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 الائمه الهداه فی شرح الزیاره الجامعه الکبیره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المرکز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کلمة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القسم الأول:الإمامة ومعرفة الإمام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 أَشْهَدُ أَنَّکُمُ  الْأَئِمَّةُ  الرَّاشِدُونَ  الْمَهْدِیُّونَ  الْمَعْصُومُونَ  الْمُکَرَّمُونَ  الْمُقَرَّبُون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فی الشّهادَةِ‌ الثالثة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أَشْهَدُ أَنَّکُمُ  الْأَئِمَّةُ  الرَّاشِدُون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الأئمة هم الخلفاء الراشدون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أَلمَهدِیُّونَ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أَلمَعْصُومُونَ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أَلْمُکرَّمُونَ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أَلْمُقَرَّبُونَ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الأئمّة هم «السابقون»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أَلمُتَّقُونَ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ما معنی الضرر؟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ما هی التقوی؟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مراتب التقوی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وأمّا الذی «صدّق به» فمن هو؟</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کون الآیة بصیغة الجمع یضرّ بالاستدلال‌؟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عبادة الامام تعادل عبادات الثقلین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أَلصَّادِقُونَ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علی المؤمنین أنْ‌ یکونوا مع الصّادقین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أمور قیِّمة مستفادة من آیة الکون مع الصادقین</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الأمر الأول: العصمة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الأمر الثانی: وجود الصّادقین دائماً</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الأمر الثالث: الغرض من وجود المعصوم</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الأمر الرابع: کلامٌ‌ مع الفخر الرازی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أَلمُصْطَفَونَ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آیات الإصطفاء وما جاء بتفسیرها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«الاصطفاء» لغةً‌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من دلالات الإصطفاء</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کلّ‌ ذلک ببرکة الطّاعة للّه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أَلْمُطِیعُونَ  لِلّهِ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طاعة علی طاعة رسول اللّه صلّی اللّه علیه وآله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المطیعون هم الفائزون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ومن آثار الطاعة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أَلقَوَّامُونَ  بِأَمرِهِ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دلالة هذه الجملة علی الولایة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أَلعَامِلُونَ  بِإِرَادَتِهِ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أَلفَائِزُونَ  بِکرَامَتِهِ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اصطفاکم بعلمه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کلمة «الإصطفاء»</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لأهل البیت مقامٌ‌ لم یبلغه أحد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شرح الجملة بناءً‌ علی نسخة «لعلمه»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الأئمة أوعیة علم اللّه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علومهم من اللّه ورسوله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وَإِرتَضَاکُم لِغَیبِهِ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«الارتضاء» لغةً‌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من هو المرتضی‌؟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وَإِختَارَکُم لِسِرِّه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المعانی المتعددة لکلمة «السرّ»</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المعنی الأول: أصحابُ‌ السرّ</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المعنی الثانی: سرُّ اللّه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المعنی الثالث: مستقرُّ اللّه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وَاجتَباکُم بِقُدرَتِهِ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الإجتباء لغة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نکات قیّمة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الإجتباء فی القرآن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ماورد عن الأئمة فی الموضوع</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کلام مع الآلوسی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ما معنی بقدرته‌؟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وَأَعَزَّکُم بِهُداهُ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العزَّة المطلقَةُ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ولماذا قلنا العزّة الحقیقیّة‌؟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الأئمّة والعزّة الحقیقیّة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خصائص العزّة الحقیقیّة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بین العزّة والهدایة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بین الإجتباء والهدایة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المغفرة لمن اهتدی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ما هی الهدایة‌؟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وَخَصَّکُم بِبُرهَانِهَ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ما معنی البرهان‌؟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ما معنی الربّ؟</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«البرهان» مصداقاً</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وما معنی هذا الإختصاص‌؟</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وَانتَجَبَکم لِنُورِهِ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النور، مصداقاً</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بین القرآن والعترة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وَأیَّدَکُم بِرُوحِهِ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«التأیید» فی اللغة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أنحاء التأیید الإلهی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وَرَضِیَکُم خُلَفاءَ  فی أَرضِهِ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الخلافة فی القرآن واللّغة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معنی خلافة اللّه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ما هو الرضا؟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وَحُجَجَاً علی بَریَّتِهِ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ما معنی الحجّة‌؟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معنی البَریَّة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الکمال المطلوب</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من لم یصل فهو المقصّر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نقاط مهمّة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وَأنصارَاً لِدِینِهِ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وَحَفَظَةً  لِسِرِّهِ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وخَزَنَةً  لِعِلمِهِ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وَمُستَودَعاً لِحِکمَتِهِ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وَتَراجُمَةً  لِوَحیِهِ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وَأرکانَاً لِتَوحیدِه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من الروایات الّتی تعتبر الأئمّة أرکاناً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الإقرار بوحدانیّة اللّه بالإقرار بولایة الأئمّة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لولا الأئمّة لم یُعرف اللّه ولم یُعبد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وَشُّهَداءَ  عَلی خَلقِهِ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وَأعلَاماً لِعِبادِهِ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وَمَنارَاً فی بِلادِهِ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وَأَدِلّاءَ  عَلی صِراطِهِ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عَصَمَکُمُ  اللَّهُ  مِنَ  الزَّلَلِ  وآمَنَکُمْ  مِنَ  الْفِتَنِ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وطَهَّرَکُمْ  مِنَ  الدَّنَسِ  وأَذْهَبَ  عَنْکُمُ  الرِّجْسَ  أَهْلَ</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الْبَیْتِ  وطَهَّرَکُمْ  تَطْهِیراً</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عصمة الأئمّة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العصمة لغةً‌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العصمة إصطلاحاً</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دراسة حقیقة العصمة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المطلب الأول: العصمةُ‌ عن ماذا؟</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المطلب الثانی: الإعتقاد بأنَّ‌ النبی والإمام معصومان منذ الولادة.</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المطلب الثالث: هل إنّ‌ العصمة إکتسابٌ‌ أم إعطاء؟</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القول بالعصمة لایستلزم القول بالجبر</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المطلب الخامس: هل للعصمة مراتب أمْ‌ لا؟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حول آیة التطهیر</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هل إنّ‌ الإرادة تکوینیّة أم تشریعیّة‌؟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کیفیّة دلالة الآیة علی العصمة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من هم أهل البیت‌؟</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حدیث الکساء عن فاطمة الزهراء</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حال الأئمّة علیهم السّلام فی قبال المقامات الموهوبة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ما تفیده الفقرة من حیث المجموع</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فَعَظَّمتُم جَلالَهُ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وأکبَرتُم شأنَهُ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وَمَجَّدتُم کَرَمَهُ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وَأَدَمتُم ذِکرَهُ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معنی الذکر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بیان دوام الذکر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آثار دوام الذکر</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طرق الوصول إلی‌ اللّه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ووَکّدتُم میثاقَهُ  وأحکمتُم عَقدَ طاعَتِهِ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1 - مرحلة المیثاق الإلهی</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فی روایات عالم الذر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2 - مرحلة الدعوة والعمل بالمیثاق</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من لوازم الدعوة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الفرق بین «العهد» و«العقد»</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الناصحون فی السرِّ والعلن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وَدَعَوتُم إلی  سَبِیلِه بِالحِکمَةِ  وَالمَوعِظَةِ  الحَسَنَة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تنوّع الدعوة بحسب اختلاف الموارد</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والبذل: الإعطاء بطیب نفس ورضا وقناعة.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ومن هنا یقول علیه السّلام فی الزیارة: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وَصَبَرتُم عَلَی مَا أَصَابَکُم فِی جَنبِهِ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کلام حول الصبر</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إشارة إلی علم الأئمة بما سیقع علیهم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وأَقَمْتُمُ  الصَّلَاةَ ، وآتَیْتُمُ  الزَّکَاةَ ، وأَمَرْتُمْ</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بِالْمَعْرُوفِ ، ونَهَیْتُمْ  عَنِ  الْمُنْکَرِ، وجَاهَدْتُمْ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فِی اللَّهِ  حَقَّ  جِهادِه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وَأَقَمتُمُ  الصَّلَاةَ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وکم کان التزامهم بالنوافل‌؟</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الصَّلاة فی القرآن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المراد من إقامة الصَّلاة‌؟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الأئمّة والصَّلاة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إشارة إلی البحث عن الصّلاة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وَآتَیتُمُ  الزَّکَاةَ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المراد من إیتاء الزکاة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وَأَمَرتُم بِألمَعرُوفِ  وَنَهَیتُم عَنِ  المُنکَرِ</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ما معنی التفقّه فی الدین‌؟</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لماذا الأبعاد الثلاث‌؟</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وَجاهَدتُم فِی اللّه حَقَّ  جِهادِهِ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الجهاد فی القرآن والروایات</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معنی الجهاد فی اللّه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معنی «حقّ‌ الجهاد»</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فَالرَّاغِبُ  عَنْکُمْ  مَارِقٌ ، واللَّازِمُ  لَکُمْ  لَاحِقٌ ،</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والْمُقَصِّرُ فِی حَقِّکُمْ  زَاهِقٌ</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الأمّة بشأن الأئمّة علی طوائف</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المعرضون عن الأئمّة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المروق لغةً‌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وَاللاَّزِمُ  لَکُم لَاحِقٌ</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المعیّة والملازمة تنتهی إلی الخلطة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وَالمُقَصِّرَ فِی حَقِّکُم زَاهِقٌ</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جهل الناس بأهل البیت علیهم السّلام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الأئمّة هم الطریق لمعرفتهم</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ولماذا یکون المقصّر فی حقّهم زهوقاً؟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وَألحَقُّ  مَعَکُم وَفِیکُم</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ما هو الحقّ؟</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الحقّ‌ فی القرآن</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الحق مع علیّ‌</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وَمِنکم وَإلَیکم</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نظرة إلی‌ علم أمیر المؤمنین علیه السّلام</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وَأَنتُم أَهلُهُ  وَمَعدِنُهُ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وَمِیراثُ  النَّبُوَّةِ  عِندَکُم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أهل البیت وحساب الناس یوم القیامة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شبهة حول الفقرة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الجواب عن الشبهة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نقاط مهمّة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بحثٌ‌ قرآنیٌّ‌</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حالات الأئمّة الممیّزة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المقام الخاص فی یوم القیامة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وَفَصلُ  الخِطابِ  عِندَکُم</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فصل الخطاب فی القرآن والأحادیث</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علی الفاروق والمیزان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وَآیَاتُ  اللهِ  لَدَیکُم</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مصادیق الآیات الإلهیّة</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القرآن المجید</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المعاجز</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الکتب السماویة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وَعَزائمُهُ  فِیکُم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وَنُورُهُ  وَبُرهَانُهُ  عِندَکُم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وَأَمرُهُ  إلَیکُم</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الأئمّة والولایة فی الأحکام</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من هو الشارع‌؟</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آراء العلماء</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أتباع أهل البیت أتباع اللّه تعالی‌</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معنی الولاء</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نکتة مهمّة</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طریقان أساسیّان</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طریق اللّه</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طریق الشیطان</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ولایة الأئمّة علی الأموال والأنفس</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الدلیل الأول:</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أقوالُ‌ مفسّری العامّة</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الدلیل الثانی:</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الدلیل الثالث:</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الولایة التشریعیّة فی حدیث الولایة</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حدیث الولایة بروایة أحمد</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حدیث الولایة بروایة الترمذی</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حدیث الولایة بروایة الطبری</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حدیث الولایة بروایة الطبرانی</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الولایة التشریعیّة فی حدیث وهب</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الولایة التشریعیة فی حدیث آخر</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حبّ‌ أئمة أهل البیت حبّ‌ اللّه وبغضهم بغضه</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المعتصمون بالأئمّة علیهم السلام</w:t>
        </w:r>
        <w:r>
          <w:tab/>
        </w:r>
        <w:r>
          <w:fldChar w:fldCharType="begin"/>
        </w:r>
        <w:r>
          <w:instrText xml:space="preserve">PAGEREF 268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703_170920"/>
    <w:bookmarkEnd w:id="0"/>
    <w:p>
      <w:pPr>
        <w:pStyle w:val="Heading2"/>
      </w:pPr>
      <w:bookmarkStart w:id="179" w:name="_Toc1"/>
      <w:r>
        <w:t>اشارة</w:t>
      </w:r>
      <w:bookmarkEnd w:id="179"/>
    </w:p>
    <w:p>
      <w:pPr>
        <w:pStyle w:val="BookText"/>
      </w:pPr>
      <w:r>
        <w:rPr>
          <w:rFonts w:ascii="IRNazanin" w:hAnsi="IRNazanin" w:eastAsia="IRNazanin" w:cs="IRNazanin"/>
          <w:lang w:bidi="fa-IR"/>
          <w:color w:val="111111"/>
          <w:sz w:val="28"/>
          <w:szCs w:val="28"/>
          <w:rtl/>
        </w:rPr>
        <w:t xml:space="preserve">عنوان و نام پدیدآور:مع الائمة الهداة فی شرح الزیارةالجامعةالکبیرة/ تالیف السیدعلی الحسینی المیلانی.</w:t>
      </w:r>
    </w:p>
    <w:p>
      <w:pPr>
        <w:pStyle w:val="BookText"/>
      </w:pPr>
      <w:r>
        <w:rPr>
          <w:rFonts w:ascii="IRNazanin" w:hAnsi="IRNazanin" w:eastAsia="IRNazanin" w:cs="IRNazanin"/>
          <w:lang w:bidi="fa-IR"/>
          <w:color w:val="111111"/>
          <w:sz w:val="28"/>
          <w:szCs w:val="28"/>
          <w:rtl/>
        </w:rPr>
        <w:t xml:space="preserve">مشخصات نشر:قم: مرکزالحقائق الاسلامیه، ۱۴۳۲ ق.-= ۱۳۹۰ -</w:t>
      </w:r>
    </w:p>
    <w:p>
      <w:pPr>
        <w:pStyle w:val="BookText"/>
      </w:pPr>
      <w:r>
        <w:rPr>
          <w:rFonts w:ascii="IRNazanin" w:hAnsi="IRNazanin" w:eastAsia="IRNazanin" w:cs="IRNazanin"/>
          <w:lang w:bidi="fa-IR"/>
          <w:color w:val="111111"/>
          <w:sz w:val="28"/>
          <w:szCs w:val="28"/>
          <w:rtl/>
        </w:rPr>
        <w:t xml:space="preserve">مشخصات ظاهری:4ج.</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شابک:دوره 978-600-5348-46-0 : ؛ ۷۰۰۰۰ ریال : ج.۱ 978-600-5348-47-7 : ؛ ۱۲۰۰۰۰ ریال : ج.۲ 978-600-5348-79-8 : ؛ ۱۲۰۰۰۰ ریال : ج.۳ 978-600-5348-80-4 : ؛ ج.۴: 978-600-5348-94-1</w:t>
      </w:r>
    </w:p>
    <w:p>
      <w:pPr>
        <w:pStyle w:val="BookText"/>
      </w:pPr>
      <w:r>
        <w:rPr>
          <w:rFonts w:ascii="IRNazanin" w:hAnsi="IRNazanin" w:eastAsia="IRNazanin" w:cs="IRNazanin"/>
          <w:lang w:bidi="fa-IR"/>
          <w:color w:val="111111"/>
          <w:sz w:val="28"/>
          <w:szCs w:val="28"/>
          <w:rtl/>
        </w:rPr>
        <w:t xml:space="preserve">یادداشت:ج.۲ (چاپ اول: ۱۴۳۴ق. = ۱۳۹۲) (فیپا).</w:t>
      </w:r>
    </w:p>
    <w:p>
      <w:pPr>
        <w:pStyle w:val="BookText"/>
      </w:pPr>
      <w:r>
        <w:rPr>
          <w:rFonts w:ascii="IRNazanin" w:hAnsi="IRNazanin" w:eastAsia="IRNazanin" w:cs="IRNazanin"/>
          <w:lang w:bidi="fa-IR"/>
          <w:color w:val="111111"/>
          <w:sz w:val="28"/>
          <w:szCs w:val="28"/>
          <w:rtl/>
        </w:rPr>
        <w:t xml:space="preserve">یادداشت:ج. ۳ (چاپ اول: ۱۴۳۵ ق.= ۱۳۹۳).</w:t>
      </w:r>
    </w:p>
    <w:p>
      <w:pPr>
        <w:pStyle w:val="BookText"/>
      </w:pPr>
      <w:r>
        <w:rPr>
          <w:rFonts w:ascii="IRNazanin" w:hAnsi="IRNazanin" w:eastAsia="IRNazanin" w:cs="IRNazanin"/>
          <w:lang w:bidi="fa-IR"/>
          <w:color w:val="111111"/>
          <w:sz w:val="28"/>
          <w:szCs w:val="28"/>
          <w:rtl/>
        </w:rPr>
        <w:t xml:space="preserve">یادداشت:ج.۴(چاپ اول: ۱۴۳۷ق.= ۱۳۹۴)(فیپا).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قراردادی:زیارتنامه جامعه کبیره .شرح</w:t>
      </w:r>
    </w:p>
    <w:p>
      <w:pPr>
        <w:pStyle w:val="BookText"/>
      </w:pPr>
      <w:r>
        <w:rPr>
          <w:rFonts w:ascii="IRNazanin" w:hAnsi="IRNazanin" w:eastAsia="IRNazanin" w:cs="IRNazanin"/>
          <w:lang w:bidi="fa-IR"/>
          <w:color w:val="111111"/>
          <w:sz w:val="28"/>
          <w:szCs w:val="28"/>
          <w:rtl/>
        </w:rPr>
        <w:t xml:space="preserve">موضوع:زیارتنامه جامعه کبیره -- نقد و تفسیر</w:t>
      </w:r>
    </w:p>
    <w:p>
      <w:pPr>
        <w:pStyle w:val="BookText"/>
      </w:pPr>
      <w:r>
        <w:rPr>
          <w:rFonts w:ascii="IRNazanin" w:hAnsi="IRNazanin" w:eastAsia="IRNazanin" w:cs="IRNazanin"/>
          <w:lang w:bidi="fa-IR"/>
          <w:color w:val="111111"/>
          <w:sz w:val="28"/>
          <w:szCs w:val="28"/>
          <w:rtl/>
        </w:rPr>
        <w:t xml:space="preserve">رده بندی دیویی:۲۹۷/۷۷۷</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۲۷۱/۲۰۲ /ح۵۶ ۱۳۹۰</w:t>
      </w:r>
    </w:p>
    <w:p>
      <w:pPr>
        <w:pStyle w:val="BookText"/>
      </w:pPr>
      <w:r>
        <w:rPr>
          <w:rFonts w:ascii="IRNazanin" w:hAnsi="IRNazanin" w:eastAsia="IRNazanin" w:cs="IRNazanin"/>
          <w:lang w:bidi="fa-IR"/>
          <w:color w:val="111111"/>
          <w:sz w:val="28"/>
          <w:szCs w:val="28"/>
          <w:rtl/>
        </w:rPr>
        <w:t xml:space="preserve">سرشناسه:حسینی میلانی، سیدعلی، ۱۳۲۶ -</w:t>
      </w:r>
    </w:p>
    <w:p>
      <w:pPr>
        <w:pStyle w:val="BookText"/>
      </w:pPr>
      <w:r>
        <w:rPr>
          <w:rFonts w:ascii="IRNazanin" w:hAnsi="IRNazanin" w:eastAsia="IRNazanin" w:cs="IRNazanin"/>
          <w:lang w:bidi="fa-IR"/>
          <w:color w:val="111111"/>
          <w:sz w:val="28"/>
          <w:szCs w:val="28"/>
          <w:rtl/>
        </w:rPr>
        <w:t xml:space="preserve">شناسه افزوده:مرکز الحقائق الاسلامیه</w:t>
      </w:r>
    </w:p>
    <w:p>
      <w:pPr>
        <w:pStyle w:val="BookText"/>
      </w:pPr>
      <w:r>
        <w:rPr>
          <w:rFonts w:ascii="IRNazanin" w:hAnsi="IRNazanin" w:eastAsia="IRNazanin" w:cs="IRNazanin"/>
          <w:lang w:bidi="fa-IR"/>
          <w:color w:val="111111"/>
          <w:sz w:val="28"/>
          <w:szCs w:val="28"/>
          <w:rtl/>
        </w:rPr>
        <w:t xml:space="preserve">شماره کتابشناسی ملی:۲۵۹۳۷۲۹</w:t>
      </w:r>
    </w:p>
    <w:p>
      <w:pPr>
        <w:pStyle w:val="Heading2"/>
      </w:pPr>
      <w:bookmarkStart w:id="180" w:name="_Toc2"/>
      <w:r>
        <w:t>اشارة</w:t>
      </w:r>
      <w:bookmarkEnd w:id="18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الائمة الهداة فی شرح الزیارةالجامعةالکبیرة</w:t>
      </w:r>
    </w:p>
    <w:p>
      <w:pPr>
        <w:pStyle w:val="BookText"/>
      </w:pPr>
      <w:r>
        <w:rPr>
          <w:rFonts w:ascii="IRNazanin" w:hAnsi="IRNazanin" w:eastAsia="IRNazanin" w:cs="IRNazanin"/>
          <w:lang w:bidi="fa-IR"/>
          <w:color w:val="111111"/>
          <w:sz w:val="28"/>
          <w:szCs w:val="28"/>
          <w:rtl/>
        </w:rPr>
        <w:t xml:space="preserve">تالیف السیدعلی الحسینی المیلانی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703_170924"/>
    <w:bookmarkEnd w:id="1"/>
    <w:p>
      <w:pPr>
        <w:pStyle w:val="Heading2"/>
      </w:pPr>
      <w:bookmarkStart w:id="181" w:name="_Toc3"/>
      <w:r>
        <w:t>کلمة المرکز</w:t>
      </w:r>
      <w:bookmarkEnd w:id="181"/>
    </w:p>
    <w:p>
      <w:pPr>
        <w:pStyle w:val="BookText"/>
      </w:pPr>
      <w:r>
        <w:rPr>
          <w:rFonts w:ascii="IRNazanin" w:hAnsi="IRNazanin" w:eastAsia="IRNazanin" w:cs="IRNazanin"/>
          <w:lang w:bidi="fa-IR"/>
          <w:color w:val="111111"/>
          <w:sz w:val="28"/>
          <w:szCs w:val="28"/>
          <w:rtl/>
        </w:rPr>
        <w:t xml:space="preserve">یسرّ مرکز (الحقائق الإسلامیّة) أنْ‌ یقدّم إلی المکتبة الإسلامیة کتاب (مع الأئمّة الهداة فی شرح الزّیارة الجامعة)، الذی أتحف به سیّدنا الفقیه المحقّق آیة اللّه الحاج السیّد علی الحسینی المیلانی - دامت برکاته - أهل الولاء للنبیّ‌ وأهل بیته الأطهار علیهم الصّلاة والسّلام، فی محاضراتٍ‌ متواصلة ألقاها فی الحوزة العلمیة بقم باللّغة الفارسیّة، فقام المرکز بترجمتها إلی اللغة العربیّة، کما سیبادر إلی ترجمتها إلی اللّغات الأخری أیضاً، لیعمّ‌ نفعها المؤمنین فی مشارق الأرض ومغاربها إن شاء اللّه.</w:t>
      </w:r>
    </w:p>
    <w:p>
      <w:pPr>
        <w:pStyle w:val="BookText"/>
      </w:pPr>
      <w:r>
        <w:rPr>
          <w:rFonts w:ascii="IRNazanin" w:hAnsi="IRNazanin" w:eastAsia="IRNazanin" w:cs="IRNazanin"/>
          <w:lang w:bidi="fa-IR"/>
          <w:color w:val="111111"/>
          <w:sz w:val="28"/>
          <w:szCs w:val="28"/>
          <w:rtl/>
        </w:rPr>
        <w:t xml:space="preserve">لقد شرح سیّدنا الزیارة الجامعة علی ضوء آیات الکتاب الکریم والروایات المعتبرة، وعلی أساس الاُصول الثابتة فی مباحث الإمامة فی علم الکلام، بما لم یسبقه أحدٌ فی هذا الباب فیما نعلم.</w:t>
      </w:r>
    </w:p>
    <w:p>
      <w:pPr>
        <w:pStyle w:val="BookText"/>
      </w:pPr>
      <w:r>
        <w:rPr>
          <w:rFonts w:ascii="IRNazanin" w:hAnsi="IRNazanin" w:eastAsia="IRNazanin" w:cs="IRNazanin"/>
          <w:lang w:bidi="fa-IR"/>
          <w:color w:val="111111"/>
          <w:sz w:val="28"/>
          <w:szCs w:val="28"/>
          <w:rtl/>
        </w:rPr>
        <w:t xml:space="preserve">ولقد بذل الإخوة المحقّقون فی المرکز جهداً کبیراً فی تصحیح الکتاب وإرجاع المطالب إلی المصادر الأصلیّة وإخراجه منقّحاً بقدر الإمکان، وسیقع فی أربعة أجزاءٍ‌ مع الفهارس التفصیلیّة فی الجزء الأخیر.</w:t>
      </w:r>
    </w:p>
    <w:p>
      <w:pPr>
        <w:pStyle w:val="BookText"/>
      </w:pPr>
      <w:r>
        <w:rPr>
          <w:rFonts w:ascii="IRNazanin" w:hAnsi="IRNazanin" w:eastAsia="IRNazanin" w:cs="IRNazanin"/>
          <w:lang w:bidi="fa-IR"/>
          <w:color w:val="111111"/>
          <w:sz w:val="28"/>
          <w:szCs w:val="28"/>
          <w:rtl/>
        </w:rPr>
        <w:t xml:space="preserve">فإلیکم الجزء الثانی من هذا الکتاب، ومن اللّه التوفیق.</w:t>
      </w:r>
    </w:p>
    <w:p>
      <w:pPr>
        <w:pStyle w:val="BookText"/>
      </w:pPr>
      <w:r>
        <w:rPr>
          <w:rFonts w:ascii="IRNazanin" w:hAnsi="IRNazanin" w:eastAsia="IRNazanin" w:cs="IRNazanin"/>
          <w:lang w:bidi="fa-IR"/>
          <w:color w:val="111111"/>
          <w:sz w:val="28"/>
          <w:szCs w:val="28"/>
          <w:rtl/>
        </w:rPr>
        <w:t xml:space="preserve">مرکز الحقائق الإسلامیة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1703_170926"/>
    <w:bookmarkEnd w:id="2"/>
    <w:p>
      <w:pPr>
        <w:pStyle w:val="Heading2"/>
      </w:pPr>
      <w:bookmarkStart w:id="182" w:name="_Toc4"/>
      <w:r>
        <w:t>کلمة المؤلّف</w:t>
      </w:r>
      <w:bookmarkEnd w:id="182"/>
    </w:p>
    <w:p>
      <w:pPr>
        <w:pStyle w:val="BookText"/>
      </w:pPr>
      <w:r>
        <w:rPr>
          <w:rFonts w:ascii="IRNazanin" w:hAnsi="IRNazanin" w:eastAsia="IRNazanin" w:cs="IRNazanin"/>
          <w:lang w:bidi="fa-IR"/>
          <w:color w:val="111111"/>
          <w:sz w:val="28"/>
          <w:szCs w:val="28"/>
          <w:rtl/>
        </w:rPr>
        <w:t xml:space="preserve">الحمد للّه‌ربّ‌ العالمین، والصّلاة والسّلام علی سیّدنا محمدٍ وآله الطّاهرین المعصومین، ولعنة اللّه علی أعدائهم أجمعین من الأوّلین والآخرین.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فهذا هو الجزء الثانی من کتابنا (مع الأئمة الهداة فی شرح الزیارة الجامعة) نقدّمه لأهل الولاء لأهل البیت المعصومین صلوات اللّه وسلامه علیهم أجمعین، راجیاً منهم الدعاء، ومن اللّه القبول. بمحمد وآله الطاهرین.</w:t>
      </w:r>
    </w:p>
    <w:p>
      <w:pPr>
        <w:pStyle w:val="BookText"/>
      </w:pPr>
      <w:r>
        <w:rPr>
          <w:rFonts w:ascii="Amiri" w:hAnsi="Amiri" w:eastAsia="Amiri" w:cs="Amiri"/>
          <w:lang w:bidi="ar-SA"/>
          <w:color w:val="111111"/>
          <w:sz w:val="28"/>
          <w:szCs w:val="28"/>
          <w:rtl/>
        </w:rPr>
        <w:t xml:space="preserve">علی الحسینیّ‌ المیلانیّ‌</w:t>
      </w:r>
    </w:p>
    <w:p>
      <w:pPr>
        <w:pStyle w:val="BookText"/>
      </w:pPr>
      <w:r>
        <w:rPr>
          <w:rFonts w:ascii="Times New Roman" w:hAnsi="Times New Roman" w:eastAsia="Times New Roman" w:cs="Times New Roman"/>
          <w:lang w:val="en-US" w:bidi="en-US"/>
          <w:color w:val="111111"/>
          <w:sz w:val="28"/>
          <w:szCs w:val="28"/>
          <w:rtl/>
        </w:rPr>
        <w:t xml:space="preserve">1435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1703_170928"/>
    <w:bookmarkEnd w:id="3"/>
    <w:p>
      <w:pPr>
        <w:pStyle w:val="Heading2"/>
      </w:pPr>
      <w:bookmarkStart w:id="183" w:name="_Toc5"/>
      <w:r>
        <w:t>القسم الأول:الإمامة ومعرفة الإمام</w:t>
      </w:r>
      <w:bookmarkEnd w:id="183"/>
    </w:p>
    <w:p>
      <w:pPr>
        <w:pStyle w:val="Heading3"/>
      </w:pPr>
      <w:bookmarkStart w:id="184" w:name="_Toc6"/>
      <w:r>
        <w:t>اشارة</w:t>
      </w:r>
      <w:bookmarkEnd w:id="184"/>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1703_170932"/>
    <w:bookmarkEnd w:id="4"/>
    <w:p>
      <w:pPr>
        <w:pStyle w:val="Heading3"/>
      </w:pPr>
      <w:bookmarkStart w:id="185" w:name="_Toc7"/>
      <w:r>
        <w:t>وَ أَشْهَدُ أَنَّکُمُ  الْأَئِمَّةُ  الرَّاشِدُونَ  الْمَهْدِیُّونَ  الْمَعْصُومُونَ  الْمُکَرَّمُونَ  الْمُقَرَّبُون</w:t>
      </w:r>
      <w:bookmarkEnd w:id="185"/>
    </w:p>
    <w:p>
      <w:pPr>
        <w:pStyle w:val="Heading4"/>
      </w:pPr>
      <w:bookmarkStart w:id="186" w:name="_Toc8"/>
      <w:r>
        <w:t>فی الشّهادَةِ‌ الثالثة</w:t>
      </w:r>
      <w:bookmarkEnd w:id="186"/>
    </w:p>
    <w:p>
      <w:pPr>
        <w:pStyle w:val="BookText"/>
      </w:pPr>
      <w:r>
        <w:rPr>
          <w:rFonts w:ascii="Amiri" w:hAnsi="Amiri" w:eastAsia="Amiri" w:cs="Amiri"/>
          <w:lang w:bidi="ar-SA"/>
          <w:color w:val="111111"/>
          <w:sz w:val="28"/>
          <w:szCs w:val="28"/>
          <w:rtl/>
        </w:rPr>
        <w:t xml:space="preserve">بدایةً‌ نقول:</w:t>
      </w:r>
    </w:p>
    <w:p>
      <w:pPr>
        <w:pStyle w:val="BookText"/>
      </w:pPr>
      <w:r>
        <w:rPr>
          <w:rFonts w:ascii="IRNazanin" w:hAnsi="IRNazanin" w:eastAsia="IRNazanin" w:cs="IRNazanin"/>
          <w:lang w:bidi="fa-IR"/>
          <w:color w:val="111111"/>
          <w:sz w:val="28"/>
          <w:szCs w:val="28"/>
          <w:rtl/>
        </w:rPr>
        <w:t xml:space="preserve">إنَّ‌ الشهادة الثالثة، أی الشهادة والإقرار بإمامة وولایة وخلافة الأئمّة الأطهار علیهم السّلام، تعدُّ من أهم الاصول عند الشیعة بعد الشهادة بوحدانیّة اللّه ورسالة النبی الأکرم صلّی اللّه علیه و آله، بل هی وعلی حدِّ تعبیر أعاظمنا، مکمّلة للشهادتین فی دیننا، وکما قال عزّوجلّ‌ فی یوم الغدیر:</w:t>
      </w:r>
    </w:p>
    <w:p>
      <w:pPr>
        <w:pStyle w:val="BookText"/>
      </w:pPr>
      <w:r>
        <w:rPr>
          <w:rFonts w:ascii="Amiri" w:hAnsi="Amiri" w:eastAsia="Amiri" w:cs="Amiri"/>
          <w:lang w:bidi="ar-SA"/>
          <w:color w:val="111111"/>
          <w:sz w:val="28"/>
          <w:szCs w:val="28"/>
          <w:rtl/>
        </w:rPr>
        <w:t xml:space="preserve">«اَلْیَوْمَ‌ أَکْمَلْتُ‌ لَکُمْ‌ دِینَکُمْ‌».1</w:t>
      </w:r>
    </w:p>
    <w:p>
      <w:pPr>
        <w:pStyle w:val="BookText"/>
      </w:pPr>
      <w:r>
        <w:rPr>
          <w:rFonts w:ascii="IRNazanin" w:hAnsi="IRNazanin" w:eastAsia="IRNazanin" w:cs="IRNazanin"/>
          <w:lang w:bidi="fa-IR"/>
          <w:color w:val="111111"/>
          <w:sz w:val="28"/>
          <w:szCs w:val="28"/>
          <w:rtl/>
        </w:rPr>
        <w:t xml:space="preserve">وبعبارة ثانیة؛ لیس للشهادتین الأثر المطلوب، بدون الإقرار بالشهادة الثالثة، فإنَّ‌ اللّه عزّوجلّ‌ یقول:</w:t>
      </w:r>
    </w:p>
    <w:p>
      <w:pPr>
        <w:pStyle w:val="BookText"/>
      </w:pPr>
      <w:r>
        <w:rPr>
          <w:rFonts w:ascii="Amiri" w:hAnsi="Amiri" w:eastAsia="Amiri" w:cs="Amiri"/>
          <w:lang w:bidi="ar-SA"/>
          <w:color w:val="111111"/>
          <w:sz w:val="28"/>
          <w:szCs w:val="28"/>
          <w:rtl/>
        </w:rPr>
        <w:t xml:space="preserve">«وَ رَضِیتُ‌ لَکُمُ‌ الْإِسْلامَ‌ دِیناً»</w:t>
      </w:r>
    </w:p>
    <w:p>
      <w:pPr>
        <w:pStyle w:val="BookText"/>
      </w:pPr>
      <w:r>
        <w:rPr>
          <w:rFonts w:ascii="IRNazanin" w:hAnsi="IRNazanin" w:eastAsia="IRNazanin" w:cs="IRNazanin"/>
          <w:lang w:bidi="fa-IR"/>
          <w:color w:val="111111"/>
          <w:sz w:val="28"/>
          <w:szCs w:val="28"/>
          <w:rtl/>
        </w:rPr>
        <w:t xml:space="preserve">وبطبیعة الحال، فإنَّ‌ مخاطبَنَا فی هذه البحوث هم غیر الذین - کما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وصفتهم الآیة الکریمة - : « فِی قُلُوبِهِمْ‌ مَرَضٌ‌ »،1 وأمّا أُولئک فلا کلام لنا معهم.</w:t>
      </w:r>
    </w:p>
    <w:p>
      <w:pPr>
        <w:pStyle w:val="BookText"/>
      </w:pPr>
      <w:r>
        <w:rPr>
          <w:rFonts w:ascii="IRNazanin" w:hAnsi="IRNazanin" w:eastAsia="IRNazanin" w:cs="IRNazanin"/>
          <w:lang w:bidi="fa-IR"/>
          <w:color w:val="111111"/>
          <w:sz w:val="28"/>
          <w:szCs w:val="28"/>
          <w:rtl/>
        </w:rPr>
        <w:t xml:space="preserve">وهنا لابدّ من بیان عدّة مطالب:</w:t>
      </w:r>
    </w:p>
    <w:p>
      <w:pPr>
        <w:pStyle w:val="BookText"/>
      </w:pPr>
      <w:r>
        <w:rPr>
          <w:rFonts w:ascii="IRNazanin" w:hAnsi="IRNazanin" w:eastAsia="IRNazanin" w:cs="IRNazanin"/>
          <w:lang w:bidi="fa-IR"/>
          <w:color w:val="111111"/>
          <w:sz w:val="28"/>
          <w:szCs w:val="28"/>
          <w:rtl/>
        </w:rPr>
        <w:t xml:space="preserve">المطلب الأول: لا شک فی أنَّ‌ آیة الولایة قد نزلت فی حقّ‌ أمیر المؤمنین علی بن أبی طالب علیه السّلام، ألا وهی قوله تعالی‌:</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»2</w:t>
      </w:r>
    </w:p>
    <w:p>
      <w:pPr>
        <w:pStyle w:val="BookText"/>
      </w:pPr>
      <w:r>
        <w:rPr>
          <w:rFonts w:ascii="IRNazanin" w:hAnsi="IRNazanin" w:eastAsia="IRNazanin" w:cs="IRNazanin"/>
          <w:lang w:bidi="fa-IR"/>
          <w:color w:val="111111"/>
          <w:sz w:val="28"/>
          <w:szCs w:val="28"/>
          <w:rtl/>
        </w:rPr>
        <w:t xml:space="preserve">وقد وردت فی هذا الشأن أحادیث کثیرة بطرق الشیعة والسنّة، فدلالة الآیة علی ولایة أمیر المؤمنین علیه السّلام بعد ولایة اللّه والرسول، قطعیّة ومسلمّة، فکما أنَّه یجب الإقرار والشهادة بولایة اللّه ورسوله، کذلک یجب الإقرار والشهادة بولایة أمیر المؤمنین علیه السّلام.</w:t>
      </w:r>
    </w:p>
    <w:p>
      <w:pPr>
        <w:pStyle w:val="BookText"/>
      </w:pPr>
      <w:r>
        <w:rPr>
          <w:rFonts w:ascii="IRNazanin" w:hAnsi="IRNazanin" w:eastAsia="IRNazanin" w:cs="IRNazanin"/>
          <w:lang w:bidi="fa-IR"/>
          <w:color w:val="111111"/>
          <w:sz w:val="28"/>
          <w:szCs w:val="28"/>
          <w:rtl/>
        </w:rPr>
        <w:t xml:space="preserve">المطلب الثانی: وردت روایات کثیرة جاء فیها إنَّ‌ إسم أمیر المؤمنین علیه السّلام قد ذکر مقروناً لاسم اللّه تعالی‌ وإسم رسوله فی عالم ما قبل عالمنا، وکذا فی غیب عالمنا هذا.</w:t>
      </w:r>
    </w:p>
    <w:p>
      <w:pPr>
        <w:pStyle w:val="BookText"/>
      </w:pPr>
      <w:r>
        <w:rPr>
          <w:rFonts w:ascii="IRNazanin" w:hAnsi="IRNazanin" w:eastAsia="IRNazanin" w:cs="IRNazanin"/>
          <w:lang w:bidi="fa-IR"/>
          <w:color w:val="111111"/>
          <w:sz w:val="28"/>
          <w:szCs w:val="28"/>
          <w:rtl/>
        </w:rPr>
        <w:t xml:space="preserve">وبعبارة اخری، فی کلّ‌ مرتبة من مراتب الوجود وأینَما کتب «لا إله إلاّ اللّه محمد رسول اللّه» کُتب «علی ولی اللّه، علی حجّة اللّه» وأوصاف مختلفة اخری، وهذه الأحادیث منقولة فی کتب الشیعة والسنّة بنحوٍ مستفیض.</w:t>
      </w:r>
      <w:r>
        <w:rPr>
          <w:rStyle w:val="FootnoteReference"/>
        </w:rPr>
        <w:footnoteReference w:id="1"/>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المطلب الثالث: وردت روایات فی خصوص الشهادة بالولایة بعد الشهادتین، وفی هذه الروایات إطلاق وعموم یشمل الأذان أیضاً.</w:t>
      </w:r>
    </w:p>
    <w:p>
      <w:pPr>
        <w:pStyle w:val="BookText"/>
      </w:pPr>
      <w:r>
        <w:rPr>
          <w:rFonts w:ascii="IRNazanin" w:hAnsi="IRNazanin" w:eastAsia="IRNazanin" w:cs="IRNazanin"/>
          <w:lang w:bidi="fa-IR"/>
          <w:color w:val="111111"/>
          <w:sz w:val="28"/>
          <w:szCs w:val="28"/>
          <w:rtl/>
        </w:rPr>
        <w:t xml:space="preserve">المطلب الرابع: حتّی لو قبلنا عدم إمکان الإستدلال بهذه الروایات المطلقة، لعدم تمامیتها من جهة السند مثلاً، یمکننا الإستدلال بروایات «مَن بَلَغ»،</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وسائل الشیعة 1 / الباب 18 من أبواب مقدّمات العبادات.</w:t>
      </w:r>
    </w:p>
    <w:p>
      <w:pPr>
        <w:pStyle w:val="BookText"/>
      </w:pPr>
      <w:r>
        <w:rPr>
          <w:rFonts w:ascii="IRNazanin" w:hAnsi="IRNazanin" w:eastAsia="IRNazanin" w:cs="IRNazanin"/>
          <w:lang w:bidi="fa-IR"/>
          <w:color w:val="111111"/>
          <w:sz w:val="28"/>
          <w:szCs w:val="28"/>
          <w:rtl/>
        </w:rPr>
        <w:t xml:space="preserve">وهذا الإستدلال کافٍ‌ للإفتاء بالشهادة الثالثة فی الأذان.</w:t>
      </w:r>
    </w:p>
    <w:p>
      <w:pPr>
        <w:pStyle w:val="BookText"/>
      </w:pPr>
      <w:r>
        <w:rPr>
          <w:rFonts w:ascii="IRNazanin" w:hAnsi="IRNazanin" w:eastAsia="IRNazanin" w:cs="IRNazanin"/>
          <w:lang w:bidi="fa-IR"/>
          <w:color w:val="111111"/>
          <w:sz w:val="28"/>
          <w:szCs w:val="28"/>
          <w:rtl/>
        </w:rPr>
        <w:t xml:space="preserve">المطلب الخامس: إذا صارت الشهادة الثالثة فی الأذان من شعائر المذهب - کما قال بذلک بعض الفقهاء الأجلاّء وأفتوا به ومنهم آیة اللّه العظمی السیّد محسن الحکیم الّذی نصَّ‌ علی ذلک فی کتاب المستمسک - کانت الشهادة الثالثة فی الأذان واجبة.</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وعلی هذا، فإنّ‌ الشهادة الثالثة لیست أمراً مبتدعاً من قبلنا أو ناشئاً عن هوی النفس أو بداعی حبّ‌ أهل البیت علیهم السّلام، بل هو واقع قام الدلیل علیه، وإن کنّا نتحرّی المواطن للتعبیر عن وِدّنا وإخلاصنا لأهل البیت علیهم السّلام بشتی‌الأنحاء المتاحة.</w:t>
      </w:r>
    </w:p>
    <w:p>
      <w:pPr>
        <w:pStyle w:val="BookText"/>
      </w:pPr>
      <w:r>
        <w:rPr>
          <w:rFonts w:ascii="Amiri" w:hAnsi="Amiri" w:eastAsia="Amiri" w:cs="Amiri"/>
          <w:lang w:bidi="ar-SA"/>
          <w:color w:val="111111"/>
          <w:sz w:val="28"/>
          <w:szCs w:val="28"/>
          <w:rtl/>
        </w:rPr>
        <w:t xml:space="preserve">وفی شرح هذه الفقرة من الزیارة، نکاتٌ‌ وتأمّلات مفیدة، فقد أفادت أنَّ‌ کلّ‌ ما وصل إلیه الأئمّة الأطهار علیهم السّلام، فإنّما هو منحة من اللّه سبحانه و تعالی لهم، فلذا نقول: «اصْطَفَاکُمْ‌ بِعِلْمِهِ‌ وارْتَضَاکُمْ‌ لِغَیْبِهِ‌ واخْتَارَکُمْ‌ لِسِرِّهِ‌ واجْتَبَاکُمْ‌ بِقُدْرَتِهِ‌ وأَعَزَّکُمْ‌ بِهُدَاه...» حیث أنّ‌ جمیع هذه الأفعال مسندة إلی اللّه تعالی‌ ومنسوبة الیه، وإنّه هو الذی أقرّ هذه الذوات الطاهرة فی هذه المقامات ورفعهم إلی‌ هذه الدرجات.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هؤلاء السّادة الأطهار قد حازوا لیاقة وأهلیّة وشأنیّة الفوز بهذا العطاء الإلهی، فجاد الباری جلَّ‌ وعلا علیهم بهذه المقامات. والسؤال هو: ماذا فعل الأئمّة الأبرار حتّی‌ وصلوا إلی‌ هذا المقام‌؟</w:t>
      </w:r>
    </w:p>
    <w:p>
      <w:pPr>
        <w:pStyle w:val="BookText"/>
      </w:pPr>
      <w:r>
        <w:rPr>
          <w:rFonts w:ascii="Amiri" w:hAnsi="Amiri" w:eastAsia="Amiri" w:cs="Amiri"/>
          <w:lang w:bidi="ar-SA"/>
          <w:color w:val="111111"/>
          <w:sz w:val="28"/>
          <w:szCs w:val="28"/>
          <w:rtl/>
        </w:rPr>
        <w:t xml:space="preserve">وبعد هذه الفقرة تأتی العبارة اللّاحقة مصدَّرة ب‍ «فاء» التفریع: «فَعَظَّمتُم جَلالَهُ‌ وأکبَرتُم شَأنَهُ‌» أی کلّما رفعکم اللّه و قرَّبکم إلیه، تواضعتم وخشعتم له أکثر فأکثر.</w:t>
      </w:r>
    </w:p>
    <w:p>
      <w:pPr>
        <w:pStyle w:val="BookText"/>
      </w:pPr>
      <w:r>
        <w:rPr>
          <w:rFonts w:ascii="IRNazanin" w:hAnsi="IRNazanin" w:eastAsia="IRNazanin" w:cs="IRNazanin"/>
          <w:lang w:bidi="fa-IR"/>
          <w:color w:val="111111"/>
          <w:sz w:val="28"/>
          <w:szCs w:val="28"/>
          <w:rtl/>
        </w:rPr>
        <w:t xml:space="preserve">ومن الضروری هنا بیان مطلبین:</w:t>
      </w:r>
    </w:p>
    <w:p>
      <w:pPr>
        <w:pStyle w:val="BookText"/>
      </w:pPr>
      <w:r>
        <w:rPr>
          <w:rFonts w:ascii="IRNazanin" w:hAnsi="IRNazanin" w:eastAsia="IRNazanin" w:cs="IRNazanin"/>
          <w:lang w:bidi="fa-IR"/>
          <w:color w:val="111111"/>
          <w:sz w:val="28"/>
          <w:szCs w:val="28"/>
          <w:rtl/>
        </w:rPr>
        <w:t xml:space="preserve">الأول: إنَّ‌ من یقولون: «قد یصل الإنسان إلی‌ مقام تسقط عنده عنه الصَّلاة والعبادة والخضوع والخشوع»،</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نهج الحق وکشف الصدق: 58. وینبغی التنبیه إلی‌ أن أکثر هؤلاء الأفراد هم من الصوفیة الذین‌یقولون بأن اللّه تعالی‌ یحلّ‌ فی أبدان العرفاء. وبعضهم یقول بالاتحاد، وأن العارف إذا اتّحد باللّه سقطت عنه العبادة.</w:t>
      </w:r>
    </w:p>
    <w:p>
      <w:pPr>
        <w:pStyle w:val="BookText"/>
      </w:pPr>
      <w:r>
        <w:rPr>
          <w:rFonts w:ascii="IRNazanin" w:hAnsi="IRNazanin" w:eastAsia="IRNazanin" w:cs="IRNazanin"/>
          <w:lang w:bidi="fa-IR"/>
          <w:color w:val="111111"/>
          <w:sz w:val="28"/>
          <w:szCs w:val="28"/>
          <w:rtl/>
        </w:rPr>
        <w:t xml:space="preserve">هم متوهمون الوصول إلی‌ مقام مّا، ویحاولون التهرب من التکالیف الشرعیّة بهذه الذریعة الواهیة، فإنَّ‌ اللّه تعالی‌ یقول فی کتابه:</w:t>
      </w:r>
    </w:p>
    <w:p>
      <w:pPr>
        <w:pStyle w:val="BookText"/>
      </w:pPr>
      <w:r>
        <w:rPr>
          <w:rFonts w:ascii="Amiri" w:hAnsi="Amiri" w:eastAsia="Amiri" w:cs="Amiri"/>
          <w:lang w:bidi="ar-SA"/>
          <w:color w:val="111111"/>
          <w:sz w:val="28"/>
          <w:szCs w:val="28"/>
          <w:rtl/>
        </w:rPr>
        <w:t xml:space="preserve">«وَ اعْبُدْ رَبَّکَ‌ حَتّی یَأْتِیَکَ‌ الْیَقِینُ‌»2</w:t>
      </w:r>
    </w:p>
    <w:p>
      <w:pPr>
        <w:pStyle w:val="BookText"/>
      </w:pPr>
      <w:r>
        <w:rPr>
          <w:rFonts w:ascii="IRNazanin" w:hAnsi="IRNazanin" w:eastAsia="IRNazanin" w:cs="IRNazanin"/>
          <w:lang w:bidi="fa-IR"/>
          <w:color w:val="111111"/>
          <w:sz w:val="28"/>
          <w:szCs w:val="28"/>
          <w:rtl/>
        </w:rPr>
        <w:t xml:space="preserve">أی حتّی‌ یأتیک الموت.</w:t>
      </w:r>
    </w:p>
    <w:p>
      <w:pPr>
        <w:pStyle w:val="BookText"/>
      </w:pPr>
      <w:r>
        <w:rPr>
          <w:rFonts w:ascii="IRNazanin" w:hAnsi="IRNazanin" w:eastAsia="IRNazanin" w:cs="IRNazanin"/>
          <w:lang w:bidi="fa-IR"/>
          <w:color w:val="111111"/>
          <w:sz w:val="28"/>
          <w:szCs w:val="28"/>
          <w:rtl/>
        </w:rPr>
        <w:t xml:space="preserve">المطلب الثانی: وطائفة اخری من المنحرفین یقولون: إنَّ‌ الزیارة الجامعة فیها غلوّ!</w:t>
      </w:r>
    </w:p>
    <w:p>
      <w:pPr>
        <w:pStyle w:val="BookText"/>
      </w:pPr>
      <w:r>
        <w:rPr>
          <w:rFonts w:ascii="Amiri" w:hAnsi="Amiri" w:eastAsia="Amiri" w:cs="Amiri"/>
          <w:lang w:bidi="ar-SA"/>
          <w:color w:val="111111"/>
          <w:sz w:val="28"/>
          <w:szCs w:val="28"/>
          <w:rtl/>
        </w:rPr>
        <w:t xml:space="preserve">فإنْ‌ کان هؤلاء من مصادیق الآیة: «فِی قُلُوبِهِمْ‌ مَرَضٌ‌»3 فلا کلام لنا معهم، وإنْ‌ لم یکونوا من هذا الصنف، فعلیهم أن یلتفتوا إلی‌ إنّ‌ اللّه تبارک وتعالی هو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منح هذه المقامات والمنازل للأئمّة الأطهار علیهم السّلام حیث تقول الزیارة:</w:t>
      </w:r>
    </w:p>
    <w:p>
      <w:pPr>
        <w:pStyle w:val="BookText"/>
      </w:pPr>
      <w:r>
        <w:rPr>
          <w:rFonts w:ascii="Amiri" w:hAnsi="Amiri" w:eastAsia="Amiri" w:cs="Amiri"/>
          <w:lang w:bidi="ar-SA"/>
          <w:color w:val="111111"/>
          <w:sz w:val="28"/>
          <w:szCs w:val="28"/>
          <w:rtl/>
        </w:rPr>
        <w:t xml:space="preserve">«اصْطَفَاکُمْ‌ بِعِلْمِهِ‌ وارْتَضَاکُمْ‌ لِغَیْبِهِ‌ واخْتَارَکُمْ‌ لِسِرِّهِ‌ واجْتَبَاکُمْ‌ بِقُدْرَتِهِ‌ وأَعَزَّکُمْ‌ بِهُدَاه»</w:t>
      </w:r>
    </w:p>
    <w:p>
      <w:pPr>
        <w:pStyle w:val="BookText"/>
      </w:pPr>
      <w:r>
        <w:rPr>
          <w:rFonts w:ascii="IRNazanin" w:hAnsi="IRNazanin" w:eastAsia="IRNazanin" w:cs="IRNazanin"/>
          <w:lang w:bidi="fa-IR"/>
          <w:color w:val="111111"/>
          <w:sz w:val="28"/>
          <w:szCs w:val="28"/>
          <w:rtl/>
        </w:rPr>
        <w:t xml:space="preserve">ثم نقول:</w:t>
      </w:r>
    </w:p>
    <w:p>
      <w:pPr>
        <w:pStyle w:val="BookText"/>
      </w:pPr>
      <w:r>
        <w:rPr>
          <w:rFonts w:ascii="Amiri" w:hAnsi="Amiri" w:eastAsia="Amiri" w:cs="Amiri"/>
          <w:lang w:bidi="ar-SA"/>
          <w:color w:val="111111"/>
          <w:sz w:val="28"/>
          <w:szCs w:val="28"/>
          <w:rtl/>
        </w:rPr>
        <w:t xml:space="preserve">«فَعَظَّمْتُمْ‌ جَلَالَهُ‌ وأَکْبَرْتُمْ‌ شَأْنَهُ‌... وأَحْکَمْتُمْ‌ عَقْدَ طَاعَتِه»</w:t>
      </w:r>
    </w:p>
    <w:p>
      <w:pPr>
        <w:pStyle w:val="BookText"/>
      </w:pPr>
      <w:r>
        <w:rPr>
          <w:rFonts w:ascii="IRNazanin" w:hAnsi="IRNazanin" w:eastAsia="IRNazanin" w:cs="IRNazanin"/>
          <w:lang w:bidi="fa-IR"/>
          <w:color w:val="111111"/>
          <w:sz w:val="28"/>
          <w:szCs w:val="28"/>
          <w:rtl/>
        </w:rPr>
        <w:t xml:space="preserve">فأین الغلو فی هذا؟</w:t>
      </w:r>
    </w:p>
    <w:p>
      <w:pPr>
        <w:pStyle w:val="BookText"/>
      </w:pPr>
      <w:r>
        <w:rPr>
          <w:rFonts w:ascii="IRNazanin" w:hAnsi="IRNazanin" w:eastAsia="IRNazanin" w:cs="IRNazanin"/>
          <w:lang w:bidi="fa-IR"/>
          <w:color w:val="111111"/>
          <w:sz w:val="28"/>
          <w:szCs w:val="28"/>
          <w:rtl/>
        </w:rPr>
        <w:t xml:space="preserve">إنّنا - ومن خلال آیات القرآن الکریم - عرفنا إنَّ‌ فی تاریخ الإسلام بل ومن إبتداء الخلقة یوجد قسمان من الأئمّة:</w:t>
      </w:r>
    </w:p>
    <w:p>
      <w:pPr>
        <w:pStyle w:val="BookText"/>
      </w:pPr>
      <w:r>
        <w:rPr>
          <w:rFonts w:ascii="Amiri" w:hAnsi="Amiri" w:eastAsia="Amiri" w:cs="Amiri"/>
          <w:lang w:bidi="ar-SA"/>
          <w:color w:val="111111"/>
          <w:sz w:val="28"/>
          <w:szCs w:val="28"/>
          <w:rtl/>
        </w:rPr>
        <w:t xml:space="preserve">1 - أئمة ضلال.</w:t>
      </w:r>
    </w:p>
    <w:p>
      <w:pPr>
        <w:pStyle w:val="BookText"/>
      </w:pPr>
      <w:r>
        <w:rPr>
          <w:rFonts w:ascii="IRNazanin" w:hAnsi="IRNazanin" w:eastAsia="IRNazanin" w:cs="IRNazanin"/>
          <w:lang w:bidi="fa-IR"/>
          <w:color w:val="111111"/>
          <w:sz w:val="28"/>
          <w:szCs w:val="28"/>
          <w:rtl/>
        </w:rPr>
        <w:t xml:space="preserve">2 - أئمة هدی.</w:t>
      </w:r>
    </w:p>
    <w:p>
      <w:pPr>
        <w:pStyle w:val="BookText"/>
      </w:pPr>
      <w:r>
        <w:rPr>
          <w:rFonts w:ascii="IRNazanin" w:hAnsi="IRNazanin" w:eastAsia="IRNazanin" w:cs="IRNazanin"/>
          <w:lang w:bidi="fa-IR"/>
          <w:color w:val="111111"/>
          <w:sz w:val="28"/>
          <w:szCs w:val="28"/>
          <w:rtl/>
        </w:rPr>
        <w:t xml:space="preserve">وهذا موضوع یحتاج إلی‌ بحث مستقل، ولکن إجمالاً نقول:</w:t>
      </w:r>
    </w:p>
    <w:p>
      <w:pPr>
        <w:pStyle w:val="BookText"/>
      </w:pPr>
      <w:r>
        <w:rPr>
          <w:rFonts w:ascii="IRNazanin" w:hAnsi="IRNazanin" w:eastAsia="IRNazanin" w:cs="IRNazanin"/>
          <w:lang w:bidi="fa-IR"/>
          <w:color w:val="111111"/>
          <w:sz w:val="28"/>
          <w:szCs w:val="28"/>
          <w:rtl/>
        </w:rPr>
        <w:t xml:space="preserve">إنَّ‌ حکمة اللّه تعالی‌ وسنّته فی خلقه قد إقتضت ذلک، وقد بدأت هذه الحقیقة منذ أن تمرّد إبلیس علی‌ الأمر الإلهی بالسجود لآدم علیه السّلام.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1703_170938"/>
    <w:bookmarkEnd w:id="5"/>
    <w:p>
      <w:pPr>
        <w:pStyle w:val="Heading3"/>
      </w:pPr>
      <w:bookmarkStart w:id="187" w:name="_Toc9"/>
      <w:r>
        <w:t>أَشْهَدُ أَنَّکُمُ  الْأَئِمَّةُ  الرَّاشِدُون</w:t>
      </w:r>
      <w:bookmarkEnd w:id="187"/>
    </w:p>
    <w:p>
      <w:pPr>
        <w:pStyle w:val="Heading4"/>
      </w:pPr>
      <w:bookmarkStart w:id="188" w:name="_Toc10"/>
      <w:r>
        <w:t>اشارة</w:t>
      </w:r>
      <w:bookmarkEnd w:id="188"/>
    </w:p>
    <w:p>
      <w:pPr>
        <w:pStyle w:val="BookText"/>
      </w:pPr>
      <w:r>
        <w:rPr>
          <w:rFonts w:ascii="IRNazanin" w:hAnsi="IRNazanin" w:eastAsia="IRNazanin" w:cs="IRNazanin"/>
          <w:lang w:bidi="fa-IR"/>
          <w:color w:val="111111"/>
          <w:sz w:val="28"/>
          <w:szCs w:val="28"/>
          <w:rtl/>
        </w:rPr>
        <w:t xml:space="preserve">أوّل وصف من أوصاف الأئمّة علیهم السّلام نشهد علیه ونقرُّ به، هو إنّهم «راشدون»، وإتصافهم بهذا الوصف واقعٌ‌ وحقیقةٌ‌، شهد بها حتّی‌ أعداؤهم ولم ینکره أحدٌ.</w:t>
      </w:r>
    </w:p>
    <w:p>
      <w:pPr>
        <w:pStyle w:val="BookText"/>
      </w:pPr>
      <w:r>
        <w:rPr>
          <w:rFonts w:ascii="IRNazanin" w:hAnsi="IRNazanin" w:eastAsia="IRNazanin" w:cs="IRNazanin"/>
          <w:lang w:bidi="fa-IR"/>
          <w:color w:val="111111"/>
          <w:sz w:val="28"/>
          <w:szCs w:val="28"/>
          <w:rtl/>
        </w:rPr>
        <w:t xml:space="preserve">ما معنی «رشد»، «رشید»، «راشد» والذی یجمع علی‌ «راشدون»؟</w:t>
      </w:r>
    </w:p>
    <w:p>
      <w:pPr>
        <w:pStyle w:val="BookText"/>
      </w:pPr>
      <w:r>
        <w:rPr>
          <w:rFonts w:ascii="IRNazanin" w:hAnsi="IRNazanin" w:eastAsia="IRNazanin" w:cs="IRNazanin"/>
          <w:lang w:bidi="fa-IR"/>
          <w:color w:val="111111"/>
          <w:sz w:val="28"/>
          <w:szCs w:val="28"/>
          <w:rtl/>
        </w:rPr>
        <w:t xml:space="preserve">جاء فی کتاب المفردات فی غریب القرآن:</w:t>
      </w:r>
    </w:p>
    <w:p>
      <w:pPr>
        <w:pStyle w:val="BookText"/>
      </w:pPr>
      <w:r>
        <w:rPr>
          <w:rFonts w:ascii="Amiri" w:hAnsi="Amiri" w:eastAsia="Amiri" w:cs="Amiri"/>
          <w:lang w:bidi="ar-SA"/>
          <w:color w:val="111111"/>
          <w:sz w:val="28"/>
          <w:szCs w:val="28"/>
          <w:rtl/>
        </w:rPr>
        <w:t xml:space="preserve">الرَّشَد والرُّشد: خلاف الغی، یستعمل إستعمال الهدایة.</w:t>
      </w:r>
    </w:p>
    <w:p>
      <w:pPr>
        <w:pStyle w:val="BookText"/>
      </w:pPr>
      <w:r>
        <w:rPr>
          <w:rFonts w:ascii="Amiri" w:hAnsi="Amiri" w:eastAsia="Amiri" w:cs="Amiri"/>
          <w:lang w:bidi="ar-SA"/>
          <w:color w:val="111111"/>
          <w:sz w:val="28"/>
          <w:szCs w:val="28"/>
          <w:rtl/>
        </w:rPr>
        <w:t xml:space="preserve">... قال تعالی‌: «فَإِنْ‌ آنَسْتُمْ‌ مِنْهُمْ‌ رُشْداً»1 و «وَ لَقَدْ آتَیْنا إِبْراهِیمَ‌ رُشْدَهُ‌ مِنْ‌ قَبْلُ‌»2 وبین الرشدین، أعنی الرشد المؤنس من الیتیم والرشد الذی أُوتی إبراهیم علیه السّلام بؤنٌ‌ بعید...</w:t>
      </w:r>
    </w:p>
    <w:p>
      <w:pPr>
        <w:pStyle w:val="BookText"/>
      </w:pPr>
      <w:r>
        <w:rPr>
          <w:rFonts w:ascii="Amiri" w:hAnsi="Amiri" w:eastAsia="Amiri" w:cs="Amiri"/>
          <w:lang w:bidi="ar-SA"/>
          <w:color w:val="111111"/>
          <w:sz w:val="28"/>
          <w:szCs w:val="28"/>
          <w:rtl/>
        </w:rPr>
        <w:t xml:space="preserve">وقال بعضهم: الرَّشَدُ أخصّ‌ من الرُّشْدِ، فإنّ‌ الرُّشْدَ یقال فی الأمور الدّنیویّة والأخرویّة، والرَّشَدُ یقال فی الأمور الأخرویّة لا غیر. والرَّاشِدُ والرَّشِیدُ یقال فیهما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1703_170939"/>
    <w:bookmarkEnd w:id="6"/>
    <w:p>
      <w:pPr>
        <w:pStyle w:val="BookText"/>
      </w:pPr>
      <w:r>
        <w:rPr>
          <w:rFonts w:ascii="Amiri" w:hAnsi="Amiri" w:eastAsia="Amiri" w:cs="Amiri"/>
          <w:lang w:bidi="ar-SA"/>
          <w:color w:val="111111"/>
          <w:sz w:val="28"/>
          <w:szCs w:val="28"/>
          <w:rtl/>
        </w:rPr>
        <w:t xml:space="preserve">جمیعاً، قال تعالی: «أُولئِکَ‌ هُمُ‌ الرّاشِدُونَ‌»1.2</w:t>
      </w:r>
    </w:p>
    <w:p>
      <w:pPr>
        <w:pStyle w:val="BookText"/>
      </w:pPr>
      <w:r>
        <w:rPr>
          <w:rFonts w:ascii="IRNazanin" w:hAnsi="IRNazanin" w:eastAsia="IRNazanin" w:cs="IRNazanin"/>
          <w:lang w:bidi="fa-IR"/>
          <w:color w:val="111111"/>
          <w:sz w:val="28"/>
          <w:szCs w:val="28"/>
          <w:rtl/>
        </w:rPr>
        <w:t xml:space="preserve">بناءاً علی‌ قول الراغب، فإنَّ‌ الرشد مقابل الغی، وهکذا جاء فی القرآن المجید:</w:t>
      </w:r>
    </w:p>
    <w:p>
      <w:pPr>
        <w:pStyle w:val="BookText"/>
      </w:pPr>
      <w:r>
        <w:rPr>
          <w:rFonts w:ascii="Amiri" w:hAnsi="Amiri" w:eastAsia="Amiri" w:cs="Amiri"/>
          <w:lang w:bidi="ar-SA"/>
          <w:color w:val="111111"/>
          <w:sz w:val="28"/>
          <w:szCs w:val="28"/>
          <w:rtl/>
        </w:rPr>
        <w:t xml:space="preserve">«قَدْ تَبَیَّنَ‌ الرُّشْدُ مِنَ‌ الْغَیِّ‌».3</w:t>
      </w:r>
    </w:p>
    <w:p>
      <w:pPr>
        <w:pStyle w:val="BookText"/>
      </w:pPr>
      <w:r>
        <w:rPr>
          <w:rFonts w:ascii="IRNazanin" w:hAnsi="IRNazanin" w:eastAsia="IRNazanin" w:cs="IRNazanin"/>
          <w:lang w:bidi="fa-IR"/>
          <w:color w:val="111111"/>
          <w:sz w:val="28"/>
          <w:szCs w:val="28"/>
          <w:rtl/>
        </w:rPr>
        <w:t xml:space="preserve">ویأتی الرشد بمعنی الهدایة أیضاً.</w:t>
      </w:r>
    </w:p>
    <w:p>
      <w:pPr>
        <w:pStyle w:val="BookText"/>
      </w:pPr>
      <w:r>
        <w:rPr>
          <w:rFonts w:ascii="IRNazanin" w:hAnsi="IRNazanin" w:eastAsia="IRNazanin" w:cs="IRNazanin"/>
          <w:lang w:bidi="fa-IR"/>
          <w:color w:val="111111"/>
          <w:sz w:val="28"/>
          <w:szCs w:val="28"/>
          <w:rtl/>
        </w:rPr>
        <w:t xml:space="preserve">وأما فی القاموس المحیط، فقد ذکرت خصوصیّة اخری لهذا المصطلح، قال:</w:t>
      </w:r>
    </w:p>
    <w:p>
      <w:pPr>
        <w:pStyle w:val="BookText"/>
      </w:pPr>
      <w:r>
        <w:rPr>
          <w:rFonts w:ascii="IRNazanin" w:hAnsi="IRNazanin" w:eastAsia="IRNazanin" w:cs="IRNazanin"/>
          <w:lang w:bidi="fa-IR"/>
          <w:color w:val="111111"/>
          <w:sz w:val="28"/>
          <w:szCs w:val="28"/>
          <w:rtl/>
        </w:rPr>
        <w:t xml:space="preserve">«الرشد: الإستقامة علی‌ طریق الحقّ‌ مع تصلّب فیه...»</w:t>
      </w:r>
      <w:r>
        <w:rPr>
          <w:rStyle w:val="FootnoteReference"/>
        </w:rPr>
        <w:footnoteReference w:id="5"/>
      </w:r>
    </w:p>
    <w:p>
      <w:pPr>
        <w:pStyle w:val="BookText"/>
      </w:pPr>
      <w:r>
        <w:rPr>
          <w:rFonts w:ascii="Amiri" w:hAnsi="Amiri" w:eastAsia="Amiri" w:cs="Amiri"/>
          <w:lang w:bidi="ar-SA"/>
          <w:color w:val="111111"/>
          <w:sz w:val="28"/>
          <w:szCs w:val="28"/>
          <w:rtl/>
        </w:rPr>
        <w:t xml:space="preserve">ویبدو أنَّ‌ هذا المعنی هو المناسب لحال نبی اللّه إبراهیم علیه السّلام فی قوله تعالی‌: «وَ لَقَدْ آتَیْنا إِبْراهِیمَ‌ رُشْدَهُ‌ مِنْ‌ قَبْلُ‌...»5 وهو المناسب لحال الأئمّة الأطهار علیهم السّلام.</w:t>
      </w:r>
    </w:p>
    <w:p>
      <w:pPr>
        <w:pStyle w:val="Heading4"/>
      </w:pPr>
      <w:bookmarkStart w:id="189" w:name="_Toc11"/>
      <w:r>
        <w:t>الأئمة هم الخلفاء الراشدون</w:t>
      </w:r>
      <w:bookmarkEnd w:id="189"/>
    </w:p>
    <w:p>
      <w:pPr>
        <w:pStyle w:val="BookText"/>
      </w:pPr>
      <w:r>
        <w:rPr>
          <w:rFonts w:ascii="IRNazanin" w:hAnsi="IRNazanin" w:eastAsia="IRNazanin" w:cs="IRNazanin"/>
          <w:lang w:bidi="fa-IR"/>
          <w:color w:val="111111"/>
          <w:sz w:val="28"/>
          <w:szCs w:val="28"/>
          <w:rtl/>
        </w:rPr>
        <w:t xml:space="preserve">وقد وردت کلمة «الراشدون» مرّة واحدة فقط فی القرآن المجید حیث قال تعالی:</w:t>
      </w:r>
    </w:p>
    <w:p>
      <w:pPr>
        <w:pStyle w:val="BookText"/>
      </w:pPr>
      <w:r>
        <w:rPr>
          <w:rFonts w:ascii="Amiri" w:hAnsi="Amiri" w:eastAsia="Amiri" w:cs="Amiri"/>
          <w:lang w:bidi="ar-SA"/>
          <w:color w:val="111111"/>
          <w:sz w:val="28"/>
          <w:szCs w:val="28"/>
          <w:rtl/>
        </w:rPr>
        <w:t xml:space="preserve">«وَ لکِنَّ‌ اللّهَ‌ حَبَّبَ‌ إِلَیْکُمُ‌ الْإِیمانَ‌ وَ زَیَّنَهُ‌ فِی قُلُوبِکُمْ‌ وَ کَرَّهَ‌ إِلَیْکُمُ‌ الْکُفْرَ وَ الْفُسُوقَ‌ وَ الْعِصْیانَ‌ أُولئِکَ‌ هُمُ‌ الرّاشِدُونَ‌* فَضْلاً مِنَ‌ اللّهِ‌ وَ نِعْمَةً‌ وَ اللّهُ‌ عَلِیمٌ‌ حَکِیمٌ‌ »6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الفضیل بن یسار: سألت الإمام الصّادق علیه السّلام: هل الحبُّ‌ والبغض من الإیمان‌؟</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وهل الإیمان إلاّ الحبّ‌ والبغض‌؟ ثمَّ‌ تلا هذه الآیة...</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الکافی 2 / 125، الحدیث 5.</w:t>
      </w:r>
    </w:p>
    <w:p>
      <w:pPr>
        <w:pStyle w:val="BookText"/>
      </w:pPr>
      <w:r>
        <w:rPr>
          <w:rFonts w:ascii="IRNazanin" w:hAnsi="IRNazanin" w:eastAsia="IRNazanin" w:cs="IRNazanin"/>
          <w:lang w:bidi="fa-IR"/>
          <w:color w:val="111111"/>
          <w:sz w:val="28"/>
          <w:szCs w:val="28"/>
          <w:rtl/>
        </w:rPr>
        <w:t xml:space="preserve">ولقد کان الأئمّة علیهم السّلام المصداق الأعلی‌ لمفهوم کلمة «الرشد»، أی إنّهم کانوا علی‌ هدی وأنّهم إستقاموا علیه، ولکن ومع ذلک کانوا بذواتهم الطّاهرة أنوار هدایة وهداة إلی‌ طریق خالٍ‌ عن شائبة الغی، ولذا فهم أحقّ‌ بالاتّباع والقیادة، قال تعالی‌:</w:t>
      </w:r>
    </w:p>
    <w:p>
      <w:pPr>
        <w:pStyle w:val="BookText"/>
      </w:pPr>
      <w:r>
        <w:rPr>
          <w:rFonts w:ascii="Amiri" w:hAnsi="Amiri" w:eastAsia="Amiri" w:cs="Amiri"/>
          <w:lang w:bidi="ar-SA"/>
          <w:color w:val="111111"/>
          <w:sz w:val="28"/>
          <w:szCs w:val="28"/>
          <w:rtl/>
        </w:rPr>
        <w:t xml:space="preserve">«أَ فَمَنْ‌ یَهْدِی إِلَی الْحَقِّ‌ أَحَقُّ‌ أَنْ‌ یُتَّبَعَ‌ أَمَّنْ‌ لا یَهِدِّی إِلاّ أَنْ‌ یُهْدی‌»2</w:t>
      </w:r>
    </w:p>
    <w:p>
      <w:pPr>
        <w:pStyle w:val="BookText"/>
      </w:pPr>
      <w:r>
        <w:rPr>
          <w:rFonts w:ascii="IRNazanin" w:hAnsi="IRNazanin" w:eastAsia="IRNazanin" w:cs="IRNazanin"/>
          <w:lang w:bidi="fa-IR"/>
          <w:color w:val="111111"/>
          <w:sz w:val="28"/>
          <w:szCs w:val="28"/>
          <w:rtl/>
        </w:rPr>
        <w:t xml:space="preserve">وعجبی من اولئک الذین نصبوا أعلاماً لهم فی مقابل أهل البیت علیهم السّلام ووصفوهم بالخلفاء الراشدین، بل إنَّهم تمادوا فی الغی ورَوَوْا فی بعض کتبهم الحدیثیة عن النبی الأکرم صلّی اللّه علیه و آله إنه قال:</w:t>
      </w:r>
    </w:p>
    <w:p>
      <w:pPr>
        <w:pStyle w:val="BookText"/>
      </w:pPr>
      <w:r>
        <w:rPr>
          <w:rFonts w:ascii="Amiri" w:hAnsi="Amiri" w:eastAsia="Amiri" w:cs="Amiri"/>
          <w:lang w:bidi="ar-SA"/>
          <w:color w:val="111111"/>
          <w:sz w:val="28"/>
          <w:szCs w:val="28"/>
          <w:rtl/>
        </w:rPr>
        <w:t xml:space="preserve">«عَلَیکم بِسُنَّتِی وسُنَّةِ‌ الْخُلَفَاءِ‌ الرَّاشِدِینَ‌ مِن بَعْدِی»</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ولکن - وطبقاً للتحقیق فی متن وسند هذا الحدیث - إتّضح إنَّ‌ هذا الحدیث وحتّی‌ علی‌ مبانی أهل السنة وإستناداً إلی‌ أقوال علمائهم فی الجرح والتعدیل - غیر صحیح، وإنّ‌ بعض علماء أهل السنّة صرّح بعدم إعتباره، ولکن، وعلی فرض التغاضی عن البحث السندی وقبول صحة الحدیث، فإنَّه لا مناص من القول بأنَّ‌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 المعصومین علیهم السّلام هم الخلفاء الرّاشدون لا زید وبکر وخالد، إذ بقطع النظر عن الروایات والأدلّة الاخری، فإنّ‌ حیاة هؤلاء الأطهار حاکیة عن رشدهم، وإنَّ‌ مطالعة سیرتهم وأحوالهم - حتی فی کتب المخالفین لهم - خیرُ شاهد ودلیل علی‌ هذا المعنی.</w:t>
      </w:r>
    </w:p>
    <w:p>
      <w:pPr>
        <w:pStyle w:val="BookText"/>
      </w:pPr>
      <w:r>
        <w:rPr>
          <w:rFonts w:ascii="IRNazanin" w:hAnsi="IRNazanin" w:eastAsia="IRNazanin" w:cs="IRNazanin"/>
          <w:lang w:bidi="fa-IR"/>
          <w:color w:val="111111"/>
          <w:sz w:val="28"/>
          <w:szCs w:val="28"/>
          <w:rtl/>
        </w:rPr>
        <w:t xml:space="preserve">فإذا ما کان أکثر الناس قد ترکوا طریق الرشد وإختاروا طریق الغی والتمسوا اناساً سمّوهم - خطأ - الخلفاء الراشدین، فهذا تقصیر منهم...</w:t>
      </w:r>
    </w:p>
    <w:p>
      <w:pPr>
        <w:pStyle w:val="BookText"/>
      </w:pPr>
      <w:r>
        <w:rPr>
          <w:rFonts w:ascii="IRNazanin" w:hAnsi="IRNazanin" w:eastAsia="IRNazanin" w:cs="IRNazanin"/>
          <w:lang w:bidi="fa-IR"/>
          <w:color w:val="111111"/>
          <w:sz w:val="28"/>
          <w:szCs w:val="28"/>
          <w:rtl/>
        </w:rPr>
        <w:t xml:space="preserve">یقول تعالی‌:</w:t>
      </w:r>
    </w:p>
    <w:p>
      <w:pPr>
        <w:pStyle w:val="BookText"/>
      </w:pPr>
      <w:r>
        <w:rPr>
          <w:rFonts w:ascii="Amiri" w:hAnsi="Amiri" w:eastAsia="Amiri" w:cs="Amiri"/>
          <w:lang w:bidi="ar-SA"/>
          <w:color w:val="111111"/>
          <w:sz w:val="28"/>
          <w:szCs w:val="28"/>
          <w:rtl/>
        </w:rPr>
        <w:t xml:space="preserve">«وَ إِنْ‌ یَرَوْا سَبِیلَ‌ الرُّشْدِ لا یَتَّخِذُوهُ‌ سَبِیلاً»1</w:t>
      </w:r>
    </w:p>
    <w:p>
      <w:pPr>
        <w:pStyle w:val="BookText"/>
      </w:pPr>
      <w:r>
        <w:rPr>
          <w:rFonts w:ascii="IRNazanin" w:hAnsi="IRNazanin" w:eastAsia="IRNazanin" w:cs="IRNazanin"/>
          <w:lang w:bidi="fa-IR"/>
          <w:color w:val="111111"/>
          <w:sz w:val="28"/>
          <w:szCs w:val="28"/>
          <w:rtl/>
        </w:rPr>
        <w:t xml:space="preserve">فمن البدیهی عندنا إنّ‌ هذا اللقب من ألقاب الأئمّة علیهم السّلام، کما أن «الصدّیق» و «الفاروق» من ألقاب أمیر المؤمنین علی علیه السّلام.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وطبقاً للتحقیق، فإنَّ‌ کبار علماء أهل السنة یقولون: لیس عندنا حدیث یُثبتُ‌ لقبَ‌ «الفاروق» لعمر بن الخطاب «وإنّما لقّبه بذلک أهل الکتاب، أی الیهود».</w:t>
      </w:r>
    </w:p>
    <w:p>
      <w:pPr>
        <w:pStyle w:val="BookText"/>
      </w:pPr>
      <w:r>
        <w:rPr>
          <w:rFonts w:ascii="IRNazanin" w:hAnsi="IRNazanin" w:eastAsia="IRNazanin" w:cs="IRNazanin"/>
          <w:lang w:bidi="fa-IR"/>
          <w:color w:val="111111"/>
          <w:sz w:val="28"/>
          <w:szCs w:val="28"/>
          <w:rtl/>
        </w:rPr>
        <w:t xml:space="preserve">فالیهود هم الذین أطلقوا هذا اللقب علی‌ عمر.</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نعم، أئمّتنا هم الأئمّة الراشدون، ولذا، فإنَّ‌ اللّه تعالی‌ نصبهم لهدایة الناس وجعلهم قادة لهم.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1703_170942"/>
    <w:bookmarkEnd w:id="7"/>
    <w:p>
      <w:pPr>
        <w:pStyle w:val="Heading3"/>
      </w:pPr>
      <w:bookmarkStart w:id="190" w:name="_Toc12"/>
      <w:r>
        <w:t>أَلمَهدِیُّونَ</w:t>
      </w:r>
      <w:bookmarkEnd w:id="190"/>
    </w:p>
    <w:p>
      <w:pPr>
        <w:pStyle w:val="BookText"/>
      </w:pPr>
      <w:r>
        <w:rPr>
          <w:rFonts w:ascii="IRNazanin" w:hAnsi="IRNazanin" w:eastAsia="IRNazanin" w:cs="IRNazanin"/>
          <w:lang w:bidi="fa-IR"/>
          <w:color w:val="111111"/>
          <w:sz w:val="28"/>
          <w:szCs w:val="28"/>
          <w:rtl/>
        </w:rPr>
        <w:t xml:space="preserve">فی أصول الکافی بابٌ‌ تحت عنوان «الأئمّة هم الهداة»</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راجع: الکافی 1 / 191.</w:t>
      </w:r>
    </w:p>
    <w:p>
      <w:pPr>
        <w:pStyle w:val="BookText"/>
      </w:pPr>
      <w:r>
        <w:rPr>
          <w:rFonts w:ascii="IRNazanin" w:hAnsi="IRNazanin" w:eastAsia="IRNazanin" w:cs="IRNazanin"/>
          <w:lang w:bidi="fa-IR"/>
          <w:color w:val="111111"/>
          <w:sz w:val="28"/>
          <w:szCs w:val="28"/>
          <w:rtl/>
        </w:rPr>
        <w:t xml:space="preserve">وإنه - وکما فی هذا العنوان - فإنّ‌ الهدایة والهادویّة کلیهما منحصران فی الذوات المقدسة للأئمّة علیهم السّلام، یقول تعالی‌:</w:t>
      </w:r>
    </w:p>
    <w:p>
      <w:pPr>
        <w:pStyle w:val="BookText"/>
      </w:pPr>
      <w:r>
        <w:rPr>
          <w:rFonts w:ascii="Amiri" w:hAnsi="Amiri" w:eastAsia="Amiri" w:cs="Amiri"/>
          <w:lang w:bidi="ar-SA"/>
          <w:color w:val="111111"/>
          <w:sz w:val="28"/>
          <w:szCs w:val="28"/>
          <w:rtl/>
        </w:rPr>
        <w:t xml:space="preserve">«إِنَّما أَنْتَ‌ مُنْذِرٌ وَ لِکُلِّ‌ قَوْمٍ‌ هادٍ»2</w:t>
      </w:r>
    </w:p>
    <w:p>
      <w:pPr>
        <w:pStyle w:val="BookText"/>
      </w:pPr>
      <w:r>
        <w:rPr>
          <w:rFonts w:ascii="IRNazanin" w:hAnsi="IRNazanin" w:eastAsia="IRNazanin" w:cs="IRNazanin"/>
          <w:lang w:bidi="fa-IR"/>
          <w:color w:val="111111"/>
          <w:sz w:val="28"/>
          <w:szCs w:val="28"/>
          <w:rtl/>
        </w:rPr>
        <w:t xml:space="preserve">وکما جاء فی أحادیث الفریقین، فإنّ‌ رسول اللّه صلّی اللّه علیه و آله أفاد:</w:t>
      </w:r>
    </w:p>
    <w:p>
      <w:pPr>
        <w:pStyle w:val="BookText"/>
      </w:pPr>
      <w:r>
        <w:rPr>
          <w:rFonts w:ascii="Amiri" w:hAnsi="Amiri" w:eastAsia="Amiri" w:cs="Amiri"/>
          <w:lang w:bidi="ar-SA"/>
          <w:color w:val="111111"/>
          <w:sz w:val="28"/>
          <w:szCs w:val="28"/>
          <w:rtl/>
        </w:rPr>
        <w:t xml:space="preserve">إنّ‌ علیّاً هو الهادی لهذه الامّة من بعده.</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وعلی هذا، أیمکن أن یکون الهادی غیرمهتدٍ؟ وأن یکون غیر المهدی هادیاً؟</w:t>
      </w:r>
    </w:p>
    <w:p>
      <w:pPr>
        <w:pStyle w:val="BookText"/>
      </w:pPr>
      <w:r>
        <w:rPr>
          <w:rFonts w:ascii="IRNazanin" w:hAnsi="IRNazanin" w:eastAsia="IRNazanin" w:cs="IRNazanin"/>
          <w:lang w:bidi="fa-IR"/>
          <w:color w:val="111111"/>
          <w:sz w:val="28"/>
          <w:szCs w:val="28"/>
          <w:rtl/>
        </w:rPr>
        <w:t xml:space="preserve">فکلُّ‌ واحد من أئمّتنا علیهم السّلام مهدی، فمن هو الهادی لهم‌؟</w:t>
      </w:r>
    </w:p>
    <w:p>
      <w:pPr>
        <w:pStyle w:val="BookText"/>
      </w:pPr>
      <w:r>
        <w:rPr>
          <w:rFonts w:ascii="IRNazanin" w:hAnsi="IRNazanin" w:eastAsia="IRNazanin" w:cs="IRNazanin"/>
          <w:lang w:bidi="fa-IR"/>
          <w:color w:val="111111"/>
          <w:sz w:val="28"/>
          <w:szCs w:val="28"/>
          <w:rtl/>
        </w:rPr>
        <w:t xml:space="preserve">إنّ‌ هادیهم هو اللّه تعالی‌، فما ظنّکم بمن کان اللّه تعالی‌ هادیه‌؟</w:t>
      </w:r>
    </w:p>
    <w:p>
      <w:pPr>
        <w:pStyle w:val="BookText"/>
      </w:pPr>
      <w:r>
        <w:rPr>
          <w:rFonts w:ascii="Amiri" w:hAnsi="Amiri" w:eastAsia="Amiri" w:cs="Amiri"/>
          <w:lang w:bidi="ar-SA"/>
          <w:color w:val="111111"/>
          <w:sz w:val="28"/>
          <w:szCs w:val="28"/>
          <w:rtl/>
        </w:rPr>
        <w:t xml:space="preserve">وأما تلقیب ولی العصر والزمان أرواحنا فداه ب‍ «المهدی»، فإنما ذلک لوجود خصوصیّات فیه وفی کیفیة هدایته، ولعلّ‌ من أهم هذه الخصوصیّات هو تحقق الوعد الإلهی علی‌ یدیه، وهو قوله: «هُوَ الَّذِی أَرْسَلَ‌ رَسُولَهُ‌ بِالْهُدی‌ وَ دِینِ‌ الْحَقِّ‌ لِیُظْهِرَهُ‌ عَلَی الدِّینِ‌ کُلِّهِ‌ وَ لَوْ کَرِهَ‌ الْمُشْرِکُونَ‌ »4</w:t>
      </w:r>
    </w:p>
    <w:p>
      <w:pPr>
        <w:pStyle w:val="BookText"/>
      </w:pPr>
      <w:r>
        <w:rPr>
          <w:rFonts w:ascii="Amiri" w:hAnsi="Amiri" w:eastAsia="Amiri" w:cs="Amiri"/>
          <w:lang w:bidi="ar-SA"/>
          <w:color w:val="111111"/>
          <w:sz w:val="28"/>
          <w:szCs w:val="28"/>
          <w:rtl/>
        </w:rPr>
        <w:t xml:space="preserve">کما إنَّ‌ تحقق وعد رسول اللّه صلّی اللّه علیه و آله «یَمْلؤُهَا قِسْطاً وعَدْلًا بَعدَمَا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1703_170943"/>
    <w:bookmarkEnd w:id="8"/>
    <w:p>
      <w:pPr>
        <w:pStyle w:val="BookText"/>
      </w:pPr>
      <w:r>
        <w:rPr>
          <w:rFonts w:ascii="Amiri" w:hAnsi="Amiri" w:eastAsia="Amiri" w:cs="Amiri"/>
          <w:lang w:bidi="ar-SA"/>
          <w:color w:val="111111"/>
          <w:sz w:val="28"/>
          <w:szCs w:val="28"/>
          <w:rtl/>
        </w:rPr>
        <w:t xml:space="preserve">مُلِئَتْ‌ ظُلماً وجَوْراً»</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راجع: بحار الأنوار 9 / 51.</w:t>
      </w:r>
    </w:p>
    <w:p>
      <w:pPr>
        <w:pStyle w:val="BookText"/>
      </w:pPr>
      <w:r>
        <w:rPr>
          <w:rFonts w:ascii="IRNazanin" w:hAnsi="IRNazanin" w:eastAsia="IRNazanin" w:cs="IRNazanin"/>
          <w:lang w:bidi="fa-IR"/>
          <w:color w:val="111111"/>
          <w:sz w:val="28"/>
          <w:szCs w:val="28"/>
          <w:rtl/>
        </w:rPr>
        <w:t xml:space="preserve">یکون علی یدی الإمام المهدی أرواحنا فداه وعجَّل اللّه تعالی‌ فرجه الشریف وجعلنا من أنصاره وأعوانه.</w:t>
      </w:r>
    </w:p>
    <w:p>
      <w:pPr>
        <w:pStyle w:val="Heading3"/>
      </w:pPr>
      <w:bookmarkStart w:id="191" w:name="_Toc13"/>
      <w:r>
        <w:t>أَلمَعْصُومُونَ</w:t>
      </w:r>
      <w:bookmarkEnd w:id="191"/>
    </w:p>
    <w:p>
      <w:pPr>
        <w:pStyle w:val="BookText"/>
      </w:pPr>
      <w:r>
        <w:rPr>
          <w:rFonts w:ascii="IRNazanin" w:hAnsi="IRNazanin" w:eastAsia="IRNazanin" w:cs="IRNazanin"/>
          <w:lang w:bidi="fa-IR"/>
          <w:color w:val="111111"/>
          <w:sz w:val="28"/>
          <w:szCs w:val="28"/>
          <w:rtl/>
        </w:rPr>
        <w:t xml:space="preserve">ذُکرتْ‌ عصمة الأئمّة علیهم السّلام فی عدّة مواضع من الزیارة الجامعة، وسوف نبیّن الأدلّة علی هذا المقام العظیم فی قسم الإعتقادات،</w:t>
      </w:r>
      <w:r>
        <w:rPr>
          <w:rStyle w:val="FootnoteReference"/>
        </w:rPr>
        <w:footnoteReference w:id="13"/>
      </w:r>
      <w:r>
        <w:rPr>
          <w:rFonts w:ascii="IRNazanin" w:hAnsi="IRNazanin" w:eastAsia="IRNazanin" w:cs="IRNazanin"/>
          <w:lang w:bidi="fa-IR"/>
          <w:color w:val="111111"/>
          <w:sz w:val="28"/>
          <w:szCs w:val="28"/>
          <w:rtl/>
        </w:rPr>
        <w:t xml:space="preserve">حیث نتناول فیه بحث العصمة، الشفاعة، الرجعة، و بعض المسائل الاعتقادیّة الاخری التی یطرحها الزائر فی مقام زیارة الأئمّة علیهم السلام.</w:t>
      </w:r>
    </w:p>
    <w:p>
      <w:pPr>
        <w:pStyle w:val="Heading3"/>
      </w:pPr>
      <w:bookmarkStart w:id="192" w:name="_Toc14"/>
      <w:r>
        <w:t>أَلْمُکرَّمُونَ</w:t>
      </w:r>
      <w:bookmarkEnd w:id="192"/>
    </w:p>
    <w:p>
      <w:pPr>
        <w:pStyle w:val="BookText"/>
      </w:pPr>
      <w:r>
        <w:rPr>
          <w:rFonts w:ascii="IRNazanin" w:hAnsi="IRNazanin" w:eastAsia="IRNazanin" w:cs="IRNazanin"/>
          <w:lang w:bidi="fa-IR"/>
          <w:color w:val="111111"/>
          <w:sz w:val="28"/>
          <w:szCs w:val="28"/>
          <w:rtl/>
        </w:rPr>
        <w:t xml:space="preserve">بینَ‌ «المُکْرَمون» و «المُکَرَّمون» فرقٌ‌، مع إشتراکهما فی أصل المعنی‌ وهو الکرامة، فهذا التشدید وطبقاً لقانون «کثرةُ‌ المبانی تدلّ‌ علی‌ کثرة المعانی» لابدّ أن یکون له هنا دلالة زائدة ومعنی‌ إضافی.</w:t>
      </w:r>
    </w:p>
    <w:p>
      <w:pPr>
        <w:pStyle w:val="BookText"/>
      </w:pPr>
      <w:r>
        <w:rPr>
          <w:rFonts w:ascii="IRNazanin" w:hAnsi="IRNazanin" w:eastAsia="IRNazanin" w:cs="IRNazanin"/>
          <w:lang w:bidi="fa-IR"/>
          <w:color w:val="111111"/>
          <w:sz w:val="28"/>
          <w:szCs w:val="28"/>
          <w:rtl/>
        </w:rPr>
        <w:t xml:space="preserve">فللأئمّة علیهم السّلام کرامة خاصّة عند اللّه تعالی‌ وهمْ‌ مقدّمون علی‌ غیرهم.</w:t>
      </w:r>
    </w:p>
    <w:p>
      <w:pPr>
        <w:pStyle w:val="BookText"/>
      </w:pPr>
      <w:r>
        <w:rPr>
          <w:rFonts w:ascii="IRNazanin" w:hAnsi="IRNazanin" w:eastAsia="IRNazanin" w:cs="IRNazanin"/>
          <w:lang w:bidi="fa-IR"/>
          <w:color w:val="111111"/>
          <w:sz w:val="28"/>
          <w:szCs w:val="28"/>
          <w:rtl/>
        </w:rPr>
        <w:t xml:space="preserve">ومصطلح «مکرّمون» مأخوذ من قوله تعالی‌:</w:t>
      </w:r>
    </w:p>
    <w:p>
      <w:pPr>
        <w:pStyle w:val="BookText"/>
      </w:pPr>
      <w:r>
        <w:rPr>
          <w:rFonts w:ascii="Amiri" w:hAnsi="Amiri" w:eastAsia="Amiri" w:cs="Amiri"/>
          <w:lang w:bidi="ar-SA"/>
          <w:color w:val="111111"/>
          <w:sz w:val="28"/>
          <w:szCs w:val="28"/>
          <w:rtl/>
        </w:rPr>
        <w:t xml:space="preserve">«وَ لَقَدْ کَرَّمْنا بَنِی آدَمَ‌»3</w:t>
      </w:r>
    </w:p>
    <w:p>
      <w:pPr>
        <w:pStyle w:val="BookText"/>
      </w:pPr>
      <w:r>
        <w:rPr>
          <w:rFonts w:ascii="IRNazanin" w:hAnsi="IRNazanin" w:eastAsia="IRNazanin" w:cs="IRNazanin"/>
          <w:lang w:bidi="fa-IR"/>
          <w:color w:val="111111"/>
          <w:sz w:val="28"/>
          <w:szCs w:val="28"/>
          <w:rtl/>
        </w:rPr>
        <w:t xml:space="preserve">والإنسان أساساً، أفضل من کثیر من المخلوقات، ولکنّ‌ لبَّ‌ تکریم بنی آدم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منصبٌّ‌ علی‌ وجود محمد وآل محمد علیهم الصَّلاة والسلام، والذین هم مقدّمون علی‌ الآخرین فی جمیع الجهات.</w:t>
      </w:r>
    </w:p>
    <w:p>
      <w:pPr>
        <w:pStyle w:val="BookText"/>
      </w:pPr>
      <w:r>
        <w:rPr>
          <w:rFonts w:ascii="IRNazanin" w:hAnsi="IRNazanin" w:eastAsia="IRNazanin" w:cs="IRNazanin"/>
          <w:lang w:bidi="fa-IR"/>
          <w:color w:val="111111"/>
          <w:sz w:val="28"/>
          <w:szCs w:val="28"/>
          <w:rtl/>
        </w:rPr>
        <w:t xml:space="preserve">فالأنبیاء السّابقون مکرَّمون أیضاً، وکذا الملائکة، ولکن ثبت فی محلّه وقد أشرنا إلی‌ ذلک أیضاً فیما سبق، أن الأئمّة علیهم السّلام أفضل من جمیع الأنبیاء ماعدا رسول اللّه محمد صلّی اللّه علیه وآله، وهم مقدمون حتّی‌ علی‌ اولی العزم من الأنبیاء علیهم السلام، وإنْ‌ کان قبول هذا المعنی یصعب علی‌ بعض الأفهام، ولعلّنا نوفّق إن شاء اللّه إلی‌ زیادة توضیح لهذا المطلب لاحقاً.</w:t>
      </w:r>
    </w:p>
    <w:p>
      <w:pPr>
        <w:pStyle w:val="BookText"/>
      </w:pPr>
      <w:r>
        <w:rPr>
          <w:rFonts w:ascii="IRNazanin" w:hAnsi="IRNazanin" w:eastAsia="IRNazanin" w:cs="IRNazanin"/>
          <w:lang w:bidi="fa-IR"/>
          <w:color w:val="111111"/>
          <w:sz w:val="28"/>
          <w:szCs w:val="28"/>
          <w:rtl/>
        </w:rPr>
        <w:t xml:space="preserve">وقد أشرنا فی شرح فقرة «وعباده المکرمین الذین لا یسبقونه بالقول وهم بأمره یعملون» المأخوذة من الآیة المبارکة،</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سورة الأنبیاء(21): الآیة 26 و27.</w:t>
      </w:r>
    </w:p>
    <w:p>
      <w:pPr>
        <w:pStyle w:val="BookText"/>
      </w:pPr>
      <w:r>
        <w:rPr>
          <w:rFonts w:ascii="IRNazanin" w:hAnsi="IRNazanin" w:eastAsia="IRNazanin" w:cs="IRNazanin"/>
          <w:lang w:bidi="fa-IR"/>
          <w:color w:val="111111"/>
          <w:sz w:val="28"/>
          <w:szCs w:val="28"/>
          <w:rtl/>
        </w:rPr>
        <w:t xml:space="preserve">إلی‌ جهات من التکریم المعنوی الإلهی للأئمّة علیهم السّلام من قبیل العصمة، العلم، والشفاعة،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ولکنّ‌ التکریمات المعنویة لاتنحصر فی هذه الأمور، فإنّ‌ حضرات الأئمّة علیهم السّلام، هم مظاهر أسماء اللّه الحسنی وصفاته العلیا.</w:t>
      </w:r>
    </w:p>
    <w:p>
      <w:pPr>
        <w:pStyle w:val="BookText"/>
      </w:pPr>
      <w:r>
        <w:rPr>
          <w:rFonts w:ascii="IRNazanin" w:hAnsi="IRNazanin" w:eastAsia="IRNazanin" w:cs="IRNazanin"/>
          <w:lang w:bidi="fa-IR"/>
          <w:color w:val="111111"/>
          <w:sz w:val="28"/>
          <w:szCs w:val="28"/>
          <w:rtl/>
        </w:rPr>
        <w:t xml:space="preserve">فإذا ما قلنا: إنّ‌ رسول اللّه صلّی اللّه علیه وآله وأهل بیته الطاهرین علیهم السّلام مقدَّمون علی‌ جمیع المخلوقات ومن کلّ‌ الجهات، فإنّ‌ مقصودنا هو بیان إمتیازهم فی أصل الخلقة وفی الصفات والکمالات الظاهریّة والباطنیّة معاً.</w:t>
      </w:r>
    </w:p>
    <w:p>
      <w:pPr>
        <w:pStyle w:val="BookText"/>
      </w:pPr>
      <w:r>
        <w:rPr>
          <w:rFonts w:ascii="IRNazanin" w:hAnsi="IRNazanin" w:eastAsia="IRNazanin" w:cs="IRNazanin"/>
          <w:lang w:bidi="fa-IR"/>
          <w:color w:val="111111"/>
          <w:sz w:val="28"/>
          <w:szCs w:val="28"/>
          <w:rtl/>
        </w:rPr>
        <w:t xml:space="preserve">وهذا ما سنقرؤه لاحقاً أیضاً فی قوله علیه السّلام:</w:t>
      </w:r>
    </w:p>
    <w:p>
      <w:pPr>
        <w:pStyle w:val="BookText"/>
      </w:pPr>
      <w:r>
        <w:rPr>
          <w:rFonts w:ascii="Amiri" w:hAnsi="Amiri" w:eastAsia="Amiri" w:cs="Amiri"/>
          <w:lang w:bidi="ar-SA"/>
          <w:color w:val="111111"/>
          <w:sz w:val="28"/>
          <w:szCs w:val="28"/>
          <w:rtl/>
        </w:rPr>
        <w:t xml:space="preserve">«فبلغ اللّه بکم أشرف محلّ‌ المکرّمین».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1703_170945"/>
    <w:bookmarkEnd w:id="9"/>
    <w:p>
      <w:pPr>
        <w:pStyle w:val="Heading3"/>
      </w:pPr>
      <w:bookmarkStart w:id="193" w:name="_Toc15"/>
      <w:r>
        <w:t>أَلْمُقَرَّبُونَ</w:t>
      </w:r>
      <w:bookmarkEnd w:id="193"/>
    </w:p>
    <w:p>
      <w:pPr>
        <w:pStyle w:val="Heading4"/>
      </w:pPr>
      <w:bookmarkStart w:id="194" w:name="_Toc16"/>
      <w:r>
        <w:t>اشارة</w:t>
      </w:r>
      <w:bookmarkEnd w:id="194"/>
    </w:p>
    <w:p>
      <w:pPr>
        <w:pStyle w:val="BookText"/>
      </w:pPr>
      <w:r>
        <w:rPr>
          <w:rFonts w:ascii="IRNazanin" w:hAnsi="IRNazanin" w:eastAsia="IRNazanin" w:cs="IRNazanin"/>
          <w:lang w:bidi="fa-IR"/>
          <w:color w:val="111111"/>
          <w:sz w:val="28"/>
          <w:szCs w:val="28"/>
          <w:rtl/>
        </w:rPr>
        <w:t xml:space="preserve">الأئمّة علیهم السّلام مقرّبون من ساحة القدس الإلهیّة، وکلّ‌ الأنبیاء، الأولیاء، وعباد اللّه الصالحین، لهم قرب معنوی، وقد ذُکرت فی القرآن الکریم امتیازات خاصّة لهؤلاء.</w:t>
      </w:r>
    </w:p>
    <w:p>
      <w:pPr>
        <w:pStyle w:val="BookText"/>
      </w:pPr>
      <w:r>
        <w:rPr>
          <w:rFonts w:ascii="Amiri" w:hAnsi="Amiri" w:eastAsia="Amiri" w:cs="Amiri"/>
          <w:lang w:bidi="ar-SA"/>
          <w:color w:val="111111"/>
          <w:sz w:val="28"/>
          <w:szCs w:val="28"/>
          <w:rtl/>
        </w:rPr>
        <w:t xml:space="preserve">یقول عزّوجلّ‌:</w:t>
      </w:r>
    </w:p>
    <w:p>
      <w:pPr>
        <w:pStyle w:val="BookText"/>
      </w:pPr>
      <w:r>
        <w:rPr>
          <w:rFonts w:ascii="Amiri" w:hAnsi="Amiri" w:eastAsia="Amiri" w:cs="Amiri"/>
          <w:lang w:bidi="ar-SA"/>
          <w:color w:val="111111"/>
          <w:sz w:val="28"/>
          <w:szCs w:val="28"/>
          <w:rtl/>
        </w:rPr>
        <w:t xml:space="preserve">«عَیْناً یَشْرَبُ‌ بِهَا الْمُقَرَّبُونَ‌»1</w:t>
      </w:r>
    </w:p>
    <w:p>
      <w:pPr>
        <w:pStyle w:val="BookText"/>
      </w:pPr>
      <w:r>
        <w:rPr>
          <w:rFonts w:ascii="IRNazanin" w:hAnsi="IRNazanin" w:eastAsia="IRNazanin" w:cs="IRNazanin"/>
          <w:lang w:bidi="fa-IR"/>
          <w:color w:val="111111"/>
          <w:sz w:val="28"/>
          <w:szCs w:val="28"/>
          <w:rtl/>
        </w:rPr>
        <w:t xml:space="preserve">ولکنّ‌ المستفاد من الآیات والروایات هو أن مراتبهم متفاوتة، لذا جاء فی الذکر المجید:</w:t>
      </w:r>
    </w:p>
    <w:p>
      <w:pPr>
        <w:pStyle w:val="BookText"/>
      </w:pPr>
      <w:r>
        <w:rPr>
          <w:rFonts w:ascii="Amiri" w:hAnsi="Amiri" w:eastAsia="Amiri" w:cs="Amiri"/>
          <w:lang w:bidi="ar-SA"/>
          <w:color w:val="111111"/>
          <w:sz w:val="28"/>
          <w:szCs w:val="28"/>
          <w:rtl/>
        </w:rPr>
        <w:t xml:space="preserve">«وَ لَقَدْ فَضَّلْنا بَعْضَ‌ النَّبِیِّینَ‌ عَلی‌ بَعْضٍ‌»2</w:t>
      </w:r>
    </w:p>
    <w:p>
      <w:pPr>
        <w:pStyle w:val="BookText"/>
      </w:pPr>
      <w:r>
        <w:rPr>
          <w:rFonts w:ascii="IRNazanin" w:hAnsi="IRNazanin" w:eastAsia="IRNazanin" w:cs="IRNazanin"/>
          <w:lang w:bidi="fa-IR"/>
          <w:color w:val="111111"/>
          <w:sz w:val="28"/>
          <w:szCs w:val="28"/>
          <w:rtl/>
        </w:rPr>
        <w:t xml:space="preserve">فمثلاً جاء فی حق عیسی علیه السّلام:</w:t>
      </w:r>
    </w:p>
    <w:p>
      <w:pPr>
        <w:pStyle w:val="BookText"/>
      </w:pPr>
      <w:r>
        <w:rPr>
          <w:rFonts w:ascii="Amiri" w:hAnsi="Amiri" w:eastAsia="Amiri" w:cs="Amiri"/>
          <w:lang w:bidi="ar-SA"/>
          <w:color w:val="111111"/>
          <w:sz w:val="28"/>
          <w:szCs w:val="28"/>
          <w:rtl/>
        </w:rPr>
        <w:t xml:space="preserve">«وَجِیهاً فِی الدُّنْیا وَ الْآخِرَةِ‌ وَ مِنَ‌ الْمُقَرَّبِینَ‌»3</w:t>
      </w:r>
    </w:p>
    <w:p>
      <w:pPr>
        <w:pStyle w:val="BookText"/>
      </w:pPr>
      <w:r>
        <w:rPr>
          <w:rFonts w:ascii="IRNazanin" w:hAnsi="IRNazanin" w:eastAsia="IRNazanin" w:cs="IRNazanin"/>
          <w:lang w:bidi="fa-IR"/>
          <w:color w:val="111111"/>
          <w:sz w:val="28"/>
          <w:szCs w:val="28"/>
          <w:rtl/>
        </w:rPr>
        <w:t xml:space="preserve">وأیضاً، فإنّ‌ الملائکة وإنْ‌ کانوا بأجمعهم فی عالم الملکوت، ولکنّهم لیسوا فی مرتبة ودرجة واحدة، لذا قال تعالی‌:</w:t>
      </w:r>
    </w:p>
    <w:p>
      <w:pPr>
        <w:pStyle w:val="BookText"/>
      </w:pPr>
      <w:r>
        <w:rPr>
          <w:rFonts w:ascii="Amiri" w:hAnsi="Amiri" w:eastAsia="Amiri" w:cs="Amiri"/>
          <w:lang w:bidi="ar-SA"/>
          <w:color w:val="111111"/>
          <w:sz w:val="28"/>
          <w:szCs w:val="28"/>
          <w:rtl/>
        </w:rPr>
        <w:t xml:space="preserve">«وَ لاَ الْمَلائِکَةُ‌ الْمُقَرَّبُونَ‌»4</w:t>
      </w:r>
    </w:p>
    <w:p>
      <w:pPr>
        <w:pStyle w:val="BookText"/>
      </w:pPr>
      <w:r>
        <w:rPr>
          <w:rFonts w:ascii="IRNazanin" w:hAnsi="IRNazanin" w:eastAsia="IRNazanin" w:cs="IRNazanin"/>
          <w:lang w:bidi="fa-IR"/>
          <w:color w:val="111111"/>
          <w:sz w:val="28"/>
          <w:szCs w:val="28"/>
          <w:rtl/>
        </w:rPr>
        <w:t xml:space="preserve">ولاحظوا هذا التعبیر القرآنی:</w:t>
      </w:r>
    </w:p>
    <w:p>
      <w:pPr>
        <w:pStyle w:val="BookText"/>
      </w:pPr>
      <w:r>
        <w:rPr>
          <w:rFonts w:ascii="Amiri" w:hAnsi="Amiri" w:eastAsia="Amiri" w:cs="Amiri"/>
          <w:lang w:bidi="ar-SA"/>
          <w:color w:val="111111"/>
          <w:sz w:val="28"/>
          <w:szCs w:val="28"/>
          <w:rtl/>
        </w:rPr>
        <w:t xml:space="preserve">«وَ السّابِقُونَ‌ السّابِقُونَ‌*أُولئِکَ‌ الْمُقَرَّبُونَ‌»5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1703_170946"/>
    <w:bookmarkEnd w:id="10"/>
    <w:p>
      <w:pPr>
        <w:pStyle w:val="BookText"/>
      </w:pPr>
      <w:r>
        <w:rPr>
          <w:rFonts w:ascii="IRNazanin" w:hAnsi="IRNazanin" w:eastAsia="IRNazanin" w:cs="IRNazanin"/>
          <w:lang w:bidi="fa-IR"/>
          <w:color w:val="111111"/>
          <w:sz w:val="28"/>
          <w:szCs w:val="28"/>
          <w:rtl/>
        </w:rPr>
        <w:t xml:space="preserve">وانظروا کیف إنّه فی هذه الآیة الشریفة، وضمن الإشارة إلی‌ اختلاف مراتب المقربین، خصَّ‌ السابقین منهم بمقام کمال القرب الإلهی. و«المقربون» فی الزیارة الجامعة إشارة إلی‌ هذه الآیة المبارکة.</w:t>
      </w:r>
    </w:p>
    <w:p>
      <w:pPr>
        <w:pStyle w:val="Heading4"/>
      </w:pPr>
      <w:bookmarkStart w:id="195" w:name="_Toc17"/>
      <w:r>
        <w:t>الأئمّة هم «السابقون»</w:t>
      </w:r>
      <w:bookmarkEnd w:id="195"/>
    </w:p>
    <w:p>
      <w:pPr>
        <w:pStyle w:val="BookText"/>
      </w:pPr>
      <w:r>
        <w:rPr>
          <w:rFonts w:ascii="IRNazanin" w:hAnsi="IRNazanin" w:eastAsia="IRNazanin" w:cs="IRNazanin"/>
          <w:lang w:bidi="fa-IR"/>
          <w:color w:val="111111"/>
          <w:sz w:val="28"/>
          <w:szCs w:val="28"/>
          <w:rtl/>
        </w:rPr>
        <w:t xml:space="preserve">لأنهم هم السّابقون فی أصل الخلقة، کما جاء فی أحادیث خلقهم من النور، وسیأتینا فی شرح فقرة «خلقکم اللّه أنواراً» أیضاً.</w:t>
      </w:r>
    </w:p>
    <w:p>
      <w:pPr>
        <w:pStyle w:val="BookText"/>
      </w:pPr>
      <w:r>
        <w:rPr>
          <w:rFonts w:ascii="IRNazanin" w:hAnsi="IRNazanin" w:eastAsia="IRNazanin" w:cs="IRNazanin"/>
          <w:lang w:bidi="fa-IR"/>
          <w:color w:val="111111"/>
          <w:sz w:val="28"/>
          <w:szCs w:val="28"/>
          <w:rtl/>
        </w:rPr>
        <w:t xml:space="preserve">و هم السّابقون فی المعرفة حیث قالوا: «بِنا عُرف اللّه»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راجع بحارالانوار 26 / 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والسّابقون فی المیثاق، کما سیأتی فی قوله: «ووکّدتم میثاقه».</w:t>
      </w:r>
    </w:p>
    <w:p>
      <w:pPr>
        <w:pStyle w:val="BookText"/>
      </w:pPr>
      <w:r>
        <w:rPr>
          <w:rFonts w:ascii="IRNazanin" w:hAnsi="IRNazanin" w:eastAsia="IRNazanin" w:cs="IRNazanin"/>
          <w:lang w:bidi="fa-IR"/>
          <w:color w:val="111111"/>
          <w:sz w:val="28"/>
          <w:szCs w:val="28"/>
          <w:rtl/>
        </w:rPr>
        <w:t xml:space="preserve">والسّابقون فی العبادة، حیث قال علیه السّلام: «بنا عُبد اللّه»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حدیث آخر، قال علیه السّلام: «سبّحنا فسبّحت الملائکة بتسبیحنا»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فی هذا العالم، فالسّابق إلی‌ الإسلام هو أمیر المؤمنین علیه السّلام، وهو ما روی متواتراً عند الفریقین.</w:t>
      </w:r>
      <w:r>
        <w:rPr>
          <w:rStyle w:val="FootnoteReference"/>
        </w:rPr>
        <w:footnoteReference w:id="18"/>
      </w:r>
    </w:p>
    <w:p>
      <w:pPr>
        <w:pStyle w:val="Heading3"/>
      </w:pPr>
      <w:bookmarkStart w:id="196" w:name="_Toc18"/>
      <w:r>
        <w:t>أَلمُتَّقُونَ</w:t>
      </w:r>
      <w:bookmarkEnd w:id="196"/>
    </w:p>
    <w:p>
      <w:pPr>
        <w:pStyle w:val="Heading4"/>
      </w:pPr>
      <w:bookmarkStart w:id="197" w:name="_Toc19"/>
      <w:r>
        <w:t>اشارة</w:t>
      </w:r>
      <w:bookmarkEnd w:id="197"/>
    </w:p>
    <w:p>
      <w:pPr>
        <w:pStyle w:val="BookText"/>
      </w:pPr>
      <w:r>
        <w:rPr>
          <w:rFonts w:ascii="IRNazanin" w:hAnsi="IRNazanin" w:eastAsia="IRNazanin" w:cs="IRNazanin"/>
          <w:lang w:bidi="fa-IR"/>
          <w:color w:val="111111"/>
          <w:sz w:val="28"/>
          <w:szCs w:val="28"/>
          <w:rtl/>
        </w:rPr>
        <w:t xml:space="preserve">إنَّ‌ مصطلح «التّقوی» مأخوذ من الوقایة، یقول الراغب الإصفهانی: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1703_170947"/>
    <w:bookmarkEnd w:id="11"/>
    <w:p>
      <w:pPr>
        <w:pStyle w:val="BookText"/>
      </w:pPr>
      <w:r>
        <w:rPr>
          <w:rFonts w:ascii="IRNazanin" w:hAnsi="IRNazanin" w:eastAsia="IRNazanin" w:cs="IRNazanin"/>
          <w:lang w:bidi="fa-IR"/>
          <w:color w:val="111111"/>
          <w:sz w:val="28"/>
          <w:szCs w:val="28"/>
          <w:rtl/>
        </w:rPr>
        <w:t xml:space="preserve">«وقی: الوقایة حفظ الشئ مما یؤذیه ویضرُّه، یقال: وقیت الشئ، أقیه وقایة ...</w:t>
      </w:r>
    </w:p>
    <w:p>
      <w:pPr>
        <w:pStyle w:val="BookText"/>
      </w:pPr>
      <w:r>
        <w:rPr>
          <w:rFonts w:ascii="IRNazanin" w:hAnsi="IRNazanin" w:eastAsia="IRNazanin" w:cs="IRNazanin"/>
          <w:lang w:bidi="fa-IR"/>
          <w:color w:val="111111"/>
          <w:sz w:val="28"/>
          <w:szCs w:val="28"/>
          <w:rtl/>
        </w:rPr>
        <w:t xml:space="preserve">والتقوی جعل النفس فی وقایة مما یخاف...»</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المفردات فی غریب القرآن: 530.</w:t>
      </w:r>
    </w:p>
    <w:p>
      <w:pPr>
        <w:pStyle w:val="BookText"/>
      </w:pPr>
      <w:r>
        <w:rPr>
          <w:rFonts w:ascii="IRNazanin" w:hAnsi="IRNazanin" w:eastAsia="IRNazanin" w:cs="IRNazanin"/>
          <w:lang w:bidi="fa-IR"/>
          <w:color w:val="111111"/>
          <w:sz w:val="28"/>
          <w:szCs w:val="28"/>
          <w:rtl/>
        </w:rPr>
        <w:t xml:space="preserve">إنَّ‌ الوقایة من أی ضرر إنّما تکون بحسبه، فمثلاً الوقایة من الطقس البارد إنّما تکون بإرتداء الإنسان ملابس الشتاء کی لا یمرض، فیقال فی حقه: وقی نفسه من البرد؛ أو یقال: توقّی البرد.</w:t>
      </w:r>
    </w:p>
    <w:p>
      <w:pPr>
        <w:pStyle w:val="Heading4"/>
      </w:pPr>
      <w:bookmarkStart w:id="198" w:name="_Toc20"/>
      <w:r>
        <w:t>ما معنی الضرر؟</w:t>
      </w:r>
      <w:bookmarkEnd w:id="198"/>
    </w:p>
    <w:p>
      <w:pPr>
        <w:pStyle w:val="BookText"/>
      </w:pPr>
      <w:r>
        <w:rPr>
          <w:rFonts w:ascii="IRNazanin" w:hAnsi="IRNazanin" w:eastAsia="IRNazanin" w:cs="IRNazanin"/>
          <w:lang w:bidi="fa-IR"/>
          <w:color w:val="111111"/>
          <w:sz w:val="28"/>
          <w:szCs w:val="28"/>
          <w:rtl/>
        </w:rPr>
        <w:t xml:space="preserve">والضرر من «الضُرّ» وهو سوء الحال، أو النقصان عمّا هو المطلوب فی الحال أو الشئ.</w:t>
      </w:r>
    </w:p>
    <w:p>
      <w:pPr>
        <w:pStyle w:val="BookText"/>
      </w:pPr>
      <w:r>
        <w:rPr>
          <w:rFonts w:ascii="IRNazanin" w:hAnsi="IRNazanin" w:eastAsia="IRNazanin" w:cs="IRNazanin"/>
          <w:lang w:bidi="fa-IR"/>
          <w:color w:val="111111"/>
          <w:sz w:val="28"/>
          <w:szCs w:val="28"/>
          <w:rtl/>
        </w:rPr>
        <w:t xml:space="preserve">فمثلاً، المسیر الصحیح والوضع المطلوب للتاجر، هو أن یربح ویترقّی فی تجارته، فإن إنحرف عن هذا المسیر قیل فی حقّه: لقد تضرّر.</w:t>
      </w:r>
    </w:p>
    <w:p>
      <w:pPr>
        <w:pStyle w:val="BookText"/>
      </w:pPr>
      <w:r>
        <w:rPr>
          <w:rFonts w:ascii="IRNazanin" w:hAnsi="IRNazanin" w:eastAsia="IRNazanin" w:cs="IRNazanin"/>
          <w:lang w:bidi="fa-IR"/>
          <w:color w:val="111111"/>
          <w:sz w:val="28"/>
          <w:szCs w:val="28"/>
          <w:rtl/>
        </w:rPr>
        <w:t xml:space="preserve">مثال آخر، إنّ‌ صحّة الإنسان مرهونة بعمل أعضاء بدنه بشکل صحیح، فإذا ما قام کلّ‌ عضو من أعضائه بعمله علی ما هو المطلوب منه والمخلوق من أجله، فسیبقی بدنه سلیماً، ومزاجه مستقیماً، ولکن لو إعترض بعض الأعضاء عارض صحّی وإنحرف عن خطّ عمله ووظیفته، قیل فی حقّ‌ هذا الشخص: إنّ‌ صحّته غیر معتدلة، وحاله سیّئ.</w:t>
      </w:r>
    </w:p>
    <w:p>
      <w:pPr>
        <w:pStyle w:val="BookText"/>
      </w:pPr>
      <w:r>
        <w:rPr>
          <w:rFonts w:ascii="IRNazanin" w:hAnsi="IRNazanin" w:eastAsia="IRNazanin" w:cs="IRNazanin"/>
          <w:lang w:bidi="fa-IR"/>
          <w:color w:val="111111"/>
          <w:sz w:val="28"/>
          <w:szCs w:val="28"/>
          <w:rtl/>
        </w:rPr>
        <w:t xml:space="preserve">والکلام هو الکلام فی الامور المعنویة، فالضرر یعنی الإنحراف عن المسیر الصحیح والحال المستقیم والوضع المقبول شرعاً وعقلاً.</w:t>
      </w:r>
    </w:p>
    <w:p>
      <w:pPr>
        <w:pStyle w:val="BookText"/>
      </w:pPr>
      <w:r>
        <w:rPr>
          <w:rFonts w:ascii="IRNazanin" w:hAnsi="IRNazanin" w:eastAsia="IRNazanin" w:cs="IRNazanin"/>
          <w:lang w:bidi="fa-IR"/>
          <w:color w:val="111111"/>
          <w:sz w:val="28"/>
          <w:szCs w:val="28"/>
          <w:rtl/>
        </w:rPr>
        <w:t xml:space="preserve">فالمسیر الصحیح فی البعد الإعتقادی، هو أن یصحّح الإنسان معتقداته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بأخذها من القرآن والسنة والمصادر المعتبرة، وأن یحافظ ویستقیم علی‌ هذه المعتقدات، وأن تکون عقائده صلبة لا تتزلزل أمام الشبهات، ولا تنحرف عند المزلّات. فإذا ما خرج الشخص عن خط سیر معتقداته الصحیحة، قیل فی حقّه:</w:t>
      </w:r>
    </w:p>
    <w:p>
      <w:pPr>
        <w:pStyle w:val="BookText"/>
      </w:pPr>
      <w:r>
        <w:rPr>
          <w:rFonts w:ascii="IRNazanin" w:hAnsi="IRNazanin" w:eastAsia="IRNazanin" w:cs="IRNazanin"/>
          <w:lang w:bidi="fa-IR"/>
          <w:color w:val="111111"/>
          <w:sz w:val="28"/>
          <w:szCs w:val="28"/>
          <w:rtl/>
        </w:rPr>
        <w:t xml:space="preserve">إنّ‌ فلاناً ساء حاله وانحرف فی عقیدته.</w:t>
      </w:r>
    </w:p>
    <w:p>
      <w:pPr>
        <w:pStyle w:val="BookText"/>
      </w:pPr>
      <w:r>
        <w:rPr>
          <w:rFonts w:ascii="IRNazanin" w:hAnsi="IRNazanin" w:eastAsia="IRNazanin" w:cs="IRNazanin"/>
          <w:lang w:bidi="fa-IR"/>
          <w:color w:val="111111"/>
          <w:sz w:val="28"/>
          <w:szCs w:val="28"/>
          <w:rtl/>
        </w:rPr>
        <w:t xml:space="preserve">إنَّ‌ الإنسان موظف بأداء التکالیف، بالإجتناب عن المحرّمات والعمل بالواجبات، وعلیه أن یأخذ ذلک من المنابع الصحیحة التی عیَّنتها الشریعة، وهو فی ذلک إما مجتهدٌ وإما مقلِّد أو محتاط، فلو إنّ‌ الإنسان التزم بذلک علی‌ وجهه الصحیح، کان عمله صحیحاً وسلیماً من العیب والنقص. وأمّا إذا وجد خلل أو نقص فی عمله، أو أنه أخذ تکالیفه من مصدر غیر معتمد، یقال فی حقّه: إنّه سیئ العمل ومنحرف عن الشریعة.</w:t>
      </w:r>
    </w:p>
    <w:p>
      <w:pPr>
        <w:pStyle w:val="BookText"/>
      </w:pPr>
      <w:r>
        <w:rPr>
          <w:rFonts w:ascii="IRNazanin" w:hAnsi="IRNazanin" w:eastAsia="IRNazanin" w:cs="IRNazanin"/>
          <w:lang w:bidi="fa-IR"/>
          <w:color w:val="111111"/>
          <w:sz w:val="28"/>
          <w:szCs w:val="28"/>
          <w:rtl/>
        </w:rPr>
        <w:t xml:space="preserve">وکذا الکلام فی البعد الأخلاقی، فمراقبة النفس الإنسانیّة أمر لازم، وطبقاً لما ورد فی الکتاب والسنّة، فإنّ‌ النفس الإنسانیّة تحتاج إلی‌ التزکیة والتهذیب، وأن تُزان بالصفات الحسنة، وتطهّر من الصفات السیئة.</w:t>
      </w:r>
    </w:p>
    <w:p>
      <w:pPr>
        <w:pStyle w:val="BookText"/>
      </w:pPr>
      <w:r>
        <w:rPr>
          <w:rFonts w:ascii="IRNazanin" w:hAnsi="IRNazanin" w:eastAsia="IRNazanin" w:cs="IRNazanin"/>
          <w:lang w:bidi="fa-IR"/>
          <w:color w:val="111111"/>
          <w:sz w:val="28"/>
          <w:szCs w:val="28"/>
          <w:rtl/>
        </w:rPr>
        <w:t xml:space="preserve">فعلی الإنسان أن یخطو خطوات فی هذا الطریق، وأن یواظب علی‌ طهارة نفسه، وأن یسعی إلی‌ ترکیز هذه الطهارة فی نفسه أکثر فأکثر.</w:t>
      </w:r>
    </w:p>
    <w:p>
      <w:pPr>
        <w:pStyle w:val="BookText"/>
      </w:pPr>
      <w:r>
        <w:rPr>
          <w:rFonts w:ascii="IRNazanin" w:hAnsi="IRNazanin" w:eastAsia="IRNazanin" w:cs="IRNazanin"/>
          <w:lang w:bidi="fa-IR"/>
          <w:color w:val="111111"/>
          <w:sz w:val="28"/>
          <w:szCs w:val="28"/>
          <w:rtl/>
        </w:rPr>
        <w:t xml:space="preserve">وفی هذا المجال، علیه أن یجتنب عن قراءة الکتب المضلِّلة، والحضور فی المحیط الملوّث، ومراودة أصدقاء السّوء، وأن لا یُصغی لکلّ‌ ما یقال هنا وهناک، وأن لا یجالس إلاّ الصّالحین، فإنَّ‌ کلَّ‌ ذلک له غایة الأثر والتأثیر علیه، وفی عکس هذه الحالة سیفسد وسیقال: إنّ‌ فلاناً سیّئ الأخلاق ومنحرف أخلاقاً.</w:t>
      </w:r>
    </w:p>
    <w:p>
      <w:pPr>
        <w:pStyle w:val="BookText"/>
      </w:pPr>
      <w:r>
        <w:rPr>
          <w:rFonts w:ascii="IRNazanin" w:hAnsi="IRNazanin" w:eastAsia="IRNazanin" w:cs="IRNazanin"/>
          <w:lang w:bidi="fa-IR"/>
          <w:color w:val="111111"/>
          <w:sz w:val="28"/>
          <w:szCs w:val="28"/>
          <w:rtl/>
        </w:rPr>
        <w:t xml:space="preserve">وبناءاً علی‌ ما مرّ، فإنّ‌ التقوی هی السّلامة من کلّ‌ أنواع وأقسام الإنحرافات،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1703_170949"/>
    <w:bookmarkEnd w:id="12"/>
    <w:p>
      <w:pPr>
        <w:pStyle w:val="BookText"/>
      </w:pPr>
      <w:r>
        <w:rPr>
          <w:rFonts w:ascii="IRNazanin" w:hAnsi="IRNazanin" w:eastAsia="IRNazanin" w:cs="IRNazanin"/>
          <w:lang w:bidi="fa-IR"/>
          <w:color w:val="111111"/>
          <w:sz w:val="28"/>
          <w:szCs w:val="28"/>
          <w:rtl/>
        </w:rPr>
        <w:t xml:space="preserve">وعلی الإنسان المکلف الذی یرید طی طریق الکمال أن یکون حذراً فی الأبعاد الثلاثة، العقائدیة، العملیة، والأخلاقیة، فأی خللٍ‌ وغفلةٍ‌ ستؤدّی إلی‌ الإنحراف عن المسیر الصحیح، وإلی الإبتعاد عن الوضع السلیم.</w:t>
      </w:r>
    </w:p>
    <w:p>
      <w:pPr>
        <w:pStyle w:val="Heading4"/>
      </w:pPr>
      <w:bookmarkStart w:id="199" w:name="_Toc21"/>
      <w:r>
        <w:t>ما هی التقوی؟</w:t>
      </w:r>
      <w:bookmarkEnd w:id="199"/>
    </w:p>
    <w:p>
      <w:pPr>
        <w:pStyle w:val="BookText"/>
      </w:pPr>
      <w:r>
        <w:rPr>
          <w:rFonts w:ascii="IRNazanin" w:hAnsi="IRNazanin" w:eastAsia="IRNazanin" w:cs="IRNazanin"/>
          <w:lang w:bidi="fa-IR"/>
          <w:color w:val="111111"/>
          <w:sz w:val="28"/>
          <w:szCs w:val="28"/>
          <w:rtl/>
        </w:rPr>
        <w:t xml:space="preserve">بالبیان الآنف، المستفاد من الروایات، وکلمات الأعاظم، ومراجعة کتب الأخلاق، لابدّ أن نقول: إنّ‌ «التقوی»، تعنی المواظبة علی‌ تجنّب الوقوع فی المضرّات، والحذر من الإنحرافات، فإذا ما قیل: فلان متَّقٍ‌؛ یعنی إنَّ‌ فیه ملکة المواظبة علی نفسه بالنحو المذکور.</w:t>
      </w:r>
    </w:p>
    <w:p>
      <w:pPr>
        <w:pStyle w:val="BookText"/>
      </w:pPr>
      <w:r>
        <w:rPr>
          <w:rFonts w:ascii="IRNazanin" w:hAnsi="IRNazanin" w:eastAsia="IRNazanin" w:cs="IRNazanin"/>
          <w:lang w:bidi="fa-IR"/>
          <w:color w:val="111111"/>
          <w:sz w:val="28"/>
          <w:szCs w:val="28"/>
          <w:rtl/>
        </w:rPr>
        <w:t xml:space="preserve">هذا، وقد وردت تأکیدات کثیرة فی الکتب الأخلاقیة علی‌ «المراقبة»، فالمراقبة وکذا المحاسبة بالمعنی المذکور فی الکتب المعنّیة لهذین المصطلحین، هی نوع وقایة، ومن أوضح مصادیقها، فهی علی‌ أقل التّقادیر وسیلة للثبات والمحافظة علی‌ ما حصل علیه الإنسان من الفضائل، ومن ثمَّ‌ ترشیدها للترقی والوصول إلی‌ الحدّ المطلوب من الکمال.</w:t>
      </w:r>
    </w:p>
    <w:p>
      <w:pPr>
        <w:pStyle w:val="Heading4"/>
      </w:pPr>
      <w:bookmarkStart w:id="200" w:name="_Toc22"/>
      <w:r>
        <w:t>مراتب التقوی</w:t>
      </w:r>
      <w:bookmarkEnd w:id="200"/>
    </w:p>
    <w:p>
      <w:pPr>
        <w:pStyle w:val="BookText"/>
      </w:pPr>
      <w:r>
        <w:rPr>
          <w:rFonts w:ascii="IRNazanin" w:hAnsi="IRNazanin" w:eastAsia="IRNazanin" w:cs="IRNazanin"/>
          <w:lang w:bidi="fa-IR"/>
          <w:color w:val="111111"/>
          <w:sz w:val="28"/>
          <w:szCs w:val="28"/>
          <w:rtl/>
        </w:rPr>
        <w:t xml:space="preserve">وللتقوی مراتب، ولقد کان أئمّتنا علیهم السّلام المصداق التام للکلمة وفی أعلی مراتب «المتقین».</w:t>
      </w:r>
    </w:p>
    <w:p>
      <w:pPr>
        <w:pStyle w:val="BookText"/>
      </w:pPr>
      <w:r>
        <w:rPr>
          <w:rFonts w:ascii="IRNazanin" w:hAnsi="IRNazanin" w:eastAsia="IRNazanin" w:cs="IRNazanin"/>
          <w:lang w:bidi="fa-IR"/>
          <w:color w:val="111111"/>
          <w:sz w:val="28"/>
          <w:szCs w:val="28"/>
          <w:rtl/>
        </w:rPr>
        <w:t xml:space="preserve">یقول تعالی‌ فی القرآن المجید: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1703_170950"/>
    <w:bookmarkEnd w:id="13"/>
    <w:p>
      <w:pPr>
        <w:pStyle w:val="BookText"/>
      </w:pPr>
      <w:r>
        <w:rPr>
          <w:rFonts w:ascii="Amiri" w:hAnsi="Amiri" w:eastAsia="Amiri" w:cs="Amiri"/>
          <w:lang w:bidi="ar-SA"/>
          <w:color w:val="111111"/>
          <w:sz w:val="28"/>
          <w:szCs w:val="28"/>
          <w:rtl/>
        </w:rPr>
        <w:t xml:space="preserve">«وَ الَّذِی جاءَ‌ بِالصِّدْقِ‌ وَ صَدَّقَ‌ بِهِ‌ أُولئِکَ‌ هُمُ‌ الْمُتَّقُونَ‌»1</w:t>
      </w:r>
    </w:p>
    <w:p>
      <w:pPr>
        <w:pStyle w:val="BookText"/>
      </w:pPr>
      <w:r>
        <w:rPr>
          <w:rFonts w:ascii="IRNazanin" w:hAnsi="IRNazanin" w:eastAsia="IRNazanin" w:cs="IRNazanin"/>
          <w:lang w:bidi="fa-IR"/>
          <w:color w:val="111111"/>
          <w:sz w:val="28"/>
          <w:szCs w:val="28"/>
          <w:rtl/>
        </w:rPr>
        <w:t xml:space="preserve">فالذی لاریب فیه: أنّ‌ «والّذی جاء بالصّدق» هو النبی الأکرم محمد صلّی اللّه علیه وآله، وهو ما ورد فی التفسیر والحدیث أیضاً.</w:t>
      </w:r>
    </w:p>
    <w:p>
      <w:pPr>
        <w:pStyle w:val="Heading4"/>
      </w:pPr>
      <w:bookmarkStart w:id="201" w:name="_Toc23"/>
      <w:r>
        <w:t>وأمّا الذی «صدّق به» فمن هو؟</w:t>
      </w:r>
      <w:bookmarkEnd w:id="201"/>
    </w:p>
    <w:p>
      <w:pPr>
        <w:pStyle w:val="BookText"/>
      </w:pPr>
      <w:r>
        <w:rPr>
          <w:rFonts w:ascii="IRNazanin" w:hAnsi="IRNazanin" w:eastAsia="IRNazanin" w:cs="IRNazanin"/>
          <w:lang w:bidi="fa-IR"/>
          <w:color w:val="111111"/>
          <w:sz w:val="28"/>
          <w:szCs w:val="28"/>
          <w:rtl/>
        </w:rPr>
        <w:t xml:space="preserve">فی روایاتنا، عن أئمّتنا علیهم السّلام إنّ‌ المراد من «صدق به» هو أمیر المؤمنین علی بن أبی طالب علیه السّلام.</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والملفت هنا هو، أنَّ‌ أمیر المؤمنین علیه السّلام قد احتجّ‌ بهذه الآیة الکریمة کما ورد فی بعض الروایات.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هذا، وقد ورد هذا المعنی فی کتب أهل السنّة، أیضاً، فقد رووا بأسانیدهم أنّ‌ المراد من «صدّق به» هو أمیر المؤمنین علیه السّلام، وإنْ‌ کان بعضهم یذهب إلی‌ أنّ‌ المراد هو أبوبکر، ولکن التفسیر الذی ورد فی غیرواحدٍ من تفاسیرهم مثل « الدر المنثور» و «البحر المحیط» وفی کتب اخری، هو أنّ‌ المراد من «صدّق به» هو أمیر المؤمنین علی بن أبی طالب علیه السلام.</w:t>
      </w:r>
      <w:r>
        <w:rPr>
          <w:rStyle w:val="FootnoteReference"/>
        </w:rPr>
        <w:footnoteReference w:id="22"/>
      </w:r>
    </w:p>
    <w:p>
      <w:pPr>
        <w:pStyle w:val="BookText"/>
      </w:pPr>
      <w:r>
        <w:rPr>
          <w:rFonts w:ascii="Amiri" w:hAnsi="Amiri" w:eastAsia="Amiri" w:cs="Amiri"/>
          <w:lang w:bidi="ar-SA"/>
          <w:color w:val="111111"/>
          <w:sz w:val="28"/>
          <w:szCs w:val="28"/>
          <w:rtl/>
        </w:rPr>
        <w:t xml:space="preserve">وبناءاً علی‌ هذا، فإنّ‌ المنظور من قوله تعالی «أُولئِکَ‌ هُمُ‌ الْمُتَّقُونَ‌»  هو أمیرالمؤمنین علیه السلام.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11703_170951"/>
    <w:bookmarkEnd w:id="14"/>
    <w:p>
      <w:pPr>
        <w:pStyle w:val="BookText"/>
      </w:pPr>
      <w:r>
        <w:rPr>
          <w:rFonts w:ascii="IRNazanin" w:hAnsi="IRNazanin" w:eastAsia="IRNazanin" w:cs="IRNazanin"/>
          <w:lang w:bidi="fa-IR"/>
          <w:color w:val="111111"/>
          <w:sz w:val="28"/>
          <w:szCs w:val="28"/>
          <w:rtl/>
        </w:rPr>
        <w:t xml:space="preserve">تُری‌، ما المراد من وصف أمیر المؤمنین علیه السّلام بالتقوی فی هذه الآیة‌؟ وأیَّة مرتبةٍ‌ من التقوی هذه‌؟</w:t>
      </w:r>
    </w:p>
    <w:p>
      <w:pPr>
        <w:pStyle w:val="Heading4"/>
      </w:pPr>
      <w:bookmarkStart w:id="202" w:name="_Toc24"/>
      <w:r>
        <w:t>کون الآیة بصیغة الجمع یضرّ بالاستدلال‌؟</w:t>
      </w:r>
      <w:bookmarkEnd w:id="202"/>
    </w:p>
    <w:p>
      <w:pPr>
        <w:pStyle w:val="BookText"/>
      </w:pPr>
      <w:r>
        <w:rPr>
          <w:rFonts w:ascii="IRNazanin" w:hAnsi="IRNazanin" w:eastAsia="IRNazanin" w:cs="IRNazanin"/>
          <w:lang w:bidi="fa-IR"/>
          <w:color w:val="111111"/>
          <w:sz w:val="28"/>
          <w:szCs w:val="28"/>
          <w:rtl/>
        </w:rPr>
        <w:t xml:space="preserve">فإن قیل: إنَّ‌ أمیر المؤمنین علیه السّلام مفرد و «أُولئِکَ‌ هُمُ‌ الْمُتَّقُونَ‌» جمع، والمطابقة بین الضمیر ومرجعه، وبین الصفة والموصوف، شرطٌ، فکیف یکون المراد من «والذی صدق به» أمیر المؤمنین علیه السّلام‌؟</w:t>
      </w:r>
    </w:p>
    <w:p>
      <w:pPr>
        <w:pStyle w:val="BookText"/>
      </w:pPr>
      <w:r>
        <w:rPr>
          <w:rFonts w:ascii="IRNazanin" w:hAnsi="IRNazanin" w:eastAsia="IRNazanin" w:cs="IRNazanin"/>
          <w:lang w:bidi="fa-IR"/>
          <w:color w:val="111111"/>
          <w:sz w:val="28"/>
          <w:szCs w:val="28"/>
          <w:rtl/>
        </w:rPr>
        <w:t xml:space="preserve">لقد حضر هذا المعنی فی أذهان بعض المفسرین فقالوا: إنّ‌ «الذی» فی هذه الآیة بمعنی «الذین»، کما إنَّ‌ هذا الإشکال یرد أیضاً علی‌ أصحاب الرأی القائل بأن المراد من «وصدّق به» هو أبوبکر، لأنّه مفرد.</w:t>
      </w:r>
    </w:p>
    <w:p>
      <w:pPr>
        <w:pStyle w:val="BookText"/>
      </w:pPr>
      <w:r>
        <w:rPr>
          <w:rFonts w:ascii="IRNazanin" w:hAnsi="IRNazanin" w:eastAsia="IRNazanin" w:cs="IRNazanin"/>
          <w:lang w:bidi="fa-IR"/>
          <w:color w:val="111111"/>
          <w:sz w:val="28"/>
          <w:szCs w:val="28"/>
          <w:rtl/>
        </w:rPr>
        <w:t xml:space="preserve">ولکن أعلام المفسرین من الفریقین یقولون إنّ‌ المراد فی الآیة الکریمة هو شخص أمیر المؤمنین علی بن أبی طالب علیه السّلام.</w:t>
      </w:r>
    </w:p>
    <w:p>
      <w:pPr>
        <w:pStyle w:val="BookText"/>
      </w:pPr>
      <w:r>
        <w:rPr>
          <w:rFonts w:ascii="IRNazanin" w:hAnsi="IRNazanin" w:eastAsia="IRNazanin" w:cs="IRNazanin"/>
          <w:lang w:bidi="fa-IR"/>
          <w:color w:val="111111"/>
          <w:sz w:val="28"/>
          <w:szCs w:val="28"/>
          <w:rtl/>
        </w:rPr>
        <w:t xml:space="preserve">ولا یخفی، أنّ‌ لهذه القضیة نظائر فی خصوص أمیر المؤمنین علیه السّلام، و من ذلک آیة الولایة، حیث یقول جلّ‌ وعلا:</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».1</w:t>
      </w:r>
    </w:p>
    <w:p>
      <w:pPr>
        <w:pStyle w:val="BookText"/>
      </w:pPr>
      <w:r>
        <w:rPr>
          <w:rFonts w:ascii="Amiri" w:hAnsi="Amiri" w:eastAsia="Amiri" w:cs="Amiri"/>
          <w:lang w:bidi="ar-SA"/>
          <w:color w:val="111111"/>
          <w:sz w:val="28"/>
          <w:szCs w:val="28"/>
          <w:rtl/>
        </w:rPr>
        <w:t xml:space="preserve">ففی هذه الآیة المبارکة جاءت عبارات «وَ الَّذِینَ‌ آمَنُوا الَّذِینَ‌ یُقِیمُونَ‌ الصَّلاةَ‌ وَ یُؤْتُونَ‌ الزَّکاةَ‌ وَ هُمْ‌ راکِعُونَ‌ » بصیغة الجمع، ومع ذلک إتّفقت الشیعة والسنّة علی‌ أنّ‌ المراد هنا، أمیر المؤمنین علی علیه السّلام.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1703_170952"/>
    <w:bookmarkEnd w:id="15"/>
    <w:p>
      <w:pPr>
        <w:pStyle w:val="Heading4"/>
      </w:pPr>
      <w:bookmarkStart w:id="203" w:name="_Toc25"/>
      <w:r>
        <w:t>عبادة الامام تعادل عبادات الثقلین</w:t>
      </w:r>
      <w:bookmarkEnd w:id="203"/>
    </w:p>
    <w:p>
      <w:pPr>
        <w:pStyle w:val="BookText"/>
      </w:pPr>
      <w:r>
        <w:rPr>
          <w:rFonts w:ascii="IRNazanin" w:hAnsi="IRNazanin" w:eastAsia="IRNazanin" w:cs="IRNazanin"/>
          <w:lang w:bidi="fa-IR"/>
          <w:color w:val="111111"/>
          <w:sz w:val="28"/>
          <w:szCs w:val="28"/>
          <w:rtl/>
        </w:rPr>
        <w:t xml:space="preserve">نعم، إنّ‌ عبادات أمیر المؤمنین علیه السّلام تعادل عبادات کلَّ‌ «الذین یقیمون الصَّلاة ویؤتون الزکاة».</w:t>
      </w:r>
    </w:p>
    <w:p>
      <w:pPr>
        <w:pStyle w:val="BookText"/>
      </w:pPr>
      <w:r>
        <w:rPr>
          <w:rFonts w:ascii="IRNazanin" w:hAnsi="IRNazanin" w:eastAsia="IRNazanin" w:cs="IRNazanin"/>
          <w:lang w:bidi="fa-IR"/>
          <w:color w:val="111111"/>
          <w:sz w:val="28"/>
          <w:szCs w:val="28"/>
          <w:rtl/>
        </w:rPr>
        <w:t xml:space="preserve">فما قام به أمیر المؤمنین علیه السّلام من تصدیق لرسول اللّه صلّی اللّه علیه وآله، والذی کان تصدیقاً قولیّاً وفعلیّاً فی جمیع المواقف إلی‌ درجة مبیته علی‌ فراش رسول اللّه صلّی اللّه علیه وآله «لیلة الهجرة»، وتعریض نفسه للخطر، کلّ‌ ذلک تصدیق عملی لیس فوقه تصدیق، فمن الذی صدّق رسول اللّه صلّی اللّه علیه وآله بهذا النحو؟</w:t>
      </w:r>
    </w:p>
    <w:p>
      <w:pPr>
        <w:pStyle w:val="BookText"/>
      </w:pPr>
      <w:r>
        <w:rPr>
          <w:rFonts w:ascii="IRNazanin" w:hAnsi="IRNazanin" w:eastAsia="IRNazanin" w:cs="IRNazanin"/>
          <w:lang w:bidi="fa-IR"/>
          <w:color w:val="111111"/>
          <w:sz w:val="28"/>
          <w:szCs w:val="28"/>
          <w:rtl/>
        </w:rPr>
        <w:t xml:space="preserve">وأکثر من ذلک، فلیس عمل أمیر المؤمنین علیه السّلام معادلاً لأعمال الصّحابة الآخرین فحسب، وإنما عمله أفضل من أعمال الإنس والجنّ‌ جمیعاً.</w:t>
      </w:r>
    </w:p>
    <w:p>
      <w:pPr>
        <w:pStyle w:val="BookText"/>
      </w:pPr>
      <w:r>
        <w:rPr>
          <w:rFonts w:ascii="IRNazanin" w:hAnsi="IRNazanin" w:eastAsia="IRNazanin" w:cs="IRNazanin"/>
          <w:lang w:bidi="fa-IR"/>
          <w:color w:val="111111"/>
          <w:sz w:val="28"/>
          <w:szCs w:val="28"/>
          <w:rtl/>
        </w:rPr>
        <w:t xml:space="preserve">ألم یقل رسول اللّه صلّی اللّه علیه وآله فی قضیة قتل عمرو بن ود علی‌ ید أمیر المؤمنین علیه السّلام:</w:t>
      </w:r>
    </w:p>
    <w:p>
      <w:pPr>
        <w:pStyle w:val="BookText"/>
      </w:pPr>
      <w:r>
        <w:rPr>
          <w:rFonts w:ascii="IRNazanin" w:hAnsi="IRNazanin" w:eastAsia="IRNazanin" w:cs="IRNazanin"/>
          <w:lang w:bidi="fa-IR"/>
          <w:color w:val="111111"/>
          <w:sz w:val="28"/>
          <w:szCs w:val="28"/>
          <w:rtl/>
        </w:rPr>
        <w:t xml:space="preserve">«لضربة علی یوم الخندق أفضل من عبادة الثقلین»</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ورد هذا الحدیث الشریف فی مصادر أهل السنة بعدّة صیاغات. راجع: ینابیع المودة 1 / 412، الحدیث 5؛ السیرة الحلبیة 2 / 643؛ المواقف: للقاضی الایجی 3 / 32؛ تاریخ بغداد 13 / 19؛ شواهد التنزیل 2 / 14، الحدیث 636؛ کنز العمال 11 / 623، الحدیث 33035.</w:t>
      </w:r>
    </w:p>
    <w:p>
      <w:pPr>
        <w:pStyle w:val="BookText"/>
      </w:pPr>
      <w:r>
        <w:rPr>
          <w:rFonts w:ascii="IRNazanin" w:hAnsi="IRNazanin" w:eastAsia="IRNazanin" w:cs="IRNazanin"/>
          <w:lang w:bidi="fa-IR"/>
          <w:color w:val="111111"/>
          <w:sz w:val="28"/>
          <w:szCs w:val="28"/>
          <w:rtl/>
        </w:rPr>
        <w:t xml:space="preserve">وفی التفاسیر التی تهتم بالجانب الأدبی واللغوی للآیات القرآنیة الشریفة، کالکشّاف للزمخشری بحثٌ‌ حول السّبب فی مجئ الأفعال فی آیة الولایة بصیغة الجمع مع إنَّ‌ المراد هو شخص أمیرالمؤمنین علی بن أبی طالب علیه السّلام‌؟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ذکر المفسرون هناک عدة وجوه، نقلناها عنهم فی کتاب «تشیید المراجعات» فی ذیل آیة الولایة الشریفة.</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تشیید المراجعات 3 / 255.</w:t>
      </w:r>
    </w:p>
    <w:p>
      <w:pPr>
        <w:pStyle w:val="BookText"/>
      </w:pPr>
      <w:r>
        <w:rPr>
          <w:rFonts w:ascii="IRNazanin" w:hAnsi="IRNazanin" w:eastAsia="IRNazanin" w:cs="IRNazanin"/>
          <w:lang w:bidi="fa-IR"/>
          <w:color w:val="111111"/>
          <w:sz w:val="28"/>
          <w:szCs w:val="28"/>
          <w:rtl/>
        </w:rPr>
        <w:t xml:space="preserve">وبناءاً علی‌ ما مرَّ، فإن کلمة «المتقون» الواردة فی الزیارة الجامعة، یمکن أن تکون إشارة إلی‌ هذه الآیة المبارکة.</w:t>
      </w:r>
    </w:p>
    <w:p>
      <w:pPr>
        <w:pStyle w:val="BookText"/>
      </w:pPr>
      <w:r>
        <w:rPr>
          <w:rFonts w:ascii="IRNazanin" w:hAnsi="IRNazanin" w:eastAsia="IRNazanin" w:cs="IRNazanin"/>
          <w:lang w:bidi="fa-IR"/>
          <w:color w:val="111111"/>
          <w:sz w:val="28"/>
          <w:szCs w:val="28"/>
          <w:rtl/>
        </w:rPr>
        <w:t xml:space="preserve">وقد نقل الطبری فی تفسیره قضیة واعتمدها ابن تیمیة فی منهاجه لابأس بذکرها هنا، وهی:</w:t>
      </w:r>
    </w:p>
    <w:p>
      <w:pPr>
        <w:pStyle w:val="BookText"/>
      </w:pPr>
      <w:r>
        <w:rPr>
          <w:rFonts w:ascii="IRNazanin" w:hAnsi="IRNazanin" w:eastAsia="IRNazanin" w:cs="IRNazanin"/>
          <w:lang w:bidi="fa-IR"/>
          <w:color w:val="111111"/>
          <w:sz w:val="28"/>
          <w:szCs w:val="28"/>
          <w:rtl/>
        </w:rPr>
        <w:t xml:space="preserve">نُقِلَ‌ أنّ‌ أحدهم طرح سؤالاً فی مجلس أحد علماء السنّة عن المراد فی قوله تعالی‌:</w:t>
      </w:r>
    </w:p>
    <w:p>
      <w:pPr>
        <w:pStyle w:val="BookText"/>
      </w:pPr>
      <w:r>
        <w:rPr>
          <w:rFonts w:ascii="Amiri" w:hAnsi="Amiri" w:eastAsia="Amiri" w:cs="Amiri"/>
          <w:lang w:bidi="ar-SA"/>
          <w:color w:val="111111"/>
          <w:sz w:val="28"/>
          <w:szCs w:val="28"/>
          <w:rtl/>
        </w:rPr>
        <w:t xml:space="preserve">«وَ الَّذِی جاءَ‌ بِالصِّدْقِ‌ وَ صَدَّقَ‌ بِهِ‌»2</w:t>
      </w:r>
    </w:p>
    <w:p>
      <w:pPr>
        <w:pStyle w:val="BookText"/>
      </w:pPr>
      <w:r>
        <w:rPr>
          <w:rFonts w:ascii="IRNazanin" w:hAnsi="IRNazanin" w:eastAsia="IRNazanin" w:cs="IRNazanin"/>
          <w:lang w:bidi="fa-IR"/>
          <w:color w:val="111111"/>
          <w:sz w:val="28"/>
          <w:szCs w:val="28"/>
          <w:rtl/>
        </w:rPr>
        <w:t xml:space="preserve">فقال ذلک العالم: المراد هو أبوبکر.</w:t>
      </w:r>
    </w:p>
    <w:p>
      <w:pPr>
        <w:pStyle w:val="BookText"/>
      </w:pPr>
      <w:r>
        <w:rPr>
          <w:rFonts w:ascii="IRNazanin" w:hAnsi="IRNazanin" w:eastAsia="IRNazanin" w:cs="IRNazanin"/>
          <w:lang w:bidi="fa-IR"/>
          <w:color w:val="111111"/>
          <w:sz w:val="28"/>
          <w:szCs w:val="28"/>
          <w:rtl/>
        </w:rPr>
        <w:t xml:space="preserve">وکان فی المجلس رجلٌ‌ شیعی، فقال: بل المراد هو أمیر المؤمنین علی علیه السّلام. فقال العالم السنّی فی ردّه: أنت تعتقد بعصمة علی بن أبی طالب، وهذه الآیة لا تنسجم مع العصمة، فإنّه وإن ورد فی ذیلها «أُولئِکَ‌ هُمُ‌ الْمُتَّقُونَ‌»  ، ولکن قد جاء بعدها:</w:t>
      </w:r>
    </w:p>
    <w:p>
      <w:pPr>
        <w:pStyle w:val="BookText"/>
      </w:pPr>
      <w:r>
        <w:rPr>
          <w:rFonts w:ascii="Amiri" w:hAnsi="Amiri" w:eastAsia="Amiri" w:cs="Amiri"/>
          <w:lang w:bidi="ar-SA"/>
          <w:color w:val="111111"/>
          <w:sz w:val="28"/>
          <w:szCs w:val="28"/>
          <w:rtl/>
        </w:rPr>
        <w:t xml:space="preserve">«لِیُکَفِّرَ اللّهُ‌ عَنْهُمْ‌ أَسْوَأَ الَّذِی عَمِلُوا وَ یَجْزِیَهُمْ‌ أَجْرَهُمْ‌ بِأَحْسَنِ‌ الَّذِی کانُوا یَعْمَلُونَ‌ »3</w:t>
      </w:r>
    </w:p>
    <w:p>
      <w:pPr>
        <w:pStyle w:val="BookText"/>
      </w:pPr>
      <w:r>
        <w:rPr>
          <w:rFonts w:ascii="IRNazanin" w:hAnsi="IRNazanin" w:eastAsia="IRNazanin" w:cs="IRNazanin"/>
          <w:lang w:bidi="fa-IR"/>
          <w:color w:val="111111"/>
          <w:sz w:val="28"/>
          <w:szCs w:val="28"/>
          <w:rtl/>
        </w:rPr>
        <w:t xml:space="preserve">فعلی‌ مبنی الشیعة القائلین بعصمة علی علیه السّلام، لا یمکن أن یکون المراد من الآیة هو علی علیه السّلام، لأنّها تنافی العصمة.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1703_170954"/>
    <w:bookmarkEnd w:id="16"/>
    <w:p>
      <w:pPr>
        <w:pStyle w:val="BookText"/>
      </w:pPr>
      <w:r>
        <w:rPr>
          <w:rFonts w:ascii="IRNazanin" w:hAnsi="IRNazanin" w:eastAsia="IRNazanin" w:cs="IRNazanin"/>
          <w:lang w:bidi="fa-IR"/>
          <w:color w:val="111111"/>
          <w:sz w:val="28"/>
          <w:szCs w:val="28"/>
          <w:rtl/>
        </w:rPr>
        <w:t xml:space="preserve">أقول: إنّ‌ هذا العالم السنّی کان جاهلاً أو متجاهلاً أو متعصّباً، لأن اللّه تعالی‌ خاطب رسوله الأکرم محمداً صلّی اللّه علیه وآله فی سورة الفتح فقال:</w:t>
      </w:r>
    </w:p>
    <w:p>
      <w:pPr>
        <w:pStyle w:val="BookText"/>
      </w:pPr>
      <w:r>
        <w:rPr>
          <w:rFonts w:ascii="Amiri" w:hAnsi="Amiri" w:eastAsia="Amiri" w:cs="Amiri"/>
          <w:lang w:bidi="ar-SA"/>
          <w:color w:val="111111"/>
          <w:sz w:val="28"/>
          <w:szCs w:val="28"/>
          <w:rtl/>
        </w:rPr>
        <w:t xml:space="preserve">«لِیَغْفِرَ لَکَ‌ اللّهُ‌ ما تَقَدَّمَ‌ مِنْ‌ ذَنْبِکَ‌ وَ ما تَأَخَّرَ»1</w:t>
      </w:r>
    </w:p>
    <w:p>
      <w:pPr>
        <w:pStyle w:val="BookText"/>
      </w:pPr>
      <w:r>
        <w:rPr>
          <w:rFonts w:ascii="IRNazanin" w:hAnsi="IRNazanin" w:eastAsia="IRNazanin" w:cs="IRNazanin"/>
          <w:lang w:bidi="fa-IR"/>
          <w:color w:val="111111"/>
          <w:sz w:val="28"/>
          <w:szCs w:val="28"/>
          <w:rtl/>
        </w:rPr>
        <w:t xml:space="preserve">فما هو هذا الذنب الذی صدر قُدماً عن رسول اللّه الأکرم صلّی اللّه علیه وآله‌؟</w:t>
      </w:r>
    </w:p>
    <w:p>
      <w:pPr>
        <w:pStyle w:val="BookText"/>
      </w:pPr>
      <w:r>
        <w:rPr>
          <w:rFonts w:ascii="IRNazanin" w:hAnsi="IRNazanin" w:eastAsia="IRNazanin" w:cs="IRNazanin"/>
          <w:lang w:bidi="fa-IR"/>
          <w:color w:val="111111"/>
          <w:sz w:val="28"/>
          <w:szCs w:val="28"/>
          <w:rtl/>
        </w:rPr>
        <w:t xml:space="preserve">وما هو ذلک الذنب الذی صدر مؤخراً عن رسول اللّه صلّی اللّه علیه وآله‌؟</w:t>
      </w:r>
    </w:p>
    <w:p>
      <w:pPr>
        <w:pStyle w:val="BookText"/>
      </w:pPr>
      <w:r>
        <w:rPr>
          <w:rFonts w:ascii="IRNazanin" w:hAnsi="IRNazanin" w:eastAsia="IRNazanin" w:cs="IRNazanin"/>
          <w:lang w:bidi="fa-IR"/>
          <w:color w:val="111111"/>
          <w:sz w:val="28"/>
          <w:szCs w:val="28"/>
          <w:rtl/>
        </w:rPr>
        <w:t xml:space="preserve">فما أجابوا به عمّا فی هذه الآیة هنا، فهو نفس الجواب الذی یجاب به حول ما فی الآیة هناک.</w:t>
      </w:r>
    </w:p>
    <w:p>
      <w:pPr>
        <w:pStyle w:val="BookText"/>
      </w:pPr>
      <w:r>
        <w:rPr>
          <w:rFonts w:ascii="IRNazanin" w:hAnsi="IRNazanin" w:eastAsia="IRNazanin" w:cs="IRNazanin"/>
          <w:lang w:bidi="fa-IR"/>
          <w:color w:val="111111"/>
          <w:sz w:val="28"/>
          <w:szCs w:val="28"/>
          <w:rtl/>
        </w:rPr>
        <w:t xml:space="preserve">إنّ‌ هذه الآیات الکریمة لا تنافی العصمة أبداً، فلا هذه منافیة لعصمة النبی الأکرم محمد صلّی اللّه علیه وآله، ولا تلک منافیة لعصمة أمیرالمؤمنین علی بن أبی طالب علیه السّلام.</w:t>
      </w:r>
    </w:p>
    <w:p>
      <w:pPr>
        <w:pStyle w:val="BookText"/>
      </w:pPr>
      <w:r>
        <w:rPr>
          <w:rFonts w:ascii="IRNazanin" w:hAnsi="IRNazanin" w:eastAsia="IRNazanin" w:cs="IRNazanin"/>
          <w:lang w:bidi="fa-IR"/>
          <w:color w:val="111111"/>
          <w:sz w:val="28"/>
          <w:szCs w:val="28"/>
          <w:rtl/>
        </w:rPr>
        <w:t xml:space="preserve">وللوقوف علی‌ وجه عدم التنافی بین الآیة والعصمة، لابد من الرجوع إلی‌ التفاسیر المعتبرة.</w:t>
      </w:r>
    </w:p>
    <w:p>
      <w:pPr>
        <w:pStyle w:val="Heading3"/>
      </w:pPr>
      <w:bookmarkStart w:id="204" w:name="_Toc26"/>
      <w:r>
        <w:t>أَلصَّادِقُونَ</w:t>
      </w:r>
      <w:bookmarkEnd w:id="204"/>
    </w:p>
    <w:p>
      <w:pPr>
        <w:pStyle w:val="Heading4"/>
      </w:pPr>
      <w:bookmarkStart w:id="205" w:name="_Toc27"/>
      <w:r>
        <w:t>اشارة</w:t>
      </w:r>
      <w:bookmarkEnd w:id="205"/>
    </w:p>
    <w:p>
      <w:pPr>
        <w:pStyle w:val="BookText"/>
      </w:pPr>
      <w:r>
        <w:rPr>
          <w:rFonts w:ascii="IRNazanin" w:hAnsi="IRNazanin" w:eastAsia="IRNazanin" w:cs="IRNazanin"/>
          <w:lang w:bidi="fa-IR"/>
          <w:color w:val="111111"/>
          <w:sz w:val="28"/>
          <w:szCs w:val="28"/>
          <w:rtl/>
        </w:rPr>
        <w:t xml:space="preserve">إنّ‌ أئمتنا علیهم السّلام هم «الصّادقون»، وهذه الکلمة إشارة إلی‌ آیة اخری فی القرآن المجید، وهی قوله تعالی‌:</w:t>
      </w:r>
    </w:p>
    <w:p>
      <w:pPr>
        <w:pStyle w:val="BookText"/>
      </w:pPr>
      <w:r>
        <w:rPr>
          <w:rFonts w:ascii="Amiri" w:hAnsi="Amiri" w:eastAsia="Amiri" w:cs="Amiri"/>
          <w:lang w:bidi="ar-SA"/>
          <w:color w:val="111111"/>
          <w:sz w:val="28"/>
          <w:szCs w:val="28"/>
          <w:rtl/>
        </w:rPr>
        <w:t xml:space="preserve">«یا أَیُّهَا الَّذِینَ‌ آمَنُوا اتَّقُوا اللّهَ‌ وَ کُونُوا مَعَ‌ الصّادِقِینَ‌»2</w:t>
      </w:r>
    </w:p>
    <w:p>
      <w:pPr>
        <w:pStyle w:val="BookText"/>
      </w:pPr>
      <w:r>
        <w:rPr>
          <w:rFonts w:ascii="IRNazanin" w:hAnsi="IRNazanin" w:eastAsia="IRNazanin" w:cs="IRNazanin"/>
          <w:lang w:bidi="fa-IR"/>
          <w:color w:val="111111"/>
          <w:sz w:val="28"/>
          <w:szCs w:val="28"/>
          <w:rtl/>
        </w:rPr>
        <w:t xml:space="preserve">فأئمّتنا، هم الذین أمرنا اللّه تعالی‌ أن نکون بمعیَّتهم، ونلازمهم، ونقتدی بهم،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11703_170955"/>
    <w:bookmarkEnd w:id="17"/>
    <w:p>
      <w:pPr>
        <w:pStyle w:val="BookText"/>
      </w:pPr>
      <w:r>
        <w:rPr>
          <w:rFonts w:ascii="IRNazanin" w:hAnsi="IRNazanin" w:eastAsia="IRNazanin" w:cs="IRNazanin"/>
          <w:lang w:bidi="fa-IR"/>
          <w:color w:val="111111"/>
          <w:sz w:val="28"/>
          <w:szCs w:val="28"/>
          <w:rtl/>
        </w:rPr>
        <w:t xml:space="preserve">حصراً، وهذا ما نُقرّ به فی الشهادة الثالثة فی الزّیارة الجامعة، فنخاطبهم بأننا نشهد بأنکم أنتم «الصّادقون» الذین أمرنا اللّه تعالی‌ بأن نکون معهم.</w:t>
      </w:r>
    </w:p>
    <w:p>
      <w:pPr>
        <w:pStyle w:val="Heading4"/>
      </w:pPr>
      <w:bookmarkStart w:id="206" w:name="_Toc28"/>
      <w:r>
        <w:t>علی المؤمنین أنْ‌ یکونوا مع الصّادقین</w:t>
      </w:r>
      <w:bookmarkEnd w:id="206"/>
    </w:p>
    <w:p>
      <w:pPr>
        <w:pStyle w:val="BookText"/>
      </w:pPr>
      <w:r>
        <w:rPr>
          <w:rFonts w:ascii="IRNazanin" w:hAnsi="IRNazanin" w:eastAsia="IRNazanin" w:cs="IRNazanin"/>
          <w:lang w:bidi="fa-IR"/>
          <w:color w:val="111111"/>
          <w:sz w:val="28"/>
          <w:szCs w:val="28"/>
          <w:rtl/>
        </w:rPr>
        <w:t xml:space="preserve">ومن جهة اخری، فإنَّ‌ الروایات المعتبرة الواردة عن أهل بیت العصمة والطهارة علیهم السلام، تؤکد بأن المراد من «الصّادقین» فی الآیة هو: الأئمّة علیهم السّلام.</w:t>
      </w:r>
    </w:p>
    <w:p>
      <w:pPr>
        <w:pStyle w:val="BookText"/>
      </w:pPr>
      <w:r>
        <w:rPr>
          <w:rFonts w:ascii="IRNazanin" w:hAnsi="IRNazanin" w:eastAsia="IRNazanin" w:cs="IRNazanin"/>
          <w:lang w:bidi="fa-IR"/>
          <w:color w:val="111111"/>
          <w:sz w:val="28"/>
          <w:szCs w:val="28"/>
          <w:rtl/>
        </w:rPr>
        <w:t xml:space="preserve">یقول الإمام الباقر علیه السّلام:</w:t>
      </w:r>
    </w:p>
    <w:p>
      <w:pPr>
        <w:pStyle w:val="BookText"/>
      </w:pPr>
      <w:r>
        <w:rPr>
          <w:rFonts w:ascii="IRNazanin" w:hAnsi="IRNazanin" w:eastAsia="IRNazanin" w:cs="IRNazanin"/>
          <w:lang w:bidi="fa-IR"/>
          <w:color w:val="111111"/>
          <w:sz w:val="28"/>
          <w:szCs w:val="28"/>
          <w:rtl/>
        </w:rPr>
        <w:t xml:space="preserve">«إیانا عنی»</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الکافی 1 / 208.</w:t>
      </w:r>
    </w:p>
    <w:p>
      <w:pPr>
        <w:pStyle w:val="BookText"/>
      </w:pPr>
      <w:r>
        <w:rPr>
          <w:rFonts w:ascii="IRNazanin" w:hAnsi="IRNazanin" w:eastAsia="IRNazanin" w:cs="IRNazanin"/>
          <w:lang w:bidi="fa-IR"/>
          <w:color w:val="111111"/>
          <w:sz w:val="28"/>
          <w:szCs w:val="28"/>
          <w:rtl/>
        </w:rPr>
        <w:t xml:space="preserve">وعن أحمد بن محمد: سألت الإمام الرّضا علیه السّلام عن قوله تعالی:</w:t>
      </w:r>
    </w:p>
    <w:p>
      <w:pPr>
        <w:pStyle w:val="BookText"/>
      </w:pPr>
      <w:r>
        <w:rPr>
          <w:rFonts w:ascii="Amiri" w:hAnsi="Amiri" w:eastAsia="Amiri" w:cs="Amiri"/>
          <w:lang w:bidi="ar-SA"/>
          <w:color w:val="111111"/>
          <w:sz w:val="28"/>
          <w:szCs w:val="28"/>
          <w:rtl/>
        </w:rPr>
        <w:t xml:space="preserve">«یا أَیُّهَا الَّذِینَ‌ آمَنُوا اتَّقُوا اللّهَ‌ وَ کُونُوا مَعَ‌ الصّادِقِینَ‌»</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«الصادقون: الأئمّة، الصدّیقون بطاعتهم»</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فهم الصّادقون الذین أمرنا بالکون معهم وهم الصدّیقون بطاعة اللّه.</w:t>
      </w:r>
    </w:p>
    <w:p>
      <w:pPr>
        <w:pStyle w:val="BookText"/>
      </w:pPr>
      <w:r>
        <w:rPr>
          <w:rFonts w:ascii="Amiri" w:hAnsi="Amiri" w:eastAsia="Amiri" w:cs="Amiri"/>
          <w:lang w:bidi="ar-SA"/>
          <w:color w:val="111111"/>
          <w:sz w:val="28"/>
          <w:szCs w:val="28"/>
          <w:rtl/>
        </w:rPr>
        <w:t xml:space="preserve">قد یدّعی أحد بأنَّه صدّیق أیضاً، أو قد یدّعی الصدیقیّة لشخص آخر، ولکنّ‌ هذا الإدّعاء بحاجة إلی‌ إقامة الدلیل.</w:t>
      </w:r>
    </w:p>
    <w:p>
      <w:pPr>
        <w:pStyle w:val="BookText"/>
      </w:pPr>
      <w:r>
        <w:rPr>
          <w:rFonts w:ascii="IRNazanin" w:hAnsi="IRNazanin" w:eastAsia="IRNazanin" w:cs="IRNazanin"/>
          <w:lang w:bidi="fa-IR"/>
          <w:color w:val="111111"/>
          <w:sz w:val="28"/>
          <w:szCs w:val="28"/>
          <w:rtl/>
        </w:rPr>
        <w:t xml:space="preserve">فأئمّتنا علیهم السّلام کانوا صدّیقین فی طاعتهم، إیمانهم، تقواهم، محبّتهم للّه سبحانه وتعالی، وفی دفاعهم عن نفس رسول اللّه صلّی اللّه علیه وآله و سلّم، ومبادئ الدین الحنیف.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11703_170956"/>
    <w:bookmarkEnd w:id="18"/>
    <w:p>
      <w:pPr>
        <w:pStyle w:val="BookText"/>
      </w:pPr>
      <w:r>
        <w:rPr>
          <w:rFonts w:ascii="IRNazanin" w:hAnsi="IRNazanin" w:eastAsia="IRNazanin" w:cs="IRNazanin"/>
          <w:lang w:bidi="fa-IR"/>
          <w:color w:val="111111"/>
          <w:sz w:val="28"/>
          <w:szCs w:val="28"/>
          <w:rtl/>
        </w:rPr>
        <w:t xml:space="preserve">فاللّه سبحانه وتعالی یقول: کونوا مع الصّادقین، والکون مع الصّادقین وملازمتهم یحتاج إلی‌ مقدمات، فما کلُّ‌ أحد یوفق لمثل هذه الملازمة والمعیّة والکون مع الصّادقین، بل لابد من تحقق تقوی‌ اللّه فی مرتبة سابقة.</w:t>
      </w:r>
    </w:p>
    <w:p>
      <w:pPr>
        <w:pStyle w:val="BookText"/>
      </w:pPr>
      <w:r>
        <w:rPr>
          <w:rFonts w:ascii="IRNazanin" w:hAnsi="IRNazanin" w:eastAsia="IRNazanin" w:cs="IRNazanin"/>
          <w:lang w:bidi="fa-IR"/>
          <w:color w:val="111111"/>
          <w:sz w:val="28"/>
          <w:szCs w:val="28"/>
          <w:rtl/>
        </w:rPr>
        <w:t xml:space="preserve">فغیر المتّقین لیسوا مؤهلین لمثل هذه المعیّة، ولا هم لائقون لهذه الکینونة.</w:t>
      </w:r>
    </w:p>
    <w:p>
      <w:pPr>
        <w:pStyle w:val="BookText"/>
      </w:pPr>
      <w:r>
        <w:rPr>
          <w:rFonts w:ascii="IRNazanin" w:hAnsi="IRNazanin" w:eastAsia="IRNazanin" w:cs="IRNazanin"/>
          <w:lang w:bidi="fa-IR"/>
          <w:color w:val="111111"/>
          <w:sz w:val="28"/>
          <w:szCs w:val="28"/>
          <w:rtl/>
        </w:rPr>
        <w:t xml:space="preserve">هذا، وقد نُقِلَتْ‌ روایات کثیرة فی مصادر أهل السنّة صریحة فی أنّ‌ المراد من «الصّادقین» فی الآیة الشریفة، هم الأئمّة علیهم السّلام.</w:t>
      </w:r>
    </w:p>
    <w:p>
      <w:pPr>
        <w:pStyle w:val="BookText"/>
      </w:pPr>
      <w:r>
        <w:rPr>
          <w:rFonts w:ascii="IRNazanin" w:hAnsi="IRNazanin" w:eastAsia="IRNazanin" w:cs="IRNazanin"/>
          <w:lang w:bidi="fa-IR"/>
          <w:color w:val="111111"/>
          <w:sz w:val="28"/>
          <w:szCs w:val="28"/>
          <w:rtl/>
        </w:rPr>
        <w:t xml:space="preserve">فلقد روی مالک بن أنس، وأبو بکر ابن الجعابی، وابن مردویه الإصفهانی، وأبو إسحاق الثعلبی، وأبو نعیم الإصفهانی، والحاکم الحسکانی، والخطیب الخوارزمی، وابن عساکر الدمشقی، وسبط ابن الجوزی، وأبو الحجّاج المزّی، وجلال الدین السیوطی، وجمال الدین الزرندی، وابن حجر المکی، وقاضی القضاة الشوکانی، وشهاب الدین الآلوسی، وهم من کبار علماء أزمنتهم، رووا عن کبار الصحابة والتابعین، أنّ‌ المراد من «الصدّیقین» فی هذه الآیة الشریفة هو: أئمة أهل البیت علیهم السّلام.</w:t>
      </w:r>
    </w:p>
    <w:p>
      <w:pPr>
        <w:pStyle w:val="BookText"/>
      </w:pPr>
      <w:r>
        <w:rPr>
          <w:rFonts w:ascii="IRNazanin" w:hAnsi="IRNazanin" w:eastAsia="IRNazanin" w:cs="IRNazanin"/>
          <w:lang w:bidi="fa-IR"/>
          <w:color w:val="111111"/>
          <w:sz w:val="28"/>
          <w:szCs w:val="28"/>
          <w:rtl/>
        </w:rPr>
        <w:t xml:space="preserve">والعجیب، أنَّ‌ هؤلاء، مع إقرارهم بهذه الحقائق ونقلها فی کتبهم، یعرضون عن الأئمّة المعصومین علیهم السّلام و یوالون غیرهم، قال تعالی:</w:t>
      </w:r>
    </w:p>
    <w:p>
      <w:pPr>
        <w:pStyle w:val="BookText"/>
      </w:pPr>
      <w:r>
        <w:rPr>
          <w:rFonts w:ascii="Amiri" w:hAnsi="Amiri" w:eastAsia="Amiri" w:cs="Amiri"/>
          <w:lang w:bidi="ar-SA"/>
          <w:color w:val="111111"/>
          <w:sz w:val="28"/>
          <w:szCs w:val="28"/>
          <w:rtl/>
        </w:rPr>
        <w:t xml:space="preserve">«وَ جَحَدُوا بِها وَ اسْتَیْقَنَتْها أَنْفُسُهُمْ‌»1</w:t>
      </w:r>
    </w:p>
    <w:p>
      <w:pPr>
        <w:pStyle w:val="Heading4"/>
      </w:pPr>
      <w:bookmarkStart w:id="207" w:name="_Toc29"/>
      <w:r>
        <w:t>أمور قیِّمة مستفادة من آیة الکون مع الصادقین</w:t>
      </w:r>
      <w:bookmarkEnd w:id="207"/>
    </w:p>
    <w:p>
      <w:pPr>
        <w:pStyle w:val="Heading5"/>
      </w:pPr>
      <w:bookmarkStart w:id="208" w:name="_Toc30"/>
      <w:r>
        <w:t>اشارة</w:t>
      </w:r>
      <w:bookmarkEnd w:id="208"/>
    </w:p>
    <w:p>
      <w:pPr>
        <w:pStyle w:val="BookText"/>
      </w:pPr>
      <w:r>
        <w:rPr>
          <w:rFonts w:ascii="IRNazanin" w:hAnsi="IRNazanin" w:eastAsia="IRNazanin" w:cs="IRNazanin"/>
          <w:lang w:bidi="fa-IR"/>
          <w:color w:val="111111"/>
          <w:sz w:val="28"/>
          <w:szCs w:val="28"/>
          <w:rtl/>
        </w:rPr>
        <w:t xml:space="preserve">وبالتأمل فی هذه الآیة، نستخلص عدّة أمور مهمّة: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11703_170957"/>
    <w:bookmarkEnd w:id="19"/>
    <w:p>
      <w:pPr>
        <w:pStyle w:val="Heading5"/>
      </w:pPr>
      <w:bookmarkStart w:id="209" w:name="_Toc31"/>
      <w:r>
        <w:t>الأمر الأول: العصمة</w:t>
      </w:r>
      <w:bookmarkEnd w:id="209"/>
    </w:p>
    <w:p>
      <w:pPr>
        <w:pStyle w:val="BookText"/>
      </w:pPr>
      <w:r>
        <w:rPr>
          <w:rFonts w:ascii="IRNazanin" w:hAnsi="IRNazanin" w:eastAsia="IRNazanin" w:cs="IRNazanin"/>
          <w:lang w:bidi="fa-IR"/>
          <w:color w:val="111111"/>
          <w:sz w:val="28"/>
          <w:szCs w:val="28"/>
          <w:rtl/>
        </w:rPr>
        <w:t xml:space="preserve">إنّ‌ هذه الآیة الشریفة تدلّ‌ علی‌ عصمة أهل البیت علیهم السّلام، وذلک، لأنّ‌ هذه الآیة متی‌ ما قُرئت علی‌ أهل اللغة العربیة، أو قرئت ترجمتُها علی‌ أهل أی لغة بلغتهم، فُهِم منها أن المراد من «الکون» مع الصّادقین لیس المعیّة الجسمانیة، وإنما المتابعة فی العقیدة والفکر والعمل.</w:t>
      </w:r>
    </w:p>
    <w:p>
      <w:pPr>
        <w:pStyle w:val="BookText"/>
      </w:pPr>
      <w:r>
        <w:rPr>
          <w:rFonts w:ascii="IRNazanin" w:hAnsi="IRNazanin" w:eastAsia="IRNazanin" w:cs="IRNazanin"/>
          <w:lang w:bidi="fa-IR"/>
          <w:color w:val="111111"/>
          <w:sz w:val="28"/>
          <w:szCs w:val="28"/>
          <w:rtl/>
        </w:rPr>
        <w:t xml:space="preserve">وکذلک المراد فی المحاورات العرفیّة، فعندما یقول قائل: أنا مع فلان، فإنه من الواضح أنّ‌ مراده، کونه معه فی فکره وعقیدته ورأیه، وأنّه متابع له.</w:t>
      </w:r>
    </w:p>
    <w:p>
      <w:pPr>
        <w:pStyle w:val="BookText"/>
      </w:pPr>
      <w:r>
        <w:rPr>
          <w:rFonts w:ascii="IRNazanin" w:hAnsi="IRNazanin" w:eastAsia="IRNazanin" w:cs="IRNazanin"/>
          <w:lang w:bidi="fa-IR"/>
          <w:color w:val="111111"/>
          <w:sz w:val="28"/>
          <w:szCs w:val="28"/>
          <w:rtl/>
        </w:rPr>
        <w:t xml:space="preserve">إذن، «کُونُوا مَعَ‌ الصّادِقِینَ‌» تعنی المتابعة والاقتداء، وعلیه، لابدّ أن یکون هؤلاء الصادقون معصومین، وإلاّ لزم التناقض.</w:t>
      </w:r>
    </w:p>
    <w:p>
      <w:pPr>
        <w:pStyle w:val="BookText"/>
      </w:pPr>
      <w:r>
        <w:rPr>
          <w:rFonts w:ascii="IRNazanin" w:hAnsi="IRNazanin" w:eastAsia="IRNazanin" w:cs="IRNazanin"/>
          <w:lang w:bidi="fa-IR"/>
          <w:color w:val="111111"/>
          <w:sz w:val="28"/>
          <w:szCs w:val="28"/>
          <w:rtl/>
        </w:rPr>
        <w:t xml:space="preserve">وتوضیحه: لو لم یکن هؤلاء معصومین عن الخطأ والذنب، أمکن إرتکابهم للمخالفة، ومعه یکون الأمر بمتابعتهم والاقتداء بهم تغریراً وإیقاعاً فی المخالفة، وهو غیر جائز، بل غیر متصور من الحکیم جلَّ‌ وعلا، ضرورة أنّ‌ الأمر بالمعیة والکون معهم وتبعیتهم، مطلق، یدلّ‌ علی‌ إنّ‌ کلّ‌ ما یقولونه أو یفعلونه، حقٌّ‌.</w:t>
      </w:r>
    </w:p>
    <w:p>
      <w:pPr>
        <w:pStyle w:val="BookText"/>
      </w:pPr>
      <w:r>
        <w:rPr>
          <w:rFonts w:ascii="IRNazanin" w:hAnsi="IRNazanin" w:eastAsia="IRNazanin" w:cs="IRNazanin"/>
          <w:lang w:bidi="fa-IR"/>
          <w:color w:val="111111"/>
          <w:sz w:val="28"/>
          <w:szCs w:val="28"/>
          <w:rtl/>
        </w:rPr>
        <w:t xml:space="preserve">والنتیجة، هی أن نکون معهم ونتابعهم فی أفعالهم، وأن لا نکون معهم ولا نتابعهم فی أفعالهم، وهذا هو التناقض المحال.</w:t>
      </w:r>
    </w:p>
    <w:p>
      <w:pPr>
        <w:pStyle w:val="BookText"/>
      </w:pPr>
      <w:r>
        <w:rPr>
          <w:rFonts w:ascii="IRNazanin" w:hAnsi="IRNazanin" w:eastAsia="IRNazanin" w:cs="IRNazanin"/>
          <w:lang w:bidi="fa-IR"/>
          <w:color w:val="111111"/>
          <w:sz w:val="28"/>
          <w:szCs w:val="28"/>
          <w:rtl/>
        </w:rPr>
        <w:t xml:space="preserve">إذن، لابدّ من أن یکون الصّادقون فی الآیة، معصومین.</w:t>
      </w:r>
    </w:p>
    <w:p>
      <w:pPr>
        <w:pStyle w:val="Heading5"/>
      </w:pPr>
      <w:bookmarkStart w:id="210" w:name="_Toc32"/>
      <w:r>
        <w:t>الأمر الثانی: وجود الصّادقین دائماً</w:t>
      </w:r>
      <w:bookmarkEnd w:id="210"/>
    </w:p>
    <w:p>
      <w:pPr>
        <w:pStyle w:val="BookText"/>
      </w:pPr>
      <w:r>
        <w:rPr>
          <w:rFonts w:ascii="IRNazanin" w:hAnsi="IRNazanin" w:eastAsia="IRNazanin" w:cs="IRNazanin"/>
          <w:lang w:bidi="fa-IR"/>
          <w:color w:val="111111"/>
          <w:sz w:val="28"/>
          <w:szCs w:val="28"/>
          <w:rtl/>
        </w:rPr>
        <w:t xml:space="preserve">ثمّ‌ إنّ‌ هذه الآیة الشریفة تدلّ‌ علی‌ ضرورة وجود الصّادقین، بالمعنی المذکور، فی کلّ‌ زمان.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11703_170958"/>
    <w:bookmarkEnd w:id="20"/>
    <w:p>
      <w:pPr>
        <w:pStyle w:val="BookText"/>
      </w:pPr>
      <w:r>
        <w:rPr>
          <w:rFonts w:ascii="IRNazanin" w:hAnsi="IRNazanin" w:eastAsia="IRNazanin" w:cs="IRNazanin"/>
          <w:lang w:bidi="fa-IR"/>
          <w:color w:val="111111"/>
          <w:sz w:val="28"/>
          <w:szCs w:val="28"/>
          <w:rtl/>
        </w:rPr>
        <w:t xml:space="preserve">وذلک لأنّ‌ هذه الآیة الشریفة، جاءت لکلّ‌ المسلمین، من کان ومن یکون، إلی‌ یوم القیامة، فهی تقول: أیُّها المسلمون کونوا مع الصّادقین من الآن إلی‌ یوم القیامة.</w:t>
      </w:r>
    </w:p>
    <w:p>
      <w:pPr>
        <w:pStyle w:val="BookText"/>
      </w:pPr>
      <w:r>
        <w:rPr>
          <w:rFonts w:ascii="IRNazanin" w:hAnsi="IRNazanin" w:eastAsia="IRNazanin" w:cs="IRNazanin"/>
          <w:lang w:bidi="fa-IR"/>
          <w:color w:val="111111"/>
          <w:sz w:val="28"/>
          <w:szCs w:val="28"/>
          <w:rtl/>
        </w:rPr>
        <w:t xml:space="preserve">وهذا یعنی ضرورة وجود الصّادقین فی کلّ‌ زمان لتتحقق المعیّة والمتابعة من قبل الناس، وإلاّ لم یکن للأمر بالکون معهم والاقتداء بهم ومتابعتهم أی معنی وفائدة.</w:t>
      </w:r>
    </w:p>
    <w:p>
      <w:pPr>
        <w:pStyle w:val="BookText"/>
      </w:pPr>
      <w:r>
        <w:rPr>
          <w:rFonts w:ascii="IRNazanin" w:hAnsi="IRNazanin" w:eastAsia="IRNazanin" w:cs="IRNazanin"/>
          <w:lang w:bidi="fa-IR"/>
          <w:color w:val="111111"/>
          <w:sz w:val="28"/>
          <w:szCs w:val="28"/>
          <w:rtl/>
        </w:rPr>
        <w:t xml:space="preserve">وهنا یطرح هذا السؤال نفسه: من هو الصّادق فی کلّ‌ زمن من الأزمنة‌؟</w:t>
      </w:r>
    </w:p>
    <w:p>
      <w:pPr>
        <w:pStyle w:val="BookText"/>
      </w:pPr>
      <w:r>
        <w:rPr>
          <w:rFonts w:ascii="IRNazanin" w:hAnsi="IRNazanin" w:eastAsia="IRNazanin" w:cs="IRNazanin"/>
          <w:lang w:bidi="fa-IR"/>
          <w:color w:val="111111"/>
          <w:sz w:val="28"/>
          <w:szCs w:val="28"/>
          <w:rtl/>
        </w:rPr>
        <w:t xml:space="preserve">هو الإمام من الأئمّة الاثنی عشر من عترة النبی صلّی اللّه علیه و آله، کما دلّ‌ علیه حدیث الثقلین المتواتر، و الّذی نصّ‌ کبار علماء أهل السنّة علی أنه وصیّة رسول اللّه، و أنه یدلّ‌ علی أنّ‌ الأرض لا تخلو منهم إلی یوم القیامة.</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انظر: حدیث الثقلین، تواتره - فقهه. للمؤلّف.</w:t>
      </w:r>
    </w:p>
    <w:p>
      <w:pPr>
        <w:pStyle w:val="BookText"/>
      </w:pPr>
      <w:r>
        <w:rPr>
          <w:rFonts w:ascii="IRNazanin" w:hAnsi="IRNazanin" w:eastAsia="IRNazanin" w:cs="IRNazanin"/>
          <w:lang w:bidi="fa-IR"/>
          <w:color w:val="111111"/>
          <w:sz w:val="28"/>
          <w:szCs w:val="28"/>
          <w:rtl/>
        </w:rPr>
        <w:t xml:space="preserve">وبملاحظة الآیة الشریفة، یمکننا أن نفهم ضرورة وجود المعصوم من أهل بیت النبی صلّی اللّه علیه و آله کلّ‌ زمن من الأزمان.</w:t>
      </w:r>
    </w:p>
    <w:p>
      <w:pPr>
        <w:pStyle w:val="Heading5"/>
      </w:pPr>
      <w:bookmarkStart w:id="211" w:name="_Toc33"/>
      <w:r>
        <w:t>الأمر الثالث: الغرض من وجود المعصوم</w:t>
      </w:r>
      <w:bookmarkEnd w:id="211"/>
    </w:p>
    <w:p>
      <w:pPr>
        <w:pStyle w:val="BookText"/>
      </w:pPr>
      <w:r>
        <w:rPr>
          <w:rFonts w:ascii="IRNazanin" w:hAnsi="IRNazanin" w:eastAsia="IRNazanin" w:cs="IRNazanin"/>
          <w:lang w:bidi="fa-IR"/>
          <w:color w:val="111111"/>
          <w:sz w:val="28"/>
          <w:szCs w:val="28"/>
          <w:rtl/>
        </w:rPr>
        <w:t xml:space="preserve">وقد تقرّر منّا، أن المعصوم فی کلّ‌ زمان قدوة، أسوة وهادٍ للبشر، وعلی الاُمّة أن تطیعه وتقتدی به، ولهذا وذاک، فإنّ‌ الإمام علیه السّلام مکلّف بوظائف معینة فی هذا العالم، کما إنّ‌ الناس مکلَّفون بوظائف معینّة فی قبال إمامهم.</w:t>
      </w:r>
    </w:p>
    <w:p>
      <w:pPr>
        <w:pStyle w:val="BookText"/>
      </w:pPr>
      <w:r>
        <w:rPr>
          <w:rFonts w:ascii="IRNazanin" w:hAnsi="IRNazanin" w:eastAsia="IRNazanin" w:cs="IRNazanin"/>
          <w:lang w:bidi="fa-IR"/>
          <w:color w:val="111111"/>
          <w:sz w:val="28"/>
          <w:szCs w:val="28"/>
          <w:rtl/>
        </w:rPr>
        <w:t xml:space="preserve">ومن جهة اخری، فإن تحقق الهدایة فی هذا العالم - بالمعنی التام للهدایة - إنَّما یکون فیما لو کان للإمام قدرة ونفوذ کلمةٍ‌، وأن یسمع المجتمع کلامه ویطیعوه حقیقةً‌، ویتبعوه اتباعاً عملیّاً.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11703_170959"/>
    <w:bookmarkEnd w:id="21"/>
    <w:p>
      <w:pPr>
        <w:pStyle w:val="BookText"/>
      </w:pPr>
      <w:r>
        <w:rPr>
          <w:rFonts w:ascii="IRNazanin" w:hAnsi="IRNazanin" w:eastAsia="IRNazanin" w:cs="IRNazanin"/>
          <w:lang w:bidi="fa-IR"/>
          <w:color w:val="111111"/>
          <w:sz w:val="28"/>
          <w:szCs w:val="28"/>
          <w:rtl/>
        </w:rPr>
        <w:t xml:space="preserve">ولذا، فإنّ‌ سؤالاً یطرح نفسه وهو: کیف یمکن أن یتحقق هذا المعنی فی هذا العصر مع غیبة إمام الزمان عجل اللّه تعالی‌ فرجه الشریف‌؟</w:t>
      </w:r>
    </w:p>
    <w:p>
      <w:pPr>
        <w:pStyle w:val="BookText"/>
      </w:pPr>
      <w:r>
        <w:rPr>
          <w:rFonts w:ascii="IRNazanin" w:hAnsi="IRNazanin" w:eastAsia="IRNazanin" w:cs="IRNazanin"/>
          <w:lang w:bidi="fa-IR"/>
          <w:color w:val="111111"/>
          <w:sz w:val="28"/>
          <w:szCs w:val="28"/>
          <w:rtl/>
        </w:rPr>
        <w:t xml:space="preserve">وبعبارة اخری، کیف یطیع الناس إماماً غائباً ویتّبعونه‌؟</w:t>
      </w:r>
    </w:p>
    <w:p>
      <w:pPr>
        <w:pStyle w:val="BookText"/>
      </w:pPr>
      <w:r>
        <w:rPr>
          <w:rFonts w:ascii="IRNazanin" w:hAnsi="IRNazanin" w:eastAsia="IRNazanin" w:cs="IRNazanin"/>
          <w:lang w:bidi="fa-IR"/>
          <w:color w:val="111111"/>
          <w:sz w:val="28"/>
          <w:szCs w:val="28"/>
          <w:rtl/>
        </w:rPr>
        <w:t xml:space="preserve">وفی مقام الإجابة عن هذا السؤال نقول: إنَّ‌ اللّه سبحانه وتعالی قد نصب الإمام و عرّفه، وإنّ‌ وظیفة الإمام قبول هذه المسئولیّة، وقد قبلها علیه السلام، فهل عمل الناس بوظیفتهم‌؟</w:t>
      </w:r>
    </w:p>
    <w:p>
      <w:pPr>
        <w:pStyle w:val="BookText"/>
      </w:pPr>
      <w:r>
        <w:rPr>
          <w:rFonts w:ascii="IRNazanin" w:hAnsi="IRNazanin" w:eastAsia="IRNazanin" w:cs="IRNazanin"/>
          <w:lang w:bidi="fa-IR"/>
          <w:color w:val="111111"/>
          <w:sz w:val="28"/>
          <w:szCs w:val="28"/>
          <w:rtl/>
        </w:rPr>
        <w:t xml:space="preserve">إذن، إنَّ‌ الناس هم المقصّرون فی أداء وظیفتهم التی هی الإطاعة، مما أدّی إلی‌ حرمانهم من حضور إمامهم، فمتی ما غیّروا ما بأنفسهم إنتهی عصر الغیبة.</w:t>
      </w:r>
    </w:p>
    <w:p>
      <w:pPr>
        <w:pStyle w:val="Heading5"/>
      </w:pPr>
      <w:bookmarkStart w:id="212" w:name="_Toc34"/>
      <w:r>
        <w:t>الأمر الرابع: کلامٌ‌ مع الفخر الرازی</w:t>
      </w:r>
      <w:bookmarkEnd w:id="212"/>
    </w:p>
    <w:p>
      <w:pPr>
        <w:pStyle w:val="BookText"/>
      </w:pPr>
      <w:r>
        <w:rPr>
          <w:rFonts w:ascii="IRNazanin" w:hAnsi="IRNazanin" w:eastAsia="IRNazanin" w:cs="IRNazanin"/>
          <w:lang w:bidi="fa-IR"/>
          <w:color w:val="111111"/>
          <w:sz w:val="28"/>
          <w:szCs w:val="28"/>
          <w:rtl/>
        </w:rPr>
        <w:t xml:space="preserve">ثم إنّ‌ الفخر الرازی، وفی تفسیره لهذه الآیة الشریفة، یقرّ بدلالتها علی‌ العصمة، فهو لم یجد بدّاً من الاعتراف بهذه الحقیقة، لأن هذا الأمر مبرهنٌ‌ علیه عقلاً کما أسلفنا، وإلاّ لزم التناقض، إذ لا یمکن أن یأمر الباری عزّوجلّ‌ بالکون مع الصّادقین بنحو الإطلاق، إلاّ إذا کانوا معصومین.</w:t>
      </w:r>
    </w:p>
    <w:p>
      <w:pPr>
        <w:pStyle w:val="BookText"/>
      </w:pPr>
      <w:r>
        <w:rPr>
          <w:rFonts w:ascii="IRNazanin" w:hAnsi="IRNazanin" w:eastAsia="IRNazanin" w:cs="IRNazanin"/>
          <w:lang w:bidi="fa-IR"/>
          <w:color w:val="111111"/>
          <w:sz w:val="28"/>
          <w:szCs w:val="28"/>
          <w:rtl/>
        </w:rPr>
        <w:t xml:space="preserve">ومن هنا، فإنّ‌ غیر المعصوم، لیس له حقّ‌ الطاعة والولایة المطلقة، وهذه واقعیة مسلّمة لا یمکن إنکارها بحال من الأحوال.</w:t>
      </w:r>
    </w:p>
    <w:p>
      <w:pPr>
        <w:pStyle w:val="BookText"/>
      </w:pPr>
      <w:r>
        <w:rPr>
          <w:rFonts w:ascii="IRNazanin" w:hAnsi="IRNazanin" w:eastAsia="IRNazanin" w:cs="IRNazanin"/>
          <w:lang w:bidi="fa-IR"/>
          <w:color w:val="111111"/>
          <w:sz w:val="28"/>
          <w:szCs w:val="28"/>
          <w:rtl/>
        </w:rPr>
        <w:t xml:space="preserve">یقول الفخر الرازی فی هذا المجال:</w:t>
      </w:r>
    </w:p>
    <w:p>
      <w:pPr>
        <w:pStyle w:val="BookText"/>
      </w:pPr>
      <w:r>
        <w:rPr>
          <w:rFonts w:ascii="IRNazanin" w:hAnsi="IRNazanin" w:eastAsia="IRNazanin" w:cs="IRNazanin"/>
          <w:lang w:bidi="fa-IR"/>
          <w:color w:val="111111"/>
          <w:sz w:val="28"/>
          <w:szCs w:val="28"/>
          <w:rtl/>
        </w:rPr>
        <w:t xml:space="preserve">إنه تعالی‌ أمر المؤمنین بالکون مع الصّادقین، ومتی وجب الکون مع الصّادقین فلابدّ من وجود الصّادقین فی کلّ‌ وقت، وذلک یمنع من إطباق الکلّ‌ علی‌ الباطل، ومتی إمتنع إطباق الکلّ‌ علی‌ الباطل، وجب إذا أطبقوا علی‌ شئ أن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یکونوا محقّین. فهذا یدلّ‌ علی‌ إنّ‌ إجماع الأمّة حجّة.</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تفسیر الرازی 16 / 220.</w:t>
      </w:r>
    </w:p>
    <w:p>
      <w:pPr>
        <w:pStyle w:val="BookText"/>
      </w:pPr>
      <w:r>
        <w:rPr>
          <w:rFonts w:ascii="IRNazanin" w:hAnsi="IRNazanin" w:eastAsia="IRNazanin" w:cs="IRNazanin"/>
          <w:lang w:bidi="fa-IR"/>
          <w:color w:val="111111"/>
          <w:sz w:val="28"/>
          <w:szCs w:val="28"/>
          <w:rtl/>
        </w:rPr>
        <w:t xml:space="preserve">ونحن نقول، إنه متی ما فرض الطاعة المطلقة لأحد من الناس، وجب توفر العصمة فیه، وإلا لم تکن الإطاعة مطلقة.</w:t>
      </w:r>
    </w:p>
    <w:p>
      <w:pPr>
        <w:pStyle w:val="BookText"/>
      </w:pPr>
      <w:r>
        <w:rPr>
          <w:rFonts w:ascii="Amiri" w:hAnsi="Amiri" w:eastAsia="Amiri" w:cs="Amiri"/>
          <w:lang w:bidi="ar-SA"/>
          <w:color w:val="111111"/>
          <w:sz w:val="28"/>
          <w:szCs w:val="28"/>
          <w:rtl/>
        </w:rPr>
        <w:t xml:space="preserve">فمثلاً یقول عزّوجلّ‌ فی کتابه:</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إِحْساناً»2</w:t>
      </w:r>
    </w:p>
    <w:p>
      <w:pPr>
        <w:pStyle w:val="BookText"/>
      </w:pPr>
      <w:r>
        <w:rPr>
          <w:rFonts w:ascii="IRNazanin" w:hAnsi="IRNazanin" w:eastAsia="IRNazanin" w:cs="IRNazanin"/>
          <w:lang w:bidi="fa-IR"/>
          <w:color w:val="111111"/>
          <w:sz w:val="28"/>
          <w:szCs w:val="28"/>
          <w:rtl/>
        </w:rPr>
        <w:t xml:space="preserve">ویقول فی موضع آخر:</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إِحْساناً»3</w:t>
      </w:r>
    </w:p>
    <w:p>
      <w:pPr>
        <w:pStyle w:val="BookText"/>
      </w:pPr>
      <w:r>
        <w:rPr>
          <w:rFonts w:ascii="IRNazanin" w:hAnsi="IRNazanin" w:eastAsia="IRNazanin" w:cs="IRNazanin"/>
          <w:lang w:bidi="fa-IR"/>
          <w:color w:val="111111"/>
          <w:sz w:val="28"/>
          <w:szCs w:val="28"/>
          <w:rtl/>
        </w:rPr>
        <w:t xml:space="preserve">ویقول فی آیة اخری:</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وَ اخْفِضْ‌ لَهُما جَناحَ‌ الذُّلِّ‌ مِنَ‌ الرَّحْمَةِ‌ وَ قُلْ‌ رَبِّ‌ ارْحَمْهُما کَما رَبَّیانِی صَغِیراً»4</w:t>
      </w:r>
    </w:p>
    <w:p>
      <w:pPr>
        <w:pStyle w:val="BookText"/>
      </w:pPr>
      <w:r>
        <w:rPr>
          <w:rFonts w:ascii="IRNazanin" w:hAnsi="IRNazanin" w:eastAsia="IRNazanin" w:cs="IRNazanin"/>
          <w:lang w:bidi="fa-IR"/>
          <w:color w:val="111111"/>
          <w:sz w:val="28"/>
          <w:szCs w:val="28"/>
          <w:rtl/>
        </w:rPr>
        <w:t xml:space="preserve">فطاعة وإحترام الوالدین مهمة إلی‌ هذه الدرجة، ولکن مع ذلک یقول عزّوجلّ‌:</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تُطِعْهُما»5</w:t>
      </w:r>
    </w:p>
    <w:p>
      <w:pPr>
        <w:pStyle w:val="BookText"/>
      </w:pPr>
      <w:r>
        <w:rPr>
          <w:rFonts w:ascii="IRNazanin" w:hAnsi="IRNazanin" w:eastAsia="IRNazanin" w:cs="IRNazanin"/>
          <w:lang w:bidi="fa-IR"/>
          <w:color w:val="111111"/>
          <w:sz w:val="28"/>
          <w:szCs w:val="28"/>
          <w:rtl/>
        </w:rPr>
        <w:t xml:space="preserve">وهذا یعنی إنَّ‌ طاعة الوالدین لیست مطلقة، لأن حق الطاعة المطلقة مقرون دائماً بالعصمة، فما لم تکن العصمة موجودة لم یکن الإطلاق موجوداً.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فإنّ‌ الفخر الرازی یضطرّ إلی‌ قبول البرهان، إذ لا مفرَّ له من الإذعان له، وهو عاجز عن إنکاره.</w:t>
      </w:r>
    </w:p>
    <w:p>
      <w:pPr>
        <w:pStyle w:val="BookText"/>
      </w:pPr>
      <w:r>
        <w:rPr>
          <w:rFonts w:ascii="Amiri" w:hAnsi="Amiri" w:eastAsia="Amiri" w:cs="Amiri"/>
          <w:lang w:bidi="ar-SA"/>
          <w:color w:val="111111"/>
          <w:sz w:val="28"/>
          <w:szCs w:val="28"/>
          <w:rtl/>
        </w:rPr>
        <w:t xml:space="preserve">ثمّ‌ إنّ‌ الفخر الرازی، وفی موضع آخر من تفسیره، یقرُّ بالأمر الثانی أیضاً ویقول: نعم، لابدّ من وجود الصّادقین فی کلّ‌ زمن من الأزمنة، وإنَّ‌ خطاب «یا أَیُّهَا الَّذِینَ‌ آمَنُوا» عامٌ‌ لکلّ‌ المسلمین إلی‌ یوم القیامة، فلو لم یکن المصداق للعنوان موجوداً فی زمن من الأزمنة، استحالت معیّة الصّادقین.</w:t>
      </w:r>
    </w:p>
    <w:p>
      <w:pPr>
        <w:pStyle w:val="BookText"/>
      </w:pPr>
      <w:r>
        <w:rPr>
          <w:rFonts w:ascii="IRNazanin" w:hAnsi="IRNazanin" w:eastAsia="IRNazanin" w:cs="IRNazanin"/>
          <w:lang w:bidi="fa-IR"/>
          <w:color w:val="111111"/>
          <w:sz w:val="28"/>
          <w:szCs w:val="28"/>
          <w:rtl/>
        </w:rPr>
        <w:t xml:space="preserve">وبعد الإذعان بهذین الأمرین من قبل الفخر الرازی، یقول:</w:t>
      </w:r>
    </w:p>
    <w:p>
      <w:pPr>
        <w:pStyle w:val="BookText"/>
      </w:pPr>
      <w:r>
        <w:rPr>
          <w:rFonts w:ascii="IRNazanin" w:hAnsi="IRNazanin" w:eastAsia="IRNazanin" w:cs="IRNazanin"/>
          <w:lang w:bidi="fa-IR"/>
          <w:color w:val="111111"/>
          <w:sz w:val="28"/>
          <w:szCs w:val="28"/>
          <w:rtl/>
        </w:rPr>
        <w:t xml:space="preserve">لکن هذا الصادق، لیس هو الذی تقول به الشیعة، وإن ذلک المعصوم، لیس هو الذی تقول به الشیعة، لماذا؟ لأنّ‌ هذا الصادق المعصوم عندهم لا یستطیع الناس الوصول إلیه لیکونوا معه، فلا یتحقق «کونوا مع الصّادقین»</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تفسیر الرازی 16 / 220 و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IRNazanin" w:hAnsi="IRNazanin" w:eastAsia="IRNazanin" w:cs="IRNazanin"/>
          <w:lang w:bidi="fa-IR"/>
          <w:color w:val="111111"/>
          <w:sz w:val="28"/>
          <w:szCs w:val="28"/>
          <w:rtl/>
        </w:rPr>
        <w:t xml:space="preserve">من السبّب فی عدم استطاعة عموم الناس من الوصول إلی الإمام الصّادق من أهل البیت الذی تقول به الشیعة فی هذا الزمان‌؟</w:t>
      </w:r>
    </w:p>
    <w:p>
      <w:pPr>
        <w:pStyle w:val="BookText"/>
      </w:pPr>
      <w:r>
        <w:rPr>
          <w:rFonts w:ascii="IRNazanin" w:hAnsi="IRNazanin" w:eastAsia="IRNazanin" w:cs="IRNazanin"/>
          <w:lang w:bidi="fa-IR"/>
          <w:color w:val="111111"/>
          <w:sz w:val="28"/>
          <w:szCs w:val="28"/>
          <w:rtl/>
        </w:rPr>
        <w:t xml:space="preserve">من الواضح إنّ‌ کلّ‌ الأئمّة من أهل البیت علیهم السّلام کانوا بین الناس، وکان بإمکان عموم الناس مراجعتهم والأخذ عنهم ومتابعتهم. فماذا فعل الناس‌؟ وکیف تعاملوا معهم‌؟</w:t>
      </w:r>
    </w:p>
    <w:p>
      <w:pPr>
        <w:pStyle w:val="BookText"/>
      </w:pPr>
      <w:r>
        <w:rPr>
          <w:rFonts w:ascii="IRNazanin" w:hAnsi="IRNazanin" w:eastAsia="IRNazanin" w:cs="IRNazanin"/>
          <w:lang w:bidi="fa-IR"/>
          <w:color w:val="111111"/>
          <w:sz w:val="28"/>
          <w:szCs w:val="28"/>
          <w:rtl/>
        </w:rPr>
        <w:t xml:space="preserve">فإذا ما کان الإمام المهدی علیه السّلام غائباً الیوم، ولیس بإمکان الناس الوصول إلیه، والإلتقاء معه، فما هو عذر اولئک المعاصرین للأئمّة الأحد عشر السّابقین علی‌ الإمام المهدی علیهم السّلام أجمعین‌؟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أنّ‌ مثل هذه الأعذار، کافیة لإنکار الواقع وتغییر الحقائق‌؟</w:t>
      </w:r>
    </w:p>
    <w:p>
      <w:pPr>
        <w:pStyle w:val="BookText"/>
      </w:pPr>
      <w:r>
        <w:rPr>
          <w:rFonts w:ascii="IRNazanin" w:hAnsi="IRNazanin" w:eastAsia="IRNazanin" w:cs="IRNazanin"/>
          <w:lang w:bidi="fa-IR"/>
          <w:color w:val="111111"/>
          <w:sz w:val="28"/>
          <w:szCs w:val="28"/>
          <w:rtl/>
        </w:rPr>
        <w:t xml:space="preserve">إنَّ‌ اللّه سبحانه وتعالی قضی بأن یکون تحقق العدل وإقامته علی‌ ید الإمام الحجّة المنتظر المهدی علیه السّلام، والإمام مستعد لأداء هذه المهمّة، فلماذا لم یتحقق العدل ولم ینتشر القسط علی‌ وجه الأرض‌؟</w:t>
      </w:r>
    </w:p>
    <w:p>
      <w:pPr>
        <w:pStyle w:val="BookText"/>
      </w:pPr>
      <w:r>
        <w:rPr>
          <w:rFonts w:ascii="IRNazanin" w:hAnsi="IRNazanin" w:eastAsia="IRNazanin" w:cs="IRNazanin"/>
          <w:lang w:bidi="fa-IR"/>
          <w:color w:val="111111"/>
          <w:sz w:val="28"/>
          <w:szCs w:val="28"/>
          <w:rtl/>
        </w:rPr>
        <w:t xml:space="preserve">ألیس ذلک ناشئاً عن تقصیر الناس‌؟</w:t>
      </w:r>
    </w:p>
    <w:p>
      <w:pPr>
        <w:pStyle w:val="BookText"/>
      </w:pPr>
      <w:r>
        <w:rPr>
          <w:rFonts w:ascii="IRNazanin" w:hAnsi="IRNazanin" w:eastAsia="IRNazanin" w:cs="IRNazanin"/>
          <w:lang w:bidi="fa-IR"/>
          <w:color w:val="111111"/>
          <w:sz w:val="28"/>
          <w:szCs w:val="28"/>
          <w:rtl/>
        </w:rPr>
        <w:t xml:space="preserve">إنَّ‌ هذه الأعذار لا تکفی لصرف مصداقیّة الأئمّة علیهم السّلام للآیة المبارکة، فإن مصداقها الوحید هم الأئمّة الإثنا عشر من أهل البیت، لا غیرهم.</w:t>
      </w:r>
    </w:p>
    <w:p>
      <w:pPr>
        <w:pStyle w:val="BookText"/>
      </w:pPr>
      <w:r>
        <w:rPr>
          <w:rFonts w:ascii="IRNazanin" w:hAnsi="IRNazanin" w:eastAsia="IRNazanin" w:cs="IRNazanin"/>
          <w:lang w:bidi="fa-IR"/>
          <w:color w:val="111111"/>
          <w:sz w:val="28"/>
          <w:szCs w:val="28"/>
          <w:rtl/>
        </w:rPr>
        <w:t xml:space="preserve">یقول الفخر الرازی: إنَّ‌ المقصود من «الصّادقین» هو مجموع الأمّة، وإنّ‌ الامّة من حیث المجموع، معصومة، فیکون معنی الآیة «یا أیها الذین آمنوا کونوا مع الذین آمنوا»!!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کان المراد من الامّة، ما سوی أهل البیت علیهم السّلام، فإنّ‌ الناس بدون أهل البیت لیست بأمّة رسول اللّه صلّی اللّه علیه وآله.</w:t>
      </w:r>
    </w:p>
    <w:p>
      <w:pPr>
        <w:pStyle w:val="BookText"/>
      </w:pPr>
      <w:r>
        <w:rPr>
          <w:rFonts w:ascii="IRNazanin" w:hAnsi="IRNazanin" w:eastAsia="IRNazanin" w:cs="IRNazanin"/>
          <w:lang w:bidi="fa-IR"/>
          <w:color w:val="111111"/>
          <w:sz w:val="28"/>
          <w:szCs w:val="28"/>
          <w:rtl/>
        </w:rPr>
        <w:t xml:space="preserve">وإنْ‌ کان مقصوده، کلّ‌ أفراد الأُمّة بما فیهم أهل البیت علیهم السّلام، کان الحدیث الذی یروونه عن النبی من أنّه لا تجتمع امّتی علی‌ خطأ باعتبار وجود المعصوم فیها، وهذا ما نقوله نحن أیضاً، فیعود الأمر مرة اخری إلی‌ الأئمّة علیهم السّلام.</w:t>
      </w:r>
    </w:p>
    <w:p>
      <w:pPr>
        <w:pStyle w:val="BookText"/>
      </w:pPr>
      <w:r>
        <w:rPr>
          <w:rFonts w:ascii="IRNazanin" w:hAnsi="IRNazanin" w:eastAsia="IRNazanin" w:cs="IRNazanin"/>
          <w:lang w:bidi="fa-IR"/>
          <w:color w:val="111111"/>
          <w:sz w:val="28"/>
          <w:szCs w:val="28"/>
          <w:rtl/>
        </w:rPr>
        <w:t xml:space="preserve">فالحق، هو أنّ‌ هذا المورد من الموارد التی لم یجد الفخر الرازی منفذاً للتشکیک فیها، لکنه أراد التهرّب من الإقرار بالحقیقة.</w:t>
      </w:r>
    </w:p>
    <w:p>
      <w:pPr>
        <w:pStyle w:val="BookText"/>
      </w:pPr>
      <w:r>
        <w:rPr>
          <w:rFonts w:ascii="IRNazanin" w:hAnsi="IRNazanin" w:eastAsia="IRNazanin" w:cs="IRNazanin"/>
          <w:lang w:bidi="fa-IR"/>
          <w:color w:val="111111"/>
          <w:sz w:val="28"/>
          <w:szCs w:val="28"/>
          <w:rtl/>
        </w:rPr>
        <w:t xml:space="preserve">هذا ما یرتبط بالامور التی نستخلصها من خلال التأمّل فی الآیة المبارکة، والحقائق العظیمة التی تنطوی علیها کلمة «الصادقون» التی نخاطب بها الإمام علیه السّلام فی عداد سائر أوصافهم العالیة.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11703_170963"/>
    <w:bookmarkEnd w:id="22"/>
    <w:p>
      <w:pPr>
        <w:pStyle w:val="BookText"/>
      </w:pPr>
      <w:r>
        <w:rPr>
          <w:rFonts w:ascii="IRNazanin" w:hAnsi="IRNazanin" w:eastAsia="IRNazanin" w:cs="IRNazanin"/>
          <w:lang w:bidi="fa-IR"/>
          <w:color w:val="111111"/>
          <w:sz w:val="28"/>
          <w:szCs w:val="28"/>
          <w:rtl/>
        </w:rPr>
        <w:t xml:space="preserve">وعندما یأمرنا الإمام علیه السّلام بأن نقرأ الزیارة الجامعة فی المشاهد الشریفة للأئمّة علیهم السّلام ونخاطبهم بهذه الحقائق، فما ذلک إلا لانطوائها علی‌ معانٍ‌ جلیلة. فعلینا أن نلتفت إلی‌ هذه المعانی حین قراءة الزیارة الشریفة، وأن نستشعرها ونُقِرُّ بها لهم.</w:t>
      </w:r>
    </w:p>
    <w:p>
      <w:pPr>
        <w:pStyle w:val="Heading3"/>
      </w:pPr>
      <w:bookmarkStart w:id="213" w:name="_Toc35"/>
      <w:r>
        <w:t>أَلمُصْطَفَونَ</w:t>
      </w:r>
      <w:bookmarkEnd w:id="213"/>
    </w:p>
    <w:p>
      <w:pPr>
        <w:pStyle w:val="Heading4"/>
      </w:pPr>
      <w:bookmarkStart w:id="214" w:name="_Toc36"/>
      <w:r>
        <w:t>اشارة</w:t>
      </w:r>
      <w:bookmarkEnd w:id="214"/>
    </w:p>
    <w:p>
      <w:pPr>
        <w:pStyle w:val="BookText"/>
      </w:pPr>
      <w:r>
        <w:rPr>
          <w:rFonts w:ascii="IRNazanin" w:hAnsi="IRNazanin" w:eastAsia="IRNazanin" w:cs="IRNazanin"/>
          <w:lang w:bidi="fa-IR"/>
          <w:color w:val="111111"/>
          <w:sz w:val="28"/>
          <w:szCs w:val="28"/>
          <w:rtl/>
        </w:rPr>
        <w:t xml:space="preserve">الأئمّة علیهم السّلام، اصطفوا، انتخبوا، اجتبوا، واختیروا من قبل اللّه تعالی‌.</w:t>
      </w:r>
    </w:p>
    <w:p>
      <w:pPr>
        <w:pStyle w:val="BookText"/>
      </w:pPr>
      <w:r>
        <w:rPr>
          <w:rFonts w:ascii="IRNazanin" w:hAnsi="IRNazanin" w:eastAsia="IRNazanin" w:cs="IRNazanin"/>
          <w:lang w:bidi="fa-IR"/>
          <w:color w:val="111111"/>
          <w:sz w:val="28"/>
          <w:szCs w:val="28"/>
          <w:rtl/>
        </w:rPr>
        <w:t xml:space="preserve">وهذه الألفاظ، مترادفة إلی‌ درجة مّا، لعدم وجود الترادف التام فی ألفاظ اللغة العربیة، ولذا کان علینا بیان وجه الفرق والتمایز بین هذه المفاهیم، ولو قلنا بالترادف، فیعود المعنی إلی الإختیار، فالأئمة علیهم السّلام هم الذین اختارهم اللّه من بین سایر خلقه.</w:t>
      </w:r>
    </w:p>
    <w:p>
      <w:pPr>
        <w:pStyle w:val="Heading4"/>
      </w:pPr>
      <w:bookmarkStart w:id="215" w:name="_Toc37"/>
      <w:r>
        <w:t>آیات الإصطفاء وما جاء بتفسیرها</w:t>
      </w:r>
      <w:bookmarkEnd w:id="215"/>
    </w:p>
    <w:p>
      <w:pPr>
        <w:pStyle w:val="BookText"/>
      </w:pPr>
      <w:r>
        <w:rPr>
          <w:rFonts w:ascii="IRNazanin" w:hAnsi="IRNazanin" w:eastAsia="IRNazanin" w:cs="IRNazanin"/>
          <w:lang w:bidi="fa-IR"/>
          <w:color w:val="111111"/>
          <w:sz w:val="28"/>
          <w:szCs w:val="28"/>
          <w:rtl/>
        </w:rPr>
        <w:t xml:space="preserve">وقد وردت فی القرآن الکریم آیات عدیدة فی الإصطفاء، ونقلت أحادیث کثیرة، وقد ذکرنا فیما سبق بعض الأحادیث الصحیحة منها عن کتب أهل السنّة والصحیحین.</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راجع الجزء الاول من هذا الکتاب، الصفحة: 224.</w:t>
      </w:r>
    </w:p>
    <w:p>
      <w:pPr>
        <w:pStyle w:val="BookText"/>
      </w:pPr>
      <w:r>
        <w:rPr>
          <w:rFonts w:ascii="IRNazanin" w:hAnsi="IRNazanin" w:eastAsia="IRNazanin" w:cs="IRNazanin"/>
          <w:lang w:bidi="fa-IR"/>
          <w:color w:val="111111"/>
          <w:sz w:val="28"/>
          <w:szCs w:val="28"/>
          <w:rtl/>
        </w:rPr>
        <w:t xml:space="preserve">ففی آیة من آیات القرآن نقرأ:</w:t>
      </w:r>
    </w:p>
    <w:p>
      <w:pPr>
        <w:pStyle w:val="BookText"/>
      </w:pPr>
      <w:r>
        <w:rPr>
          <w:rFonts w:ascii="Amiri" w:hAnsi="Amiri" w:eastAsia="Amiri" w:cs="Amiri"/>
          <w:lang w:bidi="ar-SA"/>
          <w:color w:val="111111"/>
          <w:sz w:val="28"/>
          <w:szCs w:val="28"/>
          <w:rtl/>
        </w:rPr>
        <w:t xml:space="preserve">«قُلِ‌ الْحَمْدُ لِلّهِ‌ وَ سَلامٌ‌ عَلی‌ عِبادِهِ‌ الَّذِینَ‌ اصْطَفی‌ آللّهُ‌ خَیْرٌ أَمّا یُشْرِکُونَ‌»2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تُری، من هم المقصودون بقوله تعالی‌ «عباده الّذین اصطفی»؟</w:t>
      </w:r>
    </w:p>
    <w:p>
      <w:pPr>
        <w:pStyle w:val="BookText"/>
      </w:pPr>
      <w:r>
        <w:rPr>
          <w:rFonts w:ascii="IRNazanin" w:hAnsi="IRNazanin" w:eastAsia="IRNazanin" w:cs="IRNazanin"/>
          <w:lang w:bidi="fa-IR"/>
          <w:color w:val="111111"/>
          <w:sz w:val="28"/>
          <w:szCs w:val="28"/>
          <w:rtl/>
        </w:rPr>
        <w:t xml:space="preserve">ونظیر هذا، ما ورد فی قوله تعالی‌:</w:t>
      </w:r>
    </w:p>
    <w:p>
      <w:pPr>
        <w:pStyle w:val="BookText"/>
      </w:pPr>
      <w:r>
        <w:rPr>
          <w:rFonts w:ascii="Amiri" w:hAnsi="Amiri" w:eastAsia="Amiri" w:cs="Amiri"/>
          <w:lang w:bidi="ar-SA"/>
          <w:color w:val="111111"/>
          <w:sz w:val="28"/>
          <w:szCs w:val="28"/>
          <w:rtl/>
        </w:rPr>
        <w:t xml:space="preserve">«بَلْ‌ عِبادٌ مُکْرَمُونَ‌»1</w:t>
      </w:r>
    </w:p>
    <w:p>
      <w:pPr>
        <w:pStyle w:val="BookText"/>
      </w:pPr>
      <w:r>
        <w:rPr>
          <w:rFonts w:ascii="IRNazanin" w:hAnsi="IRNazanin" w:eastAsia="IRNazanin" w:cs="IRNazanin"/>
          <w:lang w:bidi="fa-IR"/>
          <w:color w:val="111111"/>
          <w:sz w:val="28"/>
          <w:szCs w:val="28"/>
          <w:rtl/>
        </w:rPr>
        <w:t xml:space="preserve">فمن هم العباد المکرمون‌؟</w:t>
      </w:r>
    </w:p>
    <w:p>
      <w:pPr>
        <w:pStyle w:val="BookText"/>
      </w:pPr>
      <w:r>
        <w:rPr>
          <w:rFonts w:ascii="IRNazanin" w:hAnsi="IRNazanin" w:eastAsia="IRNazanin" w:cs="IRNazanin"/>
          <w:lang w:bidi="fa-IR"/>
          <w:color w:val="111111"/>
          <w:sz w:val="28"/>
          <w:szCs w:val="28"/>
          <w:rtl/>
        </w:rPr>
        <w:t xml:space="preserve">ویقول عزّ من قائل فی آیة اخری:</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ذُرِّیَّةً‌ بَعْضُها مِنْ‌ بَعْضٍ‌ وَ اللّهُ‌ سَمِیعٌ‌ عَلِیمٌ‌ »2</w:t>
      </w:r>
    </w:p>
    <w:p>
      <w:pPr>
        <w:pStyle w:val="BookText"/>
      </w:pPr>
      <w:r>
        <w:rPr>
          <w:rFonts w:ascii="IRNazanin" w:hAnsi="IRNazanin" w:eastAsia="IRNazanin" w:cs="IRNazanin"/>
          <w:lang w:bidi="fa-IR"/>
          <w:color w:val="111111"/>
          <w:sz w:val="28"/>
          <w:szCs w:val="28"/>
          <w:rtl/>
        </w:rPr>
        <w:t xml:space="preserve">وعن سدیر: قال الإمام الباقر علیه السّلام فی قوله تعالی‌:</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ذُرِّیَّةً‌ بَعْضُها مِنْ‌ بَعْضٍ‌ وَ اللّهُ‌ سَمِیعٌ‌ عَلِیمٌ‌ »3</w:t>
      </w:r>
    </w:p>
    <w:p>
      <w:pPr>
        <w:pStyle w:val="BookText"/>
      </w:pPr>
      <w:r>
        <w:rPr>
          <w:rFonts w:ascii="IRNazanin" w:hAnsi="IRNazanin" w:eastAsia="IRNazanin" w:cs="IRNazanin"/>
          <w:lang w:bidi="fa-IR"/>
          <w:color w:val="111111"/>
          <w:sz w:val="28"/>
          <w:szCs w:val="28"/>
          <w:rtl/>
        </w:rPr>
        <w:t xml:space="preserve">نحن منهم ونحن بقیة تلک العترة.</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ولکنْ‌ ظاهر بعض الأخبار وجود «آل‌محمد» بصراحةٍ‌ فی لفظ الآیة فی القرآن الکریم.</w:t>
      </w:r>
    </w:p>
    <w:p>
      <w:pPr>
        <w:pStyle w:val="BookText"/>
      </w:pPr>
      <w:r>
        <w:rPr>
          <w:rFonts w:ascii="IRNazanin" w:hAnsi="IRNazanin" w:eastAsia="IRNazanin" w:cs="IRNazanin"/>
          <w:lang w:bidi="fa-IR"/>
          <w:color w:val="111111"/>
          <w:sz w:val="28"/>
          <w:szCs w:val="28"/>
          <w:rtl/>
        </w:rPr>
        <w:t xml:space="preserve">فعن هشام بن سالم، قال:</w:t>
      </w:r>
    </w:p>
    <w:p>
      <w:pPr>
        <w:pStyle w:val="BookText"/>
      </w:pPr>
      <w:r>
        <w:rPr>
          <w:rFonts w:ascii="Amiri" w:hAnsi="Amiri" w:eastAsia="Amiri" w:cs="Amiri"/>
          <w:lang w:bidi="ar-SA"/>
          <w:color w:val="111111"/>
          <w:sz w:val="28"/>
          <w:szCs w:val="28"/>
          <w:rtl/>
        </w:rPr>
        <w:t xml:space="preserve">سألت أبا عبد اللّه علیه السّلام عن قول اللّه «إِنَّ‌ اللّهَ‌ اصْطَفی‌ آدَمَ‌ وَ نُوحاً وَ آلَ‌ إِبْراهِیمَ‌ وَ آلَ‌ عِمْرانَ‌ عَلَی الْعالَمِینَ‌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 هو آل إبراهیم وآل محمد علی‌ العالمین، فوضعوا اسماً مکان اسم.</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تفسیر العیاشی 1 / 168، الحدیث 30؛ بحار الأنوار 23 / 225، الحدیث 45.</w:t>
      </w:r>
    </w:p>
    <w:p>
      <w:pPr>
        <w:pStyle w:val="BookText"/>
      </w:pPr>
      <w:r>
        <w:rPr>
          <w:rFonts w:ascii="IRNazanin" w:hAnsi="IRNazanin" w:eastAsia="IRNazanin" w:cs="IRNazanin"/>
          <w:lang w:bidi="fa-IR"/>
          <w:color w:val="111111"/>
          <w:sz w:val="28"/>
          <w:szCs w:val="28"/>
          <w:rtl/>
        </w:rPr>
        <w:t xml:space="preserve">وفی روایة اخری، یقول أیوب:</w:t>
      </w:r>
    </w:p>
    <w:p>
      <w:pPr>
        <w:pStyle w:val="BookText"/>
      </w:pPr>
      <w:r>
        <w:rPr>
          <w:rFonts w:ascii="IRNazanin" w:hAnsi="IRNazanin" w:eastAsia="IRNazanin" w:cs="IRNazanin"/>
          <w:lang w:bidi="fa-IR"/>
          <w:color w:val="111111"/>
          <w:sz w:val="28"/>
          <w:szCs w:val="28"/>
          <w:rtl/>
        </w:rPr>
        <w:t xml:space="preserve">«سمعنی أبو عبد اللّه علیه السّلام وأنا أقرأ «إنّ‌ اللّه اصطفی آدم ونوحاً وآل إبراهیم وآل عمران علی‌ العالمین».</w:t>
      </w:r>
    </w:p>
    <w:p>
      <w:pPr>
        <w:pStyle w:val="BookText"/>
      </w:pPr>
      <w:r>
        <w:rPr>
          <w:rFonts w:ascii="IRNazanin" w:hAnsi="IRNazanin" w:eastAsia="IRNazanin" w:cs="IRNazanin"/>
          <w:lang w:bidi="fa-IR"/>
          <w:color w:val="111111"/>
          <w:sz w:val="28"/>
          <w:szCs w:val="28"/>
          <w:rtl/>
        </w:rPr>
        <w:t xml:space="preserve">فقال لی: «وآل محمد» کانت فمحوها وترکوا آل إبراهیم وآل عمران»</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کما روی الحافظ أبو إسحاق الثعلبی - وهو من کبار مفسری أهل السنّة فی القرن الرابع - فی تفسیره المعروف، بسنده عن الأعمش عن أبی وائل، قال: قرأت فی مصحف عبد اللّه بن مسعود:</w:t>
      </w:r>
    </w:p>
    <w:p>
      <w:pPr>
        <w:pStyle w:val="BookText"/>
      </w:pPr>
      <w:r>
        <w:rPr>
          <w:rFonts w:ascii="Amiri" w:hAnsi="Amiri" w:eastAsia="Amiri" w:cs="Amiri"/>
          <w:lang w:bidi="ar-SA"/>
          <w:color w:val="111111"/>
          <w:sz w:val="28"/>
          <w:szCs w:val="28"/>
          <w:rtl/>
        </w:rPr>
        <w:t xml:space="preserve">«إِنَّ‌ اللّهَ‌ اصْطَفی‌ آدَمَ‌ وَ نُوحاً وَ آلَ‌ إِبْراهِیمَ‌» وَ آلَ‌ مُحَمَّد «عَلَی الْعالَمِینَ‌»3</w:t>
      </w:r>
    </w:p>
    <w:p>
      <w:pPr>
        <w:pStyle w:val="BookText"/>
      </w:pPr>
      <w:r>
        <w:rPr>
          <w:rFonts w:ascii="IRNazanin" w:hAnsi="IRNazanin" w:eastAsia="IRNazanin" w:cs="IRNazanin"/>
          <w:lang w:bidi="fa-IR"/>
          <w:color w:val="111111"/>
          <w:sz w:val="28"/>
          <w:szCs w:val="28"/>
          <w:rtl/>
        </w:rPr>
        <w:t xml:space="preserve">وروی الشیخ الطوسی رحمه اللّه فی الأمالی بسند عمّن قال أنّه سمع الإمام الصّادق علیه السّلام یقرأ:</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و آل محمد «عَلَی الْعالَمِینَ‌»</w:t>
      </w:r>
    </w:p>
    <w:p>
      <w:pPr>
        <w:pStyle w:val="BookText"/>
      </w:pPr>
      <w:r>
        <w:rPr>
          <w:rFonts w:ascii="IRNazanin" w:hAnsi="IRNazanin" w:eastAsia="IRNazanin" w:cs="IRNazanin"/>
          <w:lang w:bidi="fa-IR"/>
          <w:color w:val="111111"/>
          <w:sz w:val="28"/>
          <w:szCs w:val="28"/>
          <w:rtl/>
        </w:rPr>
        <w:t xml:space="preserve">قال: هکذا نزلت.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ویقول الشیخ الطبرسی رحمة اللّه علیه فی «مجمع البیان»: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قراءة أهل البیت علیهم السّلام: «وآل محمد علی‌ العالمین»</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مجمع البیان 2 / 278.</w:t>
      </w:r>
    </w:p>
    <w:p>
      <w:pPr>
        <w:pStyle w:val="BookText"/>
      </w:pPr>
      <w:r>
        <w:rPr>
          <w:rFonts w:ascii="IRNazanin" w:hAnsi="IRNazanin" w:eastAsia="IRNazanin" w:cs="IRNazanin"/>
          <w:lang w:bidi="fa-IR"/>
          <w:color w:val="111111"/>
          <w:sz w:val="28"/>
          <w:szCs w:val="28"/>
          <w:rtl/>
        </w:rPr>
        <w:t xml:space="preserve">و إنَّ‌ أحد توجیهات مثل هذه الروایات، هو الحمل علی اختلاف القراءات، کما یمکن حملها علی شأن النزول، کغیرها ممّا ورد فیه وجود «آل محمد» أو «أهل البیت» أو اسم أمیرالمؤمنین، وهی - کما عرفت - مرویّة من طرق العامّة أیضاً.</w:t>
      </w:r>
    </w:p>
    <w:p>
      <w:pPr>
        <w:pStyle w:val="BookText"/>
      </w:pPr>
      <w:r>
        <w:rPr>
          <w:rFonts w:ascii="IRNazanin" w:hAnsi="IRNazanin" w:eastAsia="IRNazanin" w:cs="IRNazanin"/>
          <w:lang w:bidi="fa-IR"/>
          <w:color w:val="111111"/>
          <w:sz w:val="28"/>
          <w:szCs w:val="28"/>
          <w:rtl/>
        </w:rPr>
        <w:t xml:space="preserve">وإنما یجب حملها علی بعض المحامل قول علمائنا قدیماً وحدیثاً بعدم وقوع التحریف فی ألفاظ القرآن زیادةً‌ ونقیصةً‌، کما بحثنا عن ذلک فی موضعه.</w:t>
      </w:r>
      <w:r>
        <w:rPr>
          <w:rStyle w:val="FootnoteReference"/>
        </w:rPr>
        <w:footnoteReference w:id="36"/>
      </w:r>
      <w:r>
        <w:rPr>
          <w:rFonts w:ascii="IRNazanin" w:hAnsi="IRNazanin" w:eastAsia="IRNazanin" w:cs="IRNazanin"/>
          <w:lang w:bidi="fa-IR"/>
          <w:color w:val="111111"/>
          <w:sz w:val="28"/>
          <w:szCs w:val="28"/>
          <w:rtl/>
        </w:rPr>
        <w:t xml:space="preserve">فلابدّ من حمل تلک الأخبار ونحوها بما لاینافی صیانة القرآن عن الزیادة والنقصان.</w:t>
      </w:r>
    </w:p>
    <w:p>
      <w:pPr>
        <w:pStyle w:val="BookText"/>
      </w:pPr>
      <w:r>
        <w:rPr>
          <w:rFonts w:ascii="IRNazanin" w:hAnsi="IRNazanin" w:eastAsia="IRNazanin" w:cs="IRNazanin"/>
          <w:lang w:bidi="fa-IR"/>
          <w:color w:val="111111"/>
          <w:sz w:val="28"/>
          <w:szCs w:val="28"/>
          <w:rtl/>
        </w:rPr>
        <w:t xml:space="preserve">والملفت للنظر هنا هو أنّ‌ الأحادیث الشریفة الواردة عن النبی الأکرم صلّی اللّه علیه وآله، تؤکد علی‌ ضرورة ذکر «آل محمد» فی الصَّلاة علی‌ النبی، وتنهی عن الصَّلاة علیه بدون قرن آله معه، ومن جملة الأحادیث الثابتة عند الفریقین: قوله صلّی اللّه علیه وآله وسلّم:</w:t>
      </w:r>
    </w:p>
    <w:p>
      <w:pPr>
        <w:pStyle w:val="BookText"/>
      </w:pPr>
      <w:r>
        <w:rPr>
          <w:rFonts w:ascii="Amiri" w:hAnsi="Amiri" w:eastAsia="Amiri" w:cs="Amiri"/>
          <w:lang w:bidi="ar-SA"/>
          <w:color w:val="111111"/>
          <w:sz w:val="28"/>
          <w:szCs w:val="28"/>
          <w:rtl/>
        </w:rPr>
        <w:t xml:space="preserve">«لا تصلّوا علیّ‌ الصَّلاة البتراء».</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هذا، وذهب بعض المخالفین لأهل البیت علیهم السّلام إلی‌ أنّ‌ المراد من «آل محمد» هو امّة محمد، ولکنّهم مع ذلک یمتنعون عن ذکر «آل محمد» عند صلواتهم علی النبی الأکرم صلّی اللّه علیه وآله.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عمرو الزبیری، سألت أبا عبد اللّه علیه السّلام: ما الحجّة فی کتاب اللّه إنّ‌ آل محمد هم أهل بیته‌؟</w:t>
      </w:r>
    </w:p>
    <w:p>
      <w:pPr>
        <w:pStyle w:val="BookText"/>
      </w:pPr>
      <w:r>
        <w:rPr>
          <w:rFonts w:ascii="Amiri" w:hAnsi="Amiri" w:eastAsia="Amiri" w:cs="Amiri"/>
          <w:lang w:bidi="ar-SA"/>
          <w:color w:val="111111"/>
          <w:sz w:val="28"/>
          <w:szCs w:val="28"/>
          <w:rtl/>
        </w:rPr>
        <w:t xml:space="preserve">قال:» قول اللّه تبارک وتعالی: «إِنَّ‌ اللّهَ‌ اصْطَفی‌ آدَمَ‌ وَ نُوحاً وَ آلَ‌ إِبْراهِیمَ‌ وَ آلَ‌ عِمْرانَ‌ «و آل محمد» - هکذا نزلت - عَلَی الْعالَمِینَ‌* ذُرِّیَّةً‌ بَعْضُها مِنْ‌ بَعْضٍ‌ وَ اللّهُ‌ سَمِیعٌ‌ عَلِیمٌ‌ ».</w:t>
      </w:r>
    </w:p>
    <w:p>
      <w:pPr>
        <w:pStyle w:val="BookText"/>
      </w:pPr>
      <w:r>
        <w:rPr>
          <w:rFonts w:ascii="IRNazanin" w:hAnsi="IRNazanin" w:eastAsia="IRNazanin" w:cs="IRNazanin"/>
          <w:lang w:bidi="fa-IR"/>
          <w:color w:val="111111"/>
          <w:sz w:val="28"/>
          <w:szCs w:val="28"/>
          <w:rtl/>
        </w:rPr>
        <w:t xml:space="preserve">ولایکون الذریّة من القوم إلا نسلهم من أصلابهم.</w:t>
      </w:r>
    </w:p>
    <w:p>
      <w:pPr>
        <w:pStyle w:val="BookText"/>
      </w:pPr>
      <w:r>
        <w:rPr>
          <w:rFonts w:ascii="Amiri" w:hAnsi="Amiri" w:eastAsia="Amiri" w:cs="Amiri"/>
          <w:lang w:bidi="ar-SA"/>
          <w:color w:val="111111"/>
          <w:sz w:val="28"/>
          <w:szCs w:val="28"/>
          <w:rtl/>
        </w:rPr>
        <w:t xml:space="preserve">وقال: «اِعْمَلُوا آلَ‌ داوُدَ شُکْراً وَ قَلِیلٌ‌ مِنْ‌ عِبادِیَ‌ الشَّکُورُ»1 وآل عمران وآل محمد».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ومن الآیات فی هذا الباب: قوله تعالی:</w:t>
      </w:r>
    </w:p>
    <w:p>
      <w:pPr>
        <w:pStyle w:val="BookText"/>
      </w:pPr>
      <w:r>
        <w:rPr>
          <w:rFonts w:ascii="Amiri" w:hAnsi="Amiri" w:eastAsia="Amiri" w:cs="Amiri"/>
          <w:lang w:bidi="ar-SA"/>
          <w:color w:val="111111"/>
          <w:sz w:val="28"/>
          <w:szCs w:val="28"/>
          <w:rtl/>
        </w:rPr>
        <w:t xml:space="preserve">«ثُمَّ‌ أَوْرَثْنَا الْکِتابَ‌ الَّذِینَ‌ اصْطَفَیْنا مِنْ‌ عِبادِنا فَمِنْهُمْ‌ ظالِمٌ‌ لِنَفْسِهِ‌ وَ مِنْهُمْ‌ مُقْتَصِدٌ وَ مِنْهُمْ‌ سابِقٌ‌ بِالْخَیْراتِ‌ »3</w:t>
      </w:r>
    </w:p>
    <w:p>
      <w:pPr>
        <w:pStyle w:val="BookText"/>
      </w:pPr>
      <w:r>
        <w:rPr>
          <w:rFonts w:ascii="IRNazanin" w:hAnsi="IRNazanin" w:eastAsia="IRNazanin" w:cs="IRNazanin"/>
          <w:lang w:bidi="fa-IR"/>
          <w:color w:val="111111"/>
          <w:sz w:val="28"/>
          <w:szCs w:val="28"/>
          <w:rtl/>
        </w:rPr>
        <w:t xml:space="preserve">وقد وردت فی هذه الآیة روایات کثیرة، فقد نقل الصفّار فی بصائر الدرجات عن الإمام الباقر إنّه علیه السّلام قال:</w:t>
      </w:r>
    </w:p>
    <w:p>
      <w:pPr>
        <w:pStyle w:val="BookText"/>
      </w:pPr>
      <w:r>
        <w:rPr>
          <w:rFonts w:ascii="IRNazanin" w:hAnsi="IRNazanin" w:eastAsia="IRNazanin" w:cs="IRNazanin"/>
          <w:lang w:bidi="fa-IR"/>
          <w:color w:val="111111"/>
          <w:sz w:val="28"/>
          <w:szCs w:val="28"/>
          <w:rtl/>
        </w:rPr>
        <w:t xml:space="preserve">السابق بالخیرات: الإمام، والمقتصد: العارف للإمام، والظالم لنفسه: الذی لا یعرف الإمام.</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وورد فی غیر واحدٍ من الأخبار التأکید علی أنّ‌ المراد من المصطفین فی الآیة هم الأئمة الإثناعشر من أهل البیت، وأنها لا علاقة لها بالزیدیّة، فعن أبی عبداللّه الصّادق علیه السّلام أنه قال: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حیث تذهب، لیس یدخل فی هذا من أشار بسیفه ودعا الناس إلی‌ خلاف.</w:t>
      </w:r>
    </w:p>
    <w:p>
      <w:pPr>
        <w:pStyle w:val="BookText"/>
      </w:pPr>
      <w:r>
        <w:rPr>
          <w:rFonts w:ascii="IRNazanin" w:hAnsi="IRNazanin" w:eastAsia="IRNazanin" w:cs="IRNazanin"/>
          <w:lang w:bidi="fa-IR"/>
          <w:color w:val="111111"/>
          <w:sz w:val="28"/>
          <w:szCs w:val="28"/>
          <w:rtl/>
        </w:rPr>
        <w:t xml:space="preserve">فقلت: فأی شئ ظالم لنفسه‌؟</w:t>
      </w:r>
    </w:p>
    <w:p>
      <w:pPr>
        <w:pStyle w:val="BookText"/>
      </w:pPr>
      <w:r>
        <w:rPr>
          <w:rFonts w:ascii="IRNazanin" w:hAnsi="IRNazanin" w:eastAsia="IRNazanin" w:cs="IRNazanin"/>
          <w:lang w:bidi="fa-IR"/>
          <w:color w:val="111111"/>
          <w:sz w:val="28"/>
          <w:szCs w:val="28"/>
          <w:rtl/>
        </w:rPr>
        <w:t xml:space="preserve">قال: الجالس فی بیته لا یعرف حقّ‌ الإمام، والمقتصد: العارف بحقِّ‌ الإمام، والسابق بالخیرات: الإمام.</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الکافی 1 / 214، الحدیث 2.</w:t>
      </w:r>
    </w:p>
    <w:p>
      <w:pPr>
        <w:pStyle w:val="BookText"/>
      </w:pPr>
      <w:r>
        <w:rPr>
          <w:rFonts w:ascii="IRNazanin" w:hAnsi="IRNazanin" w:eastAsia="IRNazanin" w:cs="IRNazanin"/>
          <w:lang w:bidi="fa-IR"/>
          <w:color w:val="111111"/>
          <w:sz w:val="28"/>
          <w:szCs w:val="28"/>
          <w:rtl/>
        </w:rPr>
        <w:t xml:space="preserve">وفی روایة عن الإمام الکاظم علیه السّلام، قال:</w:t>
      </w:r>
    </w:p>
    <w:p>
      <w:pPr>
        <w:pStyle w:val="BookText"/>
      </w:pPr>
      <w:r>
        <w:rPr>
          <w:rFonts w:ascii="IRNazanin" w:hAnsi="IRNazanin" w:eastAsia="IRNazanin" w:cs="IRNazanin"/>
          <w:lang w:bidi="fa-IR"/>
          <w:color w:val="111111"/>
          <w:sz w:val="28"/>
          <w:szCs w:val="28"/>
          <w:rtl/>
        </w:rPr>
        <w:t xml:space="preserve">«فنحن الذین اصطفانا اللّه عزّوجلّ‌ وأورثنا هذا الذی فیه تبیانٌ‌ لکلّ‌ شی».</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وفی روایة اخری، سُئل الإمام الرّضا علیه السّلام عن هذه الآیة، فقال:</w:t>
      </w:r>
    </w:p>
    <w:p>
      <w:pPr>
        <w:pStyle w:val="BookText"/>
      </w:pPr>
      <w:r>
        <w:rPr>
          <w:rFonts w:ascii="IRNazanin" w:hAnsi="IRNazanin" w:eastAsia="IRNazanin" w:cs="IRNazanin"/>
          <w:lang w:bidi="fa-IR"/>
          <w:color w:val="111111"/>
          <w:sz w:val="28"/>
          <w:szCs w:val="28"/>
          <w:rtl/>
        </w:rPr>
        <w:t xml:space="preserve">وُلدُ فاطمة (علیها السلام)، والسابق بالخیرات: الإمام، والمقتصد: العارف بالإمام، والظالم لنفسه: الذی لم یعرف الإمام.</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وفی الإحتجاج للطبرسی، عن أبی بصیر قال: سألت أبا عبد اللّه علیه السّلام عن هذه الآیة:</w:t>
      </w:r>
    </w:p>
    <w:p>
      <w:pPr>
        <w:pStyle w:val="BookText"/>
      </w:pPr>
      <w:r>
        <w:rPr>
          <w:rFonts w:ascii="Amiri" w:hAnsi="Amiri" w:eastAsia="Amiri" w:cs="Amiri"/>
          <w:lang w:bidi="ar-SA"/>
          <w:color w:val="111111"/>
          <w:sz w:val="28"/>
          <w:szCs w:val="28"/>
          <w:rtl/>
        </w:rPr>
        <w:t xml:space="preserve">«ثُمَّ‌ أَوْرَثْنَا الْکِتابَ‌ الَّذِینَ‌ اصْطَفَیْنا مِنْ‌ عِبادِنا»</w:t>
      </w:r>
    </w:p>
    <w:p>
      <w:pPr>
        <w:pStyle w:val="BookText"/>
      </w:pPr>
      <w:r>
        <w:rPr>
          <w:rFonts w:ascii="IRNazanin" w:hAnsi="IRNazanin" w:eastAsia="IRNazanin" w:cs="IRNazanin"/>
          <w:lang w:bidi="fa-IR"/>
          <w:color w:val="111111"/>
          <w:sz w:val="28"/>
          <w:szCs w:val="28"/>
          <w:rtl/>
        </w:rPr>
        <w:t xml:space="preserve">قال علیه السّلام: أی شئ تقول‌؟</w:t>
      </w:r>
    </w:p>
    <w:p>
      <w:pPr>
        <w:pStyle w:val="BookText"/>
      </w:pPr>
      <w:r>
        <w:rPr>
          <w:rFonts w:ascii="IRNazanin" w:hAnsi="IRNazanin" w:eastAsia="IRNazanin" w:cs="IRNazanin"/>
          <w:lang w:bidi="fa-IR"/>
          <w:color w:val="111111"/>
          <w:sz w:val="28"/>
          <w:szCs w:val="28"/>
          <w:rtl/>
        </w:rPr>
        <w:t xml:space="preserve">قلت: إنّی أقول أنها خاصّة لولد فاطمة علیها السلام.</w:t>
      </w:r>
    </w:p>
    <w:p>
      <w:pPr>
        <w:pStyle w:val="BookText"/>
      </w:pPr>
      <w:r>
        <w:rPr>
          <w:rFonts w:ascii="IRNazanin" w:hAnsi="IRNazanin" w:eastAsia="IRNazanin" w:cs="IRNazanin"/>
          <w:lang w:bidi="fa-IR"/>
          <w:color w:val="111111"/>
          <w:sz w:val="28"/>
          <w:szCs w:val="28"/>
          <w:rtl/>
        </w:rPr>
        <w:t xml:space="preserve">فقال علیه السّلام: أمّا من سلّ‌ سیفَه ودَعَا الناس إلی‌ نفسه من ولد فاطمة علیها السلام، وغیرهم، فلیس بداخل فی الآیة.</w:t>
      </w:r>
    </w:p>
    <w:p>
      <w:pPr>
        <w:pStyle w:val="BookText"/>
      </w:pPr>
      <w:r>
        <w:rPr>
          <w:rFonts w:ascii="IRNazanin" w:hAnsi="IRNazanin" w:eastAsia="IRNazanin" w:cs="IRNazanin"/>
          <w:lang w:bidi="fa-IR"/>
          <w:color w:val="111111"/>
          <w:sz w:val="28"/>
          <w:szCs w:val="28"/>
          <w:rtl/>
        </w:rPr>
        <w:t xml:space="preserve">قلت: من یدخل فیها؟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11703_170969"/>
    <w:bookmarkEnd w:id="23"/>
    <w:p>
      <w:pPr>
        <w:pStyle w:val="BookText"/>
      </w:pPr>
      <w:r>
        <w:rPr>
          <w:rFonts w:ascii="IRNazanin" w:hAnsi="IRNazanin" w:eastAsia="IRNazanin" w:cs="IRNazanin"/>
          <w:lang w:bidi="fa-IR"/>
          <w:color w:val="111111"/>
          <w:sz w:val="28"/>
          <w:szCs w:val="28"/>
          <w:rtl/>
        </w:rPr>
        <w:t xml:space="preserve">قال علیه السّلام: الظالم لنفسه الذی لا یدعو الناس إلی‌ ضلال ولا هدی، والمقتصد منّا أهل البیت هو العارف حقّ‌ الإمام، والسابق بالخیرات هو الإمام.</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الاحتجاج 2 / 138 و 139؛ وقد نقل هذا الحدیث فی البحار 23 / 215، الحدیث 5. بتفاوت بسیط.</w:t>
      </w:r>
    </w:p>
    <w:p>
      <w:pPr>
        <w:pStyle w:val="BookText"/>
      </w:pPr>
      <w:r>
        <w:rPr>
          <w:rFonts w:ascii="IRNazanin" w:hAnsi="IRNazanin" w:eastAsia="IRNazanin" w:cs="IRNazanin"/>
          <w:lang w:bidi="fa-IR"/>
          <w:color w:val="111111"/>
          <w:sz w:val="28"/>
          <w:szCs w:val="28"/>
          <w:rtl/>
        </w:rPr>
        <w:t xml:space="preserve">وفی مناقب ابن شهر آشوب، قال: ورد عن الإمام الصّادق علیه السلام، إنّه قال:</w:t>
      </w:r>
    </w:p>
    <w:p>
      <w:pPr>
        <w:pStyle w:val="BookText"/>
      </w:pPr>
      <w:r>
        <w:rPr>
          <w:rFonts w:ascii="IRNazanin" w:hAnsi="IRNazanin" w:eastAsia="IRNazanin" w:cs="IRNazanin"/>
          <w:lang w:bidi="fa-IR"/>
          <w:color w:val="111111"/>
          <w:sz w:val="28"/>
          <w:szCs w:val="28"/>
          <w:rtl/>
        </w:rPr>
        <w:t xml:space="preserve">«نزلت فی حقنا وحق ذریّاتنا خاصّة»</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وفی خبر آخر إنه علیه السّلام قال:</w:t>
      </w:r>
    </w:p>
    <w:p>
      <w:pPr>
        <w:pStyle w:val="BookText"/>
      </w:pPr>
      <w:r>
        <w:rPr>
          <w:rFonts w:ascii="Amiri" w:hAnsi="Amiri" w:eastAsia="Amiri" w:cs="Amiri"/>
          <w:lang w:bidi="ar-SA"/>
          <w:color w:val="111111"/>
          <w:sz w:val="28"/>
          <w:szCs w:val="28"/>
          <w:rtl/>
        </w:rPr>
        <w:t xml:space="preserve">«هی لنا خاصّة وإیّانا عنی»</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وفی روایة أخری عن الإمام الباقر علیه السّلام، قال:</w:t>
      </w:r>
    </w:p>
    <w:p>
      <w:pPr>
        <w:pStyle w:val="BookText"/>
      </w:pPr>
      <w:r>
        <w:rPr>
          <w:rFonts w:ascii="IRNazanin" w:hAnsi="IRNazanin" w:eastAsia="IRNazanin" w:cs="IRNazanin"/>
          <w:lang w:bidi="fa-IR"/>
          <w:color w:val="111111"/>
          <w:sz w:val="28"/>
          <w:szCs w:val="28"/>
          <w:rtl/>
        </w:rPr>
        <w:t xml:space="preserve">«هم آل محمد علیهم السّلام»</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فإلی هذه الآیة الکریمة أیضاً تشیر کلمة «المصطفون» فی الزیارة الجامعة.</w:t>
      </w:r>
    </w:p>
    <w:p>
      <w:pPr>
        <w:pStyle w:val="Heading4"/>
      </w:pPr>
      <w:bookmarkStart w:id="216" w:name="_Toc38"/>
      <w:r>
        <w:t>«الاصطفاء» لغةً‌</w:t>
      </w:r>
      <w:bookmarkEnd w:id="216"/>
    </w:p>
    <w:p>
      <w:pPr>
        <w:pStyle w:val="BookText"/>
      </w:pPr>
      <w:r>
        <w:rPr>
          <w:rFonts w:ascii="IRNazanin" w:hAnsi="IRNazanin" w:eastAsia="IRNazanin" w:cs="IRNazanin"/>
          <w:lang w:bidi="fa-IR"/>
          <w:color w:val="111111"/>
          <w:sz w:val="28"/>
          <w:szCs w:val="28"/>
          <w:rtl/>
        </w:rPr>
        <w:t xml:space="preserve">وللراغب الإصفهانی بیان فی معنی مصطلح «اصطفی»، یقول:</w:t>
      </w:r>
    </w:p>
    <w:p>
      <w:pPr>
        <w:pStyle w:val="BookText"/>
      </w:pPr>
      <w:r>
        <w:rPr>
          <w:rFonts w:ascii="IRNazanin" w:hAnsi="IRNazanin" w:eastAsia="IRNazanin" w:cs="IRNazanin"/>
          <w:lang w:bidi="fa-IR"/>
          <w:color w:val="111111"/>
          <w:sz w:val="28"/>
          <w:szCs w:val="28"/>
          <w:rtl/>
        </w:rPr>
        <w:t xml:space="preserve">«واصطفاء اللّه بعض عباده قد یکون بإیجاده تعالی‌ إیّاه صافیاً عن الشوب الموجود فی غیره، وقد یکون بإختیاره وحکمه وأن لم یتعرّه ذلک من الأول»</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فإذا تمّ‌ هذا الکلام، عرفنا أنّ‌ وجودات الأئمّة علیهم السّلام وأصل خلقتهم تختلف عن خلقة سائر الناس.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11703_170970"/>
    <w:bookmarkEnd w:id="24"/>
    <w:p>
      <w:pPr>
        <w:pStyle w:val="Heading4"/>
      </w:pPr>
      <w:bookmarkStart w:id="217" w:name="_Toc39"/>
      <w:r>
        <w:t>من دلالات الإصطفاء</w:t>
      </w:r>
      <w:bookmarkEnd w:id="217"/>
    </w:p>
    <w:p>
      <w:pPr>
        <w:pStyle w:val="BookText"/>
      </w:pPr>
      <w:r>
        <w:rPr>
          <w:rFonts w:ascii="IRNazanin" w:hAnsi="IRNazanin" w:eastAsia="IRNazanin" w:cs="IRNazanin"/>
          <w:lang w:bidi="fa-IR"/>
          <w:color w:val="111111"/>
          <w:sz w:val="28"/>
          <w:szCs w:val="28"/>
          <w:rtl/>
        </w:rPr>
        <w:t xml:space="preserve">ولقد نقل الفخر الرازی فی تفسیره، فی ذیل الآیة:</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ذُرِّیَّةً‌ بَعْضُها مِنْ‌ بَعْضٍ‌ وَ اللّهُ‌ سَمِیعٌ‌ عَلِیمٌ‌ »1</w:t>
      </w:r>
    </w:p>
    <w:p>
      <w:pPr>
        <w:pStyle w:val="BookText"/>
      </w:pPr>
      <w:r>
        <w:rPr>
          <w:rFonts w:ascii="IRNazanin" w:hAnsi="IRNazanin" w:eastAsia="IRNazanin" w:cs="IRNazanin"/>
          <w:lang w:bidi="fa-IR"/>
          <w:color w:val="111111"/>
          <w:sz w:val="28"/>
          <w:szCs w:val="28"/>
          <w:rtl/>
        </w:rPr>
        <w:t xml:space="preserve">عن الحلیمی - وهو أحد کبار المحدّثین وقدماء المفسرین عند أهل السنّة - کلاماً لطیفاً ومفصلاً، أقام فیه البرهان علی‌ أن وجود الأنبیاء وأصل خلقتهم، روحاً وجسماً، یختلف عن خلقة سائر الناس.</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وکلام الراغب الإصفهانی، إشارة إلی‌ نفس هذه المطالب. وإذا ثبتت هذه النظریّة بالدلیل، لکانت ذات قیمة وأهمیّة علمیّة.</w:t>
      </w:r>
    </w:p>
    <w:p>
      <w:pPr>
        <w:pStyle w:val="BookText"/>
      </w:pPr>
      <w:r>
        <w:rPr>
          <w:rFonts w:ascii="IRNazanin" w:hAnsi="IRNazanin" w:eastAsia="IRNazanin" w:cs="IRNazanin"/>
          <w:lang w:bidi="fa-IR"/>
          <w:color w:val="111111"/>
          <w:sz w:val="28"/>
          <w:szCs w:val="28"/>
          <w:rtl/>
        </w:rPr>
        <w:t xml:space="preserve">إنه قد لا یکون تقبّل نظریّة اختلافهم فی أصل الخلقة أمراً سهلاً، خاصّة وإنّ‌ مثل هذا الرأی قد یثیر شبهة الجبر، ولکن إذا ما ثبت ذلک بالدلیل والبرهان، فإن شبهة الجبر یمکن دفعها.</w:t>
      </w:r>
    </w:p>
    <w:p>
      <w:pPr>
        <w:pStyle w:val="BookText"/>
      </w:pPr>
      <w:r>
        <w:rPr>
          <w:rFonts w:ascii="IRNazanin" w:hAnsi="IRNazanin" w:eastAsia="IRNazanin" w:cs="IRNazanin"/>
          <w:lang w:bidi="fa-IR"/>
          <w:color w:val="111111"/>
          <w:sz w:val="28"/>
          <w:szCs w:val="28"/>
          <w:rtl/>
        </w:rPr>
        <w:t xml:space="preserve">وبناءاً علی‌ ذلک، فإنّ‌ الذین اصطفاهم اللّه تعالی‌، منزّهون عن الشوائب من أول خلقتهم، فهم طاهرون مطهرون عن ذلک ذاتاً.</w:t>
      </w:r>
    </w:p>
    <w:p>
      <w:pPr>
        <w:pStyle w:val="BookText"/>
      </w:pPr>
      <w:r>
        <w:rPr>
          <w:rFonts w:ascii="IRNazanin" w:hAnsi="IRNazanin" w:eastAsia="IRNazanin" w:cs="IRNazanin"/>
          <w:lang w:bidi="fa-IR"/>
          <w:color w:val="111111"/>
          <w:sz w:val="28"/>
          <w:szCs w:val="28"/>
          <w:rtl/>
        </w:rPr>
        <w:t xml:space="preserve">والشوائب هی، الشک، الشبهة، الجهل، وکلّ‌ أقسام الأدناس والأرجاس، قال تعالی:</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تَطْهِیراً»3</w:t>
      </w:r>
    </w:p>
    <w:p>
      <w:pPr>
        <w:pStyle w:val="BookText"/>
      </w:pPr>
      <w:r>
        <w:rPr>
          <w:rFonts w:ascii="IRNazanin" w:hAnsi="IRNazanin" w:eastAsia="IRNazanin" w:cs="IRNazanin"/>
          <w:lang w:bidi="fa-IR"/>
          <w:color w:val="111111"/>
          <w:sz w:val="28"/>
          <w:szCs w:val="28"/>
          <w:rtl/>
        </w:rPr>
        <w:t xml:space="preserve">أی أذهب عنهم الرجس بأی معنی من المعانی کان، وهذا لا یعنی الرفع بعد الوجود، بل هو بمعنی الدفع.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فعرفنا إذن، أنّ‌ هذا الکلام الوارد فی الزیارة یعود إلی‌ القرآن الکریم، وأدلّتنا وبراهیننا فی خصوص الأئمّة علیهم السّلام تامّة.</w:t>
      </w:r>
    </w:p>
    <w:p>
      <w:pPr>
        <w:pStyle w:val="BookText"/>
      </w:pPr>
      <w:r>
        <w:rPr>
          <w:rFonts w:ascii="IRNazanin" w:hAnsi="IRNazanin" w:eastAsia="IRNazanin" w:cs="IRNazanin"/>
          <w:lang w:bidi="fa-IR"/>
          <w:color w:val="111111"/>
          <w:sz w:val="28"/>
          <w:szCs w:val="28"/>
          <w:rtl/>
        </w:rPr>
        <w:t xml:space="preserve">ولا شک فی أنّ‌ الأنبیاء، هم أیضاً کذلک، فهم واجدون لمقام العصمة والطهارة.</w:t>
      </w:r>
    </w:p>
    <w:p>
      <w:pPr>
        <w:pStyle w:val="BookText"/>
      </w:pPr>
      <w:r>
        <w:rPr>
          <w:rFonts w:ascii="IRNazanin" w:hAnsi="IRNazanin" w:eastAsia="IRNazanin" w:cs="IRNazanin"/>
          <w:lang w:bidi="fa-IR"/>
          <w:color w:val="111111"/>
          <w:sz w:val="28"/>
          <w:szCs w:val="28"/>
          <w:rtl/>
        </w:rPr>
        <w:t xml:space="preserve">ویستمرّ الفخر الرازی فی نقل کلام الحلیمی، بأنّ‌ أمیر المؤمنین علی بن أبی‌طالب قال:</w:t>
      </w:r>
    </w:p>
    <w:p>
      <w:pPr>
        <w:pStyle w:val="BookText"/>
      </w:pPr>
      <w:r>
        <w:rPr>
          <w:rFonts w:ascii="Amiri" w:hAnsi="Amiri" w:eastAsia="Amiri" w:cs="Amiri"/>
          <w:lang w:bidi="ar-SA"/>
          <w:color w:val="111111"/>
          <w:sz w:val="28"/>
          <w:szCs w:val="28"/>
          <w:rtl/>
        </w:rPr>
        <w:t xml:space="preserve">«علّمنی رسول اللّه صلّی اللّه علیه وآله وسلّم ألف باب من العلم واستنبطتُ‌ من کلِّ‌ باب ألفَ‌ باب».</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تفسیر الرازی 8 / 23.</w:t>
      </w:r>
    </w:p>
    <w:p>
      <w:pPr>
        <w:pStyle w:val="BookText"/>
      </w:pPr>
      <w:r>
        <w:rPr>
          <w:rFonts w:ascii="IRNazanin" w:hAnsi="IRNazanin" w:eastAsia="IRNazanin" w:cs="IRNazanin"/>
          <w:lang w:bidi="fa-IR"/>
          <w:color w:val="111111"/>
          <w:sz w:val="28"/>
          <w:szCs w:val="28"/>
          <w:rtl/>
        </w:rPr>
        <w:t xml:space="preserve">أجل، إنّ‌ الأئمّة الأطهار موجودات خاصّة واستثنائیّة فی عالم الخلقة.</w:t>
      </w:r>
    </w:p>
    <w:p>
      <w:pPr>
        <w:pStyle w:val="BookText"/>
      </w:pPr>
      <w:r>
        <w:rPr>
          <w:rFonts w:ascii="IRNazanin" w:hAnsi="IRNazanin" w:eastAsia="IRNazanin" w:cs="IRNazanin"/>
          <w:lang w:bidi="fa-IR"/>
          <w:color w:val="111111"/>
          <w:sz w:val="28"/>
          <w:szCs w:val="28"/>
          <w:rtl/>
        </w:rPr>
        <w:t xml:space="preserve">ومن جهة أخری، فإنّ‌ دلالة کلمة «الإصطفاء» علی‌ الأفضلیّة واضحة. فقد نقل الطبری فی تفسیره: «عن الحسن فی قوله تعالی‌:</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w:t>
      </w:r>
    </w:p>
    <w:p>
      <w:pPr>
        <w:pStyle w:val="BookText"/>
      </w:pPr>
      <w:r>
        <w:rPr>
          <w:rFonts w:ascii="IRNazanin" w:hAnsi="IRNazanin" w:eastAsia="IRNazanin" w:cs="IRNazanin"/>
          <w:lang w:bidi="fa-IR"/>
          <w:color w:val="111111"/>
          <w:sz w:val="28"/>
          <w:szCs w:val="28"/>
          <w:rtl/>
        </w:rPr>
        <w:t xml:space="preserve">قال: فضّلهم اللّه علی‌ العالمین بالنبوّة علی‌ الناس کلِّهم، کانوا هم الأنبیاء، الأتقیاء، المطیعون لربّهم»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ومن جهة ثالثة، فإنّ‌ هذه الآیة المبارکة «ثُمَّ‌ أَوْرَثْنَا الْکِتابَ‌» تدلّ‌ علی‌ أعلمیّة أهل البیت علیهم السّلام. لأنه کان المقصود من «الکتاب» هو القرآن المجید، فإنّ‌ القرآن هو أشرف الکتب السماویّة، فما کان موجوداً فی الکتب السّماویّة السّابقة، فهو موجود فیه، ومن ورثه کان أفضل وأعلم من أصحاب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11703_170972"/>
    <w:bookmarkEnd w:id="25"/>
    <w:p>
      <w:pPr>
        <w:pStyle w:val="BookText"/>
      </w:pPr>
      <w:r>
        <w:rPr>
          <w:rFonts w:ascii="IRNazanin" w:hAnsi="IRNazanin" w:eastAsia="IRNazanin" w:cs="IRNazanin"/>
          <w:lang w:bidi="fa-IR"/>
          <w:color w:val="111111"/>
          <w:sz w:val="28"/>
          <w:szCs w:val="28"/>
          <w:rtl/>
        </w:rPr>
        <w:t xml:space="preserve">الکتب السماویّة السابقة. وإن کان المقصود من «الکتاب» أمراً آخر یتضمن القرآن الکریم، کانت الدلالة علی‌ أفضلیّة وارثه وأعلمیّته، أوضح.</w:t>
      </w:r>
    </w:p>
    <w:p>
      <w:pPr>
        <w:pStyle w:val="BookText"/>
      </w:pPr>
      <w:r>
        <w:rPr>
          <w:rFonts w:ascii="IRNazanin" w:hAnsi="IRNazanin" w:eastAsia="IRNazanin" w:cs="IRNazanin"/>
          <w:lang w:bidi="fa-IR"/>
          <w:color w:val="111111"/>
          <w:sz w:val="28"/>
          <w:szCs w:val="28"/>
          <w:rtl/>
        </w:rPr>
        <w:t xml:space="preserve">والحاصل، إن الأئمّة علیهم السّلام، أفضل وأعلم من کلّ‌ الأنبیاء سوی رسول اللّه محمد صلّی اللّه علیه وآله وسلّم.</w:t>
      </w:r>
    </w:p>
    <w:p>
      <w:pPr>
        <w:pStyle w:val="BookText"/>
      </w:pPr>
      <w:r>
        <w:rPr>
          <w:rFonts w:ascii="Amiri" w:hAnsi="Amiri" w:eastAsia="Amiri" w:cs="Amiri"/>
          <w:lang w:bidi="ar-SA"/>
          <w:color w:val="111111"/>
          <w:sz w:val="28"/>
          <w:szCs w:val="28"/>
          <w:rtl/>
        </w:rPr>
        <w:t xml:space="preserve">وعلی الجملة، فإنّ‌ الآیة المبارکة «ثُمَّ‌ أَوْرَثْنَا الْکِتابَ‌» تدلّ‌ علی أعلمیّة أهل البیت علیهم السّلام، مضافاً إلی‌ عصمتهم وأفضلیتهم علی‌ سائر الناس.</w:t>
      </w:r>
    </w:p>
    <w:p>
      <w:pPr>
        <w:pStyle w:val="Heading4"/>
      </w:pPr>
      <w:bookmarkStart w:id="218" w:name="_Toc40"/>
      <w:r>
        <w:t>کلّ‌ ذلک ببرکة الطّاعة للّه</w:t>
      </w:r>
      <w:bookmarkEnd w:id="218"/>
    </w:p>
    <w:p>
      <w:pPr>
        <w:pStyle w:val="BookText"/>
      </w:pPr>
      <w:r>
        <w:rPr>
          <w:rFonts w:ascii="IRNazanin" w:hAnsi="IRNazanin" w:eastAsia="IRNazanin" w:cs="IRNazanin"/>
          <w:lang w:bidi="fa-IR"/>
          <w:color w:val="111111"/>
          <w:sz w:val="28"/>
          <w:szCs w:val="28"/>
          <w:rtl/>
        </w:rPr>
        <w:t xml:space="preserve">هذا، وقد أشرنا سابقاً إلی‌ أن «الإصطفاء» إنما کان ببرکة العبودیّة، وهذا ما جاء فی آیات القرآن الکریم، حیث یقول عزّوجلّ‌:</w:t>
      </w:r>
    </w:p>
    <w:p>
      <w:pPr>
        <w:pStyle w:val="BookText"/>
      </w:pPr>
      <w:r>
        <w:rPr>
          <w:rFonts w:ascii="Amiri" w:hAnsi="Amiri" w:eastAsia="Amiri" w:cs="Amiri"/>
          <w:lang w:bidi="ar-SA"/>
          <w:color w:val="111111"/>
          <w:sz w:val="28"/>
          <w:szCs w:val="28"/>
          <w:rtl/>
        </w:rPr>
        <w:t xml:space="preserve">«وَ سَلامٌ‌ عَلی‌ عِبادِهِ‌ الَّذِینَ‌ اصْطَفی‌»1</w:t>
      </w:r>
    </w:p>
    <w:p>
      <w:pPr>
        <w:pStyle w:val="BookText"/>
      </w:pPr>
      <w:r>
        <w:rPr>
          <w:rFonts w:ascii="IRNazanin" w:hAnsi="IRNazanin" w:eastAsia="IRNazanin" w:cs="IRNazanin"/>
          <w:lang w:bidi="fa-IR"/>
          <w:color w:val="111111"/>
          <w:sz w:val="28"/>
          <w:szCs w:val="28"/>
          <w:rtl/>
        </w:rPr>
        <w:t xml:space="preserve">إذ نجد التأکید علی‌ العبودیّة، وذلک، لأنّ‌ العبودیّة للّه‌عزّوجلّ‌ مقدّمة لحصول الکمالات والوصول إلی‌ المقامات العالیة، بمعنی أن البدایة لابد أن تکون من العبودیّة. فالأئمّة الأطهار علیهم السّلام، کانوا عباداً للّه‌قبل الوصول إلی‌ هذه المقامات، وکانوا عباداً للّه‌بعد الوصول إلی‌ هذه المقامات أیضاً. فکانوا دائمی الاشتغال بالعبادة. لاحظوا هذه الآیة:</w:t>
      </w:r>
    </w:p>
    <w:p>
      <w:pPr>
        <w:pStyle w:val="BookText"/>
      </w:pPr>
      <w:r>
        <w:rPr>
          <w:rFonts w:ascii="Amiri" w:hAnsi="Amiri" w:eastAsia="Amiri" w:cs="Amiri"/>
          <w:lang w:bidi="ar-SA"/>
          <w:color w:val="111111"/>
          <w:sz w:val="28"/>
          <w:szCs w:val="28"/>
          <w:rtl/>
        </w:rPr>
        <w:t xml:space="preserve">«وَ لَهُ‌ مَنْ‌ فِی السَّماواتِ‌ وَ الْأَرْضِ‌ وَ مَنْ‌ عِنْدَهُ‌ لا یَسْتَکْبِرُونَ‌ عَنْ‌ عِبادَتِهِ‌ وَ لا یَسْتَحْسِرُونَ‌ »2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11703_170973"/>
    <w:bookmarkEnd w:id="26"/>
    <w:p>
      <w:pPr>
        <w:pStyle w:val="BookText"/>
      </w:pPr>
      <w:r>
        <w:rPr>
          <w:rFonts w:ascii="IRNazanin" w:hAnsi="IRNazanin" w:eastAsia="IRNazanin" w:cs="IRNazanin"/>
          <w:lang w:bidi="fa-IR"/>
          <w:color w:val="111111"/>
          <w:sz w:val="28"/>
          <w:szCs w:val="28"/>
          <w:rtl/>
        </w:rPr>
        <w:t xml:space="preserve">وکذلک لاحظوا ما ورد فی ذیل هذه الآیة، حیث یقول الإمام علیه السّلام لمفضل بن عمر:</w:t>
      </w:r>
    </w:p>
    <w:p>
      <w:pPr>
        <w:pStyle w:val="BookText"/>
      </w:pPr>
      <w:r>
        <w:rPr>
          <w:rFonts w:ascii="IRNazanin" w:hAnsi="IRNazanin" w:eastAsia="IRNazanin" w:cs="IRNazanin"/>
          <w:lang w:bidi="fa-IR"/>
          <w:color w:val="111111"/>
          <w:sz w:val="28"/>
          <w:szCs w:val="28"/>
          <w:rtl/>
        </w:rPr>
        <w:t xml:space="preserve">«ویحک یا مفضل ! ألستم تعلمون أنّ‌ «من فی السماوات» هم الملائکة و«من فی الأرض» هم الجان والبشر وکلّ‌ ذی حرکة، فمن الذین فیهم ومن عنده الذین قد خرجوا من جملة الملائکة‌؟</w:t>
      </w:r>
    </w:p>
    <w:p>
      <w:pPr>
        <w:pStyle w:val="BookText"/>
      </w:pPr>
      <w:r>
        <w:rPr>
          <w:rFonts w:ascii="IRNazanin" w:hAnsi="IRNazanin" w:eastAsia="IRNazanin" w:cs="IRNazanin"/>
          <w:lang w:bidi="fa-IR"/>
          <w:color w:val="111111"/>
          <w:sz w:val="28"/>
          <w:szCs w:val="28"/>
          <w:rtl/>
        </w:rPr>
        <w:t xml:space="preserve">قال المفضل: من تقول یا مولای !</w:t>
      </w:r>
    </w:p>
    <w:p>
      <w:pPr>
        <w:pStyle w:val="BookText"/>
      </w:pPr>
      <w:r>
        <w:rPr>
          <w:rFonts w:ascii="IRNazanin" w:hAnsi="IRNazanin" w:eastAsia="IRNazanin" w:cs="IRNazanin"/>
          <w:lang w:bidi="fa-IR"/>
          <w:color w:val="111111"/>
          <w:sz w:val="28"/>
          <w:szCs w:val="28"/>
          <w:rtl/>
        </w:rPr>
        <w:t xml:space="preserve">قال: یا مفضل ! نحن الذین کنّا عنده، ولا کون قبلنا ولا حدوث سماء ولا أرض ولا ملک ولا نبی ولا رسول...»</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الهدایة الکبری: 433.</w:t>
      </w:r>
    </w:p>
    <w:p>
      <w:pPr>
        <w:pStyle w:val="BookText"/>
      </w:pPr>
      <w:r>
        <w:rPr>
          <w:rFonts w:ascii="IRNazanin" w:hAnsi="IRNazanin" w:eastAsia="IRNazanin" w:cs="IRNazanin"/>
          <w:lang w:bidi="fa-IR"/>
          <w:color w:val="111111"/>
          <w:sz w:val="28"/>
          <w:szCs w:val="28"/>
          <w:rtl/>
        </w:rPr>
        <w:t xml:space="preserve">فلو أننا قلنا بأن الأئمّة علیهم السّلام عباد اللّه، ولکن عبادٌ أوصلهم اللّه تعالی‌ ببرکة عبودیتهم الحقّة، إلی‌ مقاماتٍ‌ ومنازل عالیة لم یصل إلیها أحد، فهل یعدّ ذلک غلوّاً؟!</w:t>
      </w:r>
    </w:p>
    <w:p>
      <w:pPr>
        <w:pStyle w:val="Heading3"/>
      </w:pPr>
      <w:bookmarkStart w:id="219" w:name="_Toc41"/>
      <w:r>
        <w:t>أَلْمُطِیعُونَ  لِلّهِ</w:t>
      </w:r>
      <w:bookmarkEnd w:id="219"/>
    </w:p>
    <w:p>
      <w:pPr>
        <w:pStyle w:val="Heading4"/>
      </w:pPr>
      <w:bookmarkStart w:id="220" w:name="_Toc42"/>
      <w:r>
        <w:t>اشارة</w:t>
      </w:r>
      <w:bookmarkEnd w:id="220"/>
    </w:p>
    <w:p>
      <w:pPr>
        <w:pStyle w:val="BookText"/>
      </w:pPr>
      <w:r>
        <w:rPr>
          <w:rFonts w:ascii="IRNazanin" w:hAnsi="IRNazanin" w:eastAsia="IRNazanin" w:cs="IRNazanin"/>
          <w:lang w:bidi="fa-IR"/>
          <w:color w:val="111111"/>
          <w:sz w:val="28"/>
          <w:szCs w:val="28"/>
          <w:rtl/>
        </w:rPr>
        <w:t xml:space="preserve">إنّ‌ الأئمّة علیهم السّلام هم المطیعون للّه‌سبحانه وتعالی بتمام معنی الکلمة وبجمیع مراتب الطّاعة. وفی توضیح هذه العبارة نقول:</w:t>
      </w:r>
    </w:p>
    <w:p>
      <w:pPr>
        <w:pStyle w:val="BookText"/>
      </w:pPr>
      <w:r>
        <w:rPr>
          <w:rFonts w:ascii="IRNazanin" w:hAnsi="IRNazanin" w:eastAsia="IRNazanin" w:cs="IRNazanin"/>
          <w:lang w:bidi="fa-IR"/>
          <w:color w:val="111111"/>
          <w:sz w:val="28"/>
          <w:szCs w:val="28"/>
          <w:rtl/>
        </w:rPr>
        <w:t xml:space="preserve">إن قیل عن رجلٍ‌ بأنه عبد مطیع للّه، فإن هذا الکلام یدلّ‌ علی إیمانه باللّه عزّوجلّ‌، لأنّ‌ الطاعة فرع الإیمان، کما أنّ‌ الإیمان فرع المعرفة باللّه.</w:t>
      </w:r>
    </w:p>
    <w:p>
      <w:pPr>
        <w:pStyle w:val="BookText"/>
      </w:pPr>
      <w:r>
        <w:rPr>
          <w:rFonts w:ascii="IRNazanin" w:hAnsi="IRNazanin" w:eastAsia="IRNazanin" w:cs="IRNazanin"/>
          <w:lang w:bidi="fa-IR"/>
          <w:color w:val="111111"/>
          <w:sz w:val="28"/>
          <w:szCs w:val="28"/>
          <w:rtl/>
        </w:rPr>
        <w:t xml:space="preserve">إذن، فهو موصوف بالمعرفة فی هذه الجملة من الزیارة الایمان والطاعة.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فإنّ‌: «المطیعون للّه» فی هذه الجملة من الزیارة یعنی: «العارفون باللّه، المؤمنون باللّه، المطیعون للّه» عزّوجلّ‌.</w:t>
      </w:r>
    </w:p>
    <w:p>
      <w:pPr>
        <w:pStyle w:val="BookText"/>
      </w:pPr>
      <w:r>
        <w:rPr>
          <w:rFonts w:ascii="IRNazanin" w:hAnsi="IRNazanin" w:eastAsia="IRNazanin" w:cs="IRNazanin"/>
          <w:lang w:bidi="fa-IR"/>
          <w:color w:val="111111"/>
          <w:sz w:val="28"/>
          <w:szCs w:val="28"/>
          <w:rtl/>
        </w:rPr>
        <w:t xml:space="preserve">ولکن السؤال هو: أیّة معرفة هذه‌؟ وأیّة عبودیّة هذه‌؟</w:t>
      </w:r>
    </w:p>
    <w:p>
      <w:pPr>
        <w:pStyle w:val="BookText"/>
      </w:pPr>
      <w:r>
        <w:rPr>
          <w:rFonts w:ascii="IRNazanin" w:hAnsi="IRNazanin" w:eastAsia="IRNazanin" w:cs="IRNazanin"/>
          <w:lang w:bidi="fa-IR"/>
          <w:color w:val="111111"/>
          <w:sz w:val="28"/>
          <w:szCs w:val="28"/>
          <w:rtl/>
        </w:rPr>
        <w:t xml:space="preserve">الأئمّة علیهم السّلام یقولون:</w:t>
      </w:r>
    </w:p>
    <w:p>
      <w:pPr>
        <w:pStyle w:val="BookText"/>
      </w:pPr>
      <w:r>
        <w:rPr>
          <w:rFonts w:ascii="IRNazanin" w:hAnsi="IRNazanin" w:eastAsia="IRNazanin" w:cs="IRNazanin"/>
          <w:lang w:bidi="fa-IR"/>
          <w:color w:val="111111"/>
          <w:sz w:val="28"/>
          <w:szCs w:val="28"/>
          <w:rtl/>
        </w:rPr>
        <w:t xml:space="preserve">«ما عبدتک خوفاً من نارک ولا طمعاً فی جنّتک، بل وجدتک أهلاً للعبادة فعبدتک، فهل شأنهم فی المعرفة والطّاعة للّه».</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روض الجنان: 27؛ مشارق الشموس 1 / 88؛ شرح اصول الکافی 1 / 257؛ عوالی اللئالی 1 / 20؛ بحار الأنوار 67 / 186 و 197؛ مرآة العقول 2 / 101.</w:t>
      </w:r>
    </w:p>
    <w:p>
      <w:pPr>
        <w:pStyle w:val="BookText"/>
      </w:pPr>
      <w:r>
        <w:rPr>
          <w:rFonts w:ascii="IRNazanin" w:hAnsi="IRNazanin" w:eastAsia="IRNazanin" w:cs="IRNazanin"/>
          <w:lang w:bidi="fa-IR"/>
          <w:color w:val="111111"/>
          <w:sz w:val="28"/>
          <w:szCs w:val="28"/>
          <w:rtl/>
        </w:rPr>
        <w:t xml:space="preserve">ومن هنا یتّضح لنا معنی قول أمیر المؤمنین علیه السّلام:</w:t>
      </w:r>
    </w:p>
    <w:p>
      <w:pPr>
        <w:pStyle w:val="BookText"/>
      </w:pPr>
      <w:r>
        <w:rPr>
          <w:rFonts w:ascii="IRNazanin" w:hAnsi="IRNazanin" w:eastAsia="IRNazanin" w:cs="IRNazanin"/>
          <w:lang w:bidi="fa-IR"/>
          <w:color w:val="111111"/>
          <w:sz w:val="28"/>
          <w:szCs w:val="28"/>
          <w:rtl/>
        </w:rPr>
        <w:t xml:space="preserve">«لو کشف لی الغطاء ما ازددت یقیناً»</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فإذا کان علی علیه السّلام یقول ذلک، فهل یعقل أن تکون عنده ذرّة من شک أو جهل أو لحظة غفلة عن اللّه‌؟</w:t>
      </w:r>
    </w:p>
    <w:p>
      <w:pPr>
        <w:pStyle w:val="BookText"/>
      </w:pPr>
      <w:r>
        <w:rPr>
          <w:rFonts w:ascii="IRNazanin" w:hAnsi="IRNazanin" w:eastAsia="IRNazanin" w:cs="IRNazanin"/>
          <w:lang w:bidi="fa-IR"/>
          <w:color w:val="111111"/>
          <w:sz w:val="28"/>
          <w:szCs w:val="28"/>
          <w:rtl/>
        </w:rPr>
        <w:t xml:space="preserve">إنّ‌ الأئمّة علیهم السّلام هم المصداق الأتمّ‌ ل‍«العلماء» الذین ذکرهم اللّه سبحانه وتعالی بقوله:</w:t>
      </w:r>
    </w:p>
    <w:p>
      <w:pPr>
        <w:pStyle w:val="BookText"/>
      </w:pPr>
      <w:r>
        <w:rPr>
          <w:rFonts w:ascii="Amiri" w:hAnsi="Amiri" w:eastAsia="Amiri" w:cs="Amiri"/>
          <w:lang w:bidi="ar-SA"/>
          <w:color w:val="111111"/>
          <w:sz w:val="28"/>
          <w:szCs w:val="28"/>
          <w:rtl/>
        </w:rPr>
        <w:t xml:space="preserve">«إِنَّما یَخْشَی اللّهَ‌ مِنْ‌ عِبادِهِ‌ الْعُلَماءُ‌»3</w:t>
      </w:r>
    </w:p>
    <w:p>
      <w:pPr>
        <w:pStyle w:val="BookText"/>
      </w:pPr>
      <w:r>
        <w:rPr>
          <w:rFonts w:ascii="Amiri" w:hAnsi="Amiri" w:eastAsia="Amiri" w:cs="Amiri"/>
          <w:lang w:bidi="ar-SA"/>
          <w:color w:val="111111"/>
          <w:sz w:val="28"/>
          <w:szCs w:val="28"/>
          <w:rtl/>
        </w:rPr>
        <w:t xml:space="preserve">بل إنّ‌ الأئمّة علیهم السّلام هم من قال اللّه تعالی‌ فی حقّهم:</w:t>
      </w:r>
    </w:p>
    <w:p>
      <w:pPr>
        <w:pStyle w:val="BookText"/>
      </w:pPr>
      <w:r>
        <w:rPr>
          <w:rFonts w:ascii="Amiri" w:hAnsi="Amiri" w:eastAsia="Amiri" w:cs="Amiri"/>
          <w:lang w:bidi="ar-SA"/>
          <w:color w:val="111111"/>
          <w:sz w:val="28"/>
          <w:szCs w:val="28"/>
          <w:rtl/>
        </w:rPr>
        <w:t xml:space="preserve">«وَ هُمْ‌ مِنْ‌ خَشْیَتِهِ‌ مُشْفِقُونَ‌»4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11703_170975"/>
    <w:bookmarkEnd w:id="27"/>
    <w:p>
      <w:pPr>
        <w:pStyle w:val="Heading4"/>
      </w:pPr>
      <w:bookmarkStart w:id="221" w:name="_Toc43"/>
      <w:r>
        <w:t>طاعة علی طاعة رسول اللّه صلّی اللّه علیه وآله</w:t>
      </w:r>
      <w:bookmarkEnd w:id="221"/>
    </w:p>
    <w:p>
      <w:pPr>
        <w:pStyle w:val="BookText"/>
      </w:pPr>
      <w:r>
        <w:rPr>
          <w:rFonts w:ascii="Amiri" w:hAnsi="Amiri" w:eastAsia="Amiri" w:cs="Amiri"/>
          <w:lang w:bidi="ar-SA"/>
          <w:color w:val="111111"/>
          <w:sz w:val="28"/>
          <w:szCs w:val="28"/>
          <w:rtl/>
        </w:rPr>
        <w:t xml:space="preserve">والآن، هلمّوا معاً، لنتأمّل فی قدر هذه الطاعة، فالّذین کانت طاعتهم للّه‌تعالی‌ بدرجة تجعلهم - مع حصولهم علی‌ مقام القرب عند اللّه - لا یستکبرون عن عبادته وتجعلهم «وَ هُمْ‌ مِنْ‌ خَشْیَتِهِ‌ مُشْفِقُونَ‌»  ، هم الذین تکون إطاعتهم، إطاعة للّه‌تعالی‌، ولذا ورد فی الحدیث الشریف عن رسول اللّه صلّی اللّه علیه وآله:</w:t>
      </w:r>
    </w:p>
    <w:p>
      <w:pPr>
        <w:pStyle w:val="BookText"/>
      </w:pPr>
      <w:r>
        <w:rPr>
          <w:rFonts w:ascii="IRNazanin" w:hAnsi="IRNazanin" w:eastAsia="IRNazanin" w:cs="IRNazanin"/>
          <w:lang w:bidi="fa-IR"/>
          <w:color w:val="111111"/>
          <w:sz w:val="28"/>
          <w:szCs w:val="28"/>
          <w:rtl/>
        </w:rPr>
        <w:t xml:space="preserve">یا علی، من أطاعک فقد أطاعنی، ومن أطاعنی فقد أطاع اللّه، ومن عصاک فقد عصانی، ومن عصانی فقد عصی اللّه.</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الأمالی، الشیخ الطوسی: 552؛ المناقب، ابن شهر آشوب 3 / 6؛ بحار الأنوار 38 / 29؛ بشارة المصطفی: 420، الحدیث 28. وراجع: المستدرک علی‌ الصحیحین 3 / 128.</w:t>
      </w:r>
    </w:p>
    <w:p>
      <w:pPr>
        <w:pStyle w:val="BookText"/>
      </w:pPr>
      <w:r>
        <w:rPr>
          <w:rFonts w:ascii="IRNazanin" w:hAnsi="IRNazanin" w:eastAsia="IRNazanin" w:cs="IRNazanin"/>
          <w:lang w:bidi="fa-IR"/>
          <w:color w:val="111111"/>
          <w:sz w:val="28"/>
          <w:szCs w:val="28"/>
          <w:rtl/>
        </w:rPr>
        <w:t xml:space="preserve">ولماذا تکون إطاعتهم بهذه المثابة‌؟</w:t>
      </w:r>
    </w:p>
    <w:p>
      <w:pPr>
        <w:pStyle w:val="BookText"/>
      </w:pPr>
      <w:r>
        <w:rPr>
          <w:rFonts w:ascii="IRNazanin" w:hAnsi="IRNazanin" w:eastAsia="IRNazanin" w:cs="IRNazanin"/>
          <w:lang w:bidi="fa-IR"/>
          <w:color w:val="111111"/>
          <w:sz w:val="28"/>
          <w:szCs w:val="28"/>
          <w:rtl/>
        </w:rPr>
        <w:t xml:space="preserve">لأنّ‌ جمیع حرکاتهم وسکناتهم، أفعالهم وتروکهم، هی طاعة للّه‌عزّوجلّ‌ وعبادة له. فمن أراد طاعة اللّه عزّوجلّ‌، علیه أن یتّخذهم أئمةً‌ ویطیعهم إطاعةً‌ مطلقةً‌ فإن ذلک هو الطریق إلی‌ طاعة اللّه.</w:t>
      </w:r>
    </w:p>
    <w:p>
      <w:pPr>
        <w:pStyle w:val="Heading4"/>
      </w:pPr>
      <w:bookmarkStart w:id="222" w:name="_Toc44"/>
      <w:r>
        <w:t>المطیعون هم الفائزون</w:t>
      </w:r>
      <w:bookmarkEnd w:id="222"/>
    </w:p>
    <w:p>
      <w:pPr>
        <w:pStyle w:val="BookText"/>
      </w:pPr>
      <w:r>
        <w:rPr>
          <w:rFonts w:ascii="IRNazanin" w:hAnsi="IRNazanin" w:eastAsia="IRNazanin" w:cs="IRNazanin"/>
          <w:lang w:bidi="fa-IR"/>
          <w:color w:val="111111"/>
          <w:sz w:val="28"/>
          <w:szCs w:val="28"/>
          <w:rtl/>
        </w:rPr>
        <w:t xml:space="preserve">وبالإلتفات إلی‌ ما سبق، من المناسب هنا ملاحظة الآیة التالیة:</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«وَ مَنْ‌ یُطِعِ‌ اللّهَ‌ وَ رَسُولَهُ‌ وَ یَخْشَ‌ اللّهَ‌ وَ یَتَّقْهِ‌ فَأُولئِکَ‌ هُمُ‌ الْفائِزُونَ‌»2</w:t>
      </w:r>
    </w:p>
    <w:p>
      <w:pPr>
        <w:pStyle w:val="BookText"/>
      </w:pPr>
      <w:r>
        <w:rPr>
          <w:rFonts w:ascii="IRNazanin" w:hAnsi="IRNazanin" w:eastAsia="IRNazanin" w:cs="IRNazanin"/>
          <w:lang w:bidi="fa-IR"/>
          <w:color w:val="111111"/>
          <w:sz w:val="28"/>
          <w:szCs w:val="28"/>
          <w:rtl/>
        </w:rPr>
        <w:t xml:space="preserve">وفی آیة أخری یصف الفوز ب‍«العِظَم» حیث یقول:</w:t>
      </w:r>
    </w:p>
    <w:p>
      <w:pPr>
        <w:pStyle w:val="BookText"/>
      </w:pPr>
      <w:r>
        <w:rPr>
          <w:rFonts w:ascii="Amiri" w:hAnsi="Amiri" w:eastAsia="Amiri" w:cs="Amiri"/>
          <w:lang w:bidi="ar-SA"/>
          <w:color w:val="111111"/>
          <w:sz w:val="28"/>
          <w:szCs w:val="28"/>
          <w:rtl/>
        </w:rPr>
        <w:t xml:space="preserve">«وَ مَنْ‌ یُطِعِ‌ اللّهَ‌ وَ رَسُولَهُ‌ فَقَدْ فازَ فَوْزاً عَظِیماً»3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طاعة الإمام، هی طاعة الرسول صلّی اللّه علیه وآله وسلّم، فإذا ما کانت الطاعة مقرونة بالخشیة، کان الفوز نصیب المطیع.</w:t>
      </w:r>
    </w:p>
    <w:p>
      <w:pPr>
        <w:pStyle w:val="BookText"/>
      </w:pPr>
      <w:r>
        <w:rPr>
          <w:rFonts w:ascii="IRNazanin" w:hAnsi="IRNazanin" w:eastAsia="IRNazanin" w:cs="IRNazanin"/>
          <w:lang w:bidi="fa-IR"/>
          <w:color w:val="111111"/>
          <w:sz w:val="28"/>
          <w:szCs w:val="28"/>
          <w:rtl/>
        </w:rPr>
        <w:t xml:space="preserve">فما هو المقصود من «الفوز»؟</w:t>
      </w:r>
    </w:p>
    <w:p>
      <w:pPr>
        <w:pStyle w:val="BookText"/>
      </w:pPr>
      <w:r>
        <w:rPr>
          <w:rFonts w:ascii="IRNazanin" w:hAnsi="IRNazanin" w:eastAsia="IRNazanin" w:cs="IRNazanin"/>
          <w:lang w:bidi="fa-IR"/>
          <w:color w:val="111111"/>
          <w:sz w:val="28"/>
          <w:szCs w:val="28"/>
          <w:rtl/>
        </w:rPr>
        <w:t xml:space="preserve">للجواب عن هذا السؤال، نرجع إلی‌ القرآن الکریم لنری کیف یفسّر «الفوز».</w:t>
      </w:r>
    </w:p>
    <w:p>
      <w:pPr>
        <w:pStyle w:val="BookText"/>
      </w:pPr>
      <w:r>
        <w:rPr>
          <w:rFonts w:ascii="IRNazanin" w:hAnsi="IRNazanin" w:eastAsia="IRNazanin" w:cs="IRNazanin"/>
          <w:lang w:bidi="fa-IR"/>
          <w:color w:val="111111"/>
          <w:sz w:val="28"/>
          <w:szCs w:val="28"/>
          <w:rtl/>
        </w:rPr>
        <w:t xml:space="preserve">ففی آیةٍ‌ فی ذکر نعیم الجنة یقول تعالی:</w:t>
      </w:r>
    </w:p>
    <w:p>
      <w:pPr>
        <w:pStyle w:val="BookText"/>
      </w:pPr>
      <w:r>
        <w:rPr>
          <w:rFonts w:ascii="Amiri" w:hAnsi="Amiri" w:eastAsia="Amiri" w:cs="Amiri"/>
          <w:lang w:bidi="ar-SA"/>
          <w:color w:val="111111"/>
          <w:sz w:val="28"/>
          <w:szCs w:val="28"/>
          <w:rtl/>
        </w:rPr>
        <w:t xml:space="preserve">«وَ رِضْوانٌ‌ مِنَ‌ اللّهِ‌ أَکْبَرُ ذلِکَ‌ هُوَ الْفَوْزُ الْعَظِیمُ‌»1</w:t>
      </w:r>
    </w:p>
    <w:p>
      <w:pPr>
        <w:pStyle w:val="BookText"/>
      </w:pPr>
      <w:r>
        <w:rPr>
          <w:rFonts w:ascii="IRNazanin" w:hAnsi="IRNazanin" w:eastAsia="IRNazanin" w:cs="IRNazanin"/>
          <w:lang w:bidi="fa-IR"/>
          <w:color w:val="111111"/>
          <w:sz w:val="28"/>
          <w:szCs w:val="28"/>
          <w:rtl/>
        </w:rPr>
        <w:t xml:space="preserve">فأیّ‌ مقام هذا؟</w:t>
      </w:r>
    </w:p>
    <w:p>
      <w:pPr>
        <w:pStyle w:val="BookText"/>
      </w:pPr>
      <w:r>
        <w:rPr>
          <w:rFonts w:ascii="IRNazanin" w:hAnsi="IRNazanin" w:eastAsia="IRNazanin" w:cs="IRNazanin"/>
          <w:lang w:bidi="fa-IR"/>
          <w:color w:val="111111"/>
          <w:sz w:val="28"/>
          <w:szCs w:val="28"/>
          <w:rtl/>
        </w:rPr>
        <w:t xml:space="preserve">تفید الآیة أن النعم الإلهیّة الاخرویّة لا تقاس ب‍«رضوان من اللّه».</w:t>
      </w:r>
    </w:p>
    <w:p>
      <w:pPr>
        <w:pStyle w:val="BookText"/>
      </w:pPr>
      <w:r>
        <w:rPr>
          <w:rFonts w:ascii="IRNazanin" w:hAnsi="IRNazanin" w:eastAsia="IRNazanin" w:cs="IRNazanin"/>
          <w:lang w:bidi="fa-IR"/>
          <w:color w:val="111111"/>
          <w:sz w:val="28"/>
          <w:szCs w:val="28"/>
          <w:rtl/>
        </w:rPr>
        <w:t xml:space="preserve">فی روایة سمعتها قدیماً من المرحوم والدی، أنّ‌ أصحاب الإمام الحسین علیه السّلام یجتمعون حوله فی الآخرة ویجلسون بین یدیه ویستمعون إلیه، ولا یزالون ینظرون إلی‌ وجهه المبارک، لایکترثون للحور العین والولدان المخلَّدین.</w:t>
      </w:r>
    </w:p>
    <w:p>
      <w:pPr>
        <w:pStyle w:val="BookText"/>
      </w:pPr>
      <w:r>
        <w:rPr>
          <w:rFonts w:ascii="IRNazanin" w:hAnsi="IRNazanin" w:eastAsia="IRNazanin" w:cs="IRNazanin"/>
          <w:lang w:bidi="fa-IR"/>
          <w:color w:val="111111"/>
          <w:sz w:val="28"/>
          <w:szCs w:val="28"/>
          <w:rtl/>
        </w:rPr>
        <w:t xml:space="preserve">ثمّ‌ وجدت الرّوایة فی کتاب کامل الزّیارات و هذا نصّها:</w:t>
      </w:r>
    </w:p>
    <w:p>
      <w:pPr>
        <w:pStyle w:val="BookText"/>
      </w:pPr>
      <w:r>
        <w:rPr>
          <w:rFonts w:ascii="IRNazanin" w:hAnsi="IRNazanin" w:eastAsia="IRNazanin" w:cs="IRNazanin"/>
          <w:lang w:bidi="fa-IR"/>
          <w:color w:val="111111"/>
          <w:sz w:val="28"/>
          <w:szCs w:val="28"/>
          <w:rtl/>
        </w:rPr>
        <w:t xml:space="preserve">«... والخلق یعرضون وهم حدّاث الحسین علیه السّلام تحت العرش وفی ظلّ‌ العرش لا یخافون سوء الحساب، یقال لهم: أُدخلوا الجنّة، فیأبون و یختارون مجلسه و حدیثه، و إنَّ‌ الحور لترسل إلیه وإلیهم إنا قد اشتقناکم مع الولدان المخلّدین، فما یرفعون رؤوسهم لما یرون فی مجلسهم من السرور و الکرامة»</w:t>
      </w:r>
      <w:r>
        <w:rPr>
          <w:rStyle w:val="FootnoteReference"/>
        </w:rPr>
        <w:footnoteReference w:id="55"/>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11703_170977"/>
    <w:bookmarkEnd w:id="28"/>
    <w:p>
      <w:pPr>
        <w:pStyle w:val="Heading4"/>
      </w:pPr>
      <w:bookmarkStart w:id="223" w:name="_Toc45"/>
      <w:r>
        <w:t>ومن آثار الطاعة</w:t>
      </w:r>
      <w:bookmarkEnd w:id="223"/>
    </w:p>
    <w:p>
      <w:pPr>
        <w:pStyle w:val="BookText"/>
      </w:pPr>
      <w:r>
        <w:rPr>
          <w:rFonts w:ascii="IRNazanin" w:hAnsi="IRNazanin" w:eastAsia="IRNazanin" w:cs="IRNazanin"/>
          <w:lang w:bidi="fa-IR"/>
          <w:color w:val="111111"/>
          <w:sz w:val="28"/>
          <w:szCs w:val="28"/>
          <w:rtl/>
        </w:rPr>
        <w:t xml:space="preserve">ومن جهة أخری، فإنّ‌ مَنْ‌ عبد اللّه عزّوجلّ‌ وأطاعه مثل هذه الطاعة، فإنّ‌ اللّه سبحانه وتعالی یسخّر له کلَّ‌ الکائنات، فتکون فی خدمته وطاعته.</w:t>
      </w:r>
    </w:p>
    <w:p>
      <w:pPr>
        <w:pStyle w:val="BookText"/>
      </w:pPr>
      <w:r>
        <w:rPr>
          <w:rFonts w:ascii="IRNazanin" w:hAnsi="IRNazanin" w:eastAsia="IRNazanin" w:cs="IRNazanin"/>
          <w:lang w:bidi="fa-IR"/>
          <w:color w:val="111111"/>
          <w:sz w:val="28"/>
          <w:szCs w:val="28"/>
          <w:rtl/>
        </w:rPr>
        <w:t xml:space="preserve">وهذا المعنی اللّطیف تتضمنه بعض فقرات الزیارة الجامعة الشریفة، کما سنقرأ لاحقاً.</w:t>
      </w:r>
    </w:p>
    <w:p>
      <w:pPr>
        <w:pStyle w:val="BookText"/>
      </w:pPr>
      <w:r>
        <w:rPr>
          <w:rFonts w:ascii="IRNazanin" w:hAnsi="IRNazanin" w:eastAsia="IRNazanin" w:cs="IRNazanin"/>
          <w:lang w:bidi="fa-IR"/>
          <w:color w:val="111111"/>
          <w:sz w:val="28"/>
          <w:szCs w:val="28"/>
          <w:rtl/>
        </w:rPr>
        <w:t xml:space="preserve">وفی روایة عن الإمام الصّادق علیه السّلام، قال:</w:t>
      </w:r>
    </w:p>
    <w:p>
      <w:pPr>
        <w:pStyle w:val="BookText"/>
      </w:pPr>
      <w:r>
        <w:rPr>
          <w:rFonts w:ascii="Amiri" w:hAnsi="Amiri" w:eastAsia="Amiri" w:cs="Amiri"/>
          <w:lang w:bidi="ar-SA"/>
          <w:color w:val="111111"/>
          <w:sz w:val="28"/>
          <w:szCs w:val="28"/>
          <w:rtl/>
        </w:rPr>
        <w:t xml:space="preserve">«من خاف اللّه، أخاف اللّه منه کلَّ‌ شئ، ومن لم یخف اللّه أخافه اللّه من کلِّ‌ شئ»</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الکافی 2 / 68، الحدیث 3، بحار الأنوار 67 / 381، الحدیث 33.</w:t>
      </w:r>
    </w:p>
    <w:p>
      <w:pPr>
        <w:pStyle w:val="BookText"/>
      </w:pPr>
      <w:r>
        <w:rPr>
          <w:rFonts w:ascii="IRNazanin" w:hAnsi="IRNazanin" w:eastAsia="IRNazanin" w:cs="IRNazanin"/>
          <w:lang w:bidi="fa-IR"/>
          <w:color w:val="111111"/>
          <w:sz w:val="28"/>
          <w:szCs w:val="28"/>
          <w:rtl/>
        </w:rPr>
        <w:t xml:space="preserve">وعلی الجملة، فقد کانت طاعة أهل البیت علیهم السّلام فرضاً علینا، وقد امرنا بها فی القرآن الکریم والروایات.</w:t>
      </w:r>
    </w:p>
    <w:p>
      <w:pPr>
        <w:pStyle w:val="BookText"/>
      </w:pPr>
      <w:r>
        <w:rPr>
          <w:rFonts w:ascii="IRNazanin" w:hAnsi="IRNazanin" w:eastAsia="IRNazanin" w:cs="IRNazanin"/>
          <w:lang w:bidi="fa-IR"/>
          <w:color w:val="111111"/>
          <w:sz w:val="28"/>
          <w:szCs w:val="28"/>
          <w:rtl/>
        </w:rPr>
        <w:t xml:space="preserve">ولذا فقد عنون الکلینی رحمه اللّه فی الکافی باباً تحت عنوان:</w:t>
      </w:r>
    </w:p>
    <w:p>
      <w:pPr>
        <w:pStyle w:val="BookText"/>
      </w:pPr>
      <w:r>
        <w:rPr>
          <w:rFonts w:ascii="IRNazanin" w:hAnsi="IRNazanin" w:eastAsia="IRNazanin" w:cs="IRNazanin"/>
          <w:lang w:bidi="fa-IR"/>
          <w:color w:val="111111"/>
          <w:sz w:val="28"/>
          <w:szCs w:val="28"/>
          <w:rtl/>
        </w:rPr>
        <w:t xml:space="preserve">«باب فرض طاعة الأئمّة علیهم السلام»</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وبناءاً علی‌ ما مرّ، فإنّ‌ الإطاعة المطلقة ملازمة للعصمة، کما إنّ‌ التسلیم المطلق مساوٍ للولایة التکوینیّة والتشریعیّة.</w:t>
      </w:r>
    </w:p>
    <w:p>
      <w:pPr>
        <w:pStyle w:val="BookText"/>
      </w:pPr>
      <w:r>
        <w:rPr>
          <w:rFonts w:ascii="IRNazanin" w:hAnsi="IRNazanin" w:eastAsia="IRNazanin" w:cs="IRNazanin"/>
          <w:lang w:bidi="fa-IR"/>
          <w:color w:val="111111"/>
          <w:sz w:val="28"/>
          <w:szCs w:val="28"/>
          <w:rtl/>
        </w:rPr>
        <w:t xml:space="preserve">وقد جاء فی القرآن الکریم آیات فی أفضلیّة الأئمّة علیهم السّلام، منها قوله تعالی‌:</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عَظِیماً»3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11703_170978"/>
    <w:bookmarkEnd w:id="29"/>
    <w:p>
      <w:pPr>
        <w:pStyle w:val="BookText"/>
      </w:pPr>
      <w:r>
        <w:rPr>
          <w:rFonts w:ascii="IRNazanin" w:hAnsi="IRNazanin" w:eastAsia="IRNazanin" w:cs="IRNazanin"/>
          <w:lang w:bidi="fa-IR"/>
          <w:color w:val="111111"/>
          <w:sz w:val="28"/>
          <w:szCs w:val="28"/>
          <w:rtl/>
        </w:rPr>
        <w:t xml:space="preserve">ورُوی عن الإمام الباقر علیه السّلام أنه قال فی خصوص هذه الآیة:</w:t>
      </w:r>
    </w:p>
    <w:p>
      <w:pPr>
        <w:pStyle w:val="BookText"/>
      </w:pPr>
      <w:r>
        <w:rPr>
          <w:rFonts w:ascii="IRNazanin" w:hAnsi="IRNazanin" w:eastAsia="IRNazanin" w:cs="IRNazanin"/>
          <w:lang w:bidi="fa-IR"/>
          <w:color w:val="111111"/>
          <w:sz w:val="28"/>
          <w:szCs w:val="28"/>
          <w:rtl/>
        </w:rPr>
        <w:t xml:space="preserve">«نحن المحسودون»</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بصائر الدرجات: 55، الحدیث 3؛ الکافی 1 / 206، الحدیث 2: وفیه عن أبی الحسن علیه السّلام؛ بحار الأنوار 23 / 286، الحدیث 5؛ شواهد التنزیل 1 / 183، الحدیث 195. عن الإمام الصّادق علیه السّلام.</w:t>
      </w:r>
    </w:p>
    <w:p>
      <w:pPr>
        <w:pStyle w:val="BookText"/>
      </w:pPr>
      <w:r>
        <w:rPr>
          <w:rFonts w:ascii="IRNazanin" w:hAnsi="IRNazanin" w:eastAsia="IRNazanin" w:cs="IRNazanin"/>
          <w:lang w:bidi="fa-IR"/>
          <w:color w:val="111111"/>
          <w:sz w:val="28"/>
          <w:szCs w:val="28"/>
          <w:rtl/>
        </w:rPr>
        <w:t xml:space="preserve">ولا شک أن المراد من «ملکاً عظیماً» هو الولایة التکوینیّة، والتی سنشرحها - إن شاء اللّه - فی محلّه بنحو من التفصیل.</w:t>
      </w:r>
    </w:p>
    <w:p>
      <w:pPr>
        <w:pStyle w:val="Heading3"/>
      </w:pPr>
      <w:bookmarkStart w:id="224" w:name="_Toc46"/>
      <w:r>
        <w:t>أَلقَوَّامُونَ  بِأَمرِهِ</w:t>
      </w:r>
      <w:bookmarkEnd w:id="224"/>
    </w:p>
    <w:p>
      <w:pPr>
        <w:pStyle w:val="Heading4"/>
      </w:pPr>
      <w:bookmarkStart w:id="225" w:name="_Toc47"/>
      <w:r>
        <w:t>اشارة</w:t>
      </w:r>
      <w:bookmarkEnd w:id="225"/>
    </w:p>
    <w:p>
      <w:pPr>
        <w:pStyle w:val="BookText"/>
      </w:pPr>
      <w:r>
        <w:rPr>
          <w:rFonts w:ascii="IRNazanin" w:hAnsi="IRNazanin" w:eastAsia="IRNazanin" w:cs="IRNazanin"/>
          <w:lang w:bidi="fa-IR"/>
          <w:color w:val="111111"/>
          <w:sz w:val="28"/>
          <w:szCs w:val="28"/>
          <w:rtl/>
        </w:rPr>
        <w:t xml:space="preserve">والمراد من کلمة «القوّام» الکثیر القیام، لأنها صیغة مبالغة.</w:t>
      </w:r>
    </w:p>
    <w:p>
      <w:pPr>
        <w:pStyle w:val="BookText"/>
      </w:pPr>
      <w:r>
        <w:rPr>
          <w:rFonts w:ascii="IRNazanin" w:hAnsi="IRNazanin" w:eastAsia="IRNazanin" w:cs="IRNazanin"/>
          <w:lang w:bidi="fa-IR"/>
          <w:color w:val="111111"/>
          <w:sz w:val="28"/>
          <w:szCs w:val="28"/>
          <w:rtl/>
        </w:rPr>
        <w:t xml:space="preserve">وقد یکون المراد، النسبة، مثل «العطّار» أی الذی شغله «العِطر» فیکون فی کلّ‌ أحواله وحالاته مشتغلاً بالعطر وتهیئته وإعداده وحمله ونقله وبیعه و شرائه.</w:t>
      </w:r>
    </w:p>
    <w:p>
      <w:pPr>
        <w:pStyle w:val="BookText"/>
      </w:pPr>
      <w:r>
        <w:rPr>
          <w:rFonts w:ascii="IRNazanin" w:hAnsi="IRNazanin" w:eastAsia="IRNazanin" w:cs="IRNazanin"/>
          <w:lang w:bidi="fa-IR"/>
          <w:color w:val="111111"/>
          <w:sz w:val="28"/>
          <w:szCs w:val="28"/>
          <w:rtl/>
        </w:rPr>
        <w:t xml:space="preserve">وقالوا فی علم النحو فی قوله تعالی‌:</w:t>
      </w:r>
    </w:p>
    <w:p>
      <w:pPr>
        <w:pStyle w:val="BookText"/>
      </w:pPr>
      <w:r>
        <w:rPr>
          <w:rFonts w:ascii="Amiri" w:hAnsi="Amiri" w:eastAsia="Amiri" w:cs="Amiri"/>
          <w:lang w:bidi="ar-SA"/>
          <w:color w:val="111111"/>
          <w:sz w:val="28"/>
          <w:szCs w:val="28"/>
          <w:rtl/>
        </w:rPr>
        <w:t xml:space="preserve">«وَ ما رَبُّکَ‌ بِظَلاّمٍ‌ لِلْعَبِیدِ»2</w:t>
      </w:r>
    </w:p>
    <w:p>
      <w:pPr>
        <w:pStyle w:val="BookText"/>
      </w:pPr>
      <w:r>
        <w:rPr>
          <w:rFonts w:ascii="IRNazanin" w:hAnsi="IRNazanin" w:eastAsia="IRNazanin" w:cs="IRNazanin"/>
          <w:lang w:bidi="fa-IR"/>
          <w:color w:val="111111"/>
          <w:sz w:val="28"/>
          <w:szCs w:val="28"/>
          <w:rtl/>
        </w:rPr>
        <w:t xml:space="preserve">إنّ‌ مصطلح «ظلّام» لیس بمعنی أفعل التفضیل،</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(ومع فاعل وفَعّال) - بفتحة فتشدید - (فَعِل) بفتحة وکسرة (فی نسب أغنی عن الیاء) السابقة (فقبل) إذ ورد کقولهم: لابن والتمار وطعم أی صاحب لبن وتمر وطعم، ولیس فی هذین الوزنین معنی المبالغة الموضوعین أی: خرج علیه قوله تعالی‌: ((و ما ربّک بظلّام للعبید)) أی بذی ظلم.</w:t>
      </w:r>
    </w:p>
    <w:p>
      <w:pPr>
        <w:pStyle w:val="BookText"/>
      </w:pPr>
      <w:r>
        <w:rPr>
          <w:rFonts w:ascii="IRNazanin" w:hAnsi="IRNazanin" w:eastAsia="IRNazanin" w:cs="IRNazanin"/>
          <w:lang w:bidi="fa-IR"/>
          <w:color w:val="111111"/>
          <w:sz w:val="28"/>
          <w:szCs w:val="28"/>
          <w:rtl/>
        </w:rPr>
        <w:t xml:space="preserve">لأنّه إن کان کذلک، فإنّ‌ «ما» النافیة ستلغی التفضیل ویبقی‌الباقی منسوباً للّه، وهذا یعنی نسبة الظلم إلی‌ الباری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11703_170979"/>
    <w:bookmarkEnd w:id="30"/>
    <w:p>
      <w:pPr>
        <w:pStyle w:val="BookText"/>
      </w:pPr>
      <w:r>
        <w:rPr>
          <w:rFonts w:ascii="Amiri" w:hAnsi="Amiri" w:eastAsia="Amiri" w:cs="Amiri"/>
          <w:lang w:bidi="ar-SA"/>
          <w:color w:val="111111"/>
          <w:sz w:val="28"/>
          <w:szCs w:val="28"/>
          <w:rtl/>
        </w:rPr>
        <w:t xml:space="preserve">عزّوجلّ‌ وهو بحدّ الکفر. وعلیه، فإنّ‌ قوله تعالی‌ «وَ ما رَبُّکَ‌ بِظَلاّمٍ‌ لِلْعَبِیدِ»  یعنی سلب النسبة بین اللّه تعالی‌ والظلم.</w:t>
      </w:r>
    </w:p>
    <w:p>
      <w:pPr>
        <w:pStyle w:val="BookText"/>
      </w:pPr>
      <w:r>
        <w:rPr>
          <w:rFonts w:ascii="Amiri" w:hAnsi="Amiri" w:eastAsia="Amiri" w:cs="Amiri"/>
          <w:lang w:bidi="ar-SA"/>
          <w:color w:val="111111"/>
          <w:sz w:val="28"/>
          <w:szCs w:val="28"/>
          <w:rtl/>
        </w:rPr>
        <w:t xml:space="preserve">فهو کما لو قیل: فلان لیس عطاراً، بل هو نجّارٌ مثلاً.</w:t>
      </w:r>
    </w:p>
    <w:p>
      <w:pPr>
        <w:pStyle w:val="BookText"/>
      </w:pPr>
      <w:r>
        <w:rPr>
          <w:rFonts w:ascii="IRNazanin" w:hAnsi="IRNazanin" w:eastAsia="IRNazanin" w:cs="IRNazanin"/>
          <w:lang w:bidi="fa-IR"/>
          <w:color w:val="111111"/>
          <w:sz w:val="28"/>
          <w:szCs w:val="28"/>
          <w:rtl/>
        </w:rPr>
        <w:t xml:space="preserve">فتفسیر «القوّام بأمره» علی‌ النسبة أولی‌ من تفسیرها علی‌ المبالغة والتفضیل بمعنی کثیر القیام بأمر اللّه تعالی‌.</w:t>
      </w:r>
    </w:p>
    <w:p>
      <w:pPr>
        <w:pStyle w:val="BookText"/>
      </w:pPr>
      <w:r>
        <w:rPr>
          <w:rFonts w:ascii="IRNazanin" w:hAnsi="IRNazanin" w:eastAsia="IRNazanin" w:cs="IRNazanin"/>
          <w:lang w:bidi="fa-IR"/>
          <w:color w:val="111111"/>
          <w:sz w:val="28"/>
          <w:szCs w:val="28"/>
          <w:rtl/>
        </w:rPr>
        <w:t xml:space="preserve">وفی الحقیقة، فإن من شئون أهل البیت المعصومین علیهم السّلام القیام بأمر اللّه تعالی‌، مثل العطار الذی من شأنه القیام بأمر العطور فی کلِّ‌ أوقاته، إعداداً وتهیئة وعرضاً.</w:t>
      </w:r>
    </w:p>
    <w:p>
      <w:pPr>
        <w:pStyle w:val="BookText"/>
      </w:pPr>
      <w:r>
        <w:rPr>
          <w:rFonts w:ascii="IRNazanin" w:hAnsi="IRNazanin" w:eastAsia="IRNazanin" w:cs="IRNazanin"/>
          <w:lang w:bidi="fa-IR"/>
          <w:color w:val="111111"/>
          <w:sz w:val="28"/>
          <w:szCs w:val="28"/>
          <w:rtl/>
        </w:rPr>
        <w:t xml:space="preserve">وهذا ما یبدو لی من خلال دراسة أحوال الأئمّة علیهم السّلام ومنازلهم، ولست أدری إن کان هناک من یقول بهذا الرأی، لأنّی لا أراجع سائر الشروح علی‌ هذه الزیارة.</w:t>
      </w:r>
    </w:p>
    <w:p>
      <w:pPr>
        <w:pStyle w:val="Heading4"/>
      </w:pPr>
      <w:bookmarkStart w:id="226" w:name="_Toc48"/>
      <w:r>
        <w:t>دلالة هذه الجملة علی الولایة</w:t>
      </w:r>
      <w:bookmarkEnd w:id="226"/>
    </w:p>
    <w:p>
      <w:pPr>
        <w:pStyle w:val="BookText"/>
      </w:pPr>
      <w:r>
        <w:rPr>
          <w:rFonts w:ascii="IRNazanin" w:hAnsi="IRNazanin" w:eastAsia="IRNazanin" w:cs="IRNazanin"/>
          <w:lang w:bidi="fa-IR"/>
          <w:color w:val="111111"/>
          <w:sz w:val="28"/>
          <w:szCs w:val="28"/>
          <w:rtl/>
        </w:rPr>
        <w:t xml:space="preserve">ثمّ‌ یقع الکلام فی المراد من «القوّام» ومن «أمر اللّه».</w:t>
      </w:r>
    </w:p>
    <w:p>
      <w:pPr>
        <w:pStyle w:val="BookText"/>
      </w:pPr>
      <w:r>
        <w:rPr>
          <w:rFonts w:ascii="IRNazanin" w:hAnsi="IRNazanin" w:eastAsia="IRNazanin" w:cs="IRNazanin"/>
          <w:lang w:bidi="fa-IR"/>
          <w:color w:val="111111"/>
          <w:sz w:val="28"/>
          <w:szCs w:val="28"/>
          <w:rtl/>
        </w:rPr>
        <w:t xml:space="preserve">قال الفیّومی: قام بالأمر یقوم به قیاماً فهو قوّام وقائم واستقام الأمر وهذا قوامه، بالفتح والکسر، وتقلب الواو یاءً‌ جوازاً مع الکسرة: أی عماده الذی یقوم به وینتظم، ومنهم من یقتصر علی الکسر، ومنه قوله تعالی «اَلَّتِی جَعَلَ‌ اللّهُ‌ لَکُمْ‌ قِیاماً»  .</w:t>
      </w:r>
    </w:p>
    <w:p>
      <w:pPr>
        <w:pStyle w:val="BookText"/>
      </w:pPr>
      <w:r>
        <w:rPr>
          <w:rFonts w:ascii="IRNazanin" w:hAnsi="IRNazanin" w:eastAsia="IRNazanin" w:cs="IRNazanin"/>
          <w:lang w:bidi="fa-IR"/>
          <w:color w:val="111111"/>
          <w:sz w:val="28"/>
          <w:szCs w:val="28"/>
          <w:rtl/>
        </w:rPr>
        <w:t xml:space="preserve">والقوام بالکسر: ما یقیم الإنسان من القوت. والقوام بالفتح: العدل والإعتدال. قال تعالی «وَ کانَ‌ بَیْنَ‌ ذلِکَ‌ قَواماً» أی عَدلاً. وهو حسن القوام، أی الإعتدال.</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المصباح المنیر: 520.</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فالقوّامون بأمر اللّه، أی: الذین هم العماد لأمر اللّه، بهم یقوم ویستمرُّ علی الوجه الصحیح والوضع المعتدل، فالأئمة علیهم السّلام هم السّبب لبقاء أمر اللّه واستمراره ودوامه.</w:t>
      </w:r>
    </w:p>
    <w:p>
      <w:pPr>
        <w:pStyle w:val="BookText"/>
      </w:pPr>
      <w:r>
        <w:rPr>
          <w:rFonts w:ascii="IRNazanin" w:hAnsi="IRNazanin" w:eastAsia="IRNazanin" w:cs="IRNazanin"/>
          <w:lang w:bidi="fa-IR"/>
          <w:color w:val="111111"/>
          <w:sz w:val="28"/>
          <w:szCs w:val="28"/>
          <w:rtl/>
        </w:rPr>
        <w:t xml:space="preserve">وأمّا «أمر اللّه» فإنَّ‌ الأمر اسم جنسٍ‌ مضاف، ومتی اضیف اسم الجنس أفاد العموم، کما تقرّر فی علوم العربیّة وأصول الفقه، فالأئمّة علیهم الصّلاة هم العماد والسناد لکلّ‌ أمر اللّه، وإذا ما شرحنا «أمر اللّه» تعالی‌ بهذا النّحو، سیتضح لنا جلیّاً تفسیر الآیة الشریفة التی جاء فیها:</w:t>
      </w:r>
    </w:p>
    <w:p>
      <w:pPr>
        <w:pStyle w:val="BookText"/>
      </w:pPr>
      <w:r>
        <w:rPr>
          <w:rFonts w:ascii="Amiri" w:hAnsi="Amiri" w:eastAsia="Amiri" w:cs="Amiri"/>
          <w:lang w:bidi="ar-SA"/>
          <w:color w:val="111111"/>
          <w:sz w:val="28"/>
          <w:szCs w:val="28"/>
          <w:rtl/>
        </w:rPr>
        <w:t xml:space="preserve">«تَنَزَّلُ‌ الْمَلائِکَةُ‌ وَ الرُّوحُ‌ فِیها بِإِذْنِ‌ رَبِّهِمْ‌ مِنْ‌ کُلِّ‌ أَمْرٍ»1</w:t>
      </w:r>
    </w:p>
    <w:p>
      <w:pPr>
        <w:pStyle w:val="BookText"/>
      </w:pPr>
      <w:r>
        <w:rPr>
          <w:rFonts w:ascii="IRNazanin" w:hAnsi="IRNazanin" w:eastAsia="IRNazanin" w:cs="IRNazanin"/>
          <w:lang w:bidi="fa-IR"/>
          <w:color w:val="111111"/>
          <w:sz w:val="28"/>
          <w:szCs w:val="28"/>
          <w:rtl/>
        </w:rPr>
        <w:t xml:space="preserve">بعد ما تقرّر نزول الملائکة و الروح علی الإمام الحقّ‌ فی کلّ‌ زمانٍ‌، فی لیلة القدر بکلّ‌ التقدیرات الإلهیّة.</w:t>
      </w:r>
    </w:p>
    <w:p>
      <w:pPr>
        <w:pStyle w:val="BookText"/>
      </w:pPr>
      <w:r>
        <w:rPr>
          <w:rFonts w:ascii="IRNazanin" w:hAnsi="IRNazanin" w:eastAsia="IRNazanin" w:cs="IRNazanin"/>
          <w:lang w:bidi="fa-IR"/>
          <w:color w:val="111111"/>
          <w:sz w:val="28"/>
          <w:szCs w:val="28"/>
          <w:rtl/>
        </w:rPr>
        <w:t xml:space="preserve">وبناءاً علی‌ هذا المعنی، فإنّ‌ تمام إرادة اللّه تعالی‌، وکلّما یرتبط بحضرة الحق جلّ‌ وعلا، بالنسبة إلی الخلائق، داخل فی «الأمر»، وإنّ‌ قوام وجوده ومقوّمه هم الأئمّة علیهم السّلام.</w:t>
      </w:r>
    </w:p>
    <w:p>
      <w:pPr>
        <w:pStyle w:val="BookText"/>
      </w:pPr>
      <w:r>
        <w:rPr>
          <w:rFonts w:ascii="IRNazanin" w:hAnsi="IRNazanin" w:eastAsia="IRNazanin" w:cs="IRNazanin"/>
          <w:lang w:bidi="fa-IR"/>
          <w:color w:val="111111"/>
          <w:sz w:val="28"/>
          <w:szCs w:val="28"/>
          <w:rtl/>
        </w:rPr>
        <w:t xml:space="preserve">ولا یخفی، إنّ‌ ما نعلمه عن «أمر اللّه» عزّوجلّ‌، هو بنحو الإجمال، وأنّه یشمل کلَّ‌ شئ، ونظیر هذا الإجمال ما ذکرناه فی شرح فقرة «المستقرّین فی أمر اللّه». وأمّا بیان هذا المطلب بالتفصیل فعلمه عند الأئمّة علیهم السّلام أنفسهم.</w:t>
      </w:r>
    </w:p>
    <w:p>
      <w:pPr>
        <w:pStyle w:val="BookText"/>
      </w:pPr>
      <w:r>
        <w:rPr>
          <w:rFonts w:ascii="IRNazanin" w:hAnsi="IRNazanin" w:eastAsia="IRNazanin" w:cs="IRNazanin"/>
          <w:lang w:bidi="fa-IR"/>
          <w:color w:val="111111"/>
          <w:sz w:val="28"/>
          <w:szCs w:val="28"/>
          <w:rtl/>
        </w:rPr>
        <w:t xml:space="preserve">وفی لیلة القدر، تتعالی‌ مراتب علوم الأئمّة علیهم السّلام، فیطّلعون علی‌ إرادة اللّه وتقدیراته لخلقه، وفی تلک اللیلة تتعین وظائف وتکالیف کلّ‌ إمام لزمانه، وتُبَلَّغ الیه.</w:t>
      </w:r>
    </w:p>
    <w:p>
      <w:pPr>
        <w:pStyle w:val="BookText"/>
      </w:pPr>
      <w:r>
        <w:rPr>
          <w:rFonts w:ascii="Amiri" w:hAnsi="Amiri" w:eastAsia="Amiri" w:cs="Amiri"/>
          <w:lang w:bidi="ar-SA"/>
          <w:color w:val="111111"/>
          <w:sz w:val="28"/>
          <w:szCs w:val="28"/>
          <w:rtl/>
        </w:rPr>
        <w:t xml:space="preserve">إذن، فکلُّ‌ عمل یقوم به الأئمّة ویقومون علیه، هو من عند اللّه عزوجلّ‌، وکلّ‌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یفعلونه هو عین الصّلاح وحقّ‌ المصلحة، فسکوتهم وقتالهم واستشهادهم وسجنهم وغیبتهم، وکلّ‌ حالاتهم هی قیام بأمر اللّه تعالی‌.</w:t>
      </w:r>
    </w:p>
    <w:p>
      <w:pPr>
        <w:pStyle w:val="BookText"/>
      </w:pPr>
      <w:r>
        <w:rPr>
          <w:rFonts w:ascii="IRNazanin" w:hAnsi="IRNazanin" w:eastAsia="IRNazanin" w:cs="IRNazanin"/>
          <w:lang w:bidi="fa-IR"/>
          <w:color w:val="111111"/>
          <w:sz w:val="28"/>
          <w:szCs w:val="28"/>
          <w:rtl/>
        </w:rPr>
        <w:t xml:space="preserve">وفی الحقیقة، إنّ‌ إرادة اللّه عزّوجلّ‌، تتجلّی وتتشخّص فی الخارج بحرکات وسکنات الإمام علیه السّلام.</w:t>
      </w:r>
    </w:p>
    <w:p>
      <w:pPr>
        <w:pStyle w:val="BookText"/>
      </w:pPr>
      <w:r>
        <w:rPr>
          <w:rFonts w:ascii="IRNazanin" w:hAnsi="IRNazanin" w:eastAsia="IRNazanin" w:cs="IRNazanin"/>
          <w:lang w:bidi="fa-IR"/>
          <w:color w:val="111111"/>
          <w:sz w:val="28"/>
          <w:szCs w:val="28"/>
          <w:rtl/>
        </w:rPr>
        <w:t xml:space="preserve">ومن هنا نقرأ فی فقرة أخری من الزیارة: «العاملون بإرادته».</w:t>
      </w:r>
    </w:p>
    <w:p>
      <w:pPr>
        <w:pStyle w:val="BookText"/>
      </w:pPr>
      <w:r>
        <w:rPr>
          <w:rFonts w:ascii="IRNazanin" w:hAnsi="IRNazanin" w:eastAsia="IRNazanin" w:cs="IRNazanin"/>
          <w:lang w:bidi="fa-IR"/>
          <w:color w:val="111111"/>
          <w:sz w:val="28"/>
          <w:szCs w:val="28"/>
          <w:rtl/>
        </w:rPr>
        <w:t xml:space="preserve">وکذلک نقرأ فی زیارة آل یس:</w:t>
      </w:r>
    </w:p>
    <w:p>
      <w:pPr>
        <w:pStyle w:val="BookText"/>
      </w:pPr>
      <w:r>
        <w:rPr>
          <w:rFonts w:ascii="IRNazanin" w:hAnsi="IRNazanin" w:eastAsia="IRNazanin" w:cs="IRNazanin"/>
          <w:lang w:bidi="fa-IR"/>
          <w:color w:val="111111"/>
          <w:sz w:val="28"/>
          <w:szCs w:val="28"/>
          <w:rtl/>
        </w:rPr>
        <w:t xml:space="preserve">«ودلیل إرادته».</w:t>
      </w:r>
    </w:p>
    <w:p>
      <w:pPr>
        <w:pStyle w:val="BookText"/>
      </w:pPr>
      <w:r>
        <w:rPr>
          <w:rFonts w:ascii="IRNazanin" w:hAnsi="IRNazanin" w:eastAsia="IRNazanin" w:cs="IRNazanin"/>
          <w:lang w:bidi="fa-IR"/>
          <w:color w:val="111111"/>
          <w:sz w:val="28"/>
          <w:szCs w:val="28"/>
          <w:rtl/>
        </w:rPr>
        <w:t xml:space="preserve">فالأئمّة علیهم السّلام هم الأدلّاء إلی‌ إرادة اللّه وأمره، کما یکون الرجل المرشد إلی‌ الطریق دلیلاً.</w:t>
      </w:r>
    </w:p>
    <w:p>
      <w:pPr>
        <w:pStyle w:val="BookText"/>
      </w:pPr>
      <w:r>
        <w:rPr>
          <w:rFonts w:ascii="IRNazanin" w:hAnsi="IRNazanin" w:eastAsia="IRNazanin" w:cs="IRNazanin"/>
          <w:lang w:bidi="fa-IR"/>
          <w:color w:val="111111"/>
          <w:sz w:val="28"/>
          <w:szCs w:val="28"/>
          <w:rtl/>
        </w:rPr>
        <w:t xml:space="preserve">فإذا أردنا أن نعرف إرادة اللّه سبحانه وتعالی، لابدّ أن نری ما یقوم به الأئمّة علیهم السّلام، وما یأمرون به، وما یقولونه، فأقوالهم وسیرتهم علیهم السّلام هی دلیلنا إلی‌ إرادة اللّه سبحانه وتعالی فی کلّ‌ الموارد، فهل هذا من الغلو؟!</w:t>
      </w:r>
    </w:p>
    <w:p>
      <w:pPr>
        <w:pStyle w:val="BookText"/>
      </w:pPr>
      <w:r>
        <w:rPr>
          <w:rFonts w:ascii="IRNazanin" w:hAnsi="IRNazanin" w:eastAsia="IRNazanin" w:cs="IRNazanin"/>
          <w:lang w:bidi="fa-IR"/>
          <w:color w:val="111111"/>
          <w:sz w:val="28"/>
          <w:szCs w:val="28"/>
          <w:rtl/>
        </w:rPr>
        <w:t xml:space="preserve">جاء فی الحدیث القدسی إنّ‌ اللّه سبحانه وتعالی یقول:</w:t>
      </w:r>
    </w:p>
    <w:p>
      <w:pPr>
        <w:pStyle w:val="BookText"/>
      </w:pPr>
      <w:r>
        <w:rPr>
          <w:rFonts w:ascii="IRNazanin" w:hAnsi="IRNazanin" w:eastAsia="IRNazanin" w:cs="IRNazanin"/>
          <w:lang w:bidi="fa-IR"/>
          <w:color w:val="111111"/>
          <w:sz w:val="28"/>
          <w:szCs w:val="28"/>
          <w:rtl/>
        </w:rPr>
        <w:t xml:space="preserve">«عبدی أطعنی تکون مثلی، أنا أقول للشئ کن فیکون، وأنت تقول للشئ کن فیکون»</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شرح رسالة الحقوق للامام زین العابدین علیه السّلام: 410؛ الفوائد الرجالیّة للسید بحر العلوم 1 / 39، بتفاوت طفیف.</w:t>
      </w:r>
    </w:p>
    <w:p>
      <w:pPr>
        <w:pStyle w:val="BookText"/>
      </w:pPr>
      <w:r>
        <w:rPr>
          <w:rFonts w:ascii="IRNazanin" w:hAnsi="IRNazanin" w:eastAsia="IRNazanin" w:cs="IRNazanin"/>
          <w:lang w:bidi="fa-IR"/>
          <w:color w:val="111111"/>
          <w:sz w:val="28"/>
          <w:szCs w:val="28"/>
          <w:rtl/>
        </w:rPr>
        <w:t xml:space="preserve">وهذا الحدیث الشریف أیضاً یبتدئ بکلمة «عبدی»، ونحن لانزال نؤکد علی‌ إن البدایة لابدّ أن تکون من العبودیّة.</w:t>
      </w:r>
    </w:p>
    <w:p>
      <w:pPr>
        <w:pStyle w:val="BookText"/>
      </w:pPr>
      <w:r>
        <w:rPr>
          <w:rFonts w:ascii="IRNazanin" w:hAnsi="IRNazanin" w:eastAsia="IRNazanin" w:cs="IRNazanin"/>
          <w:lang w:bidi="fa-IR"/>
          <w:color w:val="111111"/>
          <w:sz w:val="28"/>
          <w:szCs w:val="28"/>
          <w:rtl/>
        </w:rPr>
        <w:t xml:space="preserve">أجل، إنّ‌ الإنسان یصل بإذن اللّه تعالی‌ - عن طریق العبودیّة والطاعة للّه‌تعالی‌ - إلی‌ مقام تُطیعه فیه کلُّ‌ الکائنات.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حدیث قدسی آخر یقول عزّوجلّ‌:</w:t>
      </w:r>
    </w:p>
    <w:p>
      <w:pPr>
        <w:pStyle w:val="BookText"/>
      </w:pPr>
      <w:r>
        <w:rPr>
          <w:rFonts w:ascii="IRNazanin" w:hAnsi="IRNazanin" w:eastAsia="IRNazanin" w:cs="IRNazanin"/>
          <w:lang w:bidi="fa-IR"/>
          <w:color w:val="111111"/>
          <w:sz w:val="28"/>
          <w:szCs w:val="28"/>
          <w:rtl/>
        </w:rPr>
        <w:t xml:space="preserve">«ما زال العبد یتقرّب إلی بالنوافل حتّی‌ أکون سمعه الذی یسمع به وبصره الذی یبصر به ویده التی یبطش بها...»</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المحاسن للبرقی 1 / 291، الحدیث 443؛ الکافی للکلینی 2 / 352، الحدیث 7؛ بحار الأنوار 67 / 22، الحدیث 21؛ جامع الاخبار: 88؛ معارج الیقین فی أصول الدین: 25، الحدیث 505.</w:t>
      </w:r>
    </w:p>
    <w:p>
      <w:pPr>
        <w:pStyle w:val="BookText"/>
      </w:pPr>
      <w:r>
        <w:rPr>
          <w:rFonts w:ascii="IRNazanin" w:hAnsi="IRNazanin" w:eastAsia="IRNazanin" w:cs="IRNazanin"/>
          <w:lang w:bidi="fa-IR"/>
          <w:color w:val="111111"/>
          <w:sz w:val="28"/>
          <w:szCs w:val="28"/>
          <w:rtl/>
        </w:rPr>
        <w:t xml:space="preserve">والجدیر بالذکر أن الحافظ النووی - من کبار علماء السنّة الشافعیّة - قد نقل هذا الحدیث فی شرحه علی‌ صحیح مسلم،</w:t>
      </w:r>
      <w:r>
        <w:rPr>
          <w:rStyle w:val="FootnoteReference"/>
        </w:rPr>
        <w:footnoteReference w:id="63"/>
      </w:r>
      <w:r>
        <w:rPr>
          <w:rFonts w:ascii="Amiri" w:hAnsi="Amiri" w:eastAsia="Amiri" w:cs="Amiri"/>
          <w:lang w:bidi="ar-SA"/>
          <w:color w:val="111111"/>
          <w:sz w:val="28"/>
          <w:szCs w:val="28"/>
          <w:rtl/>
        </w:rPr>
        <w:t xml:space="preserve">وفسرّه تفسیراً جمیلاً.</w:t>
      </w:r>
    </w:p>
    <w:p>
      <w:pPr>
        <w:pStyle w:val="BookText"/>
      </w:pPr>
      <w:r>
        <w:rPr>
          <w:rFonts w:ascii="IRNazanin" w:hAnsi="IRNazanin" w:eastAsia="IRNazanin" w:cs="IRNazanin"/>
          <w:lang w:bidi="fa-IR"/>
          <w:color w:val="111111"/>
          <w:sz w:val="28"/>
          <w:szCs w:val="28"/>
          <w:rtl/>
        </w:rPr>
        <w:t xml:space="preserve">إذن، لابد أن یکون الشروع من العبودیّة للوصول إلی‌ المحبّة، وإنّ‌ المحبّة توصل للقرب، ولکنْ‌ أیّ‌ قرب‌؟!!</w:t>
      </w:r>
    </w:p>
    <w:p>
      <w:pPr>
        <w:pStyle w:val="BookText"/>
      </w:pPr>
      <w:r>
        <w:rPr>
          <w:rFonts w:ascii="IRNazanin" w:hAnsi="IRNazanin" w:eastAsia="IRNazanin" w:cs="IRNazanin"/>
          <w:lang w:bidi="fa-IR"/>
          <w:color w:val="111111"/>
          <w:sz w:val="28"/>
          <w:szCs w:val="28"/>
          <w:rtl/>
        </w:rPr>
        <w:t xml:space="preserve">فی هذا الحدیث لم یقل عزّوجلّ‌: «ما زال الرجل» ولم یقل «مازال المؤمن »، وإنما قال: «مازال العبد».</w:t>
      </w:r>
    </w:p>
    <w:p>
      <w:pPr>
        <w:pStyle w:val="BookText"/>
      </w:pPr>
      <w:r>
        <w:rPr>
          <w:rFonts w:ascii="IRNazanin" w:hAnsi="IRNazanin" w:eastAsia="IRNazanin" w:cs="IRNazanin"/>
          <w:lang w:bidi="fa-IR"/>
          <w:color w:val="111111"/>
          <w:sz w:val="28"/>
          <w:szCs w:val="28"/>
          <w:rtl/>
        </w:rPr>
        <w:t xml:space="preserve">وهذا لمطلق العبد، فإذا ما قلنا ذلک فی حق الأئمّة علیهم السّلام، فهل یعدّ ذلک من الغلوّ؟! أم إنّ‌ المستشکل فی قلبه مرض‌؟</w:t>
      </w:r>
    </w:p>
    <w:p>
      <w:pPr>
        <w:pStyle w:val="BookText"/>
      </w:pPr>
      <w:r>
        <w:rPr>
          <w:rFonts w:ascii="IRNazanin" w:hAnsi="IRNazanin" w:eastAsia="IRNazanin" w:cs="IRNazanin"/>
          <w:lang w:bidi="fa-IR"/>
          <w:color w:val="111111"/>
          <w:sz w:val="28"/>
          <w:szCs w:val="28"/>
          <w:rtl/>
        </w:rPr>
        <w:t xml:space="preserve">وبناءاً علی‌ ما مرّ بیانه، فإنّ‌ هذه الفقرة من الزیارة والفقرة السابقة علیها، لها دلالة واضحة علی‌ الولایة المطلقة، کما إنَّ‌ الولایة المطلقة لها دلالة علی‌ العصمة، إذ مَن کان فی جمیع حالاته وشؤونه دلیلاً علی‌ إرادة اللّه سبحانه وتعالی، یستحیل أن لا یکون معصوماً، لأن غیر المعصوم لا یمکنه بلوغ هذه المقامات والدرجات.</w:t>
      </w:r>
    </w:p>
    <w:p>
      <w:pPr>
        <w:pStyle w:val="BookText"/>
      </w:pPr>
      <w:r>
        <w:rPr>
          <w:rFonts w:ascii="IRNazanin" w:hAnsi="IRNazanin" w:eastAsia="IRNazanin" w:cs="IRNazanin"/>
          <w:lang w:bidi="fa-IR"/>
          <w:color w:val="111111"/>
          <w:sz w:val="28"/>
          <w:szCs w:val="28"/>
          <w:rtl/>
        </w:rPr>
        <w:t xml:space="preserve">ومن جهة أخری، فإنّ‌ هذه العبارة تدلّ‌ علی‌ علم الإمام علیه السّلام أیضاً، فما لم یکن الإمام علیه السّلام عالماً بإرادة اللّه سبحانه وتعالی، لم یکن دلیلاً علی‌ إرادته عزّوجلّ‌.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نقول: إنَّ‌ کلّاً من أفعال وتروک و سکنات وحرکات الأئمّة علیهم السّلام، هی مظهر إرادة اللّه تعالی‌.</w:t>
      </w:r>
    </w:p>
    <w:p>
      <w:pPr>
        <w:pStyle w:val="BookText"/>
      </w:pPr>
      <w:r>
        <w:rPr>
          <w:rFonts w:ascii="IRNazanin" w:hAnsi="IRNazanin" w:eastAsia="IRNazanin" w:cs="IRNazanin"/>
          <w:lang w:bidi="fa-IR"/>
          <w:color w:val="111111"/>
          <w:sz w:val="28"/>
          <w:szCs w:val="28"/>
          <w:rtl/>
        </w:rPr>
        <w:t xml:space="preserve">ولا عجب فی ذلک، فإنّه عندما یقبض عزرائیل روح أحد من الخلق، فإننا نقول: إنَّ‌ إرادة اللّه تعالی‌ تعلّقت بقبض روح هذا الإنسان، لماذا؟ لأنّ‌ عزرائیل مأمور من قبل اللّه، ففعله فعل اللّه عزّوجلّ‌، لذا نقول: کانت إرادة اللّه فی أن لایحیا هذا الشخص أکثر من هذا العمر، وإنّ‌ أجله قد حان.</w:t>
      </w:r>
    </w:p>
    <w:p>
      <w:pPr>
        <w:pStyle w:val="BookText"/>
      </w:pPr>
      <w:r>
        <w:rPr>
          <w:rFonts w:ascii="IRNazanin" w:hAnsi="IRNazanin" w:eastAsia="IRNazanin" w:cs="IRNazanin"/>
          <w:lang w:bidi="fa-IR"/>
          <w:color w:val="111111"/>
          <w:sz w:val="28"/>
          <w:szCs w:val="28"/>
          <w:rtl/>
        </w:rPr>
        <w:t xml:space="preserve">ففعل عزرائیل یبیّن لنا إرادة اللّه عزّوجلّ‌ فهو الدلیل علیها.</w:t>
      </w:r>
    </w:p>
    <w:p>
      <w:pPr>
        <w:pStyle w:val="BookText"/>
      </w:pPr>
      <w:r>
        <w:rPr>
          <w:rFonts w:ascii="Amiri" w:hAnsi="Amiri" w:eastAsia="Amiri" w:cs="Amiri"/>
          <w:lang w:bidi="ar-SA"/>
          <w:color w:val="111111"/>
          <w:sz w:val="28"/>
          <w:szCs w:val="28"/>
          <w:rtl/>
        </w:rPr>
        <w:t xml:space="preserve">ومن هنا نری أنّ‌ اللّه یقول «قُلْ‌ یَتَوَفّاکُمْ‌ مَلَکُ‌ الْمَوْتِ‌ الَّذِی وُکِّلَ‌ بِکُمْ‌»1</w:t>
      </w:r>
    </w:p>
    <w:p>
      <w:pPr>
        <w:pStyle w:val="BookText"/>
      </w:pPr>
      <w:r>
        <w:rPr>
          <w:rFonts w:ascii="Amiri" w:hAnsi="Amiri" w:eastAsia="Amiri" w:cs="Amiri"/>
          <w:lang w:bidi="ar-SA"/>
          <w:color w:val="111111"/>
          <w:sz w:val="28"/>
          <w:szCs w:val="28"/>
          <w:rtl/>
        </w:rPr>
        <w:t xml:space="preserve">ویقول أیضاً: «اَللّهُ‌ یَتَوَفَّی الْأَنْفُسَ‌ حِینَ‌ مَوْتِها»2</w:t>
      </w:r>
    </w:p>
    <w:p>
      <w:pPr>
        <w:pStyle w:val="BookText"/>
      </w:pPr>
      <w:r>
        <w:rPr>
          <w:rFonts w:ascii="IRNazanin" w:hAnsi="IRNazanin" w:eastAsia="IRNazanin" w:cs="IRNazanin"/>
          <w:lang w:bidi="fa-IR"/>
          <w:color w:val="111111"/>
          <w:sz w:val="28"/>
          <w:szCs w:val="28"/>
          <w:rtl/>
        </w:rPr>
        <w:t xml:space="preserve">وهذا ینطبق علی‌ فعل الأئمّة علیهم السّلام، فلماذا یکون هنا غلّواً ولا یکون کذلک هناک‌؟!</w:t>
      </w:r>
    </w:p>
    <w:p>
      <w:pPr>
        <w:pStyle w:val="BookText"/>
      </w:pPr>
      <w:r>
        <w:rPr>
          <w:rFonts w:ascii="IRNazanin" w:hAnsi="IRNazanin" w:eastAsia="IRNazanin" w:cs="IRNazanin"/>
          <w:lang w:bidi="fa-IR"/>
          <w:color w:val="111111"/>
          <w:sz w:val="28"/>
          <w:szCs w:val="28"/>
          <w:rtl/>
        </w:rPr>
        <w:t xml:space="preserve">أفهل من الغلوّ أن نقول: إنّ‌ نصب العداء لأهل البیت علیهم السّلام هو نصب العداء للّه‌تعالی؟!</w:t>
      </w:r>
    </w:p>
    <w:p>
      <w:pPr>
        <w:pStyle w:val="BookText"/>
      </w:pPr>
      <w:r>
        <w:rPr>
          <w:rFonts w:ascii="IRNazanin" w:hAnsi="IRNazanin" w:eastAsia="IRNazanin" w:cs="IRNazanin"/>
          <w:lang w:bidi="fa-IR"/>
          <w:color w:val="111111"/>
          <w:sz w:val="28"/>
          <w:szCs w:val="28"/>
          <w:rtl/>
        </w:rPr>
        <w:t xml:space="preserve">ولماذا لا یکون من الغلوّ ما جاء فی قوله تعالی‌:</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»3</w:t>
      </w:r>
    </w:p>
    <w:p>
      <w:pPr>
        <w:pStyle w:val="BookText"/>
      </w:pPr>
      <w:r>
        <w:rPr>
          <w:rFonts w:ascii="IRNazanin" w:hAnsi="IRNazanin" w:eastAsia="IRNazanin" w:cs="IRNazanin"/>
          <w:lang w:bidi="fa-IR"/>
          <w:color w:val="111111"/>
          <w:sz w:val="28"/>
          <w:szCs w:val="28"/>
          <w:rtl/>
        </w:rPr>
        <w:t xml:space="preserve">ویکون غلوّاً إذا ما قیل ذلک فی عداء أهل البیت علیهم السّلام‌؟!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11703_170984"/>
    <w:bookmarkEnd w:id="31"/>
    <w:p>
      <w:pPr>
        <w:pStyle w:val="Heading3"/>
      </w:pPr>
      <w:bookmarkStart w:id="227" w:name="_Toc49"/>
      <w:r>
        <w:t>أَلعَامِلُونَ  بِإِرَادَتِهِ</w:t>
      </w:r>
      <w:bookmarkEnd w:id="227"/>
    </w:p>
    <w:p>
      <w:pPr>
        <w:pStyle w:val="BookText"/>
      </w:pPr>
      <w:r>
        <w:rPr>
          <w:rFonts w:ascii="IRNazanin" w:hAnsi="IRNazanin" w:eastAsia="IRNazanin" w:cs="IRNazanin"/>
          <w:lang w:bidi="fa-IR"/>
          <w:color w:val="111111"/>
          <w:sz w:val="28"/>
          <w:szCs w:val="28"/>
          <w:rtl/>
        </w:rPr>
        <w:t xml:space="preserve">إنّ‌ عمل الأئمّة علیهم السّلام هو المبیِّن لإرادة اللّه عزّوجلّ‌، وقد تقدّم، بعد أن استفدنا ذلک من الحدیث القدسی الشریف، أنّ‌ کلّ‌ هذه المراتب والمقامات، تبدأ بالعبودیّة والطاعة للّه‌تعالی‌، وقد قرأنا فیما سبق روایة عن الإمام الباقر علیه السّلام إنّه قال:</w:t>
      </w:r>
    </w:p>
    <w:p>
      <w:pPr>
        <w:pStyle w:val="BookText"/>
      </w:pPr>
      <w:r>
        <w:rPr>
          <w:rFonts w:ascii="IRNazanin" w:hAnsi="IRNazanin" w:eastAsia="IRNazanin" w:cs="IRNazanin"/>
          <w:lang w:bidi="fa-IR"/>
          <w:color w:val="111111"/>
          <w:sz w:val="28"/>
          <w:szCs w:val="28"/>
          <w:rtl/>
        </w:rPr>
        <w:t xml:space="preserve">«کان علی علیه السّلام - واللّه - عبداً للّه‌صالحاً، أخو رسول اللّه صلّی اللّه علیه وآله، مانال الکرامة من اللّه إلا بطاعته للّه‌ولرسوله»</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راجع الجزء الاول من هذا الکتاب، الصفحة: 76.</w:t>
      </w:r>
    </w:p>
    <w:p>
      <w:pPr>
        <w:pStyle w:val="BookText"/>
      </w:pPr>
      <w:r>
        <w:rPr>
          <w:rFonts w:ascii="IRNazanin" w:hAnsi="IRNazanin" w:eastAsia="IRNazanin" w:cs="IRNazanin"/>
          <w:lang w:bidi="fa-IR"/>
          <w:color w:val="111111"/>
          <w:sz w:val="28"/>
          <w:szCs w:val="28"/>
          <w:rtl/>
        </w:rPr>
        <w:t xml:space="preserve">وهکذا نجد الأمر فی خصوص رسول اللّه صلّی اللّه علیه وآله، فإن اللّه عزّوجلّ‌ وفی معرض بیانه لمعراج نبیه الأکرم عبّر عنه بالعبد حیث یقول:</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 آیاتِنا إِنَّهُ‌ هُوَ السَّمِیعُ‌ الْبَصِیرُ»2</w:t>
      </w:r>
    </w:p>
    <w:p>
      <w:pPr>
        <w:pStyle w:val="BookText"/>
      </w:pPr>
      <w:r>
        <w:rPr>
          <w:rFonts w:ascii="IRNazanin" w:hAnsi="IRNazanin" w:eastAsia="IRNazanin" w:cs="IRNazanin"/>
          <w:lang w:bidi="fa-IR"/>
          <w:color w:val="111111"/>
          <w:sz w:val="28"/>
          <w:szCs w:val="28"/>
          <w:rtl/>
        </w:rPr>
        <w:t xml:space="preserve">و فی روایة: أنّ‌ أمیر المؤمنین علیه السلام کان یطوف بالکعبة ذات مرّة، فرأی شاباً یتطلّع فی وجوه النساء، وکان ذلک أیّام عمر بن الخطاب، فما کان من أمیر المؤمنین إلا أن لطم الشابّ‌ علی‌ وجهه، فأسرع الشاب یشتکیه إلی‌ عمر بن الخطاب. ولما عرف عمر بالقضیّة قال 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11703_170985"/>
    <w:bookmarkEnd w:id="32"/>
    <w:p>
      <w:pPr>
        <w:pStyle w:val="BookText"/>
      </w:pPr>
      <w:r>
        <w:rPr>
          <w:rFonts w:ascii="IRNazanin" w:hAnsi="IRNazanin" w:eastAsia="IRNazanin" w:cs="IRNazanin"/>
          <w:lang w:bidi="fa-IR"/>
          <w:color w:val="111111"/>
          <w:sz w:val="28"/>
          <w:szCs w:val="28"/>
          <w:rtl/>
        </w:rPr>
        <w:t xml:space="preserve">«رأتک عین اللّه وضربتک ید اللّه»</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راجع: الریاض النضرة 3 / 165؛ جواهر المطالب 1 / 199؛ النهایة فی غریب الحدیث 3 / 332؛ بحار الأنوار 78 / 36.</w:t>
      </w:r>
    </w:p>
    <w:p>
      <w:pPr>
        <w:pStyle w:val="BookText"/>
      </w:pPr>
      <w:r>
        <w:rPr>
          <w:rFonts w:ascii="IRNazanin" w:hAnsi="IRNazanin" w:eastAsia="IRNazanin" w:cs="IRNazanin"/>
          <w:lang w:bidi="fa-IR"/>
          <w:color w:val="111111"/>
          <w:sz w:val="28"/>
          <w:szCs w:val="28"/>
          <w:rtl/>
        </w:rPr>
        <w:t xml:space="preserve">تُری، إذا أنکر شیعی هذا المقام لأهل البیت علیهم السّلام ألا یکون أقلّ‌ شأناً من عمر؟!!</w:t>
      </w:r>
    </w:p>
    <w:p>
      <w:pPr>
        <w:pStyle w:val="Heading3"/>
      </w:pPr>
      <w:bookmarkStart w:id="228" w:name="_Toc50"/>
      <w:r>
        <w:t>أَلفَائِزُونَ  بِکرَامَتِهِ</w:t>
      </w:r>
      <w:bookmarkEnd w:id="228"/>
    </w:p>
    <w:p>
      <w:pPr>
        <w:pStyle w:val="BookText"/>
      </w:pPr>
      <w:r>
        <w:rPr>
          <w:rFonts w:ascii="IRNazanin" w:hAnsi="IRNazanin" w:eastAsia="IRNazanin" w:cs="IRNazanin"/>
          <w:lang w:bidi="fa-IR"/>
          <w:color w:val="111111"/>
          <w:sz w:val="28"/>
          <w:szCs w:val="28"/>
          <w:rtl/>
        </w:rPr>
        <w:t xml:space="preserve">قال الراغب الإصفهانی:</w:t>
      </w:r>
    </w:p>
    <w:p>
      <w:pPr>
        <w:pStyle w:val="BookText"/>
      </w:pPr>
      <w:r>
        <w:rPr>
          <w:rFonts w:ascii="IRNazanin" w:hAnsi="IRNazanin" w:eastAsia="IRNazanin" w:cs="IRNazanin"/>
          <w:lang w:bidi="fa-IR"/>
          <w:color w:val="111111"/>
          <w:sz w:val="28"/>
          <w:szCs w:val="28"/>
          <w:rtl/>
        </w:rPr>
        <w:t xml:space="preserve">«الفوز: الظفر بالخیر مع حصول السّلامة»</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فالأئمّة علیهم السّلام هم الظافرون بالخیر والرّضا والسّلامة، ولکن أی خیر؟</w:t>
      </w:r>
    </w:p>
    <w:p>
      <w:pPr>
        <w:pStyle w:val="BookText"/>
      </w:pPr>
      <w:r>
        <w:rPr>
          <w:rFonts w:ascii="IRNazanin" w:hAnsi="IRNazanin" w:eastAsia="IRNazanin" w:cs="IRNazanin"/>
          <w:lang w:bidi="fa-IR"/>
          <w:color w:val="111111"/>
          <w:sz w:val="28"/>
          <w:szCs w:val="28"/>
          <w:rtl/>
        </w:rPr>
        <w:t xml:space="preserve">یقول علیه السّلام: بکرامته. فهم ظافرون بکرامة اللّه سبحانه وتعالی، وکرامة اللّه عزّوجلّ‌، لابدّ أن تکون مقاماً عالیاً لیصحّ‌ لنا تجلیلهم بالفوز بهذا المقام ووصفهم بالوصول إلیه.</w:t>
      </w:r>
    </w:p>
    <w:p>
      <w:pPr>
        <w:pStyle w:val="BookText"/>
      </w:pPr>
      <w:r>
        <w:rPr>
          <w:rFonts w:ascii="IRNazanin" w:hAnsi="IRNazanin" w:eastAsia="IRNazanin" w:cs="IRNazanin"/>
          <w:lang w:bidi="fa-IR"/>
          <w:color w:val="111111"/>
          <w:sz w:val="28"/>
          <w:szCs w:val="28"/>
          <w:rtl/>
        </w:rPr>
        <w:t xml:space="preserve">هذا، وقد أشرنا سابقاً إلی‌ جانب من حقیقة معنی «کرامة اللّه» للأئمّة علیهم السّلام فی شرحنا لفقرة «وعباده المکرمین الذین لا یسبقونه بالقول وهم بأمره یعملون»</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وبناءاً علی‌ هذا، تکون الباء فی «بکرامته» زائدة.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أن تکون سببیة، بمعنی أنّ‌ اللّه سبحانه وتعالی أعطاهم مقام الکرامة فکانوا بسببه من الفائزین، کما مرّ بنا سابقاً بیان بهذا الشأن، مع ذکر بعض الآیات القرآنیة.</w:t>
      </w:r>
    </w:p>
    <w:p>
      <w:pPr>
        <w:pStyle w:val="BookText"/>
      </w:pPr>
      <w:r>
        <w:rPr>
          <w:rFonts w:ascii="IRNazanin" w:hAnsi="IRNazanin" w:eastAsia="IRNazanin" w:cs="IRNazanin"/>
          <w:lang w:bidi="fa-IR"/>
          <w:color w:val="111111"/>
          <w:sz w:val="28"/>
          <w:szCs w:val="28"/>
          <w:rtl/>
        </w:rPr>
        <w:t xml:space="preserve">ویبدو لنا أنّ‌ التفسیر الأول للباء أوجه، واللّه العالم.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اصْطَفَاکُمْ‌ بِعِلْمِهِ‌، وارْتَضَاکُمْ‌ لِغَیْبِهِ‌ واخْتَارَکُمْ‌ لِسِرِّهِ‌، واجْتَبَاکُمْ‌ بِقُدْرَتِهِ‌، وأَعَزَّکُمْ‌ بِهُدَاهُ‌، وخَصَّکُمْ‌ بِبُرْهَانِهِ‌، وانْتَجَبَکُمْ‌ لِنُورِهِ‌، وأَیَّدَکُمْ‌ بِرُوحِهِ‌، ورَضِیَکُمْ‌ خُلَفَاءَ‌ فِی أَرْضِهِ‌، وحُجَجاً عَلَی بَرِیَّتِهِ‌، وأَنْصَاراً لِدِینِهِ‌، وحَفَظَةً‌ لِسِرِّهِ‌، وخَزَنَةً‌ لِعِلْمِهِ‌، ومُسْتَوْدَعاً لِحِکْمَتِهِ‌، وتَرَاجِمَةً‌ لِوَحْیِهِ‌، وأَرْکَاناً لِتَوْحِیدِهِ‌، وشُهَدَاءَ‌ عَلَی خَلْقِهِ‌، وأَعْلَاماً لِعِبَادِهِ‌، ومَنَاراً فِی بِلَادِهِ‌، وأَدِلَّاءَ‌ عَلَی صِرَاطِهِ‌.</w:t>
      </w:r>
    </w:p>
    <w:p>
      <w:pPr>
        <w:pStyle w:val="BookText"/>
      </w:pPr>
      <w:r>
        <w:rPr>
          <w:rFonts w:ascii="Amiri" w:hAnsi="Amiri" w:eastAsia="Amiri" w:cs="Amiri"/>
          <w:lang w:bidi="ar-SA"/>
          <w:color w:val="111111"/>
          <w:sz w:val="28"/>
          <w:szCs w:val="28"/>
          <w:rtl/>
        </w:rPr>
        <w:t xml:space="preserve">عَصَمَکُمُ‌ اللَّهُ‌ مِنَ‌ الزَّلَلِ‌، وآمَنَکُمْ‌ مِنَ‌ الْفِتَنِ‌، وطَهَّرَکُمْ‌ مِنَ‌ الدَّنَسِ‌، وأَذْهَبَ‌ عَنْکُمُ‌ الرِّجْسَ‌ وطَهَّرَکُمْ‌ تَطْهِیراً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3" w:name="pg11703_170990"/>
    <w:bookmarkEnd w:id="33"/>
    <w:p>
      <w:pPr>
        <w:pStyle w:val="Heading3"/>
      </w:pPr>
      <w:bookmarkStart w:id="229" w:name="_Toc51"/>
      <w:r>
        <w:t>اصطفاکم بعلمه</w:t>
      </w:r>
      <w:bookmarkEnd w:id="229"/>
    </w:p>
    <w:p>
      <w:pPr>
        <w:pStyle w:val="Heading4"/>
      </w:pPr>
      <w:bookmarkStart w:id="230" w:name="_Toc52"/>
      <w:r>
        <w:t>اشارة</w:t>
      </w:r>
      <w:bookmarkEnd w:id="230"/>
    </w:p>
    <w:p>
      <w:pPr>
        <w:pStyle w:val="BookText"/>
      </w:pPr>
      <w:r>
        <w:rPr>
          <w:rFonts w:ascii="IRNazanin" w:hAnsi="IRNazanin" w:eastAsia="IRNazanin" w:cs="IRNazanin"/>
          <w:lang w:bidi="fa-IR"/>
          <w:color w:val="111111"/>
          <w:sz w:val="28"/>
          <w:szCs w:val="28"/>
          <w:rtl/>
        </w:rPr>
        <w:t xml:space="preserve">وهذا المقطع هو بدایة فقرة اخری من فقرات الشهادة الثالثة، إذ أنَّ‌ کلَّ‌ فقرة من الفقرات تشتمل علی‌ قسم من خصائص الأئمّة علیهم السّلام، وفی کلِّ‌ واحدة منها سرّ ونکتة جلیلة.</w:t>
      </w:r>
    </w:p>
    <w:p>
      <w:pPr>
        <w:pStyle w:val="BookText"/>
      </w:pPr>
      <w:r>
        <w:rPr>
          <w:rFonts w:ascii="IRNazanin" w:hAnsi="IRNazanin" w:eastAsia="IRNazanin" w:cs="IRNazanin"/>
          <w:lang w:bidi="fa-IR"/>
          <w:color w:val="111111"/>
          <w:sz w:val="28"/>
          <w:szCs w:val="28"/>
          <w:rtl/>
        </w:rPr>
        <w:t xml:space="preserve">والنکتة فی هذه العبارة وفی کلّ‌ عبارات هذه الفقرة من الزیارة الشریفة، هی إنَّ‌ أوصاف وشؤونات وخصائص الأئمّة علیهم السّلام کلّها من قبل اللّه تعالی‌، لأنَّ‌ کلّ‌ واحدة من هذه الجمل، عبارة عن فعلٍ‌ قد ثبت وتحقّق علی وجه الیقین، والفاعل هو اللّه سبحانه وتعالی.</w:t>
      </w:r>
    </w:p>
    <w:p>
      <w:pPr>
        <w:pStyle w:val="BookText"/>
      </w:pPr>
      <w:r>
        <w:rPr>
          <w:rFonts w:ascii="IRNazanin" w:hAnsi="IRNazanin" w:eastAsia="IRNazanin" w:cs="IRNazanin"/>
          <w:lang w:bidi="fa-IR"/>
          <w:color w:val="111111"/>
          <w:sz w:val="28"/>
          <w:szCs w:val="28"/>
          <w:rtl/>
        </w:rPr>
        <w:t xml:space="preserve">ومثل هذا التعبیر، صریح فی أن هذه الأوصاف والمنازل والمقامات وإنْ‌ کانت مختصة بالأئمّة علیهم السّلام، ولکنها جاءتهم من ناحیة اللّه سبحانه وتعالی، فهو الذی أرادهم أن یمتازوا بهذه المقامات والأوصاف والخصائص السامیة.</w:t>
      </w:r>
    </w:p>
    <w:p>
      <w:pPr>
        <w:pStyle w:val="BookText"/>
      </w:pPr>
      <w:r>
        <w:rPr>
          <w:rFonts w:ascii="IRNazanin" w:hAnsi="IRNazanin" w:eastAsia="IRNazanin" w:cs="IRNazanin"/>
          <w:lang w:bidi="fa-IR"/>
          <w:color w:val="111111"/>
          <w:sz w:val="28"/>
          <w:szCs w:val="28"/>
          <w:rtl/>
        </w:rPr>
        <w:t xml:space="preserve">وعلیه، فلیس فقط لا وجه لتضمن هذه العبارات لشائبة الغلوّ، بل لا سبیل حتّی‌ لاحتمال الغلوّ فیها.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4" w:name="pg11703_170991"/>
    <w:bookmarkEnd w:id="34"/>
    <w:p>
      <w:pPr>
        <w:pStyle w:val="Heading4"/>
      </w:pPr>
      <w:bookmarkStart w:id="231" w:name="_Toc53"/>
      <w:r>
        <w:t>کلمة «الإصطفاء»</w:t>
      </w:r>
      <w:bookmarkEnd w:id="231"/>
    </w:p>
    <w:p>
      <w:pPr>
        <w:pStyle w:val="BookText"/>
      </w:pPr>
      <w:r>
        <w:rPr>
          <w:rFonts w:ascii="IRNazanin" w:hAnsi="IRNazanin" w:eastAsia="IRNazanin" w:cs="IRNazanin"/>
          <w:lang w:bidi="fa-IR"/>
          <w:color w:val="111111"/>
          <w:sz w:val="28"/>
          <w:szCs w:val="28"/>
          <w:rtl/>
        </w:rPr>
        <w:t xml:space="preserve">وقد أشرنا سابقاً إلی‌ أنّ‌ کلمة «الإصطفاء» بمعنی الانتخاب والفرز،</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راجع: المفردات فی غریب القرآن: 283.</w:t>
      </w:r>
    </w:p>
    <w:p>
      <w:pPr>
        <w:pStyle w:val="BookText"/>
      </w:pPr>
      <w:r>
        <w:rPr>
          <w:rFonts w:ascii="IRNazanin" w:hAnsi="IRNazanin" w:eastAsia="IRNazanin" w:cs="IRNazanin"/>
          <w:lang w:bidi="fa-IR"/>
          <w:color w:val="111111"/>
          <w:sz w:val="28"/>
          <w:szCs w:val="28"/>
          <w:rtl/>
        </w:rPr>
        <w:t xml:space="preserve">وإنّ‌ اللّه عزّوجلّ‌ قد انتجب الأئمّة علیهم السّلام بحسب علمه ومیّزهم بالمنزلة والشأن عن سائر خلقه، فأعطاهم مقاماً خاصّاً لم یعطه أحداً من العالمین.</w:t>
      </w:r>
    </w:p>
    <w:p>
      <w:pPr>
        <w:pStyle w:val="Heading4"/>
      </w:pPr>
      <w:bookmarkStart w:id="232" w:name="_Toc54"/>
      <w:r>
        <w:t>لأهل البیت مقامٌ‌ لم یبلغه أحد</w:t>
      </w:r>
      <w:bookmarkEnd w:id="232"/>
    </w:p>
    <w:p>
      <w:pPr>
        <w:pStyle w:val="BookText"/>
      </w:pPr>
      <w:r>
        <w:rPr>
          <w:rFonts w:ascii="IRNazanin" w:hAnsi="IRNazanin" w:eastAsia="IRNazanin" w:cs="IRNazanin"/>
          <w:lang w:bidi="fa-IR"/>
          <w:color w:val="111111"/>
          <w:sz w:val="28"/>
          <w:szCs w:val="28"/>
          <w:rtl/>
        </w:rPr>
        <w:t xml:space="preserve">وتوضیح ذلک هو:</w:t>
      </w:r>
    </w:p>
    <w:p>
      <w:pPr>
        <w:pStyle w:val="BookText"/>
      </w:pPr>
      <w:r>
        <w:rPr>
          <w:rFonts w:ascii="IRNazanin" w:hAnsi="IRNazanin" w:eastAsia="IRNazanin" w:cs="IRNazanin"/>
          <w:lang w:bidi="fa-IR"/>
          <w:color w:val="111111"/>
          <w:sz w:val="28"/>
          <w:szCs w:val="28"/>
          <w:rtl/>
        </w:rPr>
        <w:t xml:space="preserve">إنّ‌ اللّه تعالی‌ هو خالق البشر وأنه خبیر منذ بدایة خلقهم بکلّ‌ أوصافهم، أخلاقهم، وحالاتهم بنحو کامل، فلا یغیب عنه شی من شؤونهم. یقول تعالی‌ فی القرآن المجید:</w:t>
      </w:r>
    </w:p>
    <w:p>
      <w:pPr>
        <w:pStyle w:val="BookText"/>
      </w:pPr>
      <w:r>
        <w:rPr>
          <w:rFonts w:ascii="Amiri" w:hAnsi="Amiri" w:eastAsia="Amiri" w:cs="Amiri"/>
          <w:lang w:bidi="ar-SA"/>
          <w:color w:val="111111"/>
          <w:sz w:val="28"/>
          <w:szCs w:val="28"/>
          <w:rtl/>
        </w:rPr>
        <w:t xml:space="preserve">«أَ لا یَعْلَمُ‌ مَنْ‌ خَلَقَ‌ وَ هُوَ اللَّطِیفُ‌ الْخَبِیرُ»2</w:t>
      </w:r>
    </w:p>
    <w:p>
      <w:pPr>
        <w:pStyle w:val="BookText"/>
      </w:pPr>
      <w:r>
        <w:rPr>
          <w:rFonts w:ascii="IRNazanin" w:hAnsi="IRNazanin" w:eastAsia="IRNazanin" w:cs="IRNazanin"/>
          <w:lang w:bidi="fa-IR"/>
          <w:color w:val="111111"/>
          <w:sz w:val="28"/>
          <w:szCs w:val="28"/>
          <w:rtl/>
        </w:rPr>
        <w:t xml:space="preserve">فهل یمکن ألاّ یکون الباری عزّوجلّ‌ عالماً بکلّ‌ ما یرتبط بشؤون مخلوقاته، مع أنّه اللطیف الخبیر؟</w:t>
      </w:r>
    </w:p>
    <w:p>
      <w:pPr>
        <w:pStyle w:val="BookText"/>
      </w:pPr>
      <w:r>
        <w:rPr>
          <w:rFonts w:ascii="IRNazanin" w:hAnsi="IRNazanin" w:eastAsia="IRNazanin" w:cs="IRNazanin"/>
          <w:lang w:bidi="fa-IR"/>
          <w:color w:val="111111"/>
          <w:sz w:val="28"/>
          <w:szCs w:val="28"/>
          <w:rtl/>
        </w:rPr>
        <w:t xml:space="preserve">إذن، فهو عزّوجلّ‌، یعلم ماذا خلق، وهو خبیر بکلّ‌ أبعاد وجود الموجودات وأحوالهم الإختیاریّة.</w:t>
      </w:r>
    </w:p>
    <w:p>
      <w:pPr>
        <w:pStyle w:val="BookText"/>
      </w:pPr>
      <w:r>
        <w:rPr>
          <w:rFonts w:ascii="IRNazanin" w:hAnsi="IRNazanin" w:eastAsia="IRNazanin" w:cs="IRNazanin"/>
          <w:lang w:bidi="fa-IR"/>
          <w:color w:val="111111"/>
          <w:sz w:val="28"/>
          <w:szCs w:val="28"/>
          <w:rtl/>
        </w:rPr>
        <w:t xml:space="preserve">ومن هنا، وبسبب علمه هذا بأحوالهم، یمنحهم مراتب القرب منه، کلٌّ‌ بحسب حالاته وأحواله، فکلّ‌ من رفع منهم خطوات أکثر فی طریق العبودیّة، کانت منزلته من الباری أقرب، ومقامه أسمی عنده.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والأئمّة علیهم السّلام، وصلوا إلی‌ مرتبة جعلتهم یمتازون عن الآخرین، أی إنّهم حصلوا علی‌ خصائص لم یحصل علیها الآخرون.</w:t>
      </w:r>
    </w:p>
    <w:p>
      <w:pPr>
        <w:pStyle w:val="BookText"/>
      </w:pPr>
      <w:r>
        <w:rPr>
          <w:rFonts w:ascii="IRNazanin" w:hAnsi="IRNazanin" w:eastAsia="IRNazanin" w:cs="IRNazanin"/>
          <w:lang w:bidi="fa-IR"/>
          <w:color w:val="111111"/>
          <w:sz w:val="28"/>
          <w:szCs w:val="28"/>
          <w:rtl/>
        </w:rPr>
        <w:t xml:space="preserve">وعلیه، فإنّ‌ الباری عزّوجلّ‌، وبمقتضی علمه بأحوالهم، صفاتهم وعبادتهم علیهم السّلام، اصطفاهم، ومنحهم مثل المقام الذی لم یصل إلیه أحد غیرهم.</w:t>
      </w:r>
    </w:p>
    <w:p>
      <w:pPr>
        <w:pStyle w:val="BookText"/>
      </w:pPr>
      <w:r>
        <w:rPr>
          <w:rFonts w:ascii="IRNazanin" w:hAnsi="IRNazanin" w:eastAsia="IRNazanin" w:cs="IRNazanin"/>
          <w:lang w:bidi="fa-IR"/>
          <w:color w:val="111111"/>
          <w:sz w:val="28"/>
          <w:szCs w:val="28"/>
          <w:rtl/>
        </w:rPr>
        <w:t xml:space="preserve">وهنا ینبغی التنویه إلی‌ أمرین:</w:t>
      </w:r>
    </w:p>
    <w:p>
      <w:pPr>
        <w:pStyle w:val="BookText"/>
      </w:pPr>
      <w:r>
        <w:rPr>
          <w:rFonts w:ascii="IRNazanin" w:hAnsi="IRNazanin" w:eastAsia="IRNazanin" w:cs="IRNazanin"/>
          <w:lang w:bidi="fa-IR"/>
          <w:color w:val="111111"/>
          <w:sz w:val="28"/>
          <w:szCs w:val="28"/>
          <w:rtl/>
        </w:rPr>
        <w:t xml:space="preserve">الأول: إنّ‌ الأئمّة علیهم السّلام، هم بشرٌ مخلوقون للّه‌کسائر أفراد البشر.</w:t>
      </w:r>
    </w:p>
    <w:p>
      <w:pPr>
        <w:pStyle w:val="BookText"/>
      </w:pPr>
      <w:r>
        <w:rPr>
          <w:rFonts w:ascii="IRNazanin" w:hAnsi="IRNazanin" w:eastAsia="IRNazanin" w:cs="IRNazanin"/>
          <w:lang w:bidi="fa-IR"/>
          <w:color w:val="111111"/>
          <w:sz w:val="28"/>
          <w:szCs w:val="28"/>
          <w:rtl/>
        </w:rPr>
        <w:t xml:space="preserve">الثانی: إنّ‌ کلِّ‌ فرد من أفراد البشر یمکنه - باختیاره - الإهتداء إلی‌ الطریق الصحیح للقرب الإلهی، وطیّ‌ هذا الطریق الموصل إلی‌ رضاه.</w:t>
      </w:r>
    </w:p>
    <w:p>
      <w:pPr>
        <w:pStyle w:val="BookText"/>
      </w:pPr>
      <w:r>
        <w:rPr>
          <w:rFonts w:ascii="IRNazanin" w:hAnsi="IRNazanin" w:eastAsia="IRNazanin" w:cs="IRNazanin"/>
          <w:lang w:bidi="fa-IR"/>
          <w:color w:val="111111"/>
          <w:sz w:val="28"/>
          <w:szCs w:val="28"/>
          <w:rtl/>
        </w:rPr>
        <w:t xml:space="preserve">ومن هنا، فإنّ‌ من الضروری بیان مطالب ثلاث:</w:t>
      </w:r>
    </w:p>
    <w:p>
      <w:pPr>
        <w:pStyle w:val="BookText"/>
      </w:pPr>
      <w:r>
        <w:rPr>
          <w:rFonts w:ascii="IRNazanin" w:hAnsi="IRNazanin" w:eastAsia="IRNazanin" w:cs="IRNazanin"/>
          <w:lang w:bidi="fa-IR"/>
          <w:color w:val="111111"/>
          <w:sz w:val="28"/>
          <w:szCs w:val="28"/>
          <w:rtl/>
        </w:rPr>
        <w:t xml:space="preserve">المطلب الأول:</w:t>
      </w:r>
    </w:p>
    <w:p>
      <w:pPr>
        <w:pStyle w:val="BookText"/>
      </w:pPr>
      <w:r>
        <w:rPr>
          <w:rFonts w:ascii="IRNazanin" w:hAnsi="IRNazanin" w:eastAsia="IRNazanin" w:cs="IRNazanin"/>
          <w:lang w:bidi="fa-IR"/>
          <w:color w:val="111111"/>
          <w:sz w:val="28"/>
          <w:szCs w:val="28"/>
          <w:rtl/>
        </w:rPr>
        <w:t xml:space="preserve">فی بیان بعض الشروط:</w:t>
      </w:r>
    </w:p>
    <w:p>
      <w:pPr>
        <w:pStyle w:val="BookText"/>
      </w:pPr>
      <w:r>
        <w:rPr>
          <w:rFonts w:ascii="IRNazanin" w:hAnsi="IRNazanin" w:eastAsia="IRNazanin" w:cs="IRNazanin"/>
          <w:lang w:bidi="fa-IR"/>
          <w:color w:val="111111"/>
          <w:sz w:val="28"/>
          <w:szCs w:val="28"/>
          <w:rtl/>
        </w:rPr>
        <w:t xml:space="preserve">إنَّ‌ أول شرط للاهتداء إلی‌ الطریق الصحیح، هو المعرفة بالطریق، وعدم السیر فی الطریق الخطأ أو السیر بغیر طریق.</w:t>
      </w:r>
    </w:p>
    <w:p>
      <w:pPr>
        <w:pStyle w:val="BookText"/>
      </w:pPr>
      <w:r>
        <w:rPr>
          <w:rFonts w:ascii="IRNazanin" w:hAnsi="IRNazanin" w:eastAsia="IRNazanin" w:cs="IRNazanin"/>
          <w:lang w:bidi="fa-IR"/>
          <w:color w:val="111111"/>
          <w:sz w:val="28"/>
          <w:szCs w:val="28"/>
          <w:rtl/>
        </w:rPr>
        <w:t xml:space="preserve">الشرط الثانی: العبادة والطاعة الصّادقة الخالصة، والثبات فی هذا الطریق.</w:t>
      </w:r>
    </w:p>
    <w:p>
      <w:pPr>
        <w:pStyle w:val="BookText"/>
      </w:pPr>
      <w:r>
        <w:rPr>
          <w:rFonts w:ascii="IRNazanin" w:hAnsi="IRNazanin" w:eastAsia="IRNazanin" w:cs="IRNazanin"/>
          <w:lang w:bidi="fa-IR"/>
          <w:color w:val="111111"/>
          <w:sz w:val="28"/>
          <w:szCs w:val="28"/>
          <w:rtl/>
        </w:rPr>
        <w:t xml:space="preserve">الشرط الثالث: أن تکون هذه الحرکة إختیاریّة.</w:t>
      </w:r>
    </w:p>
    <w:p>
      <w:pPr>
        <w:pStyle w:val="BookText"/>
      </w:pPr>
      <w:r>
        <w:rPr>
          <w:rFonts w:ascii="IRNazanin" w:hAnsi="IRNazanin" w:eastAsia="IRNazanin" w:cs="IRNazanin"/>
          <w:lang w:bidi="fa-IR"/>
          <w:color w:val="111111"/>
          <w:sz w:val="28"/>
          <w:szCs w:val="28"/>
          <w:rtl/>
        </w:rPr>
        <w:t xml:space="preserve">المطلب الثانی:</w:t>
      </w:r>
    </w:p>
    <w:p>
      <w:pPr>
        <w:pStyle w:val="BookText"/>
      </w:pPr>
      <w:r>
        <w:rPr>
          <w:rFonts w:ascii="IRNazanin" w:hAnsi="IRNazanin" w:eastAsia="IRNazanin" w:cs="IRNazanin"/>
          <w:lang w:bidi="fa-IR"/>
          <w:color w:val="111111"/>
          <w:sz w:val="28"/>
          <w:szCs w:val="28"/>
          <w:rtl/>
        </w:rPr>
        <w:t xml:space="preserve">فإذا کان الأمر کذلک، فلا محالة من تفاوت مراتب الأشخاص فی هذه الحرکة.</w:t>
      </w:r>
    </w:p>
    <w:p>
      <w:pPr>
        <w:pStyle w:val="BookText"/>
      </w:pPr>
      <w:r>
        <w:rPr>
          <w:rFonts w:ascii="IRNazanin" w:hAnsi="IRNazanin" w:eastAsia="IRNazanin" w:cs="IRNazanin"/>
          <w:lang w:bidi="fa-IR"/>
          <w:color w:val="111111"/>
          <w:sz w:val="28"/>
          <w:szCs w:val="28"/>
          <w:rtl/>
        </w:rPr>
        <w:t xml:space="preserve">المطلب الثالث:</w:t>
      </w:r>
    </w:p>
    <w:p>
      <w:pPr>
        <w:pStyle w:val="BookText"/>
      </w:pPr>
      <w:r>
        <w:rPr>
          <w:rFonts w:ascii="IRNazanin" w:hAnsi="IRNazanin" w:eastAsia="IRNazanin" w:cs="IRNazanin"/>
          <w:lang w:bidi="fa-IR"/>
          <w:color w:val="111111"/>
          <w:sz w:val="28"/>
          <w:szCs w:val="28"/>
          <w:rtl/>
        </w:rPr>
        <w:t xml:space="preserve">بمقتضی الأدلّة الکثیرة الواردة فی الکتاب والسنّة، ومن خلال التأمّل فی أحوال وسیرة الأئمّة الهداة علیهم السّلام، یتضح لنا جلیّاً أنّ‌ هؤلاء الکرام قد وصلوا إلی‌ مرتبة عند اللّه تفوق المراتب جمیعاً.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إنَّ‌ هذا البحث یمکن أن یکون مستقلّاً عن بحث العصمة، مع أنّ‌ الأئمّة علیهم السّلام معصومون باختیار منهم.</w:t>
      </w:r>
    </w:p>
    <w:p>
      <w:pPr>
        <w:pStyle w:val="BookText"/>
      </w:pPr>
      <w:r>
        <w:rPr>
          <w:rFonts w:ascii="IRNazanin" w:hAnsi="IRNazanin" w:eastAsia="IRNazanin" w:cs="IRNazanin"/>
          <w:lang w:bidi="fa-IR"/>
          <w:color w:val="111111"/>
          <w:sz w:val="28"/>
          <w:szCs w:val="28"/>
          <w:rtl/>
        </w:rPr>
        <w:t xml:space="preserve">یقول تعالی‌ فی محکم کتابه:</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ذُرِّیَّةً‌ بَعْضُها مِنْ‌ بَعْضٍ‌ وَ اللّهُ‌ سَمِیعٌ‌ عَلِیمٌ‌ »1</w:t>
      </w:r>
    </w:p>
    <w:p>
      <w:pPr>
        <w:pStyle w:val="BookText"/>
      </w:pPr>
      <w:r>
        <w:rPr>
          <w:rFonts w:ascii="IRNazanin" w:hAnsi="IRNazanin" w:eastAsia="IRNazanin" w:cs="IRNazanin"/>
          <w:lang w:bidi="fa-IR"/>
          <w:color w:val="111111"/>
          <w:sz w:val="28"/>
          <w:szCs w:val="28"/>
          <w:rtl/>
        </w:rPr>
        <w:t xml:space="preserve">فاصطفاء واختیار هؤلاء، إنما هو من ناحیة اللّه سبحانه وتعالی، ومن قبله، ولذا نسب الفعل إلی‌ الذات الإلهیّة المتعالیة.</w:t>
      </w:r>
    </w:p>
    <w:p>
      <w:pPr>
        <w:pStyle w:val="BookText"/>
      </w:pPr>
      <w:r>
        <w:rPr>
          <w:rFonts w:ascii="Amiri" w:hAnsi="Amiri" w:eastAsia="Amiri" w:cs="Amiri"/>
          <w:lang w:bidi="ar-SA"/>
          <w:color w:val="111111"/>
          <w:sz w:val="28"/>
          <w:szCs w:val="28"/>
          <w:rtl/>
        </w:rPr>
        <w:t xml:space="preserve">ولکن، نجد أنه عزّوجلّ‌ یقول فی ذیل الآیة: «وَ اللّهُ‌ سَمِیعٌ‌ عَلِیمٌ‌».</w:t>
      </w:r>
    </w:p>
    <w:p>
      <w:pPr>
        <w:pStyle w:val="BookText"/>
      </w:pPr>
      <w:r>
        <w:rPr>
          <w:rFonts w:ascii="IRNazanin" w:hAnsi="IRNazanin" w:eastAsia="IRNazanin" w:cs="IRNazanin"/>
          <w:lang w:bidi="fa-IR"/>
          <w:color w:val="111111"/>
          <w:sz w:val="28"/>
          <w:szCs w:val="28"/>
          <w:rtl/>
        </w:rPr>
        <w:t xml:space="preserve">أی: إنّ‌ علم اللّه تعالی‌ دخیل فی الإصطفاء والإنتخاب.</w:t>
      </w:r>
    </w:p>
    <w:p>
      <w:pPr>
        <w:pStyle w:val="BookText"/>
      </w:pPr>
      <w:r>
        <w:rPr>
          <w:rFonts w:ascii="IRNazanin" w:hAnsi="IRNazanin" w:eastAsia="IRNazanin" w:cs="IRNazanin"/>
          <w:lang w:bidi="fa-IR"/>
          <w:color w:val="111111"/>
          <w:sz w:val="28"/>
          <w:szCs w:val="28"/>
          <w:rtl/>
        </w:rPr>
        <w:t xml:space="preserve">وفی آیة أخری یقول عزّوجلّ‌:</w:t>
      </w:r>
    </w:p>
    <w:p>
      <w:pPr>
        <w:pStyle w:val="BookText"/>
      </w:pPr>
      <w:r>
        <w:rPr>
          <w:rFonts w:ascii="Amiri" w:hAnsi="Amiri" w:eastAsia="Amiri" w:cs="Amiri"/>
          <w:lang w:bidi="ar-SA"/>
          <w:color w:val="111111"/>
          <w:sz w:val="28"/>
          <w:szCs w:val="28"/>
          <w:rtl/>
        </w:rPr>
        <w:t xml:space="preserve">«اَللّهُ‌ یَصْطَفِی مِنَ‌ الْمَلائِکَةِ‌ رُسُلاً وَ مِنَ‌ النّاسِ‌ إِنَّ‌ اللّهَ‌ سَمِیعٌ‌ بَصِیرٌ* یَعْلَمُ‌ ما بَیْنَ‌ أَیْدِیهِمْ‌ وَ ما خَلْفَهُمْ‌ وَ إِلَی اللّهِ‌ تُرْجَعُ‌ الْأُمُورُ»2</w:t>
      </w:r>
    </w:p>
    <w:p>
      <w:pPr>
        <w:pStyle w:val="BookText"/>
      </w:pPr>
      <w:r>
        <w:rPr>
          <w:rFonts w:ascii="IRNazanin" w:hAnsi="IRNazanin" w:eastAsia="IRNazanin" w:cs="IRNazanin"/>
          <w:lang w:bidi="fa-IR"/>
          <w:color w:val="111111"/>
          <w:sz w:val="28"/>
          <w:szCs w:val="28"/>
          <w:rtl/>
        </w:rPr>
        <w:t xml:space="preserve">وعلیه، فصحیحٌ‌ أن الإصطفاء یکون من قبل اللّه تعالی‌، وأنّه فعله عزّوجلّ‌، ومنسوب الیه، ولکنّ‌ هذا الإصطفاء إنما کان لعلمه عزّوجلّ‌ بأحوالهم، وببرکة عبودیّتهم الحقّة للّه‌تعالی‌، وهذا هو ما عنیناه بالإهتداء إلی‌ الطریق وتشخیصه، ومن ثمّ‌ طیّه والثبات علیه.</w:t>
      </w:r>
    </w:p>
    <w:p>
      <w:pPr>
        <w:pStyle w:val="BookText"/>
      </w:pPr>
      <w:r>
        <w:rPr>
          <w:rFonts w:ascii="IRNazanin" w:hAnsi="IRNazanin" w:eastAsia="IRNazanin" w:cs="IRNazanin"/>
          <w:lang w:bidi="fa-IR"/>
          <w:color w:val="111111"/>
          <w:sz w:val="28"/>
          <w:szCs w:val="28"/>
          <w:rtl/>
        </w:rPr>
        <w:t xml:space="preserve">والشواهد علی ذلک فی الآیات القرآنیّة، والروایات الشریفة، کثیرة وقد ذکرنا بعضها فی المباحث السّابقة.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ونقرأ فی آیة أخری، خطاب الباری عزّوجلّ‌ لرسوله الأکرم صلّی اللّه علیه وآله وسلّم حیث یقول:</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مَحْمُوداً»1</w:t>
      </w:r>
    </w:p>
    <w:p>
      <w:pPr>
        <w:pStyle w:val="BookText"/>
      </w:pPr>
      <w:r>
        <w:rPr>
          <w:rFonts w:ascii="IRNazanin" w:hAnsi="IRNazanin" w:eastAsia="IRNazanin" w:cs="IRNazanin"/>
          <w:lang w:bidi="fa-IR"/>
          <w:color w:val="111111"/>
          <w:sz w:val="28"/>
          <w:szCs w:val="28"/>
          <w:rtl/>
        </w:rPr>
        <w:t xml:space="preserve">فإنه ظاهر فی أنّ‌ التهجّد مقدّمة للمقام المحمود.</w:t>
      </w:r>
    </w:p>
    <w:p>
      <w:pPr>
        <w:pStyle w:val="BookText"/>
      </w:pPr>
      <w:r>
        <w:rPr>
          <w:rFonts w:ascii="IRNazanin" w:hAnsi="IRNazanin" w:eastAsia="IRNazanin" w:cs="IRNazanin"/>
          <w:lang w:bidi="fa-IR"/>
          <w:color w:val="111111"/>
          <w:sz w:val="28"/>
          <w:szCs w:val="28"/>
          <w:rtl/>
        </w:rPr>
        <w:t xml:space="preserve">وکذلک تأمّلوا فی الآیة الشریفة:</w:t>
      </w:r>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 إِنّا أَخْلَصْناهُمْ‌ بِخالِصَةٍ‌ ذِکْرَی الدّارِ* وَ إِنَّهُمْ‌ عِنْدَنا لَمِنَ‌ الْمُصْطَفَیْنَ‌ الْأَخْیارِ»2</w:t>
      </w:r>
    </w:p>
    <w:p>
      <w:pPr>
        <w:pStyle w:val="BookText"/>
      </w:pPr>
      <w:r>
        <w:rPr>
          <w:rFonts w:ascii="IRNazanin" w:hAnsi="IRNazanin" w:eastAsia="IRNazanin" w:cs="IRNazanin"/>
          <w:lang w:bidi="fa-IR"/>
          <w:color w:val="111111"/>
          <w:sz w:val="28"/>
          <w:szCs w:val="28"/>
          <w:rtl/>
        </w:rPr>
        <w:t xml:space="preserve">ففی هذه الآیة یذکر أوّلاً عبودیّة الأنبیاء الکرام للّه‌تعالی، ثم یصل إلی‌:</w:t>
      </w:r>
    </w:p>
    <w:p>
      <w:pPr>
        <w:pStyle w:val="BookText"/>
      </w:pPr>
      <w:r>
        <w:rPr>
          <w:rFonts w:ascii="IRNazanin" w:hAnsi="IRNazanin" w:eastAsia="IRNazanin" w:cs="IRNazanin"/>
          <w:lang w:bidi="fa-IR"/>
          <w:color w:val="111111"/>
          <w:sz w:val="28"/>
          <w:szCs w:val="28"/>
          <w:rtl/>
        </w:rPr>
        <w:t xml:space="preserve">«أخلصناهم» وهذا مطلب مهم جدّاً.</w:t>
      </w:r>
    </w:p>
    <w:p>
      <w:pPr>
        <w:pStyle w:val="BookText"/>
      </w:pPr>
      <w:r>
        <w:rPr>
          <w:rFonts w:ascii="IRNazanin" w:hAnsi="IRNazanin" w:eastAsia="IRNazanin" w:cs="IRNazanin"/>
          <w:lang w:bidi="fa-IR"/>
          <w:color w:val="111111"/>
          <w:sz w:val="28"/>
          <w:szCs w:val="28"/>
          <w:rtl/>
        </w:rPr>
        <w:t xml:space="preserve">وفی آیة أخری یقول عزّوجلّ‌:</w:t>
      </w:r>
    </w:p>
    <w:p>
      <w:pPr>
        <w:pStyle w:val="BookText"/>
      </w:pPr>
      <w:r>
        <w:rPr>
          <w:rFonts w:ascii="Amiri" w:hAnsi="Amiri" w:eastAsia="Amiri" w:cs="Amiri"/>
          <w:lang w:bidi="ar-SA"/>
          <w:color w:val="111111"/>
          <w:sz w:val="28"/>
          <w:szCs w:val="28"/>
          <w:rtl/>
        </w:rPr>
        <w:t xml:space="preserve">«ثُمَّ‌ أَوْرَثْنَا الْکِتابَ‌ الَّذِینَ‌ اصْطَفَیْنا مِنْ‌ عِبادِنا»3</w:t>
      </w:r>
    </w:p>
    <w:p>
      <w:pPr>
        <w:pStyle w:val="BookText"/>
      </w:pPr>
      <w:r>
        <w:rPr>
          <w:rFonts w:ascii="IRNazanin" w:hAnsi="IRNazanin" w:eastAsia="IRNazanin" w:cs="IRNazanin"/>
          <w:lang w:bidi="fa-IR"/>
          <w:color w:val="111111"/>
          <w:sz w:val="28"/>
          <w:szCs w:val="28"/>
          <w:rtl/>
        </w:rPr>
        <w:t xml:space="preserve">فإنّ‌ فیها، أنّ‌ الإصطفاء کان من بین العباد، وکما ذکرنا سابقاً، فإن مراتب العباد مختلفة، ولکنّ‌ من بین العباد من خطی خطوات کبیرة وراسخة فی هذا الطریق، وتقدّم علی‌ الآخرین حتّی‌ وصل إلی‌ مقام الإصطفاء من بین العباد، فاصطفاهم ثمّ‌ أورثهم الکتاب، وهم أهل بیت النبی الأکرم علیهم السّلام.</w:t>
      </w:r>
    </w:p>
    <w:p>
      <w:pPr>
        <w:pStyle w:val="BookText"/>
      </w:pPr>
      <w:r>
        <w:rPr>
          <w:rFonts w:ascii="IRNazanin" w:hAnsi="IRNazanin" w:eastAsia="IRNazanin" w:cs="IRNazanin"/>
          <w:lang w:bidi="fa-IR"/>
          <w:color w:val="111111"/>
          <w:sz w:val="28"/>
          <w:szCs w:val="28"/>
          <w:rtl/>
        </w:rPr>
        <w:t xml:space="preserve">کان هذا خلاصة شرح هذه الجملة بناءاً علی‌ نسخة «إصطفاکم بعلمه».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11703_170995"/>
    <w:bookmarkEnd w:id="35"/>
    <w:p>
      <w:pPr>
        <w:pStyle w:val="Heading4"/>
      </w:pPr>
      <w:bookmarkStart w:id="233" w:name="_Toc55"/>
      <w:r>
        <w:t>شرح الجملة بناءً‌ علی نسخة «لعلمه»</w:t>
      </w:r>
      <w:bookmarkEnd w:id="233"/>
    </w:p>
    <w:p>
      <w:pPr>
        <w:pStyle w:val="BookText"/>
      </w:pPr>
      <w:r>
        <w:rPr>
          <w:rFonts w:ascii="IRNazanin" w:hAnsi="IRNazanin" w:eastAsia="IRNazanin" w:cs="IRNazanin"/>
          <w:lang w:bidi="fa-IR"/>
          <w:color w:val="111111"/>
          <w:sz w:val="28"/>
          <w:szCs w:val="28"/>
          <w:rtl/>
        </w:rPr>
        <w:t xml:space="preserve">وأمّا بناءاً علی‌ النسخة التی ورد فیها: «إصطفاکم لعلمه»، فسیکون للجملة معنی آخر، وهو: إنّ‌ اللّه تعالی‌ اصطفی‌الأئمّة علیهم السّلام لیکونوا وعاءاً لعلمه وحملة له.</w:t>
      </w:r>
    </w:p>
    <w:p>
      <w:pPr>
        <w:pStyle w:val="BookText"/>
      </w:pPr>
      <w:r>
        <w:rPr>
          <w:rFonts w:ascii="Amiri" w:hAnsi="Amiri" w:eastAsia="Amiri" w:cs="Amiri"/>
          <w:lang w:bidi="ar-SA"/>
          <w:color w:val="111111"/>
          <w:sz w:val="28"/>
          <w:szCs w:val="28"/>
          <w:rtl/>
        </w:rPr>
        <w:t xml:space="preserve">وهنا لابدّ من ملاحظة:</w:t>
      </w:r>
    </w:p>
    <w:p>
      <w:pPr>
        <w:pStyle w:val="BookText"/>
      </w:pPr>
      <w:r>
        <w:rPr>
          <w:rFonts w:ascii="IRNazanin" w:hAnsi="IRNazanin" w:eastAsia="IRNazanin" w:cs="IRNazanin"/>
          <w:lang w:bidi="fa-IR"/>
          <w:color w:val="111111"/>
          <w:sz w:val="28"/>
          <w:szCs w:val="28"/>
          <w:rtl/>
        </w:rPr>
        <w:t xml:space="preserve">1 - ما هی دلالات انتخاب الأئمّة علیهم السّلام من بین کلّ‌ الخلائق من الأوّلین والآخرین، لیکونوا وعاءاً لعلم اللّه تعالی؟</w:t>
      </w:r>
    </w:p>
    <w:p>
      <w:pPr>
        <w:pStyle w:val="BookText"/>
      </w:pPr>
      <w:r>
        <w:rPr>
          <w:rFonts w:ascii="IRNazanin" w:hAnsi="IRNazanin" w:eastAsia="IRNazanin" w:cs="IRNazanin"/>
          <w:lang w:bidi="fa-IR"/>
          <w:color w:val="111111"/>
          <w:sz w:val="28"/>
          <w:szCs w:val="28"/>
          <w:rtl/>
        </w:rPr>
        <w:t xml:space="preserve">2 - إنّ‌ المصطفی لهؤلاء هو اللّه اللطیف الخبیر الحکیم.</w:t>
      </w:r>
    </w:p>
    <w:p>
      <w:pPr>
        <w:pStyle w:val="BookText"/>
      </w:pPr>
      <w:r>
        <w:rPr>
          <w:rFonts w:ascii="IRNazanin" w:hAnsi="IRNazanin" w:eastAsia="IRNazanin" w:cs="IRNazanin"/>
          <w:lang w:bidi="fa-IR"/>
          <w:color w:val="111111"/>
          <w:sz w:val="28"/>
          <w:szCs w:val="28"/>
          <w:rtl/>
        </w:rPr>
        <w:t xml:space="preserve">3 - انتخبهم لیکونوا وعاءاً وظرفاً للعلم الإلهی.</w:t>
      </w:r>
    </w:p>
    <w:p>
      <w:pPr>
        <w:pStyle w:val="BookText"/>
      </w:pPr>
      <w:r>
        <w:rPr>
          <w:rFonts w:ascii="IRNazanin" w:hAnsi="IRNazanin" w:eastAsia="IRNazanin" w:cs="IRNazanin"/>
          <w:lang w:bidi="fa-IR"/>
          <w:color w:val="111111"/>
          <w:sz w:val="28"/>
          <w:szCs w:val="28"/>
          <w:rtl/>
        </w:rPr>
        <w:t xml:space="preserve">4 - إنَّ‌ علم اللّه سبحانه وتعالی غیر محدود والإمام محدود.</w:t>
      </w:r>
    </w:p>
    <w:p>
      <w:pPr>
        <w:pStyle w:val="BookText"/>
      </w:pPr>
      <w:r>
        <w:rPr>
          <w:rFonts w:ascii="IRNazanin" w:hAnsi="IRNazanin" w:eastAsia="IRNazanin" w:cs="IRNazanin"/>
          <w:lang w:bidi="fa-IR"/>
          <w:color w:val="111111"/>
          <w:sz w:val="28"/>
          <w:szCs w:val="28"/>
          <w:rtl/>
        </w:rPr>
        <w:t xml:space="preserve">5 - إنّ‌ العلم کمالٌ‌ لا کمال بعده، بل إنّ‌ جمیع الکمالات مرجعها إلی‌ العلم.</w:t>
      </w:r>
    </w:p>
    <w:p>
      <w:pPr>
        <w:pStyle w:val="BookText"/>
      </w:pPr>
      <w:r>
        <w:rPr>
          <w:rFonts w:ascii="IRNazanin" w:hAnsi="IRNazanin" w:eastAsia="IRNazanin" w:cs="IRNazanin"/>
          <w:lang w:bidi="fa-IR"/>
          <w:color w:val="111111"/>
          <w:sz w:val="28"/>
          <w:szCs w:val="28"/>
          <w:rtl/>
        </w:rPr>
        <w:t xml:space="preserve">وهنا نکتفی بذکر مطلبین فقط:</w:t>
      </w:r>
    </w:p>
    <w:p>
      <w:pPr>
        <w:pStyle w:val="Heading4"/>
      </w:pPr>
      <w:bookmarkStart w:id="234" w:name="_Toc56"/>
      <w:r>
        <w:t>الأئمة أوعیة علم اللّه</w:t>
      </w:r>
      <w:bookmarkEnd w:id="234"/>
    </w:p>
    <w:p>
      <w:pPr>
        <w:pStyle w:val="BookText"/>
      </w:pPr>
      <w:r>
        <w:rPr>
          <w:rFonts w:ascii="IRNazanin" w:hAnsi="IRNazanin" w:eastAsia="IRNazanin" w:cs="IRNazanin"/>
          <w:lang w:bidi="fa-IR"/>
          <w:color w:val="111111"/>
          <w:sz w:val="28"/>
          <w:szCs w:val="28"/>
          <w:rtl/>
        </w:rPr>
        <w:t xml:space="preserve">المطلب الأول: إنّ‌ الشواهد القرآنیّة والروائیّة علی‌ أنّ‌ الأئمّة علیهم السّلام هم وعاء العلم الإلهی، کثیرة. فقد رُویتْ‌ فی کتب الفریقین بمناسبات مختلفة، وقد ذکر جملة منها فی ذیل الآیة الکریمة :</w:t>
      </w:r>
    </w:p>
    <w:p>
      <w:pPr>
        <w:pStyle w:val="BookText"/>
      </w:pPr>
      <w:r>
        <w:rPr>
          <w:rFonts w:ascii="Amiri" w:hAnsi="Amiri" w:eastAsia="Amiri" w:cs="Amiri"/>
          <w:lang w:bidi="ar-SA"/>
          <w:color w:val="111111"/>
          <w:sz w:val="28"/>
          <w:szCs w:val="28"/>
          <w:rtl/>
        </w:rPr>
        <w:t xml:space="preserve">«وَ کُلَّ‌ شَیْ‌ءٍ‌ أَحْصَیْناهُ‌ فِی إِمامٍ‌ مُبِینٍ‌»1</w:t>
      </w:r>
    </w:p>
    <w:p>
      <w:pPr>
        <w:pStyle w:val="BookText"/>
      </w:pPr>
      <w:r>
        <w:rPr>
          <w:rFonts w:ascii="IRNazanin" w:hAnsi="IRNazanin" w:eastAsia="IRNazanin" w:cs="IRNazanin"/>
          <w:lang w:bidi="fa-IR"/>
          <w:color w:val="111111"/>
          <w:sz w:val="28"/>
          <w:szCs w:val="28"/>
          <w:rtl/>
        </w:rPr>
        <w:t xml:space="preserve">فعن أبی جعفر عن جدّه علیهما السلام قال: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11703_170996"/>
    <w:bookmarkEnd w:id="36"/>
    <w:p>
      <w:pPr>
        <w:pStyle w:val="BookText"/>
      </w:pPr>
      <w:r>
        <w:rPr>
          <w:rFonts w:ascii="Amiri" w:hAnsi="Amiri" w:eastAsia="Amiri" w:cs="Amiri"/>
          <w:lang w:bidi="ar-SA"/>
          <w:color w:val="111111"/>
          <w:sz w:val="28"/>
          <w:szCs w:val="28"/>
          <w:rtl/>
        </w:rPr>
        <w:t xml:space="preserve">لمّا نزلت هذه الآیة «وَ کُلَّ‌ شَیْ‌ءٍ‌ أَحْصَیْناهُ‌ فِی إِمامٍ‌ مُبِینٍ‌» علی‌ رسول اللّه صلّی اللّه علیه وآله وسلّم، قام أبوبکر وعمر من مجلسهما فقالا: یا رسول اللّه ! هو التوراة‌؟ قال: لا. قالا: فهو الإنجیل‌؟ قال: لا. قالا: فهو القرآن‌؟ قال: لا. قال: فأقبل أمیر المؤمنین علی علیه السّلام، فقال رسول اللّه صلّی اللّه علیه وآله: هو هذا، إنَّه الإمام الذی أحصی اللّه تبارک وتعالی فیه علم کلّ‌ شئ؛</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معانی الأخبار: 95، الحدیث 1؛ المناقب، ابن شهر آشوب 2 / 263؛ الفصول المهمّة 1 / 509 و 510، الحدیث 61؛ بحار الأنوار 35 / 427 و 728، الحدیث 2؛ ینابیع المودة 1 / 230، الحدیث 66.</w:t>
      </w:r>
    </w:p>
    <w:p>
      <w:pPr>
        <w:pStyle w:val="BookText"/>
      </w:pPr>
      <w:r>
        <w:rPr>
          <w:rFonts w:ascii="IRNazanin" w:hAnsi="IRNazanin" w:eastAsia="IRNazanin" w:cs="IRNazanin"/>
          <w:lang w:bidi="fa-IR"/>
          <w:color w:val="111111"/>
          <w:sz w:val="28"/>
          <w:szCs w:val="28"/>
          <w:rtl/>
        </w:rPr>
        <w:t xml:space="preserve">ومن جملة تلک الروایات، ما ورد فی ذیل الآیة المبارکة:</w:t>
      </w:r>
    </w:p>
    <w:p>
      <w:pPr>
        <w:pStyle w:val="BookText"/>
      </w:pPr>
      <w:r>
        <w:rPr>
          <w:rFonts w:ascii="Amiri" w:hAnsi="Amiri" w:eastAsia="Amiri" w:cs="Amiri"/>
          <w:lang w:bidi="ar-SA"/>
          <w:color w:val="111111"/>
          <w:sz w:val="28"/>
          <w:szCs w:val="28"/>
          <w:rtl/>
        </w:rPr>
        <w:t xml:space="preserve">«قُلْ‌ کَفی‌ بِاللّهِ‌ شَهِیداً بَیْنِی وَ بَیْنَکُمْ‌ وَ مَنْ‌ عِنْدَهُ‌ عِلْمُ‌ الْکِتابِ‌»2</w:t>
      </w:r>
    </w:p>
    <w:p>
      <w:pPr>
        <w:pStyle w:val="BookText"/>
      </w:pPr>
      <w:r>
        <w:rPr>
          <w:rFonts w:ascii="IRNazanin" w:hAnsi="IRNazanin" w:eastAsia="IRNazanin" w:cs="IRNazanin"/>
          <w:lang w:bidi="fa-IR"/>
          <w:color w:val="111111"/>
          <w:sz w:val="28"/>
          <w:szCs w:val="28"/>
          <w:rtl/>
        </w:rPr>
        <w:t xml:space="preserve">وقد أشرنا إلی‌ بعضها فی شرح عبارة: «وخزّان العلم».</w:t>
      </w:r>
    </w:p>
    <w:p>
      <w:pPr>
        <w:pStyle w:val="Heading4"/>
      </w:pPr>
      <w:bookmarkStart w:id="235" w:name="_Toc57"/>
      <w:r>
        <w:t>علومهم من اللّه ورسوله</w:t>
      </w:r>
      <w:bookmarkEnd w:id="235"/>
    </w:p>
    <w:p>
      <w:pPr>
        <w:pStyle w:val="BookText"/>
      </w:pPr>
      <w:r>
        <w:rPr>
          <w:rFonts w:ascii="IRNazanin" w:hAnsi="IRNazanin" w:eastAsia="IRNazanin" w:cs="IRNazanin"/>
          <w:lang w:bidi="fa-IR"/>
          <w:color w:val="111111"/>
          <w:sz w:val="28"/>
          <w:szCs w:val="28"/>
          <w:rtl/>
        </w:rPr>
        <w:t xml:space="preserve">المطلب الثانی: إنّ‌ اللّه سبحانه وتعالی ورسوله هما المعلّمان للأئمة علیهم السّلام، بمعنی‌إنّ‌ علم رسول اللّه صلّی اللّه علیه وآله، من اللّه عزّوجلّ‌، حیث یقول:</w:t>
      </w:r>
    </w:p>
    <w:p>
      <w:pPr>
        <w:pStyle w:val="BookText"/>
      </w:pPr>
      <w:r>
        <w:rPr>
          <w:rFonts w:ascii="Amiri" w:hAnsi="Amiri" w:eastAsia="Amiri" w:cs="Amiri"/>
          <w:lang w:bidi="ar-SA"/>
          <w:color w:val="111111"/>
          <w:sz w:val="28"/>
          <w:szCs w:val="28"/>
          <w:rtl/>
        </w:rPr>
        <w:t xml:space="preserve">«عَلَّمَهُ‌ شَدِیدُ الْقُوی‌»3</w:t>
      </w:r>
    </w:p>
    <w:p>
      <w:pPr>
        <w:pStyle w:val="BookText"/>
      </w:pPr>
      <w:r>
        <w:rPr>
          <w:rFonts w:ascii="Amiri" w:hAnsi="Amiri" w:eastAsia="Amiri" w:cs="Amiri"/>
          <w:lang w:bidi="ar-SA"/>
          <w:color w:val="111111"/>
          <w:sz w:val="28"/>
          <w:szCs w:val="28"/>
          <w:rtl/>
        </w:rPr>
        <w:t xml:space="preserve">وکذلک قوله عزّوجلّ‌ مخاطباً نبیّه الأکرم:</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اَلْإِیمانُ‌ وَ لکِنْ‌ جَعَلْناهُ‌ نُوراً نَهْدِی بِهِ‌ مَنْ‌ نَشاءُ‌ مِنْ‌ عِبادِنا وَ إِنَّکَ‌ لَتَهْدِی إِلی‌ صِراطٍ مُسْتَقِیمٍ‌ »1</w:t>
      </w:r>
    </w:p>
    <w:p>
      <w:pPr>
        <w:pStyle w:val="BookText"/>
      </w:pPr>
      <w:r>
        <w:rPr>
          <w:rFonts w:ascii="IRNazanin" w:hAnsi="IRNazanin" w:eastAsia="IRNazanin" w:cs="IRNazanin"/>
          <w:lang w:bidi="fa-IR"/>
          <w:color w:val="111111"/>
          <w:sz w:val="28"/>
          <w:szCs w:val="28"/>
          <w:rtl/>
        </w:rPr>
        <w:t xml:space="preserve">وکذلک قوله تعالی‌:</w:t>
      </w:r>
    </w:p>
    <w:p>
      <w:pPr>
        <w:pStyle w:val="BookText"/>
      </w:pPr>
      <w:r>
        <w:rPr>
          <w:rFonts w:ascii="Amiri" w:hAnsi="Amiri" w:eastAsia="Amiri" w:cs="Amiri"/>
          <w:lang w:bidi="ar-SA"/>
          <w:color w:val="111111"/>
          <w:sz w:val="28"/>
          <w:szCs w:val="28"/>
          <w:rtl/>
        </w:rPr>
        <w:t xml:space="preserve">«ثُمَّ‌ أَوْرَثْنَا الْکِتابَ‌ الَّذِینَ‌ اصْطَفَیْنا مِنْ‌ عِبادِنا...»2</w:t>
      </w:r>
    </w:p>
    <w:p>
      <w:pPr>
        <w:pStyle w:val="BookText"/>
      </w:pPr>
      <w:r>
        <w:rPr>
          <w:rFonts w:ascii="IRNazanin" w:hAnsi="IRNazanin" w:eastAsia="IRNazanin" w:cs="IRNazanin"/>
          <w:lang w:bidi="fa-IR"/>
          <w:color w:val="111111"/>
          <w:sz w:val="28"/>
          <w:szCs w:val="28"/>
          <w:rtl/>
        </w:rPr>
        <w:t xml:space="preserve">ثمّ‌ ورد عن الأئمّة علیهم السّلام قولهم:</w:t>
      </w:r>
    </w:p>
    <w:p>
      <w:pPr>
        <w:pStyle w:val="BookText"/>
      </w:pPr>
      <w:r>
        <w:rPr>
          <w:rFonts w:ascii="IRNazanin" w:hAnsi="IRNazanin" w:eastAsia="IRNazanin" w:cs="IRNazanin"/>
          <w:lang w:bidi="fa-IR"/>
          <w:color w:val="111111"/>
          <w:sz w:val="28"/>
          <w:szCs w:val="28"/>
          <w:rtl/>
        </w:rPr>
        <w:t xml:space="preserve">علم الکتاب - واللّه - کلّه عندنا.</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هذا، وقد أخذ الأئمّة علمهم من رسول اللّه صلّی اللّه علیه وآله وسلّم، کما ورد عنه أنه قال:</w:t>
      </w:r>
    </w:p>
    <w:p>
      <w:pPr>
        <w:pStyle w:val="BookText"/>
      </w:pPr>
      <w:r>
        <w:rPr>
          <w:rFonts w:ascii="IRNazanin" w:hAnsi="IRNazanin" w:eastAsia="IRNazanin" w:cs="IRNazanin"/>
          <w:lang w:bidi="fa-IR"/>
          <w:color w:val="111111"/>
          <w:sz w:val="28"/>
          <w:szCs w:val="28"/>
          <w:rtl/>
        </w:rPr>
        <w:t xml:space="preserve">«معاشر الناس، ما من علم إلا وقد أحصاه اللّه فیّ‌، وکلّ‌ علم علمتُ‌ فقد أحصَیته فی إمام المتقین، وما من علم إلا علّمته علیّاً وهو الإمام المبین»</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قال أمیر المؤمنین علیه السّلام:</w:t>
      </w:r>
    </w:p>
    <w:p>
      <w:pPr>
        <w:pStyle w:val="BookText"/>
      </w:pPr>
      <w:r>
        <w:rPr>
          <w:rFonts w:ascii="Amiri" w:hAnsi="Amiri" w:eastAsia="Amiri" w:cs="Amiri"/>
          <w:lang w:bidi="ar-SA"/>
          <w:color w:val="111111"/>
          <w:sz w:val="28"/>
          <w:szCs w:val="28"/>
          <w:rtl/>
        </w:rPr>
        <w:t xml:space="preserve">«علّمنی رسول اللّه صلّی اللّه علیه وآله ألف باب من العلم یُفتح لی من کلّ‌ باب ألفُ‌ باب»</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والآن، اسمعوا ما یقوله الإمام الرّضا علیه السّلام حول الإمام والإمامة:</w:t>
      </w:r>
    </w:p>
    <w:p>
      <w:pPr>
        <w:pStyle w:val="BookText"/>
      </w:pPr>
      <w:r>
        <w:rPr>
          <w:rFonts w:ascii="IRNazanin" w:hAnsi="IRNazanin" w:eastAsia="IRNazanin" w:cs="IRNazanin"/>
          <w:lang w:bidi="fa-IR"/>
          <w:color w:val="111111"/>
          <w:sz w:val="28"/>
          <w:szCs w:val="28"/>
          <w:rtl/>
        </w:rPr>
        <w:t xml:space="preserve">«الإمام... مخصوص بالفضل کلِّه من غیر طلب منه ولا اکتساب، بل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7" w:name="pg11703_170998"/>
    <w:bookmarkEnd w:id="37"/>
    <w:p>
      <w:pPr>
        <w:pStyle w:val="BookText"/>
      </w:pPr>
      <w:r>
        <w:rPr>
          <w:rFonts w:ascii="IRNazanin" w:hAnsi="IRNazanin" w:eastAsia="IRNazanin" w:cs="IRNazanin"/>
          <w:lang w:bidi="fa-IR"/>
          <w:color w:val="111111"/>
          <w:sz w:val="28"/>
          <w:szCs w:val="28"/>
          <w:rtl/>
        </w:rPr>
        <w:t xml:space="preserve">اختصاص من المفضل الوهّاب... إنّ‌ العبد إذا اختاره اللّه عزّوجلّ‌ لامور عباده، شرح صدره لذلک وأودع قلبه ینابیع الحکمة وألهمه العلم إلهاماً،</w:t>
      </w:r>
    </w:p>
    <w:p>
      <w:pPr>
        <w:pStyle w:val="BookText"/>
      </w:pPr>
      <w:r>
        <w:rPr>
          <w:rFonts w:ascii="IRNazanin" w:hAnsi="IRNazanin" w:eastAsia="IRNazanin" w:cs="IRNazanin"/>
          <w:lang w:bidi="fa-IR"/>
          <w:color w:val="111111"/>
          <w:sz w:val="28"/>
          <w:szCs w:val="28"/>
          <w:rtl/>
        </w:rPr>
        <w:t xml:space="preserve">فلم یعی بجواب ولا یحیر فیه عن الصواب... یخصّه اللّه بذلک لیکون حجّته علی‌ عباده وشاهده علی‌ خلقه...»</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الکافی 1 / 201 و 203؛ الأمالی للصدوق: 776 - 778؛ بحار الأنوار 25 / 124 - 127.</w:t>
      </w:r>
    </w:p>
    <w:p>
      <w:pPr>
        <w:pStyle w:val="Heading3"/>
      </w:pPr>
      <w:bookmarkStart w:id="236" w:name="_Toc58"/>
      <w:r>
        <w:t>وَإِرتَضَاکُم لِغَیبِهِ</w:t>
      </w:r>
      <w:bookmarkEnd w:id="236"/>
    </w:p>
    <w:p>
      <w:pPr>
        <w:pStyle w:val="Heading4"/>
      </w:pPr>
      <w:bookmarkStart w:id="237" w:name="_Toc59"/>
      <w:r>
        <w:t>اشارة</w:t>
      </w:r>
      <w:bookmarkEnd w:id="237"/>
    </w:p>
    <w:p>
      <w:pPr>
        <w:pStyle w:val="BookText"/>
      </w:pPr>
      <w:r>
        <w:rPr>
          <w:rFonts w:ascii="IRNazanin" w:hAnsi="IRNazanin" w:eastAsia="IRNazanin" w:cs="IRNazanin"/>
          <w:lang w:bidi="fa-IR"/>
          <w:color w:val="111111"/>
          <w:sz w:val="28"/>
          <w:szCs w:val="28"/>
          <w:rtl/>
        </w:rPr>
        <w:t xml:space="preserve">إنّ‌ اللّه سبحانه وتعالی ارتضی الأئمّة علیهم السّلام لغیبه. والظاهر أنّ‌ هذه الجملة من الزیارة الجامعة، بیان لمصداق الآیة الکریمة:</w:t>
      </w:r>
    </w:p>
    <w:p>
      <w:pPr>
        <w:pStyle w:val="BookText"/>
      </w:pPr>
      <w:r>
        <w:rPr>
          <w:rFonts w:ascii="Amiri" w:hAnsi="Amiri" w:eastAsia="Amiri" w:cs="Amiri"/>
          <w:lang w:bidi="ar-SA"/>
          <w:color w:val="111111"/>
          <w:sz w:val="28"/>
          <w:szCs w:val="28"/>
          <w:rtl/>
        </w:rPr>
        <w:t xml:space="preserve">«قُلْ‌ إِنْ‌ أَدْرِی أَ قَرِیبٌ‌ ما تُوعَدُونَ‌ أَمْ‌ یَجْعَلُ‌ لَهُ‌ رَبِّی أَمَداً* عالِمُ‌ الْغَیْبِ‌ فَلا یُظْهِرُ عَلی‌ غَیْبِهِ‌ أَحَداً* إِلاّ مَنِ‌ ارْتَضی‌ مِنْ‌ رَسُولٍ‌ فَإِنَّهُ‌ یَسْلُکُ‌ مِنْ‌ بَیْنِ‌ یَدَیْهِ‌ وَ مِنْ‌ خَلْفِهِ‌ رَصَداً* لِیَعْلَمَ‌ أَنْ‌ قَدْ أَبْلَغُوا رِسالاتِ‌ رَبِّهِمْ‌ وَ أَحاطَ بِما لَدَیْهِمْ‌ وَ أَحْصی‌ کُلَّ‌ شَیْ‌ءٍ‌ عَدَداً»2</w:t>
      </w:r>
    </w:p>
    <w:p>
      <w:pPr>
        <w:pStyle w:val="BookText"/>
      </w:pPr>
      <w:r>
        <w:rPr>
          <w:rFonts w:ascii="IRNazanin" w:hAnsi="IRNazanin" w:eastAsia="IRNazanin" w:cs="IRNazanin"/>
          <w:lang w:bidi="fa-IR"/>
          <w:color w:val="111111"/>
          <w:sz w:val="28"/>
          <w:szCs w:val="28"/>
          <w:rtl/>
        </w:rPr>
        <w:t xml:space="preserve">ومازلنا نؤکّد فی کلّ‌ موردٍ علی أنَّ‌ کلّ‌ ما عند الأئمّة علیهم السّلام، فهو من عند اللّه سبحانه وتعالی، فهذا الإستیعاب للعلوم الذی لم یکن متوفراً عند أحد غیر الأئمّة علیهم السّلام، من المنح الإلهیّة لهم دون سواهم من الخلق.</w:t>
      </w:r>
    </w:p>
    <w:p>
      <w:pPr>
        <w:pStyle w:val="BookText"/>
      </w:pPr>
      <w:r>
        <w:rPr>
          <w:rFonts w:ascii="IRNazanin" w:hAnsi="IRNazanin" w:eastAsia="IRNazanin" w:cs="IRNazanin"/>
          <w:lang w:bidi="fa-IR"/>
          <w:color w:val="111111"/>
          <w:sz w:val="28"/>
          <w:szCs w:val="28"/>
          <w:rtl/>
        </w:rPr>
        <w:t xml:space="preserve">فهذه الآیة الشریفة تخاطب الرسول الأکرم محمد صلّی اللّه علیه وآله وسلّم بأن ما عنده من علم فهو من اللّه تعالی‌، فهو ینفی عن نفسه العلم بقرب ما یوعدون أو أنَّ‌ له أمداً.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8" w:name="pg11703_170999"/>
    <w:bookmarkEnd w:id="38"/>
    <w:p>
      <w:pPr>
        <w:pStyle w:val="BookText"/>
      </w:pPr>
      <w:r>
        <w:rPr>
          <w:rFonts w:ascii="IRNazanin" w:hAnsi="IRNazanin" w:eastAsia="IRNazanin" w:cs="IRNazanin"/>
          <w:lang w:bidi="fa-IR"/>
          <w:color w:val="111111"/>
          <w:sz w:val="28"/>
          <w:szCs w:val="28"/>
          <w:rtl/>
        </w:rPr>
        <w:t xml:space="preserve">إنّ‌ النبی الأکرم صلّی اللّه علیه وآله، ینفی علمه بذلک، لأن ذلک من الغیب، والعالم بالغیب هو اللّه سبحانه وتعالی.</w:t>
      </w:r>
    </w:p>
    <w:p>
      <w:pPr>
        <w:pStyle w:val="BookText"/>
      </w:pPr>
      <w:r>
        <w:rPr>
          <w:rFonts w:ascii="IRNazanin" w:hAnsi="IRNazanin" w:eastAsia="IRNazanin" w:cs="IRNazanin"/>
          <w:lang w:bidi="fa-IR"/>
          <w:color w:val="111111"/>
          <w:sz w:val="28"/>
          <w:szCs w:val="28"/>
          <w:rtl/>
        </w:rPr>
        <w:t xml:space="preserve">فعبارة «عالم الغیب» خبرٌ لمبتدأ محذوف تقدیره «هو» أی: هو عالم الغیب.</w:t>
      </w:r>
    </w:p>
    <w:p>
      <w:pPr>
        <w:pStyle w:val="BookText"/>
      </w:pPr>
      <w:r>
        <w:rPr>
          <w:rFonts w:ascii="IRNazanin" w:hAnsi="IRNazanin" w:eastAsia="IRNazanin" w:cs="IRNazanin"/>
          <w:lang w:bidi="fa-IR"/>
          <w:color w:val="111111"/>
          <w:sz w:val="28"/>
          <w:szCs w:val="28"/>
          <w:rtl/>
        </w:rPr>
        <w:t xml:space="preserve">وقد ورد هذا المعنی کذلک فی قوله تعالی‌:</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اللّهُ‌...»1</w:t>
      </w:r>
    </w:p>
    <w:p>
      <w:pPr>
        <w:pStyle w:val="BookText"/>
      </w:pPr>
      <w:r>
        <w:rPr>
          <w:rFonts w:ascii="IRNazanin" w:hAnsi="IRNazanin" w:eastAsia="IRNazanin" w:cs="IRNazanin"/>
          <w:lang w:bidi="fa-IR"/>
          <w:color w:val="111111"/>
          <w:sz w:val="28"/>
          <w:szCs w:val="28"/>
          <w:rtl/>
        </w:rPr>
        <w:t xml:space="preserve">إذن، فاللّه سبحانه وتعالی هو «عالم الغیب» بالذات، ولا یُطلع أحداً علی‌ غیبه «إلاّ من ارتضی من رسول».</w:t>
      </w:r>
    </w:p>
    <w:p>
      <w:pPr>
        <w:pStyle w:val="BookText"/>
      </w:pPr>
      <w:r>
        <w:rPr>
          <w:rFonts w:ascii="IRNazanin" w:hAnsi="IRNazanin" w:eastAsia="IRNazanin" w:cs="IRNazanin"/>
          <w:lang w:bidi="fa-IR"/>
          <w:color w:val="111111"/>
          <w:sz w:val="28"/>
          <w:szCs w:val="28"/>
          <w:rtl/>
        </w:rPr>
        <w:t xml:space="preserve">ولابدّ من التأمل والتدقیق فی هذه الألفاظ ودلالاتها، فإنّ‌ کلمة «إن» فی قوله «إن أدری» نافیة، و«فلا یظهر» أی لا یُطلِعُ‌ أحداً.</w:t>
      </w:r>
    </w:p>
    <w:p>
      <w:pPr>
        <w:pStyle w:val="Heading4"/>
      </w:pPr>
      <w:bookmarkStart w:id="238" w:name="_Toc60"/>
      <w:r>
        <w:t>«الارتضاء» لغةً‌</w:t>
      </w:r>
      <w:bookmarkEnd w:id="238"/>
    </w:p>
    <w:p>
      <w:pPr>
        <w:pStyle w:val="BookText"/>
      </w:pPr>
      <w:r>
        <w:rPr>
          <w:rFonts w:ascii="IRNazanin" w:hAnsi="IRNazanin" w:eastAsia="IRNazanin" w:cs="IRNazanin"/>
          <w:lang w:bidi="fa-IR"/>
          <w:color w:val="111111"/>
          <w:sz w:val="28"/>
          <w:szCs w:val="28"/>
          <w:rtl/>
        </w:rPr>
        <w:t xml:space="preserve">والآن، ما معنی کلمة «ارتضی»؟</w:t>
      </w:r>
    </w:p>
    <w:p>
      <w:pPr>
        <w:pStyle w:val="BookText"/>
      </w:pPr>
      <w:r>
        <w:rPr>
          <w:rFonts w:ascii="IRNazanin" w:hAnsi="IRNazanin" w:eastAsia="IRNazanin" w:cs="IRNazanin"/>
          <w:lang w:bidi="fa-IR"/>
          <w:color w:val="111111"/>
          <w:sz w:val="28"/>
          <w:szCs w:val="28"/>
          <w:rtl/>
        </w:rPr>
        <w:t xml:space="preserve">قد مرّت بنا سابقاً مفاهیم من الإصطفاء، الإنتخاب، الإجتباء، وقلنا إنّ‌ هذه الألفاظ وإنْ‌ کانت قریبة إلی‌ بعضها من حیث المفهوم، ولکنّها لیست مترادفة، ولابدّ من وجود التفاوت فیما بینها وإن کان قلیلاً، لدفع إشکال التکرار.</w:t>
      </w:r>
    </w:p>
    <w:p>
      <w:pPr>
        <w:pStyle w:val="BookText"/>
      </w:pPr>
      <w:r>
        <w:rPr>
          <w:rFonts w:ascii="IRNazanin" w:hAnsi="IRNazanin" w:eastAsia="IRNazanin" w:cs="IRNazanin"/>
          <w:lang w:bidi="fa-IR"/>
          <w:color w:val="111111"/>
          <w:sz w:val="28"/>
          <w:szCs w:val="28"/>
          <w:rtl/>
        </w:rPr>
        <w:t xml:space="preserve">وکلمة «الإرتضاء» من جملتها أیضاً، فإن مصطلح «الّرضا» فی اللغة، هو ما یقابل السّخط.</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والسّخط لا یأتی جزافاً، فکذلک الرّضا. فإن لم یستحق الإنسان السّخط، لا یُسخط علیه قهراً، ومن لم یستحق الرضا، لا یُرتضی.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9" w:name="pg11703_171000"/>
    <w:bookmarkEnd w:id="39"/>
    <w:p>
      <w:pPr>
        <w:pStyle w:val="BookText"/>
      </w:pPr>
      <w:r>
        <w:rPr>
          <w:rFonts w:ascii="IRNazanin" w:hAnsi="IRNazanin" w:eastAsia="IRNazanin" w:cs="IRNazanin"/>
          <w:lang w:bidi="fa-IR"/>
          <w:color w:val="111111"/>
          <w:sz w:val="28"/>
          <w:szCs w:val="28"/>
          <w:rtl/>
        </w:rPr>
        <w:t xml:space="preserve">إذن، فالإنسان لابدّ أن یکون بحالة من حیث الصّفات والأحوال والسّلوک، حتّی‌ یستحق الرّضا من اللّه تعالی‌.</w:t>
      </w:r>
    </w:p>
    <w:p>
      <w:pPr>
        <w:pStyle w:val="BookText"/>
      </w:pPr>
      <w:r>
        <w:rPr>
          <w:rFonts w:ascii="IRNazanin" w:hAnsi="IRNazanin" w:eastAsia="IRNazanin" w:cs="IRNazanin"/>
          <w:lang w:bidi="fa-IR"/>
          <w:color w:val="111111"/>
          <w:sz w:val="28"/>
          <w:szCs w:val="28"/>
          <w:rtl/>
        </w:rPr>
        <w:t xml:space="preserve">وهذه النقطة یمکن أن تکون نقطة الإفتراق بین الإرتضاء، الإنتخاب، الإجتباء والإصطفاء.</w:t>
      </w:r>
    </w:p>
    <w:p>
      <w:pPr>
        <w:pStyle w:val="BookText"/>
      </w:pPr>
      <w:r>
        <w:rPr>
          <w:rFonts w:ascii="Amiri" w:hAnsi="Amiri" w:eastAsia="Amiri" w:cs="Amiri"/>
          <w:lang w:bidi="ar-SA"/>
          <w:color w:val="111111"/>
          <w:sz w:val="28"/>
          <w:szCs w:val="28"/>
          <w:rtl/>
        </w:rPr>
        <w:t xml:space="preserve">ثمّ‌ إنَّ‌ من یستحقُّ‌ مقاماً ومنزلةً‌ مّا، فإنّه ینتظر و یترقّب وصولها إلیه. وهذه الخصوصیّة لیست موجودة فی کلمة الإصطفاء أو الإنتخاب.</w:t>
      </w:r>
    </w:p>
    <w:p>
      <w:pPr>
        <w:pStyle w:val="BookText"/>
      </w:pPr>
      <w:r>
        <w:rPr>
          <w:rFonts w:ascii="IRNazanin" w:hAnsi="IRNazanin" w:eastAsia="IRNazanin" w:cs="IRNazanin"/>
          <w:lang w:bidi="fa-IR"/>
          <w:color w:val="111111"/>
          <w:sz w:val="28"/>
          <w:szCs w:val="28"/>
          <w:rtl/>
        </w:rPr>
        <w:t xml:space="preserve">ومن جهة أخری، فإنه بالتأمل فی الآیة، یظهر اشتمالها علی الإستثناء من عمومین:</w:t>
      </w:r>
    </w:p>
    <w:p>
      <w:pPr>
        <w:pStyle w:val="BookText"/>
      </w:pPr>
      <w:r>
        <w:rPr>
          <w:rFonts w:ascii="IRNazanin" w:hAnsi="IRNazanin" w:eastAsia="IRNazanin" w:cs="IRNazanin"/>
          <w:lang w:bidi="fa-IR"/>
          <w:color w:val="111111"/>
          <w:sz w:val="28"/>
          <w:szCs w:val="28"/>
          <w:rtl/>
        </w:rPr>
        <w:t xml:space="preserve">الأول: «علی غیبه» فی قوله تعالی‌: «فَلا یُظْهِرُ عَلی‌ غَیْبِهِ‌» وهذه النکرة فی سیاق النفی تفید العموم، أی لا یظهر علی‌ کلّ‌ غیبه، فإن لم یثبت هذا العموم، فلا شک فی تمامیة الإطلاق.</w:t>
      </w:r>
    </w:p>
    <w:p>
      <w:pPr>
        <w:pStyle w:val="BookText"/>
      </w:pPr>
      <w:r>
        <w:rPr>
          <w:rFonts w:ascii="Amiri" w:hAnsi="Amiri" w:eastAsia="Amiri" w:cs="Amiri"/>
          <w:lang w:bidi="ar-SA"/>
          <w:color w:val="111111"/>
          <w:sz w:val="28"/>
          <w:szCs w:val="28"/>
          <w:rtl/>
        </w:rPr>
        <w:t xml:space="preserve">الثانی: العموم الموجود فی «أحداً»، فی قوله: «فَلا یُظْهِرُ عَلی‌ غَیْبِهِ‌ أَحَداً»  ، یعنی لا یظهر ولا یطلع أی أحدٍ علی‌ غیبه.</w:t>
      </w:r>
    </w:p>
    <w:p>
      <w:pPr>
        <w:pStyle w:val="Heading4"/>
      </w:pPr>
      <w:bookmarkStart w:id="239" w:name="_Toc61"/>
      <w:r>
        <w:t>من هو المرتضی‌؟</w:t>
      </w:r>
      <w:bookmarkEnd w:id="239"/>
    </w:p>
    <w:p>
      <w:pPr>
        <w:pStyle w:val="BookText"/>
      </w:pPr>
      <w:r>
        <w:rPr>
          <w:rFonts w:ascii="IRNazanin" w:hAnsi="IRNazanin" w:eastAsia="IRNazanin" w:cs="IRNazanin"/>
          <w:lang w:bidi="fa-IR"/>
          <w:color w:val="111111"/>
          <w:sz w:val="28"/>
          <w:szCs w:val="28"/>
          <w:rtl/>
        </w:rPr>
        <w:t xml:space="preserve">إنّ‌ المرتضی هو الشخص الذی قَبِلَهُ‌ اللّه تعالی‌ لإطلاعه علی‌ غیبه، وهو ذلک الشخص الذی هداه اللّه، وعلَّمهُ‌ وربّاه وأشرف علی‌ کلّ‌ شؤونه، وهو لیس إلّاالنّبی الأکرم والأئمّة علیهم السّلام، ولذا نقول فی الزیارة:</w:t>
      </w:r>
    </w:p>
    <w:p>
      <w:pPr>
        <w:pStyle w:val="BookText"/>
      </w:pPr>
      <w:r>
        <w:rPr>
          <w:rFonts w:ascii="IRNazanin" w:hAnsi="IRNazanin" w:eastAsia="IRNazanin" w:cs="IRNazanin"/>
          <w:lang w:bidi="fa-IR"/>
          <w:color w:val="111111"/>
          <w:sz w:val="28"/>
          <w:szCs w:val="28"/>
          <w:rtl/>
        </w:rPr>
        <w:t xml:space="preserve">«وارتضاکم لغیبه».</w:t>
      </w:r>
    </w:p>
    <w:p>
      <w:pPr>
        <w:pStyle w:val="BookText"/>
      </w:pPr>
      <w:r>
        <w:rPr>
          <w:rFonts w:ascii="IRNazanin" w:hAnsi="IRNazanin" w:eastAsia="IRNazanin" w:cs="IRNazanin"/>
          <w:lang w:bidi="fa-IR"/>
          <w:color w:val="111111"/>
          <w:sz w:val="28"/>
          <w:szCs w:val="28"/>
          <w:rtl/>
        </w:rPr>
        <w:t xml:space="preserve">ولکنّ‌ اللّه تعالی‌ یقول بعد ذلک: «من رسول»، والأئمّة علیهم السّلام، لیسوا رسلاً.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0" w:name="pg11703_171001"/>
    <w:bookmarkEnd w:id="40"/>
    <w:p>
      <w:pPr>
        <w:pStyle w:val="BookText"/>
      </w:pPr>
      <w:r>
        <w:rPr>
          <w:rFonts w:ascii="IRNazanin" w:hAnsi="IRNazanin" w:eastAsia="IRNazanin" w:cs="IRNazanin"/>
          <w:lang w:bidi="fa-IR"/>
          <w:color w:val="111111"/>
          <w:sz w:val="28"/>
          <w:szCs w:val="28"/>
          <w:rtl/>
        </w:rPr>
        <w:t xml:space="preserve">إذن، لابدّ من مراجعة الروایات، لنری‌ ماهو الدلیل علی‌ شمولیّة الآیة للأئمّة علیهم السّلام، لیصح تطابق هذه الجملة من الزیارة الشریفة مع الآیة المبارکة.</w:t>
      </w:r>
    </w:p>
    <w:p>
      <w:pPr>
        <w:pStyle w:val="BookText"/>
      </w:pPr>
      <w:r>
        <w:rPr>
          <w:rFonts w:ascii="IRNazanin" w:hAnsi="IRNazanin" w:eastAsia="IRNazanin" w:cs="IRNazanin"/>
          <w:lang w:bidi="fa-IR"/>
          <w:color w:val="111111"/>
          <w:sz w:val="28"/>
          <w:szCs w:val="28"/>
          <w:rtl/>
        </w:rPr>
        <w:t xml:space="preserve">فإن کانت «مِن» بیانیة، وکانت کلمة «رسول» بمعنی النبی المرسل، لم تتم المصداقیّة والتطابق، ولا ینسجم معنی‌الفقرة مع الآیة المبارکة.</w:t>
      </w:r>
    </w:p>
    <w:p>
      <w:pPr>
        <w:pStyle w:val="BookText"/>
      </w:pPr>
      <w:r>
        <w:rPr>
          <w:rFonts w:ascii="IRNazanin" w:hAnsi="IRNazanin" w:eastAsia="IRNazanin" w:cs="IRNazanin"/>
          <w:lang w:bidi="fa-IR"/>
          <w:color w:val="111111"/>
          <w:sz w:val="28"/>
          <w:szCs w:val="28"/>
          <w:rtl/>
        </w:rPr>
        <w:t xml:space="preserve">ولکن، یکفی الإستشهاد فی هذا المقام بروایةٍ‌ واحدة وهی:</w:t>
      </w:r>
    </w:p>
    <w:p>
      <w:pPr>
        <w:pStyle w:val="BookText"/>
      </w:pPr>
      <w:r>
        <w:rPr>
          <w:rFonts w:ascii="IRNazanin" w:hAnsi="IRNazanin" w:eastAsia="IRNazanin" w:cs="IRNazanin"/>
          <w:lang w:bidi="fa-IR"/>
          <w:color w:val="111111"/>
          <w:sz w:val="28"/>
          <w:szCs w:val="28"/>
          <w:rtl/>
        </w:rPr>
        <w:t xml:space="preserve">عن الإمام الرّضا علیه السّلام، قال:</w:t>
      </w:r>
    </w:p>
    <w:p>
      <w:pPr>
        <w:pStyle w:val="BookText"/>
      </w:pPr>
      <w:r>
        <w:rPr>
          <w:rFonts w:ascii="Amiri" w:hAnsi="Amiri" w:eastAsia="Amiri" w:cs="Amiri"/>
          <w:lang w:bidi="ar-SA"/>
          <w:color w:val="111111"/>
          <w:sz w:val="28"/>
          <w:szCs w:val="28"/>
          <w:rtl/>
        </w:rPr>
        <w:t xml:space="preserve">أو لیس اللّه یقول «عالِمُ‌ الْغَیْبِ‌ فَلا یُظْهِرُ عَلی‌ غَیْبِهِ‌ أَحَداً* إِلاّ مَنِ‌ ارْتَضی‌ مِنْ‌ رَسُولٍ‌ »</w:t>
      </w:r>
    </w:p>
    <w:p>
      <w:pPr>
        <w:pStyle w:val="BookText"/>
      </w:pPr>
      <w:r>
        <w:rPr>
          <w:rFonts w:ascii="IRNazanin" w:hAnsi="IRNazanin" w:eastAsia="IRNazanin" w:cs="IRNazanin"/>
          <w:lang w:bidi="fa-IR"/>
          <w:color w:val="111111"/>
          <w:sz w:val="28"/>
          <w:szCs w:val="28"/>
          <w:rtl/>
        </w:rPr>
        <w:t xml:space="preserve">فرسول اللّه عند اللّه مرتضی، ونحن ورثة ذلک الرسول الذی أطلعه اللّه علی‌ ما شاء من غیبه، فَعَلِمنا ما کان وما یکون إلی‌ یوم القیامة.</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الخرائج والجرائح 1 / 343؛ بحار الأنوار 49 / 75، ذیل الحدیث 1، فتح الباری 8 / 395؛ تفسیر الثعلبی 10 / 56.</w:t>
      </w:r>
    </w:p>
    <w:p>
      <w:pPr>
        <w:pStyle w:val="Heading3"/>
      </w:pPr>
      <w:bookmarkStart w:id="240" w:name="_Toc62"/>
      <w:r>
        <w:t>وَإِختَارَکُم لِسِرِّه</w:t>
      </w:r>
      <w:bookmarkEnd w:id="240"/>
    </w:p>
    <w:p>
      <w:pPr>
        <w:pStyle w:val="Heading4"/>
      </w:pPr>
      <w:bookmarkStart w:id="241" w:name="_Toc63"/>
      <w:r>
        <w:t>اشارة</w:t>
      </w:r>
      <w:bookmarkEnd w:id="241"/>
    </w:p>
    <w:p>
      <w:pPr>
        <w:pStyle w:val="BookText"/>
      </w:pPr>
      <w:r>
        <w:rPr>
          <w:rFonts w:ascii="Amiri" w:hAnsi="Amiri" w:eastAsia="Amiri" w:cs="Amiri"/>
          <w:lang w:bidi="ar-SA"/>
          <w:color w:val="111111"/>
          <w:sz w:val="28"/>
          <w:szCs w:val="28"/>
          <w:rtl/>
        </w:rPr>
        <w:t xml:space="preserve">أی: وأشهد أنَّ‌ اللّه تعالی‌ قد اختارکم أنتم لسرِّه</w:t>
      </w:r>
    </w:p>
    <w:p>
      <w:pPr>
        <w:pStyle w:val="BookText"/>
      </w:pPr>
      <w:r>
        <w:rPr>
          <w:rFonts w:ascii="IRNazanin" w:hAnsi="IRNazanin" w:eastAsia="IRNazanin" w:cs="IRNazanin"/>
          <w:lang w:bidi="fa-IR"/>
          <w:color w:val="111111"/>
          <w:sz w:val="28"/>
          <w:szCs w:val="28"/>
          <w:rtl/>
        </w:rPr>
        <w:t xml:space="preserve">وبالنظر البدوی، فإنّ‌ مصطلح «السرّ» یعنی: ما یقابل «العلن».</w:t>
      </w:r>
    </w:p>
    <w:p>
      <w:pPr>
        <w:pStyle w:val="BookText"/>
      </w:pPr>
      <w:r>
        <w:rPr>
          <w:rFonts w:ascii="IRNazanin" w:hAnsi="IRNazanin" w:eastAsia="IRNazanin" w:cs="IRNazanin"/>
          <w:lang w:bidi="fa-IR"/>
          <w:color w:val="111111"/>
          <w:sz w:val="28"/>
          <w:szCs w:val="28"/>
          <w:rtl/>
        </w:rPr>
        <w:t xml:space="preserve">یقول الراغب الإصفهانی فی «مفردات غریب القرآن»:</w:t>
      </w:r>
    </w:p>
    <w:p>
      <w:pPr>
        <w:pStyle w:val="BookText"/>
      </w:pPr>
      <w:r>
        <w:rPr>
          <w:rFonts w:ascii="IRNazanin" w:hAnsi="IRNazanin" w:eastAsia="IRNazanin" w:cs="IRNazanin"/>
          <w:lang w:bidi="fa-IR"/>
          <w:color w:val="111111"/>
          <w:sz w:val="28"/>
          <w:szCs w:val="28"/>
          <w:rtl/>
        </w:rPr>
        <w:t xml:space="preserve">عَلَن: العلانیّة ضدّ السرّ، وأکثر ما یقال ذلک فی المعانی دون الأعیان.</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ویقول ابن فارس فی هذا الشأن: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1" w:name="pg11703_171002"/>
    <w:bookmarkEnd w:id="41"/>
    <w:p>
      <w:pPr>
        <w:pStyle w:val="BookText"/>
      </w:pPr>
      <w:r>
        <w:rPr>
          <w:rFonts w:ascii="IRNazanin" w:hAnsi="IRNazanin" w:eastAsia="IRNazanin" w:cs="IRNazanin"/>
          <w:lang w:bidi="fa-IR"/>
          <w:color w:val="111111"/>
          <w:sz w:val="28"/>
          <w:szCs w:val="28"/>
          <w:rtl/>
        </w:rPr>
        <w:t xml:space="preserve">فالسرّ خلاف الإعلان، یقال: أسررتُ‌ الشی إسراراً، خلاف أعلنت وأسررت الشئ: أخفیته. وأسررته أعلنته.</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معجم مقاییس اللغة 3 / 67.</w:t>
      </w:r>
    </w:p>
    <w:p>
      <w:pPr>
        <w:pStyle w:val="BookText"/>
      </w:pPr>
      <w:r>
        <w:rPr>
          <w:rFonts w:ascii="IRNazanin" w:hAnsi="IRNazanin" w:eastAsia="IRNazanin" w:cs="IRNazanin"/>
          <w:lang w:bidi="fa-IR"/>
          <w:color w:val="111111"/>
          <w:sz w:val="28"/>
          <w:szCs w:val="28"/>
          <w:rtl/>
        </w:rPr>
        <w:t xml:space="preserve">ویقول ابن منظور فی «لسان العرب»:</w:t>
      </w:r>
    </w:p>
    <w:p>
      <w:pPr>
        <w:pStyle w:val="BookText"/>
      </w:pPr>
      <w:r>
        <w:rPr>
          <w:rFonts w:ascii="Amiri" w:hAnsi="Amiri" w:eastAsia="Amiri" w:cs="Amiri"/>
          <w:lang w:bidi="ar-SA"/>
          <w:color w:val="111111"/>
          <w:sz w:val="28"/>
          <w:szCs w:val="28"/>
          <w:rtl/>
        </w:rPr>
        <w:t xml:space="preserve">وسرَّ الشئ: کتمه وأظهره، وهو من الأضداد، سَررته: کتَمتَه.</w:t>
      </w:r>
      <w:r>
        <w:rPr>
          <w:rStyle w:val="FootnoteReference"/>
        </w:rPr>
        <w:footnoteReference w:id="78"/>
      </w:r>
    </w:p>
    <w:p>
      <w:pPr>
        <w:pStyle w:val="Heading4"/>
      </w:pPr>
      <w:bookmarkStart w:id="242" w:name="_Toc64"/>
      <w:r>
        <w:t>المعانی المتعددة لکلمة «السرّ»</w:t>
      </w:r>
      <w:bookmarkEnd w:id="242"/>
    </w:p>
    <w:p>
      <w:pPr>
        <w:pStyle w:val="Heading5"/>
      </w:pPr>
      <w:bookmarkStart w:id="243" w:name="_Toc65"/>
      <w:r>
        <w:t>اشارة</w:t>
      </w:r>
      <w:bookmarkEnd w:id="243"/>
    </w:p>
    <w:p>
      <w:pPr>
        <w:pStyle w:val="BookText"/>
      </w:pPr>
      <w:r>
        <w:rPr>
          <w:rFonts w:ascii="IRNazanin" w:hAnsi="IRNazanin" w:eastAsia="IRNazanin" w:cs="IRNazanin"/>
          <w:lang w:bidi="fa-IR"/>
          <w:color w:val="111111"/>
          <w:sz w:val="28"/>
          <w:szCs w:val="28"/>
          <w:rtl/>
        </w:rPr>
        <w:t xml:space="preserve">لا یخفی أنّ‌ لکلمة «السرّ» معان متعددة فی لغة العرب، کما ذکر فی لسان العرب ومعجم مقاییس اللغة والصحاح،</w:t>
      </w:r>
      <w:r>
        <w:rPr>
          <w:rStyle w:val="FootnoteReference"/>
        </w:rPr>
        <w:footnoteReference w:id="79"/>
      </w:r>
      <w:r>
        <w:rPr>
          <w:rFonts w:ascii="IRNazanin" w:hAnsi="IRNazanin" w:eastAsia="IRNazanin" w:cs="IRNazanin"/>
          <w:lang w:bidi="fa-IR"/>
          <w:color w:val="111111"/>
          <w:sz w:val="28"/>
          <w:szCs w:val="28"/>
          <w:rtl/>
        </w:rPr>
        <w:t xml:space="preserve">وعباداتهم ظاهرة فی أنها معانی حقیقیّة، وإنْ‌ کان المعنی المتبادر من کلمة «السرّ» هو ما یقابل «العلن». وهذا لا یمکن إنکاره بحال، ولکنّ‌ هذا التبادر والخطور، إنّما کان بسبب کثرة الإستعمال لهذا المصطلح فی هذا المعنی دون غیره من معانیه، فمثل هذا التبادر لایجعله حقیقةً‌ فی ذلک ومجازاً فی غیره.</w:t>
      </w:r>
    </w:p>
    <w:p>
      <w:pPr>
        <w:pStyle w:val="BookText"/>
      </w:pPr>
      <w:r>
        <w:rPr>
          <w:rFonts w:ascii="IRNazanin" w:hAnsi="IRNazanin" w:eastAsia="IRNazanin" w:cs="IRNazanin"/>
          <w:lang w:bidi="fa-IR"/>
          <w:color w:val="111111"/>
          <w:sz w:val="28"/>
          <w:szCs w:val="28"/>
          <w:rtl/>
        </w:rPr>
        <w:t xml:space="preserve">والحاصل: إنّ‌ لفظ «السرّ» حقیقی فی کلّ‌ معانیه، ومن ذلک قولهم:</w:t>
      </w:r>
    </w:p>
    <w:p>
      <w:pPr>
        <w:pStyle w:val="BookText"/>
      </w:pPr>
      <w:r>
        <w:rPr>
          <w:rFonts w:ascii="IRNazanin" w:hAnsi="IRNazanin" w:eastAsia="IRNazanin" w:cs="IRNazanin"/>
          <w:lang w:bidi="fa-IR"/>
          <w:color w:val="111111"/>
          <w:sz w:val="28"/>
          <w:szCs w:val="28"/>
          <w:rtl/>
        </w:rPr>
        <w:t xml:space="preserve">السّر: خالص الشئ.</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فسرّ الشّئ زبدته وخالصه بنحو لا یشوبه شئ آخر، قالوا: ومنه السّرور.</w:t>
      </w:r>
    </w:p>
    <w:p>
      <w:pPr>
        <w:pStyle w:val="BookText"/>
      </w:pPr>
      <w:r>
        <w:rPr>
          <w:rFonts w:ascii="IRNazanin" w:hAnsi="IRNazanin" w:eastAsia="IRNazanin" w:cs="IRNazanin"/>
          <w:lang w:bidi="fa-IR"/>
          <w:color w:val="111111"/>
          <w:sz w:val="28"/>
          <w:szCs w:val="28"/>
          <w:rtl/>
        </w:rPr>
        <w:t xml:space="preserve">فوصف الإنسان بالسّرور مقابل الحزن - یعنی خلُوّه من الحزن، وهذا من الواضحات.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وأیضاً، فقد أخذ لفظ «الُسرَّة» فی لغة العرب من السرّ بمعنی الخالص، قالوا:</w:t>
      </w:r>
    </w:p>
    <w:p>
      <w:pPr>
        <w:pStyle w:val="BookText"/>
      </w:pPr>
      <w:r>
        <w:rPr>
          <w:rFonts w:ascii="Amiri" w:hAnsi="Amiri" w:eastAsia="Amiri" w:cs="Amiri"/>
          <w:lang w:bidi="ar-SA"/>
          <w:color w:val="111111"/>
          <w:sz w:val="28"/>
          <w:szCs w:val="28"/>
          <w:rtl/>
        </w:rPr>
        <w:t xml:space="preserve">لأنَّ‌ السرّة من الإنسان: خالص جسمه ومرجعه.</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معجم مقاییس اللغة 3 / 68.</w:t>
      </w:r>
    </w:p>
    <w:p>
      <w:pPr>
        <w:pStyle w:val="BookText"/>
      </w:pPr>
      <w:r>
        <w:rPr>
          <w:rFonts w:ascii="IRNazanin" w:hAnsi="IRNazanin" w:eastAsia="IRNazanin" w:cs="IRNazanin"/>
          <w:lang w:bidi="fa-IR"/>
          <w:color w:val="111111"/>
          <w:sz w:val="28"/>
          <w:szCs w:val="28"/>
          <w:rtl/>
        </w:rPr>
        <w:t xml:space="preserve">هذا، وقد ذهب بعض اللّغویین إلی‌ أنّ‌ سبب التسمیة بالسرّة إنّما هو وقوعها فی وسط جسم الإنسان.</w:t>
      </w:r>
    </w:p>
    <w:p>
      <w:pPr>
        <w:pStyle w:val="BookText"/>
      </w:pPr>
      <w:r>
        <w:rPr>
          <w:rFonts w:ascii="IRNazanin" w:hAnsi="IRNazanin" w:eastAsia="IRNazanin" w:cs="IRNazanin"/>
          <w:lang w:bidi="fa-IR"/>
          <w:color w:val="111111"/>
          <w:sz w:val="28"/>
          <w:szCs w:val="28"/>
          <w:rtl/>
        </w:rPr>
        <w:t xml:space="preserve">وفی الروایة:</w:t>
      </w:r>
    </w:p>
    <w:p>
      <w:pPr>
        <w:pStyle w:val="BookText"/>
      </w:pPr>
      <w:r>
        <w:rPr>
          <w:rFonts w:ascii="Amiri" w:hAnsi="Amiri" w:eastAsia="Amiri" w:cs="Amiri"/>
          <w:lang w:bidi="ar-SA"/>
          <w:color w:val="111111"/>
          <w:sz w:val="28"/>
          <w:szCs w:val="28"/>
          <w:rtl/>
        </w:rPr>
        <w:t xml:space="preserve">«الولد سرُّ أبیه»</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ذلک، لأنّ‌ الولد خالص صفات الأب، فهی تظهر فی الولد بنحو الإجمال والکلّیّة وتتجلّی فیه. وبعبارة أخری، فإنّ‌ الولد معرِّف للأب فی أخلاقه وملامحه.</w:t>
      </w:r>
    </w:p>
    <w:p>
      <w:pPr>
        <w:pStyle w:val="BookText"/>
      </w:pPr>
      <w:r>
        <w:rPr>
          <w:rFonts w:ascii="IRNazanin" w:hAnsi="IRNazanin" w:eastAsia="IRNazanin" w:cs="IRNazanin"/>
          <w:lang w:bidi="fa-IR"/>
          <w:color w:val="111111"/>
          <w:sz w:val="28"/>
          <w:szCs w:val="28"/>
          <w:rtl/>
        </w:rPr>
        <w:t xml:space="preserve">ویقال أیضاً: «فلان سرّ قومه».</w:t>
      </w:r>
      <w:r>
        <w:rPr>
          <w:rStyle w:val="FootnoteReference"/>
        </w:rPr>
        <w:footnoteReference w:id="83"/>
      </w:r>
      <w:r>
        <w:rPr>
          <w:rFonts w:ascii="IRNazanin" w:hAnsi="IRNazanin" w:eastAsia="IRNazanin" w:cs="IRNazanin"/>
          <w:lang w:bidi="fa-IR"/>
          <w:color w:val="111111"/>
          <w:sz w:val="28"/>
          <w:szCs w:val="28"/>
          <w:rtl/>
        </w:rPr>
        <w:t xml:space="preserve">أی إنّ‌ جمیع صفات القوم قد جمعت عند هذا الشخص وتجلّت فیه.</w:t>
      </w:r>
    </w:p>
    <w:p>
      <w:pPr>
        <w:pStyle w:val="BookText"/>
      </w:pPr>
      <w:r>
        <w:rPr>
          <w:rFonts w:ascii="IRNazanin" w:hAnsi="IRNazanin" w:eastAsia="IRNazanin" w:cs="IRNazanin"/>
          <w:lang w:bidi="fa-IR"/>
          <w:color w:val="111111"/>
          <w:sz w:val="28"/>
          <w:szCs w:val="28"/>
          <w:rtl/>
        </w:rPr>
        <w:t xml:space="preserve">ومن المعانی للسّر: قولهم: «سرّ الشئ: مستقرّ الشئ»</w:t>
      </w:r>
    </w:p>
    <w:p>
      <w:pPr>
        <w:pStyle w:val="BookText"/>
      </w:pPr>
      <w:r>
        <w:rPr>
          <w:rFonts w:ascii="IRNazanin" w:hAnsi="IRNazanin" w:eastAsia="IRNazanin" w:cs="IRNazanin"/>
          <w:lang w:bidi="fa-IR"/>
          <w:color w:val="111111"/>
          <w:sz w:val="28"/>
          <w:szCs w:val="28"/>
          <w:rtl/>
        </w:rPr>
        <w:t xml:space="preserve">ومنه سمِّی السریر الذی ینام علیه الإنسان، لأنّ‌ الإنسان یستقرّ علیه.</w:t>
      </w:r>
    </w:p>
    <w:p>
      <w:pPr>
        <w:pStyle w:val="BookText"/>
      </w:pPr>
      <w:r>
        <w:rPr>
          <w:rFonts w:ascii="IRNazanin" w:hAnsi="IRNazanin" w:eastAsia="IRNazanin" w:cs="IRNazanin"/>
          <w:lang w:bidi="fa-IR"/>
          <w:color w:val="111111"/>
          <w:sz w:val="28"/>
          <w:szCs w:val="28"/>
          <w:rtl/>
        </w:rPr>
        <w:t xml:space="preserve">ویقال أیضاً: «سریر الرأس: مستقرّه»</w:t>
      </w:r>
    </w:p>
    <w:p>
      <w:pPr>
        <w:pStyle w:val="BookText"/>
      </w:pPr>
      <w:r>
        <w:rPr>
          <w:rFonts w:ascii="IRNazanin" w:hAnsi="IRNazanin" w:eastAsia="IRNazanin" w:cs="IRNazanin"/>
          <w:lang w:bidi="fa-IR"/>
          <w:color w:val="111111"/>
          <w:sz w:val="28"/>
          <w:szCs w:val="28"/>
          <w:rtl/>
        </w:rPr>
        <w:t xml:space="preserve">قال فی معجم مقاییس اللغة:</w:t>
      </w:r>
    </w:p>
    <w:p>
      <w:pPr>
        <w:pStyle w:val="BookText"/>
      </w:pPr>
      <w:r>
        <w:rPr>
          <w:rFonts w:ascii="IRNazanin" w:hAnsi="IRNazanin" w:eastAsia="IRNazanin" w:cs="IRNazanin"/>
          <w:lang w:bidi="fa-IR"/>
          <w:color w:val="111111"/>
          <w:sz w:val="28"/>
          <w:szCs w:val="28"/>
          <w:rtl/>
        </w:rPr>
        <w:t xml:space="preserve">السرّ: السین والراء یجمع فروعه: إخفاء الشئ، وما کان من خالصه، ومستقرِّه.</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إذن، فلهذه المادّة ثلاثة معانی وإلیها تعود کلّ‌ المشتقّات بناءً‌ علی کلام ابن فارس.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2" w:name="pg11703_171004"/>
    <w:bookmarkEnd w:id="42"/>
    <w:p>
      <w:pPr>
        <w:pStyle w:val="BookText"/>
      </w:pPr>
      <w:r>
        <w:rPr>
          <w:rFonts w:ascii="IRNazanin" w:hAnsi="IRNazanin" w:eastAsia="IRNazanin" w:cs="IRNazanin"/>
          <w:lang w:bidi="fa-IR"/>
          <w:color w:val="111111"/>
          <w:sz w:val="28"/>
          <w:szCs w:val="28"/>
          <w:rtl/>
        </w:rPr>
        <w:t xml:space="preserve">ولا یبعد أن یکون المعنی الثالث - وهو المستقر - هو المعنی الجامع بین الجمیع. فتأمّل.</w:t>
      </w:r>
    </w:p>
    <w:p>
      <w:pPr>
        <w:pStyle w:val="BookText"/>
      </w:pPr>
      <w:r>
        <w:rPr>
          <w:rFonts w:ascii="IRNazanin" w:hAnsi="IRNazanin" w:eastAsia="IRNazanin" w:cs="IRNazanin"/>
          <w:lang w:bidi="fa-IR"/>
          <w:color w:val="111111"/>
          <w:sz w:val="28"/>
          <w:szCs w:val="28"/>
          <w:rtl/>
        </w:rPr>
        <w:t xml:space="preserve">ونحن نشرح الجملة المذکورة من الزیارة علی ضوء المعانی الثلاثة:</w:t>
      </w:r>
    </w:p>
    <w:p>
      <w:pPr>
        <w:pStyle w:val="Heading5"/>
      </w:pPr>
      <w:bookmarkStart w:id="244" w:name="_Toc66"/>
      <w:r>
        <w:t>المعنی الأول: أصحابُ‌ السرّ</w:t>
      </w:r>
      <w:bookmarkEnd w:id="244"/>
    </w:p>
    <w:p>
      <w:pPr>
        <w:pStyle w:val="BookText"/>
      </w:pPr>
      <w:r>
        <w:rPr>
          <w:rFonts w:ascii="IRNazanin" w:hAnsi="IRNazanin" w:eastAsia="IRNazanin" w:cs="IRNazanin"/>
          <w:lang w:bidi="fa-IR"/>
          <w:color w:val="111111"/>
          <w:sz w:val="28"/>
          <w:szCs w:val="28"/>
          <w:rtl/>
        </w:rPr>
        <w:t xml:space="preserve">أمّا إنْ‌ کان «و اختارکم لسرّه» بالمعنی الأوّل، فهذا یعنی إنّ‌ اللّه تعالی‌ جعل الأئمّة علیهم السّلام أصحاب سرِّه وانتخبهم لذلک.</w:t>
      </w:r>
    </w:p>
    <w:p>
      <w:pPr>
        <w:pStyle w:val="BookText"/>
      </w:pPr>
      <w:r>
        <w:rPr>
          <w:rFonts w:ascii="IRNazanin" w:hAnsi="IRNazanin" w:eastAsia="IRNazanin" w:cs="IRNazanin"/>
          <w:lang w:bidi="fa-IR"/>
          <w:color w:val="111111"/>
          <w:sz w:val="28"/>
          <w:szCs w:val="28"/>
          <w:rtl/>
        </w:rPr>
        <w:t xml:space="preserve">وقد ذکرنا سابقاً فی شرح عبارة «وحفظة لسرِّه» أنّ‌ «السرّ» هو ما یودع عند الشخص علی أن لا فی نفسه ویخفیه عن الآخرین، فالائمة حفظة الأسرار الإلهیّة وإنْ‌ جاز أن تکون هناک بعض الامور التی لم یطّلع علیها حتّی‌ النبی الأکرم محمد صلّی اللّه علیه وآله والأئمّة الأطهار علیهم السّلام - مع أنهم أقرب الناس إلی اللّه - .</w:t>
      </w:r>
    </w:p>
    <w:p>
      <w:pPr>
        <w:pStyle w:val="BookText"/>
      </w:pPr>
      <w:r>
        <w:rPr>
          <w:rFonts w:ascii="IRNazanin" w:hAnsi="IRNazanin" w:eastAsia="IRNazanin" w:cs="IRNazanin"/>
          <w:lang w:bidi="fa-IR"/>
          <w:color w:val="111111"/>
          <w:sz w:val="28"/>
          <w:szCs w:val="28"/>
          <w:rtl/>
        </w:rPr>
        <w:t xml:space="preserve">فالسرُّ، هو الأمر المکتوم، والمکتوم له مصداقان:</w:t>
      </w:r>
    </w:p>
    <w:p>
      <w:pPr>
        <w:pStyle w:val="BookText"/>
      </w:pPr>
      <w:r>
        <w:rPr>
          <w:rFonts w:ascii="Amiri" w:hAnsi="Amiri" w:eastAsia="Amiri" w:cs="Amiri"/>
          <w:lang w:bidi="ar-SA"/>
          <w:color w:val="111111"/>
          <w:sz w:val="28"/>
          <w:szCs w:val="28"/>
          <w:rtl/>
        </w:rPr>
        <w:t xml:space="preserve">فمنه: ما لم یُطلع اللّه عزّوجلّ‌ علیه أحداً حتی النبیّ‌ الأکرم.</w:t>
      </w:r>
    </w:p>
    <w:p>
      <w:pPr>
        <w:pStyle w:val="BookText"/>
      </w:pPr>
      <w:r>
        <w:rPr>
          <w:rFonts w:ascii="IRNazanin" w:hAnsi="IRNazanin" w:eastAsia="IRNazanin" w:cs="IRNazanin"/>
          <w:lang w:bidi="fa-IR"/>
          <w:color w:val="111111"/>
          <w:sz w:val="28"/>
          <w:szCs w:val="28"/>
          <w:rtl/>
        </w:rPr>
        <w:t xml:space="preserve">ومنه: ما أطلع علیه النبیّ‌ وآله الأطهار فقط، وهذا هو المراد من الجملة بناءً‌ علی المعنی الأوّل.</w:t>
      </w:r>
    </w:p>
    <w:p>
      <w:pPr>
        <w:pStyle w:val="BookText"/>
      </w:pPr>
      <w:r>
        <w:rPr>
          <w:rFonts w:ascii="IRNazanin" w:hAnsi="IRNazanin" w:eastAsia="IRNazanin" w:cs="IRNazanin"/>
          <w:lang w:bidi="fa-IR"/>
          <w:color w:val="111111"/>
          <w:sz w:val="28"/>
          <w:szCs w:val="28"/>
          <w:rtl/>
        </w:rPr>
        <w:t xml:space="preserve">وعندنا روایات کثیرة عن أهل البیت علیهم السّلام فی هذا المعنی، ومنها ما جاء فی بصائر الدرجات للشیخ الصفّار القمی بإسناده عن الإمام الباقر علیه السّلام أنه قال:</w:t>
      </w:r>
    </w:p>
    <w:p>
      <w:pPr>
        <w:pStyle w:val="BookText"/>
      </w:pPr>
      <w:r>
        <w:rPr>
          <w:rFonts w:ascii="IRNazanin" w:hAnsi="IRNazanin" w:eastAsia="IRNazanin" w:cs="IRNazanin"/>
          <w:lang w:bidi="fa-IR"/>
          <w:color w:val="111111"/>
          <w:sz w:val="28"/>
          <w:szCs w:val="28"/>
          <w:rtl/>
        </w:rPr>
        <w:t xml:space="preserve">«نحن شجرة النبوّة وبیت الرحمة ومفاتیح الحکمة ومعدن العلم ومَوضع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الرسالة ومختلف الملائکة وموضع سرّ اللّه، ونحن ودیعة اللّه فی عباده، ونحن حرم اللّه الأکبر، ونحن عهد اللّه...»</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بصائر الدرجات: 77، الحدیث 3؛ بحار الأنوار 26 / 245، الحدیث 8.</w:t>
      </w:r>
    </w:p>
    <w:p>
      <w:pPr>
        <w:pStyle w:val="BookText"/>
      </w:pPr>
      <w:r>
        <w:rPr>
          <w:rFonts w:ascii="IRNazanin" w:hAnsi="IRNazanin" w:eastAsia="IRNazanin" w:cs="IRNazanin"/>
          <w:lang w:bidi="fa-IR"/>
          <w:color w:val="111111"/>
          <w:sz w:val="28"/>
          <w:szCs w:val="28"/>
          <w:rtl/>
        </w:rPr>
        <w:t xml:space="preserve">وفی روایة أخری، بسند آخر فی کتاب البصائر وکتاب الکافی، عن الإمام الصّادق علیه السّلام قال:</w:t>
      </w:r>
    </w:p>
    <w:p>
      <w:pPr>
        <w:pStyle w:val="BookText"/>
      </w:pPr>
      <w:r>
        <w:rPr>
          <w:rFonts w:ascii="IRNazanin" w:hAnsi="IRNazanin" w:eastAsia="IRNazanin" w:cs="IRNazanin"/>
          <w:lang w:bidi="fa-IR"/>
          <w:color w:val="111111"/>
          <w:sz w:val="28"/>
          <w:szCs w:val="28"/>
          <w:rtl/>
        </w:rPr>
        <w:t xml:space="preserve">«یا خیثمة، نحن شجرة النبوّة وبیت الرحمة ومفاتیح الحکمة ومعدن العلم وموضع الرسالة ومختلف الملائکة وموضع سرّ اللّه، ونحن ودیعة اللّه فی عباده ونحن حرم اللّه الأکبر، ونحن ذمّة اللّه».</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وفی روایة أخری فی الکافی عن أبی بصیر عن الإمام الصّادق علیه السّلام أنه قال له:</w:t>
      </w:r>
    </w:p>
    <w:p>
      <w:pPr>
        <w:pStyle w:val="BookText"/>
      </w:pPr>
      <w:r>
        <w:rPr>
          <w:rFonts w:ascii="Amiri" w:hAnsi="Amiri" w:eastAsia="Amiri" w:cs="Amiri"/>
          <w:lang w:bidi="ar-SA"/>
          <w:color w:val="111111"/>
          <w:sz w:val="28"/>
          <w:szCs w:val="28"/>
          <w:rtl/>
        </w:rPr>
        <w:t xml:space="preserve">«یا أبا محمد، إنَّ‌ عندنا - واللّه - سرّاً من سرّ اللّه وعلماً من علم اللّه».</w:t>
      </w:r>
    </w:p>
    <w:p>
      <w:pPr>
        <w:pStyle w:val="BookText"/>
      </w:pPr>
      <w:r>
        <w:rPr>
          <w:rFonts w:ascii="IRNazanin" w:hAnsi="IRNazanin" w:eastAsia="IRNazanin" w:cs="IRNazanin"/>
          <w:lang w:bidi="fa-IR"/>
          <w:color w:val="111111"/>
          <w:sz w:val="28"/>
          <w:szCs w:val="28"/>
          <w:rtl/>
        </w:rPr>
        <w:t xml:space="preserve">و إنْ‌ کانت «مِن» فی هذه الروایة تبعیضیّة، فهذا یعنی أنّ‌ بعض الأمور مخفیّة حتّی‌ عن أهل البیت علیهم السّلام ولم یطلعهم اللّه عزّوجلّ‌ علیها، ولأنها لم تصلهم عبّر عنها بالسرّ.</w:t>
      </w:r>
    </w:p>
    <w:p>
      <w:pPr>
        <w:pStyle w:val="BookText"/>
      </w:pPr>
      <w:r>
        <w:rPr>
          <w:rFonts w:ascii="IRNazanin" w:hAnsi="IRNazanin" w:eastAsia="IRNazanin" w:cs="IRNazanin"/>
          <w:lang w:bidi="fa-IR"/>
          <w:color w:val="111111"/>
          <w:sz w:val="28"/>
          <w:szCs w:val="28"/>
          <w:rtl/>
        </w:rPr>
        <w:t xml:space="preserve">ثم یقول علیه السّلام:</w:t>
      </w:r>
    </w:p>
    <w:p>
      <w:pPr>
        <w:pStyle w:val="BookText"/>
      </w:pPr>
      <w:r>
        <w:rPr>
          <w:rFonts w:ascii="Amiri" w:hAnsi="Amiri" w:eastAsia="Amiri" w:cs="Amiri"/>
          <w:lang w:bidi="ar-SA"/>
          <w:color w:val="111111"/>
          <w:sz w:val="28"/>
          <w:szCs w:val="28"/>
          <w:rtl/>
        </w:rPr>
        <w:t xml:space="preserve">«ما یحتمله مَلک مقرّبٌ‌ ولا نبی مرسل ولا مؤمن امتحن اللّه قلبه للإیمان، واللّه ما کلَّف اللّه ذلک أحداً غیرنا، ولا استعبد بذلک أحداً غیرنا، وإنّ‌ عندنا سرّاً من سرّ اللّه وعلماً من علم اللّه، أمرنا اللّه بتبلیغه...»</w:t>
      </w:r>
      <w:r>
        <w:rPr>
          <w:rStyle w:val="FootnoteReference"/>
        </w:rPr>
        <w:footnoteReference w:id="87"/>
      </w:r>
    </w:p>
    <w:p>
      <w:pPr>
        <w:pStyle w:val="BookText"/>
      </w:pPr>
      <w:r>
        <w:rPr>
          <w:rFonts w:ascii="Amiri" w:hAnsi="Amiri" w:eastAsia="Amiri" w:cs="Amiri"/>
          <w:lang w:bidi="ar-SA"/>
          <w:color w:val="111111"/>
          <w:sz w:val="28"/>
          <w:szCs w:val="28"/>
          <w:rtl/>
        </w:rPr>
        <w:t xml:space="preserve">ومنه یظهر إنَّ‌ بعض الامور وإنْ‌ عبَّر عنها بالسرّ، إلّا إنَّ‌ الأئمّة علیهم السّلام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کانوا مأمورین بتبلیغها إلی‌ الناس، وإنَّ‌ ذلک من مختصاتهم التی یستعبدهم بها اللّه سبحانه وتعالی.</w:t>
      </w:r>
    </w:p>
    <w:p>
      <w:pPr>
        <w:pStyle w:val="BookText"/>
      </w:pPr>
      <w:r>
        <w:rPr>
          <w:rFonts w:ascii="IRNazanin" w:hAnsi="IRNazanin" w:eastAsia="IRNazanin" w:cs="IRNazanin"/>
          <w:lang w:bidi="fa-IR"/>
          <w:color w:val="111111"/>
          <w:sz w:val="28"/>
          <w:szCs w:val="28"/>
          <w:rtl/>
        </w:rPr>
        <w:t xml:space="preserve">وفی روایة أخری فی هذا المجال، ذکرها الصّدوق علیه الرحمة فی کتاب الأمالی، ورواها أیضاً صاحب کتاب روضة الواعظین، إنّ‌ أمیر المؤمنین علی بن أبی طالب علیه السّلام قال فی خطبة له:</w:t>
      </w:r>
    </w:p>
    <w:p>
      <w:pPr>
        <w:pStyle w:val="BookText"/>
      </w:pPr>
      <w:r>
        <w:rPr>
          <w:rFonts w:ascii="IRNazanin" w:hAnsi="IRNazanin" w:eastAsia="IRNazanin" w:cs="IRNazanin"/>
          <w:lang w:bidi="fa-IR"/>
          <w:color w:val="111111"/>
          <w:sz w:val="28"/>
          <w:szCs w:val="28"/>
          <w:rtl/>
        </w:rPr>
        <w:t xml:space="preserve">«أنا حجّة اللّه، وأنا خلیفة اللّه، وأنا صراط اللّه، وأنا باب اللّه، وأنا خازن علم اللّه، وأنا المؤتمن علی سرّ اللّه، وأنا إمام البریّة بَعدَ خَیر الخلیقة محمدٍ نبی الرحمة صلّی اللّه علیه وآله».</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الأمالی، الشیخ الصدوق: 88، الحدیث 9؛ روضة الواعظین: 101 مع اختلاف بسیط؛ بحار الأنوار 39 / 335، الحدیث 1.</w:t>
      </w:r>
    </w:p>
    <w:p>
      <w:pPr>
        <w:pStyle w:val="BookText"/>
      </w:pPr>
      <w:r>
        <w:rPr>
          <w:rFonts w:ascii="IRNazanin" w:hAnsi="IRNazanin" w:eastAsia="IRNazanin" w:cs="IRNazanin"/>
          <w:lang w:bidi="fa-IR"/>
          <w:color w:val="111111"/>
          <w:sz w:val="28"/>
          <w:szCs w:val="28"/>
          <w:rtl/>
        </w:rPr>
        <w:t xml:space="preserve">وفی کمال الدین للشیخ الصّدوق رحمه اللّه، بسنده عن ابن عبّاس، إنّ‌ رسول اللّه صلّی اللّه علیه وآله سلم قال:</w:t>
      </w:r>
    </w:p>
    <w:p>
      <w:pPr>
        <w:pStyle w:val="BookText"/>
      </w:pPr>
      <w:r>
        <w:rPr>
          <w:rFonts w:ascii="IRNazanin" w:hAnsi="IRNazanin" w:eastAsia="IRNazanin" w:cs="IRNazanin"/>
          <w:lang w:bidi="fa-IR"/>
          <w:color w:val="111111"/>
          <w:sz w:val="28"/>
          <w:szCs w:val="28"/>
          <w:rtl/>
        </w:rPr>
        <w:t xml:space="preserve">إنَّ‌ علی بن أبی طالب إمام أمَّتی وخلیفتی علیها من بعدی.</w:t>
      </w:r>
    </w:p>
    <w:p>
      <w:pPr>
        <w:pStyle w:val="BookText"/>
      </w:pPr>
      <w:r>
        <w:rPr>
          <w:rFonts w:ascii="IRNazanin" w:hAnsi="IRNazanin" w:eastAsia="IRNazanin" w:cs="IRNazanin"/>
          <w:lang w:bidi="fa-IR"/>
          <w:color w:val="111111"/>
          <w:sz w:val="28"/>
          <w:szCs w:val="28"/>
          <w:rtl/>
        </w:rPr>
        <w:t xml:space="preserve">ثم یوصلُ‌ النبی صلّی اللّه علیه وآله وسلّم هذا الأمر بالإمام المهدی علیه السّلام وغیبته، قال ابن عباس: فقام جابر بن عبداللّه الانصاری فقال:</w:t>
      </w:r>
    </w:p>
    <w:p>
      <w:pPr>
        <w:pStyle w:val="BookText"/>
      </w:pPr>
      <w:r>
        <w:rPr>
          <w:rFonts w:ascii="Amiri" w:hAnsi="Amiri" w:eastAsia="Amiri" w:cs="Amiri"/>
          <w:lang w:bidi="ar-SA"/>
          <w:color w:val="111111"/>
          <w:sz w:val="28"/>
          <w:szCs w:val="28"/>
          <w:rtl/>
        </w:rPr>
        <w:t xml:space="preserve">یا رسول اللّه، وللقائمِ‌ مِن وُلدِک غَیبَة‌؟</w:t>
      </w:r>
    </w:p>
    <w:p>
      <w:pPr>
        <w:pStyle w:val="BookText"/>
      </w:pPr>
      <w:r>
        <w:rPr>
          <w:rFonts w:ascii="Amiri" w:hAnsi="Amiri" w:eastAsia="Amiri" w:cs="Amiri"/>
          <w:lang w:bidi="ar-SA"/>
          <w:color w:val="111111"/>
          <w:sz w:val="28"/>
          <w:szCs w:val="28"/>
          <w:rtl/>
        </w:rPr>
        <w:t xml:space="preserve">فقال رسول اللّه صلّی اللّه علیه وآله وسلّم:</w:t>
      </w:r>
    </w:p>
    <w:p>
      <w:pPr>
        <w:pStyle w:val="BookText"/>
      </w:pPr>
      <w:r>
        <w:rPr>
          <w:rFonts w:ascii="Amiri" w:hAnsi="Amiri" w:eastAsia="Amiri" w:cs="Amiri"/>
          <w:lang w:bidi="ar-SA"/>
          <w:color w:val="111111"/>
          <w:sz w:val="28"/>
          <w:szCs w:val="28"/>
          <w:rtl/>
        </w:rPr>
        <w:t xml:space="preserve">إی وربّی، «وَ لِیُمَحِّصَ‌ اللّهُ‌ الَّذِینَ‌ آمَنُوا وَ یَمْحَقَ‌ الْکافِرِینَ‌»  . یا جابر، إنَّ‌ هذا الأمر أمرٌ مِن أمر اللّه وسرٌّ من سرّ اللّه، مطویّ‌ عن عباد اللّه، فإیّاک والشکّ‌ فیه، فإنَّ‌ الشک فی أمر اللّه عزّوجلّ‌ کفرٌ.</w:t>
      </w:r>
      <w:r>
        <w:rPr>
          <w:rStyle w:val="FootnoteReference"/>
        </w:rPr>
        <w:footnoteReference w:id="89"/>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3" w:name="pg11703_171007"/>
    <w:bookmarkEnd w:id="43"/>
    <w:p>
      <w:pPr>
        <w:pStyle w:val="BookText"/>
      </w:pPr>
      <w:r>
        <w:rPr>
          <w:rFonts w:ascii="IRNazanin" w:hAnsi="IRNazanin" w:eastAsia="IRNazanin" w:cs="IRNazanin"/>
          <w:lang w:bidi="fa-IR"/>
          <w:color w:val="111111"/>
          <w:sz w:val="28"/>
          <w:szCs w:val="28"/>
          <w:rtl/>
        </w:rPr>
        <w:t xml:space="preserve">ومن المحتمل رجوع «إنَّ‌ هذا الأمر» إلی‌ أصل الإمامة، کما ویحتمل رجوعه إلی‌ غیبة الإمام صاحب العصر علیه السّلام.</w:t>
      </w:r>
    </w:p>
    <w:p>
      <w:pPr>
        <w:pStyle w:val="BookText"/>
      </w:pPr>
      <w:r>
        <w:rPr>
          <w:rFonts w:ascii="Amiri" w:hAnsi="Amiri" w:eastAsia="Amiri" w:cs="Amiri"/>
          <w:lang w:bidi="ar-SA"/>
          <w:color w:val="111111"/>
          <w:sz w:val="28"/>
          <w:szCs w:val="28"/>
          <w:rtl/>
        </w:rPr>
        <w:t xml:space="preserve">فإن کان المراد، أصلُ‌ الإمامة، فقد عُبِّر عنها بأنّها «سرٌّ من سرِّ اللّه».</w:t>
      </w:r>
    </w:p>
    <w:p>
      <w:pPr>
        <w:pStyle w:val="BookText"/>
      </w:pPr>
      <w:r>
        <w:rPr>
          <w:rFonts w:ascii="IRNazanin" w:hAnsi="IRNazanin" w:eastAsia="IRNazanin" w:cs="IRNazanin"/>
          <w:lang w:bidi="fa-IR"/>
          <w:color w:val="111111"/>
          <w:sz w:val="28"/>
          <w:szCs w:val="28"/>
          <w:rtl/>
        </w:rPr>
        <w:t xml:space="preserve">وإلی‌ هنا تمّ‌ بیان المعنی الأوّل من المعانی الثلاث لکلمة «السّر» فی توضیح جملة «اختارکم لسرّه».</w:t>
      </w:r>
    </w:p>
    <w:p>
      <w:pPr>
        <w:pStyle w:val="Heading5"/>
      </w:pPr>
      <w:bookmarkStart w:id="245" w:name="_Toc67"/>
      <w:r>
        <w:t>المعنی الثانی: سرُّ اللّه</w:t>
      </w:r>
      <w:bookmarkEnd w:id="245"/>
    </w:p>
    <w:p>
      <w:pPr>
        <w:pStyle w:val="BookText"/>
      </w:pPr>
      <w:r>
        <w:rPr>
          <w:rFonts w:ascii="IRNazanin" w:hAnsi="IRNazanin" w:eastAsia="IRNazanin" w:cs="IRNazanin"/>
          <w:lang w:bidi="fa-IR"/>
          <w:color w:val="111111"/>
          <w:sz w:val="28"/>
          <w:szCs w:val="28"/>
          <w:rtl/>
        </w:rPr>
        <w:t xml:space="preserve">وأمّا بناءً‌ علی المعنی الثانی، فسیکون المعنی: إنَّ‌ اللّه سبحانه وتعالی قد أخلص الأئمّة علیهم السّلام لنفسه، فکانوا المثل الأعلی للکمالات والصفات الإلهیّة.</w:t>
      </w:r>
    </w:p>
    <w:p>
      <w:pPr>
        <w:pStyle w:val="BookText"/>
      </w:pPr>
      <w:r>
        <w:rPr>
          <w:rFonts w:ascii="IRNazanin" w:hAnsi="IRNazanin" w:eastAsia="IRNazanin" w:cs="IRNazanin"/>
          <w:lang w:bidi="fa-IR"/>
          <w:color w:val="111111"/>
          <w:sz w:val="28"/>
          <w:szCs w:val="28"/>
          <w:rtl/>
        </w:rPr>
        <w:t xml:space="preserve">فکما فسّروا «الولد سرّ أبیه» بتجلّی الأب فی ابنه معنویاً وأخلاقیاً وأنه قد تلخّص فیه، کذلک الأئمّة علیهم السّلام، فإنّ‌ اللّه سبحانه وتعالی قد اختارهم من بین خلقه، لتتخلص صفاته عزّوجلّ‌ فیهم وتتجلّی بهم، وهذا المعنی حق لاریب فیه.</w:t>
      </w:r>
    </w:p>
    <w:p>
      <w:pPr>
        <w:pStyle w:val="BookText"/>
      </w:pPr>
      <w:r>
        <w:rPr>
          <w:rFonts w:ascii="IRNazanin" w:hAnsi="IRNazanin" w:eastAsia="IRNazanin" w:cs="IRNazanin"/>
          <w:lang w:bidi="fa-IR"/>
          <w:color w:val="111111"/>
          <w:sz w:val="28"/>
          <w:szCs w:val="28"/>
          <w:rtl/>
        </w:rPr>
        <w:t xml:space="preserve">والروایات الدالّة علی إنَّ‌ الأئمّة علیهم السّلام هم مظاهر الصفات الإلهیّة والکمالات الربوبیّة کثیرة.</w:t>
      </w:r>
    </w:p>
    <w:p>
      <w:pPr>
        <w:pStyle w:val="BookText"/>
      </w:pPr>
      <w:r>
        <w:rPr>
          <w:rFonts w:ascii="IRNazanin" w:hAnsi="IRNazanin" w:eastAsia="IRNazanin" w:cs="IRNazanin"/>
          <w:lang w:bidi="fa-IR"/>
          <w:color w:val="111111"/>
          <w:sz w:val="28"/>
          <w:szCs w:val="28"/>
          <w:rtl/>
        </w:rPr>
        <w:t xml:space="preserve">ومن ذلک ما رواه الشیخ المجلسی رحمه اللّه فی بحار الأنوار، فی باب «بابٌ‌ جامعٌ‌ فی صفات الإمام وشرائط الإمامة» وهی روایة مطوّلة، رواها بالإسناد.</w:t>
      </w:r>
    </w:p>
    <w:p>
      <w:pPr>
        <w:pStyle w:val="BookText"/>
      </w:pPr>
      <w:r>
        <w:rPr>
          <w:rFonts w:ascii="IRNazanin" w:hAnsi="IRNazanin" w:eastAsia="IRNazanin" w:cs="IRNazanin"/>
          <w:lang w:bidi="fa-IR"/>
          <w:color w:val="111111"/>
          <w:sz w:val="28"/>
          <w:szCs w:val="28"/>
          <w:rtl/>
        </w:rPr>
        <w:t xml:space="preserve">عن طارق بن شهاب عن أمیر المؤمنین علی علیه السّلام جاء فیها:</w:t>
      </w:r>
    </w:p>
    <w:p>
      <w:pPr>
        <w:pStyle w:val="BookText"/>
      </w:pPr>
      <w:r>
        <w:rPr>
          <w:rFonts w:ascii="IRNazanin" w:hAnsi="IRNazanin" w:eastAsia="IRNazanin" w:cs="IRNazanin"/>
          <w:lang w:bidi="fa-IR"/>
          <w:color w:val="111111"/>
          <w:sz w:val="28"/>
          <w:szCs w:val="28"/>
          <w:rtl/>
        </w:rPr>
        <w:t xml:space="preserve">والإمام - یا طارق - بشرٌ ملکی وجسدٌ سماوی وأمرٌ الهی وروحٌ‌ قدسی ومقامٌ‌ علی... السنام الأعظم والطّریق الأقوم، من عرفهم وأخذ عنهم فهو منهم،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4" w:name="pg11703_171008"/>
    <w:bookmarkEnd w:id="44"/>
    <w:p>
      <w:pPr>
        <w:pStyle w:val="BookText"/>
      </w:pPr>
      <w:r>
        <w:rPr>
          <w:rFonts w:ascii="Amiri" w:hAnsi="Amiri" w:eastAsia="Amiri" w:cs="Amiri"/>
          <w:lang w:bidi="ar-SA"/>
          <w:color w:val="111111"/>
          <w:sz w:val="28"/>
          <w:szCs w:val="28"/>
          <w:rtl/>
        </w:rPr>
        <w:t xml:space="preserve">وإلیه الإشارة بقوله: «فَمَنْ‌ تَبِعَنِی فَإِنَّهُ‌ مِنِّی».1 خلقهم اللّه من نور عظمته وولّاهُم أمر مملکته، فهم سرّ اللّه المخزون وأولیاؤه المقرّبون، وأمره بین الکاف والنون، إلی‌ اللّه یدعون وعنه یقولون وبأمره یعملون...؛</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فالأئمّة علیهم السّلام، سرّ اللّه بالمعنی الثانی وهو شأن جلیل و مقام عظیم، و هم مع ذلک عبادُ اللّه، ومأمورون من قبله عزّوجلّ‌، ویعملون بأمره، ویدعون إلیه، ولا یسبقونه بالقول، بل یقولون ما یقول.</w:t>
      </w:r>
    </w:p>
    <w:p>
      <w:pPr>
        <w:pStyle w:val="Heading5"/>
      </w:pPr>
      <w:bookmarkStart w:id="246" w:name="_Toc68"/>
      <w:r>
        <w:t>المعنی الثالث: مستقرُّ اللّه</w:t>
      </w:r>
      <w:bookmarkEnd w:id="246"/>
    </w:p>
    <w:p>
      <w:pPr>
        <w:pStyle w:val="BookText"/>
      </w:pPr>
      <w:r>
        <w:rPr>
          <w:rFonts w:ascii="IRNazanin" w:hAnsi="IRNazanin" w:eastAsia="IRNazanin" w:cs="IRNazanin"/>
          <w:lang w:bidi="fa-IR"/>
          <w:color w:val="111111"/>
          <w:sz w:val="28"/>
          <w:szCs w:val="28"/>
          <w:rtl/>
        </w:rPr>
        <w:t xml:space="preserve">وأمّا بناءً‌ علی المعنی اللغوی الثالث لکلمة «السرّ» وهو: المستقر، والذی علی أساسه سُمّی السریرُ سریراً لمناسبة الإستقرار علیه، فإنّه یکون معنی «اختارکم لسرّه»: إنّ‌ اللّه سبحانه وتعالی مع الأئمّة من أهل البیت علیهم السّلام ولا ینفصل عنهم، وهم أیضاً لا ینفصلون عنه عزّوجلّ‌.</w:t>
      </w:r>
    </w:p>
    <w:p>
      <w:pPr>
        <w:pStyle w:val="BookText"/>
      </w:pPr>
      <w:r>
        <w:rPr>
          <w:rFonts w:ascii="Amiri" w:hAnsi="Amiri" w:eastAsia="Amiri" w:cs="Amiri"/>
          <w:lang w:bidi="ar-SA"/>
          <w:color w:val="111111"/>
          <w:sz w:val="28"/>
          <w:szCs w:val="28"/>
          <w:rtl/>
        </w:rPr>
        <w:t xml:space="preserve">ولهذا المعنی شواهد کثیرة فی الکتاب و السنّة، فإنَّ‌ أئمّتنا علیهم السّلام أئمّة المتّقین، وقد قال تعالی: «وَ اعْلَمُوا أَنَّ‌ اللّهَ‌ مَعَ‌ الْمُتَّقِینَ‌»3 وأئمّة المحسنین، واللّه عزّوجلّ‌ یقول: «وَ إِنَّ‌ اللّهَ‌ لَمَعَ‌ الْمُحْسِنِینَ‌»4 وهم أئمّة الصّابرین، واللّه سبحانه یقول: «إِنَّ‌ اللّهَ‌ مَعَ‌ الصّابِرِینَ‌»5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ورد فی الأحادیث القدسیة نظیر ذلک، کالحدیث:</w:t>
      </w:r>
    </w:p>
    <w:p>
      <w:pPr>
        <w:pStyle w:val="BookText"/>
      </w:pPr>
      <w:r>
        <w:rPr>
          <w:rFonts w:ascii="IRNazanin" w:hAnsi="IRNazanin" w:eastAsia="IRNazanin" w:cs="IRNazanin"/>
          <w:lang w:bidi="fa-IR"/>
          <w:color w:val="111111"/>
          <w:sz w:val="28"/>
          <w:szCs w:val="28"/>
          <w:rtl/>
        </w:rPr>
        <w:t xml:space="preserve">«أنا عند المنکسرة قلوبهم».</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منیة المرید: 123؛ شرح الاسماء الحسنی 1 / 146.</w:t>
      </w:r>
    </w:p>
    <w:p>
      <w:pPr>
        <w:pStyle w:val="BookText"/>
      </w:pPr>
      <w:r>
        <w:rPr>
          <w:rFonts w:ascii="Amiri" w:hAnsi="Amiri" w:eastAsia="Amiri" w:cs="Amiri"/>
          <w:lang w:bidi="ar-SA"/>
          <w:color w:val="111111"/>
          <w:sz w:val="28"/>
          <w:szCs w:val="28"/>
          <w:rtl/>
        </w:rPr>
        <w:t xml:space="preserve">أوَ لیس صحیحاً ما ورد من أنّ‌:</w:t>
      </w:r>
    </w:p>
    <w:p>
      <w:pPr>
        <w:pStyle w:val="BookText"/>
      </w:pPr>
      <w:r>
        <w:rPr>
          <w:rFonts w:ascii="Amiri" w:hAnsi="Amiri" w:eastAsia="Amiri" w:cs="Amiri"/>
          <w:lang w:bidi="ar-SA"/>
          <w:color w:val="111111"/>
          <w:sz w:val="28"/>
          <w:szCs w:val="28"/>
          <w:rtl/>
        </w:rPr>
        <w:t xml:space="preserve">«قلبَ‌ المؤمِنِ‌ عرشُ‌ الرحمن»؟</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بل، إنَّ‌ اللّه تعالی‌ یمنح هذه المنزلة للمقرّبین عنده، وقد جاء فی القرآن الکریم:</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 »3</w:t>
      </w:r>
    </w:p>
    <w:p>
      <w:pPr>
        <w:pStyle w:val="BookText"/>
      </w:pPr>
      <w:r>
        <w:rPr>
          <w:rFonts w:ascii="IRNazanin" w:hAnsi="IRNazanin" w:eastAsia="IRNazanin" w:cs="IRNazanin"/>
          <w:lang w:bidi="fa-IR"/>
          <w:color w:val="111111"/>
          <w:sz w:val="28"/>
          <w:szCs w:val="28"/>
          <w:rtl/>
        </w:rPr>
        <w:t xml:space="preserve">وبناءاً علی ذلک، فإنّ‌ الأئمّة علیهم السّلام مستقرّون عند اللّه تعالی‌، وأنّ‌ صفات الباری المتعال مستقرة فیهم، فهم مظاهر علم اللّه وقدرته وارادته، فمن أخذ منهم فقد أخذ من اللّه، ومظاهر إرادة اللّه، فمن أطاعهم فقد أطاع اللّه...</w:t>
      </w:r>
    </w:p>
    <w:p>
      <w:pPr>
        <w:pStyle w:val="BookText"/>
      </w:pPr>
      <w:r>
        <w:rPr>
          <w:rFonts w:ascii="IRNazanin" w:hAnsi="IRNazanin" w:eastAsia="IRNazanin" w:cs="IRNazanin"/>
          <w:lang w:bidi="fa-IR"/>
          <w:color w:val="111111"/>
          <w:sz w:val="28"/>
          <w:szCs w:val="28"/>
          <w:rtl/>
        </w:rPr>
        <w:t xml:space="preserve">هذا، وقد روی المجلسی رحمه اللّه فی بحاره عن کتاب مشارق أنوار الیقین، للشیخ رجب البرسی رحمه اللّه، جاء فیها:</w:t>
      </w:r>
    </w:p>
    <w:p>
      <w:pPr>
        <w:pStyle w:val="BookText"/>
      </w:pPr>
      <w:r>
        <w:rPr>
          <w:rFonts w:ascii="Amiri" w:hAnsi="Amiri" w:eastAsia="Amiri" w:cs="Amiri"/>
          <w:lang w:bidi="ar-SA"/>
          <w:color w:val="111111"/>
          <w:sz w:val="28"/>
          <w:szCs w:val="28"/>
          <w:rtl/>
        </w:rPr>
        <w:t xml:space="preserve">«فَهُم سرُّ اللّه المخزون».</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وللعلماء آراء متفاوتة فی الشیخ المذکور وکتابه:</w:t>
      </w:r>
    </w:p>
    <w:p>
      <w:pPr>
        <w:pStyle w:val="BookText"/>
      </w:pPr>
      <w:r>
        <w:rPr>
          <w:rFonts w:ascii="IRNazanin" w:hAnsi="IRNazanin" w:eastAsia="IRNazanin" w:cs="IRNazanin"/>
          <w:lang w:bidi="fa-IR"/>
          <w:color w:val="111111"/>
          <w:sz w:val="28"/>
          <w:szCs w:val="28"/>
          <w:rtl/>
        </w:rPr>
        <w:t xml:space="preserve">فالشیخ الأمینی رحمه اللّه فصَّل الحدیث فی کتابه «الغدیر» عن الحافظ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رضی الدین رجب البرسی رحمه اللّه، وأجلَّهُ‌ وأکثر من الدفاع عنه، ونزَّهه عمّا رُمی به من الغلو.</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راجع کتاب الغدیر 7 / 33، وقد وصف العلامة الامینی رحمه اللّه الحافظ الشیخ رجب البرسی بقوله:</w:t>
      </w:r>
    </w:p>
    <w:p>
      <w:pPr>
        <w:pStyle w:val="BookText"/>
      </w:pPr>
      <w:r>
        <w:rPr>
          <w:rFonts w:ascii="IRNazanin" w:hAnsi="IRNazanin" w:eastAsia="IRNazanin" w:cs="IRNazanin"/>
          <w:lang w:bidi="fa-IR"/>
          <w:color w:val="111111"/>
          <w:sz w:val="28"/>
          <w:szCs w:val="28"/>
          <w:rtl/>
        </w:rPr>
        <w:t xml:space="preserve">الحافظ الشیخ رضی الدین رجب بن محمّد بن رجب البرسی الحلّی، من عرفاء علماء الإمامیة وفقهائها المشارکین فی العلوم، علی فضله الواضح فی فن الحدیث، وتقدّمه فی الأدب وقرض الشعر وإجادته... وله فی العرفان والحروف مسالک خاصّة، کما أنَّ‌ له فی ولاء أئمّة الدین علیهم السّلام آراء ونظریات لا یرتضیها لفیف من الناس، ولذلک رموه بالغلو والارتفاع، غیر إنَّ‌ الحق أنَّ‌ جمیع ما یثبت المترجم لهم علیهم السّلام من الشؤون هی دون مرتبة الغلوّ غیر درجة النبوّة...</w:t>
      </w:r>
    </w:p>
    <w:p>
      <w:pPr>
        <w:pStyle w:val="BookText"/>
      </w:pPr>
      <w:r>
        <w:rPr>
          <w:rFonts w:ascii="IRNazanin" w:hAnsi="IRNazanin" w:eastAsia="IRNazanin" w:cs="IRNazanin"/>
          <w:lang w:bidi="fa-IR"/>
          <w:color w:val="111111"/>
          <w:sz w:val="28"/>
          <w:szCs w:val="28"/>
          <w:rtl/>
        </w:rPr>
        <w:t xml:space="preserve">وینقل نماذج من أشعاره حول الغدیر، من جملتها:</w:t>
      </w:r>
    </w:p>
    <w:p>
      <w:pPr>
        <w:pStyle w:val="BookText"/>
      </w:pPr>
      <w:r>
        <w:rPr>
          <w:rFonts w:ascii="IRNazanin" w:hAnsi="IRNazanin" w:eastAsia="IRNazanin" w:cs="IRNazanin"/>
          <w:lang w:bidi="fa-IR"/>
          <w:color w:val="111111"/>
          <w:sz w:val="28"/>
          <w:szCs w:val="28"/>
          <w:rtl/>
        </w:rPr>
        <w:t xml:space="preserve">هو الشمس‌؟ أم نور الضریح یلوح‌؟ هو المسک‌؟ أم طیب الوصی یفوح‌؟</w:t>
      </w:r>
    </w:p>
    <w:p>
      <w:pPr>
        <w:pStyle w:val="BookText"/>
      </w:pPr>
      <w:r>
        <w:rPr>
          <w:rFonts w:ascii="IRNazanin" w:hAnsi="IRNazanin" w:eastAsia="IRNazanin" w:cs="IRNazanin"/>
          <w:lang w:bidi="fa-IR"/>
          <w:color w:val="111111"/>
          <w:sz w:val="28"/>
          <w:szCs w:val="28"/>
          <w:rtl/>
        </w:rPr>
        <w:t xml:space="preserve">وبحر ندا؟ أم روضة حوت الهدی وآدم‌؟ أم سر المهیمن نوح‌؟</w:t>
      </w:r>
    </w:p>
    <w:p>
      <w:pPr>
        <w:pStyle w:val="BookText"/>
      </w:pPr>
      <w:r>
        <w:rPr>
          <w:rFonts w:ascii="IRNazanin" w:hAnsi="IRNazanin" w:eastAsia="IRNazanin" w:cs="IRNazanin"/>
          <w:lang w:bidi="fa-IR"/>
          <w:color w:val="111111"/>
          <w:sz w:val="28"/>
          <w:szCs w:val="28"/>
          <w:rtl/>
        </w:rPr>
        <w:t xml:space="preserve">وداود هذا؟ أم سلیمان بعده‌؟ وهارون‌؟ أم موسی العصا و مسیح‌؟</w:t>
      </w:r>
    </w:p>
    <w:p>
      <w:pPr>
        <w:pStyle w:val="BookText"/>
      </w:pPr>
      <w:r>
        <w:rPr>
          <w:rFonts w:ascii="IRNazanin" w:hAnsi="IRNazanin" w:eastAsia="IRNazanin" w:cs="IRNazanin"/>
          <w:lang w:bidi="fa-IR"/>
          <w:color w:val="111111"/>
          <w:sz w:val="28"/>
          <w:szCs w:val="28"/>
          <w:rtl/>
        </w:rPr>
        <w:t xml:space="preserve">وأحمد هذا المصطفی‌؟ أم وصیّه علی‌؟ نماه هاشم و ذبیح...</w:t>
      </w:r>
    </w:p>
    <w:p>
      <w:pPr>
        <w:pStyle w:val="BookText"/>
      </w:pPr>
      <w:r>
        <w:rPr>
          <w:rFonts w:ascii="IRNazanin" w:hAnsi="IRNazanin" w:eastAsia="IRNazanin" w:cs="IRNazanin"/>
          <w:lang w:bidi="fa-IR"/>
          <w:color w:val="111111"/>
          <w:sz w:val="28"/>
          <w:szCs w:val="28"/>
          <w:rtl/>
        </w:rPr>
        <w:t xml:space="preserve">ولکنَّ‌ المعتمد کلام الشیخ المجلسی رضوان اللّه علیه، لأنّنا نقلنا المطلب عن بحار الأنوار، یقول فی مقدمة کتاب بحار الأنوار عند عدّه منابع الکتاب ومصادره:</w:t>
      </w:r>
    </w:p>
    <w:p>
      <w:pPr>
        <w:pStyle w:val="BookText"/>
      </w:pPr>
      <w:r>
        <w:rPr>
          <w:rFonts w:ascii="IRNazanin" w:hAnsi="IRNazanin" w:eastAsia="IRNazanin" w:cs="IRNazanin"/>
          <w:lang w:bidi="fa-IR"/>
          <w:color w:val="111111"/>
          <w:sz w:val="28"/>
          <w:szCs w:val="28"/>
          <w:rtl/>
        </w:rPr>
        <w:t xml:space="preserve">وکتاب مشارق الأنوار وکتاب الألفین للحافظ رجب البرسی، ولا أعتمد علی ما یتفرّد بنقله، لاشتمال کتابیه علی ما یوهم الخبط والخلط والإرتفاع.</w:t>
      </w:r>
    </w:p>
    <w:p>
      <w:pPr>
        <w:pStyle w:val="BookText"/>
      </w:pPr>
      <w:r>
        <w:rPr>
          <w:rFonts w:ascii="IRNazanin" w:hAnsi="IRNazanin" w:eastAsia="IRNazanin" w:cs="IRNazanin"/>
          <w:lang w:bidi="fa-IR"/>
          <w:color w:val="111111"/>
          <w:sz w:val="28"/>
          <w:szCs w:val="28"/>
          <w:rtl/>
        </w:rPr>
        <w:t xml:space="preserve">ثمّ‌ یقول بعد ذلک:</w:t>
      </w:r>
    </w:p>
    <w:p>
      <w:pPr>
        <w:pStyle w:val="BookText"/>
      </w:pPr>
      <w:r>
        <w:rPr>
          <w:rFonts w:ascii="IRNazanin" w:hAnsi="IRNazanin" w:eastAsia="IRNazanin" w:cs="IRNazanin"/>
          <w:lang w:bidi="fa-IR"/>
          <w:color w:val="111111"/>
          <w:sz w:val="28"/>
          <w:szCs w:val="28"/>
          <w:rtl/>
        </w:rPr>
        <w:t xml:space="preserve">«وإنّما أخرجنا منهما ما یوافق الأخبار المأخوذةَ‌ من الاُصول المعتبرة».</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ومن هنا، نعرف أنَّ‌ ما رواه من کلام أمیر المؤمنین علیه السّلام مخاطباً به طارقاً، هو موافق للأخبار المأخوذة من الاصول المعتبرة.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11703_171011"/>
    <w:bookmarkEnd w:id="45"/>
    <w:p>
      <w:pPr>
        <w:pStyle w:val="BookText"/>
      </w:pPr>
      <w:r>
        <w:rPr>
          <w:rFonts w:ascii="IRNazanin" w:hAnsi="IRNazanin" w:eastAsia="IRNazanin" w:cs="IRNazanin"/>
          <w:lang w:bidi="fa-IR"/>
          <w:color w:val="111111"/>
          <w:sz w:val="28"/>
          <w:szCs w:val="28"/>
          <w:rtl/>
        </w:rPr>
        <w:t xml:space="preserve">إذن، یمکن تفسیر عبارة «إختارکم لسرّه» علی المعانی الثلاث لکلمة السرّ، حتّی لو کانت شروح الزیارة الجامعة الموجودة قد اقتصرت فی شرحها علی المعنی الأول من المعانی الثلاث، ولکنّنا نعتقد بصحة تفسیرها طبق المعنی الثانی والثالث أیضاً، ولا نری فی ذلک إشکالاً.</w:t>
      </w:r>
    </w:p>
    <w:p>
      <w:pPr>
        <w:pStyle w:val="Heading3"/>
      </w:pPr>
      <w:bookmarkStart w:id="247" w:name="_Toc69"/>
      <w:r>
        <w:t>وَاجتَباکُم بِقُدرَتِهِ</w:t>
      </w:r>
      <w:bookmarkEnd w:id="247"/>
    </w:p>
    <w:p>
      <w:pPr>
        <w:pStyle w:val="Heading4"/>
      </w:pPr>
      <w:bookmarkStart w:id="248" w:name="_Toc70"/>
      <w:r>
        <w:t>اشارة</w:t>
      </w:r>
      <w:bookmarkEnd w:id="248"/>
    </w:p>
    <w:p>
      <w:pPr>
        <w:pStyle w:val="BookText"/>
      </w:pPr>
      <w:r>
        <w:rPr>
          <w:rFonts w:ascii="IRNazanin" w:hAnsi="IRNazanin" w:eastAsia="IRNazanin" w:cs="IRNazanin"/>
          <w:lang w:bidi="fa-IR"/>
          <w:color w:val="111111"/>
          <w:sz w:val="28"/>
          <w:szCs w:val="28"/>
          <w:rtl/>
        </w:rPr>
        <w:t xml:space="preserve">إنَّ‌ اللّه سبحانه وتعالی قد اجتبی الأئمّة الأطهار علیهم السّلام بقدرته، فما هی حقیقة هذا الإجتباء؟ وما المراد من القدرة هنا؟</w:t>
      </w:r>
    </w:p>
    <w:p>
      <w:pPr>
        <w:pStyle w:val="Heading4"/>
      </w:pPr>
      <w:bookmarkStart w:id="249" w:name="_Toc71"/>
      <w:r>
        <w:t>الإجتباء لغة</w:t>
      </w:r>
      <w:bookmarkEnd w:id="249"/>
    </w:p>
    <w:p>
      <w:pPr>
        <w:pStyle w:val="BookText"/>
      </w:pPr>
      <w:r>
        <w:rPr>
          <w:rFonts w:ascii="IRNazanin" w:hAnsi="IRNazanin" w:eastAsia="IRNazanin" w:cs="IRNazanin"/>
          <w:lang w:bidi="fa-IR"/>
          <w:color w:val="111111"/>
          <w:sz w:val="28"/>
          <w:szCs w:val="28"/>
          <w:rtl/>
        </w:rPr>
        <w:t xml:space="preserve">کلمة «الإجتباء» فی اللغة وکتب التفسیر والحدیث، اخذت بمعنی الإصطفاء.</w:t>
      </w:r>
    </w:p>
    <w:p>
      <w:pPr>
        <w:pStyle w:val="BookText"/>
      </w:pPr>
      <w:r>
        <w:rPr>
          <w:rFonts w:ascii="IRNazanin" w:hAnsi="IRNazanin" w:eastAsia="IRNazanin" w:cs="IRNazanin"/>
          <w:lang w:bidi="fa-IR"/>
          <w:color w:val="111111"/>
          <w:sz w:val="28"/>
          <w:szCs w:val="28"/>
          <w:rtl/>
        </w:rPr>
        <w:t xml:space="preserve">ولکننا قد أشرنا سابقاً إلی‌ أنَّ‌ الإصطفاء، الإختیار، الإنتخاب، الإنتقاء، والإجتباء، مفاهیم قریبة من بعضها، ولذا نراهم یستعملون أحدها مکان الآخر فی بعض الأحایین، فیضعون کلمة «إصطفاء» مکان کلمة «الإجتباء» وهکذا.</w:t>
      </w:r>
    </w:p>
    <w:p>
      <w:pPr>
        <w:pStyle w:val="BookText"/>
      </w:pPr>
      <w:r>
        <w:rPr>
          <w:rFonts w:ascii="IRNazanin" w:hAnsi="IRNazanin" w:eastAsia="IRNazanin" w:cs="IRNazanin"/>
          <w:lang w:bidi="fa-IR"/>
          <w:color w:val="111111"/>
          <w:sz w:val="28"/>
          <w:szCs w:val="28"/>
          <w:rtl/>
        </w:rPr>
        <w:t xml:space="preserve">ولکن، وبالنظر إلی‌ القول بعدم وجود الترادف فی لغة العرب، لابدَّ أن نفرّق بین هذه المصطلحات ومفاهیمها، حتّی‌ لو کانت متقاربة، والتفریق یکون بینها من جهة العموم والخصوص أو من جهة الخصوصیّات والإعتبارات والدقائق الکامنة فی مفاهیم هذه الألفاظ.</w:t>
      </w:r>
    </w:p>
    <w:p>
      <w:pPr>
        <w:pStyle w:val="BookText"/>
      </w:pPr>
      <w:r>
        <w:rPr>
          <w:rFonts w:ascii="IRNazanin" w:hAnsi="IRNazanin" w:eastAsia="IRNazanin" w:cs="IRNazanin"/>
          <w:lang w:bidi="fa-IR"/>
          <w:color w:val="111111"/>
          <w:sz w:val="28"/>
          <w:szCs w:val="28"/>
          <w:rtl/>
        </w:rPr>
        <w:t xml:space="preserve">ویقول الراغب الإصفهانی فی «المفردات فی غریب القرآن»: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«جبیت الماء فی الحوض جمعته، والحوض الجامع له جابیة، وجمعها:</w:t>
      </w:r>
    </w:p>
    <w:p>
      <w:pPr>
        <w:pStyle w:val="BookText"/>
      </w:pPr>
      <w:r>
        <w:rPr>
          <w:rFonts w:ascii="Amiri" w:hAnsi="Amiri" w:eastAsia="Amiri" w:cs="Amiri"/>
          <w:lang w:bidi="ar-SA"/>
          <w:color w:val="111111"/>
          <w:sz w:val="28"/>
          <w:szCs w:val="28"/>
          <w:rtl/>
        </w:rPr>
        <w:t xml:space="preserve">جواب، قال اللّه تعالی‌: «وَ جِفانٍ‌ کَالْجَوابِ‌»1 ومنه استعیر جبیت الخراج جبایة، ومنه قوله تعالی‌: «یُجْبی‌ إِلَیْهِ‌ ثَمَراتُ‌ کُلِّ‌ شَیْ‌ءٍ‌».2 والإجتباء: الجمع علی طریق الإصطفاء. قال عزّوجلّ‌: «فَاجْتَباهُ‌ رَبُّهُ‌».3»4</w:t>
      </w:r>
    </w:p>
    <w:p>
      <w:pPr>
        <w:pStyle w:val="BookText"/>
      </w:pPr>
      <w:r>
        <w:rPr>
          <w:rFonts w:ascii="IRNazanin" w:hAnsi="IRNazanin" w:eastAsia="IRNazanin" w:cs="IRNazanin"/>
          <w:lang w:bidi="fa-IR"/>
          <w:color w:val="111111"/>
          <w:sz w:val="28"/>
          <w:szCs w:val="28"/>
          <w:rtl/>
        </w:rPr>
        <w:t xml:space="preserve">ومنه یظهر أنَّ‌ الإجتباء غیر الإصطفاء، وإنّ‌ هذین اللفظین لیسا مترادفین، فالإصطفاء أعم والإجتباء أخصّ‌ منه، لکونه الجمع علی طریق الإصطفاء، فکلّ‌ إصطفاء إجتباء، ولیس کلّ‌ إجتباء إصطفاء، بل هو أخصّ‌، وخصوصیته هی جمعُهُ‌ علی طریقه.</w:t>
      </w:r>
    </w:p>
    <w:p>
      <w:pPr>
        <w:pStyle w:val="BookText"/>
      </w:pPr>
      <w:r>
        <w:rPr>
          <w:rFonts w:ascii="IRNazanin" w:hAnsi="IRNazanin" w:eastAsia="IRNazanin" w:cs="IRNazanin"/>
          <w:lang w:bidi="fa-IR"/>
          <w:color w:val="111111"/>
          <w:sz w:val="28"/>
          <w:szCs w:val="28"/>
          <w:rtl/>
        </w:rPr>
        <w:t xml:space="preserve">فلو جمعتم عدة أشیاء مصطفاةٍ‌، بعضها إلی البعض، کان ذلک إجتباءاً لتلک الأشیاء.</w:t>
      </w:r>
    </w:p>
    <w:p>
      <w:pPr>
        <w:pStyle w:val="BookText"/>
      </w:pPr>
      <w:r>
        <w:rPr>
          <w:rFonts w:ascii="IRNazanin" w:hAnsi="IRNazanin" w:eastAsia="IRNazanin" w:cs="IRNazanin"/>
          <w:lang w:bidi="fa-IR"/>
          <w:color w:val="111111"/>
          <w:sz w:val="28"/>
          <w:szCs w:val="28"/>
          <w:rtl/>
        </w:rPr>
        <w:t xml:space="preserve">وقد یعزل الإنسان عدة أشیاء من مجموعة واحدة، لکنه لا یجعلها إلی‌ بعضها البعض، بل یفرّقها تفریقاً، فهذا لا یسمی إجتباءاً وإنما هو إصطفاءٌ‌ لاغیر.</w:t>
      </w:r>
    </w:p>
    <w:p>
      <w:pPr>
        <w:pStyle w:val="BookText"/>
      </w:pPr>
      <w:r>
        <w:rPr>
          <w:rFonts w:ascii="IRNazanin" w:hAnsi="IRNazanin" w:eastAsia="IRNazanin" w:cs="IRNazanin"/>
          <w:lang w:bidi="fa-IR"/>
          <w:color w:val="111111"/>
          <w:sz w:val="28"/>
          <w:szCs w:val="28"/>
          <w:rtl/>
        </w:rPr>
        <w:t xml:space="preserve">فالإجتباء - إذن - هو الجمع علی طریق الإصطفاء.</w:t>
      </w:r>
    </w:p>
    <w:p>
      <w:pPr>
        <w:pStyle w:val="BookText"/>
      </w:pPr>
      <w:r>
        <w:rPr>
          <w:rFonts w:ascii="IRNazanin" w:hAnsi="IRNazanin" w:eastAsia="IRNazanin" w:cs="IRNazanin"/>
          <w:lang w:bidi="fa-IR"/>
          <w:color w:val="111111"/>
          <w:sz w:val="28"/>
          <w:szCs w:val="28"/>
          <w:rtl/>
        </w:rPr>
        <w:t xml:space="preserve">وهذه التدقیقات مفیدة لفهم القرآن الکریم والأحادیث الشریفة، وکذلک لفهم عبارات الزیارة الجامعة الشریفة.</w:t>
      </w:r>
    </w:p>
    <w:p>
      <w:pPr>
        <w:pStyle w:val="BookText"/>
      </w:pPr>
      <w:r>
        <w:rPr>
          <w:rFonts w:ascii="IRNazanin" w:hAnsi="IRNazanin" w:eastAsia="IRNazanin" w:cs="IRNazanin"/>
          <w:lang w:bidi="fa-IR"/>
          <w:color w:val="111111"/>
          <w:sz w:val="28"/>
          <w:szCs w:val="28"/>
          <w:rtl/>
        </w:rPr>
        <w:t xml:space="preserve">یقول تعالی‌ فی کتابه:</w:t>
      </w:r>
    </w:p>
    <w:p>
      <w:pPr>
        <w:pStyle w:val="BookText"/>
      </w:pPr>
      <w:r>
        <w:rPr>
          <w:rFonts w:ascii="Amiri" w:hAnsi="Amiri" w:eastAsia="Amiri" w:cs="Amiri"/>
          <w:lang w:bidi="ar-SA"/>
          <w:color w:val="111111"/>
          <w:sz w:val="28"/>
          <w:szCs w:val="28"/>
          <w:rtl/>
        </w:rPr>
        <w:t xml:space="preserve">«فَاجْتَباهُ‌ رَبُّهُ‌ فَجَعَلَهُ‌ مِنَ‌ الصّالِحِینَ‌»5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6" w:name="pg11703_171013"/>
    <w:bookmarkEnd w:id="46"/>
    <w:p>
      <w:pPr>
        <w:pStyle w:val="BookText"/>
      </w:pPr>
      <w:r>
        <w:rPr>
          <w:rFonts w:ascii="IRNazanin" w:hAnsi="IRNazanin" w:eastAsia="IRNazanin" w:cs="IRNazanin"/>
          <w:lang w:bidi="fa-IR"/>
          <w:color w:val="111111"/>
          <w:sz w:val="28"/>
          <w:szCs w:val="28"/>
          <w:rtl/>
        </w:rPr>
        <w:t xml:space="preserve">ثم یقول الراغب الإصفهانی:</w:t>
      </w:r>
    </w:p>
    <w:p>
      <w:pPr>
        <w:pStyle w:val="BookText"/>
      </w:pPr>
      <w:r>
        <w:rPr>
          <w:rFonts w:ascii="Amiri" w:hAnsi="Amiri" w:eastAsia="Amiri" w:cs="Amiri"/>
          <w:lang w:bidi="ar-SA"/>
          <w:color w:val="111111"/>
          <w:sz w:val="28"/>
          <w:szCs w:val="28"/>
          <w:rtl/>
        </w:rPr>
        <w:t xml:space="preserve">«وإجتباء اللّه العبدَ، تخصیصه إیّاه بفیضٍ‌ إلهی یَتَحَصَّل لهُ‌ منهُ‌ - یعنی من الفیض - أنواع من النعم بلا سعی مِنَ‌ العبد، وذلک للأنبیاء وبعضِ‌ من یُقاربِهم مِنَ‌ الصدّیقین والشهداء»</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المفردات فی غریب القرآن: 87 - 88.</w:t>
      </w:r>
    </w:p>
    <w:p>
      <w:pPr>
        <w:pStyle w:val="Heading4"/>
      </w:pPr>
      <w:bookmarkStart w:id="250" w:name="_Toc72"/>
      <w:r>
        <w:t>نکات قیّمة</w:t>
      </w:r>
      <w:bookmarkEnd w:id="250"/>
    </w:p>
    <w:p>
      <w:pPr>
        <w:pStyle w:val="BookText"/>
      </w:pPr>
      <w:r>
        <w:rPr>
          <w:rFonts w:ascii="IRNazanin" w:hAnsi="IRNazanin" w:eastAsia="IRNazanin" w:cs="IRNazanin"/>
          <w:lang w:bidi="fa-IR"/>
          <w:color w:val="111111"/>
          <w:sz w:val="28"/>
          <w:szCs w:val="28"/>
          <w:rtl/>
        </w:rPr>
        <w:t xml:space="preserve">وفی کلام الراغب الإصفهانی ثلاث نکاتٍ‌ قیّمة:</w:t>
      </w:r>
    </w:p>
    <w:p>
      <w:pPr>
        <w:pStyle w:val="BookText"/>
      </w:pPr>
      <w:r>
        <w:rPr>
          <w:rFonts w:ascii="IRNazanin" w:hAnsi="IRNazanin" w:eastAsia="IRNazanin" w:cs="IRNazanin"/>
          <w:lang w:bidi="fa-IR"/>
          <w:color w:val="111111"/>
          <w:sz w:val="28"/>
          <w:szCs w:val="28"/>
          <w:rtl/>
        </w:rPr>
        <w:t xml:space="preserve">الأولی: إنَّ‌ اللّه سبحانه وتعالی إذا اجتبی عبداً من عباده، فإنّه سیخصُّه بعنایة خاصّة منه، وببرکة هذه العنایة یحصل هذا العبد علی نعمٍ‌ إلهیّة جمّة.</w:t>
      </w:r>
    </w:p>
    <w:p>
      <w:pPr>
        <w:pStyle w:val="BookText"/>
      </w:pPr>
      <w:r>
        <w:rPr>
          <w:rFonts w:ascii="Amiri" w:hAnsi="Amiri" w:eastAsia="Amiri" w:cs="Amiri"/>
          <w:lang w:bidi="ar-SA"/>
          <w:color w:val="111111"/>
          <w:sz w:val="28"/>
          <w:szCs w:val="28"/>
          <w:rtl/>
        </w:rPr>
        <w:t xml:space="preserve">الثانیة: إنَّ‌ هذا الفضل والإختصاص الإلهی، إنّما هو عطیّة وتفضّل من اللّه عزّوجلّ‌، ولیس کسبیّاً.</w:t>
      </w:r>
    </w:p>
    <w:p>
      <w:pPr>
        <w:pStyle w:val="BookText"/>
      </w:pPr>
      <w:r>
        <w:rPr>
          <w:rFonts w:ascii="IRNazanin" w:hAnsi="IRNazanin" w:eastAsia="IRNazanin" w:cs="IRNazanin"/>
          <w:lang w:bidi="fa-IR"/>
          <w:color w:val="111111"/>
          <w:sz w:val="28"/>
          <w:szCs w:val="28"/>
          <w:rtl/>
        </w:rPr>
        <w:t xml:space="preserve">الثالثة: إنّ‌ هذا المعنی لا یختص بالأنبیاء، ویحصل ل‍: «من یقاربهم من الصدّیقین والشهداء» - مع الإحتفاظ بتفاوت المراتب - ولکنّه لا یشمل غیر هؤلاء من الناس فلا ینالهم مثل هذا الفیض الإلهی.</w:t>
      </w:r>
    </w:p>
    <w:p>
      <w:pPr>
        <w:pStyle w:val="BookText"/>
      </w:pPr>
      <w:r>
        <w:rPr>
          <w:rFonts w:ascii="IRNazanin" w:hAnsi="IRNazanin" w:eastAsia="IRNazanin" w:cs="IRNazanin"/>
          <w:lang w:bidi="fa-IR"/>
          <w:color w:val="111111"/>
          <w:sz w:val="28"/>
          <w:szCs w:val="28"/>
          <w:rtl/>
        </w:rPr>
        <w:t xml:space="preserve">إذن، فنحن، ببرکة القرآن الکریم، وبالإستعانة بما جاء فی کتاب المفردات فی معنی کلمة الإجتباء، توصّلنا إلی حدٍّمّا إلی معرفة ما تدّل علیه هذه الجملة من المقام العظیم والشأن الجلیل للأئمة الطّاهرین علیهم الصّلاة والسّلام عند اللّه عزّوجلّ‌.</w:t>
      </w:r>
    </w:p>
    <w:p>
      <w:pPr>
        <w:pStyle w:val="BookText"/>
      </w:pPr>
      <w:r>
        <w:rPr>
          <w:rFonts w:ascii="IRNazanin" w:hAnsi="IRNazanin" w:eastAsia="IRNazanin" w:cs="IRNazanin"/>
          <w:lang w:bidi="fa-IR"/>
          <w:color w:val="111111"/>
          <w:sz w:val="28"/>
          <w:szCs w:val="28"/>
          <w:rtl/>
        </w:rPr>
        <w:t xml:space="preserve">نعم، إنّ‌ اللّه سبحانه وتعالی قد قرّب الأئمّة علیهم السّلام إلیه حتّی أوصلهم إلی‌ مقام هو خاصٌّ‌ بهم دون غیرهم، فکانوا أرفع مقاماً وأجلّ‌ شأناً لدیه من الأنبیاء والمرسلین، کما سیتّضح ذلک بشرح بعض الجمل الاخری من الزیارة.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11703_171014"/>
    <w:bookmarkEnd w:id="47"/>
    <w:p>
      <w:pPr>
        <w:pStyle w:val="Heading4"/>
      </w:pPr>
      <w:bookmarkStart w:id="251" w:name="_Toc73"/>
      <w:r>
        <w:t>الإجتباء فی القرآن</w:t>
      </w:r>
      <w:bookmarkEnd w:id="251"/>
    </w:p>
    <w:p>
      <w:pPr>
        <w:pStyle w:val="BookText"/>
      </w:pPr>
      <w:r>
        <w:rPr>
          <w:rFonts w:ascii="IRNazanin" w:hAnsi="IRNazanin" w:eastAsia="IRNazanin" w:cs="IRNazanin"/>
          <w:lang w:bidi="fa-IR"/>
          <w:color w:val="111111"/>
          <w:sz w:val="28"/>
          <w:szCs w:val="28"/>
          <w:rtl/>
        </w:rPr>
        <w:t xml:space="preserve">ولتتمیم البحث، نراجع بعض الآیات القرآنیة الشریفة، لنثبت أنَّ‌ هذا المصطلح فی الزیارة الجامعة إنما هو إشارة إلی‌ ما جاء فی کلام اللّه، وإنّ‌ هذا المقام تفضُّلٌ‌ من اللّه وعنایة خاصة لبعض عباده، کما ورد فی عدّة مواطن من القرآن الکریم؛ منها: قوله تعالی‌ فی سورة الأنعام:</w:t>
      </w:r>
    </w:p>
    <w:p>
      <w:pPr>
        <w:pStyle w:val="BookText"/>
      </w:pPr>
      <w:r>
        <w:rPr>
          <w:rFonts w:ascii="Amiri" w:hAnsi="Amiri" w:eastAsia="Amiri" w:cs="Amiri"/>
          <w:lang w:bidi="ar-SA"/>
          <w:color w:val="111111"/>
          <w:sz w:val="28"/>
          <w:szCs w:val="28"/>
          <w:rtl/>
        </w:rPr>
        <w:t xml:space="preserve">«وَ مِنْ‌ ذُرِّیَّتِهِ‌ داوُدَ وَ سُلَیْمانَ‌ وَ أَیُّوبَ‌ وَ یُوسُفَ‌ وَ مُوسی‌ وَ هارُونَ‌ وَ کَذلِکَ‌ نَجْزِی الْمُحْسِنِینَ‌* وَ زَکَرِیّا وَ یَحْیی‌ وَ عِیسی‌ وَ إِلْیاسَ‌ کُلٌّ‌ مِنَ‌ الصّالِحِینَ‌* وَ إِسْماعِیلَ‌ وَ الْیَسَعَ‌ وَ یُونُسَ‌ وَ لُوطاً وَ کلاًّ فَضَّلْنا عَلَی الْعالَمِینَ‌* وَ مِنْ‌ آبائِهِمْ‌ وَ ذُرِّیّاتِهِمْ‌ وَ إِخْوانِهِمْ‌ وَ اجْتَبَیْناهُمْ‌ وَ هَدَیْناهُمْ‌ إِلی‌ صِراطٍ مُسْتَقِیمٍ‌* ذلِکَ‌ هُدَی اللّهِ‌ یَهْدِی بِهِ‌ مَنْ‌ یَشاءُ‌ مِنْ‌ عِبادِهِ‌ وَ لَوْ أَشْرَکُوا لَحَبِطَ عَنْهُمْ‌ ما کانُوا یَعْمَلُونَ‌* أُولئِکَ‌ الَّذِینَ‌ آتَیْناهُمُ‌ الْکِتابَ‌ وَ الْحُکْمَ‌ وَ النُّبُوَّةَ‌ »1</w:t>
      </w:r>
    </w:p>
    <w:p>
      <w:pPr>
        <w:pStyle w:val="BookText"/>
      </w:pPr>
      <w:r>
        <w:rPr>
          <w:rFonts w:ascii="IRNazanin" w:hAnsi="IRNazanin" w:eastAsia="IRNazanin" w:cs="IRNazanin"/>
          <w:lang w:bidi="fa-IR"/>
          <w:color w:val="111111"/>
          <w:sz w:val="28"/>
          <w:szCs w:val="28"/>
          <w:rtl/>
        </w:rPr>
        <w:t xml:space="preserve">فبناءاً علی مضامین هذه الآیات الکریمة، فإنَّ‌ الأئمّة الأطهار علیهم السّلام مجتَبَون من قبل اللّه، وقد مُنحوا مثل هذه المقامات الرفیعة.</w:t>
      </w:r>
    </w:p>
    <w:p>
      <w:pPr>
        <w:pStyle w:val="BookText"/>
      </w:pPr>
      <w:r>
        <w:rPr>
          <w:rFonts w:ascii="IRNazanin" w:hAnsi="IRNazanin" w:eastAsia="IRNazanin" w:cs="IRNazanin"/>
          <w:lang w:bidi="fa-IR"/>
          <w:color w:val="111111"/>
          <w:sz w:val="28"/>
          <w:szCs w:val="28"/>
          <w:rtl/>
        </w:rPr>
        <w:t xml:space="preserve">فنحن نلاحظ أنَّ‌ اللّه سبحانه وتعالی یقول فی الآیة:</w:t>
      </w:r>
    </w:p>
    <w:p>
      <w:pPr>
        <w:pStyle w:val="BookText"/>
      </w:pPr>
      <w:r>
        <w:rPr>
          <w:rFonts w:ascii="Amiri" w:hAnsi="Amiri" w:eastAsia="Amiri" w:cs="Amiri"/>
          <w:lang w:bidi="ar-SA"/>
          <w:color w:val="111111"/>
          <w:sz w:val="28"/>
          <w:szCs w:val="28"/>
          <w:rtl/>
        </w:rPr>
        <w:t xml:space="preserve">«وَ اجْتَبَیْناهُمْ‌ وَ هَدَیْناهُمْ‌»</w:t>
      </w:r>
    </w:p>
    <w:p>
      <w:pPr>
        <w:pStyle w:val="BookText"/>
      </w:pPr>
      <w:r>
        <w:rPr>
          <w:rFonts w:ascii="IRNazanin" w:hAnsi="IRNazanin" w:eastAsia="IRNazanin" w:cs="IRNazanin"/>
          <w:lang w:bidi="fa-IR"/>
          <w:color w:val="111111"/>
          <w:sz w:val="28"/>
          <w:szCs w:val="28"/>
          <w:rtl/>
        </w:rPr>
        <w:t xml:space="preserve">فقد جاءت «الهدایة» إلی‌ جنب «الإجتباء»، ونفس هذا المعنی نقرؤه فی الزیارة الجامعة الشریفة، إذ جعلت الهدایة إلی‌ جنب الإجتباء فی قوله علیه السّلام:</w:t>
      </w:r>
    </w:p>
    <w:p>
      <w:pPr>
        <w:pStyle w:val="BookText"/>
      </w:pPr>
      <w:r>
        <w:rPr>
          <w:rFonts w:ascii="IRNazanin" w:hAnsi="IRNazanin" w:eastAsia="IRNazanin" w:cs="IRNazanin"/>
          <w:lang w:bidi="fa-IR"/>
          <w:color w:val="111111"/>
          <w:sz w:val="28"/>
          <w:szCs w:val="28"/>
          <w:rtl/>
        </w:rPr>
        <w:t xml:space="preserve">«واجتباکم بقدرته وأعزّکم بهداه»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وکما فی تعبیر الراغب الإصفهانی، فإنَّ‌ هذه المنازل والمقامات الممنوحة للأنبیاء المقربین والمفاضة علیهم من اللّه عزّوجلّ‌ حاصلة للأئمّة الأطهار علیهم السّلام کذلک مع حفظ المراتب.</w:t>
      </w:r>
    </w:p>
    <w:p>
      <w:pPr>
        <w:pStyle w:val="BookText"/>
      </w:pPr>
      <w:r>
        <w:rPr>
          <w:rFonts w:ascii="IRNazanin" w:hAnsi="IRNazanin" w:eastAsia="IRNazanin" w:cs="IRNazanin"/>
          <w:lang w:bidi="fa-IR"/>
          <w:color w:val="111111"/>
          <w:sz w:val="28"/>
          <w:szCs w:val="28"/>
          <w:rtl/>
        </w:rPr>
        <w:t xml:space="preserve">ویقول تعالی‌ فی عدّة موارد من سورة مریم:</w:t>
      </w:r>
    </w:p>
    <w:p>
      <w:pPr>
        <w:pStyle w:val="BookText"/>
      </w:pPr>
      <w:r>
        <w:rPr>
          <w:rFonts w:ascii="Amiri" w:hAnsi="Amiri" w:eastAsia="Amiri" w:cs="Amiri"/>
          <w:lang w:bidi="ar-SA"/>
          <w:color w:val="111111"/>
          <w:sz w:val="28"/>
          <w:szCs w:val="28"/>
          <w:rtl/>
        </w:rPr>
        <w:t xml:space="preserve">«وَ اذْکُرْ فِی الْکِتابِ‌»</w:t>
      </w:r>
    </w:p>
    <w:p>
      <w:pPr>
        <w:pStyle w:val="BookText"/>
      </w:pPr>
      <w:r>
        <w:rPr>
          <w:rFonts w:ascii="IRNazanin" w:hAnsi="IRNazanin" w:eastAsia="IRNazanin" w:cs="IRNazanin"/>
          <w:lang w:bidi="fa-IR"/>
          <w:color w:val="111111"/>
          <w:sz w:val="28"/>
          <w:szCs w:val="28"/>
          <w:rtl/>
        </w:rPr>
        <w:t xml:space="preserve">ثم یقول بعد ذلک:</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بُکِیًّا»1</w:t>
      </w:r>
    </w:p>
    <w:p>
      <w:pPr>
        <w:pStyle w:val="BookText"/>
      </w:pPr>
      <w:r>
        <w:rPr>
          <w:rFonts w:ascii="IRNazanin" w:hAnsi="IRNazanin" w:eastAsia="IRNazanin" w:cs="IRNazanin"/>
          <w:lang w:bidi="fa-IR"/>
          <w:color w:val="111111"/>
          <w:sz w:val="28"/>
          <w:szCs w:val="28"/>
          <w:rtl/>
        </w:rPr>
        <w:t xml:space="preserve">ویقول فی خصوص خلیله إبراهیم علیه السّلام:</w:t>
      </w:r>
    </w:p>
    <w:p>
      <w:pPr>
        <w:pStyle w:val="BookText"/>
      </w:pPr>
      <w:r>
        <w:rPr>
          <w:rFonts w:ascii="Amiri" w:hAnsi="Amiri" w:eastAsia="Amiri" w:cs="Amiri"/>
          <w:lang w:bidi="ar-SA"/>
          <w:color w:val="111111"/>
          <w:sz w:val="28"/>
          <w:szCs w:val="28"/>
          <w:rtl/>
        </w:rPr>
        <w:t xml:space="preserve">«إِنَّ‌ إِبْراهِیمَ‌ کانَ‌ أُمَّةً‌ قانِتاً لِلّهِ‌ حَنِیفاً وَ لَمْ‌ یَکُ‌ مِنَ‌ الْمُشْرِکِینَ‌  * شاکِراً لِأَنْعُمِهِ‌ اجْتَباهُ‌ وَ هَداهُ‌ إِلی‌ صِراطٍ مُسْتَقِیمٍ‌  * وَ آتَیْناهُ‌ فِی الدُّنْیا حَسَنَةً‌ وَ إِنَّهُ‌ فِی الْآخِرَةِ‌ لَمِنَ‌ الصّالِحِینَ‌ »2</w:t>
      </w:r>
    </w:p>
    <w:p>
      <w:pPr>
        <w:pStyle w:val="BookText"/>
      </w:pPr>
      <w:r>
        <w:rPr>
          <w:rFonts w:ascii="IRNazanin" w:hAnsi="IRNazanin" w:eastAsia="IRNazanin" w:cs="IRNazanin"/>
          <w:lang w:bidi="fa-IR"/>
          <w:color w:val="111111"/>
          <w:sz w:val="28"/>
          <w:szCs w:val="28"/>
          <w:rtl/>
        </w:rPr>
        <w:t xml:space="preserve">حیث نلاحظ أیضاً فیها إقتران الهدایة بالإجتباء.</w:t>
      </w:r>
    </w:p>
    <w:p>
      <w:pPr>
        <w:pStyle w:val="BookText"/>
      </w:pPr>
      <w:r>
        <w:rPr>
          <w:rFonts w:ascii="IRNazanin" w:hAnsi="IRNazanin" w:eastAsia="IRNazanin" w:cs="IRNazanin"/>
          <w:lang w:bidi="fa-IR"/>
          <w:color w:val="111111"/>
          <w:sz w:val="28"/>
          <w:szCs w:val="28"/>
          <w:rtl/>
        </w:rPr>
        <w:t xml:space="preserve">ویقول عزّوجلّ‌ فی شأن یونس علیه السّلام:</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لَوْ لا أَنْ‌ تَدارَکَهُ‌ نِعْمَةٌ‌ مِنْ‌ رَبِّهِ‌ لَنُبِذَ بِالْعَراءِ‌ وَ هُوَ مَذْمُومٌ‌* فَاجْتَباهُ‌ رَبُّهُ‌ فَجَعَلَهُ‌ مِنَ‌ الصّالِحِینَ‌ »3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هذا فضل اللّه الذی أعطاه لأنبیائه والأئمّة علیهم السّلام وللمقرّبین من ساحة قدسه عزّوجلّ‌ علی حسب مراتبهم.</w:t>
      </w:r>
    </w:p>
    <w:p>
      <w:pPr>
        <w:pStyle w:val="BookText"/>
      </w:pPr>
      <w:r>
        <w:rPr>
          <w:rFonts w:ascii="IRNazanin" w:hAnsi="IRNazanin" w:eastAsia="IRNazanin" w:cs="IRNazanin"/>
          <w:lang w:bidi="fa-IR"/>
          <w:color w:val="111111"/>
          <w:sz w:val="28"/>
          <w:szCs w:val="28"/>
          <w:rtl/>
        </w:rPr>
        <w:t xml:space="preserve">وهذه حقیقة، أقرّت بها وأشارت إلیها کتب التفسیر واللغة، وقد سجَّلها أصحاب هذه الکتب بعبارات لطیفة جداً.</w:t>
      </w:r>
    </w:p>
    <w:p>
      <w:pPr>
        <w:pStyle w:val="BookText"/>
      </w:pPr>
      <w:r>
        <w:rPr>
          <w:rFonts w:ascii="IRNazanin" w:hAnsi="IRNazanin" w:eastAsia="IRNazanin" w:cs="IRNazanin"/>
          <w:lang w:bidi="fa-IR"/>
          <w:color w:val="111111"/>
          <w:sz w:val="28"/>
          <w:szCs w:val="28"/>
          <w:rtl/>
        </w:rPr>
        <w:t xml:space="preserve">فقد جاء عنهم:</w:t>
      </w:r>
    </w:p>
    <w:p>
      <w:pPr>
        <w:pStyle w:val="BookText"/>
      </w:pPr>
      <w:r>
        <w:rPr>
          <w:rFonts w:ascii="Amiri" w:hAnsi="Amiri" w:eastAsia="Amiri" w:cs="Amiri"/>
          <w:lang w:bidi="ar-SA"/>
          <w:color w:val="111111"/>
          <w:sz w:val="28"/>
          <w:szCs w:val="28"/>
          <w:rtl/>
        </w:rPr>
        <w:t xml:space="preserve">«الإجتباء من جَبَیتُ‌ الشئ: إذا خلّصته لنفسک».</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تفسیر التبیان 6 / 98؛ تفسیر القرطبی 9 / 127؛ زاد المسیر 3 / 55؛ تفسیر الرازی 18 / 89؛ تفسیر البیضاوی 3 / 247؛ تاج العروس 19 / 267؛ معانی القرآن 3 / 398.</w:t>
      </w:r>
    </w:p>
    <w:p>
      <w:pPr>
        <w:pStyle w:val="BookText"/>
      </w:pPr>
      <w:r>
        <w:rPr>
          <w:rFonts w:ascii="IRNazanin" w:hAnsi="IRNazanin" w:eastAsia="IRNazanin" w:cs="IRNazanin"/>
          <w:lang w:bidi="fa-IR"/>
          <w:color w:val="111111"/>
          <w:sz w:val="28"/>
          <w:szCs w:val="28"/>
          <w:rtl/>
        </w:rPr>
        <w:t xml:space="preserve">فالإجتباء یعنی: عزل الشئ عن جملة أشیاء وجمعه من هنا وهناک والإختصاص به وعدم الإشتراک فیه مع الغیر.</w:t>
      </w:r>
    </w:p>
    <w:p>
      <w:pPr>
        <w:pStyle w:val="BookText"/>
      </w:pPr>
      <w:r>
        <w:rPr>
          <w:rFonts w:ascii="IRNazanin" w:hAnsi="IRNazanin" w:eastAsia="IRNazanin" w:cs="IRNazanin"/>
          <w:lang w:bidi="fa-IR"/>
          <w:color w:val="111111"/>
          <w:sz w:val="28"/>
          <w:szCs w:val="28"/>
          <w:rtl/>
        </w:rPr>
        <w:t xml:space="preserve">وهذا هو نفس التعبیر الوارد فی القرآن الکریم:</w:t>
      </w:r>
    </w:p>
    <w:p>
      <w:pPr>
        <w:pStyle w:val="BookText"/>
      </w:pPr>
      <w:r>
        <w:rPr>
          <w:rFonts w:ascii="Amiri" w:hAnsi="Amiri" w:eastAsia="Amiri" w:cs="Amiri"/>
          <w:lang w:bidi="ar-SA"/>
          <w:color w:val="111111"/>
          <w:sz w:val="28"/>
          <w:szCs w:val="28"/>
          <w:rtl/>
        </w:rPr>
        <w:t xml:space="preserve">«إِلاّ عِبادَ اللّهِ‌ الْمُخْلَصِینَ‌»2</w:t>
      </w:r>
    </w:p>
    <w:p>
      <w:pPr>
        <w:pStyle w:val="BookText"/>
      </w:pPr>
      <w:r>
        <w:rPr>
          <w:rFonts w:ascii="IRNazanin" w:hAnsi="IRNazanin" w:eastAsia="IRNazanin" w:cs="IRNazanin"/>
          <w:lang w:bidi="fa-IR"/>
          <w:color w:val="111111"/>
          <w:sz w:val="28"/>
          <w:szCs w:val="28"/>
          <w:rtl/>
        </w:rPr>
        <w:t xml:space="preserve">وهم الذین وصلوا، - ومن خلال طاعتهم وعبادتهم - إلی‌ منزلة صاروا فیها خالصین للّه‌سبحانه وتعالی وحده.</w:t>
      </w:r>
    </w:p>
    <w:p>
      <w:pPr>
        <w:pStyle w:val="BookText"/>
      </w:pPr>
      <w:r>
        <w:rPr>
          <w:rFonts w:ascii="IRNazanin" w:hAnsi="IRNazanin" w:eastAsia="IRNazanin" w:cs="IRNazanin"/>
          <w:lang w:bidi="fa-IR"/>
          <w:color w:val="111111"/>
          <w:sz w:val="28"/>
          <w:szCs w:val="28"/>
          <w:rtl/>
        </w:rPr>
        <w:t xml:space="preserve">ومن ثَمَّ‌ یقول العلامة الطباطبائی فی تفسیر المیزان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«فإجتباء اللّه سبحانه عبداً من عباده، هو أن یقصده برحمته ویخصّه بمزید کرامته، فیجمع شمله ویحفظُه من التفرّق فی السبُل المتفرقة الشیطانیّة المفرّقة للإنسان ویرکبهُ‌ صراطه المستقیم وهو أن یتولّی أمره ویخصّه بنفسه».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والحاصل، إنَّ‌ اللّه تعالی‌ إذا اجتبی عبداً من عباده، صارت کلُّ‌ شؤون ذلک العبد، إلهیّة، فجمیع حرکاته، سکناته، سیرته، سلوکه، فعله، ترکه، نطقه وسکوته، ستکون بإرادة اللّه سبحانه وتعالی وموافقة لرضاه. وهذا هو نفس «إذا خلَّصَه لنفسه» الذی قال به علماء الفریقین.</w:t>
      </w:r>
    </w:p>
    <w:p>
      <w:pPr>
        <w:pStyle w:val="BookText"/>
      </w:pPr>
      <w:r>
        <w:rPr>
          <w:rFonts w:ascii="IRNazanin" w:hAnsi="IRNazanin" w:eastAsia="IRNazanin" w:cs="IRNazanin"/>
          <w:lang w:bidi="fa-IR"/>
          <w:color w:val="111111"/>
          <w:sz w:val="28"/>
          <w:szCs w:val="28"/>
          <w:rtl/>
        </w:rPr>
        <w:t xml:space="preserve">ثم یقول صاحب المیزان:</w:t>
      </w:r>
    </w:p>
    <w:p>
      <w:pPr>
        <w:pStyle w:val="BookText"/>
      </w:pPr>
      <w:r>
        <w:rPr>
          <w:rFonts w:ascii="IRNazanin" w:hAnsi="IRNazanin" w:eastAsia="IRNazanin" w:cs="IRNazanin"/>
          <w:lang w:bidi="fa-IR"/>
          <w:color w:val="111111"/>
          <w:sz w:val="28"/>
          <w:szCs w:val="28"/>
          <w:rtl/>
        </w:rPr>
        <w:t xml:space="preserve">فلا یکون لغیره فیه نصیبٌ‌.</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تفسیر المیزان 11 / 79.</w:t>
      </w:r>
    </w:p>
    <w:p>
      <w:pPr>
        <w:pStyle w:val="BookText"/>
      </w:pPr>
      <w:r>
        <w:rPr>
          <w:rFonts w:ascii="IRNazanin" w:hAnsi="IRNazanin" w:eastAsia="IRNazanin" w:cs="IRNazanin"/>
          <w:lang w:bidi="fa-IR"/>
          <w:color w:val="111111"/>
          <w:sz w:val="28"/>
          <w:szCs w:val="28"/>
          <w:rtl/>
        </w:rPr>
        <w:t xml:space="preserve">أی: ستکون کلّ‌ أبعاد وجود هذا الشخص للّه‌تعالی‌ وباختیاره عزّوجلّ‌، ولا یبقی شئ فی هذا الوجود لغیر اللّه تعالی‌، بل ستکون کلّ‌ حرکاته وسکناته إلهیّةً‌، وتکون أفعاله وتروکه ربّانیّة.</w:t>
      </w:r>
    </w:p>
    <w:p>
      <w:pPr>
        <w:pStyle w:val="BookText"/>
      </w:pPr>
      <w:r>
        <w:rPr>
          <w:rFonts w:ascii="IRNazanin" w:hAnsi="IRNazanin" w:eastAsia="IRNazanin" w:cs="IRNazanin"/>
          <w:lang w:bidi="fa-IR"/>
          <w:color w:val="111111"/>
          <w:sz w:val="28"/>
          <w:szCs w:val="28"/>
          <w:rtl/>
        </w:rPr>
        <w:t xml:space="preserve">ویقول العلّامة الطباطبائی فی موضع آخر:</w:t>
      </w:r>
    </w:p>
    <w:p>
      <w:pPr>
        <w:pStyle w:val="BookText"/>
      </w:pPr>
      <w:r>
        <w:rPr>
          <w:rFonts w:ascii="IRNazanin" w:hAnsi="IRNazanin" w:eastAsia="IRNazanin" w:cs="IRNazanin"/>
          <w:lang w:bidi="fa-IR"/>
          <w:color w:val="111111"/>
          <w:sz w:val="28"/>
          <w:szCs w:val="28"/>
          <w:rtl/>
        </w:rPr>
        <w:t xml:space="preserve">«إجتباء اللّه الإنسان، هو خلاصُه لنفسه وجمعه من التفرّق فی المذاهب المختلفة»</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ثم ینقل العلامة الطباطبائی کلام الراغب الإصفهانی فی تفسیر سورة الأنعام ویعلِّق علیه بقوله:</w:t>
      </w:r>
    </w:p>
    <w:p>
      <w:pPr>
        <w:pStyle w:val="BookText"/>
      </w:pPr>
      <w:r>
        <w:rPr>
          <w:rFonts w:ascii="IRNazanin" w:hAnsi="IRNazanin" w:eastAsia="IRNazanin" w:cs="IRNazanin"/>
          <w:lang w:bidi="fa-IR"/>
          <w:color w:val="111111"/>
          <w:sz w:val="28"/>
          <w:szCs w:val="28"/>
          <w:rtl/>
        </w:rPr>
        <w:t xml:space="preserve">«والذی ذکره من معنی «الإجتباء»0 وإن کان کذلک علی ما یفیده موارد وقوعه فی کلامه تعالی‌، لکنّه لازم المعنی الأصلی بحسب انطباقه علی صنعه فیهم».</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هذا، وینبغی التأمّل فی معنی کلمة «صنعه فیهم» وکیف أنَّ‌ اللّه سبحانه وتعالی یتولّی صُنع الأنبیاء والأئمّة الأطهار علیهم السّلام ویهیؤهم ویعدُّهم لمنزلة شامخة ومقام رفیع.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8" w:name="pg11703_171018"/>
    <w:bookmarkEnd w:id="48"/>
    <w:p>
      <w:pPr>
        <w:pStyle w:val="BookText"/>
      </w:pPr>
      <w:r>
        <w:rPr>
          <w:rFonts w:ascii="IRNazanin" w:hAnsi="IRNazanin" w:eastAsia="IRNazanin" w:cs="IRNazanin"/>
          <w:lang w:bidi="fa-IR"/>
          <w:color w:val="111111"/>
          <w:sz w:val="28"/>
          <w:szCs w:val="28"/>
          <w:rtl/>
        </w:rPr>
        <w:t xml:space="preserve">ثم یقول العلامة:</w:t>
      </w:r>
    </w:p>
    <w:p>
      <w:pPr>
        <w:pStyle w:val="BookText"/>
      </w:pPr>
      <w:r>
        <w:rPr>
          <w:rFonts w:ascii="IRNazanin" w:hAnsi="IRNazanin" w:eastAsia="IRNazanin" w:cs="IRNazanin"/>
          <w:lang w:bidi="fa-IR"/>
          <w:color w:val="111111"/>
          <w:sz w:val="28"/>
          <w:szCs w:val="28"/>
          <w:rtl/>
        </w:rPr>
        <w:t xml:space="preserve">«والذی یُعطیه سیاق الآیات أنّ‌ العنایة تعلّقت بمعنی الکلمة الأصلی وهو الجمع من مواضع وأمکنة مختلفة متشتتة، فیکون تمهیداً لما یذکر بعده من الهدایة إلی‌ صراط مستقیم، کأنَّه یقول: وجمعناهم علی تفرّقهم حتّی‌ إذا اجتمعوا وانضمَّ‌ بعضهم إلی‌ بعضٍ‌ هدیناهم جمیعاً إلی‌ صراطِ کذا وکذا»؛</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تفسیر المیزان 7 / 247.</w:t>
      </w:r>
    </w:p>
    <w:p>
      <w:pPr>
        <w:pStyle w:val="BookText"/>
      </w:pPr>
      <w:r>
        <w:rPr>
          <w:rFonts w:ascii="IRNazanin" w:hAnsi="IRNazanin" w:eastAsia="IRNazanin" w:cs="IRNazanin"/>
          <w:lang w:bidi="fa-IR"/>
          <w:color w:val="111111"/>
          <w:sz w:val="28"/>
          <w:szCs w:val="28"/>
          <w:rtl/>
        </w:rPr>
        <w:t xml:space="preserve">وخلاصة الکلام، إنَّ‌ اللّه سبحانه وتعالی اصطنع الأئمّة علیهم السّلام لنفسه کما إصطنع أنبیائه ورسله والمقرّبین، واختصَّ‌ بهم له وحده، بنحوٍ جعل معه هدایة خاصّة لهم بحسب مراتبهم، وهذا هو نفس مفاد الآیات التی ذکرناها سابقاً، والتی کان للأئمّة علیهم السّلام تفسیرهم وبیانهم لها.</w:t>
      </w:r>
    </w:p>
    <w:p>
      <w:pPr>
        <w:pStyle w:val="Heading4"/>
      </w:pPr>
      <w:bookmarkStart w:id="252" w:name="_Toc74"/>
      <w:r>
        <w:t>ماورد عن الأئمة فی الموضوع</w:t>
      </w:r>
      <w:bookmarkEnd w:id="252"/>
    </w:p>
    <w:p>
      <w:pPr>
        <w:pStyle w:val="BookText"/>
      </w:pPr>
      <w:r>
        <w:rPr>
          <w:rFonts w:ascii="IRNazanin" w:hAnsi="IRNazanin" w:eastAsia="IRNazanin" w:cs="IRNazanin"/>
          <w:lang w:bidi="fa-IR"/>
          <w:color w:val="111111"/>
          <w:sz w:val="28"/>
          <w:szCs w:val="28"/>
          <w:rtl/>
        </w:rPr>
        <w:t xml:space="preserve">وقد ورد فی تفسیر نور الثقلین، ومجمع البیان، وکتاب المناقب لابن شهر آشوب، وبعض الکتب الاخری فی ذیل بعض هذه الآیات - فی سورة مریم - عن الإمام السجّاد علیه السّلام، إنه قال:</w:t>
      </w:r>
    </w:p>
    <w:p>
      <w:pPr>
        <w:pStyle w:val="BookText"/>
      </w:pPr>
      <w:r>
        <w:rPr>
          <w:rFonts w:ascii="Amiri" w:hAnsi="Amiri" w:eastAsia="Amiri" w:cs="Amiri"/>
          <w:lang w:bidi="ar-SA"/>
          <w:color w:val="111111"/>
          <w:sz w:val="28"/>
          <w:szCs w:val="28"/>
          <w:rtl/>
        </w:rPr>
        <w:t xml:space="preserve">«نحنُ‌ عُنینا بها».</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ویذکر الآلوسی فی تفسیر روح المعانی هذه الروایة فی ذیل الآیة من سورة مریم ثم یقول: «وهذه روایات الشیعة»، ویحاول الإنتقاص والإستهزاء بهم بعد أن أعیاه إبداء الدلیل وعجز عن المناقشة العلمیّة، فیقول: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9" w:name="pg11703_171019"/>
    <w:bookmarkEnd w:id="49"/>
    <w:p>
      <w:pPr>
        <w:pStyle w:val="BookText"/>
      </w:pPr>
      <w:r>
        <w:rPr>
          <w:rFonts w:ascii="IRNazanin" w:hAnsi="IRNazanin" w:eastAsia="IRNazanin" w:cs="IRNazanin"/>
          <w:lang w:bidi="fa-IR"/>
          <w:color w:val="111111"/>
          <w:sz w:val="28"/>
          <w:szCs w:val="28"/>
          <w:rtl/>
        </w:rPr>
        <w:t xml:space="preserve">«وروی بعض الإمامیة عن علی بن الحسین رضی اللّه تعالی‌ عنهما أنّه قال:</w:t>
      </w:r>
    </w:p>
    <w:p>
      <w:pPr>
        <w:pStyle w:val="BookText"/>
      </w:pPr>
      <w:r>
        <w:rPr>
          <w:rFonts w:ascii="IRNazanin" w:hAnsi="IRNazanin" w:eastAsia="IRNazanin" w:cs="IRNazanin"/>
          <w:lang w:bidi="fa-IR"/>
          <w:color w:val="111111"/>
          <w:sz w:val="28"/>
          <w:szCs w:val="28"/>
          <w:rtl/>
        </w:rPr>
        <w:t xml:space="preserve">نحن عُنینا بهؤلاء القوم. ولا یخفی‌أنَّ‌ هذا خلاف الظاهر جدّاً. وحال روایات الإمامیّة لا یخفی علی أرباب التمییز».</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تفسیر روح المعانی 16 / 108.</w:t>
      </w:r>
    </w:p>
    <w:p>
      <w:pPr>
        <w:pStyle w:val="Heading4"/>
      </w:pPr>
      <w:bookmarkStart w:id="253" w:name="_Toc75"/>
      <w:r>
        <w:t>کلام مع الآلوسی</w:t>
      </w:r>
      <w:bookmarkEnd w:id="253"/>
    </w:p>
    <w:p>
      <w:pPr>
        <w:pStyle w:val="BookText"/>
      </w:pPr>
      <w:r>
        <w:rPr>
          <w:rFonts w:ascii="IRNazanin" w:hAnsi="IRNazanin" w:eastAsia="IRNazanin" w:cs="IRNazanin"/>
          <w:lang w:bidi="fa-IR"/>
          <w:color w:val="111111"/>
          <w:sz w:val="28"/>
          <w:szCs w:val="28"/>
          <w:rtl/>
        </w:rPr>
        <w:t xml:space="preserve">وهذا توهّم من الآلوسی.</w:t>
      </w:r>
    </w:p>
    <w:p>
      <w:pPr>
        <w:pStyle w:val="BookText"/>
      </w:pPr>
      <w:r>
        <w:rPr>
          <w:rFonts w:ascii="IRNazanin" w:hAnsi="IRNazanin" w:eastAsia="IRNazanin" w:cs="IRNazanin"/>
          <w:lang w:bidi="fa-IR"/>
          <w:color w:val="111111"/>
          <w:sz w:val="28"/>
          <w:szCs w:val="28"/>
          <w:rtl/>
        </w:rPr>
        <w:t xml:space="preserve">ولکی یتضح خواء ما قال الآلوسی ووهنُه، نذکر بعض الآیات القرآنیة فی هذا المجال، وهی کثیرة، نبدأ من ا لآیة 15 من سورة مریم، حیث یقول عزّوجلّ‌:</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شَرْقِیًّا»2</w:t>
      </w:r>
    </w:p>
    <w:p>
      <w:pPr>
        <w:pStyle w:val="BookText"/>
      </w:pPr>
      <w:r>
        <w:rPr>
          <w:rFonts w:ascii="IRNazanin" w:hAnsi="IRNazanin" w:eastAsia="IRNazanin" w:cs="IRNazanin"/>
          <w:lang w:bidi="fa-IR"/>
          <w:color w:val="111111"/>
          <w:sz w:val="28"/>
          <w:szCs w:val="28"/>
          <w:rtl/>
        </w:rPr>
        <w:t xml:space="preserve">ویقول فی قصة إبراهیم علیه السّلام:</w:t>
      </w:r>
    </w:p>
    <w:p>
      <w:pPr>
        <w:pStyle w:val="BookText"/>
      </w:pPr>
      <w:r>
        <w:rPr>
          <w:rFonts w:ascii="Amiri" w:hAnsi="Amiri" w:eastAsia="Amiri" w:cs="Amiri"/>
          <w:lang w:bidi="ar-SA"/>
          <w:color w:val="111111"/>
          <w:sz w:val="28"/>
          <w:szCs w:val="28"/>
          <w:rtl/>
        </w:rPr>
        <w:t xml:space="preserve">«وَ اذْکُرْ فِی الْکِتابِ‌ إِبْراهِیمَ‌ إِنَّهُ‌ کانَ‌ صِدِّیقاً نَبِیًّا»3</w:t>
      </w:r>
    </w:p>
    <w:p>
      <w:pPr>
        <w:pStyle w:val="BookText"/>
      </w:pPr>
      <w:r>
        <w:rPr>
          <w:rFonts w:ascii="Amiri" w:hAnsi="Amiri" w:eastAsia="Amiri" w:cs="Amiri"/>
          <w:lang w:bidi="ar-SA"/>
          <w:color w:val="111111"/>
          <w:sz w:val="28"/>
          <w:szCs w:val="28"/>
          <w:rtl/>
        </w:rPr>
        <w:t xml:space="preserve">ثم یقول عزّوجلّ‌:</w:t>
      </w:r>
    </w:p>
    <w:p>
      <w:pPr>
        <w:pStyle w:val="BookText"/>
      </w:pPr>
      <w:r>
        <w:rPr>
          <w:rFonts w:ascii="Amiri" w:hAnsi="Amiri" w:eastAsia="Amiri" w:cs="Amiri"/>
          <w:lang w:bidi="ar-SA"/>
          <w:color w:val="111111"/>
          <w:sz w:val="28"/>
          <w:szCs w:val="28"/>
          <w:rtl/>
        </w:rPr>
        <w:t xml:space="preserve">«وَ اذْکُرْ فِی الْکِتابِ‌ مُوسی‌ إِنَّهُ‌ کانَ‌ مُخْلَصاً وَ کانَ‌ رَسُولاً نَبِیًّا»4</w:t>
      </w:r>
    </w:p>
    <w:p>
      <w:pPr>
        <w:pStyle w:val="BookText"/>
      </w:pPr>
      <w:r>
        <w:rPr>
          <w:rFonts w:ascii="IRNazanin" w:hAnsi="IRNazanin" w:eastAsia="IRNazanin" w:cs="IRNazanin"/>
          <w:lang w:bidi="fa-IR"/>
          <w:color w:val="111111"/>
          <w:sz w:val="28"/>
          <w:szCs w:val="28"/>
          <w:rtl/>
        </w:rPr>
        <w:t xml:space="preserve">ویقول فی قصة اسماعیل علیه السّلام:</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نَبِیًّا»5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یقول عزّوجلّ‌:</w:t>
      </w:r>
    </w:p>
    <w:p>
      <w:pPr>
        <w:pStyle w:val="BookText"/>
      </w:pPr>
      <w:r>
        <w:rPr>
          <w:rFonts w:ascii="Amiri" w:hAnsi="Amiri" w:eastAsia="Amiri" w:cs="Amiri"/>
          <w:lang w:bidi="ar-SA"/>
          <w:color w:val="111111"/>
          <w:sz w:val="28"/>
          <w:szCs w:val="28"/>
          <w:rtl/>
        </w:rPr>
        <w:t xml:space="preserve">«وَ اذْکُرْ فِی الْکِتابِ‌ إِدْرِیسَ‌ إِنَّهُ‌ کانَ‌ صِدِّیقاً نَبِیًّا*وَ رَفَعْناهُ‌ مَکاناً عَلِیًّا»1</w:t>
      </w:r>
    </w:p>
    <w:p>
      <w:pPr>
        <w:pStyle w:val="BookText"/>
      </w:pPr>
      <w:r>
        <w:rPr>
          <w:rFonts w:ascii="IRNazanin" w:hAnsi="IRNazanin" w:eastAsia="IRNazanin" w:cs="IRNazanin"/>
          <w:lang w:bidi="fa-IR"/>
          <w:color w:val="111111"/>
          <w:sz w:val="28"/>
          <w:szCs w:val="28"/>
          <w:rtl/>
        </w:rPr>
        <w:t xml:space="preserve">ثم یقول:</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بُکِیًّا»2</w:t>
      </w:r>
    </w:p>
    <w:p>
      <w:pPr>
        <w:pStyle w:val="BookText"/>
      </w:pPr>
      <w:r>
        <w:rPr>
          <w:rFonts w:ascii="IRNazanin" w:hAnsi="IRNazanin" w:eastAsia="IRNazanin" w:cs="IRNazanin"/>
          <w:lang w:bidi="fa-IR"/>
          <w:color w:val="111111"/>
          <w:sz w:val="28"/>
          <w:szCs w:val="28"/>
          <w:rtl/>
        </w:rPr>
        <w:t xml:space="preserve">وعبارة «أولئک الذین» متعلقة بقوله «واذکر».</w:t>
      </w:r>
    </w:p>
    <w:p>
      <w:pPr>
        <w:pStyle w:val="BookText"/>
      </w:pPr>
      <w:r>
        <w:rPr>
          <w:rFonts w:ascii="IRNazanin" w:hAnsi="IRNazanin" w:eastAsia="IRNazanin" w:cs="IRNazanin"/>
          <w:lang w:bidi="fa-IR"/>
          <w:color w:val="111111"/>
          <w:sz w:val="28"/>
          <w:szCs w:val="28"/>
          <w:rtl/>
        </w:rPr>
        <w:t xml:space="preserve">کما إنَّ‌ عبارة «وممَّن حملنا» و«ممن هدینا وإجتبینا» معطوفة علی «النبیین».</w:t>
      </w:r>
    </w:p>
    <w:p>
      <w:pPr>
        <w:pStyle w:val="BookText"/>
      </w:pPr>
      <w:r>
        <w:rPr>
          <w:rFonts w:ascii="IRNazanin" w:hAnsi="IRNazanin" w:eastAsia="IRNazanin" w:cs="IRNazanin"/>
          <w:lang w:bidi="fa-IR"/>
          <w:color w:val="111111"/>
          <w:sz w:val="28"/>
          <w:szCs w:val="28"/>
          <w:rtl/>
        </w:rPr>
        <w:t xml:space="preserve">ومنه یُعلم أنَّ‌ السیدة مریم علیها السلام کانت من جملة هؤلاء المجتبین، مع أنها لیست من الأنبیاء.</w:t>
      </w:r>
    </w:p>
    <w:p>
      <w:pPr>
        <w:pStyle w:val="BookText"/>
      </w:pPr>
      <w:r>
        <w:rPr>
          <w:rFonts w:ascii="IRNazanin" w:hAnsi="IRNazanin" w:eastAsia="IRNazanin" w:cs="IRNazanin"/>
          <w:lang w:bidi="fa-IR"/>
          <w:color w:val="111111"/>
          <w:sz w:val="28"/>
          <w:szCs w:val="28"/>
          <w:rtl/>
        </w:rPr>
        <w:t xml:space="preserve">وعلیه، یتضح لنا، إنَّ‌ مقام الإجتباء یشمل غیر الأنبیاء أیضاً، وإنَّ‌ کلام الإمام السجّاد علیه السّلام فی تفسیر الآیة، خالٍ‌ من أیّ‌ إشکال بل هو فی غایة الصّحة، ولکنَّ‌ الآلوسی غفل عن هذه النکتة فتصوّر أن کلام الإمام یستلزم القول بأنَّ‌ الأئمّة علیهم السّلام هم من جملة الأنبیاء، فراح یستهزء ویسخر من روایات الإمامیّة ویتّهمها بالضعف.</w:t>
      </w:r>
    </w:p>
    <w:p>
      <w:pPr>
        <w:pStyle w:val="BookText"/>
      </w:pPr>
      <w:r>
        <w:rPr>
          <w:rFonts w:ascii="IRNazanin" w:hAnsi="IRNazanin" w:eastAsia="IRNazanin" w:cs="IRNazanin"/>
          <w:lang w:bidi="fa-IR"/>
          <w:color w:val="111111"/>
          <w:sz w:val="28"/>
          <w:szCs w:val="28"/>
          <w:rtl/>
        </w:rPr>
        <w:t xml:space="preserve">مع أنَّ‌ الراغب الإصفهانی نفسه قد أذعن بهذه الحقیقة حینما قال:</w:t>
      </w:r>
    </w:p>
    <w:p>
      <w:pPr>
        <w:pStyle w:val="BookText"/>
      </w:pPr>
      <w:r>
        <w:rPr>
          <w:rFonts w:ascii="IRNazanin" w:hAnsi="IRNazanin" w:eastAsia="IRNazanin" w:cs="IRNazanin"/>
          <w:lang w:bidi="fa-IR"/>
          <w:color w:val="111111"/>
          <w:sz w:val="28"/>
          <w:szCs w:val="28"/>
          <w:rtl/>
        </w:rPr>
        <w:t xml:space="preserve">«وإجتباء اللّه العبد تخصیصه إیّاه بفیض إلهی یتحصل له منه أنواع النعم...</w:t>
      </w:r>
    </w:p>
    <w:p>
      <w:pPr>
        <w:pStyle w:val="BookText"/>
      </w:pPr>
      <w:r>
        <w:rPr>
          <w:rFonts w:ascii="IRNazanin" w:hAnsi="IRNazanin" w:eastAsia="IRNazanin" w:cs="IRNazanin"/>
          <w:lang w:bidi="fa-IR"/>
          <w:color w:val="111111"/>
          <w:sz w:val="28"/>
          <w:szCs w:val="28"/>
          <w:rtl/>
        </w:rPr>
        <w:t xml:space="preserve">وذلک للأنبیاء وبعض من یقاربهم من الصدّیقین والشّهداء»</w:t>
      </w:r>
      <w:r>
        <w:rPr>
          <w:rStyle w:val="FootnoteReference"/>
        </w:rPr>
        <w:footnoteReference w:id="105"/>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0" w:name="pg11703_171021"/>
    <w:bookmarkEnd w:id="50"/>
    <w:p>
      <w:pPr>
        <w:pStyle w:val="BookText"/>
      </w:pPr>
      <w:r>
        <w:rPr>
          <w:rFonts w:ascii="IRNazanin" w:hAnsi="IRNazanin" w:eastAsia="IRNazanin" w:cs="IRNazanin"/>
          <w:lang w:bidi="fa-IR"/>
          <w:color w:val="111111"/>
          <w:sz w:val="28"/>
          <w:szCs w:val="28"/>
          <w:rtl/>
        </w:rPr>
        <w:t xml:space="preserve">وبناءاً علی هذا، لا إشکال فی أنّ‌ هذه العبارة من الزیارة الجامعة هی إشارة إلی‌ المراتب والمقامات المذکورة فی القرآن الکریم للأنبیاء والأئمّة علیهم السّلام، علی ما بینهم من التفاوت کما لا یخفی.</w:t>
      </w:r>
    </w:p>
    <w:p>
      <w:pPr>
        <w:pStyle w:val="Heading4"/>
      </w:pPr>
      <w:bookmarkStart w:id="254" w:name="_Toc76"/>
      <w:r>
        <w:t>ما معنی بقدرته‌؟</w:t>
      </w:r>
      <w:bookmarkEnd w:id="254"/>
    </w:p>
    <w:p>
      <w:pPr>
        <w:pStyle w:val="BookText"/>
      </w:pPr>
      <w:r>
        <w:rPr>
          <w:rFonts w:ascii="IRNazanin" w:hAnsi="IRNazanin" w:eastAsia="IRNazanin" w:cs="IRNazanin"/>
          <w:lang w:bidi="fa-IR"/>
          <w:color w:val="111111"/>
          <w:sz w:val="28"/>
          <w:szCs w:val="28"/>
          <w:rtl/>
        </w:rPr>
        <w:t xml:space="preserve">والآن، نتناول معنی «بقدرته» بحثاً ودراسة.</w:t>
      </w:r>
    </w:p>
    <w:p>
      <w:pPr>
        <w:pStyle w:val="BookText"/>
      </w:pPr>
      <w:r>
        <w:rPr>
          <w:rFonts w:ascii="IRNazanin" w:hAnsi="IRNazanin" w:eastAsia="IRNazanin" w:cs="IRNazanin"/>
          <w:lang w:bidi="fa-IR"/>
          <w:color w:val="111111"/>
          <w:sz w:val="28"/>
          <w:szCs w:val="28"/>
          <w:rtl/>
        </w:rPr>
        <w:t xml:space="preserve">وعمدة البحث فی هذا المقام ینصبُّ‌ علی معنی «الباء» فی هذه الکلمة.</w:t>
      </w:r>
    </w:p>
    <w:p>
      <w:pPr>
        <w:pStyle w:val="BookText"/>
      </w:pPr>
      <w:r>
        <w:rPr>
          <w:rFonts w:ascii="IRNazanin" w:hAnsi="IRNazanin" w:eastAsia="IRNazanin" w:cs="IRNazanin"/>
          <w:lang w:bidi="fa-IR"/>
          <w:color w:val="111111"/>
          <w:sz w:val="28"/>
          <w:szCs w:val="28"/>
          <w:rtl/>
        </w:rPr>
        <w:t xml:space="preserve">فلابدَّ من التدقیق فیها، وذلک لأن کلمة «قدرة» معلومة المعنی.</w:t>
      </w:r>
    </w:p>
    <w:p>
      <w:pPr>
        <w:pStyle w:val="BookText"/>
      </w:pPr>
      <w:r>
        <w:rPr>
          <w:rFonts w:ascii="IRNazanin" w:hAnsi="IRNazanin" w:eastAsia="IRNazanin" w:cs="IRNazanin"/>
          <w:lang w:bidi="fa-IR"/>
          <w:color w:val="111111"/>
          <w:sz w:val="28"/>
          <w:szCs w:val="28"/>
          <w:rtl/>
        </w:rPr>
        <w:t xml:space="preserve">وهنا احتمالان:</w:t>
      </w:r>
    </w:p>
    <w:p>
      <w:pPr>
        <w:pStyle w:val="BookText"/>
      </w:pPr>
      <w:r>
        <w:rPr>
          <w:rFonts w:ascii="IRNazanin" w:hAnsi="IRNazanin" w:eastAsia="IRNazanin" w:cs="IRNazanin"/>
          <w:lang w:bidi="fa-IR"/>
          <w:color w:val="111111"/>
          <w:sz w:val="28"/>
          <w:szCs w:val="28"/>
          <w:rtl/>
        </w:rPr>
        <w:t xml:space="preserve">1 - إنَّ‌ هذا الإجتباء الذی هو بمعنی الجمع علی طریق الإصطفاء، إنما کان بقدرة اللّه سبحانه وتعالی. وفی هذه الحالة ستکون «الباء» سببیّة. ویکون المعنی:</w:t>
      </w:r>
    </w:p>
    <w:p>
      <w:pPr>
        <w:pStyle w:val="BookText"/>
      </w:pPr>
      <w:r>
        <w:rPr>
          <w:rFonts w:ascii="IRNazanin" w:hAnsi="IRNazanin" w:eastAsia="IRNazanin" w:cs="IRNazanin"/>
          <w:lang w:bidi="fa-IR"/>
          <w:color w:val="111111"/>
          <w:sz w:val="28"/>
          <w:szCs w:val="28"/>
          <w:rtl/>
        </w:rPr>
        <w:t xml:space="preserve">بسبب قدرته تعالی‌ جمعکم واصطفاکم.</w:t>
      </w:r>
    </w:p>
    <w:p>
      <w:pPr>
        <w:pStyle w:val="BookText"/>
      </w:pPr>
      <w:r>
        <w:rPr>
          <w:rFonts w:ascii="IRNazanin" w:hAnsi="IRNazanin" w:eastAsia="IRNazanin" w:cs="IRNazanin"/>
          <w:lang w:bidi="fa-IR"/>
          <w:color w:val="111111"/>
          <w:sz w:val="28"/>
          <w:szCs w:val="28"/>
          <w:rtl/>
        </w:rPr>
        <w:t xml:space="preserve">ومنه یُعلَم، أنّ‌ إعمال قدرته فی هذه القضیّة کان لازماً وضروریّاً. فإذا ما ذکرت القدرة الإلهیّة فی آیة من الآیات الکریمة فی القرآن، وخاصّة إذا کانت مقرونة بالباء السببیّة، فإن ذلک یکشف عن عظمة ذلک الفعل وأهمیّته وخطورته المستدعیة لوجود قدرة اللّه عزّوجلّ‌ لإیجادها.</w:t>
      </w:r>
    </w:p>
    <w:p>
      <w:pPr>
        <w:pStyle w:val="BookText"/>
      </w:pPr>
      <w:r>
        <w:rPr>
          <w:rFonts w:ascii="IRNazanin" w:hAnsi="IRNazanin" w:eastAsia="IRNazanin" w:cs="IRNazanin"/>
          <w:lang w:bidi="fa-IR"/>
          <w:color w:val="111111"/>
          <w:sz w:val="28"/>
          <w:szCs w:val="28"/>
          <w:rtl/>
        </w:rPr>
        <w:t xml:space="preserve">وکمثال علی ذلک، قوله تعالی‌ فی سورة القیامة:</w:t>
      </w:r>
    </w:p>
    <w:p>
      <w:pPr>
        <w:pStyle w:val="BookText"/>
      </w:pPr>
      <w:r>
        <w:rPr>
          <w:rFonts w:ascii="Amiri" w:hAnsi="Amiri" w:eastAsia="Amiri" w:cs="Amiri"/>
          <w:lang w:bidi="ar-SA"/>
          <w:color w:val="111111"/>
          <w:sz w:val="28"/>
          <w:szCs w:val="28"/>
          <w:rtl/>
        </w:rPr>
        <w:t xml:space="preserve">«أَ لَیْسَ‌ ذلِکَ‌ بِقادِرٍ عَلی‌ أَنْ‌ یُحْیِیَ‌ الْمَوْتی‌».1</w:t>
      </w:r>
    </w:p>
    <w:p>
      <w:pPr>
        <w:pStyle w:val="BookText"/>
      </w:pPr>
      <w:r>
        <w:rPr>
          <w:rFonts w:ascii="IRNazanin" w:hAnsi="IRNazanin" w:eastAsia="IRNazanin" w:cs="IRNazanin"/>
          <w:lang w:bidi="fa-IR"/>
          <w:color w:val="111111"/>
          <w:sz w:val="28"/>
          <w:szCs w:val="28"/>
          <w:rtl/>
        </w:rPr>
        <w:t xml:space="preserve">فواضح أنَّ‌ إحیاء الموتی أمرٌ عظیم یحتاج إلی‌ قدرة عظیمة وهی القدرة الإلهیّة.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نقرأ فی آیة مبارکة أخری:</w:t>
      </w:r>
    </w:p>
    <w:p>
      <w:pPr>
        <w:pStyle w:val="BookText"/>
      </w:pPr>
      <w:r>
        <w:rPr>
          <w:rFonts w:ascii="Amiri" w:hAnsi="Amiri" w:eastAsia="Amiri" w:cs="Amiri"/>
          <w:lang w:bidi="ar-SA"/>
          <w:color w:val="111111"/>
          <w:sz w:val="28"/>
          <w:szCs w:val="28"/>
          <w:rtl/>
        </w:rPr>
        <w:t xml:space="preserve">«بَلی‌ قادِرِینَ‌ عَلی‌ أَنْ‌ نُسَوِّیَ‌ بَنانَهُ‌»1</w:t>
      </w:r>
    </w:p>
    <w:p>
      <w:pPr>
        <w:pStyle w:val="BookText"/>
      </w:pPr>
      <w:r>
        <w:rPr>
          <w:rFonts w:ascii="IRNazanin" w:hAnsi="IRNazanin" w:eastAsia="IRNazanin" w:cs="IRNazanin"/>
          <w:lang w:bidi="fa-IR"/>
          <w:color w:val="111111"/>
          <w:sz w:val="28"/>
          <w:szCs w:val="28"/>
          <w:rtl/>
        </w:rPr>
        <w:t xml:space="preserve">فإرجاع الأجساد إلی‌ الحیاة مع المحافظة علی أشکالها وحتی علی الخطوط الموجودة فی الأصابع، أمرٌ عظیم یحتاج إنجازه إلی‌ قدرة عظیمة وهی القدرة الإلهیّة.</w:t>
      </w:r>
    </w:p>
    <w:p>
      <w:pPr>
        <w:pStyle w:val="BookText"/>
      </w:pPr>
      <w:r>
        <w:rPr>
          <w:rFonts w:ascii="IRNazanin" w:hAnsi="IRNazanin" w:eastAsia="IRNazanin" w:cs="IRNazanin"/>
          <w:lang w:bidi="fa-IR"/>
          <w:color w:val="111111"/>
          <w:sz w:val="28"/>
          <w:szCs w:val="28"/>
          <w:rtl/>
        </w:rPr>
        <w:t xml:space="preserve">وفی آیة ثالثة یقول عزّوجلّ‌:</w:t>
      </w:r>
    </w:p>
    <w:p>
      <w:pPr>
        <w:pStyle w:val="BookText"/>
      </w:pPr>
      <w:r>
        <w:rPr>
          <w:rFonts w:ascii="Amiri" w:hAnsi="Amiri" w:eastAsia="Amiri" w:cs="Amiri"/>
          <w:lang w:bidi="ar-SA"/>
          <w:color w:val="111111"/>
          <w:sz w:val="28"/>
          <w:szCs w:val="28"/>
          <w:rtl/>
        </w:rPr>
        <w:t xml:space="preserve">«أَ وَ لَیْسَ‌ الَّذِی خَلَقَ‌ السَّماواتِ‌ وَ الْأَرْضَ‌ بِقادِرٍ عَلی‌ أَنْ‌ یَخْلُقَ‌ مِثْلَهُمْ‌ بَلی‌ وَ هُوَ الْخَلاّقُ‌ الْعَلِیمُ‌ »2</w:t>
      </w:r>
    </w:p>
    <w:p>
      <w:pPr>
        <w:pStyle w:val="BookText"/>
      </w:pPr>
      <w:r>
        <w:rPr>
          <w:rFonts w:ascii="IRNazanin" w:hAnsi="IRNazanin" w:eastAsia="IRNazanin" w:cs="IRNazanin"/>
          <w:lang w:bidi="fa-IR"/>
          <w:color w:val="111111"/>
          <w:sz w:val="28"/>
          <w:szCs w:val="28"/>
          <w:rtl/>
        </w:rPr>
        <w:t xml:space="preserve">2 - الإحتمال الثانی فی معنی الجملة هو: إنّ‌ اللّه تعالی‌ قد إختار الأئمّة علیهم السّلام بجهة أنهم مظهرُ قدرته. وعلیه تکون «الباء» بمعنی «اللّام»، إنْ‌ کانت مستعملة فی لغة العرب.</w:t>
      </w:r>
    </w:p>
    <w:p>
      <w:pPr>
        <w:pStyle w:val="BookText"/>
      </w:pPr>
      <w:r>
        <w:rPr>
          <w:rFonts w:ascii="IRNazanin" w:hAnsi="IRNazanin" w:eastAsia="IRNazanin" w:cs="IRNazanin"/>
          <w:lang w:bidi="fa-IR"/>
          <w:color w:val="111111"/>
          <w:sz w:val="28"/>
          <w:szCs w:val="28"/>
          <w:rtl/>
        </w:rPr>
        <w:t xml:space="preserve">ویؤیّده ورود الکلمة فی نسخة اخری للزیارة بلفظ «لقدرته» بدل «بقدرته».</w:t>
      </w:r>
    </w:p>
    <w:p>
      <w:pPr>
        <w:pStyle w:val="BookText"/>
      </w:pPr>
      <w:r>
        <w:rPr>
          <w:rFonts w:ascii="IRNazanin" w:hAnsi="IRNazanin" w:eastAsia="IRNazanin" w:cs="IRNazanin"/>
          <w:lang w:bidi="fa-IR"/>
          <w:color w:val="111111"/>
          <w:sz w:val="28"/>
          <w:szCs w:val="28"/>
          <w:rtl/>
        </w:rPr>
        <w:t xml:space="preserve">وعلی أیّ‌ حال، یمکن تفسیر العبارة هکذا: «اجتباکم لتکونوا مظاهر قدرته».</w:t>
      </w:r>
    </w:p>
    <w:p>
      <w:pPr>
        <w:pStyle w:val="BookText"/>
      </w:pPr>
      <w:r>
        <w:rPr>
          <w:rFonts w:ascii="Amiri" w:hAnsi="Amiri" w:eastAsia="Amiri" w:cs="Amiri"/>
          <w:lang w:bidi="ar-SA"/>
          <w:color w:val="111111"/>
          <w:sz w:val="28"/>
          <w:szCs w:val="28"/>
          <w:rtl/>
        </w:rPr>
        <w:t xml:space="preserve">نعم، إنَّ‌ اللّه سبحانه وتعالی قد فَعَل فعلاً عظیماً، وخلق أفراداً عظماء، لیکونوا دلیلاً علی قدرته، ومظهراً لها.</w:t>
      </w:r>
    </w:p>
    <w:p>
      <w:pPr>
        <w:pStyle w:val="BookText"/>
      </w:pPr>
      <w:r>
        <w:rPr>
          <w:rFonts w:ascii="IRNazanin" w:hAnsi="IRNazanin" w:eastAsia="IRNazanin" w:cs="IRNazanin"/>
          <w:lang w:bidi="fa-IR"/>
          <w:color w:val="111111"/>
          <w:sz w:val="28"/>
          <w:szCs w:val="28"/>
          <w:rtl/>
        </w:rPr>
        <w:t xml:space="preserve">وکذلک، فإنَّ‌ اللّه تعالی‌ قد خلق الأئمّة علیهم السّلام، لتتوفر فیهم قدرة عظیمة للتصرّف فی الکون، وهو ما یعبّر عنه بالولایة التکوینیّة.</w:t>
      </w:r>
    </w:p>
    <w:p>
      <w:pPr>
        <w:pStyle w:val="BookText"/>
      </w:pPr>
      <w:r>
        <w:rPr>
          <w:rFonts w:ascii="IRNazanin" w:hAnsi="IRNazanin" w:eastAsia="IRNazanin" w:cs="IRNazanin"/>
          <w:lang w:bidi="fa-IR"/>
          <w:color w:val="111111"/>
          <w:sz w:val="28"/>
          <w:szCs w:val="28"/>
          <w:rtl/>
        </w:rPr>
        <w:t xml:space="preserve">کما إنّهم کانوا یمتلکون القدرة الربّانیّة مضافاً إلی‌ القدرة الجسمانیّة، وقد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1" w:name="pg11703_171023"/>
    <w:bookmarkEnd w:id="51"/>
    <w:p>
      <w:pPr>
        <w:pStyle w:val="BookText"/>
      </w:pPr>
      <w:r>
        <w:rPr>
          <w:rFonts w:ascii="IRNazanin" w:hAnsi="IRNazanin" w:eastAsia="IRNazanin" w:cs="IRNazanin"/>
          <w:lang w:bidi="fa-IR"/>
          <w:color w:val="111111"/>
          <w:sz w:val="28"/>
          <w:szCs w:val="28"/>
          <w:rtl/>
        </w:rPr>
        <w:t xml:space="preserve">ظهر ذلک فی قضیّة قلع باب خیبر، فإنه لمّا سُئل أمیر المؤمنین علیّ‌ بن أبی طالب علیه السّلام عن ذلک قال:</w:t>
      </w:r>
    </w:p>
    <w:p>
      <w:pPr>
        <w:pStyle w:val="BookText"/>
      </w:pPr>
      <w:r>
        <w:rPr>
          <w:rFonts w:ascii="Amiri" w:hAnsi="Amiri" w:eastAsia="Amiri" w:cs="Amiri"/>
          <w:lang w:bidi="ar-SA"/>
          <w:color w:val="111111"/>
          <w:sz w:val="28"/>
          <w:szCs w:val="28"/>
          <w:rtl/>
        </w:rPr>
        <w:t xml:space="preserve">«واللّه ما قَلَعتُ‌ بابَ‌ خَیبَرَ ورَمَیتُ‌ بِهِ‌ خَلف ظَهرِی أربعین ذراعاً بقوّة جسدیّة ولا حرکة غذائیَّة، لکنّی أُیِّدتُ‌ بقوَة ملکوتیّة...».</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الامالی للصدوق: 604 - 6 - 5، الحدیث 840؛ روضة الواعظین: 127؛ بحار الأنوار 21 / 26.</w:t>
      </w:r>
    </w:p>
    <w:p>
      <w:pPr>
        <w:pStyle w:val="Heading3"/>
      </w:pPr>
      <w:bookmarkStart w:id="255" w:name="_Toc77"/>
      <w:r>
        <w:t>وَأَعَزَّکُم بِهُداهُ</w:t>
      </w:r>
      <w:bookmarkEnd w:id="255"/>
    </w:p>
    <w:p>
      <w:pPr>
        <w:pStyle w:val="BookText"/>
      </w:pPr>
      <w:r>
        <w:rPr>
          <w:rFonts w:ascii="IRNazanin" w:hAnsi="IRNazanin" w:eastAsia="IRNazanin" w:cs="IRNazanin"/>
          <w:lang w:bidi="fa-IR"/>
          <w:color w:val="111111"/>
          <w:sz w:val="28"/>
          <w:szCs w:val="28"/>
          <w:rtl/>
        </w:rPr>
        <w:t xml:space="preserve">قال الراغب الإصفهانی فی کلمة «العزَّة»:</w:t>
      </w:r>
    </w:p>
    <w:p>
      <w:pPr>
        <w:pStyle w:val="BookText"/>
      </w:pPr>
      <w:r>
        <w:rPr>
          <w:rFonts w:ascii="Amiri" w:hAnsi="Amiri" w:eastAsia="Amiri" w:cs="Amiri"/>
          <w:lang w:bidi="ar-SA"/>
          <w:color w:val="111111"/>
          <w:sz w:val="28"/>
          <w:szCs w:val="28"/>
          <w:rtl/>
        </w:rPr>
        <w:t xml:space="preserve">«العزَّة: حالة مانعةُ‌ للإنسان مِن أن یُغلَب»؛</w:t>
      </w:r>
    </w:p>
    <w:p>
      <w:pPr>
        <w:pStyle w:val="BookText"/>
      </w:pPr>
      <w:r>
        <w:rPr>
          <w:rFonts w:ascii="Amiri" w:hAnsi="Amiri" w:eastAsia="Amiri" w:cs="Amiri"/>
          <w:lang w:bidi="ar-SA"/>
          <w:color w:val="111111"/>
          <w:sz w:val="28"/>
          <w:szCs w:val="28"/>
          <w:rtl/>
        </w:rPr>
        <w:t xml:space="preserve">ثمَّ‌ یقول:</w:t>
      </w:r>
    </w:p>
    <w:p>
      <w:pPr>
        <w:pStyle w:val="BookText"/>
      </w:pPr>
      <w:r>
        <w:rPr>
          <w:rFonts w:ascii="Amiri" w:hAnsi="Amiri" w:eastAsia="Amiri" w:cs="Amiri"/>
          <w:lang w:bidi="ar-SA"/>
          <w:color w:val="111111"/>
          <w:sz w:val="28"/>
          <w:szCs w:val="28"/>
          <w:rtl/>
        </w:rPr>
        <w:t xml:space="preserve">«والعزیز: الذی یَقهَر ولا یُقهَر؛ وعزّ الشئ: قلّ‌، إعتباراً بما قیل: کلُّ‌ موجودٍ مملول وکلَّ‌ مفقودٍ مطلوب، وقوله:» وإنَّه کتاب عزیز «أی یصعُب منالُه ووجود مثلِهِ‌».</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ومن مجموع ما ذُکر، یتضح أنَّ‌ معنی العزَّة فی الإنسان هو عدم وقوعه تحت نفوذ وسیطرة وقدرة وقاهریّة أحد، وبطبیعة الحال فإنَّ‌ مثل هذا الإنسان قلیل الوجود.</w:t>
      </w:r>
    </w:p>
    <w:p>
      <w:pPr>
        <w:pStyle w:val="BookText"/>
      </w:pPr>
      <w:r>
        <w:rPr>
          <w:rFonts w:ascii="IRNazanin" w:hAnsi="IRNazanin" w:eastAsia="IRNazanin" w:cs="IRNazanin"/>
          <w:lang w:bidi="fa-IR"/>
          <w:color w:val="111111"/>
          <w:sz w:val="28"/>
          <w:szCs w:val="28"/>
          <w:rtl/>
        </w:rPr>
        <w:t xml:space="preserve">وهذا هو المعنی الحقیقی لکلمة «العزّة».</w:t>
      </w:r>
    </w:p>
    <w:p>
      <w:pPr>
        <w:pStyle w:val="Heading3"/>
      </w:pPr>
      <w:bookmarkStart w:id="256" w:name="_Toc78"/>
      <w:r>
        <w:t>العزَّة المطلقَةُ</w:t>
      </w:r>
      <w:bookmarkEnd w:id="256"/>
    </w:p>
    <w:p>
      <w:pPr>
        <w:pStyle w:val="Heading4"/>
      </w:pPr>
      <w:bookmarkStart w:id="257" w:name="_Toc79"/>
      <w:r>
        <w:t>اشارة</w:t>
      </w:r>
      <w:bookmarkEnd w:id="257"/>
    </w:p>
    <w:p>
      <w:pPr>
        <w:pStyle w:val="BookText"/>
      </w:pPr>
      <w:r>
        <w:rPr>
          <w:rFonts w:ascii="Amiri" w:hAnsi="Amiri" w:eastAsia="Amiri" w:cs="Amiri"/>
          <w:lang w:bidi="ar-SA"/>
          <w:color w:val="111111"/>
          <w:sz w:val="28"/>
          <w:szCs w:val="28"/>
          <w:rtl/>
        </w:rPr>
        <w:t xml:space="preserve">ولا شک فی أنَّ‌ العزَّة المطلقة من کلِّ‌ الجهات والحیثیّات، إنّما هی للّه‌العزیز العلیم، ومن مختصّاته عزّوجلّ‌.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2" w:name="pg11703_171024"/>
    <w:bookmarkEnd w:id="52"/>
    <w:p>
      <w:pPr>
        <w:pStyle w:val="BookText"/>
      </w:pPr>
      <w:r>
        <w:rPr>
          <w:rFonts w:ascii="IRNazanin" w:hAnsi="IRNazanin" w:eastAsia="IRNazanin" w:cs="IRNazanin"/>
          <w:lang w:bidi="fa-IR"/>
          <w:color w:val="111111"/>
          <w:sz w:val="28"/>
          <w:szCs w:val="28"/>
          <w:rtl/>
        </w:rPr>
        <w:t xml:space="preserve">قال تعالی‌ فی القرآن الکریم:</w:t>
      </w:r>
    </w:p>
    <w:p>
      <w:pPr>
        <w:pStyle w:val="BookText"/>
      </w:pPr>
      <w:r>
        <w:rPr>
          <w:rFonts w:ascii="Amiri" w:hAnsi="Amiri" w:eastAsia="Amiri" w:cs="Amiri"/>
          <w:lang w:bidi="ar-SA"/>
          <w:color w:val="111111"/>
          <w:sz w:val="28"/>
          <w:szCs w:val="28"/>
          <w:rtl/>
        </w:rPr>
        <w:t xml:space="preserve">«فَإِنَّ‌ الْعِزَّةَ‌ لِلّهِ‌ جَمِیعاً»1</w:t>
      </w:r>
    </w:p>
    <w:p>
      <w:pPr>
        <w:pStyle w:val="BookText"/>
      </w:pPr>
      <w:r>
        <w:rPr>
          <w:rFonts w:ascii="IRNazanin" w:hAnsi="IRNazanin" w:eastAsia="IRNazanin" w:cs="IRNazanin"/>
          <w:lang w:bidi="fa-IR"/>
          <w:color w:val="111111"/>
          <w:sz w:val="28"/>
          <w:szCs w:val="28"/>
          <w:rtl/>
        </w:rPr>
        <w:t xml:space="preserve">وفی هذه الآیة الکریمة جاءت کلمة «العزَّة» بألف ولام الجنس، ومع ذلک، فقد أکدّها القرآن الکریم بکلمة «جمیعاً». ومن جهة أخری، فإنَّ‌ اللّام فی «للّه» هی لام الملکیّة.</w:t>
      </w:r>
    </w:p>
    <w:p>
      <w:pPr>
        <w:pStyle w:val="BookText"/>
      </w:pPr>
      <w:r>
        <w:rPr>
          <w:rFonts w:ascii="IRNazanin" w:hAnsi="IRNazanin" w:eastAsia="IRNazanin" w:cs="IRNazanin"/>
          <w:lang w:bidi="fa-IR"/>
          <w:color w:val="111111"/>
          <w:sz w:val="28"/>
          <w:szCs w:val="28"/>
          <w:rtl/>
        </w:rPr>
        <w:t xml:space="preserve">وبناءاً علی هذا، فإن أی إنسانٍ‌ إذا امتلک شیئاً من العزّة الحقیقیّة، فإن ذلک إنّما یکون من اللّه تعالی‌، فعزّة ما سوی اللّه أینما کانت فإنما هی من اللّه عزّوجلّ‌ ولیست خصوصیّة ذاتیّة فی ذلک الفرد.</w:t>
      </w:r>
    </w:p>
    <w:p>
      <w:pPr>
        <w:pStyle w:val="Heading4"/>
      </w:pPr>
      <w:bookmarkStart w:id="258" w:name="_Toc80"/>
      <w:r>
        <w:t>ولماذا قلنا العزّة الحقیقیّة‌؟</w:t>
      </w:r>
      <w:bookmarkEnd w:id="258"/>
    </w:p>
    <w:p>
      <w:pPr>
        <w:pStyle w:val="BookText"/>
      </w:pPr>
      <w:r>
        <w:rPr>
          <w:rFonts w:ascii="IRNazanin" w:hAnsi="IRNazanin" w:eastAsia="IRNazanin" w:cs="IRNazanin"/>
          <w:lang w:bidi="fa-IR"/>
          <w:color w:val="111111"/>
          <w:sz w:val="28"/>
          <w:szCs w:val="28"/>
          <w:rtl/>
        </w:rPr>
        <w:t xml:space="preserve">لأنّ‌ البشر أحیاناً یتصوّر بعض الأشیاء والامور عزّة له، أو یفترض أنَّ‌ نوعاً من تعامل الآخرین معه عزّة، أو السّماح له بالدخول فی أمرٍ معیّن، عزّة، أو أنّ‌ إمتلاکه الشئ الکذائی، عزّة.</w:t>
      </w:r>
    </w:p>
    <w:p>
      <w:pPr>
        <w:pStyle w:val="BookText"/>
      </w:pPr>
      <w:r>
        <w:rPr>
          <w:rFonts w:ascii="IRNazanin" w:hAnsi="IRNazanin" w:eastAsia="IRNazanin" w:cs="IRNazanin"/>
          <w:lang w:bidi="fa-IR"/>
          <w:color w:val="111111"/>
          <w:sz w:val="28"/>
          <w:szCs w:val="28"/>
          <w:rtl/>
        </w:rPr>
        <w:t xml:space="preserve">وهذا، وإن کان أحیاناً من مظاهر العزّة عرفاً، ولها اعتبار عند العقلاء أیضاً، ولکنَّ‌ هذه المظاهر وهذه العزّة لیست دائمیّة؛ وإنما هی مؤقتة، تزول مع مرور الزمان وتغیر الأحوال.</w:t>
      </w:r>
    </w:p>
    <w:p>
      <w:pPr>
        <w:pStyle w:val="BookText"/>
      </w:pPr>
      <w:r>
        <w:rPr>
          <w:rFonts w:ascii="IRNazanin" w:hAnsi="IRNazanin" w:eastAsia="IRNazanin" w:cs="IRNazanin"/>
          <w:lang w:bidi="fa-IR"/>
          <w:color w:val="111111"/>
          <w:sz w:val="28"/>
          <w:szCs w:val="28"/>
          <w:rtl/>
        </w:rPr>
        <w:t xml:space="preserve">افرضوا أنّ‌ زیداً تصدّی لمنصب رئاسة، فإنّ‌ دورة رئاسته وسیادته، ستنتهی.</w:t>
      </w:r>
    </w:p>
    <w:p>
      <w:pPr>
        <w:pStyle w:val="BookText"/>
      </w:pPr>
      <w:r>
        <w:rPr>
          <w:rFonts w:ascii="IRNazanin" w:hAnsi="IRNazanin" w:eastAsia="IRNazanin" w:cs="IRNazanin"/>
          <w:lang w:bidi="fa-IR"/>
          <w:color w:val="111111"/>
          <w:sz w:val="28"/>
          <w:szCs w:val="28"/>
          <w:rtl/>
        </w:rPr>
        <w:t xml:space="preserve">تصوّروا إنَّ‌ إنساناً اکتسب عزّة فی قومه من أجل جماله، أو لجوده وسخائه، أو لوصف آخر من أوصافه، لکنّ‌ هذه العزّة تنتهی وتزول بزوال الجمال أو بنفاد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3" w:name="pg11703_171025"/>
    <w:bookmarkEnd w:id="53"/>
    <w:p>
      <w:pPr>
        <w:pStyle w:val="BookText"/>
      </w:pPr>
      <w:r>
        <w:rPr>
          <w:rFonts w:ascii="IRNazanin" w:hAnsi="IRNazanin" w:eastAsia="IRNazanin" w:cs="IRNazanin"/>
          <w:lang w:bidi="fa-IR"/>
          <w:color w:val="111111"/>
          <w:sz w:val="28"/>
          <w:szCs w:val="28"/>
          <w:rtl/>
        </w:rPr>
        <w:t xml:space="preserve">المال، فمثل هذه العزّة لیست حقیقیّة، بل العزّة الحقیقیة، هی العزّة الإلهیّة فقط، فإنها العزّة الدائمة الأبدیّة.</w:t>
      </w:r>
    </w:p>
    <w:p>
      <w:pPr>
        <w:pStyle w:val="BookText"/>
      </w:pPr>
      <w:r>
        <w:rPr>
          <w:rFonts w:ascii="IRNazanin" w:hAnsi="IRNazanin" w:eastAsia="IRNazanin" w:cs="IRNazanin"/>
          <w:lang w:bidi="fa-IR"/>
          <w:color w:val="111111"/>
          <w:sz w:val="28"/>
          <w:szCs w:val="28"/>
          <w:rtl/>
        </w:rPr>
        <w:t xml:space="preserve">فإذا ما کانت العزّة المطلقة للّه‌تعالی‌ وحده، وإنّ‌ کلّ‌ عزّة هی من عزّته عزّوجلّ‌، اکتساباً أو تفضّلاً، نعرف حینئذٍ أن مثل هذه العزّة الحاصلة للإنسان إنّما هی ببرکة الإرتباط باللّه تعالی‌ وطاعته.</w:t>
      </w:r>
    </w:p>
    <w:p>
      <w:pPr>
        <w:pStyle w:val="BookText"/>
      </w:pPr>
      <w:r>
        <w:rPr>
          <w:rFonts w:ascii="Amiri" w:hAnsi="Amiri" w:eastAsia="Amiri" w:cs="Amiri"/>
          <w:lang w:bidi="ar-SA"/>
          <w:color w:val="111111"/>
          <w:sz w:val="28"/>
          <w:szCs w:val="28"/>
          <w:rtl/>
        </w:rPr>
        <w:t xml:space="preserve">فکلّما ارتبط الإنسان بمبدأ العزّة الحقیقیّة، وقوّی أواصره باللّه سبحانه، کلّما إزداد عزّاً حقیقیّاً، ولمّا کان ذلک المبدأ دائمیّاً وأبدیّاً، قهراً تکون عزّة الإنسان دائمیّة حقیقیّة کذلک.</w:t>
      </w:r>
    </w:p>
    <w:p>
      <w:pPr>
        <w:pStyle w:val="BookText"/>
      </w:pPr>
      <w:r>
        <w:rPr>
          <w:rFonts w:ascii="IRNazanin" w:hAnsi="IRNazanin" w:eastAsia="IRNazanin" w:cs="IRNazanin"/>
          <w:lang w:bidi="fa-IR"/>
          <w:color w:val="111111"/>
          <w:sz w:val="28"/>
          <w:szCs w:val="28"/>
          <w:rtl/>
        </w:rPr>
        <w:t xml:space="preserve">فعمدة شواخص العزّة الحقیقیّة، هی دوامها وأبدیتها، لأنها مأخوذة ومستمدّة من مصدر دائمی وأبدی.</w:t>
      </w:r>
    </w:p>
    <w:p>
      <w:pPr>
        <w:pStyle w:val="Heading4"/>
      </w:pPr>
      <w:bookmarkStart w:id="259" w:name="_Toc81"/>
      <w:r>
        <w:t>الأئمّة والعزّة الحقیقیّة</w:t>
      </w:r>
      <w:bookmarkEnd w:id="259"/>
    </w:p>
    <w:p>
      <w:pPr>
        <w:pStyle w:val="BookText"/>
      </w:pPr>
      <w:r>
        <w:rPr>
          <w:rFonts w:ascii="IRNazanin" w:hAnsi="IRNazanin" w:eastAsia="IRNazanin" w:cs="IRNazanin"/>
          <w:lang w:bidi="fa-IR"/>
          <w:color w:val="111111"/>
          <w:sz w:val="28"/>
          <w:szCs w:val="28"/>
          <w:rtl/>
        </w:rPr>
        <w:t xml:space="preserve">وإنّ‌ اللّه سبحانه وتعالی قد أعطی العزّة الحقیقیّة للنّبی الأکرم وللأئمّة علیهم الصّلاة والسّلام، وفی کلّ‌ الأحوال، إجتمع الناس حولهم أم لم یجتمعوا، فالسّجون والقصور والحیاة والممات الظاهری، لا یؤثر فی عزّتهم ومقدارها، ففی کلّ‌ الأحوال والظروف عزّتهم محفوظة، لماذا؟</w:t>
      </w:r>
    </w:p>
    <w:p>
      <w:pPr>
        <w:pStyle w:val="BookText"/>
      </w:pPr>
      <w:r>
        <w:rPr>
          <w:rFonts w:ascii="Amiri" w:hAnsi="Amiri" w:eastAsia="Amiri" w:cs="Amiri"/>
          <w:lang w:bidi="ar-SA"/>
          <w:color w:val="111111"/>
          <w:sz w:val="28"/>
          <w:szCs w:val="28"/>
          <w:rtl/>
        </w:rPr>
        <w:t xml:space="preserve">لأنّ‌ هذه العزّة لم یمنحها لهم إلّااللّه عزّوجلّ‌، ولأنّ‌ اللّه تعالی‌ هو الذی أعزَّهم، فلن یستطیع أحدٌ أن یسلبهم إیّاها، وهذا هو سرّ العزّة الإلهیّة الحقیقیَّة.</w:t>
      </w:r>
    </w:p>
    <w:p>
      <w:pPr>
        <w:pStyle w:val="BookText"/>
      </w:pPr>
      <w:r>
        <w:rPr>
          <w:rFonts w:ascii="IRNazanin" w:hAnsi="IRNazanin" w:eastAsia="IRNazanin" w:cs="IRNazanin"/>
          <w:lang w:bidi="fa-IR"/>
          <w:color w:val="111111"/>
          <w:sz w:val="28"/>
          <w:szCs w:val="28"/>
          <w:rtl/>
        </w:rPr>
        <w:t xml:space="preserve">فلذا، فإنّا إذا ما أردنا أن نحصل علی العزّة الحقیقیّة، علینا أن نرتبط باللّه عزّوجلّ‌، فإنّ‌ مثل هذه العزّة إنّما تتأتی بالإرتباط القوّی به والطّاعة المطلقة له.</w:t>
      </w:r>
    </w:p>
    <w:p>
      <w:pPr>
        <w:pStyle w:val="BookText"/>
      </w:pPr>
      <w:r>
        <w:rPr>
          <w:rFonts w:ascii="IRNazanin" w:hAnsi="IRNazanin" w:eastAsia="IRNazanin" w:cs="IRNazanin"/>
          <w:lang w:bidi="fa-IR"/>
          <w:color w:val="111111"/>
          <w:sz w:val="28"/>
          <w:szCs w:val="28"/>
          <w:rtl/>
        </w:rPr>
        <w:t xml:space="preserve">وفی هذه الحالة سنکون، لیس فقط أعزّاء، بل سنکون مصدراً لإعزاز الآخرین، فمن إرتبط بنا حصل علی العزّة أیضاً من خلال ارتباطنا باللّه.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4" w:name="pg11703_171026"/>
    <w:bookmarkEnd w:id="54"/>
    <w:p>
      <w:pPr>
        <w:pStyle w:val="BookText"/>
      </w:pPr>
      <w:r>
        <w:rPr>
          <w:rFonts w:ascii="IRNazanin" w:hAnsi="IRNazanin" w:eastAsia="IRNazanin" w:cs="IRNazanin"/>
          <w:lang w:bidi="fa-IR"/>
          <w:color w:val="111111"/>
          <w:sz w:val="28"/>
          <w:szCs w:val="28"/>
          <w:rtl/>
        </w:rPr>
        <w:t xml:space="preserve">وبعبارة أخری، بإمکاننا نحن أیضاً أن نکون مصدراً لعزّة الآخرین. ومن هنا یقول الباری عزّوجلّ‌:</w:t>
      </w:r>
    </w:p>
    <w:p>
      <w:pPr>
        <w:pStyle w:val="BookText"/>
      </w:pPr>
      <w:r>
        <w:rPr>
          <w:rFonts w:ascii="Amiri" w:hAnsi="Amiri" w:eastAsia="Amiri" w:cs="Amiri"/>
          <w:lang w:bidi="ar-SA"/>
          <w:color w:val="111111"/>
          <w:sz w:val="28"/>
          <w:szCs w:val="28"/>
          <w:rtl/>
        </w:rPr>
        <w:t xml:space="preserve">«فَإِنَّ‌ الْعِزَّةَ‌ لِلّهِ‌ جَمِیعاً»</w:t>
      </w:r>
    </w:p>
    <w:p>
      <w:pPr>
        <w:pStyle w:val="BookText"/>
      </w:pPr>
      <w:r>
        <w:rPr>
          <w:rFonts w:ascii="Amiri" w:hAnsi="Amiri" w:eastAsia="Amiri" w:cs="Amiri"/>
          <w:lang w:bidi="ar-SA"/>
          <w:color w:val="111111"/>
          <w:sz w:val="28"/>
          <w:szCs w:val="28"/>
          <w:rtl/>
        </w:rPr>
        <w:t xml:space="preserve">ویقول أیضاً:</w:t>
      </w:r>
    </w:p>
    <w:p>
      <w:pPr>
        <w:pStyle w:val="BookText"/>
      </w:pPr>
      <w:r>
        <w:rPr>
          <w:rFonts w:ascii="Amiri" w:hAnsi="Amiri" w:eastAsia="Amiri" w:cs="Amiri"/>
          <w:lang w:bidi="ar-SA"/>
          <w:color w:val="111111"/>
          <w:sz w:val="28"/>
          <w:szCs w:val="28"/>
          <w:rtl/>
        </w:rPr>
        <w:t xml:space="preserve">«وَ لِلّهِ‌ الْعِزَّةُ‌ وَ لِرَسُولِهِ‌ وَ لِلْمُؤْمِنِینَ‌»1</w:t>
      </w:r>
    </w:p>
    <w:p>
      <w:pPr>
        <w:pStyle w:val="BookText"/>
      </w:pPr>
      <w:r>
        <w:rPr>
          <w:rFonts w:ascii="IRNazanin" w:hAnsi="IRNazanin" w:eastAsia="IRNazanin" w:cs="IRNazanin"/>
          <w:lang w:bidi="fa-IR"/>
          <w:color w:val="111111"/>
          <w:sz w:val="28"/>
          <w:szCs w:val="28"/>
          <w:rtl/>
        </w:rPr>
        <w:t xml:space="preserve">فالمؤمن العزیز بعزّة اللّه تعالی‌، لا یذلّ‌ ولا یخاف، یقول تعالی‌:</w:t>
      </w:r>
    </w:p>
    <w:p>
      <w:pPr>
        <w:pStyle w:val="BookText"/>
      </w:pPr>
      <w:r>
        <w:rPr>
          <w:rFonts w:ascii="Amiri" w:hAnsi="Amiri" w:eastAsia="Amiri" w:cs="Amiri"/>
          <w:lang w:bidi="ar-SA"/>
          <w:color w:val="111111"/>
          <w:sz w:val="28"/>
          <w:szCs w:val="28"/>
          <w:rtl/>
        </w:rPr>
        <w:t xml:space="preserve">«أَلا إِنَّ‌ أَوْلِیاءَ‌ اللّهِ‌ لا خَوْفٌ‌ عَلَیْهِمْ‌ وَ لا هُمْ‌ یَحْزَنُونَ‌»2</w:t>
      </w:r>
    </w:p>
    <w:p>
      <w:pPr>
        <w:pStyle w:val="BookText"/>
      </w:pPr>
      <w:r>
        <w:rPr>
          <w:rFonts w:ascii="IRNazanin" w:hAnsi="IRNazanin" w:eastAsia="IRNazanin" w:cs="IRNazanin"/>
          <w:lang w:bidi="fa-IR"/>
          <w:color w:val="111111"/>
          <w:sz w:val="28"/>
          <w:szCs w:val="28"/>
          <w:rtl/>
        </w:rPr>
        <w:t xml:space="preserve">نعم، إنَّ‌ عزّة النّبی و آله علیهم السّلام عزّة اللّه عزّوجلّ‌ لهم، وهی بالحدّ الأعلی‌ للعزّة الإلهیّة، ولا یتقدّمهم أحد فی قربهم الإلهی وکمالاتهم وسائر منازلهم علیهم السّلام.</w:t>
      </w:r>
    </w:p>
    <w:p>
      <w:pPr>
        <w:pStyle w:val="Heading4"/>
      </w:pPr>
      <w:bookmarkStart w:id="260" w:name="_Toc82"/>
      <w:r>
        <w:t>خصائص العزّة الحقیقیّة</w:t>
      </w:r>
      <w:bookmarkEnd w:id="260"/>
    </w:p>
    <w:p>
      <w:pPr>
        <w:pStyle w:val="BookText"/>
      </w:pPr>
      <w:r>
        <w:rPr>
          <w:rFonts w:ascii="IRNazanin" w:hAnsi="IRNazanin" w:eastAsia="IRNazanin" w:cs="IRNazanin"/>
          <w:lang w:bidi="fa-IR"/>
          <w:color w:val="111111"/>
          <w:sz w:val="28"/>
          <w:szCs w:val="28"/>
          <w:rtl/>
        </w:rPr>
        <w:t xml:space="preserve">ثم إنَّ‌ الأئمّة الأطهار علیهم السّلام أعزّة، أی قلیلوا المثال والنظیر، فهم من حیث جهات الکمال والقرب إلی‌ اللّه سبحانه وتعالی فی الغایة القصوی، لا یغلبهم ولا یسبقهم أحد ولا یقهرهم أحد، بل کلُّ‌ ما سواهم مقهور لعزّتهم ومغلوب، وخاضع وصاغر، ومثل هذه العزّة مقرونة دائماً بالعلوّ.</w:t>
      </w:r>
    </w:p>
    <w:p>
      <w:pPr>
        <w:pStyle w:val="BookText"/>
      </w:pPr>
      <w:r>
        <w:rPr>
          <w:rFonts w:ascii="IRNazanin" w:hAnsi="IRNazanin" w:eastAsia="IRNazanin" w:cs="IRNazanin"/>
          <w:lang w:bidi="fa-IR"/>
          <w:color w:val="111111"/>
          <w:sz w:val="28"/>
          <w:szCs w:val="28"/>
          <w:rtl/>
        </w:rPr>
        <w:t xml:space="preserve">یقول عزّوجلّ‌ فی القرآن الکریم:</w:t>
      </w:r>
    </w:p>
    <w:p>
      <w:pPr>
        <w:pStyle w:val="BookText"/>
      </w:pPr>
      <w:r>
        <w:rPr>
          <w:rFonts w:ascii="Amiri" w:hAnsi="Amiri" w:eastAsia="Amiri" w:cs="Amiri"/>
          <w:lang w:bidi="ar-SA"/>
          <w:color w:val="111111"/>
          <w:sz w:val="28"/>
          <w:szCs w:val="28"/>
          <w:rtl/>
        </w:rPr>
        <w:t xml:space="preserve">«وَ کَلِمَةُ‌ اللّهِ‌ هِیَ‌ الْعُلْیا وَ اللّهُ‌ عَزِیزٌ حَکِیمٌ‌»3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العزّة کانت مقرونة بالتوکّل، یقول تعالی‌:</w:t>
      </w:r>
    </w:p>
    <w:p>
      <w:pPr>
        <w:pStyle w:val="BookText"/>
      </w:pPr>
      <w:r>
        <w:rPr>
          <w:rFonts w:ascii="Amiri" w:hAnsi="Amiri" w:eastAsia="Amiri" w:cs="Amiri"/>
          <w:lang w:bidi="ar-SA"/>
          <w:color w:val="111111"/>
          <w:sz w:val="28"/>
          <w:szCs w:val="28"/>
          <w:rtl/>
        </w:rPr>
        <w:t xml:space="preserve">«وَ مَنْ‌ یَتَوَکَّلْ‌ عَلَی اللّهِ‌ فَإِنَّ‌ اللّهَ‌ عَزِیزٌ حَکِیمٌ‌»1</w:t>
      </w:r>
    </w:p>
    <w:p>
      <w:pPr>
        <w:pStyle w:val="BookText"/>
      </w:pPr>
      <w:r>
        <w:rPr>
          <w:rFonts w:ascii="IRNazanin" w:hAnsi="IRNazanin" w:eastAsia="IRNazanin" w:cs="IRNazanin"/>
          <w:lang w:bidi="fa-IR"/>
          <w:color w:val="111111"/>
          <w:sz w:val="28"/>
          <w:szCs w:val="28"/>
          <w:rtl/>
        </w:rPr>
        <w:t xml:space="preserve">وهذه العزّة مقترنة بالنصر والغلبة فی کلّ‌ الأحوال، فمهما حاول أعداء أهل البیت علیهم السّلام، النیل منهم والتقلیل من شأنهم، ما استطاعوا، فکان الأئمّة علیهم السّلام هم المنتصرون، وبهذا یصرّح القرآن الکریم بقوله تعالی‌:</w:t>
      </w:r>
    </w:p>
    <w:p>
      <w:pPr>
        <w:pStyle w:val="BookText"/>
      </w:pPr>
      <w:r>
        <w:rPr>
          <w:rFonts w:ascii="Amiri" w:hAnsi="Amiri" w:eastAsia="Amiri" w:cs="Amiri"/>
          <w:lang w:bidi="ar-SA"/>
          <w:color w:val="111111"/>
          <w:sz w:val="28"/>
          <w:szCs w:val="28"/>
          <w:rtl/>
        </w:rPr>
        <w:t xml:space="preserve">«وَ مَا النَّصْرُ إِلاّ مِنْ‌ عِنْدِ اللّهِ‌ إِنَّ‌ اللّهَ‌ عَزِیزٌ حَکِیمٌ‌»2</w:t>
      </w:r>
    </w:p>
    <w:p>
      <w:pPr>
        <w:pStyle w:val="BookText"/>
      </w:pPr>
      <w:r>
        <w:rPr>
          <w:rFonts w:ascii="IRNazanin" w:hAnsi="IRNazanin" w:eastAsia="IRNazanin" w:cs="IRNazanin"/>
          <w:lang w:bidi="fa-IR"/>
          <w:color w:val="111111"/>
          <w:sz w:val="28"/>
          <w:szCs w:val="28"/>
          <w:rtl/>
        </w:rPr>
        <w:t xml:space="preserve">وهذه العزّة مقرونة بالقوّة، یقول تعالی‌:</w:t>
      </w:r>
    </w:p>
    <w:p>
      <w:pPr>
        <w:pStyle w:val="BookText"/>
      </w:pPr>
      <w:r>
        <w:rPr>
          <w:rFonts w:ascii="Amiri" w:hAnsi="Amiri" w:eastAsia="Amiri" w:cs="Amiri"/>
          <w:lang w:bidi="ar-SA"/>
          <w:color w:val="111111"/>
          <w:sz w:val="28"/>
          <w:szCs w:val="28"/>
          <w:rtl/>
        </w:rPr>
        <w:t xml:space="preserve">«إِنَّ‌ رَبَّکَ‌ هُوَ الْقَوِیُّ‌ الْعَزِیزُ»3</w:t>
      </w:r>
    </w:p>
    <w:p>
      <w:pPr>
        <w:pStyle w:val="BookText"/>
      </w:pPr>
      <w:r>
        <w:rPr>
          <w:rFonts w:ascii="IRNazanin" w:hAnsi="IRNazanin" w:eastAsia="IRNazanin" w:cs="IRNazanin"/>
          <w:lang w:bidi="fa-IR"/>
          <w:color w:val="111111"/>
          <w:sz w:val="28"/>
          <w:szCs w:val="28"/>
          <w:rtl/>
        </w:rPr>
        <w:t xml:space="preserve">وهذه العزّة، مقرونة بالحکمة، وما أکثر ورود هذا المعنی فی القرآن الکریم فی وصف الذات الإلهیّة المتعالیة:</w:t>
      </w:r>
    </w:p>
    <w:p>
      <w:pPr>
        <w:pStyle w:val="BookText"/>
      </w:pPr>
      <w:r>
        <w:rPr>
          <w:rFonts w:ascii="Amiri" w:hAnsi="Amiri" w:eastAsia="Amiri" w:cs="Amiri"/>
          <w:lang w:bidi="ar-SA"/>
          <w:color w:val="111111"/>
          <w:sz w:val="28"/>
          <w:szCs w:val="28"/>
          <w:rtl/>
        </w:rPr>
        <w:t xml:space="preserve">«عَزِیزٌ حَکِیمٌ‌»4</w:t>
      </w:r>
    </w:p>
    <w:p>
      <w:pPr>
        <w:pStyle w:val="BookText"/>
      </w:pPr>
      <w:r>
        <w:rPr>
          <w:rFonts w:ascii="IRNazanin" w:hAnsi="IRNazanin" w:eastAsia="IRNazanin" w:cs="IRNazanin"/>
          <w:lang w:bidi="fa-IR"/>
          <w:color w:val="111111"/>
          <w:sz w:val="28"/>
          <w:szCs w:val="28"/>
          <w:rtl/>
        </w:rPr>
        <w:t xml:space="preserve">وهذه العزّة مقرونة بالعلم، یقول تعالی‌:</w:t>
      </w:r>
    </w:p>
    <w:p>
      <w:pPr>
        <w:pStyle w:val="BookText"/>
      </w:pPr>
      <w:r>
        <w:rPr>
          <w:rFonts w:ascii="Amiri" w:hAnsi="Amiri" w:eastAsia="Amiri" w:cs="Amiri"/>
          <w:lang w:bidi="ar-SA"/>
          <w:color w:val="111111"/>
          <w:sz w:val="28"/>
          <w:szCs w:val="28"/>
          <w:rtl/>
        </w:rPr>
        <w:t xml:space="preserve">«اَلْعَزِیزِ الْعَلِیمِ‌»5</w:t>
      </w:r>
    </w:p>
    <w:p>
      <w:pPr>
        <w:pStyle w:val="BookText"/>
      </w:pPr>
      <w:r>
        <w:rPr>
          <w:rFonts w:ascii="IRNazanin" w:hAnsi="IRNazanin" w:eastAsia="IRNazanin" w:cs="IRNazanin"/>
          <w:lang w:bidi="fa-IR"/>
          <w:color w:val="111111"/>
          <w:sz w:val="28"/>
          <w:szCs w:val="28"/>
          <w:rtl/>
        </w:rPr>
        <w:t xml:space="preserve">والعجیب، أنَّ‌ هذه العزّة مع کلّ‌ تلک القدرة والعلم والحکمة والنصر الإلهی، مقرونة أیضاً بالرحمة. یقول تعالی‌: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5" w:name="pg11703_171028"/>
    <w:bookmarkEnd w:id="55"/>
    <w:p>
      <w:pPr>
        <w:pStyle w:val="BookText"/>
      </w:pPr>
      <w:r>
        <w:rPr>
          <w:rFonts w:ascii="Amiri" w:hAnsi="Amiri" w:eastAsia="Amiri" w:cs="Amiri"/>
          <w:lang w:bidi="ar-SA"/>
          <w:color w:val="111111"/>
          <w:sz w:val="28"/>
          <w:szCs w:val="28"/>
          <w:rtl/>
        </w:rPr>
        <w:t xml:space="preserve">«وَ إِنَّ‌ رَبَّکَ‌ لَهُوَ الْعَزِیزُ الرَّحِیمُ‌»1</w:t>
      </w:r>
    </w:p>
    <w:p>
      <w:pPr>
        <w:pStyle w:val="BookText"/>
      </w:pPr>
      <w:r>
        <w:rPr>
          <w:rFonts w:ascii="Amiri" w:hAnsi="Amiri" w:eastAsia="Amiri" w:cs="Amiri"/>
          <w:lang w:bidi="ar-SA"/>
          <w:color w:val="111111"/>
          <w:sz w:val="28"/>
          <w:szCs w:val="28"/>
          <w:rtl/>
        </w:rPr>
        <w:t xml:space="preserve">فمع إنّ‌ اللّه تعالی‌ غالبٌ‌ فی کلّ‌ الأحوال، لکنّه رحیم فی کلّ‌ الأحوال وغفور أیضاً.</w:t>
      </w:r>
    </w:p>
    <w:p>
      <w:pPr>
        <w:pStyle w:val="BookText"/>
      </w:pPr>
      <w:r>
        <w:rPr>
          <w:rFonts w:ascii="IRNazanin" w:hAnsi="IRNazanin" w:eastAsia="IRNazanin" w:cs="IRNazanin"/>
          <w:lang w:bidi="fa-IR"/>
          <w:color w:val="111111"/>
          <w:sz w:val="28"/>
          <w:szCs w:val="28"/>
          <w:rtl/>
        </w:rPr>
        <w:t xml:space="preserve">والأئمّة علیهم السّلام کانوا کذلک أیضاً، فمع قدرتهم علی الانتقام والنصر وألغلبة کانوا یعفون عمّن ظلمهم ویحسنون إلی من أساء إلیهم، لأنهم مظهر الرحمة الإلهیّة.</w:t>
      </w:r>
    </w:p>
    <w:p>
      <w:pPr>
        <w:pStyle w:val="Heading4"/>
      </w:pPr>
      <w:bookmarkStart w:id="261" w:name="_Toc83"/>
      <w:r>
        <w:t>بین العزّة والهدایة</w:t>
      </w:r>
      <w:bookmarkEnd w:id="261"/>
    </w:p>
    <w:p>
      <w:pPr>
        <w:pStyle w:val="BookText"/>
      </w:pPr>
      <w:r>
        <w:rPr>
          <w:rFonts w:ascii="IRNazanin" w:hAnsi="IRNazanin" w:eastAsia="IRNazanin" w:cs="IRNazanin"/>
          <w:lang w:bidi="fa-IR"/>
          <w:color w:val="111111"/>
          <w:sz w:val="28"/>
          <w:szCs w:val="28"/>
          <w:rtl/>
        </w:rPr>
        <w:t xml:space="preserve">وبطبیعة الحال، فإنّ‌ مثل هذه العزّة وبهذه الأبعاد والخصوصیّات، یلزمها هدایة إلهیّة، وبدونها لا تتحصل تلک العزّة، ولذا فإنّنا نقول فی الزیارة:</w:t>
      </w:r>
    </w:p>
    <w:p>
      <w:pPr>
        <w:pStyle w:val="BookText"/>
      </w:pPr>
      <w:r>
        <w:rPr>
          <w:rFonts w:ascii="IRNazanin" w:hAnsi="IRNazanin" w:eastAsia="IRNazanin" w:cs="IRNazanin"/>
          <w:lang w:bidi="fa-IR"/>
          <w:color w:val="111111"/>
          <w:sz w:val="28"/>
          <w:szCs w:val="28"/>
          <w:rtl/>
        </w:rPr>
        <w:t xml:space="preserve">«أعزّکم بهداه» !</w:t>
      </w:r>
    </w:p>
    <w:p>
      <w:pPr>
        <w:pStyle w:val="BookText"/>
      </w:pPr>
      <w:r>
        <w:rPr>
          <w:rFonts w:ascii="IRNazanin" w:hAnsi="IRNazanin" w:eastAsia="IRNazanin" w:cs="IRNazanin"/>
          <w:lang w:bidi="fa-IR"/>
          <w:color w:val="111111"/>
          <w:sz w:val="28"/>
          <w:szCs w:val="28"/>
          <w:rtl/>
        </w:rPr>
        <w:t xml:space="preserve">إنَّ‌ اللّه سبحانه وتعالی، وإنْ‌ کان الهادی لجمیع المخلوقات، ولذا یقول عزّوجلّ‌:</w:t>
      </w:r>
    </w:p>
    <w:p>
      <w:pPr>
        <w:pStyle w:val="BookText"/>
      </w:pPr>
      <w:r>
        <w:rPr>
          <w:rFonts w:ascii="Amiri" w:hAnsi="Amiri" w:eastAsia="Amiri" w:cs="Amiri"/>
          <w:lang w:bidi="ar-SA"/>
          <w:color w:val="111111"/>
          <w:sz w:val="28"/>
          <w:szCs w:val="28"/>
          <w:rtl/>
        </w:rPr>
        <w:t xml:space="preserve">«اَلَّذِی أَعْطی‌ کُلَّ‌ شَیْ‌ءٍ‌ خَلْقَهُ‌ ثُمَّ‌ هَدی‌»2</w:t>
      </w:r>
    </w:p>
    <w:p>
      <w:pPr>
        <w:pStyle w:val="BookText"/>
      </w:pPr>
      <w:r>
        <w:rPr>
          <w:rFonts w:ascii="IRNazanin" w:hAnsi="IRNazanin" w:eastAsia="IRNazanin" w:cs="IRNazanin"/>
          <w:lang w:bidi="fa-IR"/>
          <w:color w:val="111111"/>
          <w:sz w:val="28"/>
          <w:szCs w:val="28"/>
          <w:rtl/>
        </w:rPr>
        <w:t xml:space="preserve">ولکنّ‌ هدایة کلّ‌ مخلوق تختلف عن هدایة غیره، فکلٌّ‌ بحسب استعداده وشأنه، یقول تعالی‌:</w:t>
      </w:r>
    </w:p>
    <w:p>
      <w:pPr>
        <w:pStyle w:val="BookText"/>
      </w:pPr>
      <w:r>
        <w:rPr>
          <w:rFonts w:ascii="Amiri" w:hAnsi="Amiri" w:eastAsia="Amiri" w:cs="Amiri"/>
          <w:lang w:bidi="ar-SA"/>
          <w:color w:val="111111"/>
          <w:sz w:val="28"/>
          <w:szCs w:val="28"/>
          <w:rtl/>
        </w:rPr>
        <w:t xml:space="preserve">«وَ الَّذِی قَدَّرَ فَهَدی‌»3</w:t>
      </w:r>
    </w:p>
    <w:p>
      <w:pPr>
        <w:pStyle w:val="BookText"/>
      </w:pPr>
      <w:r>
        <w:rPr>
          <w:rFonts w:ascii="IRNazanin" w:hAnsi="IRNazanin" w:eastAsia="IRNazanin" w:cs="IRNazanin"/>
          <w:lang w:bidi="fa-IR"/>
          <w:color w:val="111111"/>
          <w:sz w:val="28"/>
          <w:szCs w:val="28"/>
          <w:rtl/>
        </w:rPr>
        <w:t xml:space="preserve">فالتقدیر أمر ضروری، والتناسب لازم، فصحیح أنّ‌ اللّه عزّوجلّ‌ قادر علی إعطاء الهدایة بلا تقدیر وحساب، ولکن، لمّا کانت الإستعدادات مختلفة، کانت مقادیر الهدایة متناسبة مع مقادیر الإستعداد عند المخلوقات.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6" w:name="pg11703_171029"/>
    <w:bookmarkEnd w:id="56"/>
    <w:p>
      <w:pPr>
        <w:pStyle w:val="BookText"/>
      </w:pPr>
      <w:r>
        <w:rPr>
          <w:rFonts w:ascii="IRNazanin" w:hAnsi="IRNazanin" w:eastAsia="IRNazanin" w:cs="IRNazanin"/>
          <w:lang w:bidi="fa-IR"/>
          <w:color w:val="111111"/>
          <w:sz w:val="28"/>
          <w:szCs w:val="28"/>
          <w:rtl/>
        </w:rPr>
        <w:t xml:space="preserve">إنه یقول تعالی‌:</w:t>
      </w:r>
    </w:p>
    <w:p>
      <w:pPr>
        <w:pStyle w:val="BookText"/>
      </w:pPr>
      <w:r>
        <w:rPr>
          <w:rFonts w:ascii="Amiri" w:hAnsi="Amiri" w:eastAsia="Amiri" w:cs="Amiri"/>
          <w:lang w:bidi="ar-SA"/>
          <w:color w:val="111111"/>
          <w:sz w:val="28"/>
          <w:szCs w:val="28"/>
          <w:rtl/>
        </w:rPr>
        <w:t xml:space="preserve">«وَ لَوْ شاءَ‌ لَهَداکُمْ‌ أَجْمَعِینَ‌»1</w:t>
      </w:r>
    </w:p>
    <w:p>
      <w:pPr>
        <w:pStyle w:val="BookText"/>
      </w:pPr>
      <w:r>
        <w:rPr>
          <w:rFonts w:ascii="IRNazanin" w:hAnsi="IRNazanin" w:eastAsia="IRNazanin" w:cs="IRNazanin"/>
          <w:lang w:bidi="fa-IR"/>
          <w:color w:val="111111"/>
          <w:sz w:val="28"/>
          <w:szCs w:val="28"/>
          <w:rtl/>
        </w:rPr>
        <w:t xml:space="preserve">لکنْ‌ لیست المشیئة الإلهیّة فی أن یهدی اللّه کلّ‌ المخلوقات بدون محاسبات وتقدیرات، وبدون مقدّمات وامتحانات، فإنّ‌ هذا مخالف للحکمة من الخلقة.</w:t>
      </w:r>
    </w:p>
    <w:p>
      <w:pPr>
        <w:pStyle w:val="BookText"/>
      </w:pPr>
      <w:r>
        <w:rPr>
          <w:rFonts w:ascii="IRNazanin" w:hAnsi="IRNazanin" w:eastAsia="IRNazanin" w:cs="IRNazanin"/>
          <w:lang w:bidi="fa-IR"/>
          <w:color w:val="111111"/>
          <w:sz w:val="28"/>
          <w:szCs w:val="28"/>
          <w:rtl/>
        </w:rPr>
        <w:t xml:space="preserve">فمقتضی الحکمة إذن، أن تکون الهدایة علی أساس التقادیر والإستعدادات، وطبقاً لضوابط وشروط وقواعد وسنن ثابتة، وذلک، لأنّ‌ هذه الهدایة بکلّ‌ هذه العظمة والأهمیّة والسّعة، لا یمکن أن تکون جزافیّة وبلا محاسبات دقیقة.</w:t>
      </w:r>
    </w:p>
    <w:p>
      <w:pPr>
        <w:pStyle w:val="Heading4"/>
      </w:pPr>
      <w:bookmarkStart w:id="262" w:name="_Toc84"/>
      <w:r>
        <w:t>بین الإجتباء والهدایة</w:t>
      </w:r>
      <w:bookmarkEnd w:id="262"/>
    </w:p>
    <w:p>
      <w:pPr>
        <w:pStyle w:val="BookText"/>
      </w:pPr>
      <w:r>
        <w:rPr>
          <w:rFonts w:ascii="IRNazanin" w:hAnsi="IRNazanin" w:eastAsia="IRNazanin" w:cs="IRNazanin"/>
          <w:lang w:bidi="fa-IR"/>
          <w:color w:val="111111"/>
          <w:sz w:val="28"/>
          <w:szCs w:val="28"/>
          <w:rtl/>
        </w:rPr>
        <w:t xml:space="preserve">ومن جهة أخری، ینبغی التذکیر بأنّ‌ اللّه تعالی‌ کان قد امتحن واختبر المقرّبین إلیه من الأنبیاء والأئمّة علیهم السّلام، ثم اجتباهم عن الآخرین وهداهم هدایة خاصّة.</w:t>
      </w:r>
    </w:p>
    <w:p>
      <w:pPr>
        <w:pStyle w:val="BookText"/>
      </w:pPr>
      <w:r>
        <w:rPr>
          <w:rFonts w:ascii="IRNazanin" w:hAnsi="IRNazanin" w:eastAsia="IRNazanin" w:cs="IRNazanin"/>
          <w:lang w:bidi="fa-IR"/>
          <w:color w:val="111111"/>
          <w:sz w:val="28"/>
          <w:szCs w:val="28"/>
          <w:rtl/>
        </w:rPr>
        <w:t xml:space="preserve">وقد بیّنا آنفاً فی شرح عبارة «إجتباکم» بأن هذا الإجتباء کانت له مقدّمات، ومن تلک المقدمات: الامتحان، فقد وقع الإمتحان ثُمَّ‌ کان الإجتباء، ثُمَّ‌ الهدایة.</w:t>
      </w:r>
    </w:p>
    <w:p>
      <w:pPr>
        <w:pStyle w:val="BookText"/>
      </w:pPr>
      <w:r>
        <w:rPr>
          <w:rFonts w:ascii="IRNazanin" w:hAnsi="IRNazanin" w:eastAsia="IRNazanin" w:cs="IRNazanin"/>
          <w:lang w:bidi="fa-IR"/>
          <w:color w:val="111111"/>
          <w:sz w:val="28"/>
          <w:szCs w:val="28"/>
          <w:rtl/>
        </w:rPr>
        <w:t xml:space="preserve">وقد أشرنا فی محلّه إلی‌ جملة من الآیات فی هذا الشأن منها قوله تعالی‌ بشأن بعض الأنبیاء:</w:t>
      </w:r>
    </w:p>
    <w:p>
      <w:pPr>
        <w:pStyle w:val="BookText"/>
      </w:pPr>
      <w:r>
        <w:rPr>
          <w:rFonts w:ascii="Amiri" w:hAnsi="Amiri" w:eastAsia="Amiri" w:cs="Amiri"/>
          <w:lang w:bidi="ar-SA"/>
          <w:color w:val="111111"/>
          <w:sz w:val="28"/>
          <w:szCs w:val="28"/>
          <w:rtl/>
        </w:rPr>
        <w:t xml:space="preserve">«ثُمَّ‌ اجْتَباهُ‌ رَبُّهُ‌ فَتابَ‌ عَلَیْهِ‌ وَ هَدی‌»؛2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عزّوجلّ‌:</w:t>
      </w:r>
    </w:p>
    <w:p>
      <w:pPr>
        <w:pStyle w:val="BookText"/>
      </w:pPr>
      <w:r>
        <w:rPr>
          <w:rFonts w:ascii="Amiri" w:hAnsi="Amiri" w:eastAsia="Amiri" w:cs="Amiri"/>
          <w:lang w:bidi="ar-SA"/>
          <w:color w:val="111111"/>
          <w:sz w:val="28"/>
          <w:szCs w:val="28"/>
          <w:rtl/>
        </w:rPr>
        <w:t xml:space="preserve">«شاکِراً لِأَنْعُمِهِ‌ اجْتَباهُ‌ وَ هَداهُ‌ إِلی‌ صِراطٍ مُسْتَقِیمٍ‌»؛1</w:t>
      </w:r>
    </w:p>
    <w:p>
      <w:pPr>
        <w:pStyle w:val="BookText"/>
      </w:pPr>
      <w:r>
        <w:rPr>
          <w:rFonts w:ascii="IRNazanin" w:hAnsi="IRNazanin" w:eastAsia="IRNazanin" w:cs="IRNazanin"/>
          <w:lang w:bidi="fa-IR"/>
          <w:color w:val="111111"/>
          <w:sz w:val="28"/>
          <w:szCs w:val="28"/>
          <w:rtl/>
        </w:rPr>
        <w:t xml:space="preserve">وقوله فی شأن جمع من الأنبیاء:</w:t>
      </w:r>
    </w:p>
    <w:p>
      <w:pPr>
        <w:pStyle w:val="BookText"/>
      </w:pPr>
      <w:r>
        <w:rPr>
          <w:rFonts w:ascii="Amiri" w:hAnsi="Amiri" w:eastAsia="Amiri" w:cs="Amiri"/>
          <w:lang w:bidi="ar-SA"/>
          <w:color w:val="111111"/>
          <w:sz w:val="28"/>
          <w:szCs w:val="28"/>
          <w:rtl/>
        </w:rPr>
        <w:t xml:space="preserve">«وَ اجْتَبَیْناهُمْ‌ وَ هَدَیْناهُمْ‌ إِلی‌ صِراطٍ مُسْتَقِیمٍ‌»2</w:t>
      </w:r>
    </w:p>
    <w:p>
      <w:pPr>
        <w:pStyle w:val="BookText"/>
      </w:pPr>
      <w:r>
        <w:rPr>
          <w:rFonts w:ascii="IRNazanin" w:hAnsi="IRNazanin" w:eastAsia="IRNazanin" w:cs="IRNazanin"/>
          <w:lang w:bidi="fa-IR"/>
          <w:color w:val="111111"/>
          <w:sz w:val="28"/>
          <w:szCs w:val="28"/>
          <w:rtl/>
        </w:rPr>
        <w:t xml:space="preserve">إنَّ‌ أنبیاء اللّه علیهم السّلام قد تحمّلوا من أممهم التعذیب والتکذیب وتعرّضوا لامتحانات شاقَّة وابتلاءات کبیرة فی هذا العالم، وبعد أن نجحوا فیها، إجتباهم اللّه تعالی‌.</w:t>
      </w:r>
    </w:p>
    <w:p>
      <w:pPr>
        <w:pStyle w:val="BookText"/>
      </w:pPr>
      <w:r>
        <w:rPr>
          <w:rFonts w:ascii="IRNazanin" w:hAnsi="IRNazanin" w:eastAsia="IRNazanin" w:cs="IRNazanin"/>
          <w:lang w:bidi="fa-IR"/>
          <w:color w:val="111111"/>
          <w:sz w:val="28"/>
          <w:szCs w:val="28"/>
          <w:rtl/>
        </w:rPr>
        <w:t xml:space="preserve">والأئمّة علیهم السّلام أیضاً کانوا ممتحنین ومبتلین بأنواع الابتلاءات والإمتحانات، ثم بعد ذلک حصلوا علی الهدایة الخاصّة، ثم صاروا هداة للعالمین.</w:t>
      </w:r>
    </w:p>
    <w:p>
      <w:pPr>
        <w:pStyle w:val="BookText"/>
      </w:pPr>
      <w:r>
        <w:rPr>
          <w:rFonts w:ascii="IRNazanin" w:hAnsi="IRNazanin" w:eastAsia="IRNazanin" w:cs="IRNazanin"/>
          <w:lang w:bidi="fa-IR"/>
          <w:color w:val="111111"/>
          <w:sz w:val="28"/>
          <w:szCs w:val="28"/>
          <w:rtl/>
        </w:rPr>
        <w:t xml:space="preserve">یقول تعالی‌ فی کتابه للرّسول الأعظم:</w:t>
      </w:r>
    </w:p>
    <w:p>
      <w:pPr>
        <w:pStyle w:val="BookText"/>
      </w:pPr>
      <w:r>
        <w:rPr>
          <w:rFonts w:ascii="Amiri" w:hAnsi="Amiri" w:eastAsia="Amiri" w:cs="Amiri"/>
          <w:lang w:bidi="ar-SA"/>
          <w:color w:val="111111"/>
          <w:sz w:val="28"/>
          <w:szCs w:val="28"/>
          <w:rtl/>
        </w:rPr>
        <w:t xml:space="preserve">«إِنَّما أَنْتَ‌ مُنْذِرٌ وَ لِکُلِّ‌ قَوْمٍ‌ هادٍ»3</w:t>
      </w:r>
    </w:p>
    <w:p>
      <w:pPr>
        <w:pStyle w:val="BookText"/>
      </w:pPr>
      <w:r>
        <w:rPr>
          <w:rFonts w:ascii="IRNazanin" w:hAnsi="IRNazanin" w:eastAsia="IRNazanin" w:cs="IRNazanin"/>
          <w:lang w:bidi="fa-IR"/>
          <w:color w:val="111111"/>
          <w:sz w:val="28"/>
          <w:szCs w:val="28"/>
          <w:rtl/>
        </w:rPr>
        <w:t xml:space="preserve">وقد جاء فی الأحادیث الصحیحة عن الفریقین، إنّ‌ المراد من «لِکُلِّ‌ قَوْمٍ‌ هادٍ»  هو أمیر المؤمنین علی بن أبی طالب علیه السّلام، فهو الهادی لهذه الامّة، ومن ألفاظ الحدیث أن رسول اللّه صلّی اللّه علیه وآله وسلّم قال:</w:t>
      </w:r>
    </w:p>
    <w:p>
      <w:pPr>
        <w:pStyle w:val="BookText"/>
      </w:pPr>
      <w:r>
        <w:rPr>
          <w:rFonts w:ascii="IRNazanin" w:hAnsi="IRNazanin" w:eastAsia="IRNazanin" w:cs="IRNazanin"/>
          <w:lang w:bidi="fa-IR"/>
          <w:color w:val="111111"/>
          <w:sz w:val="28"/>
          <w:szCs w:val="28"/>
          <w:rtl/>
        </w:rPr>
        <w:t xml:space="preserve">«أنا المنذر وعلی الهادی من بعدی؛ یا علی بک یهتدی المهتدون من بعدی».</w:t>
      </w:r>
      <w:r>
        <w:rPr>
          <w:rStyle w:val="FootnoteReference"/>
        </w:rPr>
        <w:footnoteReference w:id="108"/>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ویقول عزّوجلّ‌ فی آیة أخری فی شأن الأئمّة علیهم السّلام:</w:t>
      </w:r>
    </w:p>
    <w:p>
      <w:pPr>
        <w:pStyle w:val="BookText"/>
      </w:pPr>
      <w:r>
        <w:rPr>
          <w:rFonts w:ascii="Amiri" w:hAnsi="Amiri" w:eastAsia="Amiri" w:cs="Amiri"/>
          <w:lang w:bidi="ar-SA"/>
          <w:color w:val="111111"/>
          <w:sz w:val="28"/>
          <w:szCs w:val="28"/>
          <w:rtl/>
        </w:rPr>
        <w:t xml:space="preserve">«وَ جَعَلْنا مِنْهُمْ‌ أَئِمَّةً‌ یَهْدُونَ‌ بِأَمْرِنا لَمّا صَبَرُوا»1</w:t>
      </w:r>
    </w:p>
    <w:p>
      <w:pPr>
        <w:pStyle w:val="BookText"/>
      </w:pPr>
      <w:r>
        <w:rPr>
          <w:rFonts w:ascii="IRNazanin" w:hAnsi="IRNazanin" w:eastAsia="IRNazanin" w:cs="IRNazanin"/>
          <w:lang w:bidi="fa-IR"/>
          <w:color w:val="111111"/>
          <w:sz w:val="28"/>
          <w:szCs w:val="28"/>
          <w:rtl/>
        </w:rPr>
        <w:t xml:space="preserve">یقول جابر الجعفی، قال الباقر علیه السّلام:</w:t>
      </w:r>
    </w:p>
    <w:p>
      <w:pPr>
        <w:pStyle w:val="BookText"/>
      </w:pPr>
      <w:r>
        <w:rPr>
          <w:rFonts w:ascii="IRNazanin" w:hAnsi="IRNazanin" w:eastAsia="IRNazanin" w:cs="IRNazanin"/>
          <w:lang w:bidi="fa-IR"/>
          <w:color w:val="111111"/>
          <w:sz w:val="28"/>
          <w:szCs w:val="28"/>
          <w:rtl/>
        </w:rPr>
        <w:t xml:space="preserve">«نزلت هذه الآیة فی ولد فاطمة سلام اللّه علیها خاصّة»:</w:t>
      </w:r>
    </w:p>
    <w:p>
      <w:pPr>
        <w:pStyle w:val="BookText"/>
      </w:pPr>
      <w:r>
        <w:rPr>
          <w:rFonts w:ascii="Amiri" w:hAnsi="Amiri" w:eastAsia="Amiri" w:cs="Amiri"/>
          <w:lang w:bidi="ar-SA"/>
          <w:color w:val="111111"/>
          <w:sz w:val="28"/>
          <w:szCs w:val="28"/>
          <w:rtl/>
        </w:rPr>
        <w:t xml:space="preserve">«وَ جَعَلْنا مِنْهُمْ‌ أَئِمَّةً‌ یَهْدُونَ‌...»2</w:t>
      </w:r>
    </w:p>
    <w:p>
      <w:pPr>
        <w:pStyle w:val="BookText"/>
      </w:pPr>
      <w:r>
        <w:rPr>
          <w:rFonts w:ascii="IRNazanin" w:hAnsi="IRNazanin" w:eastAsia="IRNazanin" w:cs="IRNazanin"/>
          <w:lang w:bidi="fa-IR"/>
          <w:color w:val="111111"/>
          <w:sz w:val="28"/>
          <w:szCs w:val="28"/>
          <w:rtl/>
        </w:rPr>
        <w:t xml:space="preserve">أجل، لقد صبر الأئمّة علیهم السّلام صبراً جمیلاً وکانوا مظهر الصّبر ومصداقه الواسع العریض، ولمّا صبروا نصبهم اللّه أئمّة وهداة للعالمین، وهذه هی الهدایة الخاصّة التی حصلوا علیها بعد تلک الخصوصیّات، فکانوا مهدیین هداة.</w:t>
      </w:r>
    </w:p>
    <w:p>
      <w:pPr>
        <w:pStyle w:val="BookText"/>
      </w:pPr>
      <w:r>
        <w:rPr>
          <w:rFonts w:ascii="IRNazanin" w:hAnsi="IRNazanin" w:eastAsia="IRNazanin" w:cs="IRNazanin"/>
          <w:lang w:bidi="fa-IR"/>
          <w:color w:val="111111"/>
          <w:sz w:val="28"/>
          <w:szCs w:val="28"/>
          <w:rtl/>
        </w:rPr>
        <w:t xml:space="preserve">فلو أننا ارتبطنا باللّه عزّوجلّ‌، الذی هو مرکز العزّة ومصدرها ومنبعها وأصلها، فلیس فقط سنکون من الأعزّاء، بل سنکون واسطةً‌ لإفاضة العزّة علی الآخرین أیضاً. کما ورد فی مجالسة العلماء وملازمتهم من قول أمیرالمؤمنین علیه الصلاة والسّلام:</w:t>
      </w:r>
    </w:p>
    <w:p>
      <w:pPr>
        <w:pStyle w:val="BookText"/>
      </w:pPr>
      <w:r>
        <w:rPr>
          <w:rFonts w:ascii="Amiri" w:hAnsi="Amiri" w:eastAsia="Amiri" w:cs="Amiri"/>
          <w:lang w:bidi="ar-SA"/>
          <w:color w:val="111111"/>
          <w:sz w:val="28"/>
          <w:szCs w:val="28"/>
          <w:rtl/>
        </w:rPr>
        <w:t xml:space="preserve">«من جالس العلماء وُقِّر».</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فمجالسة العلماء تورث العزّة، لأنّهم یحملون شیئاً من علوم أهل البیت علیهم السّلام، ومن جالس العالم ولازمه، کان محترماً بین الناس عزیزاً.</w:t>
      </w:r>
    </w:p>
    <w:p>
      <w:pPr>
        <w:pStyle w:val="BookText"/>
      </w:pPr>
      <w:r>
        <w:rPr>
          <w:rFonts w:ascii="IRNazanin" w:hAnsi="IRNazanin" w:eastAsia="IRNazanin" w:cs="IRNazanin"/>
          <w:lang w:bidi="fa-IR"/>
          <w:color w:val="111111"/>
          <w:sz w:val="28"/>
          <w:szCs w:val="28"/>
          <w:rtl/>
        </w:rPr>
        <w:t xml:space="preserve">وعلی الجملة، فإنّ‌ اللّه عزّوجلّ‌ قد اجتبی‌ الأئمة الأطهار وأدّبهم ثم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7" w:name="pg11703_171032"/>
    <w:bookmarkEnd w:id="57"/>
    <w:p>
      <w:pPr>
        <w:pStyle w:val="BookText"/>
      </w:pPr>
      <w:r>
        <w:rPr>
          <w:rFonts w:ascii="IRNazanin" w:hAnsi="IRNazanin" w:eastAsia="IRNazanin" w:cs="IRNazanin"/>
          <w:lang w:bidi="fa-IR"/>
          <w:color w:val="111111"/>
          <w:sz w:val="28"/>
          <w:szCs w:val="28"/>
          <w:rtl/>
        </w:rPr>
        <w:t xml:space="preserve">نصبهم للهدایة وأمر بمتابعتهم وطاعتهم، ونهی عن اتّباع غیرهم کما فی قوله تعالی:</w:t>
      </w:r>
    </w:p>
    <w:p>
      <w:pPr>
        <w:pStyle w:val="BookText"/>
      </w:pPr>
      <w:r>
        <w:rPr>
          <w:rFonts w:ascii="Amiri" w:hAnsi="Amiri" w:eastAsia="Amiri" w:cs="Amiri"/>
          <w:lang w:bidi="ar-SA"/>
          <w:color w:val="111111"/>
          <w:sz w:val="28"/>
          <w:szCs w:val="28"/>
          <w:rtl/>
        </w:rPr>
        <w:t xml:space="preserve">«أَ فَمَنْ‌ یَهْدِی إِلَی الْحَقِّ‌ أَحَقُّ‌ أَنْ‌ یُتَّبَعَ‌ أَمَّنْ‌ لا یَهِدِّی إِلاّ أَنْ‌ یُهْدی‌ فَما لَکُمْ‌ کَیْفَ‌ تَحْکُمُونَ‌ »1</w:t>
      </w:r>
    </w:p>
    <w:p>
      <w:pPr>
        <w:pStyle w:val="BookText"/>
      </w:pPr>
      <w:r>
        <w:rPr>
          <w:rFonts w:ascii="IRNazanin" w:hAnsi="IRNazanin" w:eastAsia="IRNazanin" w:cs="IRNazanin"/>
          <w:lang w:bidi="fa-IR"/>
          <w:color w:val="111111"/>
          <w:sz w:val="28"/>
          <w:szCs w:val="28"/>
          <w:rtl/>
        </w:rPr>
        <w:t xml:space="preserve">کأن اللّه عزّوجلّ‌ یقول: ألیس عندکم عقول‌؟ کیف تتبعون من هو محتاج إلی‌ الهدایة، ولا یمیِّز الحق من الباطل‌؟ تجعلونه إماماً لکم ومقتدیً‌، وتترکون الإمام الهادی الّذی لا یضلُّ‌ ولا یزلّ‌ أبداً؟ أین عقولکم‌؟</w:t>
      </w:r>
    </w:p>
    <w:p>
      <w:pPr>
        <w:pStyle w:val="Heading4"/>
      </w:pPr>
      <w:bookmarkStart w:id="263" w:name="_Toc85"/>
      <w:r>
        <w:t>المغفرة لمن اهتدی</w:t>
      </w:r>
      <w:bookmarkEnd w:id="263"/>
    </w:p>
    <w:p>
      <w:pPr>
        <w:pStyle w:val="BookText"/>
      </w:pPr>
      <w:r>
        <w:rPr>
          <w:rFonts w:ascii="IRNazanin" w:hAnsi="IRNazanin" w:eastAsia="IRNazanin" w:cs="IRNazanin"/>
          <w:lang w:bidi="fa-IR"/>
          <w:color w:val="111111"/>
          <w:sz w:val="28"/>
          <w:szCs w:val="28"/>
          <w:rtl/>
        </w:rPr>
        <w:t xml:space="preserve">ومن جهة أخری، فإن اللّه عزّوجلّ‌ قد وعد المسارعین إلی‌ الإهتداء بهدی أهل البیت علیهم السّلام، ومن أطاعهم، بالمغفرة والرحمة، حیث یقول عزّوجلّ‌:</w:t>
      </w:r>
    </w:p>
    <w:p>
      <w:pPr>
        <w:pStyle w:val="BookText"/>
      </w:pPr>
      <w:r>
        <w:rPr>
          <w:rFonts w:ascii="Amiri" w:hAnsi="Amiri" w:eastAsia="Amiri" w:cs="Amiri"/>
          <w:lang w:bidi="ar-SA"/>
          <w:color w:val="111111"/>
          <w:sz w:val="28"/>
          <w:szCs w:val="28"/>
          <w:rtl/>
        </w:rPr>
        <w:t xml:space="preserve">«وَ إِنِّی لَغَفّارٌ لِمَنْ‌ تابَ‌ وَ آمَنَ‌ وَ عَمِلَ‌ صالِحاً ثُمَّ‌ اهْتَدی‌»2</w:t>
      </w:r>
    </w:p>
    <w:p>
      <w:pPr>
        <w:pStyle w:val="BookText"/>
      </w:pPr>
      <w:r>
        <w:rPr>
          <w:rFonts w:ascii="IRNazanin" w:hAnsi="IRNazanin" w:eastAsia="IRNazanin" w:cs="IRNazanin"/>
          <w:lang w:bidi="fa-IR"/>
          <w:color w:val="111111"/>
          <w:sz w:val="28"/>
          <w:szCs w:val="28"/>
          <w:rtl/>
        </w:rPr>
        <w:t xml:space="preserve">وهذه من جملة الآیات الآمرة باتّباع أهل البیت علیهم السّلام، فقد ورد بذیلها فی کتب الفریقین أنَّ‌ المراد هو الإهتداء إلی ولایة أمیرالمؤمنین وأهل البیت علیهم السّلام.</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فعن الإمام الباقر عن أبیه عن جدّه علیهم السّلام، قال:</w:t>
      </w:r>
    </w:p>
    <w:p>
      <w:pPr>
        <w:pStyle w:val="BookText"/>
      </w:pPr>
      <w:r>
        <w:rPr>
          <w:rFonts w:ascii="Amiri" w:hAnsi="Amiri" w:eastAsia="Amiri" w:cs="Amiri"/>
          <w:lang w:bidi="ar-SA"/>
          <w:color w:val="111111"/>
          <w:sz w:val="28"/>
          <w:szCs w:val="28"/>
          <w:rtl/>
        </w:rPr>
        <w:t xml:space="preserve">«خرج رسول اللّه صلّی اللّه علیه وآله وسلّم ذات یوم فقال: إنَّ‌ اللّه تعالی‌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«وَ إِنِّی لَغَفّارٌ لِمَنْ‌ تابَ‌ وَ آمَنَ‌ وَ عَمِلَ‌ صالِحاً ثُمَّ‌ اهْتَدی‌»</w:t>
      </w:r>
    </w:p>
    <w:p>
      <w:pPr>
        <w:pStyle w:val="BookText"/>
      </w:pPr>
      <w:r>
        <w:rPr>
          <w:rFonts w:ascii="IRNazanin" w:hAnsi="IRNazanin" w:eastAsia="IRNazanin" w:cs="IRNazanin"/>
          <w:lang w:bidi="fa-IR"/>
          <w:color w:val="111111"/>
          <w:sz w:val="28"/>
          <w:szCs w:val="28"/>
          <w:rtl/>
        </w:rPr>
        <w:t xml:space="preserve">ثم قال صلّی اللّه علیه وآله وسلّم لعلی بن أبی‌طالب علیه السّلام:</w:t>
      </w:r>
    </w:p>
    <w:p>
      <w:pPr>
        <w:pStyle w:val="BookText"/>
      </w:pPr>
      <w:r>
        <w:rPr>
          <w:rFonts w:ascii="IRNazanin" w:hAnsi="IRNazanin" w:eastAsia="IRNazanin" w:cs="IRNazanin"/>
          <w:lang w:bidi="fa-IR"/>
          <w:color w:val="111111"/>
          <w:sz w:val="28"/>
          <w:szCs w:val="28"/>
          <w:rtl/>
        </w:rPr>
        <w:t xml:space="preserve">إلی‌ ولایتک»؛</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شواهد التنزیل 1 / 493، الحدیث 521.</w:t>
      </w:r>
    </w:p>
    <w:p>
      <w:pPr>
        <w:pStyle w:val="BookText"/>
      </w:pPr>
      <w:r>
        <w:rPr>
          <w:rFonts w:ascii="IRNazanin" w:hAnsi="IRNazanin" w:eastAsia="IRNazanin" w:cs="IRNazanin"/>
          <w:lang w:bidi="fa-IR"/>
          <w:color w:val="111111"/>
          <w:sz w:val="28"/>
          <w:szCs w:val="28"/>
          <w:rtl/>
        </w:rPr>
        <w:t xml:space="preserve">وعنه أیضاً أنه قال:</w:t>
      </w:r>
    </w:p>
    <w:p>
      <w:pPr>
        <w:pStyle w:val="BookText"/>
      </w:pPr>
      <w:r>
        <w:rPr>
          <w:rFonts w:ascii="Amiri" w:hAnsi="Amiri" w:eastAsia="Amiri" w:cs="Amiri"/>
          <w:lang w:bidi="ar-SA"/>
          <w:color w:val="111111"/>
          <w:sz w:val="28"/>
          <w:szCs w:val="28"/>
          <w:rtl/>
        </w:rPr>
        <w:t xml:space="preserve">«(ثمّ‌ اهتدی) إلی‌ ولایتنا أهل البیت، فواللّه، لو أنَّ‌ رجلاً عبد اللّه عمرَهُ‌ ما بین الرکن والمقام ثمَّ‌ مات ولم یجئ بولایتنا لأکبَّه اللّه فی النار علی وجهه»</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ثم إنّ‌ اللّه قد وعد المهتدین إلی ولایة أمیرالمؤمنین بالتسدید والهدایة فقال:</w:t>
      </w:r>
    </w:p>
    <w:p>
      <w:pPr>
        <w:pStyle w:val="BookText"/>
      </w:pPr>
      <w:r>
        <w:rPr>
          <w:rFonts w:ascii="Amiri" w:hAnsi="Amiri" w:eastAsia="Amiri" w:cs="Amiri"/>
          <w:lang w:bidi="ar-SA"/>
          <w:color w:val="111111"/>
          <w:sz w:val="28"/>
          <w:szCs w:val="28"/>
          <w:rtl/>
        </w:rPr>
        <w:t xml:space="preserve">«وَ الَّذِینَ‌ جاهَدُوا فِینا لَنَهْدِیَنَّهُمْ‌ سُبُلَنا»3</w:t>
      </w:r>
    </w:p>
    <w:p>
      <w:pPr>
        <w:pStyle w:val="BookText"/>
      </w:pPr>
      <w:r>
        <w:rPr>
          <w:rFonts w:ascii="IRNazanin" w:hAnsi="IRNazanin" w:eastAsia="IRNazanin" w:cs="IRNazanin"/>
          <w:lang w:bidi="fa-IR"/>
          <w:color w:val="111111"/>
          <w:sz w:val="28"/>
          <w:szCs w:val="28"/>
          <w:rtl/>
        </w:rPr>
        <w:t xml:space="preserve">فعن الإمام موسی بن جعفر علیه السّلام فی ذیل هذه الآیة:</w:t>
      </w:r>
    </w:p>
    <w:p>
      <w:pPr>
        <w:pStyle w:val="BookText"/>
      </w:pPr>
      <w:r>
        <w:rPr>
          <w:rFonts w:ascii="IRNazanin" w:hAnsi="IRNazanin" w:eastAsia="IRNazanin" w:cs="IRNazanin"/>
          <w:lang w:bidi="fa-IR"/>
          <w:color w:val="111111"/>
          <w:sz w:val="28"/>
          <w:szCs w:val="28"/>
          <w:rtl/>
        </w:rPr>
        <w:t xml:space="preserve">«هذه نزلت فی آل محمد وأشیاعهم»</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ومن جهة أخری، فإنّ‌ اللّه عزّوجلّ‌ قد إعتنی بالأئمّة علیهم السّلام عنایة خاصّة، فعطف قلوب المؤمنین إلیهم، وساق الأرواح نحوهم، وهذا بنفسه نحوُ عزّةٍ‌ وإکرامٍ‌ لهم علیهم السّلام.</w:t>
      </w:r>
    </w:p>
    <w:p>
      <w:pPr>
        <w:pStyle w:val="BookText"/>
      </w:pPr>
      <w:r>
        <w:rPr>
          <w:rFonts w:ascii="IRNazanin" w:hAnsi="IRNazanin" w:eastAsia="IRNazanin" w:cs="IRNazanin"/>
          <w:lang w:bidi="fa-IR"/>
          <w:color w:val="111111"/>
          <w:sz w:val="28"/>
          <w:szCs w:val="28"/>
          <w:rtl/>
        </w:rPr>
        <w:t xml:space="preserve">یقول تعالی‌:</w:t>
      </w:r>
    </w:p>
    <w:p>
      <w:pPr>
        <w:pStyle w:val="BookText"/>
      </w:pPr>
      <w:r>
        <w:rPr>
          <w:rFonts w:ascii="Amiri" w:hAnsi="Amiri" w:eastAsia="Amiri" w:cs="Amiri"/>
          <w:lang w:bidi="ar-SA"/>
          <w:color w:val="111111"/>
          <w:sz w:val="28"/>
          <w:szCs w:val="28"/>
          <w:rtl/>
        </w:rPr>
        <w:t xml:space="preserve">«إِنَّ‌ الَّذِینَ‌ آمَنُوا وَ عَمِلُوا الصّالِحاتِ‌ سَیَجْعَلُ‌ لَهُمُ‌ الرَّحْمنُ‌ وُدًّا»5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8" w:name="pg11703_171034"/>
    <w:bookmarkEnd w:id="58"/>
    <w:p>
      <w:pPr>
        <w:pStyle w:val="BookText"/>
      </w:pPr>
      <w:r>
        <w:rPr>
          <w:rFonts w:ascii="IRNazanin" w:hAnsi="IRNazanin" w:eastAsia="IRNazanin" w:cs="IRNazanin"/>
          <w:lang w:bidi="fa-IR"/>
          <w:color w:val="111111"/>
          <w:sz w:val="28"/>
          <w:szCs w:val="28"/>
          <w:rtl/>
        </w:rPr>
        <w:t xml:space="preserve">وتلخّص: إن اللّه عزّوجلّ‌ انتجب أهل البیت علیهم السلام وهداهم هدایة خاصّةً‌ وجعلهم أعزّة بین الناس ونصبهم هداةً‌ لهم إلیه.</w:t>
      </w:r>
    </w:p>
    <w:p>
      <w:pPr>
        <w:pStyle w:val="Heading4"/>
      </w:pPr>
      <w:bookmarkStart w:id="264" w:name="_Toc86"/>
      <w:r>
        <w:t>ما هی الهدایة‌؟</w:t>
      </w:r>
      <w:bookmarkEnd w:id="264"/>
    </w:p>
    <w:p>
      <w:pPr>
        <w:pStyle w:val="BookText"/>
      </w:pPr>
      <w:r>
        <w:rPr>
          <w:rFonts w:ascii="IRNazanin" w:hAnsi="IRNazanin" w:eastAsia="IRNazanin" w:cs="IRNazanin"/>
          <w:lang w:bidi="fa-IR"/>
          <w:color w:val="111111"/>
          <w:sz w:val="28"/>
          <w:szCs w:val="28"/>
          <w:rtl/>
        </w:rPr>
        <w:t xml:space="preserve">ولا نقاش فی أنَّ‌ الهدایة علی نوعین:</w:t>
      </w:r>
    </w:p>
    <w:p>
      <w:pPr>
        <w:pStyle w:val="BookText"/>
      </w:pPr>
      <w:r>
        <w:rPr>
          <w:rFonts w:ascii="IRNazanin" w:hAnsi="IRNazanin" w:eastAsia="IRNazanin" w:cs="IRNazanin"/>
          <w:lang w:bidi="fa-IR"/>
          <w:color w:val="111111"/>
          <w:sz w:val="28"/>
          <w:szCs w:val="28"/>
          <w:rtl/>
        </w:rPr>
        <w:t xml:space="preserve">فتارة الهدایة، دلالة إلی‌ الطریق والسبیل، قال تعالی‌:</w:t>
      </w:r>
    </w:p>
    <w:p>
      <w:pPr>
        <w:pStyle w:val="BookText"/>
      </w:pPr>
      <w:r>
        <w:rPr>
          <w:rFonts w:ascii="Amiri" w:hAnsi="Amiri" w:eastAsia="Amiri" w:cs="Amiri"/>
          <w:lang w:bidi="ar-SA"/>
          <w:color w:val="111111"/>
          <w:sz w:val="28"/>
          <w:szCs w:val="28"/>
          <w:rtl/>
        </w:rPr>
        <w:t xml:space="preserve">«إِنّا هَدَیْناهُ‌ السَّبِیلَ‌ إِمّا شاکِراً وَ إِمّا کَفُوراً»؛1</w:t>
      </w:r>
    </w:p>
    <w:p>
      <w:pPr>
        <w:pStyle w:val="BookText"/>
      </w:pPr>
      <w:r>
        <w:rPr>
          <w:rFonts w:ascii="IRNazanin" w:hAnsi="IRNazanin" w:eastAsia="IRNazanin" w:cs="IRNazanin"/>
          <w:lang w:bidi="fa-IR"/>
          <w:color w:val="111111"/>
          <w:sz w:val="28"/>
          <w:szCs w:val="28"/>
          <w:rtl/>
        </w:rPr>
        <w:t xml:space="preserve">وتارة، تکون الهدایة بنحوٍ تجد الهادی مصاحباً لک فی الطریق حتی الوصول إلی المقصد.</w:t>
      </w:r>
    </w:p>
    <w:p>
      <w:pPr>
        <w:pStyle w:val="BookText"/>
      </w:pPr>
      <w:r>
        <w:rPr>
          <w:rFonts w:ascii="IRNazanin" w:hAnsi="IRNazanin" w:eastAsia="IRNazanin" w:cs="IRNazanin"/>
          <w:lang w:bidi="fa-IR"/>
          <w:color w:val="111111"/>
          <w:sz w:val="28"/>
          <w:szCs w:val="28"/>
          <w:rtl/>
        </w:rPr>
        <w:t xml:space="preserve">فقد تسأل من شخص عن مکانٍ‌، فیرشدک نحوه، وقد یمشی معک حتّی‌ یوصلک إلیه، ولعلَّ‌ إلی‌ هذا المعنی أشارت الآیة:</w:t>
      </w:r>
    </w:p>
    <w:p>
      <w:pPr>
        <w:pStyle w:val="BookText"/>
      </w:pPr>
      <w:r>
        <w:rPr>
          <w:rFonts w:ascii="Amiri" w:hAnsi="Amiri" w:eastAsia="Amiri" w:cs="Amiri"/>
          <w:lang w:bidi="ar-SA"/>
          <w:color w:val="111111"/>
          <w:sz w:val="28"/>
          <w:szCs w:val="28"/>
          <w:rtl/>
        </w:rPr>
        <w:t xml:space="preserve">«وَ الَّذِینَ‌ اهْتَدَوْا زادَهُمْ‌ هُدیً‌»2</w:t>
      </w:r>
    </w:p>
    <w:p>
      <w:pPr>
        <w:pStyle w:val="BookText"/>
      </w:pPr>
      <w:r>
        <w:rPr>
          <w:rFonts w:ascii="IRNazanin" w:hAnsi="IRNazanin" w:eastAsia="IRNazanin" w:cs="IRNazanin"/>
          <w:lang w:bidi="fa-IR"/>
          <w:color w:val="111111"/>
          <w:sz w:val="28"/>
          <w:szCs w:val="28"/>
          <w:rtl/>
        </w:rPr>
        <w:t xml:space="preserve">ویقول عزّوجلّ‌ فی آیة أخری:</w:t>
      </w:r>
    </w:p>
    <w:p>
      <w:pPr>
        <w:pStyle w:val="BookText"/>
      </w:pPr>
      <w:r>
        <w:rPr>
          <w:rFonts w:ascii="Amiri" w:hAnsi="Amiri" w:eastAsia="Amiri" w:cs="Amiri"/>
          <w:lang w:bidi="ar-SA"/>
          <w:color w:val="111111"/>
          <w:sz w:val="28"/>
          <w:szCs w:val="28"/>
          <w:rtl/>
        </w:rPr>
        <w:t xml:space="preserve">«وَ یَزِیدُ اللّهُ‌ الَّذِینَ‌ اهْتَدَوْا هُدیً‌»3</w:t>
      </w:r>
    </w:p>
    <w:p>
      <w:pPr>
        <w:pStyle w:val="BookText"/>
      </w:pPr>
      <w:r>
        <w:rPr>
          <w:rFonts w:ascii="IRNazanin" w:hAnsi="IRNazanin" w:eastAsia="IRNazanin" w:cs="IRNazanin"/>
          <w:lang w:bidi="fa-IR"/>
          <w:color w:val="111111"/>
          <w:sz w:val="28"/>
          <w:szCs w:val="28"/>
          <w:rtl/>
        </w:rPr>
        <w:t xml:space="preserve">فاللّه عزّوجلّ‌ یزید فی هدایة السالک للطریق، فیجعل یده بید الدلیل لیوصله إلی‌ المقصد سالماً، فلا یتعرّض للضیاع والضلال.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9" w:name="pg11703_171035"/>
    <w:bookmarkEnd w:id="59"/>
    <w:p>
      <w:pPr>
        <w:pStyle w:val="BookText"/>
      </w:pPr>
      <w:r>
        <w:rPr>
          <w:rFonts w:ascii="IRNazanin" w:hAnsi="IRNazanin" w:eastAsia="IRNazanin" w:cs="IRNazanin"/>
          <w:lang w:bidi="fa-IR"/>
          <w:color w:val="111111"/>
          <w:sz w:val="28"/>
          <w:szCs w:val="28"/>
          <w:rtl/>
        </w:rPr>
        <w:t xml:space="preserve">ویقول تعالی‌:</w:t>
      </w:r>
    </w:p>
    <w:p>
      <w:pPr>
        <w:pStyle w:val="BookText"/>
      </w:pPr>
      <w:r>
        <w:rPr>
          <w:rFonts w:ascii="Amiri" w:hAnsi="Amiri" w:eastAsia="Amiri" w:cs="Amiri"/>
          <w:lang w:bidi="ar-SA"/>
          <w:color w:val="111111"/>
          <w:sz w:val="28"/>
          <w:szCs w:val="28"/>
          <w:rtl/>
        </w:rPr>
        <w:t xml:space="preserve">«وَ مَنْ‌ یَهْدِ اللّهُ‌ فَما لَهُ‌ مِنْ‌ مُضِلٍّ‌»1</w:t>
      </w:r>
    </w:p>
    <w:p>
      <w:pPr>
        <w:pStyle w:val="BookText"/>
      </w:pPr>
      <w:r>
        <w:rPr>
          <w:rFonts w:ascii="IRNazanin" w:hAnsi="IRNazanin" w:eastAsia="IRNazanin" w:cs="IRNazanin"/>
          <w:lang w:bidi="fa-IR"/>
          <w:color w:val="111111"/>
          <w:sz w:val="28"/>
          <w:szCs w:val="28"/>
          <w:rtl/>
        </w:rPr>
        <w:t xml:space="preserve">وکلّ‌ هذه مراتب للهدایة، ولکن المهمّ‌ أن یعرف الإنسان سبیل الرشد فیختاره فیسلکه علی منهاج النبی وآله الأطهار علیهم السّلام، الذین نالوا الهدایة الخاصّة، ویضع قدمه موضع أقدامهم ویتّبع آثارهم فینال العزّة والهدایة معاً، بل ویکون مصدراً للعزّة والهدایة للآخرین ونوراً یُستضاء به ببرکة طاعته لأهل البیت علیهم السّلام.</w:t>
      </w:r>
    </w:p>
    <w:p>
      <w:pPr>
        <w:pStyle w:val="Heading3"/>
      </w:pPr>
      <w:bookmarkStart w:id="265" w:name="_Toc87"/>
      <w:r>
        <w:t>وَخَصَّکُم بِبُرهَانِهَ</w:t>
      </w:r>
      <w:bookmarkEnd w:id="265"/>
    </w:p>
    <w:p>
      <w:pPr>
        <w:pStyle w:val="Heading4"/>
      </w:pPr>
      <w:bookmarkStart w:id="266" w:name="_Toc88"/>
      <w:r>
        <w:t>اشارة</w:t>
      </w:r>
      <w:bookmarkEnd w:id="266"/>
    </w:p>
    <w:p>
      <w:pPr>
        <w:pStyle w:val="BookText"/>
      </w:pPr>
      <w:r>
        <w:rPr>
          <w:rFonts w:ascii="IRNazanin" w:hAnsi="IRNazanin" w:eastAsia="IRNazanin" w:cs="IRNazanin"/>
          <w:lang w:bidi="fa-IR"/>
          <w:color w:val="111111"/>
          <w:sz w:val="28"/>
          <w:szCs w:val="28"/>
          <w:rtl/>
        </w:rPr>
        <w:t xml:space="preserve">قال الراغب الإصفهانی فی کلمة «الاختصاص»:</w:t>
      </w:r>
    </w:p>
    <w:p>
      <w:pPr>
        <w:pStyle w:val="BookText"/>
      </w:pPr>
      <w:r>
        <w:rPr>
          <w:rFonts w:ascii="IRNazanin" w:hAnsi="IRNazanin" w:eastAsia="IRNazanin" w:cs="IRNazanin"/>
          <w:lang w:bidi="fa-IR"/>
          <w:color w:val="111111"/>
          <w:sz w:val="28"/>
          <w:szCs w:val="28"/>
          <w:rtl/>
        </w:rPr>
        <w:t xml:space="preserve">«التخصیص والاختصاص والخصوصیّة والتخصُّص: تفرّدُ بعض الشئ بما لا یشارکه فیه الجملة، وذلک خلافُ‌ العموم والتعمُّم والتعمیم»</w:t>
      </w:r>
      <w:r>
        <w:rPr>
          <w:rStyle w:val="FootnoteReference"/>
        </w:rPr>
        <w:footnoteReference w:id="114"/>
      </w:r>
    </w:p>
    <w:p>
      <w:pPr>
        <w:pStyle w:val="Heading4"/>
      </w:pPr>
      <w:bookmarkStart w:id="267" w:name="_Toc89"/>
      <w:r>
        <w:t>ما معنی البرهان‌؟</w:t>
      </w:r>
      <w:bookmarkEnd w:id="267"/>
    </w:p>
    <w:p>
      <w:pPr>
        <w:pStyle w:val="BookText"/>
      </w:pPr>
      <w:r>
        <w:rPr>
          <w:rFonts w:ascii="IRNazanin" w:hAnsi="IRNazanin" w:eastAsia="IRNazanin" w:cs="IRNazanin"/>
          <w:lang w:bidi="fa-IR"/>
          <w:color w:val="111111"/>
          <w:sz w:val="28"/>
          <w:szCs w:val="28"/>
          <w:rtl/>
        </w:rPr>
        <w:t xml:space="preserve">وقال الراغب الإصفهانی فی مصطلح «البرهان»:</w:t>
      </w:r>
    </w:p>
    <w:p>
      <w:pPr>
        <w:pStyle w:val="BookText"/>
      </w:pPr>
      <w:r>
        <w:rPr>
          <w:rFonts w:ascii="IRNazanin" w:hAnsi="IRNazanin" w:eastAsia="IRNazanin" w:cs="IRNazanin"/>
          <w:lang w:bidi="fa-IR"/>
          <w:color w:val="111111"/>
          <w:sz w:val="28"/>
          <w:szCs w:val="28"/>
          <w:rtl/>
        </w:rPr>
        <w:t xml:space="preserve">«البرهان: بیانٌ‌ للحجّة... والبرهان أوکد الأدلّة وهو الذی یقتضی الصدق أبداً لامحالة»</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وقد وردت کلمة «البرهان» فی القرآن الکریم فی ثلاث مواطن.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0" w:name="pg11703_171036"/>
    <w:bookmarkEnd w:id="60"/>
    <w:p>
      <w:pPr>
        <w:pStyle w:val="BookText"/>
      </w:pPr>
      <w:r>
        <w:rPr>
          <w:rFonts w:ascii="IRNazanin" w:hAnsi="IRNazanin" w:eastAsia="IRNazanin" w:cs="IRNazanin"/>
          <w:lang w:bidi="fa-IR"/>
          <w:color w:val="111111"/>
          <w:sz w:val="28"/>
          <w:szCs w:val="28"/>
          <w:rtl/>
        </w:rPr>
        <w:t xml:space="preserve">الأول: فی شأن رسول اللّه صلّی اللّه علیه وآله وسلّم، یقول تعالی‌:</w:t>
      </w:r>
    </w:p>
    <w:p>
      <w:pPr>
        <w:pStyle w:val="BookText"/>
      </w:pPr>
      <w:r>
        <w:rPr>
          <w:rFonts w:ascii="Amiri" w:hAnsi="Amiri" w:eastAsia="Amiri" w:cs="Amiri"/>
          <w:lang w:bidi="ar-SA"/>
          <w:color w:val="111111"/>
          <w:sz w:val="28"/>
          <w:szCs w:val="28"/>
          <w:rtl/>
        </w:rPr>
        <w:t xml:space="preserve">«قَدْ جاءَکُمْ‌ بُرْهانٌ‌ مِنْ‌ رَبِّکُمْ‌»1</w:t>
      </w:r>
    </w:p>
    <w:p>
      <w:pPr>
        <w:pStyle w:val="BookText"/>
      </w:pPr>
      <w:r>
        <w:rPr>
          <w:rFonts w:ascii="IRNazanin" w:hAnsi="IRNazanin" w:eastAsia="IRNazanin" w:cs="IRNazanin"/>
          <w:lang w:bidi="fa-IR"/>
          <w:color w:val="111111"/>
          <w:sz w:val="28"/>
          <w:szCs w:val="28"/>
          <w:rtl/>
        </w:rPr>
        <w:t xml:space="preserve">الثانی: فی شأن النبی یوسف الصدیق علیه السّلام، حیث یقول تعالی‌:</w:t>
      </w:r>
    </w:p>
    <w:p>
      <w:pPr>
        <w:pStyle w:val="BookText"/>
      </w:pPr>
      <w:r>
        <w:rPr>
          <w:rFonts w:ascii="Amiri" w:hAnsi="Amiri" w:eastAsia="Amiri" w:cs="Amiri"/>
          <w:lang w:bidi="ar-SA"/>
          <w:color w:val="111111"/>
          <w:sz w:val="28"/>
          <w:szCs w:val="28"/>
          <w:rtl/>
        </w:rPr>
        <w:t xml:space="preserve">«وَ لَقَدْ هَمَّتْ‌ بِهِ‌ وَ هَمَّ‌ بِها لَوْ لا أَنْ‌ رَأی‌ بُرْهانَ‌ رَبِّهِ‌»2</w:t>
      </w:r>
    </w:p>
    <w:p>
      <w:pPr>
        <w:pStyle w:val="BookText"/>
      </w:pPr>
      <w:r>
        <w:rPr>
          <w:rFonts w:ascii="IRNazanin" w:hAnsi="IRNazanin" w:eastAsia="IRNazanin" w:cs="IRNazanin"/>
          <w:lang w:bidi="fa-IR"/>
          <w:color w:val="111111"/>
          <w:sz w:val="28"/>
          <w:szCs w:val="28"/>
          <w:rtl/>
        </w:rPr>
        <w:t xml:space="preserve">الثالث: فی قصّة موسی علیه السّلام، یقول تعالی‌:</w:t>
      </w:r>
    </w:p>
    <w:p>
      <w:pPr>
        <w:pStyle w:val="BookText"/>
      </w:pPr>
      <w:r>
        <w:rPr>
          <w:rFonts w:ascii="Amiri" w:hAnsi="Amiri" w:eastAsia="Amiri" w:cs="Amiri"/>
          <w:lang w:bidi="ar-SA"/>
          <w:color w:val="111111"/>
          <w:sz w:val="28"/>
          <w:szCs w:val="28"/>
          <w:rtl/>
        </w:rPr>
        <w:t xml:space="preserve">«فَذانِکَ‌ بُرْهانانِ‌ مِنْ‌ رَبِّکَ‌ إِلی‌ فِرْعَوْنَ‌ وَ مَلاَئِهِ‌»3</w:t>
      </w:r>
    </w:p>
    <w:p>
      <w:pPr>
        <w:pStyle w:val="BookText"/>
      </w:pPr>
      <w:r>
        <w:rPr>
          <w:rFonts w:ascii="IRNazanin" w:hAnsi="IRNazanin" w:eastAsia="IRNazanin" w:cs="IRNazanin"/>
          <w:lang w:bidi="fa-IR"/>
          <w:color w:val="111111"/>
          <w:sz w:val="28"/>
          <w:szCs w:val="28"/>
          <w:rtl/>
        </w:rPr>
        <w:t xml:space="preserve">هذا، والملاحظ هو إنَّ‌ «البرهان» فی الآیات الثلاث قد نسب إلی‌ اللّه تعالی‌ وأضیف إلی‌ «الربّ‌»، وهذا یعنی أنَّ‌ إقامة تلک البراهین هی من مقتضیات مقام الربوبیّة.</w:t>
      </w:r>
    </w:p>
    <w:p>
      <w:pPr>
        <w:pStyle w:val="Heading4"/>
      </w:pPr>
      <w:bookmarkStart w:id="268" w:name="_Toc90"/>
      <w:r>
        <w:t>ما معنی الربّ؟</w:t>
      </w:r>
      <w:bookmarkEnd w:id="268"/>
    </w:p>
    <w:p>
      <w:pPr>
        <w:pStyle w:val="BookText"/>
      </w:pPr>
      <w:r>
        <w:rPr>
          <w:rFonts w:ascii="IRNazanin" w:hAnsi="IRNazanin" w:eastAsia="IRNazanin" w:cs="IRNazanin"/>
          <w:lang w:bidi="fa-IR"/>
          <w:color w:val="111111"/>
          <w:sz w:val="28"/>
          <w:szCs w:val="28"/>
          <w:rtl/>
        </w:rPr>
        <w:t xml:space="preserve">وقال الراغب الإصفهانی فی معنی «الربّ‌»:</w:t>
      </w:r>
    </w:p>
    <w:p>
      <w:pPr>
        <w:pStyle w:val="BookText"/>
      </w:pPr>
      <w:r>
        <w:rPr>
          <w:rFonts w:ascii="IRNazanin" w:hAnsi="IRNazanin" w:eastAsia="IRNazanin" w:cs="IRNazanin"/>
          <w:lang w:bidi="fa-IR"/>
          <w:color w:val="111111"/>
          <w:sz w:val="28"/>
          <w:szCs w:val="28"/>
          <w:rtl/>
        </w:rPr>
        <w:t xml:space="preserve">«الربّ‌ فی الأصل التربیة وهو إنشاء الشئ حالاً فحالاً إلی‌ حدّ التمام. یقال:</w:t>
      </w:r>
    </w:p>
    <w:p>
      <w:pPr>
        <w:pStyle w:val="BookText"/>
      </w:pPr>
      <w:r>
        <w:rPr>
          <w:rFonts w:ascii="Amiri" w:hAnsi="Amiri" w:eastAsia="Amiri" w:cs="Amiri"/>
          <w:lang w:bidi="ar-SA"/>
          <w:color w:val="111111"/>
          <w:sz w:val="28"/>
          <w:szCs w:val="28"/>
          <w:rtl/>
        </w:rPr>
        <w:t xml:space="preserve">ربَّه وربّاه وربّبه... فالربّ‌ مصدرٌ مستعارٌ للفاعل. ولا یقال: الربّ‌ مطلقاً إلا للّه‌تعالی‌ المتکفّل بمصلحة الموجودات... والمتولّی لمصالح العباد»؛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فعندما یقال: فلانٌ‌ یربّی الطلّاب، فهذا یعنی أنه یهتم بتربیتهم، بالإشراف علیهم ورعایتهم فی کلِّ‌ مراحل دراستهم حتّی‌ یوصلهم إلی‌ الکمال العلمی و الأخلاقی.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1" w:name="pg11703_171037"/>
    <w:bookmarkEnd w:id="61"/>
    <w:p>
      <w:pPr>
        <w:pStyle w:val="BookText"/>
      </w:pPr>
      <w:r>
        <w:rPr>
          <w:rFonts w:ascii="IRNazanin" w:hAnsi="IRNazanin" w:eastAsia="IRNazanin" w:cs="IRNazanin"/>
          <w:lang w:bidi="fa-IR"/>
          <w:color w:val="111111"/>
          <w:sz w:val="28"/>
          <w:szCs w:val="28"/>
          <w:rtl/>
        </w:rPr>
        <w:t xml:space="preserve">وعلیه، فإنّ‌ اللّه سبحانه وتعالی، هو الموصل للموجودات إلی‌ مرحلة الکمال، فإنّ‌ کلَّ‌ موجود له نوعاً من الکمال یتناسب مع خلقته، لذا، فإنّ‌ اللّه تعالی‌ هو ربُّ‌ الموجودات جمیعاً.</w:t>
      </w:r>
    </w:p>
    <w:p>
      <w:pPr>
        <w:pStyle w:val="BookText"/>
      </w:pPr>
      <w:r>
        <w:rPr>
          <w:rFonts w:ascii="IRNazanin" w:hAnsi="IRNazanin" w:eastAsia="IRNazanin" w:cs="IRNazanin"/>
          <w:lang w:bidi="fa-IR"/>
          <w:color w:val="111111"/>
          <w:sz w:val="28"/>
          <w:szCs w:val="28"/>
          <w:rtl/>
        </w:rPr>
        <w:t xml:space="preserve">وبالالتفات إلی‌ معنی «التخصیص» و«البرهان» وإن هذه الکلمة قد اضیفت إلی‌ کلمة «الربّ‌»، یتضح لنا معنی عبارة «وَ خَصَّکم بِبَرهانِهِ‌».</w:t>
      </w:r>
    </w:p>
    <w:p>
      <w:pPr>
        <w:pStyle w:val="BookText"/>
      </w:pPr>
      <w:r>
        <w:rPr>
          <w:rFonts w:ascii="IRNazanin" w:hAnsi="IRNazanin" w:eastAsia="IRNazanin" w:cs="IRNazanin"/>
          <w:lang w:bidi="fa-IR"/>
          <w:color w:val="111111"/>
          <w:sz w:val="28"/>
          <w:szCs w:val="28"/>
          <w:rtl/>
        </w:rPr>
        <w:t xml:space="preserve">فالمعنی المحصَّل هو: أنَّ‌ اللّه تعالی‌ قد خصَّ‌ أهل البیت علیهم السّلام بالحجَّة المحکمة التی من خلالها یربّی الموجودات القابلة للرشاد - خاصّة الإنسان - ویوصلها إلی‌ الکمال، وجعلهم المتولّین لمصالح هذه الموجودات، وتلک الحجّة هی البرهان.</w:t>
      </w:r>
    </w:p>
    <w:p>
      <w:pPr>
        <w:pStyle w:val="BookText"/>
      </w:pPr>
      <w:r>
        <w:rPr>
          <w:rFonts w:ascii="IRNazanin" w:hAnsi="IRNazanin" w:eastAsia="IRNazanin" w:cs="IRNazanin"/>
          <w:lang w:bidi="fa-IR"/>
          <w:color w:val="111111"/>
          <w:sz w:val="28"/>
          <w:szCs w:val="28"/>
          <w:rtl/>
        </w:rPr>
        <w:t xml:space="preserve">فالأئمّة علیهم السّلام هم وسیلة کمال البشریّة وسائر الموجودات ورشدهم وتعالیهم.</w:t>
      </w:r>
    </w:p>
    <w:p>
      <w:pPr>
        <w:pStyle w:val="Heading4"/>
      </w:pPr>
      <w:bookmarkStart w:id="269" w:name="_Toc91"/>
      <w:r>
        <w:t>«البرهان» مصداقاً</w:t>
      </w:r>
      <w:bookmarkEnd w:id="269"/>
    </w:p>
    <w:p>
      <w:pPr>
        <w:pStyle w:val="BookText"/>
      </w:pPr>
      <w:r>
        <w:rPr>
          <w:rFonts w:ascii="IRNazanin" w:hAnsi="IRNazanin" w:eastAsia="IRNazanin" w:cs="IRNazanin"/>
          <w:lang w:bidi="fa-IR"/>
          <w:color w:val="111111"/>
          <w:sz w:val="28"/>
          <w:szCs w:val="28"/>
          <w:rtl/>
        </w:rPr>
        <w:t xml:space="preserve">والآن، نرید أن نری ما هو مصداق «البرهان» الذی خصَّ‌ اللّه تعالی‌ الأئمّة علیهم السّلام به.</w:t>
      </w:r>
    </w:p>
    <w:p>
      <w:pPr>
        <w:pStyle w:val="BookText"/>
      </w:pPr>
      <w:r>
        <w:rPr>
          <w:rFonts w:ascii="IRNazanin" w:hAnsi="IRNazanin" w:eastAsia="IRNazanin" w:cs="IRNazanin"/>
          <w:lang w:bidi="fa-IR"/>
          <w:color w:val="111111"/>
          <w:sz w:val="28"/>
          <w:szCs w:val="28"/>
          <w:rtl/>
        </w:rPr>
        <w:t xml:space="preserve">هل المقصود من البرهان شئ مُعَیَّن جعله اللّه فی اختیارهم‌؟ أم أنَّ‌ المقصود مطلق الحجّة المطابقة للواقع‌؟</w:t>
      </w:r>
    </w:p>
    <w:p>
      <w:pPr>
        <w:pStyle w:val="BookText"/>
      </w:pPr>
      <w:r>
        <w:rPr>
          <w:rFonts w:ascii="Amiri" w:hAnsi="Amiri" w:eastAsia="Amiri" w:cs="Amiri"/>
          <w:lang w:bidi="ar-SA"/>
          <w:color w:val="111111"/>
          <w:sz w:val="28"/>
          <w:szCs w:val="28"/>
          <w:rtl/>
        </w:rPr>
        <w:t xml:space="preserve">وبعبارة أخری: هل إنَّ‌ البرهان فی هذه الجملة عَلَمٌ‌ لشئ معین‌؟ أم أنَّ‌ المراد إنَّ‌ الأئمّة علیهم السّلام قد اختصّوا بإقامة الحجّة علی العباد بالنحو الذی یقیمُه الباری عزّوجلّ‌ فی کلّ‌ مورد؟</w:t>
      </w:r>
    </w:p>
    <w:p>
      <w:pPr>
        <w:pStyle w:val="BookText"/>
      </w:pPr>
      <w:r>
        <w:rPr>
          <w:rFonts w:ascii="IRNazanin" w:hAnsi="IRNazanin" w:eastAsia="IRNazanin" w:cs="IRNazanin"/>
          <w:lang w:bidi="fa-IR"/>
          <w:color w:val="111111"/>
          <w:sz w:val="28"/>
          <w:szCs w:val="28"/>
          <w:rtl/>
        </w:rPr>
        <w:t xml:space="preserve">فإن کان المراد من البرهان، شئ خاص ومعین، فما هو ذلک الشئ‌؟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2" w:name="pg11703_171038"/>
    <w:bookmarkEnd w:id="62"/>
    <w:p>
      <w:pPr>
        <w:pStyle w:val="BookText"/>
      </w:pPr>
      <w:r>
        <w:rPr>
          <w:rFonts w:ascii="IRNazanin" w:hAnsi="IRNazanin" w:eastAsia="IRNazanin" w:cs="IRNazanin"/>
          <w:lang w:bidi="fa-IR"/>
          <w:color w:val="111111"/>
          <w:sz w:val="28"/>
          <w:szCs w:val="28"/>
          <w:rtl/>
        </w:rPr>
        <w:t xml:space="preserve">من المحتمل أن یکون القرآن المجید، وإنّ‌ اللّه تعالی‌ قد خصَّ‌ الأئمّة علیهم السّلام بفهم کلامه الکریم، إذ یمکن التعبیر عن القرآن الکریم ب‍ «البرهان» وأنّه من الجائز تفسیر کلمة «برهان» فی قوله تعالی‌: «قَدْ جاءَکُمْ‌ بُرْهانٌ‌ مِنْ‌ رَبِّکُمْ‌»1 علی إنّه القرآن الکریم، فإنَّ‌ القرآن حجّة صادقة مطابقة أبداً مع الواقع ولا تتخلف عنه، وإنّه حجّةُ‌ وبرهانُ‌ رسول اللّه صلّی اللّه علیه وآله علی حقانیّة الإسلام ورسالته، کما إنّه برهان الأئمّة علیهم السّلام علی إمامتهم وولایتهم فی قبال المخالفین والمنکرین.</w:t>
      </w:r>
    </w:p>
    <w:p>
      <w:pPr>
        <w:pStyle w:val="Heading4"/>
      </w:pPr>
      <w:bookmarkStart w:id="270" w:name="_Toc92"/>
      <w:r>
        <w:t>وما معنی هذا الإختصاص‌؟</w:t>
      </w:r>
      <w:bookmarkEnd w:id="270"/>
    </w:p>
    <w:p>
      <w:pPr>
        <w:pStyle w:val="BookText"/>
      </w:pPr>
      <w:r>
        <w:rPr>
          <w:rFonts w:ascii="IRNazanin" w:hAnsi="IRNazanin" w:eastAsia="IRNazanin" w:cs="IRNazanin"/>
          <w:lang w:bidi="fa-IR"/>
          <w:color w:val="111111"/>
          <w:sz w:val="28"/>
          <w:szCs w:val="28"/>
          <w:rtl/>
        </w:rPr>
        <w:t xml:space="preserve">إنَّ‌ هذا الإختصاص یعنی أنَّ‌ کلَّ‌ المعارف، الأسرار، الحقائق، الأحکام، وکلّ‌ الخصائص الکامنة فی القرآن الکریم واللّازمة لتربیة العباد وإیصالهم إلی‌ الکمالات الحقیقیّة، موجودة عند أهل البیت علیهم السّلام دون سواهم من الخلق.</w:t>
      </w:r>
    </w:p>
    <w:p>
      <w:pPr>
        <w:pStyle w:val="BookText"/>
      </w:pPr>
      <w:r>
        <w:rPr>
          <w:rFonts w:ascii="IRNazanin" w:hAnsi="IRNazanin" w:eastAsia="IRNazanin" w:cs="IRNazanin"/>
          <w:lang w:bidi="fa-IR"/>
          <w:color w:val="111111"/>
          <w:sz w:val="28"/>
          <w:szCs w:val="28"/>
          <w:rtl/>
        </w:rPr>
        <w:t xml:space="preserve">ویُحتمل أن یکون المراد من «البرهان» الإعجاز. وعلیه یکون المعنی: إنّ‌ اللّه تعالی‌ قد خصَّ‌ الأئمّة علیهم السّلام بالمعاجز اللّازمة للتربیة البشریّة وإقامة الحجّة علی الناس، لإیصالهم إلی‌ الکمال، وإنّ‌ کلّ‌ واحدة من معجزاتهم الخاصّة، هی حجّة علی حقانیّتهم ومصدّقة لما یدعون إلیه ومطابقة لما یأمرون به.</w:t>
      </w:r>
      <w:r>
        <w:rPr>
          <w:rStyle w:val="FootnoteReference"/>
        </w:rPr>
        <w:footnoteReference w:id="117"/>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3" w:name="pg11703_171039"/>
    <w:bookmarkEnd w:id="63"/>
    <w:p>
      <w:pPr>
        <w:pStyle w:val="BookText"/>
      </w:pPr>
      <w:r>
        <w:rPr>
          <w:rFonts w:ascii="IRNazanin" w:hAnsi="IRNazanin" w:eastAsia="IRNazanin" w:cs="IRNazanin"/>
          <w:lang w:bidi="fa-IR"/>
          <w:color w:val="111111"/>
          <w:sz w:val="28"/>
          <w:szCs w:val="28"/>
          <w:rtl/>
        </w:rPr>
        <w:t xml:space="preserve">ومن الواضح إنَّ‌ المعجزة إنما یؤتی بها فی مقام الدعوة للإیمان، والهدایة، ولغرض الإیصال إلی‌ الکمال المطلوب، والردع عن الإنحراف، وللنجاة من الضلالة.</w:t>
      </w:r>
    </w:p>
    <w:p>
      <w:pPr>
        <w:pStyle w:val="BookText"/>
      </w:pPr>
      <w:r>
        <w:rPr>
          <w:rFonts w:ascii="IRNazanin" w:hAnsi="IRNazanin" w:eastAsia="IRNazanin" w:cs="IRNazanin"/>
          <w:lang w:bidi="fa-IR"/>
          <w:color w:val="111111"/>
          <w:sz w:val="28"/>
          <w:szCs w:val="28"/>
          <w:rtl/>
        </w:rPr>
        <w:t xml:space="preserve">ومن هنا فإننا نقرأ فی قصّة النبی موسی علیه السّلام، بأنَّ‌ اللّه تعالی‌ قال له:</w:t>
      </w:r>
    </w:p>
    <w:p>
      <w:pPr>
        <w:pStyle w:val="BookText"/>
      </w:pPr>
      <w:r>
        <w:rPr>
          <w:rFonts w:ascii="Amiri" w:hAnsi="Amiri" w:eastAsia="Amiri" w:cs="Amiri"/>
          <w:lang w:bidi="ar-SA"/>
          <w:color w:val="111111"/>
          <w:sz w:val="28"/>
          <w:szCs w:val="28"/>
          <w:rtl/>
        </w:rPr>
        <w:t xml:space="preserve">«اُسْلُکْ‌ یَدَکَ‌ فِی جَیْبِکَ‌ تَخْرُجْ‌ بَیْضاءَ‌ مِنْ‌ غَیْرِ سُوءٍ‌ وَ اضْمُمْ‌ إِلَیْکَ‌ جَناحَکَ‌ مِنَ‌ الرَّهْبِ‌ فَذانِکَ‌ بُرْهانانِ‌ مِنْ‌ رَبِّکَ‌ إِلی‌ فِرْعَوْنَ‌ وَ مَلاَئِهِ‌ إِنَّهُمْ‌ کانُوا قَوْماً فاسِقِینَ‌ »1</w:t>
      </w:r>
    </w:p>
    <w:p>
      <w:pPr>
        <w:pStyle w:val="BookText"/>
      </w:pPr>
      <w:r>
        <w:rPr>
          <w:rFonts w:ascii="IRNazanin" w:hAnsi="IRNazanin" w:eastAsia="IRNazanin" w:cs="IRNazanin"/>
          <w:lang w:bidi="fa-IR"/>
          <w:color w:val="111111"/>
          <w:sz w:val="28"/>
          <w:szCs w:val="28"/>
          <w:rtl/>
        </w:rPr>
        <w:t xml:space="preserve">والاحتمال الآخر فی المراد من «البرهان» أنه «الإسم الأعظم»، والذی اختصَّ‌ به الأئمّة علیهم السّلام، فصار سبباً لأفضلیّتهم علی جمیع العالمین. فقد جاء فی بعض الأدعیة</w:t>
      </w:r>
    </w:p>
    <w:p>
      <w:pPr>
        <w:pStyle w:val="BookText"/>
      </w:pPr>
      <w:r>
        <w:rPr>
          <w:rFonts w:ascii="IRNazanin" w:hAnsi="IRNazanin" w:eastAsia="IRNazanin" w:cs="IRNazanin"/>
          <w:lang w:bidi="fa-IR"/>
          <w:color w:val="111111"/>
          <w:sz w:val="28"/>
          <w:szCs w:val="28"/>
          <w:rtl/>
        </w:rPr>
        <w:t xml:space="preserve">«وباسمک الذی جعلته عندهم وبه خصصتهم دون العالمین وبه أبْنتهم وأبنتَ‌ فضلهم من فضل العالمین، حتّی‌ فاق فضلهم فضلَ‌ العالمین جمیعاً».</w:t>
      </w:r>
    </w:p>
    <w:p>
      <w:pPr>
        <w:pStyle w:val="BookText"/>
      </w:pPr>
      <w:r>
        <w:rPr>
          <w:rFonts w:ascii="IRNazanin" w:hAnsi="IRNazanin" w:eastAsia="IRNazanin" w:cs="IRNazanin"/>
          <w:lang w:bidi="fa-IR"/>
          <w:color w:val="111111"/>
          <w:sz w:val="28"/>
          <w:szCs w:val="28"/>
          <w:rtl/>
        </w:rPr>
        <w:t xml:space="preserve">وعلی کلّ‌ تقدیر، فإنَّ‌ هذه العبارة فی الزیارة الجامعة، من جملة الأدلّة علی أفضلیّة رسول اللّه صلّی اللّه علیه وآله وسلّم والأئمّة الأطهار علیهم السّلام، وتقدّمهم علی کلّ‌ العالمین.</w:t>
      </w:r>
    </w:p>
    <w:p>
      <w:pPr>
        <w:pStyle w:val="Heading3"/>
      </w:pPr>
      <w:bookmarkStart w:id="271" w:name="_Toc93"/>
      <w:r>
        <w:t>وَانتَجَبَکم لِنُورِهِ</w:t>
      </w:r>
      <w:bookmarkEnd w:id="271"/>
    </w:p>
    <w:p>
      <w:pPr>
        <w:pStyle w:val="Heading4"/>
      </w:pPr>
      <w:bookmarkStart w:id="272" w:name="_Toc94"/>
      <w:r>
        <w:t>اشارة</w:t>
      </w:r>
      <w:bookmarkEnd w:id="272"/>
    </w:p>
    <w:p>
      <w:pPr>
        <w:pStyle w:val="BookText"/>
      </w:pPr>
      <w:r>
        <w:rPr>
          <w:rFonts w:ascii="IRNazanin" w:hAnsi="IRNazanin" w:eastAsia="IRNazanin" w:cs="IRNazanin"/>
          <w:lang w:bidi="fa-IR"/>
          <w:color w:val="111111"/>
          <w:sz w:val="28"/>
          <w:szCs w:val="28"/>
          <w:rtl/>
        </w:rPr>
        <w:t xml:space="preserve">لقد ذکرنا سابقاً، إنّ‌ الإنتجاب، الإنتخاب، الإختیار، والإصطفاء هی مفاهیم متقاربة جدّاً بعضها من البعض فی المعنی، ولکنّها لیست مترادفة. وقد جاء فی اللّسان فی معنی الإنتجاب: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«والمنتَجَب: المختار من کلّ‌ شئ، وقد انتجب فلانٌ‌ فلاناً، إذا استخلصه وإصطفاه إختیاراً علی غیره».</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لسان العرب 1 / 748.</w:t>
      </w:r>
    </w:p>
    <w:p>
      <w:pPr>
        <w:pStyle w:val="BookText"/>
      </w:pPr>
      <w:r>
        <w:rPr>
          <w:rFonts w:ascii="IRNazanin" w:hAnsi="IRNazanin" w:eastAsia="IRNazanin" w:cs="IRNazanin"/>
          <w:lang w:bidi="fa-IR"/>
          <w:color w:val="111111"/>
          <w:sz w:val="28"/>
          <w:szCs w:val="28"/>
          <w:rtl/>
        </w:rPr>
        <w:t xml:space="preserve">فالأئمّة علیهم السّلام المختارون المستخلصون لنور اللّه عزّوجلّ‌.</w:t>
      </w:r>
    </w:p>
    <w:p>
      <w:pPr>
        <w:pStyle w:val="BookText"/>
      </w:pPr>
      <w:r>
        <w:rPr>
          <w:rFonts w:ascii="IRNazanin" w:hAnsi="IRNazanin" w:eastAsia="IRNazanin" w:cs="IRNazanin"/>
          <w:lang w:bidi="fa-IR"/>
          <w:color w:val="111111"/>
          <w:sz w:val="28"/>
          <w:szCs w:val="28"/>
          <w:rtl/>
        </w:rPr>
        <w:t xml:space="preserve">فعندما ینتخب الشخص من بین مجموعة أشخاص لعملٍ‌ مّا، فهذا یعنی أنَّ‌ هذا الشخص متمیّز فی هذا العمل عن الآخرین، وأنَّ‌ غیره فاقد لهذه الأهلیّة، ولکنّ‌ اختیار اللّه الأئمّة و انتخابهم من بین الخلائق إستخلاص لهم علی العالمین.</w:t>
      </w:r>
    </w:p>
    <w:p>
      <w:pPr>
        <w:pStyle w:val="BookText"/>
      </w:pPr>
      <w:r>
        <w:rPr>
          <w:rFonts w:ascii="IRNazanin" w:hAnsi="IRNazanin" w:eastAsia="IRNazanin" w:cs="IRNazanin"/>
          <w:lang w:bidi="fa-IR"/>
          <w:color w:val="111111"/>
          <w:sz w:val="28"/>
          <w:szCs w:val="28"/>
          <w:rtl/>
        </w:rPr>
        <w:t xml:space="preserve">وهذا المعنی نلحظه فی قوله تعالی‌:</w:t>
      </w:r>
    </w:p>
    <w:p>
      <w:pPr>
        <w:pStyle w:val="BookText"/>
      </w:pPr>
      <w:r>
        <w:rPr>
          <w:rFonts w:ascii="Amiri" w:hAnsi="Amiri" w:eastAsia="Amiri" w:cs="Amiri"/>
          <w:lang w:bidi="ar-SA"/>
          <w:color w:val="111111"/>
          <w:sz w:val="28"/>
          <w:szCs w:val="28"/>
          <w:rtl/>
        </w:rPr>
        <w:t xml:space="preserve">«قالَ‌ فَبِعِزَّتِکَ‌ لَأُغْوِیَنَّهُمْ‌ أَجْمَعِینَ‌*إِلاّ عِبادَکَ‌ مِنْهُمُ‌ الْمُخْلَصِینَ‌»2</w:t>
      </w:r>
    </w:p>
    <w:p>
      <w:pPr>
        <w:pStyle w:val="BookText"/>
      </w:pPr>
      <w:r>
        <w:rPr>
          <w:rFonts w:ascii="IRNazanin" w:hAnsi="IRNazanin" w:eastAsia="IRNazanin" w:cs="IRNazanin"/>
          <w:lang w:bidi="fa-IR"/>
          <w:color w:val="111111"/>
          <w:sz w:val="28"/>
          <w:szCs w:val="28"/>
          <w:rtl/>
        </w:rPr>
        <w:t xml:space="preserve">فإبلیس یُقسم بعزّة اللّه تعالی‌ بأنه سیضلّ‌ کلّ‌ العباد باستثناء المخلصین، لأنّه یعلم جیّداً عجزه عن إغوائهم، لأن هؤلاء قد أخلصهم اللّه تعالی‌ لنفسه.</w:t>
      </w:r>
    </w:p>
    <w:p>
      <w:pPr>
        <w:pStyle w:val="BookText"/>
      </w:pPr>
      <w:r>
        <w:rPr>
          <w:rFonts w:ascii="IRNazanin" w:hAnsi="IRNazanin" w:eastAsia="IRNazanin" w:cs="IRNazanin"/>
          <w:lang w:bidi="fa-IR"/>
          <w:color w:val="111111"/>
          <w:sz w:val="28"/>
          <w:szCs w:val="28"/>
          <w:rtl/>
        </w:rPr>
        <w:t xml:space="preserve">و«الإنتجاب» مأخوذ من «نجْب» بمعنی «الطهارة».</w:t>
      </w:r>
    </w:p>
    <w:p>
      <w:pPr>
        <w:pStyle w:val="BookText"/>
      </w:pPr>
      <w:r>
        <w:rPr>
          <w:rFonts w:ascii="IRNazanin" w:hAnsi="IRNazanin" w:eastAsia="IRNazanin" w:cs="IRNazanin"/>
          <w:lang w:bidi="fa-IR"/>
          <w:color w:val="111111"/>
          <w:sz w:val="28"/>
          <w:szCs w:val="28"/>
          <w:rtl/>
        </w:rPr>
        <w:t xml:space="preserve">یقال: فلانٌ‌ نجیب. أی: منزهٌ‌ ومبرءٌ‌ من العیوب والنقائص الموجودة فی الآخرین.</w:t>
      </w:r>
    </w:p>
    <w:p>
      <w:pPr>
        <w:pStyle w:val="BookText"/>
      </w:pPr>
      <w:r>
        <w:rPr>
          <w:rFonts w:ascii="IRNazanin" w:hAnsi="IRNazanin" w:eastAsia="IRNazanin" w:cs="IRNazanin"/>
          <w:lang w:bidi="fa-IR"/>
          <w:color w:val="111111"/>
          <w:sz w:val="28"/>
          <w:szCs w:val="28"/>
          <w:rtl/>
        </w:rPr>
        <w:t xml:space="preserve">وبناءاً علی نسخة «لنوره» یکون المعنی: إنّ‌ اللّه تعالی‌ قد اختار الأئمّة علیهم السّلام لحمل نوره، إذ لم یکن لغیرهم من خلائقه القابلیّة اللاّزمة لهذا الشأن العظیم.</w:t>
      </w:r>
    </w:p>
    <w:p>
      <w:pPr>
        <w:pStyle w:val="BookText"/>
      </w:pPr>
      <w:r>
        <w:rPr>
          <w:rFonts w:ascii="IRNazanin" w:hAnsi="IRNazanin" w:eastAsia="IRNazanin" w:cs="IRNazanin"/>
          <w:lang w:bidi="fa-IR"/>
          <w:color w:val="111111"/>
          <w:sz w:val="28"/>
          <w:szCs w:val="28"/>
          <w:rtl/>
        </w:rPr>
        <w:t xml:space="preserve">ثم إنَّ‌ النور - وهو کما قالوا: الظاهر بنفسه والمظهر لغیره - منه مادیّ‌، وهو ما یستشعره الإنسان ببصره، ومنه معنویٌ‌ وهو المقصود هنا، ودرک هذا النور یحتاج إلی لبصیرة، وهی غیر متوفّرة عند أغلب الناس.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4" w:name="pg11703_171041"/>
    <w:bookmarkEnd w:id="64"/>
    <w:p>
      <w:pPr>
        <w:pStyle w:val="BookText"/>
      </w:pPr>
      <w:r>
        <w:rPr>
          <w:rFonts w:ascii="IRNazanin" w:hAnsi="IRNazanin" w:eastAsia="IRNazanin" w:cs="IRNazanin"/>
          <w:lang w:bidi="fa-IR"/>
          <w:color w:val="111111"/>
          <w:sz w:val="28"/>
          <w:szCs w:val="28"/>
          <w:rtl/>
        </w:rPr>
        <w:t xml:space="preserve">وکما سیأتینا فی شرح «خلقکم اللّه أنواراً»، فإنّ‌ الأئمّة علیهم السّلام أنوار، وکلّ‌ حیثیاتهم نورانیّة، ولذا، فإنّ‌ کلّ‌ تعالیمهم، نصائحهم، أحکامهم، أفعالهم، تروکهم، أقوالهم، مصدرٌ للهدی ونور للنجاة.</w:t>
      </w:r>
    </w:p>
    <w:p>
      <w:pPr>
        <w:pStyle w:val="BookText"/>
      </w:pPr>
      <w:r>
        <w:rPr>
          <w:rFonts w:ascii="IRNazanin" w:hAnsi="IRNazanin" w:eastAsia="IRNazanin" w:cs="IRNazanin"/>
          <w:lang w:bidi="fa-IR"/>
          <w:color w:val="111111"/>
          <w:sz w:val="28"/>
          <w:szCs w:val="28"/>
          <w:rtl/>
        </w:rPr>
        <w:t xml:space="preserve">ومن ثَمَّ‌ کان أصل وجودهم حجّة، وکان قولهم وفعلهم وتقریرهم حجّة.</w:t>
      </w:r>
    </w:p>
    <w:p>
      <w:pPr>
        <w:pStyle w:val="Heading4"/>
      </w:pPr>
      <w:bookmarkStart w:id="273" w:name="_Toc95"/>
      <w:r>
        <w:t>النور، مصداقاً</w:t>
      </w:r>
      <w:bookmarkEnd w:id="273"/>
    </w:p>
    <w:p>
      <w:pPr>
        <w:pStyle w:val="BookText"/>
      </w:pPr>
      <w:r>
        <w:rPr>
          <w:rFonts w:ascii="IRNazanin" w:hAnsi="IRNazanin" w:eastAsia="IRNazanin" w:cs="IRNazanin"/>
          <w:lang w:bidi="fa-IR"/>
          <w:color w:val="111111"/>
          <w:sz w:val="28"/>
          <w:szCs w:val="28"/>
          <w:rtl/>
        </w:rPr>
        <w:t xml:space="preserve">وبناءٌ‌ علی ما تقدم، فإن الأئمّة علیهم السّلام، هم الحاملون لنور اللّه. ول‍ «نور اللّه» عدّة مصادیق:</w:t>
      </w:r>
    </w:p>
    <w:p>
      <w:pPr>
        <w:pStyle w:val="BookText"/>
      </w:pPr>
      <w:r>
        <w:rPr>
          <w:rFonts w:ascii="IRNazanin" w:hAnsi="IRNazanin" w:eastAsia="IRNazanin" w:cs="IRNazanin"/>
          <w:lang w:bidi="fa-IR"/>
          <w:color w:val="111111"/>
          <w:sz w:val="28"/>
          <w:szCs w:val="28"/>
          <w:rtl/>
        </w:rPr>
        <w:t xml:space="preserve">فأحدها هو القرآن المجید. فقد ورد فی الکتاب قوله تعالی‌:</w:t>
      </w:r>
    </w:p>
    <w:p>
      <w:pPr>
        <w:pStyle w:val="BookText"/>
      </w:pPr>
      <w:r>
        <w:rPr>
          <w:rFonts w:ascii="Amiri" w:hAnsi="Amiri" w:eastAsia="Amiri" w:cs="Amiri"/>
          <w:lang w:bidi="ar-SA"/>
          <w:color w:val="111111"/>
          <w:sz w:val="28"/>
          <w:szCs w:val="28"/>
          <w:rtl/>
        </w:rPr>
        <w:t xml:space="preserve">«فَالَّذِینَ‌ آمَنُوا بِهِ‌ وَ عَزَّرُوهُ‌ وَ نَصَرُوهُ‌ وَ اتَّبَعُوا النُّورَ الَّذِی أُنْزِلَ‌ مَعَهُ‌ أُولئِکَ‌ هُمُ‌ الْمُفْلِحُونَ‌ »1</w:t>
      </w:r>
    </w:p>
    <w:p>
      <w:pPr>
        <w:pStyle w:val="BookText"/>
      </w:pPr>
      <w:r>
        <w:rPr>
          <w:rFonts w:ascii="IRNazanin" w:hAnsi="IRNazanin" w:eastAsia="IRNazanin" w:cs="IRNazanin"/>
          <w:lang w:bidi="fa-IR"/>
          <w:color w:val="111111"/>
          <w:sz w:val="28"/>
          <w:szCs w:val="28"/>
          <w:rtl/>
        </w:rPr>
        <w:t xml:space="preserve">والمصداق الآخر هو شخص رسول اللّه صلّی اللّه علیه وآله وسلّم، قال تعالی‌:</w:t>
      </w:r>
    </w:p>
    <w:p>
      <w:pPr>
        <w:pStyle w:val="BookText"/>
      </w:pPr>
      <w:r>
        <w:rPr>
          <w:rFonts w:ascii="Amiri" w:hAnsi="Amiri" w:eastAsia="Amiri" w:cs="Amiri"/>
          <w:lang w:bidi="ar-SA"/>
          <w:color w:val="111111"/>
          <w:sz w:val="28"/>
          <w:szCs w:val="28"/>
          <w:rtl/>
        </w:rPr>
        <w:t xml:space="preserve">«وَ داعِیاً إِلَی اللّهِ‌ بِإِذْنِهِ‌ وَ سِراجاً مُنِیراً»2</w:t>
      </w:r>
    </w:p>
    <w:p>
      <w:pPr>
        <w:pStyle w:val="BookText"/>
      </w:pPr>
      <w:r>
        <w:rPr>
          <w:rFonts w:ascii="IRNazanin" w:hAnsi="IRNazanin" w:eastAsia="IRNazanin" w:cs="IRNazanin"/>
          <w:lang w:bidi="fa-IR"/>
          <w:color w:val="111111"/>
          <w:sz w:val="28"/>
          <w:szCs w:val="28"/>
          <w:rtl/>
        </w:rPr>
        <w:t xml:space="preserve">فإن السراج المنیر فی هذه الآیة هو رسول اللّه صلّی اللّه علیه وآله وسلّم.</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«قَدْ جاءَکُمْ‌ مِنَ‌ اللّهِ‌ نُورٌ وَ کِتابٌ‌ مُبِینٌ‌»4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5" w:name="pg11703_171042"/>
    <w:bookmarkEnd w:id="65"/>
    <w:p>
      <w:pPr>
        <w:pStyle w:val="BookText"/>
      </w:pPr>
      <w:r>
        <w:rPr>
          <w:rFonts w:ascii="IRNazanin" w:hAnsi="IRNazanin" w:eastAsia="IRNazanin" w:cs="IRNazanin"/>
          <w:lang w:bidi="fa-IR"/>
          <w:color w:val="111111"/>
          <w:sz w:val="28"/>
          <w:szCs w:val="28"/>
          <w:rtl/>
        </w:rPr>
        <w:t xml:space="preserve">قال فی مجمع البیان:</w:t>
      </w:r>
    </w:p>
    <w:p>
      <w:pPr>
        <w:pStyle w:val="BookText"/>
      </w:pPr>
      <w:r>
        <w:rPr>
          <w:rFonts w:ascii="IRNazanin" w:hAnsi="IRNazanin" w:eastAsia="IRNazanin" w:cs="IRNazanin"/>
          <w:lang w:bidi="fa-IR"/>
          <w:color w:val="111111"/>
          <w:sz w:val="28"/>
          <w:szCs w:val="28"/>
          <w:rtl/>
        </w:rPr>
        <w:t xml:space="preserve">«قد جاءکم من اللّه نور. یعنی بالنور محمداً صلّی اللّه علیه وآله، لأنّه یهتدی به الخلق کما یهتدون بالنور، عن قتادة واختاره الزجاج».</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تفسیر مجمع البیان 3 / 301.</w:t>
      </w:r>
    </w:p>
    <w:p>
      <w:pPr>
        <w:pStyle w:val="BookText"/>
      </w:pPr>
      <w:r>
        <w:rPr>
          <w:rFonts w:ascii="IRNazanin" w:hAnsi="IRNazanin" w:eastAsia="IRNazanin" w:cs="IRNazanin"/>
          <w:lang w:bidi="fa-IR"/>
          <w:color w:val="111111"/>
          <w:sz w:val="28"/>
          <w:szCs w:val="28"/>
          <w:rtl/>
        </w:rPr>
        <w:t xml:space="preserve">وجاء فی کتاب معانی القرآن:</w:t>
      </w:r>
    </w:p>
    <w:p>
      <w:pPr>
        <w:pStyle w:val="BookText"/>
      </w:pPr>
      <w:r>
        <w:rPr>
          <w:rFonts w:ascii="IRNazanin" w:hAnsi="IRNazanin" w:eastAsia="IRNazanin" w:cs="IRNazanin"/>
          <w:lang w:bidi="fa-IR"/>
          <w:color w:val="111111"/>
          <w:sz w:val="28"/>
          <w:szCs w:val="28"/>
          <w:rtl/>
        </w:rPr>
        <w:t xml:space="preserve">«قد جاءکم من اللّه نور» قیل: نور یعنی به النبی صلّی اللّه علیه و آله و هو تمثیل، لأنّ‌ النور هو الّذی تتبیّن به الأشیاء.</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هذا، ومن مصادیق «النور»، العلم. ففی الروایة:</w:t>
      </w:r>
    </w:p>
    <w:p>
      <w:pPr>
        <w:pStyle w:val="BookText"/>
      </w:pPr>
      <w:r>
        <w:rPr>
          <w:rFonts w:ascii="Amiri" w:hAnsi="Amiri" w:eastAsia="Amiri" w:cs="Amiri"/>
          <w:lang w:bidi="ar-SA"/>
          <w:color w:val="111111"/>
          <w:sz w:val="28"/>
          <w:szCs w:val="28"/>
          <w:rtl/>
        </w:rPr>
        <w:t xml:space="preserve">«العلم نورٌ یقذفُهُ‌ اللّه فی قلب مَن یَشاء».</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وسنقرأ فی الزیارة الجامعة:</w:t>
      </w:r>
    </w:p>
    <w:p>
      <w:pPr>
        <w:pStyle w:val="BookText"/>
      </w:pPr>
      <w:r>
        <w:rPr>
          <w:rFonts w:ascii="Amiri" w:hAnsi="Amiri" w:eastAsia="Amiri" w:cs="Amiri"/>
          <w:lang w:bidi="ar-SA"/>
          <w:color w:val="111111"/>
          <w:sz w:val="28"/>
          <w:szCs w:val="28"/>
          <w:rtl/>
        </w:rPr>
        <w:t xml:space="preserve">«کَلَامُکُم نُورٌ».</w:t>
      </w:r>
    </w:p>
    <w:p>
      <w:pPr>
        <w:pStyle w:val="Heading4"/>
      </w:pPr>
      <w:bookmarkStart w:id="274" w:name="_Toc96"/>
      <w:r>
        <w:t>بین القرآن والعترة</w:t>
      </w:r>
      <w:bookmarkEnd w:id="274"/>
    </w:p>
    <w:p>
      <w:pPr>
        <w:pStyle w:val="BookText"/>
      </w:pPr>
      <w:r>
        <w:rPr>
          <w:rFonts w:ascii="IRNazanin" w:hAnsi="IRNazanin" w:eastAsia="IRNazanin" w:cs="IRNazanin"/>
          <w:lang w:bidi="fa-IR"/>
          <w:color w:val="111111"/>
          <w:sz w:val="28"/>
          <w:szCs w:val="28"/>
          <w:rtl/>
        </w:rPr>
        <w:t xml:space="preserve">فهل إنّ‌ کلام الأئمّة علیهم السّلام غیر کلام اللّه الذی هو القرآن‌؟</w:t>
      </w:r>
    </w:p>
    <w:p>
      <w:pPr>
        <w:pStyle w:val="BookText"/>
      </w:pPr>
      <w:r>
        <w:rPr>
          <w:rFonts w:ascii="Amiri" w:hAnsi="Amiri" w:eastAsia="Amiri" w:cs="Amiri"/>
          <w:lang w:bidi="ar-SA"/>
          <w:color w:val="111111"/>
          <w:sz w:val="28"/>
          <w:szCs w:val="28"/>
          <w:rtl/>
        </w:rPr>
        <w:t xml:space="preserve">وهل أنَّ‌ الأئمّة علیهم السّلام هم غیر القرآن‌؟</w:t>
      </w:r>
    </w:p>
    <w:p>
      <w:pPr>
        <w:pStyle w:val="BookText"/>
      </w:pPr>
      <w:r>
        <w:rPr>
          <w:rFonts w:ascii="Amiri" w:hAnsi="Amiri" w:eastAsia="Amiri" w:cs="Amiri"/>
          <w:lang w:bidi="ar-SA"/>
          <w:color w:val="111111"/>
          <w:sz w:val="28"/>
          <w:szCs w:val="28"/>
          <w:rtl/>
        </w:rPr>
        <w:t xml:space="preserve">مقتضی الأدلّة عقلاً وکتاباً وسنّةً‌ وخاصّة ما ورد فی کتب المخالفین أنَّ‌ الأئمّة علیهم السّلام هم القرآن، وأنَّ‌ القرآن هو أهل البیت علیهم السّلام.</w:t>
      </w:r>
    </w:p>
    <w:p>
      <w:pPr>
        <w:pStyle w:val="BookText"/>
      </w:pPr>
      <w:r>
        <w:rPr>
          <w:rFonts w:ascii="IRNazanin" w:hAnsi="IRNazanin" w:eastAsia="IRNazanin" w:cs="IRNazanin"/>
          <w:lang w:bidi="fa-IR"/>
          <w:color w:val="111111"/>
          <w:sz w:val="28"/>
          <w:szCs w:val="28"/>
          <w:rtl/>
        </w:rPr>
        <w:t xml:space="preserve">أمّاما جاء فی الحدیث المتواتر من أنَّ‌ النبی الأکرم محمداً صلّی اللّه علیه وآله وسلّم قال: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مع القرآن والقرآن مع علی لا یفترقان».</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راجع 1 / 411 من هذا الکتاب.</w:t>
      </w:r>
    </w:p>
    <w:p>
      <w:pPr>
        <w:pStyle w:val="BookText"/>
      </w:pPr>
      <w:r>
        <w:rPr>
          <w:rFonts w:ascii="IRNazanin" w:hAnsi="IRNazanin" w:eastAsia="IRNazanin" w:cs="IRNazanin"/>
          <w:lang w:bidi="fa-IR"/>
          <w:color w:val="111111"/>
          <w:sz w:val="28"/>
          <w:szCs w:val="28"/>
          <w:rtl/>
        </w:rPr>
        <w:t xml:space="preserve">وأمّا حدیث الثقلین المعروف، والذی یقول فیه رسول اللّه صلّی اللّه علیه وآله:</w:t>
      </w:r>
    </w:p>
    <w:p>
      <w:pPr>
        <w:pStyle w:val="BookText"/>
      </w:pPr>
      <w:r>
        <w:rPr>
          <w:rFonts w:ascii="IRNazanin" w:hAnsi="IRNazanin" w:eastAsia="IRNazanin" w:cs="IRNazanin"/>
          <w:lang w:bidi="fa-IR"/>
          <w:color w:val="111111"/>
          <w:sz w:val="28"/>
          <w:szCs w:val="28"/>
          <w:rtl/>
        </w:rPr>
        <w:t xml:space="preserve">«کتاب اللّه وعترتی أهل بیتی».</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فظاهرهما القِران بین الأئمّة علیهم السّلام والقرآن الکریم وأنّ‌ کلاًّ منهما عدلٌ‌ للآخر...</w:t>
      </w:r>
    </w:p>
    <w:p>
      <w:pPr>
        <w:pStyle w:val="BookText"/>
      </w:pPr>
      <w:r>
        <w:rPr>
          <w:rFonts w:ascii="IRNazanin" w:hAnsi="IRNazanin" w:eastAsia="IRNazanin" w:cs="IRNazanin"/>
          <w:lang w:bidi="fa-IR"/>
          <w:color w:val="111111"/>
          <w:sz w:val="28"/>
          <w:szCs w:val="28"/>
          <w:rtl/>
        </w:rPr>
        <w:t xml:space="preserve">ولکن المطلب أعمق من هذا، فالأئمّة علیهم السّلام هم القرآن الناطق وإنَّ‌ کتاب اللّه هو القرآن الصّادق. فقد ورد فی حدیث لأمیر المؤمنین علی علیه السّلام، یقول فیه:</w:t>
      </w:r>
    </w:p>
    <w:p>
      <w:pPr>
        <w:pStyle w:val="BookText"/>
      </w:pPr>
      <w:r>
        <w:rPr>
          <w:rFonts w:ascii="IRNazanin" w:hAnsi="IRNazanin" w:eastAsia="IRNazanin" w:cs="IRNazanin"/>
          <w:lang w:bidi="fa-IR"/>
          <w:color w:val="111111"/>
          <w:sz w:val="28"/>
          <w:szCs w:val="28"/>
          <w:rtl/>
        </w:rPr>
        <w:t xml:space="preserve">«هذا کتاب اللّه الصّادق وأنا کتاب اللّه الناطق».</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وما تقتضیه آیة المباهلة هو أنَّ‌ أمیر المؤمنین علیه السّلام واجد لکلّ‌ کمالات رسول اللّه صلّی اللّه علیه وآله - ماخلا النبوّة - وأنه نفسه من کلّ‌ الجهات.</w:t>
      </w:r>
    </w:p>
    <w:p>
      <w:pPr>
        <w:pStyle w:val="BookText"/>
      </w:pPr>
      <w:r>
        <w:rPr>
          <w:rFonts w:ascii="IRNazanin" w:hAnsi="IRNazanin" w:eastAsia="IRNazanin" w:cs="IRNazanin"/>
          <w:lang w:bidi="fa-IR"/>
          <w:color w:val="111111"/>
          <w:sz w:val="28"/>
          <w:szCs w:val="28"/>
          <w:rtl/>
        </w:rPr>
        <w:t xml:space="preserve">وقال نظام الدین النیشابوری فی تفسیره، ذیل الآیة المبارکة:</w:t>
      </w:r>
    </w:p>
    <w:p>
      <w:pPr>
        <w:pStyle w:val="BookText"/>
      </w:pPr>
      <w:r>
        <w:rPr>
          <w:rFonts w:ascii="Amiri" w:hAnsi="Amiri" w:eastAsia="Amiri" w:cs="Amiri"/>
          <w:lang w:bidi="ar-SA"/>
          <w:color w:val="111111"/>
          <w:sz w:val="28"/>
          <w:szCs w:val="28"/>
          <w:rtl/>
        </w:rPr>
        <w:t xml:space="preserve">«وَ کَیْفَ‌ تَکْفُرُونَ‌ وَ أَنْتُمْ‌ تُتْلی‌ عَلَیْکُمْ‌ آیاتُ‌ اللّهِ‌ وَ فِیکُمْ‌ رَسُولُهُ‌»4</w:t>
      </w:r>
    </w:p>
    <w:p>
      <w:pPr>
        <w:pStyle w:val="BookText"/>
      </w:pPr>
      <w:r>
        <w:rPr>
          <w:rFonts w:ascii="IRNazanin" w:hAnsi="IRNazanin" w:eastAsia="IRNazanin" w:cs="IRNazanin"/>
          <w:lang w:bidi="fa-IR"/>
          <w:color w:val="111111"/>
          <w:sz w:val="28"/>
          <w:szCs w:val="28"/>
          <w:rtl/>
        </w:rPr>
        <w:t xml:space="preserve">وکیف تکفرون: إستفهام بطریق الإنکار و التعجّب، والمعنی: من أین یتطرّق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إلیکم الکفر، والحال أنّ‌ آیات اللّه تتلی‌علیکم علی لسان الرّسول صلّی اللّه علیه وآله غضة فی کلّ‌ واقعة، وبین أظهرکم رسول یبیّن لکم کلّ‌ شبهة و یزیح عنکم کلّ‌ علّة....</w:t>
      </w:r>
    </w:p>
    <w:p>
      <w:pPr>
        <w:pStyle w:val="BookText"/>
      </w:pPr>
      <w:r>
        <w:rPr>
          <w:rFonts w:ascii="IRNazanin" w:hAnsi="IRNazanin" w:eastAsia="IRNazanin" w:cs="IRNazanin"/>
          <w:lang w:bidi="fa-IR"/>
          <w:color w:val="111111"/>
          <w:sz w:val="28"/>
          <w:szCs w:val="28"/>
          <w:rtl/>
        </w:rPr>
        <w:t xml:space="preserve">قلت: أمّا الکتاب، فإنّه باق علی وجه الدّهر، وأمّا النّبی صلّی اللّه علیه و آله فإنّه وإن کان قد مضی إلی‌ رحمة اللّه فی الظاهر، ولکنَّ‌ نور سرّه باق بین المؤمنین فکأنّه باق، علی أنّ‌ عترته علیهم السّلام ورثته یقومون مقامه بحسب الظّاهر أیضاً، ولذا قال: «إنّی تارکٌ‌ فیکم الثقلین»</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غرائب القرآن 1 / 347.</w:t>
      </w:r>
    </w:p>
    <w:p>
      <w:pPr>
        <w:pStyle w:val="BookText"/>
      </w:pPr>
      <w:r>
        <w:rPr>
          <w:rFonts w:ascii="IRNazanin" w:hAnsi="IRNazanin" w:eastAsia="IRNazanin" w:cs="IRNazanin"/>
          <w:lang w:bidi="fa-IR"/>
          <w:color w:val="111111"/>
          <w:sz w:val="28"/>
          <w:szCs w:val="28"/>
          <w:rtl/>
        </w:rPr>
        <w:t xml:space="preserve">وهل الأئمّة علیهم السّلام إلّا العلم‌؟</w:t>
      </w:r>
    </w:p>
    <w:p>
      <w:pPr>
        <w:pStyle w:val="BookText"/>
      </w:pPr>
      <w:r>
        <w:rPr>
          <w:rFonts w:ascii="Amiri" w:hAnsi="Amiri" w:eastAsia="Amiri" w:cs="Amiri"/>
          <w:lang w:bidi="ar-SA"/>
          <w:color w:val="111111"/>
          <w:sz w:val="28"/>
          <w:szCs w:val="28"/>
          <w:rtl/>
        </w:rPr>
        <w:t xml:space="preserve">إنّ‌ حیاتهم کلّها وکلَّ‌ ما سُمِعَ‌ وشوهِد منهم علیهم السّلام، هو علمٌ‌ ونورٌ، ولا مجال للظلمة والجهل فی سیرتهم؛ فَهُمْ‌، العلم والنور.</w:t>
      </w:r>
    </w:p>
    <w:p>
      <w:pPr>
        <w:pStyle w:val="BookText"/>
      </w:pPr>
      <w:r>
        <w:rPr>
          <w:rFonts w:ascii="IRNazanin" w:hAnsi="IRNazanin" w:eastAsia="IRNazanin" w:cs="IRNazanin"/>
          <w:lang w:bidi="fa-IR"/>
          <w:color w:val="111111"/>
          <w:sz w:val="28"/>
          <w:szCs w:val="28"/>
          <w:rtl/>
        </w:rPr>
        <w:t xml:space="preserve">ولذا نقرأ فی زیارة صاحب الزمان علیه السّلام والمعروفة بزیارة آل یس:</w:t>
      </w:r>
    </w:p>
    <w:p>
      <w:pPr>
        <w:pStyle w:val="BookText"/>
      </w:pPr>
      <w:r>
        <w:rPr>
          <w:rFonts w:ascii="Amiri" w:hAnsi="Amiri" w:eastAsia="Amiri" w:cs="Amiri"/>
          <w:lang w:bidi="ar-SA"/>
          <w:color w:val="111111"/>
          <w:sz w:val="28"/>
          <w:szCs w:val="28"/>
          <w:rtl/>
        </w:rPr>
        <w:t xml:space="preserve">«السلامُ‌ علیک أیُّها العَلَمُ‌ المنصوبُ‌ والعِلمُ‌ المصبوبُ‌».</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فالحاصل، إنَّ‌ الأئمّة علیهم السّلام نورٌ، وبهم یهتدی‌ إلی اللّه، وکلّ‌ مصادیق النور المضافة إلی‌ اللّه تعالی‌، متوفرة فیهم؛ وهذا إنما کان بانتخاب اللّه وإرادته، ولیس فی هذا الاعتقاد أی شائبة للغلوّ.</w:t>
      </w:r>
    </w:p>
    <w:p>
      <w:pPr>
        <w:pStyle w:val="BookText"/>
      </w:pPr>
      <w:r>
        <w:rPr>
          <w:rFonts w:ascii="IRNazanin" w:hAnsi="IRNazanin" w:eastAsia="IRNazanin" w:cs="IRNazanin"/>
          <w:lang w:bidi="fa-IR"/>
          <w:color w:val="111111"/>
          <w:sz w:val="28"/>
          <w:szCs w:val="28"/>
          <w:rtl/>
        </w:rPr>
        <w:t xml:space="preserve">وأمّا بناءاً علی قراءة «وإنتجبکم بنوره»، فالظاهر أنَّ‌ «الباء» سببیّة، وأنّ‌ المراد من «النور» هو «العلم»، فیکون الباری عزّوجلّ‌ وبسبب علمه بالذوات المقدسة، إنتجب الأئمّة علیهم السّلام وإنتخبهم وخصّهم لنفسه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6" w:name="pg11703_171045"/>
    <w:bookmarkEnd w:id="66"/>
    <w:p>
      <w:pPr>
        <w:pStyle w:val="Heading3"/>
      </w:pPr>
      <w:bookmarkStart w:id="275" w:name="_Toc97"/>
      <w:r>
        <w:t>وَأیَّدَکُم بِرُوحِهِ</w:t>
      </w:r>
      <w:bookmarkEnd w:id="275"/>
    </w:p>
    <w:p>
      <w:pPr>
        <w:pStyle w:val="Heading4"/>
      </w:pPr>
      <w:bookmarkStart w:id="276" w:name="_Toc98"/>
      <w:r>
        <w:t>«التأیید» فی اللغة</w:t>
      </w:r>
      <w:bookmarkEnd w:id="276"/>
    </w:p>
    <w:p>
      <w:pPr>
        <w:pStyle w:val="BookText"/>
      </w:pPr>
      <w:r>
        <w:rPr>
          <w:rFonts w:ascii="IRNazanin" w:hAnsi="IRNazanin" w:eastAsia="IRNazanin" w:cs="IRNazanin"/>
          <w:lang w:bidi="fa-IR"/>
          <w:color w:val="111111"/>
          <w:sz w:val="28"/>
          <w:szCs w:val="28"/>
          <w:rtl/>
        </w:rPr>
        <w:t xml:space="preserve">والتأیید فی اللغة، مأخوذ من مادّة «أیْد» بمعنی القوّة الشدیدة.</w:t>
      </w:r>
    </w:p>
    <w:p>
      <w:pPr>
        <w:pStyle w:val="BookText"/>
      </w:pPr>
      <w:r>
        <w:rPr>
          <w:rFonts w:ascii="IRNazanin" w:hAnsi="IRNazanin" w:eastAsia="IRNazanin" w:cs="IRNazanin"/>
          <w:lang w:bidi="fa-IR"/>
          <w:color w:val="111111"/>
          <w:sz w:val="28"/>
          <w:szCs w:val="28"/>
          <w:rtl/>
        </w:rPr>
        <w:t xml:space="preserve">یقول الراغب الإصفهانی:</w:t>
      </w:r>
    </w:p>
    <w:p>
      <w:pPr>
        <w:pStyle w:val="BookText"/>
      </w:pPr>
      <w:r>
        <w:rPr>
          <w:rFonts w:ascii="Amiri" w:hAnsi="Amiri" w:eastAsia="Amiri" w:cs="Amiri"/>
          <w:lang w:bidi="ar-SA"/>
          <w:color w:val="111111"/>
          <w:sz w:val="28"/>
          <w:szCs w:val="28"/>
          <w:rtl/>
        </w:rPr>
        <w:t xml:space="preserve">«أیّد: قال اللّه عزّوجلّ‌: «أَیَّدْتُکَ‌ بِرُوحِ‌ الْقُدُسِ‌»1 فعلت من الأید أی القوّة الشدیدة. وقال تعالی‌: «وَ اللّهُ‌ یُؤَیِّدُ بِنَصْرِهِ‌ مَنْ‌ یَشاءُ‌»2 أی: یکثر تأییده»</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هذا، وقد استعمل هذا المصطلح فی عدّة مرّات فی القرآن الکریم. منها قوله تعالی‌:</w:t>
      </w:r>
    </w:p>
    <w:p>
      <w:pPr>
        <w:pStyle w:val="BookText"/>
      </w:pPr>
      <w:r>
        <w:rPr>
          <w:rFonts w:ascii="Amiri" w:hAnsi="Amiri" w:eastAsia="Amiri" w:cs="Amiri"/>
          <w:lang w:bidi="ar-SA"/>
          <w:color w:val="111111"/>
          <w:sz w:val="28"/>
          <w:szCs w:val="28"/>
          <w:rtl/>
        </w:rPr>
        <w:t xml:space="preserve">«وَ اللّهُ‌ یُؤَیِّدُ بِنَصْرِهِ‌ مَنْ‌ یَشاءُ‌»</w:t>
      </w:r>
    </w:p>
    <w:p>
      <w:pPr>
        <w:pStyle w:val="BookText"/>
      </w:pPr>
      <w:r>
        <w:rPr>
          <w:rFonts w:ascii="IRNazanin" w:hAnsi="IRNazanin" w:eastAsia="IRNazanin" w:cs="IRNazanin"/>
          <w:lang w:bidi="fa-IR"/>
          <w:color w:val="111111"/>
          <w:sz w:val="28"/>
          <w:szCs w:val="28"/>
          <w:rtl/>
        </w:rPr>
        <w:t xml:space="preserve">وفی آیة أخری، یقول عزّوجلّ‌:</w:t>
      </w:r>
    </w:p>
    <w:p>
      <w:pPr>
        <w:pStyle w:val="BookText"/>
      </w:pPr>
      <w:r>
        <w:rPr>
          <w:rFonts w:ascii="Amiri" w:hAnsi="Amiri" w:eastAsia="Amiri" w:cs="Amiri"/>
          <w:lang w:bidi="ar-SA"/>
          <w:color w:val="111111"/>
          <w:sz w:val="28"/>
          <w:szCs w:val="28"/>
          <w:rtl/>
        </w:rPr>
        <w:t xml:space="preserve">«هُوَ الَّذِی أَیَّدَکَ‌ بِنَصْرِهِ‌ وَ بِالْمُؤْمِنِینَ‌»4</w:t>
      </w:r>
    </w:p>
    <w:p>
      <w:pPr>
        <w:pStyle w:val="BookText"/>
      </w:pPr>
      <w:r>
        <w:rPr>
          <w:rFonts w:ascii="IRNazanin" w:hAnsi="IRNazanin" w:eastAsia="IRNazanin" w:cs="IRNazanin"/>
          <w:lang w:bidi="fa-IR"/>
          <w:color w:val="111111"/>
          <w:sz w:val="28"/>
          <w:szCs w:val="28"/>
          <w:rtl/>
        </w:rPr>
        <w:t xml:space="preserve">ویقول فی آیة ثالثة:</w:t>
      </w:r>
    </w:p>
    <w:p>
      <w:pPr>
        <w:pStyle w:val="BookText"/>
      </w:pPr>
      <w:r>
        <w:rPr>
          <w:rFonts w:ascii="Amiri" w:hAnsi="Amiri" w:eastAsia="Amiri" w:cs="Amiri"/>
          <w:lang w:bidi="ar-SA"/>
          <w:color w:val="111111"/>
          <w:sz w:val="28"/>
          <w:szCs w:val="28"/>
          <w:rtl/>
        </w:rPr>
        <w:t xml:space="preserve">«فَأَیَّدْنَا الَّذِینَ‌ آمَنُوا عَلی‌ عَدُوِّهِمْ‌ فَأَصْبَحُوا ظاهِرِینَ‌»5</w:t>
      </w:r>
    </w:p>
    <w:p>
      <w:pPr>
        <w:pStyle w:val="BookText"/>
      </w:pPr>
      <w:r>
        <w:rPr>
          <w:rFonts w:ascii="IRNazanin" w:hAnsi="IRNazanin" w:eastAsia="IRNazanin" w:cs="IRNazanin"/>
          <w:lang w:bidi="fa-IR"/>
          <w:color w:val="111111"/>
          <w:sz w:val="28"/>
          <w:szCs w:val="28"/>
          <w:rtl/>
        </w:rPr>
        <w:t xml:space="preserve">ففی هذه الآیة تصریح بأنَّ‌ اللّه تعالی‌ یؤید المؤمنین بقوة شدیدة تجعلهم یفوزون بالنصر والغلبة والظهور علی أعدائهم. وبطبیعة الحال، فإنَّ‌ للغلبة مصادیق مختلفة بحسب اختلاف المیادین.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7" w:name="pg11703_171046"/>
    <w:bookmarkEnd w:id="67"/>
    <w:p>
      <w:pPr>
        <w:pStyle w:val="BookText"/>
      </w:pPr>
      <w:r>
        <w:rPr>
          <w:rFonts w:ascii="IRNazanin" w:hAnsi="IRNazanin" w:eastAsia="IRNazanin" w:cs="IRNazanin"/>
          <w:lang w:bidi="fa-IR"/>
          <w:color w:val="111111"/>
          <w:sz w:val="28"/>
          <w:szCs w:val="28"/>
          <w:rtl/>
        </w:rPr>
        <w:t xml:space="preserve">فالغلبة فی میدان الحرب والقتال تحصل بالقوّة البدنیّة وباستخدام الأسلحة، والغلبة فی میدان الحوار والمناظرة والجدل، تتحقق بالقدرة العلمیّة.</w:t>
      </w:r>
    </w:p>
    <w:p>
      <w:pPr>
        <w:pStyle w:val="BookText"/>
      </w:pPr>
      <w:r>
        <w:rPr>
          <w:rFonts w:ascii="IRNazanin" w:hAnsi="IRNazanin" w:eastAsia="IRNazanin" w:cs="IRNazanin"/>
          <w:lang w:bidi="fa-IR"/>
          <w:color w:val="111111"/>
          <w:sz w:val="28"/>
          <w:szCs w:val="28"/>
          <w:rtl/>
        </w:rPr>
        <w:t xml:space="preserve">وکذلک تختلف کیفیّات التأیید الإلهی بحسب الموارد والحالات.</w:t>
      </w:r>
    </w:p>
    <w:p>
      <w:pPr>
        <w:pStyle w:val="BookText"/>
      </w:pPr>
      <w:r>
        <w:rPr>
          <w:rFonts w:ascii="IRNazanin" w:hAnsi="IRNazanin" w:eastAsia="IRNazanin" w:cs="IRNazanin"/>
          <w:lang w:bidi="fa-IR"/>
          <w:color w:val="111111"/>
          <w:sz w:val="28"/>
          <w:szCs w:val="28"/>
          <w:rtl/>
        </w:rPr>
        <w:t xml:space="preserve">فتارة نجد أن اللّه تعالی‌ یؤید بالوسائط الظاهریّة والقوّة القتالیة الشدیدة، لتحصیل الغلبة. ومنه قوله تعالی‌:</w:t>
      </w:r>
    </w:p>
    <w:p>
      <w:pPr>
        <w:pStyle w:val="BookText"/>
      </w:pPr>
      <w:r>
        <w:rPr>
          <w:rFonts w:ascii="Amiri" w:hAnsi="Amiri" w:eastAsia="Amiri" w:cs="Amiri"/>
          <w:lang w:bidi="ar-SA"/>
          <w:color w:val="111111"/>
          <w:sz w:val="28"/>
          <w:szCs w:val="28"/>
          <w:rtl/>
        </w:rPr>
        <w:t xml:space="preserve">«هُوَ الَّذِی أَیَّدَکَ‌ بِنَصْرِهِ‌ وَ بِالْمُؤْمِنِینَ‌»1</w:t>
      </w:r>
    </w:p>
    <w:p>
      <w:pPr>
        <w:pStyle w:val="BookText"/>
      </w:pPr>
      <w:r>
        <w:rPr>
          <w:rFonts w:ascii="IRNazanin" w:hAnsi="IRNazanin" w:eastAsia="IRNazanin" w:cs="IRNazanin"/>
          <w:lang w:bidi="fa-IR"/>
          <w:color w:val="111111"/>
          <w:sz w:val="28"/>
          <w:szCs w:val="28"/>
          <w:rtl/>
        </w:rPr>
        <w:t xml:space="preserve">ففی هذه الآیة، عُطفت کلمة «بالمؤمنین» علی «بنصره» و«الباء» فی الکلمتین، سببیة. یقول الراغب الإصفهانی:</w:t>
      </w:r>
    </w:p>
    <w:p>
      <w:pPr>
        <w:pStyle w:val="BookText"/>
      </w:pPr>
      <w:r>
        <w:rPr>
          <w:rFonts w:ascii="Amiri" w:hAnsi="Amiri" w:eastAsia="Amiri" w:cs="Amiri"/>
          <w:lang w:bidi="ar-SA"/>
          <w:color w:val="111111"/>
          <w:sz w:val="28"/>
          <w:szCs w:val="28"/>
          <w:rtl/>
        </w:rPr>
        <w:t xml:space="preserve">«النصر والنصرة: العون».</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ولکن وَرد فی الدعاء لإمام العصر والزمان عجَّل اللّه تعالی‌ فرجه الشریف:</w:t>
      </w:r>
    </w:p>
    <w:p>
      <w:pPr>
        <w:pStyle w:val="BookText"/>
      </w:pPr>
      <w:r>
        <w:rPr>
          <w:rFonts w:ascii="Amiri" w:hAnsi="Amiri" w:eastAsia="Amiri" w:cs="Amiri"/>
          <w:lang w:bidi="ar-SA"/>
          <w:color w:val="111111"/>
          <w:sz w:val="28"/>
          <w:szCs w:val="28"/>
          <w:rtl/>
        </w:rPr>
        <w:t xml:space="preserve">«وَ أیِّدْهُ‌ بِالنَّصر»</w:t>
      </w:r>
    </w:p>
    <w:p>
      <w:pPr>
        <w:pStyle w:val="BookText"/>
      </w:pPr>
      <w:r>
        <w:rPr>
          <w:rFonts w:ascii="IRNazanin" w:hAnsi="IRNazanin" w:eastAsia="IRNazanin" w:cs="IRNazanin"/>
          <w:lang w:bidi="fa-IR"/>
          <w:color w:val="111111"/>
          <w:sz w:val="28"/>
          <w:szCs w:val="28"/>
          <w:rtl/>
        </w:rPr>
        <w:t xml:space="preserve">ویبدو أنَّ‌ المقصود هنا، الإمداد الغیبی بالملائکة وغیرها.</w:t>
      </w:r>
    </w:p>
    <w:p>
      <w:pPr>
        <w:pStyle w:val="Heading4"/>
      </w:pPr>
      <w:bookmarkStart w:id="277" w:name="_Toc99"/>
      <w:r>
        <w:t>أنحاء التأیید الإلهی</w:t>
      </w:r>
      <w:bookmarkEnd w:id="277"/>
    </w:p>
    <w:p>
      <w:pPr>
        <w:pStyle w:val="BookText"/>
      </w:pPr>
      <w:r>
        <w:rPr>
          <w:rFonts w:ascii="Amiri" w:hAnsi="Amiri" w:eastAsia="Amiri" w:cs="Amiri"/>
          <w:lang w:bidi="ar-SA"/>
          <w:color w:val="111111"/>
          <w:sz w:val="28"/>
          <w:szCs w:val="28"/>
          <w:rtl/>
        </w:rPr>
        <w:t xml:space="preserve">وعلی کلّ‌ تقدیر، فإنَّ‌ اللّه عزّوجلّ‌ قد أیّد رسوله الکریم محمداً صلّی اللّه علیه وآله وسلّم وأمدَّه بالقوّة لیحصل علی‌الغلبة والنصر.</w:t>
      </w:r>
    </w:p>
    <w:p>
      <w:pPr>
        <w:pStyle w:val="BookText"/>
      </w:pPr>
      <w:r>
        <w:rPr>
          <w:rFonts w:ascii="IRNazanin" w:hAnsi="IRNazanin" w:eastAsia="IRNazanin" w:cs="IRNazanin"/>
          <w:lang w:bidi="fa-IR"/>
          <w:color w:val="111111"/>
          <w:sz w:val="28"/>
          <w:szCs w:val="28"/>
          <w:rtl/>
        </w:rPr>
        <w:t xml:space="preserve">وأمّا کلمة «بالمؤمنین» إلی‌ جنب کلمة «بنصره»، فهی إشارة إلی‌ دور المؤمنین فی هذه الغلبة والظهور، ولأنَّ‌ «الباء» سببیة کما قرّرناه، فسیکون المعنی: إنّ‌ اللّه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نصر نبیّه بسبب المؤمنین والمراد - بحسب الأحادیث الواردة فی تفسیر الآیة - هو خصوص الإمام علی علیه الصّلاة و السّلام.</w:t>
      </w:r>
    </w:p>
    <w:p>
      <w:pPr>
        <w:pStyle w:val="BookText"/>
      </w:pPr>
      <w:r>
        <w:rPr>
          <w:rFonts w:ascii="IRNazanin" w:hAnsi="IRNazanin" w:eastAsia="IRNazanin" w:cs="IRNazanin"/>
          <w:lang w:bidi="fa-IR"/>
          <w:color w:val="111111"/>
          <w:sz w:val="28"/>
          <w:szCs w:val="28"/>
          <w:rtl/>
        </w:rPr>
        <w:t xml:space="preserve">فیمکن إذن، الاستدلال بهذه الآیة الشریفة علی بطلان قول من یزعمون إنَّ‌ الإستعانة بغیر اللّه شرک، لأنها ظاهرة فی إستعانة الرسول بالخلق لتحصیل الغلبة وإنتصار الإسلام علی أعدائه.</w:t>
      </w:r>
    </w:p>
    <w:p>
      <w:pPr>
        <w:pStyle w:val="BookText"/>
      </w:pPr>
      <w:r>
        <w:rPr>
          <w:rFonts w:ascii="IRNazanin" w:hAnsi="IRNazanin" w:eastAsia="IRNazanin" w:cs="IRNazanin"/>
          <w:lang w:bidi="fa-IR"/>
          <w:color w:val="111111"/>
          <w:sz w:val="28"/>
          <w:szCs w:val="28"/>
          <w:rtl/>
        </w:rPr>
        <w:t xml:space="preserve">وخلاصة الکلام هی: إنَّ‌ التأیید تارة: یکون بالوسائل الظاهریّة، وأخری:</w:t>
      </w:r>
    </w:p>
    <w:p>
      <w:pPr>
        <w:pStyle w:val="BookText"/>
      </w:pPr>
      <w:r>
        <w:rPr>
          <w:rFonts w:ascii="IRNazanin" w:hAnsi="IRNazanin" w:eastAsia="IRNazanin" w:cs="IRNazanin"/>
          <w:lang w:bidi="fa-IR"/>
          <w:color w:val="111111"/>
          <w:sz w:val="28"/>
          <w:szCs w:val="28"/>
          <w:rtl/>
        </w:rPr>
        <w:t xml:space="preserve">بالوسائل الغیبیّة. یقول عزّوجلّ‌ فی الکتاب الکریم:</w:t>
      </w:r>
    </w:p>
    <w:p>
      <w:pPr>
        <w:pStyle w:val="BookText"/>
      </w:pPr>
      <w:r>
        <w:rPr>
          <w:rFonts w:ascii="Amiri" w:hAnsi="Amiri" w:eastAsia="Amiri" w:cs="Amiri"/>
          <w:lang w:bidi="ar-SA"/>
          <w:color w:val="111111"/>
          <w:sz w:val="28"/>
          <w:szCs w:val="28"/>
          <w:rtl/>
        </w:rPr>
        <w:t xml:space="preserve">«فَأَنْزَلَ‌ اللّهُ‌ سَکِینَتَهُ‌ عَلَیْهِ‌ وَ أَیَّدَهُ‌ بِجُنُودٍ لَمْ‌ تَرَوْها»؛1</w:t>
      </w:r>
    </w:p>
    <w:p>
      <w:pPr>
        <w:pStyle w:val="BookText"/>
      </w:pPr>
      <w:r>
        <w:rPr>
          <w:rFonts w:ascii="IRNazanin" w:hAnsi="IRNazanin" w:eastAsia="IRNazanin" w:cs="IRNazanin"/>
          <w:lang w:bidi="fa-IR"/>
          <w:color w:val="111111"/>
          <w:sz w:val="28"/>
          <w:szCs w:val="28"/>
          <w:rtl/>
        </w:rPr>
        <w:t xml:space="preserve">ففی هذه الآیة، کان التأیید الإلهی غیبیاً، أی بقویً‌ غیر مرئیّة، وهی الملائکة، کما جاء فی التفاسیر.</w:t>
      </w:r>
      <w:r>
        <w:rPr>
          <w:rStyle w:val="FootnoteReference"/>
        </w:rPr>
        <w:footnoteReference w:id="130"/>
      </w:r>
      <w:r>
        <w:rPr>
          <w:rFonts w:ascii="IRNazanin" w:hAnsi="IRNazanin" w:eastAsia="IRNazanin" w:cs="IRNazanin"/>
          <w:lang w:bidi="fa-IR"/>
          <w:color w:val="111111"/>
          <w:sz w:val="28"/>
          <w:szCs w:val="28"/>
          <w:rtl/>
        </w:rPr>
        <w:t xml:space="preserve">وکذلک الکلام فی الآیات الکریمة التی تتحدث عن وقعة بدل الکبری وحرب حنین، حیث ورد التصریح فیها بنزول الملائکة لنصرة رسول اللّه صلّی اللّه علیه وآله.</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ولکن، ورد فی غیرموضع من القرآن الکریم، التأیید الغیبی بخصوص « الروح»، وإنّ‌ اللّه تعالی‌ نصر نبیّه محمداً صلی اللّه علیه وآله والمسلمین بواسطة الروح حتّی‌ غلبوا علی عدوّهم غیر أنّ‌ التعبیر یختلف:</w:t>
      </w:r>
    </w:p>
    <w:p>
      <w:pPr>
        <w:pStyle w:val="BookText"/>
      </w:pPr>
      <w:r>
        <w:rPr>
          <w:rFonts w:ascii="IRNazanin" w:hAnsi="IRNazanin" w:eastAsia="IRNazanin" w:cs="IRNazanin"/>
          <w:lang w:bidi="fa-IR"/>
          <w:color w:val="111111"/>
          <w:sz w:val="28"/>
          <w:szCs w:val="28"/>
          <w:rtl/>
        </w:rPr>
        <w:t xml:space="preserve">ففی مورد منها قال تعالی‌:</w:t>
      </w:r>
    </w:p>
    <w:p>
      <w:pPr>
        <w:pStyle w:val="BookText"/>
      </w:pPr>
      <w:r>
        <w:rPr>
          <w:rFonts w:ascii="Amiri" w:hAnsi="Amiri" w:eastAsia="Amiri" w:cs="Amiri"/>
          <w:lang w:bidi="ar-SA"/>
          <w:color w:val="111111"/>
          <w:sz w:val="28"/>
          <w:szCs w:val="28"/>
          <w:rtl/>
        </w:rPr>
        <w:t xml:space="preserve">«أَیَّدَهُمْ‌ بِرُوحٍ‌ مِنْهُ‌»؛4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موضع آخر یقول تعالی‌:</w:t>
      </w:r>
    </w:p>
    <w:p>
      <w:pPr>
        <w:pStyle w:val="BookText"/>
      </w:pPr>
      <w:r>
        <w:rPr>
          <w:rFonts w:ascii="Amiri" w:hAnsi="Amiri" w:eastAsia="Amiri" w:cs="Amiri"/>
          <w:lang w:bidi="ar-SA"/>
          <w:color w:val="111111"/>
          <w:sz w:val="28"/>
          <w:szCs w:val="28"/>
          <w:rtl/>
        </w:rPr>
        <w:t xml:space="preserve">«أَیَّدْناهُ‌ بِرُوحِ‌ الْقُدُسِ‌»؛1</w:t>
      </w:r>
    </w:p>
    <w:p>
      <w:pPr>
        <w:pStyle w:val="BookText"/>
      </w:pPr>
      <w:r>
        <w:rPr>
          <w:rFonts w:ascii="IRNazanin" w:hAnsi="IRNazanin" w:eastAsia="IRNazanin" w:cs="IRNazanin"/>
          <w:lang w:bidi="fa-IR"/>
          <w:color w:val="111111"/>
          <w:sz w:val="28"/>
          <w:szCs w:val="28"/>
          <w:rtl/>
        </w:rPr>
        <w:t xml:space="preserve">فکان روح القدس، وسیلة التأیید لرسول اللّه صلّی اللّه علیه وآله للغلبة.</w:t>
      </w:r>
    </w:p>
    <w:p>
      <w:pPr>
        <w:pStyle w:val="BookText"/>
      </w:pPr>
      <w:r>
        <w:rPr>
          <w:rFonts w:ascii="IRNazanin" w:hAnsi="IRNazanin" w:eastAsia="IRNazanin" w:cs="IRNazanin"/>
          <w:lang w:bidi="fa-IR"/>
          <w:color w:val="111111"/>
          <w:sz w:val="28"/>
          <w:szCs w:val="28"/>
          <w:rtl/>
        </w:rPr>
        <w:t xml:space="preserve">کما کان روح القدس ینزل علی النبی صلّی‌اللّه علیه وآله بأمور تتعلّق بالرسالة.</w:t>
      </w:r>
    </w:p>
    <w:p>
      <w:pPr>
        <w:pStyle w:val="BookText"/>
      </w:pPr>
      <w:r>
        <w:rPr>
          <w:rFonts w:ascii="IRNazanin" w:hAnsi="IRNazanin" w:eastAsia="IRNazanin" w:cs="IRNazanin"/>
          <w:lang w:bidi="fa-IR"/>
          <w:color w:val="111111"/>
          <w:sz w:val="28"/>
          <w:szCs w:val="28"/>
          <w:rtl/>
        </w:rPr>
        <w:t xml:space="preserve">یقول تعالی‌:</w:t>
      </w:r>
    </w:p>
    <w:p>
      <w:pPr>
        <w:pStyle w:val="BookText"/>
      </w:pPr>
      <w:r>
        <w:rPr>
          <w:rFonts w:ascii="Amiri" w:hAnsi="Amiri" w:eastAsia="Amiri" w:cs="Amiri"/>
          <w:lang w:bidi="ar-SA"/>
          <w:color w:val="111111"/>
          <w:sz w:val="28"/>
          <w:szCs w:val="28"/>
          <w:rtl/>
        </w:rPr>
        <w:t xml:space="preserve">«قُلْ‌ نَزَّلَهُ‌ رُوحُ‌ الْقُدُسِ‌ مِنْ‌ رَبِّکَ‌ بِالْحَقِّ‌ لِیُثَبِّتَ‌ الَّذِینَ‌ آمَنُوا»؛2</w:t>
      </w:r>
    </w:p>
    <w:p>
      <w:pPr>
        <w:pStyle w:val="BookText"/>
      </w:pPr>
      <w:r>
        <w:rPr>
          <w:rFonts w:ascii="IRNazanin" w:hAnsi="IRNazanin" w:eastAsia="IRNazanin" w:cs="IRNazanin"/>
          <w:lang w:bidi="fa-IR"/>
          <w:color w:val="111111"/>
          <w:sz w:val="28"/>
          <w:szCs w:val="28"/>
          <w:rtl/>
        </w:rPr>
        <w:t xml:space="preserve">وهذا فی واقع الأمر، مقامٌ‌ خاصٌّ‌، فإنه إنْ‌ ارید بروح القدس أحد الملائکة - کما هو الظاهر - فلابدّ أن یکون لهذا الملک شأن خاصّ‌ وموقع متمیّز فی طاقم الإدارة الربوبیّة.</w:t>
      </w:r>
    </w:p>
    <w:p>
      <w:pPr>
        <w:pStyle w:val="BookText"/>
      </w:pPr>
      <w:r>
        <w:rPr>
          <w:rFonts w:ascii="IRNazanin" w:hAnsi="IRNazanin" w:eastAsia="IRNazanin" w:cs="IRNazanin"/>
          <w:lang w:bidi="fa-IR"/>
          <w:color w:val="111111"/>
          <w:sz w:val="28"/>
          <w:szCs w:val="28"/>
          <w:rtl/>
        </w:rPr>
        <w:t xml:space="preserve">ونقرأ فی آیة أخری قوله تعالی‌:</w:t>
      </w:r>
    </w:p>
    <w:p>
      <w:pPr>
        <w:pStyle w:val="BookText"/>
      </w:pPr>
      <w:r>
        <w:rPr>
          <w:rFonts w:ascii="Amiri" w:hAnsi="Amiri" w:eastAsia="Amiri" w:cs="Amiri"/>
          <w:lang w:bidi="ar-SA"/>
          <w:color w:val="111111"/>
          <w:sz w:val="28"/>
          <w:szCs w:val="28"/>
          <w:rtl/>
        </w:rPr>
        <w:t xml:space="preserve">«نَزَلَ‌ بِهِ‌ الرُّوحُ‌ الْأَمِینُ‌*عَلی‌ قَلْبِکَ‌ لِتَکُونَ‌ مِنَ‌ الْمُنْذِرِینَ‌»؛3</w:t>
      </w:r>
    </w:p>
    <w:p>
      <w:pPr>
        <w:pStyle w:val="BookText"/>
      </w:pPr>
      <w:r>
        <w:rPr>
          <w:rFonts w:ascii="IRNazanin" w:hAnsi="IRNazanin" w:eastAsia="IRNazanin" w:cs="IRNazanin"/>
          <w:lang w:bidi="fa-IR"/>
          <w:color w:val="111111"/>
          <w:sz w:val="28"/>
          <w:szCs w:val="28"/>
          <w:rtl/>
        </w:rPr>
        <w:t xml:space="preserve">فهل هو ملکٌ‌ واحد یوصف تارة بالقدس وأخری بالأمین‌؟</w:t>
      </w:r>
    </w:p>
    <w:p>
      <w:pPr>
        <w:pStyle w:val="BookText"/>
      </w:pPr>
      <w:r>
        <w:rPr>
          <w:rFonts w:ascii="IRNazanin" w:hAnsi="IRNazanin" w:eastAsia="IRNazanin" w:cs="IRNazanin"/>
          <w:lang w:bidi="fa-IR"/>
          <w:color w:val="111111"/>
          <w:sz w:val="28"/>
          <w:szCs w:val="28"/>
          <w:rtl/>
        </w:rPr>
        <w:t xml:space="preserve">إنّ‌ هذا الأمر یحتاج إلی‌ تحقیق أوسع.</w:t>
      </w:r>
    </w:p>
    <w:p>
      <w:pPr>
        <w:pStyle w:val="BookText"/>
      </w:pPr>
      <w:r>
        <w:rPr>
          <w:rFonts w:ascii="IRNazanin" w:hAnsi="IRNazanin" w:eastAsia="IRNazanin" w:cs="IRNazanin"/>
          <w:lang w:bidi="fa-IR"/>
          <w:color w:val="111111"/>
          <w:sz w:val="28"/>
          <w:szCs w:val="28"/>
          <w:rtl/>
        </w:rPr>
        <w:t xml:space="preserve">وفی کتاب «بصائر الدرجات»، بابان عُقِدا فی هذا الشأن، جاء فیهما بعض الأحادیث الواردة فی هذا المعنی. ومن ذلک مارواه عن جابر قال:</w:t>
      </w:r>
    </w:p>
    <w:p>
      <w:pPr>
        <w:pStyle w:val="BookText"/>
      </w:pPr>
      <w:r>
        <w:rPr>
          <w:rFonts w:ascii="IRNazanin" w:hAnsi="IRNazanin" w:eastAsia="IRNazanin" w:cs="IRNazanin"/>
          <w:lang w:bidi="fa-IR"/>
          <w:color w:val="111111"/>
          <w:sz w:val="28"/>
          <w:szCs w:val="28"/>
          <w:rtl/>
        </w:rPr>
        <w:t xml:space="preserve">سألت الإمام الباقر علیه السّلام عن «العلم» فقال:</w:t>
      </w:r>
    </w:p>
    <w:p>
      <w:pPr>
        <w:pStyle w:val="BookText"/>
      </w:pPr>
      <w:r>
        <w:rPr>
          <w:rFonts w:ascii="IRNazanin" w:hAnsi="IRNazanin" w:eastAsia="IRNazanin" w:cs="IRNazanin"/>
          <w:lang w:bidi="fa-IR"/>
          <w:color w:val="111111"/>
          <w:sz w:val="28"/>
          <w:szCs w:val="28"/>
          <w:rtl/>
        </w:rPr>
        <w:t xml:space="preserve">«یا جابر، إنّ‌ فی الأنبیاء والأوصیاء خمسة أرواح: روح القدس وروح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وروح الحیاة وروح القدرة وروح الشهوة. فروح القدس - یا جابر - علِّمنا ما تحت العرش إلی‌ ما تحت الثری...»؛</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بصائر الدرجات: 467، الحدیث 4، باب ما جعل اللّه فی الأنبیاء والأوصیاء والمؤمنین وسائر الناس من الأرواح...؛ بحار الأنوار 25 / 55، الحدیث 15. جاء فی هذا المصدر بدلاً من کلمة «علّمناه»، کلمة «عرفوا».</w:t>
      </w:r>
    </w:p>
    <w:p>
      <w:pPr>
        <w:pStyle w:val="BookText"/>
      </w:pPr>
      <w:r>
        <w:rPr>
          <w:rFonts w:ascii="IRNazanin" w:hAnsi="IRNazanin" w:eastAsia="IRNazanin" w:cs="IRNazanin"/>
          <w:lang w:bidi="fa-IR"/>
          <w:color w:val="111111"/>
          <w:sz w:val="28"/>
          <w:szCs w:val="28"/>
          <w:rtl/>
        </w:rPr>
        <w:t xml:space="preserve">وظاهر هذه الروایة هو إنَّ‌ «روح القدس» إسم روحٍ‌ من أرواح الأنبیاء أو الأوصیاء.</w:t>
      </w:r>
    </w:p>
    <w:p>
      <w:pPr>
        <w:pStyle w:val="BookText"/>
      </w:pPr>
      <w:r>
        <w:rPr>
          <w:rFonts w:ascii="IRNazanin" w:hAnsi="IRNazanin" w:eastAsia="IRNazanin" w:cs="IRNazanin"/>
          <w:lang w:bidi="fa-IR"/>
          <w:color w:val="111111"/>
          <w:sz w:val="28"/>
          <w:szCs w:val="28"/>
          <w:rtl/>
        </w:rPr>
        <w:t xml:space="preserve">وفی روایة أخری عن الإمام الباقر علیه السّلام قال:</w:t>
      </w:r>
    </w:p>
    <w:p>
      <w:pPr>
        <w:pStyle w:val="BookText"/>
      </w:pPr>
      <w:r>
        <w:rPr>
          <w:rFonts w:ascii="IRNazanin" w:hAnsi="IRNazanin" w:eastAsia="IRNazanin" w:cs="IRNazanin"/>
          <w:lang w:bidi="fa-IR"/>
          <w:color w:val="111111"/>
          <w:sz w:val="28"/>
          <w:szCs w:val="28"/>
          <w:rtl/>
        </w:rPr>
        <w:t xml:space="preserve">«إنَّ‌ الأوصیاء محدَّثون، یحدّثهم روح القدس ولا یرونه، وکان علی علیه السّلام یعرض علی روح القدس ما یُسئل عنه، فیوجس فی نفسه أن قد أصبت بالجواب فیخبر، فیکون کما قال».</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وروی سماعة بن مهران قال: سمعت الإمام الصّادق علیه السّلام یقول:</w:t>
      </w:r>
    </w:p>
    <w:p>
      <w:pPr>
        <w:pStyle w:val="BookText"/>
      </w:pPr>
      <w:r>
        <w:rPr>
          <w:rFonts w:ascii="IRNazanin" w:hAnsi="IRNazanin" w:eastAsia="IRNazanin" w:cs="IRNazanin"/>
          <w:lang w:bidi="fa-IR"/>
          <w:color w:val="111111"/>
          <w:sz w:val="28"/>
          <w:szCs w:val="28"/>
          <w:rtl/>
        </w:rPr>
        <w:t xml:space="preserve">«إن الروح خلق أعظم من جبرئیل ومیکائیل، کان مع رسول اللّه صلی اللّه علیه وآله یسدّده ویرشده، وهو مع الأئمّة والأوصیاء من بعده»</w:t>
      </w:r>
      <w:r>
        <w:rPr>
          <w:rStyle w:val="FootnoteReference"/>
        </w:rPr>
        <w:footnoteReference w:id="134"/>
      </w:r>
    </w:p>
    <w:p>
      <w:pPr>
        <w:pStyle w:val="BookText"/>
      </w:pPr>
      <w:r>
        <w:rPr>
          <w:rFonts w:ascii="Amiri" w:hAnsi="Amiri" w:eastAsia="Amiri" w:cs="Amiri"/>
          <w:lang w:bidi="ar-SA"/>
          <w:color w:val="111111"/>
          <w:sz w:val="28"/>
          <w:szCs w:val="28"/>
          <w:rtl/>
        </w:rPr>
        <w:t xml:space="preserve">وظاهر هذه الروایات هو أنَّ‌ «روح القدس» من جنس الملائکة، وأنّ‌ له مقاماً خاصاً ومتمیّزاً.</w:t>
      </w:r>
    </w:p>
    <w:p>
      <w:pPr>
        <w:pStyle w:val="BookText"/>
      </w:pPr>
      <w:r>
        <w:rPr>
          <w:rFonts w:ascii="IRNazanin" w:hAnsi="IRNazanin" w:eastAsia="IRNazanin" w:cs="IRNazanin"/>
          <w:lang w:bidi="fa-IR"/>
          <w:color w:val="111111"/>
          <w:sz w:val="28"/>
          <w:szCs w:val="28"/>
          <w:rtl/>
        </w:rPr>
        <w:t xml:space="preserve">ومن جهة أخری، یقول تعالی‌ فی القرآن الکریم:</w:t>
      </w:r>
    </w:p>
    <w:p>
      <w:pPr>
        <w:pStyle w:val="BookText"/>
      </w:pPr>
      <w:r>
        <w:rPr>
          <w:rFonts w:ascii="Amiri" w:hAnsi="Amiri" w:eastAsia="Amiri" w:cs="Amiri"/>
          <w:lang w:bidi="ar-SA"/>
          <w:color w:val="111111"/>
          <w:sz w:val="28"/>
          <w:szCs w:val="28"/>
          <w:rtl/>
        </w:rPr>
        <w:t xml:space="preserve">«تَنَزَّلُ‌ الْمَلائِکَةُ‌ وَ الرُّوحُ‌»4</w:t>
      </w:r>
    </w:p>
    <w:p>
      <w:pPr>
        <w:pStyle w:val="BookText"/>
      </w:pPr>
      <w:r>
        <w:rPr>
          <w:rFonts w:ascii="IRNazanin" w:hAnsi="IRNazanin" w:eastAsia="IRNazanin" w:cs="IRNazanin"/>
          <w:lang w:bidi="fa-IR"/>
          <w:color w:val="111111"/>
          <w:sz w:val="28"/>
          <w:szCs w:val="28"/>
          <w:rtl/>
        </w:rPr>
        <w:t xml:space="preserve">والظّاهر أنه من عطف الخاصّ‌ علی العام.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جاء فی القرآن الکریم ما یتضمّنُ‌ إضافة «الروح» إلی‌ اللّه تعالی‌، وهذه الإضافة تارة تکون مع واسطة مثل قوله:</w:t>
      </w:r>
    </w:p>
    <w:p>
      <w:pPr>
        <w:pStyle w:val="BookText"/>
      </w:pPr>
      <w:r>
        <w:rPr>
          <w:rFonts w:ascii="Amiri" w:hAnsi="Amiri" w:eastAsia="Amiri" w:cs="Amiri"/>
          <w:lang w:bidi="ar-SA"/>
          <w:color w:val="111111"/>
          <w:sz w:val="28"/>
          <w:szCs w:val="28"/>
          <w:rtl/>
        </w:rPr>
        <w:t xml:space="preserve">«أُولئِکَ‌ کَتَبَ‌ فِی قُلُوبِهِمُ‌ الْإِیمانَ‌ وَ أَیَّدَهُمْ‌ بِرُوحٍ‌ مِنْهُ‌»1</w:t>
      </w:r>
    </w:p>
    <w:p>
      <w:pPr>
        <w:pStyle w:val="BookText"/>
      </w:pPr>
      <w:r>
        <w:rPr>
          <w:rFonts w:ascii="IRNazanin" w:hAnsi="IRNazanin" w:eastAsia="IRNazanin" w:cs="IRNazanin"/>
          <w:lang w:bidi="fa-IR"/>
          <w:color w:val="111111"/>
          <w:sz w:val="28"/>
          <w:szCs w:val="28"/>
          <w:rtl/>
        </w:rPr>
        <w:t xml:space="preserve">وتارة تکون الإضافة مباشرة إلی‌ اللّه تعالی‌، مثل قوله تعالی‌:</w:t>
      </w:r>
    </w:p>
    <w:p>
      <w:pPr>
        <w:pStyle w:val="BookText"/>
      </w:pPr>
      <w:r>
        <w:rPr>
          <w:rFonts w:ascii="Amiri" w:hAnsi="Amiri" w:eastAsia="Amiri" w:cs="Amiri"/>
          <w:lang w:bidi="ar-SA"/>
          <w:color w:val="111111"/>
          <w:sz w:val="28"/>
          <w:szCs w:val="28"/>
          <w:rtl/>
        </w:rPr>
        <w:t xml:space="preserve">«فَأَرْسَلْنا إِلَیْها رُوحَنا فَتَمَثَّلَ‌ لَها بَشَراً سَوِیًّا»2</w:t>
      </w:r>
    </w:p>
    <w:p>
      <w:pPr>
        <w:pStyle w:val="BookText"/>
      </w:pPr>
      <w:r>
        <w:rPr>
          <w:rFonts w:ascii="IRNazanin" w:hAnsi="IRNazanin" w:eastAsia="IRNazanin" w:cs="IRNazanin"/>
          <w:lang w:bidi="fa-IR"/>
          <w:color w:val="111111"/>
          <w:sz w:val="28"/>
          <w:szCs w:val="28"/>
          <w:rtl/>
        </w:rPr>
        <w:t xml:space="preserve">وحینئذ، لابدّ من التحقیق فی إنّ‌ «الروح» فی هاتین الآیتین واحدة أم متعددة‌؟ وهل إنَّها نفس «روح القدس» أم لا؟</w:t>
      </w:r>
    </w:p>
    <w:p>
      <w:pPr>
        <w:pStyle w:val="BookText"/>
      </w:pPr>
      <w:r>
        <w:rPr>
          <w:rFonts w:ascii="IRNazanin" w:hAnsi="IRNazanin" w:eastAsia="IRNazanin" w:cs="IRNazanin"/>
          <w:lang w:bidi="fa-IR"/>
          <w:color w:val="111111"/>
          <w:sz w:val="28"/>
          <w:szCs w:val="28"/>
          <w:rtl/>
        </w:rPr>
        <w:t xml:space="preserve">هذا، وفی الزیارة الجامعة «وأیّدکم بروحه» لا «أیّدکم بروح منه» ولا «أیّدکم بروح القدس» أو «الروح الأمین».</w:t>
      </w:r>
    </w:p>
    <w:p>
      <w:pPr>
        <w:pStyle w:val="BookText"/>
      </w:pPr>
      <w:r>
        <w:rPr>
          <w:rFonts w:ascii="IRNazanin" w:hAnsi="IRNazanin" w:eastAsia="IRNazanin" w:cs="IRNazanin"/>
          <w:lang w:bidi="fa-IR"/>
          <w:color w:val="111111"/>
          <w:sz w:val="28"/>
          <w:szCs w:val="28"/>
          <w:rtl/>
        </w:rPr>
        <w:t xml:space="preserve">فهذه التعبیرات القرآنیّة المبارکة، تحتاج إلی‌ بحث وتحقیق أکثر فی الموضع المناسب لذلک، وهل إنّ‌ إضافة «الروح» إلی‌ اللّه تعالی‌ أو إلی‌ الضمیر، تؤثر فی المعنی وتجعله مختلفاً أم لا؟</w:t>
      </w:r>
    </w:p>
    <w:p>
      <w:pPr>
        <w:pStyle w:val="BookText"/>
      </w:pPr>
      <w:r>
        <w:rPr>
          <w:rFonts w:ascii="IRNazanin" w:hAnsi="IRNazanin" w:eastAsia="IRNazanin" w:cs="IRNazanin"/>
          <w:lang w:bidi="fa-IR"/>
          <w:color w:val="111111"/>
          <w:sz w:val="28"/>
          <w:szCs w:val="28"/>
          <w:rtl/>
        </w:rPr>
        <w:t xml:space="preserve">والقدر المسلّم هو إنّ‌ الأئمّة علیهم السّلام مؤیّدون بذلک الملک العظیم المقرّب، وقد صرّحت الروایات بهذا المعنی، کما جاء فی کتاب بصائر الدرجات وکتاب أصول الکافی.</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وقد ورد فی نهج البلاغة أنّ‌ أمیر المؤمنین علیه السّلام قال فی وصفه لرسول اللّه صلّی اللّه علیه وآله: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قرن اللّه به صلّی اللّه علیه وآله من لدن أن کان فطیماً أعظم ملک من ملائکته، یسلک به طریق المکارم ومحاسن أخلاق العالم لیله ونهاره، ولقد کنت أتّبعه إتّباع الفصیل أثر أمّه، یرفع لی فی کلّ‌ یومٍ‌ من أخلاقه علماً ویأمرنی بالإقتداء به».</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نهج البلاغة 2 / 157 (فی ضمن خطبة القاصعة)؛ بحار الأنوار 14 / 475. جاء فیه: «علّمناه من أخلاقه».</w:t>
      </w:r>
    </w:p>
    <w:p>
      <w:pPr>
        <w:pStyle w:val="BookText"/>
      </w:pPr>
      <w:r>
        <w:rPr>
          <w:rFonts w:ascii="IRNazanin" w:hAnsi="IRNazanin" w:eastAsia="IRNazanin" w:cs="IRNazanin"/>
          <w:lang w:bidi="fa-IR"/>
          <w:color w:val="111111"/>
          <w:sz w:val="28"/>
          <w:szCs w:val="28"/>
          <w:rtl/>
        </w:rPr>
        <w:t xml:space="preserve">وبتعبیر آخر، فإنّ‌ إدارة شؤون رسول اللّه صلّی اللّه علیه وآله ومنذ بدایة حیاته کانت بید هذا الملک، الذی هو من أعظم الملائکة، وهذا لا ینافی إختیاریّة رسول اللّه صلّی اللّه علیه وآله، فإنّ‌ حرکاته وسکناته وأفعاله وأقواله الإختیاریّة کانت بتسدید هذا الملک.</w:t>
      </w:r>
    </w:p>
    <w:p>
      <w:pPr>
        <w:pStyle w:val="BookText"/>
      </w:pPr>
      <w:r>
        <w:rPr>
          <w:rFonts w:ascii="IRNazanin" w:hAnsi="IRNazanin" w:eastAsia="IRNazanin" w:cs="IRNazanin"/>
          <w:lang w:bidi="fa-IR"/>
          <w:color w:val="111111"/>
          <w:sz w:val="28"/>
          <w:szCs w:val="28"/>
          <w:rtl/>
        </w:rPr>
        <w:t xml:space="preserve">مضافاً إلی‌ ما جاء فی الکافی فی ذیل قوله تعالی‌:</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»2  : من قوله علیه السّلام:</w:t>
      </w:r>
    </w:p>
    <w:p>
      <w:pPr>
        <w:pStyle w:val="BookText"/>
      </w:pPr>
      <w:r>
        <w:rPr>
          <w:rFonts w:ascii="IRNazanin" w:hAnsi="IRNazanin" w:eastAsia="IRNazanin" w:cs="IRNazanin"/>
          <w:lang w:bidi="fa-IR"/>
          <w:color w:val="111111"/>
          <w:sz w:val="28"/>
          <w:szCs w:val="28"/>
          <w:rtl/>
        </w:rPr>
        <w:t xml:space="preserve">«خلقٌ‌ من خلق اللّه عزّوجلّ‌، أعظم من جبرئیل ومیکائیل، کان مع رسول اللّه صلّی اللّه علیه وآله یخبره ویسدّده وهو مع الأئمّة من بعده»</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فهذه الروایة صریحة فی أنّ‌ ذلک الملک الموکّل بحفظ رسول اللّه صلّی اللّه علیه وآله وتسدیده، هو نفسه الموکّل بحفظ الأئمّة علیهم السّلام من بعده، وتسدیدهم.</w:t>
      </w:r>
    </w:p>
    <w:p>
      <w:pPr>
        <w:pStyle w:val="BookText"/>
      </w:pPr>
      <w:r>
        <w:rPr>
          <w:rFonts w:ascii="IRNazanin" w:hAnsi="IRNazanin" w:eastAsia="IRNazanin" w:cs="IRNazanin"/>
          <w:lang w:bidi="fa-IR"/>
          <w:color w:val="111111"/>
          <w:sz w:val="28"/>
          <w:szCs w:val="28"/>
          <w:rtl/>
        </w:rPr>
        <w:t xml:space="preserve">وهذا المقام - وهو وجود روح القدس مع الأئمة المؤید والمسدّد لهم - لم یحصل بعد رسول اللّه صلّی اللّه علیه وآله إلّالأئمة أهل البیت الطاهرین علیهم السّلام.</w:t>
      </w:r>
    </w:p>
    <w:p>
      <w:pPr>
        <w:pStyle w:val="BookText"/>
      </w:pPr>
      <w:r>
        <w:rPr>
          <w:rFonts w:ascii="IRNazanin" w:hAnsi="IRNazanin" w:eastAsia="IRNazanin" w:cs="IRNazanin"/>
          <w:lang w:bidi="fa-IR"/>
          <w:color w:val="111111"/>
          <w:sz w:val="28"/>
          <w:szCs w:val="28"/>
          <w:rtl/>
        </w:rPr>
        <w:t xml:space="preserve">وسیأتی إن شاء اللّه تفصیل الکلام فی هذا الشأن عندما نبحث فی الولایة وأقسامها.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8" w:name="pg11703_171052"/>
    <w:bookmarkEnd w:id="68"/>
    <w:p>
      <w:pPr>
        <w:pStyle w:val="Heading3"/>
      </w:pPr>
      <w:bookmarkStart w:id="278" w:name="_Toc100"/>
      <w:r>
        <w:t>وَرَضِیَکُم خُلَفاءَ  فی أَرضِهِ</w:t>
      </w:r>
      <w:bookmarkEnd w:id="278"/>
    </w:p>
    <w:p>
      <w:pPr>
        <w:pStyle w:val="Heading4"/>
      </w:pPr>
      <w:bookmarkStart w:id="279" w:name="_Toc101"/>
      <w:r>
        <w:t>اشارة</w:t>
      </w:r>
      <w:bookmarkEnd w:id="279"/>
    </w:p>
    <w:p>
      <w:pPr>
        <w:pStyle w:val="BookText"/>
      </w:pPr>
      <w:r>
        <w:rPr>
          <w:rFonts w:ascii="IRNazanin" w:hAnsi="IRNazanin" w:eastAsia="IRNazanin" w:cs="IRNazanin"/>
          <w:lang w:bidi="fa-IR"/>
          <w:color w:val="111111"/>
          <w:sz w:val="28"/>
          <w:szCs w:val="28"/>
          <w:rtl/>
        </w:rPr>
        <w:t xml:space="preserve">لو تأملنا قلیلاً فی هذه العبارة وتعمّقنا بها، فسنجد أنّها تتضمّن مطالب کثیرة.</w:t>
      </w:r>
    </w:p>
    <w:p>
      <w:pPr>
        <w:pStyle w:val="BookText"/>
      </w:pPr>
      <w:r>
        <w:rPr>
          <w:rFonts w:ascii="IRNazanin" w:hAnsi="IRNazanin" w:eastAsia="IRNazanin" w:cs="IRNazanin"/>
          <w:lang w:bidi="fa-IR"/>
          <w:color w:val="111111"/>
          <w:sz w:val="28"/>
          <w:szCs w:val="28"/>
          <w:rtl/>
        </w:rPr>
        <w:t xml:space="preserve">إنَّ‌ الخلافة تعنی النیابة والقائم مقامیّة، والإستخلاف إنما یکون لملأ الفراغ الحاصل من غیاب المستخلِفْ‌، بالمستَخلَف.</w:t>
      </w:r>
    </w:p>
    <w:p>
      <w:pPr>
        <w:pStyle w:val="BookText"/>
      </w:pPr>
      <w:r>
        <w:rPr>
          <w:rFonts w:ascii="IRNazanin" w:hAnsi="IRNazanin" w:eastAsia="IRNazanin" w:cs="IRNazanin"/>
          <w:lang w:bidi="fa-IR"/>
          <w:color w:val="111111"/>
          <w:sz w:val="28"/>
          <w:szCs w:val="28"/>
          <w:rtl/>
        </w:rPr>
        <w:t xml:space="preserve">یقول الراغب الإصفهانی فی معنی «الخلیفة» لغَةً‌:</w:t>
      </w:r>
    </w:p>
    <w:p>
      <w:pPr>
        <w:pStyle w:val="BookText"/>
      </w:pPr>
      <w:r>
        <w:rPr>
          <w:rFonts w:ascii="IRNazanin" w:hAnsi="IRNazanin" w:eastAsia="IRNazanin" w:cs="IRNazanin"/>
          <w:lang w:bidi="fa-IR"/>
          <w:color w:val="111111"/>
          <w:sz w:val="28"/>
          <w:szCs w:val="28"/>
          <w:rtl/>
        </w:rPr>
        <w:t xml:space="preserve">«والخلافة: النیابة عن الغیر إمّا لغیبة المنوب عنهُ‌ وإمّا لموته وإمّا لعجزه وإمّا لتشریف المستَخلَف...».</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المفردات فی غریب القرآن: 156.</w:t>
      </w:r>
    </w:p>
    <w:p>
      <w:pPr>
        <w:pStyle w:val="Heading4"/>
      </w:pPr>
      <w:bookmarkStart w:id="280" w:name="_Toc102"/>
      <w:r>
        <w:t>الخلافة فی القرآن واللّغة</w:t>
      </w:r>
      <w:bookmarkEnd w:id="280"/>
    </w:p>
    <w:p>
      <w:pPr>
        <w:pStyle w:val="BookText"/>
      </w:pPr>
      <w:r>
        <w:rPr>
          <w:rFonts w:ascii="IRNazanin" w:hAnsi="IRNazanin" w:eastAsia="IRNazanin" w:cs="IRNazanin"/>
          <w:lang w:bidi="fa-IR"/>
          <w:color w:val="111111"/>
          <w:sz w:val="28"/>
          <w:szCs w:val="28"/>
          <w:rtl/>
        </w:rPr>
        <w:t xml:space="preserve">إنه لمّا خلق اللّه تعالی‌ سیدنا آدم علیه السّلام وأراد أنْ‌ یسکنه الأرض بدلاً عن الجنّ‌ - فقد قیل إنّ‌ الجنّ‌ کانوا یعیشون علی وجه الأرض - عبّر عن هذا المخلوق الجدید ب‍«الخلیفة».</w:t>
      </w:r>
    </w:p>
    <w:p>
      <w:pPr>
        <w:pStyle w:val="BookText"/>
      </w:pPr>
      <w:r>
        <w:rPr>
          <w:rFonts w:ascii="IRNazanin" w:hAnsi="IRNazanin" w:eastAsia="IRNazanin" w:cs="IRNazanin"/>
          <w:lang w:bidi="fa-IR"/>
          <w:color w:val="111111"/>
          <w:sz w:val="28"/>
          <w:szCs w:val="28"/>
          <w:rtl/>
        </w:rPr>
        <w:t xml:space="preserve">یقول القرآن الکریم فی هذا الشأن:</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»2</w:t>
      </w:r>
    </w:p>
    <w:p>
      <w:pPr>
        <w:pStyle w:val="BookText"/>
      </w:pPr>
      <w:r>
        <w:rPr>
          <w:rFonts w:ascii="IRNazanin" w:hAnsi="IRNazanin" w:eastAsia="IRNazanin" w:cs="IRNazanin"/>
          <w:lang w:bidi="fa-IR"/>
          <w:color w:val="111111"/>
          <w:sz w:val="28"/>
          <w:szCs w:val="28"/>
          <w:rtl/>
        </w:rPr>
        <w:t xml:space="preserve">ولمّا أغرق اللّه تعالی‌ قوم نوح فی الطوفان، وخُلِیَتْ‌ الأرض من البشر، وصف الذین جاءوا بعد قوم نوح ب‍«الخلفاء».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9" w:name="pg11703_171053"/>
    <w:bookmarkEnd w:id="69"/>
    <w:p>
      <w:pPr>
        <w:pStyle w:val="BookText"/>
      </w:pPr>
      <w:r>
        <w:rPr>
          <w:rFonts w:ascii="IRNazanin" w:hAnsi="IRNazanin" w:eastAsia="IRNazanin" w:cs="IRNazanin"/>
          <w:lang w:bidi="fa-IR"/>
          <w:color w:val="111111"/>
          <w:sz w:val="28"/>
          <w:szCs w:val="28"/>
          <w:rtl/>
        </w:rPr>
        <w:t xml:space="preserve">یقول تعالی‌:</w:t>
      </w:r>
    </w:p>
    <w:p>
      <w:pPr>
        <w:pStyle w:val="BookText"/>
      </w:pPr>
      <w:r>
        <w:rPr>
          <w:rFonts w:ascii="Amiri" w:hAnsi="Amiri" w:eastAsia="Amiri" w:cs="Amiri"/>
          <w:lang w:bidi="ar-SA"/>
          <w:color w:val="111111"/>
          <w:sz w:val="28"/>
          <w:szCs w:val="28"/>
          <w:rtl/>
        </w:rPr>
        <w:t xml:space="preserve">«وَ اذْکُرُوا إِذْ جَعَلَکُمْ‌ خُلَفاءَ‌ مِنْ‌ بَعْدِ قَوْمِ‌ نُوحٍ‌»1</w:t>
      </w:r>
    </w:p>
    <w:p>
      <w:pPr>
        <w:pStyle w:val="BookText"/>
      </w:pPr>
      <w:r>
        <w:rPr>
          <w:rFonts w:ascii="IRNazanin" w:hAnsi="IRNazanin" w:eastAsia="IRNazanin" w:cs="IRNazanin"/>
          <w:lang w:bidi="fa-IR"/>
          <w:color w:val="111111"/>
          <w:sz w:val="28"/>
          <w:szCs w:val="28"/>
          <w:rtl/>
        </w:rPr>
        <w:t xml:space="preserve">أی: لقد حصل فراغ فی الأرض بعد قوم نوح، فجئتم أنتم لملء الفراغ، ونحن قادرون علیکم کما قدرنا علی قوم نوح.</w:t>
      </w:r>
    </w:p>
    <w:p>
      <w:pPr>
        <w:pStyle w:val="BookText"/>
      </w:pPr>
      <w:r>
        <w:rPr>
          <w:rFonts w:ascii="IRNazanin" w:hAnsi="IRNazanin" w:eastAsia="IRNazanin" w:cs="IRNazanin"/>
          <w:lang w:bidi="fa-IR"/>
          <w:color w:val="111111"/>
          <w:sz w:val="28"/>
          <w:szCs w:val="28"/>
          <w:rtl/>
        </w:rPr>
        <w:t xml:space="preserve">وفی آیة آخری - وفی معرض بیان أحوال قوم عاد وکیف إنّ‌ اللّه تعالی‌ أهلکهم جمیعاً ولم تبق لهم باقیة - عبّر تعالی عمّن جاء بعدهم بالخلفاء، وأنذرهم عاقبة أمرهم، فقال عزّوجلّ‌:</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الْأَرْضِ‌»2</w:t>
      </w:r>
    </w:p>
    <w:p>
      <w:pPr>
        <w:pStyle w:val="BookText"/>
      </w:pPr>
      <w:r>
        <w:rPr>
          <w:rFonts w:ascii="IRNazanin" w:hAnsi="IRNazanin" w:eastAsia="IRNazanin" w:cs="IRNazanin"/>
          <w:lang w:bidi="fa-IR"/>
          <w:color w:val="111111"/>
          <w:sz w:val="28"/>
          <w:szCs w:val="28"/>
          <w:rtl/>
        </w:rPr>
        <w:t xml:space="preserve">وکذا قوله تعالی‌ فی قصّة فرعون:</w:t>
      </w:r>
    </w:p>
    <w:p>
      <w:pPr>
        <w:pStyle w:val="BookText"/>
      </w:pPr>
      <w:r>
        <w:rPr>
          <w:rFonts w:ascii="Amiri" w:hAnsi="Amiri" w:eastAsia="Amiri" w:cs="Amiri"/>
          <w:lang w:bidi="ar-SA"/>
          <w:color w:val="111111"/>
          <w:sz w:val="28"/>
          <w:szCs w:val="28"/>
          <w:rtl/>
        </w:rPr>
        <w:t xml:space="preserve">«وَ جَعَلْناهُمْ‌ خَلائِفَ‌ وَ أَغْرَقْنَا الَّذِینَ‌ کَذَّبُوا بِآیاتِنا»3</w:t>
      </w:r>
    </w:p>
    <w:p>
      <w:pPr>
        <w:pStyle w:val="BookText"/>
      </w:pPr>
      <w:r>
        <w:rPr>
          <w:rFonts w:ascii="IRNazanin" w:hAnsi="IRNazanin" w:eastAsia="IRNazanin" w:cs="IRNazanin"/>
          <w:lang w:bidi="fa-IR"/>
          <w:color w:val="111111"/>
          <w:sz w:val="28"/>
          <w:szCs w:val="28"/>
          <w:rtl/>
        </w:rPr>
        <w:t xml:space="preserve">فعبّر القرآن الکریم فی هذه الموارد عن الناس الذین جاءوا بعد أقوامٍ‌ إنقرضوا، بالخلفاء والخلائف.</w:t>
      </w:r>
    </w:p>
    <w:p>
      <w:pPr>
        <w:pStyle w:val="BookText"/>
      </w:pPr>
      <w:r>
        <w:rPr>
          <w:rFonts w:ascii="IRNazanin" w:hAnsi="IRNazanin" w:eastAsia="IRNazanin" w:cs="IRNazanin"/>
          <w:lang w:bidi="fa-IR"/>
          <w:color w:val="111111"/>
          <w:sz w:val="28"/>
          <w:szCs w:val="28"/>
          <w:rtl/>
        </w:rPr>
        <w:t xml:space="preserve">هذا هو المعنی اللّغوی للخلیفة.</w:t>
      </w:r>
    </w:p>
    <w:p>
      <w:pPr>
        <w:pStyle w:val="BookText"/>
      </w:pPr>
      <w:r>
        <w:rPr>
          <w:rFonts w:ascii="IRNazanin" w:hAnsi="IRNazanin" w:eastAsia="IRNazanin" w:cs="IRNazanin"/>
          <w:lang w:bidi="fa-IR"/>
          <w:color w:val="111111"/>
          <w:sz w:val="28"/>
          <w:szCs w:val="28"/>
          <w:rtl/>
        </w:rPr>
        <w:t xml:space="preserve">وفی هذه الموارد لایسجّل للخلفاء مدح ولا ذم.</w:t>
      </w:r>
    </w:p>
    <w:p>
      <w:pPr>
        <w:pStyle w:val="Heading4"/>
      </w:pPr>
      <w:bookmarkStart w:id="281" w:name="_Toc103"/>
      <w:r>
        <w:t>معنی خلافة اللّه</w:t>
      </w:r>
      <w:bookmarkEnd w:id="281"/>
    </w:p>
    <w:p>
      <w:pPr>
        <w:pStyle w:val="BookText"/>
      </w:pPr>
      <w:r>
        <w:rPr>
          <w:rFonts w:ascii="IRNazanin" w:hAnsi="IRNazanin" w:eastAsia="IRNazanin" w:cs="IRNazanin"/>
          <w:lang w:bidi="fa-IR"/>
          <w:color w:val="111111"/>
          <w:sz w:val="28"/>
          <w:szCs w:val="28"/>
          <w:rtl/>
        </w:rPr>
        <w:t xml:space="preserve">وأمّا فی: «ورضیکم خلفاء فی أرضه» فمن الواضح وجود الفضیلة بل الأفضلیّة، بل هو مقام لا بدانیه مقام، إنّه خلافة اللّه فی أرضه.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ولابدّ لفهم هذه العبارة من بیان حقیقة الخلافة بصورةٍ‌ عامّة، وذلک: إنّه یعتبر فی خلافة شخصٍ‌ عن آخر، أی قیامه مقامه بعد تعیینهما من ثلاثة امور:</w:t>
      </w:r>
    </w:p>
    <w:p>
      <w:pPr>
        <w:pStyle w:val="BookText"/>
      </w:pPr>
      <w:r>
        <w:rPr>
          <w:rFonts w:ascii="Amiri" w:hAnsi="Amiri" w:eastAsia="Amiri" w:cs="Amiri"/>
          <w:lang w:bidi="ar-SA"/>
          <w:color w:val="111111"/>
          <w:sz w:val="28"/>
          <w:szCs w:val="28"/>
          <w:rtl/>
        </w:rPr>
        <w:t xml:space="preserve">الأوّل: الدلیل علیها من قَبِل المستخلَف.</w:t>
      </w:r>
    </w:p>
    <w:p>
      <w:pPr>
        <w:pStyle w:val="BookText"/>
      </w:pPr>
      <w:r>
        <w:rPr>
          <w:rFonts w:ascii="IRNazanin" w:hAnsi="IRNazanin" w:eastAsia="IRNazanin" w:cs="IRNazanin"/>
          <w:lang w:bidi="fa-IR"/>
          <w:color w:val="111111"/>
          <w:sz w:val="28"/>
          <w:szCs w:val="28"/>
          <w:rtl/>
        </w:rPr>
        <w:t xml:space="preserve">والثانی: وجود المناسبة بین الخلیفة والمستخلَف.</w:t>
      </w:r>
    </w:p>
    <w:p>
      <w:pPr>
        <w:pStyle w:val="BookText"/>
      </w:pPr>
      <w:r>
        <w:rPr>
          <w:rFonts w:ascii="Amiri" w:hAnsi="Amiri" w:eastAsia="Amiri" w:cs="Amiri"/>
          <w:lang w:bidi="ar-SA"/>
          <w:color w:val="111111"/>
          <w:sz w:val="28"/>
          <w:szCs w:val="28"/>
          <w:rtl/>
        </w:rPr>
        <w:t xml:space="preserve">والثالث: العلم بجهة الخلافة وحدودها.</w:t>
      </w:r>
    </w:p>
    <w:p>
      <w:pPr>
        <w:pStyle w:val="BookText"/>
      </w:pPr>
      <w:r>
        <w:rPr>
          <w:rFonts w:ascii="IRNazanin" w:hAnsi="IRNazanin" w:eastAsia="IRNazanin" w:cs="IRNazanin"/>
          <w:lang w:bidi="fa-IR"/>
          <w:color w:val="111111"/>
          <w:sz w:val="28"/>
          <w:szCs w:val="28"/>
          <w:rtl/>
        </w:rPr>
        <w:t xml:space="preserve">فنقول: إنّ‌ اللّه تعالی‌ جامع لجمیع الکمالات، ولذا فإنَّ‌ الأئمّة علیهم السّلام لابدَّ أن یکونوا واجدین لکلّ‌ صفات الکمال الإلهی وبحدِّ عالم الإمکان.</w:t>
      </w:r>
    </w:p>
    <w:p>
      <w:pPr>
        <w:pStyle w:val="BookText"/>
      </w:pPr>
      <w:r>
        <w:rPr>
          <w:rFonts w:ascii="IRNazanin" w:hAnsi="IRNazanin" w:eastAsia="IRNazanin" w:cs="IRNazanin"/>
          <w:lang w:bidi="fa-IR"/>
          <w:color w:val="111111"/>
          <w:sz w:val="28"/>
          <w:szCs w:val="28"/>
          <w:rtl/>
        </w:rPr>
        <w:t xml:space="preserve">کما إنّ‌ هذا الإستخلاف، إنما کان بإرادةٍ‌ وجعلٍ‌ إلهی، والأدلّة علی ذلک لاتحصی‌.</w:t>
      </w:r>
    </w:p>
    <w:p>
      <w:pPr>
        <w:pStyle w:val="BookText"/>
      </w:pPr>
      <w:r>
        <w:rPr>
          <w:rFonts w:ascii="IRNazanin" w:hAnsi="IRNazanin" w:eastAsia="IRNazanin" w:cs="IRNazanin"/>
          <w:lang w:bidi="fa-IR"/>
          <w:color w:val="111111"/>
          <w:sz w:val="28"/>
          <w:szCs w:val="28"/>
          <w:rtl/>
        </w:rPr>
        <w:t xml:space="preserve">وأمّا جهتها وحدودها، فهی أنَّ‌ الأئمّة علیهم السّلام یقومون بالأفعال الإلهیّة فی العالم، بحدود الإمکان؛ وهذا مقامٌ‌ عظیم أُعطی للأئمّة علیهم السّلام من قِبَل اللّه تعالی‌.</w:t>
      </w:r>
    </w:p>
    <w:p>
      <w:pPr>
        <w:pStyle w:val="BookText"/>
      </w:pPr>
      <w:r>
        <w:rPr>
          <w:rFonts w:ascii="IRNazanin" w:hAnsi="IRNazanin" w:eastAsia="IRNazanin" w:cs="IRNazanin"/>
          <w:lang w:bidi="fa-IR"/>
          <w:color w:val="111111"/>
          <w:sz w:val="28"/>
          <w:szCs w:val="28"/>
          <w:rtl/>
        </w:rPr>
        <w:t xml:space="preserve">وواضح أنّ‌ هذا المقام لم یصل إلی‌ الفعلیّة بنحو کاملٍ‌ فی هذا العالم، فإنّ‌ الأعداء منعوا بسط ید الأئمّة وحالوا دون نفوذ کلمة خلفاء الرسول علی ما أراده اللّه تعالی‌، ولکنّ‌ الوعد الإلهی بفعلیّة هذا الإستخلاف سیتحقق فی زمن الإمام المهدی علیه السّلام إن شاء اللّه، وإلیه یشیر قوله تعالی‌:</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أَمْناً...»1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ولمعرفة التفاصیل راجعوا وتأملوا الروایات التی أوردها الکلینی فی الکافی تحت عنوان: «باب أنَّ‌ الأئمّة خلفاء اللّه»</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الکافی 1 / 193 و 194، الحدیث 1 و 2 و 3.</w:t>
      </w:r>
    </w:p>
    <w:p>
      <w:pPr>
        <w:pStyle w:val="BookText"/>
      </w:pPr>
      <w:r>
        <w:rPr>
          <w:rFonts w:ascii="IRNazanin" w:hAnsi="IRNazanin" w:eastAsia="IRNazanin" w:cs="IRNazanin"/>
          <w:lang w:bidi="fa-IR"/>
          <w:color w:val="111111"/>
          <w:sz w:val="28"/>
          <w:szCs w:val="28"/>
          <w:rtl/>
        </w:rPr>
        <w:t xml:space="preserve">ولم یصل هذا الإستخلاف إلی‌ حدِّ الفعلیّة عند الأنبیاء إلّا فی زمن النبی داود علیه السّلام. قال تعالی‌:</w:t>
      </w:r>
    </w:p>
    <w:p>
      <w:pPr>
        <w:pStyle w:val="BookText"/>
      </w:pPr>
      <w:r>
        <w:rPr>
          <w:rFonts w:ascii="Amiri" w:hAnsi="Amiri" w:eastAsia="Amiri" w:cs="Amiri"/>
          <w:lang w:bidi="ar-SA"/>
          <w:color w:val="111111"/>
          <w:sz w:val="28"/>
          <w:szCs w:val="28"/>
          <w:rtl/>
        </w:rPr>
        <w:t xml:space="preserve">«یا داوُدُ إِنّا جَعَلْناکَ‌ خَلِیفَةً‌ فِی الْأَرْضِ‌ فَاحْکُمْ‌ بَیْنَ‌ النّاسِ‌ بِالْحَقِّ‌»2</w:t>
      </w:r>
    </w:p>
    <w:p>
      <w:pPr>
        <w:pStyle w:val="BookText"/>
      </w:pPr>
      <w:r>
        <w:rPr>
          <w:rFonts w:ascii="IRNazanin" w:hAnsi="IRNazanin" w:eastAsia="IRNazanin" w:cs="IRNazanin"/>
          <w:lang w:bidi="fa-IR"/>
          <w:color w:val="111111"/>
          <w:sz w:val="28"/>
          <w:szCs w:val="28"/>
          <w:rtl/>
        </w:rPr>
        <w:t xml:space="preserve">وبالتأمل فی الآیة یظهر لنا أنَّ‌ هذه الخلافة الممنوحة لداود علیه السّلام:</w:t>
      </w:r>
    </w:p>
    <w:p>
      <w:pPr>
        <w:pStyle w:val="BookText"/>
      </w:pPr>
      <w:r>
        <w:rPr>
          <w:rFonts w:ascii="Amiri" w:hAnsi="Amiri" w:eastAsia="Amiri" w:cs="Amiri"/>
          <w:lang w:bidi="ar-SA"/>
          <w:color w:val="111111"/>
          <w:sz w:val="28"/>
          <w:szCs w:val="28"/>
          <w:rtl/>
        </w:rPr>
        <w:t xml:space="preserve">1 - کانت من قِبَل اللّه تعالی‌ بجعلٍ‌ منه.</w:t>
      </w:r>
    </w:p>
    <w:p>
      <w:pPr>
        <w:pStyle w:val="BookText"/>
      </w:pPr>
      <w:r>
        <w:rPr>
          <w:rFonts w:ascii="Amiri" w:hAnsi="Amiri" w:eastAsia="Amiri" w:cs="Amiri"/>
          <w:lang w:bidi="ar-SA"/>
          <w:color w:val="111111"/>
          <w:sz w:val="28"/>
          <w:szCs w:val="28"/>
          <w:rtl/>
        </w:rPr>
        <w:t xml:space="preserve">2 - إنَّها خلافة اللّه.</w:t>
      </w:r>
    </w:p>
    <w:p>
      <w:pPr>
        <w:pStyle w:val="BookText"/>
      </w:pPr>
      <w:r>
        <w:rPr>
          <w:rFonts w:ascii="Amiri" w:hAnsi="Amiri" w:eastAsia="Amiri" w:cs="Amiri"/>
          <w:lang w:bidi="ar-SA"/>
          <w:color w:val="111111"/>
          <w:sz w:val="28"/>
          <w:szCs w:val="28"/>
          <w:rtl/>
        </w:rPr>
        <w:t xml:space="preserve">3 - إنَّها مطلقة وغیر مقیّدة بجهة خاصّة وحیثیّة معیَّنة.</w:t>
      </w:r>
    </w:p>
    <w:p>
      <w:pPr>
        <w:pStyle w:val="BookText"/>
      </w:pPr>
      <w:r>
        <w:rPr>
          <w:rFonts w:ascii="Amiri" w:hAnsi="Amiri" w:eastAsia="Amiri" w:cs="Amiri"/>
          <w:lang w:bidi="ar-SA"/>
          <w:color w:val="111111"/>
          <w:sz w:val="28"/>
          <w:szCs w:val="28"/>
          <w:rtl/>
        </w:rPr>
        <w:t xml:space="preserve">4 - بعد أن تقرّرت الخلافة، فُرِّع علیها:</w:t>
      </w:r>
    </w:p>
    <w:p>
      <w:pPr>
        <w:pStyle w:val="BookText"/>
      </w:pPr>
      <w:r>
        <w:rPr>
          <w:rFonts w:ascii="Amiri" w:hAnsi="Amiri" w:eastAsia="Amiri" w:cs="Amiri"/>
          <w:lang w:bidi="ar-SA"/>
          <w:color w:val="111111"/>
          <w:sz w:val="28"/>
          <w:szCs w:val="28"/>
          <w:rtl/>
        </w:rPr>
        <w:t xml:space="preserve">«فَاحْکُمْ‌ بَیْنَ‌ النّاسِ‌ بِالْحَقِّ‌»</w:t>
      </w:r>
    </w:p>
    <w:p>
      <w:pPr>
        <w:pStyle w:val="BookText"/>
      </w:pPr>
      <w:r>
        <w:rPr>
          <w:rFonts w:ascii="IRNazanin" w:hAnsi="IRNazanin" w:eastAsia="IRNazanin" w:cs="IRNazanin"/>
          <w:lang w:bidi="fa-IR"/>
          <w:color w:val="111111"/>
          <w:sz w:val="28"/>
          <w:szCs w:val="28"/>
          <w:rtl/>
        </w:rPr>
        <w:t xml:space="preserve">وبحثُنا فی هذه المرحلة، هو فی ثبوت أصل هذاالمقام للأئمّة علیهم الصّلاة والسّلام.</w:t>
      </w:r>
    </w:p>
    <w:p>
      <w:pPr>
        <w:pStyle w:val="BookText"/>
      </w:pPr>
      <w:r>
        <w:rPr>
          <w:rFonts w:ascii="IRNazanin" w:hAnsi="IRNazanin" w:eastAsia="IRNazanin" w:cs="IRNazanin"/>
          <w:lang w:bidi="fa-IR"/>
          <w:color w:val="111111"/>
          <w:sz w:val="28"/>
          <w:szCs w:val="28"/>
          <w:rtl/>
        </w:rPr>
        <w:t xml:space="preserve">إنّ‌ خلافة الأئمّة علیهم السّلام هی بجعل اللّه تعالی‌ لا غیره. وحتّی رسول اللّه صلّی اللّه علیه وآله لم یکن له دور فی خلافتهم، سوی التبلیغ إلی الاُمّة وإنما هو تنصیب وجعلٌ‌ إلهی.</w:t>
      </w:r>
    </w:p>
    <w:p>
      <w:pPr>
        <w:pStyle w:val="BookText"/>
      </w:pPr>
      <w:r>
        <w:rPr>
          <w:rFonts w:ascii="IRNazanin" w:hAnsi="IRNazanin" w:eastAsia="IRNazanin" w:cs="IRNazanin"/>
          <w:lang w:bidi="fa-IR"/>
          <w:color w:val="111111"/>
          <w:sz w:val="28"/>
          <w:szCs w:val="28"/>
          <w:rtl/>
        </w:rPr>
        <w:t xml:space="preserve">وهنا لابدّ من بیان مطلبین:</w:t>
      </w:r>
    </w:p>
    <w:p>
      <w:pPr>
        <w:pStyle w:val="BookText"/>
      </w:pPr>
      <w:r>
        <w:rPr>
          <w:rFonts w:ascii="IRNazanin" w:hAnsi="IRNazanin" w:eastAsia="IRNazanin" w:cs="IRNazanin"/>
          <w:lang w:bidi="fa-IR"/>
          <w:color w:val="111111"/>
          <w:sz w:val="28"/>
          <w:szCs w:val="28"/>
          <w:rtl/>
        </w:rPr>
        <w:t xml:space="preserve">الأول: لیس من حقِّ‌ الناس التدخّل فی تعیین الخلیفة ونصبه.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قد ورد فی بعض الکتب إنَّ‌ الخلافة صارت موروثة وإن رسول اللّه صلّی اللّه علیه وآله قد جعلها فی أولاده !!!</w:t>
      </w:r>
    </w:p>
    <w:p>
      <w:pPr>
        <w:pStyle w:val="BookText"/>
      </w:pPr>
      <w:r>
        <w:rPr>
          <w:rFonts w:ascii="Amiri" w:hAnsi="Amiri" w:eastAsia="Amiri" w:cs="Amiri"/>
          <w:lang w:bidi="ar-SA"/>
          <w:color w:val="111111"/>
          <w:sz w:val="28"/>
          <w:szCs w:val="28"/>
          <w:rtl/>
        </w:rPr>
        <w:t xml:space="preserve">کلّا، إنَّ‌ القضیّة لیست بید النبی الأکرم صلّی اللّه علیه وآله وسلّم.</w:t>
      </w:r>
    </w:p>
    <w:p>
      <w:pPr>
        <w:pStyle w:val="BookText"/>
      </w:pPr>
      <w:r>
        <w:rPr>
          <w:rFonts w:ascii="IRNazanin" w:hAnsi="IRNazanin" w:eastAsia="IRNazanin" w:cs="IRNazanin"/>
          <w:lang w:bidi="fa-IR"/>
          <w:color w:val="111111"/>
          <w:sz w:val="28"/>
          <w:szCs w:val="28"/>
          <w:rtl/>
        </w:rPr>
        <w:t xml:space="preserve">ومن جهة أخری، فإنّ‌ الخلافة خلافة اللّه عزّوجلّ‌ والتی هی بمعنی القائم مقامیّة؛ فالأئمّة علیهم السّلام هم خلفاء اللّه تعالی‌ بعد رسول اللّه صلّی اللّه علیه وآله وسلّم.</w:t>
      </w:r>
    </w:p>
    <w:p>
      <w:pPr>
        <w:pStyle w:val="BookText"/>
      </w:pPr>
      <w:r>
        <w:rPr>
          <w:rFonts w:ascii="Amiri" w:hAnsi="Amiri" w:eastAsia="Amiri" w:cs="Amiri"/>
          <w:lang w:bidi="ar-SA"/>
          <w:color w:val="111111"/>
          <w:sz w:val="28"/>
          <w:szCs w:val="28"/>
          <w:rtl/>
        </w:rPr>
        <w:t xml:space="preserve">فاللّه عزّوجلّ‌ لیس جسماً، ولا سنخیّة بین الذات الإلهیّة المقدسّة ومخلوقاته علی الإطلاق؛ فلا یمکن أن یحکمهم جلَّ‌ وعلا بشکل مباشر، ولذا، فإنّه قال لداود: «إِنّا جَعَلْناکَ‌ خَلِیفَةً‌ فِی الْأَرْضِ‌ فَاحْکُمْ‌ بَیْنَ‌ النّاسِ‌ بِالْحَقِّ‌».</w:t>
      </w:r>
    </w:p>
    <w:p>
      <w:pPr>
        <w:pStyle w:val="BookText"/>
      </w:pPr>
      <w:r>
        <w:rPr>
          <w:rFonts w:ascii="IRNazanin" w:hAnsi="IRNazanin" w:eastAsia="IRNazanin" w:cs="IRNazanin"/>
          <w:lang w:bidi="fa-IR"/>
          <w:color w:val="111111"/>
          <w:sz w:val="28"/>
          <w:szCs w:val="28"/>
          <w:rtl/>
        </w:rPr>
        <w:t xml:space="preserve">وفی مباحثنا الکلامیّة، إستفدنا من هذه الآیة بأنَّ‌ الخلافة غیر الحکومة - وأنَّ‌ من الخطأ أن یتصوّر البعض بأنَّ‌ الخلافة والحکومة مترادفان !! لأنّ‌ الحکومة إنّما هی شأن من شئون الخلافة، فقد یکون الخلیفة بلا حکومة، وقد یسجن الخلیفة لسنوات عدیدة، وقد یغیب عن أعین الناس قروناً.</w:t>
      </w:r>
    </w:p>
    <w:p>
      <w:pPr>
        <w:pStyle w:val="BookText"/>
      </w:pPr>
      <w:r>
        <w:rPr>
          <w:rFonts w:ascii="IRNazanin" w:hAnsi="IRNazanin" w:eastAsia="IRNazanin" w:cs="IRNazanin"/>
          <w:lang w:bidi="fa-IR"/>
          <w:color w:val="111111"/>
          <w:sz w:val="28"/>
          <w:szCs w:val="28"/>
          <w:rtl/>
        </w:rPr>
        <w:t xml:space="preserve">فالحکومة الحقّة فی الأرض، هی للخلیفة الحقّ‌، المنصوب من قبل اللّه تعالی‌ لهدایة الخلق.</w:t>
      </w:r>
    </w:p>
    <w:p>
      <w:pPr>
        <w:pStyle w:val="BookText"/>
      </w:pPr>
      <w:r>
        <w:rPr>
          <w:rFonts w:ascii="IRNazanin" w:hAnsi="IRNazanin" w:eastAsia="IRNazanin" w:cs="IRNazanin"/>
          <w:lang w:bidi="fa-IR"/>
          <w:color w:val="111111"/>
          <w:sz w:val="28"/>
          <w:szCs w:val="28"/>
          <w:rtl/>
        </w:rPr>
        <w:t xml:space="preserve">وبعبارة أخری، لو کان اللّه تعالی‌ جسماً - تعالی‌ اللّه عن ذلک - وأراد أن یحکم فی الأرض عملیّاً، لفعل ذلک. ولکنْ‌، لأنّه لیس بجسم، ولأن الأرض بحاجة إلی‌ حاکم یحکمها، جعل هذا المقام علی عهدة أشخاص توفّرت فیهم الأهلیّة للإستخلاف الإلهی، لیقوموا بالأمر نیابة عنه تعالی‌.</w:t>
      </w:r>
    </w:p>
    <w:p>
      <w:pPr>
        <w:pStyle w:val="BookText"/>
      </w:pPr>
      <w:r>
        <w:rPr>
          <w:rFonts w:ascii="IRNazanin" w:hAnsi="IRNazanin" w:eastAsia="IRNazanin" w:cs="IRNazanin"/>
          <w:lang w:bidi="fa-IR"/>
          <w:color w:val="111111"/>
          <w:sz w:val="28"/>
          <w:szCs w:val="28"/>
          <w:rtl/>
        </w:rPr>
        <w:t xml:space="preserve">وهذا المعنی أو ما یقاربه جاء فی إحدی فقرات إستئذان دخول المشاهد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الطّاهرة والعتبات المقدسة، فسواء کان هذا المتن معتبراً من حیث السند أم لم یکن کذلک، فإنّ‌ الدلائل علی حقیّة مضمونه کثیرة، فقد جاء فیه:</w:t>
      </w:r>
    </w:p>
    <w:p>
      <w:pPr>
        <w:pStyle w:val="BookText"/>
      </w:pPr>
      <w:r>
        <w:rPr>
          <w:rFonts w:ascii="IRNazanin" w:hAnsi="IRNazanin" w:eastAsia="IRNazanin" w:cs="IRNazanin"/>
          <w:lang w:bidi="fa-IR"/>
          <w:color w:val="111111"/>
          <w:sz w:val="28"/>
          <w:szCs w:val="28"/>
          <w:rtl/>
        </w:rPr>
        <w:t xml:space="preserve">«اللّهم إنّ‌ هذه بقعةٌ‌ طهّرتها وعَقوَةٌ‌ شرّفتها ومعالم زکّیتها، حیث أظهرت فیها أدلَّة التوحید وأشباح العرشِ‌ المجید الّذین إصطفیتهم ملوکاً لحفظ النّظام واخترتهم رؤساء لجمیع الأنام، وبعثتهم لقیام القسط فی إبتداء الوجود إلی‌ یوم القیامة. ثمّ‌ مننت علیهم باستنابة أنبیائک لحفظ شرائعک وأحکامک، فأکملت باستخلافهم رسالة المنذرین کما أوجبتَ‌ ریاستهم فی فطر المکلّفین، فسبحانک من إلهٍ‌ ما أرأفک ولا إله إلّا أنت من ملک ما أعدلک»</w:t>
      </w:r>
    </w:p>
    <w:p>
      <w:pPr>
        <w:pStyle w:val="BookText"/>
      </w:pPr>
      <w:r>
        <w:rPr>
          <w:rFonts w:ascii="IRNazanin" w:hAnsi="IRNazanin" w:eastAsia="IRNazanin" w:cs="IRNazanin"/>
          <w:lang w:bidi="fa-IR"/>
          <w:color w:val="111111"/>
          <w:sz w:val="28"/>
          <w:szCs w:val="28"/>
          <w:rtl/>
        </w:rPr>
        <w:t xml:space="preserve">فالمراد من «أشباح» العرش المجید، هو الأئمّة علیهم السّلام. والمراد من «الملوک» هو الحکّام المعنیّون بحفظ النظام. فهذا هو مقتضی العدل الإلهی، فإنه لمّا تعالی‌ عزّوجلّ‌ عن الجسمیّة واستحال تصدّیه بنفسه للحکم، لزم أن یجعل أحداً یکون خلیفةً‌ له لیقوم بذلک.</w:t>
      </w:r>
    </w:p>
    <w:p>
      <w:pPr>
        <w:pStyle w:val="BookText"/>
      </w:pPr>
      <w:r>
        <w:rPr>
          <w:rFonts w:ascii="IRNazanin" w:hAnsi="IRNazanin" w:eastAsia="IRNazanin" w:cs="IRNazanin"/>
          <w:lang w:bidi="fa-IR"/>
          <w:color w:val="111111"/>
          <w:sz w:val="28"/>
          <w:szCs w:val="28"/>
          <w:rtl/>
        </w:rPr>
        <w:t xml:space="preserve">ونقرأ فی إدامة الاستئذان:</w:t>
      </w:r>
    </w:p>
    <w:p>
      <w:pPr>
        <w:pStyle w:val="BookText"/>
      </w:pPr>
      <w:r>
        <w:rPr>
          <w:rFonts w:ascii="IRNazanin" w:hAnsi="IRNazanin" w:eastAsia="IRNazanin" w:cs="IRNazanin"/>
          <w:lang w:bidi="fa-IR"/>
          <w:color w:val="111111"/>
          <w:sz w:val="28"/>
          <w:szCs w:val="28"/>
          <w:rtl/>
        </w:rPr>
        <w:t xml:space="preserve">«حیث طابق صُنعُک ما فطرت علیه العقول ووافق حکمُک ما قرَّرتهُ‌ فی المعقول والمنقول، فلک الحمد علی تقدیرک الحسن الجمیل، ولک الشکر علی قضائک المعلّل بأکملِ‌ التعلیل. فسبحان من لا یسئلُ‌ عن فعله ولا ینازع فی أمره، وسبحان من کتب علی نفسه الرحمة قبل ابتداء خلقه»</w:t>
      </w:r>
    </w:p>
    <w:p>
      <w:pPr>
        <w:pStyle w:val="BookText"/>
      </w:pPr>
      <w:r>
        <w:rPr>
          <w:rFonts w:ascii="IRNazanin" w:hAnsi="IRNazanin" w:eastAsia="IRNazanin" w:cs="IRNazanin"/>
          <w:lang w:bidi="fa-IR"/>
          <w:color w:val="111111"/>
          <w:sz w:val="28"/>
          <w:szCs w:val="28"/>
          <w:rtl/>
        </w:rPr>
        <w:t xml:space="preserve">وکلّ‌ هذه المعانی ثابتة بالبرهان.</w:t>
      </w:r>
    </w:p>
    <w:p>
      <w:pPr>
        <w:pStyle w:val="BookText"/>
      </w:pPr>
      <w:r>
        <w:rPr>
          <w:rFonts w:ascii="IRNazanin" w:hAnsi="IRNazanin" w:eastAsia="IRNazanin" w:cs="IRNazanin"/>
          <w:lang w:bidi="fa-IR"/>
          <w:color w:val="111111"/>
          <w:sz w:val="28"/>
          <w:szCs w:val="28"/>
          <w:rtl/>
        </w:rPr>
        <w:t xml:space="preserve">ثم نقرأ بعد ذلک:</w:t>
      </w:r>
    </w:p>
    <w:p>
      <w:pPr>
        <w:pStyle w:val="BookText"/>
      </w:pPr>
      <w:r>
        <w:rPr>
          <w:rFonts w:ascii="Amiri" w:hAnsi="Amiri" w:eastAsia="Amiri" w:cs="Amiri"/>
          <w:lang w:bidi="ar-SA"/>
          <w:color w:val="111111"/>
          <w:sz w:val="28"/>
          <w:szCs w:val="28"/>
          <w:rtl/>
        </w:rPr>
        <w:t xml:space="preserve">«والحَمدُ للّه‌الّذی منَّ‌ عَلَینَا بِحُکام یَقومونَ‌ مقامَه لَو کانَ‌ حاضراَ فی المَکان»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اللّه تعالی‌ جسماً، فماذا کان یفعل‌؟</w:t>
      </w:r>
    </w:p>
    <w:p>
      <w:pPr>
        <w:pStyle w:val="BookText"/>
      </w:pPr>
      <w:r>
        <w:rPr>
          <w:rFonts w:ascii="IRNazanin" w:hAnsi="IRNazanin" w:eastAsia="IRNazanin" w:cs="IRNazanin"/>
          <w:lang w:bidi="fa-IR"/>
          <w:color w:val="111111"/>
          <w:sz w:val="28"/>
          <w:szCs w:val="28"/>
          <w:rtl/>
        </w:rPr>
        <w:t xml:space="preserve">کان سیجلس علی عرش الحکم والرئاسة ویُدیرُ امور العباد والموجودات والمخلوقات بنفسه مباشرةً‌؛ ولمّا کان هذا مستحیلاً، لأنه تعالی‌ عن الجسمیّة، کان لابدَّ من تنصیب أحدٍ فی مقامه.</w:t>
      </w:r>
    </w:p>
    <w:p>
      <w:pPr>
        <w:pStyle w:val="BookText"/>
      </w:pPr>
      <w:r>
        <w:rPr>
          <w:rFonts w:ascii="IRNazanin" w:hAnsi="IRNazanin" w:eastAsia="IRNazanin" w:cs="IRNazanin"/>
          <w:lang w:bidi="fa-IR"/>
          <w:color w:val="111111"/>
          <w:sz w:val="28"/>
          <w:szCs w:val="28"/>
          <w:rtl/>
        </w:rPr>
        <w:t xml:space="preserve">ثم نقرأ بعد ذلک:</w:t>
      </w:r>
    </w:p>
    <w:p>
      <w:pPr>
        <w:pStyle w:val="BookText"/>
      </w:pPr>
      <w:r>
        <w:rPr>
          <w:rFonts w:ascii="IRNazanin" w:hAnsi="IRNazanin" w:eastAsia="IRNazanin" w:cs="IRNazanin"/>
          <w:lang w:bidi="fa-IR"/>
          <w:color w:val="111111"/>
          <w:sz w:val="28"/>
          <w:szCs w:val="28"/>
          <w:rtl/>
        </w:rPr>
        <w:t xml:space="preserve">«ولا إله إلّا اللّه الّذی شَرَّفنا بأوصیاءَ‌ یحفظون الشرایع فی کلِّ‌ الأزمان، واللّه أکبر الذی أظهرهم لنا بمعجزاتٍ‌ یعجز عنها الثقلان، ولا حول ولا قوّة إلّا باللّه العلی العظیم الذی أجرانا علی عوائده الجمیلة فی الأمم السّالفین.</w:t>
      </w:r>
    </w:p>
    <w:p>
      <w:pPr>
        <w:pStyle w:val="BookText"/>
      </w:pPr>
      <w:r>
        <w:rPr>
          <w:rFonts w:ascii="IRNazanin" w:hAnsi="IRNazanin" w:eastAsia="IRNazanin" w:cs="IRNazanin"/>
          <w:lang w:bidi="fa-IR"/>
          <w:color w:val="111111"/>
          <w:sz w:val="28"/>
          <w:szCs w:val="28"/>
          <w:rtl/>
        </w:rPr>
        <w:t xml:space="preserve">اللهم فلک الحمد والثناء العلی کما وجب لوجهک البقاءُ‌ السرمدی وکما جعلت نبیّنا خیر النبیّین وملوکنا أفضل المخلوقین وإخترتهم علی علمٍ‌ علی العالمین، وفّقنا للسّعی إلی‌ أبوابهم العامرة إلی‌ یوم الدین، وإجعل أرواحنا تحِنُّ‌ إلی‌ مَوطنِ‌ أقدامهم ونفوسنا تهوی النّظر إلی‌ مجالسهم وعرصاتهم حتّی‌ کأنّنا نخاطبهم فی حضور أشخاصهم.</w:t>
      </w:r>
    </w:p>
    <w:p>
      <w:pPr>
        <w:pStyle w:val="BookText"/>
      </w:pPr>
      <w:r>
        <w:rPr>
          <w:rFonts w:ascii="IRNazanin" w:hAnsi="IRNazanin" w:eastAsia="IRNazanin" w:cs="IRNazanin"/>
          <w:lang w:bidi="fa-IR"/>
          <w:color w:val="111111"/>
          <w:sz w:val="28"/>
          <w:szCs w:val="28"/>
          <w:rtl/>
        </w:rPr>
        <w:t xml:space="preserve">فصلّی اللّه علیهم من سادةٍ‌ غائبین ومن سلالةِ‌ طاهرین ومن أئمّة معصومین.</w:t>
      </w:r>
    </w:p>
    <w:p>
      <w:pPr>
        <w:pStyle w:val="BookText"/>
      </w:pPr>
      <w:r>
        <w:rPr>
          <w:rFonts w:ascii="IRNazanin" w:hAnsi="IRNazanin" w:eastAsia="IRNazanin" w:cs="IRNazanin"/>
          <w:lang w:bidi="fa-IR"/>
          <w:color w:val="111111"/>
          <w:sz w:val="28"/>
          <w:szCs w:val="28"/>
          <w:rtl/>
        </w:rPr>
        <w:t xml:space="preserve">اللهم فأذن لی بدخول هذه العرصات التی إستعبدت بزیارتها أهل الأرضین والسماوات، وأرسل دُموعنا بخشوع المهابة وذَلِّل جوارحنا بذُلِّ‌ العبودیّةِ‌ وفرض الطاعة، حتّی‌ نقرَّ بما یجب لهم من الأوصاف ونعترف بأنّهم شفعاء الخلائق إذا نصب الموازین فی یوم الأعراف، والحمد للّه‌وسلامٌ‌ علی عباده الّذین إصطفی محمّدٍ وآله الطاهرین»</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بحار الأنوار 99 / 115 و116.</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0" w:name="pg11703_171059"/>
    <w:bookmarkEnd w:id="70"/>
    <w:p>
      <w:pPr>
        <w:pStyle w:val="Heading4"/>
      </w:pPr>
      <w:bookmarkStart w:id="282" w:name="_Toc104"/>
      <w:r>
        <w:t>ما هو الرضا؟</w:t>
      </w:r>
      <w:bookmarkEnd w:id="282"/>
    </w:p>
    <w:p>
      <w:pPr>
        <w:pStyle w:val="BookText"/>
      </w:pPr>
      <w:r>
        <w:rPr>
          <w:rFonts w:ascii="Amiri" w:hAnsi="Amiri" w:eastAsia="Amiri" w:cs="Amiri"/>
          <w:lang w:bidi="ar-SA"/>
          <w:color w:val="111111"/>
          <w:sz w:val="28"/>
          <w:szCs w:val="28"/>
          <w:rtl/>
        </w:rPr>
        <w:t xml:space="preserve">ثمَّ‌ ما معنی کلمة الرّضا؟</w:t>
      </w:r>
    </w:p>
    <w:p>
      <w:pPr>
        <w:pStyle w:val="BookText"/>
      </w:pPr>
      <w:r>
        <w:rPr>
          <w:rFonts w:ascii="Amiri" w:hAnsi="Amiri" w:eastAsia="Amiri" w:cs="Amiri"/>
          <w:lang w:bidi="ar-SA"/>
          <w:color w:val="111111"/>
          <w:sz w:val="28"/>
          <w:szCs w:val="28"/>
          <w:rtl/>
        </w:rPr>
        <w:t xml:space="preserve">الرضا: ضدُّ السّخط،</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معجم مقاییس اللغة 2 / 402؛ لسان العرب 14 / 323؛ تاج العروس 10 / 151.</w:t>
      </w:r>
    </w:p>
    <w:p>
      <w:pPr>
        <w:pStyle w:val="BookText"/>
      </w:pPr>
      <w:r>
        <w:rPr>
          <w:rFonts w:ascii="Amiri" w:hAnsi="Amiri" w:eastAsia="Amiri" w:cs="Amiri"/>
          <w:lang w:bidi="ar-SA"/>
          <w:color w:val="111111"/>
          <w:sz w:val="28"/>
          <w:szCs w:val="28"/>
          <w:rtl/>
        </w:rPr>
        <w:t xml:space="preserve">کما أنّ‌ الرحمة ضدُّ الغضب.</w:t>
      </w:r>
    </w:p>
    <w:p>
      <w:pPr>
        <w:pStyle w:val="BookText"/>
      </w:pPr>
      <w:r>
        <w:rPr>
          <w:rFonts w:ascii="IRNazanin" w:hAnsi="IRNazanin" w:eastAsia="IRNazanin" w:cs="IRNazanin"/>
          <w:lang w:bidi="fa-IR"/>
          <w:color w:val="111111"/>
          <w:sz w:val="28"/>
          <w:szCs w:val="28"/>
          <w:rtl/>
        </w:rPr>
        <w:t xml:space="preserve">فاللّه عزّوجلّ‌ قد رضی بأنْ‌ یکون الأئمّة الأطهار علیهم السّلام خلفاءه فی الأرض. أی: إنّه تعالی‌ إختارهم لهذه المهمّة، ولا یوجد أی درجة من السّخط علیهم وعلی مقامهم، ولن یوجد.</w:t>
      </w:r>
    </w:p>
    <w:p>
      <w:pPr>
        <w:pStyle w:val="BookText"/>
      </w:pPr>
      <w:r>
        <w:rPr>
          <w:rFonts w:ascii="IRNazanin" w:hAnsi="IRNazanin" w:eastAsia="IRNazanin" w:cs="IRNazanin"/>
          <w:lang w:bidi="fa-IR"/>
          <w:color w:val="111111"/>
          <w:sz w:val="28"/>
          <w:szCs w:val="28"/>
          <w:rtl/>
        </w:rPr>
        <w:t xml:space="preserve">وبعبارة أخری، إنّ‌ اللّه تعالی‌ کان قد رضی من بدایة الأمر علی استخلاف الأئمّة علی الأرض، ولم یکن فی هذا الأمر أی سخط، ولم یصدر عنهم ما یوجب السّخط بتاتاً.</w:t>
      </w:r>
    </w:p>
    <w:p>
      <w:pPr>
        <w:pStyle w:val="BookText"/>
      </w:pPr>
      <w:r>
        <w:rPr>
          <w:rFonts w:ascii="IRNazanin" w:hAnsi="IRNazanin" w:eastAsia="IRNazanin" w:cs="IRNazanin"/>
          <w:lang w:bidi="fa-IR"/>
          <w:color w:val="111111"/>
          <w:sz w:val="28"/>
          <w:szCs w:val="28"/>
          <w:rtl/>
        </w:rPr>
        <w:t xml:space="preserve">ویلزم القول هنا، إنَّ‌ الإرتضاء هو الاختیار، بفارق واحد بین الکلمتین، وهو: إنّ‌ الإرتضاء هو اختیار مقترن بعدم السّخط مطلقاً، أی لم یصدر من المختار - بمعنی إسم المفعول - ما یوجب سخط المختار - بمعنی اسم الفاعل - أبداً.</w:t>
      </w:r>
    </w:p>
    <w:p>
      <w:pPr>
        <w:pStyle w:val="BookText"/>
      </w:pPr>
      <w:r>
        <w:rPr>
          <w:rFonts w:ascii="IRNazanin" w:hAnsi="IRNazanin" w:eastAsia="IRNazanin" w:cs="IRNazanin"/>
          <w:lang w:bidi="fa-IR"/>
          <w:color w:val="111111"/>
          <w:sz w:val="28"/>
          <w:szCs w:val="28"/>
          <w:rtl/>
        </w:rPr>
        <w:t xml:space="preserve">ومن هنا یقول الراغب الإصفهانی فی کتابه المفردات فی غریب القرآن:</w:t>
      </w:r>
    </w:p>
    <w:p>
      <w:pPr>
        <w:pStyle w:val="BookText"/>
      </w:pPr>
      <w:r>
        <w:rPr>
          <w:rFonts w:ascii="IRNazanin" w:hAnsi="IRNazanin" w:eastAsia="IRNazanin" w:cs="IRNazanin"/>
          <w:lang w:bidi="fa-IR"/>
          <w:color w:val="111111"/>
          <w:sz w:val="28"/>
          <w:szCs w:val="28"/>
          <w:rtl/>
        </w:rPr>
        <w:t xml:space="preserve">«رضا اللّه عن العبد هو أن یراهُ‌ مؤتمراً لأمره ومنتهیاً عن نهیه»</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فالعبد المرتضی هو العبد الذی توافق حرکاته وسکناته، أقواله وأفعاله، إرتکابه واجتنابه وکلُّ‌ شؤونه، رضا المولی، فلا یأتی بما یوجب سخطه.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1" w:name="pg11703_171060"/>
    <w:bookmarkEnd w:id="71"/>
    <w:p>
      <w:pPr>
        <w:pStyle w:val="Heading3"/>
      </w:pPr>
      <w:bookmarkStart w:id="283" w:name="_Toc105"/>
      <w:r>
        <w:t>وَحُجَجَاً علی بَریَّتِهِ</w:t>
      </w:r>
      <w:bookmarkEnd w:id="283"/>
    </w:p>
    <w:p>
      <w:pPr>
        <w:pStyle w:val="Heading4"/>
      </w:pPr>
      <w:bookmarkStart w:id="284" w:name="_Toc106"/>
      <w:r>
        <w:t>ما معنی الحجّة‌؟</w:t>
      </w:r>
      <w:bookmarkEnd w:id="284"/>
    </w:p>
    <w:p>
      <w:pPr>
        <w:pStyle w:val="BookText"/>
      </w:pPr>
      <w:r>
        <w:rPr>
          <w:rFonts w:ascii="IRNazanin" w:hAnsi="IRNazanin" w:eastAsia="IRNazanin" w:cs="IRNazanin"/>
          <w:lang w:bidi="fa-IR"/>
          <w:color w:val="111111"/>
          <w:sz w:val="28"/>
          <w:szCs w:val="28"/>
          <w:rtl/>
        </w:rPr>
        <w:t xml:space="preserve">وإنَّ‌ مفهوم «الحجّة» فی اللّغة - خاصّة لغة القرآن الکریم - دقیق وظریف. قال الراغب الإصفهانی:</w:t>
      </w:r>
    </w:p>
    <w:p>
      <w:pPr>
        <w:pStyle w:val="BookText"/>
      </w:pPr>
      <w:r>
        <w:rPr>
          <w:rFonts w:ascii="IRNazanin" w:hAnsi="IRNazanin" w:eastAsia="IRNazanin" w:cs="IRNazanin"/>
          <w:lang w:bidi="fa-IR"/>
          <w:color w:val="111111"/>
          <w:sz w:val="28"/>
          <w:szCs w:val="28"/>
          <w:rtl/>
        </w:rPr>
        <w:t xml:space="preserve">«والحجّة: الدلالة المبیّنة للمحجّة، أی المقصد المستقیم والذی یقتضی صحة أحد النقیضین».</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المفردات فی غریب القرآن: 107.</w:t>
      </w:r>
    </w:p>
    <w:p>
      <w:pPr>
        <w:pStyle w:val="BookText"/>
      </w:pPr>
      <w:r>
        <w:rPr>
          <w:rFonts w:ascii="IRNazanin" w:hAnsi="IRNazanin" w:eastAsia="IRNazanin" w:cs="IRNazanin"/>
          <w:lang w:bidi="fa-IR"/>
          <w:color w:val="111111"/>
          <w:sz w:val="28"/>
          <w:szCs w:val="28"/>
          <w:rtl/>
        </w:rPr>
        <w:t xml:space="preserve">إذن، فالحجّة هی الدّلالة علی الطریق المستقیم بنحو واضح وبلا شبهة، فعلاً أو ترکاً.</w:t>
      </w:r>
    </w:p>
    <w:p>
      <w:pPr>
        <w:pStyle w:val="BookText"/>
      </w:pPr>
      <w:r>
        <w:rPr>
          <w:rFonts w:ascii="IRNazanin" w:hAnsi="IRNazanin" w:eastAsia="IRNazanin" w:cs="IRNazanin"/>
          <w:lang w:bidi="fa-IR"/>
          <w:color w:val="111111"/>
          <w:sz w:val="28"/>
          <w:szCs w:val="28"/>
          <w:rtl/>
        </w:rPr>
        <w:t xml:space="preserve">وقد وردت هذه الکلمة مراراً فی القرآن الکریم. یقول تعالی‌:</w:t>
      </w:r>
    </w:p>
    <w:p>
      <w:pPr>
        <w:pStyle w:val="BookText"/>
      </w:pPr>
      <w:r>
        <w:rPr>
          <w:rFonts w:ascii="Amiri" w:hAnsi="Amiri" w:eastAsia="Amiri" w:cs="Amiri"/>
          <w:lang w:bidi="ar-SA"/>
          <w:color w:val="111111"/>
          <w:sz w:val="28"/>
          <w:szCs w:val="28"/>
          <w:rtl/>
        </w:rPr>
        <w:t xml:space="preserve">«قُلْ‌ فَلِلّهِ‌ الْحُجَّةُ‌ الْبالِغَةُ‌»2</w:t>
      </w:r>
    </w:p>
    <w:p>
      <w:pPr>
        <w:pStyle w:val="BookText"/>
      </w:pPr>
      <w:r>
        <w:rPr>
          <w:rFonts w:ascii="IRNazanin" w:hAnsi="IRNazanin" w:eastAsia="IRNazanin" w:cs="IRNazanin"/>
          <w:lang w:bidi="fa-IR"/>
          <w:color w:val="111111"/>
          <w:sz w:val="28"/>
          <w:szCs w:val="28"/>
          <w:rtl/>
        </w:rPr>
        <w:t xml:space="preserve">وفی آیة أخری:</w:t>
      </w:r>
    </w:p>
    <w:p>
      <w:pPr>
        <w:pStyle w:val="BookText"/>
      </w:pPr>
      <w:r>
        <w:rPr>
          <w:rFonts w:ascii="Amiri" w:hAnsi="Amiri" w:eastAsia="Amiri" w:cs="Amiri"/>
          <w:lang w:bidi="ar-SA"/>
          <w:color w:val="111111"/>
          <w:sz w:val="28"/>
          <w:szCs w:val="28"/>
          <w:rtl/>
        </w:rPr>
        <w:t xml:space="preserve">«لِئَلاّ یَکُونَ‌ لِلنّاسِ‌ عَلَی اللّهِ‌ حُجَّةٌ‌ بَعْدَ الرُّسُلِ‌»3</w:t>
      </w:r>
    </w:p>
    <w:p>
      <w:pPr>
        <w:pStyle w:val="BookText"/>
      </w:pPr>
      <w:r>
        <w:rPr>
          <w:rFonts w:ascii="IRNazanin" w:hAnsi="IRNazanin" w:eastAsia="IRNazanin" w:cs="IRNazanin"/>
          <w:lang w:bidi="fa-IR"/>
          <w:color w:val="111111"/>
          <w:sz w:val="28"/>
          <w:szCs w:val="28"/>
          <w:rtl/>
        </w:rPr>
        <w:t xml:space="preserve">فاللّه سبحانه وتعالی جعل الأئمّة علیهم السّلام دلیلاً قاطعاً، ورضیهم أن یبیّنوا الطریق المستقیم نحوه بعد رُسُله.</w:t>
      </w:r>
    </w:p>
    <w:p>
      <w:pPr>
        <w:pStyle w:val="Heading4"/>
      </w:pPr>
      <w:bookmarkStart w:id="285" w:name="_Toc107"/>
      <w:r>
        <w:t>معنی البَریَّة</w:t>
      </w:r>
      <w:bookmarkEnd w:id="285"/>
    </w:p>
    <w:p>
      <w:pPr>
        <w:pStyle w:val="BookText"/>
      </w:pPr>
      <w:r>
        <w:rPr>
          <w:rFonts w:ascii="IRNazanin" w:hAnsi="IRNazanin" w:eastAsia="IRNazanin" w:cs="IRNazanin"/>
          <w:lang w:bidi="fa-IR"/>
          <w:color w:val="111111"/>
          <w:sz w:val="28"/>
          <w:szCs w:val="28"/>
          <w:rtl/>
        </w:rPr>
        <w:t xml:space="preserve">وقال الراغب الإصفهانی فی مصطلح البریّة: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«البَریَّة: الخلق»</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المفردات فی غریب القرآن: 45.</w:t>
      </w:r>
    </w:p>
    <w:p>
      <w:pPr>
        <w:pStyle w:val="BookText"/>
      </w:pPr>
      <w:r>
        <w:rPr>
          <w:rFonts w:ascii="IRNazanin" w:hAnsi="IRNazanin" w:eastAsia="IRNazanin" w:cs="IRNazanin"/>
          <w:lang w:bidi="fa-IR"/>
          <w:color w:val="111111"/>
          <w:sz w:val="28"/>
          <w:szCs w:val="28"/>
          <w:rtl/>
        </w:rPr>
        <w:t xml:space="preserve">ومن الواضح، إنَّ‌ مطلق الخلق لیس هو المراد من هذه الکلمة، وإنّما الخلق الذی یحتّج علیه والمحتاج إلی‌ الحجّة.</w:t>
      </w:r>
    </w:p>
    <w:p>
      <w:pPr>
        <w:pStyle w:val="BookText"/>
      </w:pPr>
      <w:r>
        <w:rPr>
          <w:rFonts w:ascii="IRNazanin" w:hAnsi="IRNazanin" w:eastAsia="IRNazanin" w:cs="IRNazanin"/>
          <w:lang w:bidi="fa-IR"/>
          <w:color w:val="111111"/>
          <w:sz w:val="28"/>
          <w:szCs w:val="28"/>
          <w:rtl/>
        </w:rPr>
        <w:t xml:space="preserve">و«البریّة» یمکن أن تتصف بالفضائل، کما یمکن اتصافها بالرذائل.</w:t>
      </w:r>
    </w:p>
    <w:p>
      <w:pPr>
        <w:pStyle w:val="BookText"/>
      </w:pPr>
      <w:r>
        <w:rPr>
          <w:rFonts w:ascii="IRNazanin" w:hAnsi="IRNazanin" w:eastAsia="IRNazanin" w:cs="IRNazanin"/>
          <w:lang w:bidi="fa-IR"/>
          <w:color w:val="111111"/>
          <w:sz w:val="28"/>
          <w:szCs w:val="28"/>
          <w:rtl/>
        </w:rPr>
        <w:t xml:space="preserve">یقول تعالی‌:</w:t>
      </w:r>
    </w:p>
    <w:p>
      <w:pPr>
        <w:pStyle w:val="BookText"/>
      </w:pPr>
      <w:r>
        <w:rPr>
          <w:rFonts w:ascii="Amiri" w:hAnsi="Amiri" w:eastAsia="Amiri" w:cs="Amiri"/>
          <w:lang w:bidi="ar-SA"/>
          <w:color w:val="111111"/>
          <w:sz w:val="28"/>
          <w:szCs w:val="28"/>
          <w:rtl/>
        </w:rPr>
        <w:t xml:space="preserve">«أُولئِکَ‌ هُمْ‌ خَیْرُ الْبَرِیَّةِ‌»2</w:t>
      </w:r>
    </w:p>
    <w:p>
      <w:pPr>
        <w:pStyle w:val="BookText"/>
      </w:pPr>
      <w:r>
        <w:rPr>
          <w:rFonts w:ascii="IRNazanin" w:hAnsi="IRNazanin" w:eastAsia="IRNazanin" w:cs="IRNazanin"/>
          <w:lang w:bidi="fa-IR"/>
          <w:color w:val="111111"/>
          <w:sz w:val="28"/>
          <w:szCs w:val="28"/>
          <w:rtl/>
        </w:rPr>
        <w:t xml:space="preserve">وفی آیة أخری یقول عزّوجلّ‌:</w:t>
      </w:r>
    </w:p>
    <w:p>
      <w:pPr>
        <w:pStyle w:val="BookText"/>
      </w:pPr>
      <w:r>
        <w:rPr>
          <w:rFonts w:ascii="Amiri" w:hAnsi="Amiri" w:eastAsia="Amiri" w:cs="Amiri"/>
          <w:lang w:bidi="ar-SA"/>
          <w:color w:val="111111"/>
          <w:sz w:val="28"/>
          <w:szCs w:val="28"/>
          <w:rtl/>
        </w:rPr>
        <w:t xml:space="preserve">«أُولئِکَ‌ هُمْ‌ شَرُّ الْبَرِیَّةِ‌»3</w:t>
      </w:r>
    </w:p>
    <w:p>
      <w:pPr>
        <w:pStyle w:val="BookText"/>
      </w:pPr>
      <w:r>
        <w:rPr>
          <w:rFonts w:ascii="IRNazanin" w:hAnsi="IRNazanin" w:eastAsia="IRNazanin" w:cs="IRNazanin"/>
          <w:lang w:bidi="fa-IR"/>
          <w:color w:val="111111"/>
          <w:sz w:val="28"/>
          <w:szCs w:val="28"/>
          <w:rtl/>
        </w:rPr>
        <w:t xml:space="preserve">فهذه الکلمة - إذن - مطلقةٌ‌ من جهة، ومقیّدة من جهة أخری.</w:t>
      </w:r>
    </w:p>
    <w:p>
      <w:pPr>
        <w:pStyle w:val="BookText"/>
      </w:pPr>
      <w:r>
        <w:rPr>
          <w:rFonts w:ascii="IRNazanin" w:hAnsi="IRNazanin" w:eastAsia="IRNazanin" w:cs="IRNazanin"/>
          <w:lang w:bidi="fa-IR"/>
          <w:color w:val="111111"/>
          <w:sz w:val="28"/>
          <w:szCs w:val="28"/>
          <w:rtl/>
        </w:rPr>
        <w:t xml:space="preserve">وعلیه، فإنّ‌ اللّه تعالی‌ إختار الأئمّة علیهم السّلام وجعلهم حججاً بینَه وبین خلقه، صالحهم وغیر صالحهِمْ‌، لیهتدی بهم من یحتاج إلی‌ دلیل للهدایة، ولتتمیم الحجّة علی الجمیع.</w:t>
      </w:r>
    </w:p>
    <w:p>
      <w:pPr>
        <w:pStyle w:val="BookText"/>
      </w:pPr>
      <w:r>
        <w:rPr>
          <w:rFonts w:ascii="IRNazanin" w:hAnsi="IRNazanin" w:eastAsia="IRNazanin" w:cs="IRNazanin"/>
          <w:lang w:bidi="fa-IR"/>
          <w:color w:val="111111"/>
          <w:sz w:val="28"/>
          <w:szCs w:val="28"/>
          <w:rtl/>
        </w:rPr>
        <w:t xml:space="preserve">إنَّ‌ اللّه تعالی‌ خلق الخلائق، وهذا الخلق لم یکن عبثاً - حاشا للّه- وإنَّما کان لهدف وغایة، وهی الکمال الذی ینبغی علی کلّ‌ أفراد البشر طیّ‌ طریقه للوصول إلی‌ الغایة.</w:t>
      </w:r>
    </w:p>
    <w:p>
      <w:pPr>
        <w:pStyle w:val="BookText"/>
      </w:pPr>
      <w:r>
        <w:rPr>
          <w:rFonts w:ascii="IRNazanin" w:hAnsi="IRNazanin" w:eastAsia="IRNazanin" w:cs="IRNazanin"/>
          <w:lang w:bidi="fa-IR"/>
          <w:color w:val="111111"/>
          <w:sz w:val="28"/>
          <w:szCs w:val="28"/>
          <w:rtl/>
        </w:rPr>
        <w:t xml:space="preserve">وهذا الطریق الذی ینبغی علی الجمیع سلوکه، هو الذی عُبِّرَ عنه ب‍ «الصراط المستقیم». فعلی الإنسان أن یخطو الخطوات اللّازمة فی هذا الطریق لیصل إلی‌ المقصد، ولا شک فی حاجة الإنسان إلی‌ دلیل ومرشد فی سیرِهِ‌ هذا، وذلک: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2" w:name="pg11703_171062"/>
    <w:bookmarkEnd w:id="72"/>
    <w:p>
      <w:pPr>
        <w:pStyle w:val="BookText"/>
      </w:pPr>
      <w:r>
        <w:rPr>
          <w:rFonts w:ascii="IRNazanin" w:hAnsi="IRNazanin" w:eastAsia="IRNazanin" w:cs="IRNazanin"/>
          <w:lang w:bidi="fa-IR"/>
          <w:color w:val="111111"/>
          <w:sz w:val="28"/>
          <w:szCs w:val="28"/>
          <w:rtl/>
        </w:rPr>
        <w:t xml:space="preserve">أولاً: لکی لا یشتبه فی تعیین الطریق.</w:t>
      </w:r>
    </w:p>
    <w:p>
      <w:pPr>
        <w:pStyle w:val="BookText"/>
      </w:pPr>
      <w:r>
        <w:rPr>
          <w:rFonts w:ascii="IRNazanin" w:hAnsi="IRNazanin" w:eastAsia="IRNazanin" w:cs="IRNazanin"/>
          <w:lang w:bidi="fa-IR"/>
          <w:color w:val="111111"/>
          <w:sz w:val="28"/>
          <w:szCs w:val="28"/>
          <w:rtl/>
        </w:rPr>
        <w:t xml:space="preserve">ثانیاً: حتّی‌ علی فرض عدم إنحرافه عن الطریق المستقیم، لکنّه قد یواجه بعض العقبات والمعوّقات فی طیّه لهذا الطریق، فیحتاج إلی‌ الإرشاد للنجاة.</w:t>
      </w:r>
    </w:p>
    <w:p>
      <w:pPr>
        <w:pStyle w:val="BookText"/>
      </w:pPr>
      <w:r>
        <w:rPr>
          <w:rFonts w:ascii="IRNazanin" w:hAnsi="IRNazanin" w:eastAsia="IRNazanin" w:cs="IRNazanin"/>
          <w:lang w:bidi="fa-IR"/>
          <w:color w:val="111111"/>
          <w:sz w:val="28"/>
          <w:szCs w:val="28"/>
          <w:rtl/>
        </w:rPr>
        <w:t xml:space="preserve">فالإنسان - إذن - یحتاج إلی‌ الدلیل فی أصل حرکته وسیره وبدایة مسیره، کما ویحتاج إلی‌ هذا الدلیل فی استمراریّة الحرکة.</w:t>
      </w:r>
    </w:p>
    <w:p>
      <w:pPr>
        <w:pStyle w:val="BookText"/>
      </w:pPr>
      <w:r>
        <w:rPr>
          <w:rFonts w:ascii="IRNazanin" w:hAnsi="IRNazanin" w:eastAsia="IRNazanin" w:cs="IRNazanin"/>
          <w:lang w:bidi="fa-IR"/>
          <w:color w:val="111111"/>
          <w:sz w:val="28"/>
          <w:szCs w:val="28"/>
          <w:rtl/>
        </w:rPr>
        <w:t xml:space="preserve">وبعبارة أخری، إنّ‌ هذه الحرکة تحتاج إلی‌ الدلیل والمرشد، حدوثاً وبقاءاً.</w:t>
      </w:r>
    </w:p>
    <w:p>
      <w:pPr>
        <w:pStyle w:val="BookText"/>
      </w:pPr>
      <w:r>
        <w:rPr>
          <w:rFonts w:ascii="IRNazanin" w:hAnsi="IRNazanin" w:eastAsia="IRNazanin" w:cs="IRNazanin"/>
          <w:lang w:bidi="fa-IR"/>
          <w:color w:val="111111"/>
          <w:sz w:val="28"/>
          <w:szCs w:val="28"/>
          <w:rtl/>
        </w:rPr>
        <w:t xml:space="preserve">ومن هنا، قرأنا فی الفقرات السّابقة «والأدلّاء علی مرضاة اللّه».</w:t>
      </w:r>
    </w:p>
    <w:p>
      <w:pPr>
        <w:pStyle w:val="BookText"/>
      </w:pPr>
      <w:r>
        <w:rPr>
          <w:rFonts w:ascii="IRNazanin" w:hAnsi="IRNazanin" w:eastAsia="IRNazanin" w:cs="IRNazanin"/>
          <w:lang w:bidi="fa-IR"/>
          <w:color w:val="111111"/>
          <w:sz w:val="28"/>
          <w:szCs w:val="28"/>
          <w:rtl/>
        </w:rPr>
        <w:t xml:space="preserve">والأئمّة المعصومون علیهم السّلام هم الهداة إلی‌ صراط اللّه، فی أصل سیر العباد وفی دوام حرکتهم، الصراط الذی ینتهی إلی‌ الکمال والقرب الإلهی والرضوان الأکبر، فلقد إختارهم اللّه وجعلهم أدلّاء ولم یختر غیرهم من بین العالمین، وإرتضی دلالتهم للبریّة ولم یرض بغیرهم لأن یکون دلیلاً إلیه، فلیس لنا أن نتّخذ غیرهم أدلّاء علی الطریق الموصل إلی اللّه، لأنّ‌ الأمر لیس بید أحدٍ سواه، و لأن هذا الطریق هو الطریق إلی‌ اللّه، واللّه تعالی‌ هو الذی یعیِّن الدلیل لطریقه.</w:t>
      </w:r>
    </w:p>
    <w:p>
      <w:pPr>
        <w:pStyle w:val="Heading4"/>
      </w:pPr>
      <w:bookmarkStart w:id="286" w:name="_Toc108"/>
      <w:r>
        <w:t>الکمال المطلوب</w:t>
      </w:r>
      <w:bookmarkEnd w:id="286"/>
    </w:p>
    <w:p>
      <w:pPr>
        <w:pStyle w:val="BookText"/>
      </w:pPr>
      <w:r>
        <w:rPr>
          <w:rFonts w:ascii="IRNazanin" w:hAnsi="IRNazanin" w:eastAsia="IRNazanin" w:cs="IRNazanin"/>
          <w:lang w:bidi="fa-IR"/>
          <w:color w:val="111111"/>
          <w:sz w:val="28"/>
          <w:szCs w:val="28"/>
          <w:rtl/>
        </w:rPr>
        <w:t xml:space="preserve">وأیضاً، فإنّه لاینال القرب من اللّه وتحصیل رضاه إلّاأهل الکمال، ولایتحقق الکمال الذی هو الغرض من الخلقة إلّالمن بلغ الکمال فی جمیع أبعاد وجوده، لأنّ‌ الکمال فی بُعدٍ دون بعدٍ لیس بالکمال المطلوب المحقّق للغرض المذکور، والإنسان ذو أبعادٍ ثلاثة کما ذکرنا غیرمرّة:</w:t>
      </w:r>
    </w:p>
    <w:p>
      <w:pPr>
        <w:pStyle w:val="BookText"/>
      </w:pPr>
      <w:r>
        <w:rPr>
          <w:rFonts w:ascii="IRNazanin" w:hAnsi="IRNazanin" w:eastAsia="IRNazanin" w:cs="IRNazanin"/>
          <w:lang w:bidi="fa-IR"/>
          <w:color w:val="111111"/>
          <w:sz w:val="28"/>
          <w:szCs w:val="28"/>
          <w:rtl/>
        </w:rPr>
        <w:t xml:space="preserve">البعد الفکری العقیدی، فإن علی الإنسان أن یبلغ الکمال فی هذا البعد،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یفکر بشکل صحیح، وأن یتمسک بالمعتقدات الصحیحة الخالیة من الإنحراف، وأن یکون راسخاً فی اصول الدین، فإنّ‌ أحد أبعاد وجود الإنسان، بل أهمّها هو العقیدة.</w:t>
      </w:r>
    </w:p>
    <w:p>
      <w:pPr>
        <w:pStyle w:val="BookText"/>
      </w:pPr>
      <w:r>
        <w:rPr>
          <w:rFonts w:ascii="IRNazanin" w:hAnsi="IRNazanin" w:eastAsia="IRNazanin" w:cs="IRNazanin"/>
          <w:lang w:bidi="fa-IR"/>
          <w:color w:val="111111"/>
          <w:sz w:val="28"/>
          <w:szCs w:val="28"/>
          <w:rtl/>
        </w:rPr>
        <w:t xml:space="preserve">والبعد الآخر هو الکمال فی الأعمال. والإنسان إنَّما یصل إلی‌ الکمال العملی فیما لو تعبّد بأحکام المولی بنحو کامل، بأنْ‌ یکون عبداً صالحاً، یطیع مولاه فیما یأمر به وینهاه عنه، بل یکون منقاداً لسیّده فی کلّ‌ الأفعال والتروک، انقیاداً تامّاً.</w:t>
      </w:r>
    </w:p>
    <w:p>
      <w:pPr>
        <w:pStyle w:val="BookText"/>
      </w:pPr>
      <w:r>
        <w:rPr>
          <w:rFonts w:ascii="IRNazanin" w:hAnsi="IRNazanin" w:eastAsia="IRNazanin" w:cs="IRNazanin"/>
          <w:lang w:bidi="fa-IR"/>
          <w:color w:val="111111"/>
          <w:sz w:val="28"/>
          <w:szCs w:val="28"/>
          <w:rtl/>
        </w:rPr>
        <w:t xml:space="preserve">وهذا هو الکمال فیما یتعلّق بالجوارح.</w:t>
      </w:r>
    </w:p>
    <w:p>
      <w:pPr>
        <w:pStyle w:val="BookText"/>
      </w:pPr>
      <w:r>
        <w:rPr>
          <w:rFonts w:ascii="IRNazanin" w:hAnsi="IRNazanin" w:eastAsia="IRNazanin" w:cs="IRNazanin"/>
          <w:lang w:bidi="fa-IR"/>
          <w:color w:val="111111"/>
          <w:sz w:val="28"/>
          <w:szCs w:val="28"/>
          <w:rtl/>
        </w:rPr>
        <w:t xml:space="preserve">والبعد الثالث فی الکمال، هو البعدُ النفسانی، بأنْ‌ یهذّب نفسه من الصّفات القبیحة ویتحلّی بالأخلاق والآداب الجمیلة الحسنة عند العقل والشرّع.</w:t>
      </w:r>
    </w:p>
    <w:p>
      <w:pPr>
        <w:pStyle w:val="BookText"/>
      </w:pPr>
      <w:r>
        <w:rPr>
          <w:rFonts w:ascii="IRNazanin" w:hAnsi="IRNazanin" w:eastAsia="IRNazanin" w:cs="IRNazanin"/>
          <w:lang w:bidi="fa-IR"/>
          <w:color w:val="111111"/>
          <w:sz w:val="28"/>
          <w:szCs w:val="28"/>
          <w:rtl/>
        </w:rPr>
        <w:t xml:space="preserve">فقد لا یکون الإنسان من حیث البعد العقائدی، والفکری، منحرفاً، فتفکیره ومعتقده صحیحان، وکذا من حیث البعد العملی یکون ملتزماً بالإمتثال لکلّ‌ الأوامر والنواهی، بل وحتی المکروهات والمستحبات، ولکنّه لم یصل إلی‌ الکمال النفسانی الأخلاقی، کأن یکون بخیلاً أو حسوداً، أو متکبراً، فهو غیر متزیّن بالصّفات الحسنة، وغیر منزّه عن الصّفات السیّئة، فمثل هذا الکمال، کمالٌ‌ ناقص، ولیس هو الهدف من الخلقة.</w:t>
      </w:r>
    </w:p>
    <w:p>
      <w:pPr>
        <w:pStyle w:val="BookText"/>
      </w:pPr>
      <w:r>
        <w:rPr>
          <w:rFonts w:ascii="IRNazanin" w:hAnsi="IRNazanin" w:eastAsia="IRNazanin" w:cs="IRNazanin"/>
          <w:lang w:bidi="fa-IR"/>
          <w:color w:val="111111"/>
          <w:sz w:val="28"/>
          <w:szCs w:val="28"/>
          <w:rtl/>
        </w:rPr>
        <w:t xml:space="preserve">فالإنسان، إنّما یکون کاملاً فیما لو وصل إلی‌ الکمال بجمیع جهاته، ولذا، فإنَّ‌ علی الإنسان تهذیب وتزکیة نفسه، وتنزیهها عن الصفات القبیحة، وتزیینها بالصّفات الحسنة، ویصحّح عقیدته علی أساس النقل والعقل ویکون مطیعاً لمولاه إطاعةً‌ مطلقة.</w:t>
      </w:r>
    </w:p>
    <w:p>
      <w:pPr>
        <w:pStyle w:val="BookText"/>
      </w:pPr>
      <w:r>
        <w:rPr>
          <w:rFonts w:ascii="Amiri" w:hAnsi="Amiri" w:eastAsia="Amiri" w:cs="Amiri"/>
          <w:lang w:bidi="ar-SA"/>
          <w:color w:val="111111"/>
          <w:sz w:val="28"/>
          <w:szCs w:val="28"/>
          <w:rtl/>
        </w:rPr>
        <w:t xml:space="preserve">وبناءاً علی ذلک، فإنّ‌ من سعی وجاهد فکریّاً وعملیّاً ونفسانیّاً ووصل إلی‌ الکمال من کلّ‌ الجهات، صار إنساناً کاملاً.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عرفنا الغرض من الخلقة وعظمته وما یحقق الغرض وأهمیّته، فلابدّ أنْ‌ نعلم أن الهدف له منهج معیّن وطریق خاص، والحرکة فی هذا الطریق تحتاج إلی‌ أدلّاء ومرشدین، ولابدّ أن یکون هؤلاء الأدلّاء فی أعلی مراتب الکمال، لأنّ‌: «فاقد الشئ لا یعطیه».</w:t>
      </w:r>
    </w:p>
    <w:p>
      <w:pPr>
        <w:pStyle w:val="BookText"/>
      </w:pPr>
      <w:r>
        <w:rPr>
          <w:rFonts w:ascii="IRNazanin" w:hAnsi="IRNazanin" w:eastAsia="IRNazanin" w:cs="IRNazanin"/>
          <w:lang w:bidi="fa-IR"/>
          <w:color w:val="111111"/>
          <w:sz w:val="28"/>
          <w:szCs w:val="28"/>
          <w:rtl/>
        </w:rPr>
        <w:t xml:space="preserve">وهذا الدلیل، فی کلّ‌ زمان، هو الإمام من أئمة أهل البیت علیهم السلام، ولیست لغیرهم مثل هذه الصلاحیّة والمکانة.</w:t>
      </w:r>
    </w:p>
    <w:p>
      <w:pPr>
        <w:pStyle w:val="BookText"/>
      </w:pPr>
      <w:r>
        <w:rPr>
          <w:rFonts w:ascii="IRNazanin" w:hAnsi="IRNazanin" w:eastAsia="IRNazanin" w:cs="IRNazanin"/>
          <w:lang w:bidi="fa-IR"/>
          <w:color w:val="111111"/>
          <w:sz w:val="28"/>
          <w:szCs w:val="28"/>
          <w:rtl/>
        </w:rPr>
        <w:t xml:space="preserve">إذن، فنحن فی الجهة الاعتقادیّة، نحتاج إلی‌ دلیل، وعلینا أن نأخذ عقائدنا من الأئمّة علیهم السّلام. وفی البعد العملی والعبادی والأخلاقی، لابدّ أن نتتلْمَذ فی مدرسة أهل البیت علیهم السّلام، وأن نعی کلماتهم وإرشاداتهم، وننفی الصّفات الرذیلة عن أنفسنا، ونحلّیها بالصفات الحسنة، حتّی‌ نصل إلی‌ الکمال الذی هو غایة الخلقة وهدفها.</w:t>
      </w:r>
    </w:p>
    <w:p>
      <w:pPr>
        <w:pStyle w:val="BookText"/>
      </w:pPr>
      <w:r>
        <w:rPr>
          <w:rFonts w:ascii="IRNazanin" w:hAnsi="IRNazanin" w:eastAsia="IRNazanin" w:cs="IRNazanin"/>
          <w:lang w:bidi="fa-IR"/>
          <w:color w:val="111111"/>
          <w:sz w:val="28"/>
          <w:szCs w:val="28"/>
          <w:rtl/>
        </w:rPr>
        <w:t xml:space="preserve">فاللّه سبحانه وتعالی إختار الأئمّة علیهم السّلام برضاه، وأقرَّهم أدلّاء للناس علی صراطه والغرض الذی من أجله خلقوا: یقول تعالی‌:</w:t>
      </w:r>
    </w:p>
    <w:p>
      <w:pPr>
        <w:pStyle w:val="BookText"/>
      </w:pPr>
      <w:r>
        <w:rPr>
          <w:rFonts w:ascii="Amiri" w:hAnsi="Amiri" w:eastAsia="Amiri" w:cs="Amiri"/>
          <w:lang w:bidi="ar-SA"/>
          <w:color w:val="111111"/>
          <w:sz w:val="28"/>
          <w:szCs w:val="28"/>
          <w:rtl/>
        </w:rPr>
        <w:t xml:space="preserve">«وَ ما خَلَقْتُ‌ الْجِنَّ‌ وَ الْإِنْسَ‌ إِلاّ لِیَعْبُدُونِ‌»1</w:t>
      </w:r>
    </w:p>
    <w:p>
      <w:pPr>
        <w:pStyle w:val="BookText"/>
      </w:pPr>
      <w:r>
        <w:rPr>
          <w:rFonts w:ascii="IRNazanin" w:hAnsi="IRNazanin" w:eastAsia="IRNazanin" w:cs="IRNazanin"/>
          <w:lang w:bidi="fa-IR"/>
          <w:color w:val="111111"/>
          <w:sz w:val="28"/>
          <w:szCs w:val="28"/>
          <w:rtl/>
        </w:rPr>
        <w:t xml:space="preserve">فالهدف، هو العبادة التی لابدَّ أن تکون عن معرفة وعلم.</w:t>
      </w:r>
    </w:p>
    <w:p>
      <w:pPr>
        <w:pStyle w:val="BookText"/>
      </w:pPr>
      <w:r>
        <w:rPr>
          <w:rFonts w:ascii="IRNazanin" w:hAnsi="IRNazanin" w:eastAsia="IRNazanin" w:cs="IRNazanin"/>
          <w:lang w:bidi="fa-IR"/>
          <w:color w:val="111111"/>
          <w:sz w:val="28"/>
          <w:szCs w:val="28"/>
          <w:rtl/>
        </w:rPr>
        <w:t xml:space="preserve">فاللّه سبحانه وتعالی خلق الإنسان وأراد منه أن یسیر فی طریق الکمال، وأراد له الوصول إلی‌ قربه، ومن جهة أخری، فإنّ‌ اللّه تعالی‌ یَعلم بأنَّ‌ الإنسان یخطأ ویشتبه فی انتخاب الطریق، وذلک لوجود المحتالین وقطّاع الطرق فی کلّ‌ زمان، وإنّ‌ الإنسان یعجز فی کثیر من الأحیان عن تشخیصهم ومعرفة حبائلهم ومخططاتهم بسهولة.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وخلاصة الکلام، إنّ‌ العبارة السّابقة: «ورضیکم خلفاء فی أرضه» توضح ضرورة وجود الخلیفة فی الأرض، ثمّ‌ ثبت بالأدلَّة: إنّ‌ هؤلاء الخلفاء هم الأئمّة الأطهار علیهم السّلام.</w:t>
      </w:r>
    </w:p>
    <w:p>
      <w:pPr>
        <w:pStyle w:val="BookText"/>
      </w:pPr>
      <w:r>
        <w:rPr>
          <w:rFonts w:ascii="IRNazanin" w:hAnsi="IRNazanin" w:eastAsia="IRNazanin" w:cs="IRNazanin"/>
          <w:lang w:bidi="fa-IR"/>
          <w:color w:val="111111"/>
          <w:sz w:val="28"/>
          <w:szCs w:val="28"/>
          <w:rtl/>
        </w:rPr>
        <w:t xml:space="preserve">وفی هذه العبارة: إنَّ‌ الأئمّة علیهم السّلام هم حجج اللّه علی الخلائق المحتاجین إلی‌ الحجّة. إذن، فأصل وجود الحجّة وضرورته أمرٌ مسلَّمٌ‌ وتامّ‌، وإنّ‌ الأئمّة علیهم السّلام هم الحجج الآلهیّة علی الناس أجمعین، والدلیل علی ضرورة وجود الحجة والخلیفة فی کلّ‌ زمان عقلاً هو قاعدة اللّطف الثابتة بالکتاب والسنّة أیضاً، وإلّا لزم نقض الغرض أو التکلیف بغیر المقدور.</w:t>
      </w:r>
    </w:p>
    <w:p>
      <w:pPr>
        <w:pStyle w:val="BookText"/>
      </w:pPr>
      <w:r>
        <w:rPr>
          <w:rFonts w:ascii="Amiri" w:hAnsi="Amiri" w:eastAsia="Amiri" w:cs="Amiri"/>
          <w:lang w:bidi="ar-SA"/>
          <w:color w:val="111111"/>
          <w:sz w:val="28"/>
          <w:szCs w:val="28"/>
          <w:rtl/>
        </w:rPr>
        <w:t xml:space="preserve">وبعد، فلو قیل: فلماذا لم یتحقّق الغرض من الخلقة فی أکثر الناس، بل الواقع - کما قال اللّه سبحانه - «وَ قَلِیلٌ‌ مِنْ‌ عِبادِیَ‌ الشَّکُورُ»؟</w:t>
      </w:r>
    </w:p>
    <w:p>
      <w:pPr>
        <w:pStyle w:val="BookText"/>
      </w:pPr>
      <w:r>
        <w:rPr>
          <w:rFonts w:ascii="IRNazanin" w:hAnsi="IRNazanin" w:eastAsia="IRNazanin" w:cs="IRNazanin"/>
          <w:lang w:bidi="fa-IR"/>
          <w:color w:val="111111"/>
          <w:sz w:val="28"/>
          <w:szCs w:val="28"/>
          <w:rtl/>
        </w:rPr>
        <w:t xml:space="preserve">والجواب واضح جدّاً: لأن تحقّق الغرض کان متقوماً بأمرین:</w:t>
      </w:r>
    </w:p>
    <w:p>
      <w:pPr>
        <w:pStyle w:val="BookText"/>
      </w:pPr>
      <w:r>
        <w:rPr>
          <w:rFonts w:ascii="IRNazanin" w:hAnsi="IRNazanin" w:eastAsia="IRNazanin" w:cs="IRNazanin"/>
          <w:lang w:bidi="fa-IR"/>
          <w:color w:val="111111"/>
          <w:sz w:val="28"/>
          <w:szCs w:val="28"/>
          <w:rtl/>
        </w:rPr>
        <w:t xml:space="preserve">أحدهما: الطریق الموصل إلی الهدف والمنهج المحقّق له، وذلک هو الشّریعة الغرّاء التی شرّعها اللّه العالم بحقائق الامور الخبیر بما یصلح الإنسان، وهذه الشریعة متکوّنة من المبانی الإعتقادیّة التی یجب علی کلّ‌ مکلّف الإیمان بها، ومن الأحکام الفرعیّة، التی علی کلّ‌ مکلّف أن یطّبقها تطبیقاً کاملاً، لأنها مستندة إلی الحکم والمصالح، ومن الأخلاق والآداب والسّنن.</w:t>
      </w:r>
    </w:p>
    <w:p>
      <w:pPr>
        <w:pStyle w:val="BookText"/>
      </w:pPr>
      <w:r>
        <w:rPr>
          <w:rFonts w:ascii="IRNazanin" w:hAnsi="IRNazanin" w:eastAsia="IRNazanin" w:cs="IRNazanin"/>
          <w:lang w:bidi="fa-IR"/>
          <w:color w:val="111111"/>
          <w:sz w:val="28"/>
          <w:szCs w:val="28"/>
          <w:rtl/>
        </w:rPr>
        <w:t xml:space="preserve">والثانی: الدلیل علی الطّریق، وهو النبیّ‌ والوصّی من بعده، وقد تحمّل الأئمة بعد رسول اللّه هذه المسئولیّة وقاموا بها بأحسن قیام، فما ادّخروا وسعاً فی تبیین الشریعة وتعلیم الأُمة وتأدیب الناس.</w:t>
      </w:r>
    </w:p>
    <w:p>
      <w:pPr>
        <w:pStyle w:val="BookText"/>
      </w:pPr>
      <w:r>
        <w:rPr>
          <w:rFonts w:ascii="IRNazanin" w:hAnsi="IRNazanin" w:eastAsia="IRNazanin" w:cs="IRNazanin"/>
          <w:lang w:bidi="fa-IR"/>
          <w:color w:val="111111"/>
          <w:sz w:val="28"/>
          <w:szCs w:val="28"/>
          <w:rtl/>
        </w:rPr>
        <w:t xml:space="preserve">فمن أین جاء الضّلال‌؟ ومن أین حدثت المشکلة‌؟</w:t>
      </w:r>
    </w:p>
    <w:p>
      <w:pPr>
        <w:pStyle w:val="BookText"/>
      </w:pPr>
      <w:r>
        <w:rPr>
          <w:rFonts w:ascii="IRNazanin" w:hAnsi="IRNazanin" w:eastAsia="IRNazanin" w:cs="IRNazanin"/>
          <w:lang w:bidi="fa-IR"/>
          <w:color w:val="111111"/>
          <w:sz w:val="28"/>
          <w:szCs w:val="28"/>
          <w:rtl/>
        </w:rPr>
        <w:t xml:space="preserve">إنّ‌ المشکلة هی من طرف الناس، فقد کان علیهم العمل بالشّریعة، والإهتداء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3" w:name="pg11703_171066"/>
    <w:bookmarkEnd w:id="73"/>
    <w:p>
      <w:pPr>
        <w:pStyle w:val="BookText"/>
      </w:pPr>
      <w:r>
        <w:rPr>
          <w:rFonts w:ascii="IRNazanin" w:hAnsi="IRNazanin" w:eastAsia="IRNazanin" w:cs="IRNazanin"/>
          <w:lang w:bidi="fa-IR"/>
          <w:color w:val="111111"/>
          <w:sz w:val="28"/>
          <w:szCs w:val="28"/>
          <w:rtl/>
        </w:rPr>
        <w:t xml:space="preserve">بهدی الأئمة المعصومین الأدلّاء علی اللّه، حدوثاً واستمراراً لیتحرکوا فی الطریق المستقیم ویتجنّبوا الإنحراف والتیه، بعیداً عن العقبات والعوائق للوصول إلی‌ الهدف من خلقهم وهو کمالهم، والذی تنحصر فائدته بهم، ولا یضرُّ اللّه تعالی‌ تخلّفهم عن سلوک هذا الطریق، فلو أنّ‌ جمیع الخلق اهتدوا بهدی الأئمة الهداة لما ضلّ‌ أحدٌ، ووصل الکلّ‌ إلی الکمال، ولو تحرکوا بعکس جهة الکمال، فإنّ‌ ذلک لا یضرَّ اللّه شیئاً.</w:t>
      </w:r>
    </w:p>
    <w:p>
      <w:pPr>
        <w:pStyle w:val="Heading4"/>
      </w:pPr>
      <w:bookmarkStart w:id="287" w:name="_Toc109"/>
      <w:r>
        <w:t>من لم یصل فهو المقصّر</w:t>
      </w:r>
      <w:bookmarkEnd w:id="287"/>
    </w:p>
    <w:p>
      <w:pPr>
        <w:pStyle w:val="BookText"/>
      </w:pPr>
      <w:r>
        <w:rPr>
          <w:rFonts w:ascii="IRNazanin" w:hAnsi="IRNazanin" w:eastAsia="IRNazanin" w:cs="IRNazanin"/>
          <w:lang w:bidi="fa-IR"/>
          <w:color w:val="111111"/>
          <w:sz w:val="28"/>
          <w:szCs w:val="28"/>
          <w:rtl/>
        </w:rPr>
        <w:t xml:space="preserve">فإذا لم یصل البشر إلی‌ الکمال فضلاً عن أن یقعوا فی الضّلال، فمن هو المقصِّر؟</w:t>
      </w:r>
    </w:p>
    <w:p>
      <w:pPr>
        <w:pStyle w:val="BookText"/>
      </w:pPr>
      <w:r>
        <w:rPr>
          <w:rFonts w:ascii="IRNazanin" w:hAnsi="IRNazanin" w:eastAsia="IRNazanin" w:cs="IRNazanin"/>
          <w:lang w:bidi="fa-IR"/>
          <w:color w:val="111111"/>
          <w:sz w:val="28"/>
          <w:szCs w:val="28"/>
          <w:rtl/>
        </w:rPr>
        <w:t xml:space="preserve">وإذا سُئل الناس یوم القیامة: لماذا تخلّفتم عن طریق الکمال‌؟ لم یکن عندهم عذر یعتذرون به، ولا حجّة یحتجّون بها.</w:t>
      </w:r>
    </w:p>
    <w:p>
      <w:pPr>
        <w:pStyle w:val="BookText"/>
      </w:pPr>
      <w:r>
        <w:rPr>
          <w:rFonts w:ascii="IRNazanin" w:hAnsi="IRNazanin" w:eastAsia="IRNazanin" w:cs="IRNazanin"/>
          <w:lang w:bidi="fa-IR"/>
          <w:color w:val="111111"/>
          <w:sz w:val="28"/>
          <w:szCs w:val="28"/>
          <w:rtl/>
        </w:rPr>
        <w:t xml:space="preserve">یقول اللّه تعالی‌ فی کتابه الکریم:</w:t>
      </w:r>
    </w:p>
    <w:p>
      <w:pPr>
        <w:pStyle w:val="BookText"/>
      </w:pPr>
      <w:r>
        <w:rPr>
          <w:rFonts w:ascii="Amiri" w:hAnsi="Amiri" w:eastAsia="Amiri" w:cs="Amiri"/>
          <w:lang w:bidi="ar-SA"/>
          <w:color w:val="111111"/>
          <w:sz w:val="28"/>
          <w:szCs w:val="28"/>
          <w:rtl/>
        </w:rPr>
        <w:t xml:space="preserve">«فَلِلّهِ‌ الْحُجَّةُ‌ الْبالِغَةُ‌»1</w:t>
      </w:r>
    </w:p>
    <w:p>
      <w:pPr>
        <w:pStyle w:val="BookText"/>
      </w:pPr>
      <w:r>
        <w:rPr>
          <w:rFonts w:ascii="IRNazanin" w:hAnsi="IRNazanin" w:eastAsia="IRNazanin" w:cs="IRNazanin"/>
          <w:lang w:bidi="fa-IR"/>
          <w:color w:val="111111"/>
          <w:sz w:val="28"/>
          <w:szCs w:val="28"/>
          <w:rtl/>
        </w:rPr>
        <w:t xml:space="preserve">وعن مسعدة بن زیاد، فی ذیل هذه الآیة قال:</w:t>
      </w:r>
    </w:p>
    <w:p>
      <w:pPr>
        <w:pStyle w:val="BookText"/>
      </w:pPr>
      <w:r>
        <w:rPr>
          <w:rFonts w:ascii="IRNazanin" w:hAnsi="IRNazanin" w:eastAsia="IRNazanin" w:cs="IRNazanin"/>
          <w:lang w:bidi="fa-IR"/>
          <w:color w:val="111111"/>
          <w:sz w:val="28"/>
          <w:szCs w:val="28"/>
          <w:rtl/>
        </w:rPr>
        <w:t xml:space="preserve">«سمعت جعفر بن محمد علیهما السلام وقد سئل عن قوله تعالی‌:</w:t>
      </w:r>
    </w:p>
    <w:p>
      <w:pPr>
        <w:pStyle w:val="BookText"/>
      </w:pPr>
      <w:r>
        <w:rPr>
          <w:rFonts w:ascii="Amiri" w:hAnsi="Amiri" w:eastAsia="Amiri" w:cs="Amiri"/>
          <w:lang w:bidi="ar-SA"/>
          <w:color w:val="111111"/>
          <w:sz w:val="28"/>
          <w:szCs w:val="28"/>
          <w:rtl/>
        </w:rPr>
        <w:t xml:space="preserve">«فَلِلّهِ‌ الْحُجَّةُ‌ الْبالِغَةُ‌»،</w:t>
      </w:r>
    </w:p>
    <w:p>
      <w:pPr>
        <w:pStyle w:val="BookText"/>
      </w:pPr>
      <w:r>
        <w:rPr>
          <w:rFonts w:ascii="IRNazanin" w:hAnsi="IRNazanin" w:eastAsia="IRNazanin" w:cs="IRNazanin"/>
          <w:lang w:bidi="fa-IR"/>
          <w:color w:val="111111"/>
          <w:sz w:val="28"/>
          <w:szCs w:val="28"/>
          <w:rtl/>
        </w:rPr>
        <w:t xml:space="preserve">فقال: إنّ‌ اللّه تعالی‌ یقول للعبد یوم القیامة: عبدی أکنت عالماً؟</w:t>
      </w:r>
    </w:p>
    <w:p>
      <w:pPr>
        <w:pStyle w:val="BookText"/>
      </w:pPr>
      <w:r>
        <w:rPr>
          <w:rFonts w:ascii="IRNazanin" w:hAnsi="IRNazanin" w:eastAsia="IRNazanin" w:cs="IRNazanin"/>
          <w:lang w:bidi="fa-IR"/>
          <w:color w:val="111111"/>
          <w:sz w:val="28"/>
          <w:szCs w:val="28"/>
          <w:rtl/>
        </w:rPr>
        <w:t xml:space="preserve">فإن قال: نعم،</w:t>
      </w:r>
    </w:p>
    <w:p>
      <w:pPr>
        <w:pStyle w:val="BookText"/>
      </w:pPr>
      <w:r>
        <w:rPr>
          <w:rFonts w:ascii="IRNazanin" w:hAnsi="IRNazanin" w:eastAsia="IRNazanin" w:cs="IRNazanin"/>
          <w:lang w:bidi="fa-IR"/>
          <w:color w:val="111111"/>
          <w:sz w:val="28"/>
          <w:szCs w:val="28"/>
          <w:rtl/>
        </w:rPr>
        <w:t xml:space="preserve">قال له: أفلا عملت بما علمت‌؟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قال: کنت جاهلاً،</w:t>
      </w:r>
    </w:p>
    <w:p>
      <w:pPr>
        <w:pStyle w:val="BookText"/>
      </w:pPr>
      <w:r>
        <w:rPr>
          <w:rFonts w:ascii="IRNazanin" w:hAnsi="IRNazanin" w:eastAsia="IRNazanin" w:cs="IRNazanin"/>
          <w:lang w:bidi="fa-IR"/>
          <w:color w:val="111111"/>
          <w:sz w:val="28"/>
          <w:szCs w:val="28"/>
          <w:rtl/>
        </w:rPr>
        <w:t xml:space="preserve">قال له: ألا تعلّمت حتّی‌ تعمل‌؟</w:t>
      </w:r>
    </w:p>
    <w:p>
      <w:pPr>
        <w:pStyle w:val="BookText"/>
      </w:pPr>
      <w:r>
        <w:rPr>
          <w:rFonts w:ascii="IRNazanin" w:hAnsi="IRNazanin" w:eastAsia="IRNazanin" w:cs="IRNazanin"/>
          <w:lang w:bidi="fa-IR"/>
          <w:color w:val="111111"/>
          <w:sz w:val="28"/>
          <w:szCs w:val="28"/>
          <w:rtl/>
        </w:rPr>
        <w:t xml:space="preserve">فیخصمه، وذلک الحجّة البالغة»</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الأمالی، الشیخ المفید: 227 - 228، الحدیث 6؛ بحار الأنوار 2 / 29، الحدیث10.</w:t>
      </w:r>
    </w:p>
    <w:p>
      <w:pPr>
        <w:pStyle w:val="BookText"/>
      </w:pPr>
      <w:r>
        <w:rPr>
          <w:rFonts w:ascii="IRNazanin" w:hAnsi="IRNazanin" w:eastAsia="IRNazanin" w:cs="IRNazanin"/>
          <w:lang w:bidi="fa-IR"/>
          <w:color w:val="111111"/>
          <w:sz w:val="28"/>
          <w:szCs w:val="28"/>
          <w:rtl/>
        </w:rPr>
        <w:t xml:space="preserve">أجل، إنّ‌ اللّه تعالی‌ قد نصب الأوصیاء من بعد الأنبیاء علیهم السّلام أدلّاء علی صراطه وحجة علی عباده، فلیس لأحد من عباده حجّة یوم القیامة یحتج بها.</w:t>
      </w:r>
    </w:p>
    <w:p>
      <w:pPr>
        <w:pStyle w:val="BookText"/>
      </w:pPr>
      <w:r>
        <w:rPr>
          <w:rFonts w:ascii="IRNazanin" w:hAnsi="IRNazanin" w:eastAsia="IRNazanin" w:cs="IRNazanin"/>
          <w:lang w:bidi="fa-IR"/>
          <w:color w:val="111111"/>
          <w:sz w:val="28"/>
          <w:szCs w:val="28"/>
          <w:rtl/>
        </w:rPr>
        <w:t xml:space="preserve">ومن هنا، فإن العلماء قالوا فی علم الاصول، فی تعریف الحجّة:</w:t>
      </w:r>
    </w:p>
    <w:p>
      <w:pPr>
        <w:pStyle w:val="BookText"/>
      </w:pPr>
      <w:r>
        <w:rPr>
          <w:rFonts w:ascii="IRNazanin" w:hAnsi="IRNazanin" w:eastAsia="IRNazanin" w:cs="IRNazanin"/>
          <w:lang w:bidi="fa-IR"/>
          <w:color w:val="111111"/>
          <w:sz w:val="28"/>
          <w:szCs w:val="28"/>
          <w:rtl/>
        </w:rPr>
        <w:t xml:space="preserve">«الحجّیة متقومّة بالمنجّزیّة علی تقدیر الموافقة، والمعذریّة علی تقدیر المخالفة للواقع، فإنّ‌ الحجّة بالاعتبار الأوّل حجّة للمولی علی عبده وبالاعتبار الثانی حجّة للعبد علی مولاه»</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فلو إنَّ‌ العبد لم یکن له أحدٌ یعلِّمه ویدلُّه علی الطریق الصحیح، ولم یکن له أحدٌ یأخذ بیده فی الأبعاد الثلاثة الآنفة الذکر، فإنه سیأتی یوم القیامة ویحتج علی اللّه تعالی‌ ویقول: یا إلهی ما تقصیری ولم تصلنی الحجّة‌؟ ما تقصیری ولم تنصب لی من یدلّنی علی الطریق فأتعلّم منه‌؟</w:t>
      </w:r>
    </w:p>
    <w:p>
      <w:pPr>
        <w:pStyle w:val="BookText"/>
      </w:pPr>
      <w:r>
        <w:rPr>
          <w:rFonts w:ascii="IRNazanin" w:hAnsi="IRNazanin" w:eastAsia="IRNazanin" w:cs="IRNazanin"/>
          <w:lang w:bidi="fa-IR"/>
          <w:color w:val="111111"/>
          <w:sz w:val="28"/>
          <w:szCs w:val="28"/>
          <w:rtl/>
        </w:rPr>
        <w:t xml:space="preserve">لکنّ‌ القرآن الکریم یقول:</w:t>
      </w:r>
    </w:p>
    <w:p>
      <w:pPr>
        <w:pStyle w:val="BookText"/>
      </w:pPr>
      <w:r>
        <w:rPr>
          <w:rFonts w:ascii="Amiri" w:hAnsi="Amiri" w:eastAsia="Amiri" w:cs="Amiri"/>
          <w:lang w:bidi="ar-SA"/>
          <w:color w:val="111111"/>
          <w:sz w:val="28"/>
          <w:szCs w:val="28"/>
          <w:rtl/>
        </w:rPr>
        <w:t xml:space="preserve">«لِئَلاّ یَکُونَ‌ لِلنّاسِ‌ عَلَی اللّهِ‌ حُجَّةٌ‌ بَعْدَ الرُّسُلِ‌»3</w:t>
      </w:r>
    </w:p>
    <w:p>
      <w:pPr>
        <w:pStyle w:val="BookText"/>
      </w:pPr>
      <w:r>
        <w:rPr>
          <w:rFonts w:ascii="IRNazanin" w:hAnsi="IRNazanin" w:eastAsia="IRNazanin" w:cs="IRNazanin"/>
          <w:lang w:bidi="fa-IR"/>
          <w:color w:val="111111"/>
          <w:sz w:val="28"/>
          <w:szCs w:val="28"/>
          <w:rtl/>
        </w:rPr>
        <w:t xml:space="preserve">وبناءاً علی هذا البیان، فکلُّ‌ إنسانٍ‌ لم یصل إلی‌ الکمال فی هذا العالم، ویأتی یوم القیامة مسودّ الوجه، فإنّه هو المقصِّر وحده، لأنَّ‌ اللّه تعالی‌ قد أقام له الحجّة عن طریق إرسال الأنبیاء وتعیین الأوصیاء.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4" w:name="pg11703_171068"/>
    <w:bookmarkEnd w:id="74"/>
    <w:p>
      <w:pPr>
        <w:pStyle w:val="Heading4"/>
      </w:pPr>
      <w:bookmarkStart w:id="288" w:name="_Toc110"/>
      <w:r>
        <w:t>نقاط مهمّة</w:t>
      </w:r>
      <w:bookmarkEnd w:id="288"/>
    </w:p>
    <w:p>
      <w:pPr>
        <w:pStyle w:val="BookText"/>
      </w:pPr>
      <w:r>
        <w:rPr>
          <w:rFonts w:ascii="IRNazanin" w:hAnsi="IRNazanin" w:eastAsia="IRNazanin" w:cs="IRNazanin"/>
          <w:lang w:bidi="fa-IR"/>
          <w:color w:val="111111"/>
          <w:sz w:val="28"/>
          <w:szCs w:val="28"/>
          <w:rtl/>
        </w:rPr>
        <w:t xml:space="preserve">وبعد توضیح هذا الأمر وإثبات تمامیّته کبرویّاً، نقول:</w:t>
      </w:r>
    </w:p>
    <w:p>
      <w:pPr>
        <w:pStyle w:val="BookText"/>
      </w:pPr>
      <w:r>
        <w:rPr>
          <w:rFonts w:ascii="IRNazanin" w:hAnsi="IRNazanin" w:eastAsia="IRNazanin" w:cs="IRNazanin"/>
          <w:lang w:bidi="fa-IR"/>
          <w:color w:val="111111"/>
          <w:sz w:val="28"/>
          <w:szCs w:val="28"/>
          <w:rtl/>
        </w:rPr>
        <w:t xml:space="preserve">إنّ‌ خلفاء اللّه وحُجَجه بعد أنبیائه هم الأئمّة الأطهار من أهل بیت رسول اللّه وخاتم النبیین محمد علیهم السّلام، وهنا یلزم التنبیه إلی‌ عدّة نقاط:</w:t>
      </w:r>
    </w:p>
    <w:p>
      <w:pPr>
        <w:pStyle w:val="BookText"/>
      </w:pPr>
      <w:r>
        <w:rPr>
          <w:rFonts w:ascii="IRNazanin" w:hAnsi="IRNazanin" w:eastAsia="IRNazanin" w:cs="IRNazanin"/>
          <w:lang w:bidi="fa-IR"/>
          <w:color w:val="111111"/>
          <w:sz w:val="28"/>
          <w:szCs w:val="28"/>
          <w:rtl/>
        </w:rPr>
        <w:t xml:space="preserve">النقطة الاولی:</w:t>
      </w:r>
    </w:p>
    <w:p>
      <w:pPr>
        <w:pStyle w:val="BookText"/>
      </w:pPr>
      <w:r>
        <w:rPr>
          <w:rFonts w:ascii="IRNazanin" w:hAnsi="IRNazanin" w:eastAsia="IRNazanin" w:cs="IRNazanin"/>
          <w:lang w:bidi="fa-IR"/>
          <w:color w:val="111111"/>
          <w:sz w:val="28"/>
          <w:szCs w:val="28"/>
          <w:rtl/>
        </w:rPr>
        <w:t xml:space="preserve">لمّا کان للأئمّة علیهم السّلام هذا الشأن والمقام من عند اللّه تعالی‌، کان لابدَّ من عصمتهم، وذلک لأنّ‌ غیر المعصوم لا یصلح للحجیّة.</w:t>
      </w:r>
    </w:p>
    <w:p>
      <w:pPr>
        <w:pStyle w:val="BookText"/>
      </w:pPr>
      <w:r>
        <w:rPr>
          <w:rFonts w:ascii="IRNazanin" w:hAnsi="IRNazanin" w:eastAsia="IRNazanin" w:cs="IRNazanin"/>
          <w:lang w:bidi="fa-IR"/>
          <w:color w:val="111111"/>
          <w:sz w:val="28"/>
          <w:szCs w:val="28"/>
          <w:rtl/>
        </w:rPr>
        <w:t xml:space="preserve">أفهل یمکن لغیر المعصوم الذی یخطأ أو یُحتمل فی حقِّه الإشتباه، أن یکون دلیلاً ومرشداً نحو الکمال‌؟!</w:t>
      </w:r>
    </w:p>
    <w:p>
      <w:pPr>
        <w:pStyle w:val="BookText"/>
      </w:pPr>
      <w:r>
        <w:rPr>
          <w:rFonts w:ascii="IRNazanin" w:hAnsi="IRNazanin" w:eastAsia="IRNazanin" w:cs="IRNazanin"/>
          <w:lang w:bidi="fa-IR"/>
          <w:color w:val="111111"/>
          <w:sz w:val="28"/>
          <w:szCs w:val="28"/>
          <w:rtl/>
        </w:rPr>
        <w:t xml:space="preserve">من هنا، کان التمسّک والاستدلال بکلام غیر المعصومین للوصول إلی‌ الکمال، وجعلهم وسائط لطی طریقه والاستعانة بهم لإزالة العقبات، باطلاً.</w:t>
      </w:r>
    </w:p>
    <w:p>
      <w:pPr>
        <w:pStyle w:val="BookText"/>
      </w:pPr>
      <w:r>
        <w:rPr>
          <w:rFonts w:ascii="IRNazanin" w:hAnsi="IRNazanin" w:eastAsia="IRNazanin" w:cs="IRNazanin"/>
          <w:lang w:bidi="fa-IR"/>
          <w:color w:val="111111"/>
          <w:sz w:val="28"/>
          <w:szCs w:val="28"/>
          <w:rtl/>
        </w:rPr>
        <w:t xml:space="preserve">اللهم إلّا أن یکون غیر المعصوم هذا قد أخذ عن المعصوم، وتربّی فی مدرسته.</w:t>
      </w:r>
    </w:p>
    <w:p>
      <w:pPr>
        <w:pStyle w:val="BookText"/>
      </w:pPr>
      <w:r>
        <w:rPr>
          <w:rFonts w:ascii="IRNazanin" w:hAnsi="IRNazanin" w:eastAsia="IRNazanin" w:cs="IRNazanin"/>
          <w:lang w:bidi="fa-IR"/>
          <w:color w:val="111111"/>
          <w:sz w:val="28"/>
          <w:szCs w:val="28"/>
          <w:rtl/>
        </w:rPr>
        <w:t xml:space="preserve">النقطة الثانیة:</w:t>
      </w:r>
    </w:p>
    <w:p>
      <w:pPr>
        <w:pStyle w:val="BookText"/>
      </w:pPr>
      <w:r>
        <w:rPr>
          <w:rFonts w:ascii="IRNazanin" w:hAnsi="IRNazanin" w:eastAsia="IRNazanin" w:cs="IRNazanin"/>
          <w:lang w:bidi="fa-IR"/>
          <w:color w:val="111111"/>
          <w:sz w:val="28"/>
          <w:szCs w:val="28"/>
          <w:rtl/>
        </w:rPr>
        <w:t xml:space="preserve">إنَّ‌ الأئمّة علیهم السّلام، لهم مثل هذا الشأن فی کلِّ‌ أحوالهم، سواء کانت مقالید الحکم بأیدیهم أم لم تکن کذلک، لأنَّ‌ «الخلافة» و «الحجیّة» لیست مشروطة ببسط الید ونفوذ الکلمة.</w:t>
      </w:r>
    </w:p>
    <w:p>
      <w:pPr>
        <w:pStyle w:val="BookText"/>
      </w:pPr>
      <w:r>
        <w:rPr>
          <w:rFonts w:ascii="IRNazanin" w:hAnsi="IRNazanin" w:eastAsia="IRNazanin" w:cs="IRNazanin"/>
          <w:lang w:bidi="fa-IR"/>
          <w:color w:val="111111"/>
          <w:sz w:val="28"/>
          <w:szCs w:val="28"/>
          <w:rtl/>
        </w:rPr>
        <w:t xml:space="preserve">فالأئمّة علیهم السّلام کانوا فی کلِّ‌ الأحوال أدلّاء ومرشدین للامّة إلی‌ الصّراط المستقیم.</w:t>
      </w:r>
    </w:p>
    <w:p>
      <w:pPr>
        <w:pStyle w:val="BookText"/>
      </w:pPr>
      <w:r>
        <w:rPr>
          <w:rFonts w:ascii="IRNazanin" w:hAnsi="IRNazanin" w:eastAsia="IRNazanin" w:cs="IRNazanin"/>
          <w:lang w:bidi="fa-IR"/>
          <w:color w:val="111111"/>
          <w:sz w:val="28"/>
          <w:szCs w:val="28"/>
          <w:rtl/>
        </w:rPr>
        <w:t xml:space="preserve">نعم، لو کانت أیدیهم مبسوطة، وکانوا یحکمون الامّة عملیّاً، لکانت الهدایة والدلالة للأمّة قد اجریت بشکل أشمل وأوسع عملیّاً.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5" w:name="pg11703_171069"/>
    <w:bookmarkEnd w:id="75"/>
    <w:p>
      <w:pPr>
        <w:pStyle w:val="BookText"/>
      </w:pPr>
      <w:r>
        <w:rPr>
          <w:rFonts w:ascii="Amiri" w:hAnsi="Amiri" w:eastAsia="Amiri" w:cs="Amiri"/>
          <w:lang w:bidi="ar-SA"/>
          <w:color w:val="111111"/>
          <w:sz w:val="28"/>
          <w:szCs w:val="28"/>
          <w:rtl/>
        </w:rPr>
        <w:t xml:space="preserve">النقطة الثالثة:</w:t>
      </w:r>
    </w:p>
    <w:p>
      <w:pPr>
        <w:pStyle w:val="BookText"/>
      </w:pPr>
      <w:r>
        <w:rPr>
          <w:rFonts w:ascii="Amiri" w:hAnsi="Amiri" w:eastAsia="Amiri" w:cs="Amiri"/>
          <w:lang w:bidi="ar-SA"/>
          <w:color w:val="111111"/>
          <w:sz w:val="28"/>
          <w:szCs w:val="28"/>
          <w:rtl/>
        </w:rPr>
        <w:t xml:space="preserve">إنَّ‌ الإمام صاحب العصر والزمان علیه السّلام، هو حجّة اللّه حتّی‌ فی زمن غیبته. لأنَّ‌ اللّه تعالی‌ خَلَقَهُ‌ ونصبهُ‌ دلیلاً علی صراطه. فلو ضللتُ‌ الطریق فی زمن الغیبة، فأنا المقصِّر، کما إنَّ‌ الامّة هی المقصِّرة فی أصل غیبته علیه السّلام.</w:t>
      </w:r>
    </w:p>
    <w:p>
      <w:pPr>
        <w:pStyle w:val="Heading3"/>
      </w:pPr>
      <w:bookmarkStart w:id="289" w:name="_Toc111"/>
      <w:r>
        <w:t>وَأنصارَاً لِدِینِهِ</w:t>
      </w:r>
      <w:bookmarkEnd w:id="289"/>
    </w:p>
    <w:p>
      <w:pPr>
        <w:pStyle w:val="BookText"/>
      </w:pPr>
      <w:r>
        <w:rPr>
          <w:rFonts w:ascii="IRNazanin" w:hAnsi="IRNazanin" w:eastAsia="IRNazanin" w:cs="IRNazanin"/>
          <w:lang w:bidi="fa-IR"/>
          <w:color w:val="111111"/>
          <w:sz w:val="28"/>
          <w:szCs w:val="28"/>
          <w:rtl/>
        </w:rPr>
        <w:t xml:space="preserve">لقد کان الأئمّة علیهم السّلام وعلی طول خط التاریخ، الحافظین والناصرین لدین اللّه تعالی‌.</w:t>
      </w:r>
    </w:p>
    <w:p>
      <w:pPr>
        <w:pStyle w:val="BookText"/>
      </w:pPr>
      <w:r>
        <w:rPr>
          <w:rFonts w:ascii="IRNazanin" w:hAnsi="IRNazanin" w:eastAsia="IRNazanin" w:cs="IRNazanin"/>
          <w:lang w:bidi="fa-IR"/>
          <w:color w:val="111111"/>
          <w:sz w:val="28"/>
          <w:szCs w:val="28"/>
          <w:rtl/>
        </w:rPr>
        <w:t xml:space="preserve">والدین، کما قلنا مراراً، مرکبٌ‌ من الاصول، الفروع، والأخلاقیّات، والأئمّة علیهم السّلام نصروا هذا الدین بکلّ‌ أبعاده.</w:t>
      </w:r>
    </w:p>
    <w:p>
      <w:pPr>
        <w:pStyle w:val="BookText"/>
      </w:pPr>
      <w:r>
        <w:rPr>
          <w:rFonts w:ascii="IRNazanin" w:hAnsi="IRNazanin" w:eastAsia="IRNazanin" w:cs="IRNazanin"/>
          <w:lang w:bidi="fa-IR"/>
          <w:color w:val="111111"/>
          <w:sz w:val="28"/>
          <w:szCs w:val="28"/>
          <w:rtl/>
        </w:rPr>
        <w:t xml:space="preserve">ومن جهة أخری، فإن «النصرة» لها مصادیق مختلفةٌ‌ کذلک، فتعلیم الآخرین، ودلالتهم علی الدین، وحفظ الدین من الإنحراف، کلّها أبعاد للنصرة.</w:t>
      </w:r>
    </w:p>
    <w:p>
      <w:pPr>
        <w:pStyle w:val="BookText"/>
      </w:pPr>
      <w:r>
        <w:rPr>
          <w:rFonts w:ascii="IRNazanin" w:hAnsi="IRNazanin" w:eastAsia="IRNazanin" w:cs="IRNazanin"/>
          <w:lang w:bidi="fa-IR"/>
          <w:color w:val="111111"/>
          <w:sz w:val="28"/>
          <w:szCs w:val="28"/>
          <w:rtl/>
        </w:rPr>
        <w:t xml:space="preserve">کما إنّ‌ «التحریف» أیضاً له أنواع، فهو تارة: بإدخال الزیادة علی الدین، واخری: بإنقاص شئٍ‌ من الدین، وثالثة: بتحریفه بالتفسیر بالرأی، ورابعة: بتحریفه معنویّاً. وخامسةً‌: بإثارة الشبهات والتشکیکات.</w:t>
      </w:r>
    </w:p>
    <w:p>
      <w:pPr>
        <w:pStyle w:val="BookText"/>
      </w:pPr>
      <w:r>
        <w:rPr>
          <w:rFonts w:ascii="IRNazanin" w:hAnsi="IRNazanin" w:eastAsia="IRNazanin" w:cs="IRNazanin"/>
          <w:lang w:bidi="fa-IR"/>
          <w:color w:val="111111"/>
          <w:sz w:val="28"/>
          <w:szCs w:val="28"/>
          <w:rtl/>
        </w:rPr>
        <w:t xml:space="preserve">فالأئمّة علیهم السّلام، دافعوا عن الدین الإسلامی فی کلِّ‌ هذه المیادین، وحفظوه، وتحمّلوا أنواع المشقَّة والبلاء فی سبیل اللّه، حتّی‌ استشهدوا فی نهایة حیاتهم من أجل الدین.</w:t>
      </w:r>
    </w:p>
    <w:p>
      <w:pPr>
        <w:pStyle w:val="BookText"/>
      </w:pPr>
      <w:r>
        <w:rPr>
          <w:rFonts w:ascii="Amiri" w:hAnsi="Amiri" w:eastAsia="Amiri" w:cs="Amiri"/>
          <w:lang w:bidi="ar-SA"/>
          <w:color w:val="111111"/>
          <w:sz w:val="28"/>
          <w:szCs w:val="28"/>
          <w:rtl/>
        </w:rPr>
        <w:t xml:space="preserve">ومن ثَمَّ‌ یقول الإمام الصّادق علیه السّلام:</w:t>
      </w:r>
    </w:p>
    <w:p>
      <w:pPr>
        <w:pStyle w:val="BookText"/>
      </w:pPr>
      <w:r>
        <w:rPr>
          <w:rFonts w:ascii="IRNazanin" w:hAnsi="IRNazanin" w:eastAsia="IRNazanin" w:cs="IRNazanin"/>
          <w:lang w:bidi="fa-IR"/>
          <w:color w:val="111111"/>
          <w:sz w:val="28"/>
          <w:szCs w:val="28"/>
          <w:rtl/>
        </w:rPr>
        <w:t xml:space="preserve">«قال رسول اللّه صلّی اللّه علیه وآله: یحمل هذا الدین فی کلّ‌ قرنٍ‌ عدول،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6" w:name="pg11703_171070"/>
    <w:bookmarkEnd w:id="76"/>
    <w:p>
      <w:pPr>
        <w:pStyle w:val="BookText"/>
      </w:pPr>
      <w:r>
        <w:rPr>
          <w:rFonts w:ascii="IRNazanin" w:hAnsi="IRNazanin" w:eastAsia="IRNazanin" w:cs="IRNazanin"/>
          <w:lang w:bidi="fa-IR"/>
          <w:color w:val="111111"/>
          <w:sz w:val="28"/>
          <w:szCs w:val="28"/>
          <w:rtl/>
        </w:rPr>
        <w:t xml:space="preserve">ینفون عنه تأویل المبطلین وتحریف الغالین وإنتحال الجاهلین، کما ینفی الکیر خبث الحدید»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وسائل الشیعة 18 / 109، الحدیث 43.</w:t>
      </w:r>
    </w:p>
    <w:p>
      <w:pPr>
        <w:pStyle w:val="BookText"/>
      </w:pPr>
      <w:r>
        <w:rPr>
          <w:rFonts w:ascii="IRNazanin" w:hAnsi="IRNazanin" w:eastAsia="IRNazanin" w:cs="IRNazanin"/>
          <w:lang w:bidi="fa-IR"/>
          <w:color w:val="111111"/>
          <w:sz w:val="28"/>
          <w:szCs w:val="28"/>
          <w:rtl/>
        </w:rPr>
        <w:t xml:space="preserve">وفی روایة أخری یقول علیه السّلام:</w:t>
      </w:r>
    </w:p>
    <w:p>
      <w:pPr>
        <w:pStyle w:val="BookText"/>
      </w:pPr>
      <w:r>
        <w:rPr>
          <w:rFonts w:ascii="IRNazanin" w:hAnsi="IRNazanin" w:eastAsia="IRNazanin" w:cs="IRNazanin"/>
          <w:lang w:bidi="fa-IR"/>
          <w:color w:val="111111"/>
          <w:sz w:val="28"/>
          <w:szCs w:val="28"/>
          <w:rtl/>
        </w:rPr>
        <w:t xml:space="preserve">«إنّ‌ اللّه تبارک وتعالی لم یدع الأرض إلّا وفیها عالم یعلم الزیادة والنقصان، فإذا زاد المؤمنون شیئاً ردّهم، وإذا نقصوا شیئاً أکمله لهم، ولولا ذلک لالتبست علی المؤمنین أمورهم»</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وفی حیاة الأئمّة الأطهار علیهم السّلام محطّات تعرّض لها الدین إلی‌ أخطار کبیرة، لم یسلم منها الإسلام والمسلمون إلّا ببرکة وجود الأئمّة علیهم السّلام، نظیر قضایا أمیر المؤمنین علیه السّلام فی المدینة والکوفة، وقضیّة الاستسقاء فی زمن الإمام الحسن العسکری علیه السّلام فی سامراء؛</w:t>
      </w:r>
      <w:r>
        <w:rPr>
          <w:rStyle w:val="FootnoteReference"/>
        </w:rPr>
        <w:footnoteReference w:id="149"/>
      </w:r>
      <w:r>
        <w:rPr>
          <w:rFonts w:ascii="IRNazanin" w:hAnsi="IRNazanin" w:eastAsia="IRNazanin" w:cs="IRNazanin"/>
          <w:lang w:bidi="fa-IR"/>
          <w:color w:val="111111"/>
          <w:sz w:val="28"/>
          <w:szCs w:val="28"/>
          <w:rtl/>
        </w:rPr>
        <w:t xml:space="preserve">وقضیّة الرّمانة فی البحرین.</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فمن الواضح جدّاً، إنَّ‌ نصرة الدین تحتاج إلی‌ قدرة علمیّة ومددٍ غیبی کما سیأتی بیانه.</w:t>
      </w:r>
    </w:p>
    <w:p>
      <w:pPr>
        <w:pStyle w:val="Heading3"/>
      </w:pPr>
      <w:bookmarkStart w:id="290" w:name="_Toc112"/>
      <w:r>
        <w:t>وَحَفَظَةً  لِسِرِّهِ</w:t>
      </w:r>
      <w:bookmarkEnd w:id="290"/>
    </w:p>
    <w:p>
      <w:pPr>
        <w:pStyle w:val="BookText"/>
      </w:pPr>
      <w:r>
        <w:rPr>
          <w:rFonts w:ascii="Amiri" w:hAnsi="Amiri" w:eastAsia="Amiri" w:cs="Amiri"/>
          <w:lang w:bidi="ar-SA"/>
          <w:color w:val="111111"/>
          <w:sz w:val="28"/>
          <w:szCs w:val="28"/>
          <w:rtl/>
        </w:rPr>
        <w:t xml:space="preserve">قد تقدّم إنّ‌ اللّه تعالی‌ قد جعل الأئمّة الأطهار علیهم السّلام حججاً له علی الامّة وأدلّاء لها علی الطریق إلیه، ولذا، فإنّه عزّوجلّ‌ أیّدهم وحفظهم وأمدّهم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7" w:name="pg11703_171071"/>
    <w:bookmarkEnd w:id="77"/>
    <w:p>
      <w:pPr>
        <w:pStyle w:val="BookText"/>
      </w:pPr>
      <w:r>
        <w:rPr>
          <w:rFonts w:ascii="IRNazanin" w:hAnsi="IRNazanin" w:eastAsia="IRNazanin" w:cs="IRNazanin"/>
          <w:lang w:bidi="fa-IR"/>
          <w:color w:val="111111"/>
          <w:sz w:val="28"/>
          <w:szCs w:val="28"/>
          <w:rtl/>
        </w:rPr>
        <w:t xml:space="preserve">بالإمدادات الغیبیّة، ولعلّ‌ هذه العبارة، إشارة إلی‌ هذا المعنی، فإنّ‌ أحد الإحتمالات فی معنی‌کلمة «سرّ» خصوص «الإسم الأعظم»، ولذا کان الأئمّة علیهم السّلام یستمدّون منه القوّة فی الأوقات اللّازمة.</w:t>
      </w:r>
    </w:p>
    <w:p>
      <w:pPr>
        <w:pStyle w:val="Heading3"/>
      </w:pPr>
      <w:bookmarkStart w:id="291" w:name="_Toc113"/>
      <w:r>
        <w:t>وخَزَنَةً  لِعِلمِهِ</w:t>
      </w:r>
      <w:bookmarkEnd w:id="291"/>
    </w:p>
    <w:p>
      <w:pPr>
        <w:pStyle w:val="BookText"/>
      </w:pPr>
      <w:r>
        <w:rPr>
          <w:rFonts w:ascii="Amiri" w:hAnsi="Amiri" w:eastAsia="Amiri" w:cs="Amiri"/>
          <w:lang w:bidi="ar-SA"/>
          <w:color w:val="111111"/>
          <w:sz w:val="28"/>
          <w:szCs w:val="28"/>
          <w:rtl/>
        </w:rPr>
        <w:t xml:space="preserve">والحقّ‌، أنّ‌ الأئمّة علیهم السّلام یجب أن یکونوا کذلک، لأنَّ‌ الحجّة والدّلیل للأمّة علی الصراط المستقیم، یحتاج إلی‌ علمٍ‌ جمٍّ‌، العلم بکلّ‌ ما له دخالة فی هذه الدلالة والحجّیّة.</w:t>
      </w:r>
    </w:p>
    <w:p>
      <w:pPr>
        <w:pStyle w:val="BookText"/>
      </w:pPr>
      <w:r>
        <w:rPr>
          <w:rFonts w:ascii="IRNazanin" w:hAnsi="IRNazanin" w:eastAsia="IRNazanin" w:cs="IRNazanin"/>
          <w:lang w:bidi="fa-IR"/>
          <w:color w:val="111111"/>
          <w:sz w:val="28"/>
          <w:szCs w:val="28"/>
          <w:rtl/>
        </w:rPr>
        <w:t xml:space="preserve">والأئمّة علیهم السّلام، لیسوا فقط علماء، بل هم خازنون لعلم اللّه، وقد مرّ بنا توضیح ذلک فی شرحنا عبارة «خزّان العلم».</w:t>
      </w:r>
    </w:p>
    <w:p>
      <w:pPr>
        <w:pStyle w:val="Heading3"/>
      </w:pPr>
      <w:bookmarkStart w:id="292" w:name="_Toc114"/>
      <w:r>
        <w:t>وَمُستَودَعاً لِحِکمَتِهِ</w:t>
      </w:r>
      <w:bookmarkEnd w:id="292"/>
    </w:p>
    <w:p>
      <w:pPr>
        <w:pStyle w:val="BookText"/>
      </w:pPr>
      <w:r>
        <w:rPr>
          <w:rFonts w:ascii="IRNazanin" w:hAnsi="IRNazanin" w:eastAsia="IRNazanin" w:cs="IRNazanin"/>
          <w:lang w:bidi="fa-IR"/>
          <w:color w:val="111111"/>
          <w:sz w:val="28"/>
          <w:szCs w:val="28"/>
          <w:rtl/>
        </w:rPr>
        <w:t xml:space="preserve">إنَّ‌ الأئمّة علیهم السّلام لابدّ أن یکونوا کذلک، فمن کان حجّةً‌ للّه‌تعالی‌ علی خلقه، ودلیلاً لهم علی الصراط المستقیم، لابدّ أن تتوفّر فیه حکمةٌ‌ تتناسب مع مقام الإحتجاج والدّلالة، لیفعل و یقول ما یقتضی الحکمة ویطابقها.</w:t>
      </w:r>
    </w:p>
    <w:p>
      <w:pPr>
        <w:pStyle w:val="Heading3"/>
      </w:pPr>
      <w:bookmarkStart w:id="293" w:name="_Toc115"/>
      <w:r>
        <w:t>وَتَراجُمَةً  لِوَحیِهِ</w:t>
      </w:r>
      <w:bookmarkEnd w:id="293"/>
    </w:p>
    <w:p>
      <w:pPr>
        <w:pStyle w:val="BookText"/>
      </w:pPr>
      <w:r>
        <w:rPr>
          <w:rFonts w:ascii="IRNazanin" w:hAnsi="IRNazanin" w:eastAsia="IRNazanin" w:cs="IRNazanin"/>
          <w:lang w:bidi="fa-IR"/>
          <w:color w:val="111111"/>
          <w:sz w:val="28"/>
          <w:szCs w:val="28"/>
          <w:rtl/>
        </w:rPr>
        <w:t xml:space="preserve">التراجمة: جمع «ترجمان»، وفی اللغة، تعنی: المبیّن والمفسّر.</w:t>
      </w:r>
    </w:p>
    <w:p>
      <w:pPr>
        <w:pStyle w:val="BookText"/>
      </w:pPr>
      <w:r>
        <w:rPr>
          <w:rFonts w:ascii="IRNazanin" w:hAnsi="IRNazanin" w:eastAsia="IRNazanin" w:cs="IRNazanin"/>
          <w:lang w:bidi="fa-IR"/>
          <w:color w:val="111111"/>
          <w:sz w:val="28"/>
          <w:szCs w:val="28"/>
          <w:rtl/>
        </w:rPr>
        <w:t xml:space="preserve">قال فی مجمع البحرین: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«تراجمة وحیک، جمع ترجمان، وهو المترجم المفسّر للّسان، یقال: ترجم فلان کلامه: بیّنه وأوضحه... واسم الفاعل: ترجمان».</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مجمع البحرین 1 / 287.</w:t>
      </w:r>
    </w:p>
    <w:p>
      <w:pPr>
        <w:pStyle w:val="BookText"/>
      </w:pPr>
      <w:r>
        <w:rPr>
          <w:rFonts w:ascii="IRNazanin" w:hAnsi="IRNazanin" w:eastAsia="IRNazanin" w:cs="IRNazanin"/>
          <w:lang w:bidi="fa-IR"/>
          <w:color w:val="111111"/>
          <w:sz w:val="28"/>
          <w:szCs w:val="28"/>
          <w:rtl/>
        </w:rPr>
        <w:t xml:space="preserve">وما یقال فی العرف للنقل من لغة إلی‌ لغة: ترجمة، فإنَّما هو بلحاظ إنّ‌ هذا بنفسه نوع من أنواع التفسیر.</w:t>
      </w:r>
    </w:p>
    <w:p>
      <w:pPr>
        <w:pStyle w:val="BookText"/>
      </w:pPr>
      <w:r>
        <w:rPr>
          <w:rFonts w:ascii="IRNazanin" w:hAnsi="IRNazanin" w:eastAsia="IRNazanin" w:cs="IRNazanin"/>
          <w:lang w:bidi="fa-IR"/>
          <w:color w:val="111111"/>
          <w:sz w:val="28"/>
          <w:szCs w:val="28"/>
          <w:rtl/>
        </w:rPr>
        <w:t xml:space="preserve">ولعلّ‌ العنوان الجامع لمعناها هو: المبیِّن.</w:t>
      </w:r>
    </w:p>
    <w:p>
      <w:pPr>
        <w:pStyle w:val="BookText"/>
      </w:pPr>
      <w:r>
        <w:rPr>
          <w:rFonts w:ascii="IRNazanin" w:hAnsi="IRNazanin" w:eastAsia="IRNazanin" w:cs="IRNazanin"/>
          <w:lang w:bidi="fa-IR"/>
          <w:color w:val="111111"/>
          <w:sz w:val="28"/>
          <w:szCs w:val="28"/>
          <w:rtl/>
        </w:rPr>
        <w:t xml:space="preserve">والمراد من جملة «تراجمة لوحیه» هو أنّ‌ الأئمّة الأطهار علیهم السّلام هم المبینون والمبلّغون لوحی اللّه تعالی‌.</w:t>
      </w:r>
    </w:p>
    <w:p>
      <w:pPr>
        <w:pStyle w:val="BookText"/>
      </w:pPr>
      <w:r>
        <w:rPr>
          <w:rFonts w:ascii="IRNazanin" w:hAnsi="IRNazanin" w:eastAsia="IRNazanin" w:cs="IRNazanin"/>
          <w:lang w:bidi="fa-IR"/>
          <w:color w:val="111111"/>
          <w:sz w:val="28"/>
          <w:szCs w:val="28"/>
          <w:rtl/>
        </w:rPr>
        <w:t xml:space="preserve">إنه قد یتحدّث الشخص فلا یقدر علی إسماع الآخرین صوته، فیأتی ثانٍ‌ ویُعلم الآخرین بمؤدی کلام الأول بصوت عال، فیقال للثانی: ترجمان.</w:t>
      </w:r>
    </w:p>
    <w:p>
      <w:pPr>
        <w:pStyle w:val="BookText"/>
      </w:pPr>
      <w:r>
        <w:rPr>
          <w:rFonts w:ascii="IRNazanin" w:hAnsi="IRNazanin" w:eastAsia="IRNazanin" w:cs="IRNazanin"/>
          <w:lang w:bidi="fa-IR"/>
          <w:color w:val="111111"/>
          <w:sz w:val="28"/>
          <w:szCs w:val="28"/>
          <w:rtl/>
        </w:rPr>
        <w:t xml:space="preserve">کما هو حال الشخص الذی یقف إلی‌ جنب إمام الجماعة رافعاً صوته بالتکبیر حال حرکات الصّلاة. فکأنّه یرفع صوت إمام الجماعة ویوصله للمأمومین.</w:t>
      </w:r>
    </w:p>
    <w:p>
      <w:pPr>
        <w:pStyle w:val="BookText"/>
      </w:pPr>
      <w:r>
        <w:rPr>
          <w:rFonts w:ascii="IRNazanin" w:hAnsi="IRNazanin" w:eastAsia="IRNazanin" w:cs="IRNazanin"/>
          <w:lang w:bidi="fa-IR"/>
          <w:color w:val="111111"/>
          <w:sz w:val="28"/>
          <w:szCs w:val="28"/>
          <w:rtl/>
        </w:rPr>
        <w:t xml:space="preserve">فحکم الأئمّة علیهم السّلام فی إیصال الوحی، هو حکم هذا «المکبِّر» أو هو بحکم مکبّرات الصوت فی زماننا.</w:t>
      </w:r>
    </w:p>
    <w:p>
      <w:pPr>
        <w:pStyle w:val="BookText"/>
      </w:pPr>
      <w:r>
        <w:rPr>
          <w:rFonts w:ascii="IRNazanin" w:hAnsi="IRNazanin" w:eastAsia="IRNazanin" w:cs="IRNazanin"/>
          <w:lang w:bidi="fa-IR"/>
          <w:color w:val="111111"/>
          <w:sz w:val="28"/>
          <w:szCs w:val="28"/>
          <w:rtl/>
        </w:rPr>
        <w:t xml:space="preserve">وبتعبیر أحد أساتذتنا الکرام رحمه اللّه: إنّ‌ حلقوم الإمام علیه السّلام هو المکبِّر لوحی اللّه المسمع له، وإنّ‌ کلام اللّه تعالی‌ یخرج من حلقوم ولسان الإمام علیه السّلام إلی‌ أسماع العالمین.</w:t>
      </w:r>
    </w:p>
    <w:p>
      <w:pPr>
        <w:pStyle w:val="BookText"/>
      </w:pPr>
      <w:r>
        <w:rPr>
          <w:rFonts w:ascii="IRNazanin" w:hAnsi="IRNazanin" w:eastAsia="IRNazanin" w:cs="IRNazanin"/>
          <w:lang w:bidi="fa-IR"/>
          <w:color w:val="111111"/>
          <w:sz w:val="28"/>
          <w:szCs w:val="28"/>
          <w:rtl/>
        </w:rPr>
        <w:t xml:space="preserve">ومن هنا، ورد فی بعض الروایات: «نحن لسان اللّه».</w:t>
      </w:r>
      <w:r>
        <w:rPr>
          <w:rStyle w:val="FootnoteReference"/>
        </w:rPr>
        <w:footnoteReference w:id="152"/>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8" w:name="pg11703_171073"/>
    <w:bookmarkEnd w:id="78"/>
    <w:p>
      <w:pPr>
        <w:pStyle w:val="Heading3"/>
      </w:pPr>
      <w:bookmarkStart w:id="294" w:name="_Toc116"/>
      <w:r>
        <w:t>وَأرکانَاً لِتَوحیدِه</w:t>
      </w:r>
      <w:bookmarkEnd w:id="294"/>
    </w:p>
    <w:p>
      <w:pPr>
        <w:pStyle w:val="Heading4"/>
      </w:pPr>
      <w:bookmarkStart w:id="295" w:name="_Toc117"/>
      <w:r>
        <w:t>اشارة</w:t>
      </w:r>
      <w:bookmarkEnd w:id="295"/>
    </w:p>
    <w:p>
      <w:pPr>
        <w:pStyle w:val="BookText"/>
      </w:pPr>
      <w:r>
        <w:rPr>
          <w:rFonts w:ascii="IRNazanin" w:hAnsi="IRNazanin" w:eastAsia="IRNazanin" w:cs="IRNazanin"/>
          <w:lang w:bidi="fa-IR"/>
          <w:color w:val="111111"/>
          <w:sz w:val="28"/>
          <w:szCs w:val="28"/>
          <w:rtl/>
        </w:rPr>
        <w:t xml:space="preserve">و «الأرکان» جمع «رُکن»، وهو العمود الأصلی فی البناء، وقد مرّ بیان ذلک وتوضیحه فی شرح عبارة «أرکان البلاد».</w:t>
      </w:r>
    </w:p>
    <w:p>
      <w:pPr>
        <w:pStyle w:val="BookText"/>
      </w:pPr>
      <w:r>
        <w:rPr>
          <w:rFonts w:ascii="IRNazanin" w:hAnsi="IRNazanin" w:eastAsia="IRNazanin" w:cs="IRNazanin"/>
          <w:lang w:bidi="fa-IR"/>
          <w:color w:val="111111"/>
          <w:sz w:val="28"/>
          <w:szCs w:val="28"/>
          <w:rtl/>
        </w:rPr>
        <w:t xml:space="preserve">ویمکن شرح هذه الجملة علی وجهین:</w:t>
      </w:r>
    </w:p>
    <w:p>
      <w:pPr>
        <w:pStyle w:val="BookText"/>
      </w:pPr>
      <w:r>
        <w:rPr>
          <w:rFonts w:ascii="IRNazanin" w:hAnsi="IRNazanin" w:eastAsia="IRNazanin" w:cs="IRNazanin"/>
          <w:lang w:bidi="fa-IR"/>
          <w:color w:val="111111"/>
          <w:sz w:val="28"/>
          <w:szCs w:val="28"/>
          <w:rtl/>
        </w:rPr>
        <w:t xml:space="preserve">الوجه الأول: هو إنّ‌ معرفة اللّه تعالی‌ قائمة بمعرفة الأئمّة علیهم السّلام، والإیمان والإقرار بإمامتهم.</w:t>
      </w:r>
    </w:p>
    <w:p>
      <w:pPr>
        <w:pStyle w:val="BookText"/>
      </w:pPr>
      <w:r>
        <w:rPr>
          <w:rFonts w:ascii="IRNazanin" w:hAnsi="IRNazanin" w:eastAsia="IRNazanin" w:cs="IRNazanin"/>
          <w:lang w:bidi="fa-IR"/>
          <w:color w:val="111111"/>
          <w:sz w:val="28"/>
          <w:szCs w:val="28"/>
          <w:rtl/>
        </w:rPr>
        <w:t xml:space="preserve">الوجه الثانی: إنّ‌ الأئمة هم الذین بیّنوا آیات معرفة اللّه ودلائل توحیده، فلولاهم لما عُرف اللّه ولولاهم لَما عُبد اللّه.</w:t>
      </w:r>
    </w:p>
    <w:p>
      <w:pPr>
        <w:pStyle w:val="BookText"/>
      </w:pPr>
      <w:r>
        <w:rPr>
          <w:rFonts w:ascii="IRNazanin" w:hAnsi="IRNazanin" w:eastAsia="IRNazanin" w:cs="IRNazanin"/>
          <w:lang w:bidi="fa-IR"/>
          <w:color w:val="111111"/>
          <w:sz w:val="28"/>
          <w:szCs w:val="28"/>
          <w:rtl/>
        </w:rPr>
        <w:t xml:space="preserve">والوجهان، مستفادان من الروایات، وقد أوردنا آنفاً وبمناسبات متعدّدة طرفاً منها، وسنذکر هنا عدّة روایات فی هذا الشأن، ولکن قبل ذلک نذکّر بروایتین عن رسول اللّه صلّی اللّه علیه وآله:</w:t>
      </w:r>
    </w:p>
    <w:p>
      <w:pPr>
        <w:pStyle w:val="Heading4"/>
      </w:pPr>
      <w:bookmarkStart w:id="296" w:name="_Toc118"/>
      <w:r>
        <w:t>من الروایات الّتی تعتبر الأئمّة أرکاناً</w:t>
      </w:r>
      <w:bookmarkEnd w:id="296"/>
    </w:p>
    <w:p>
      <w:pPr>
        <w:pStyle w:val="BookText"/>
      </w:pPr>
      <w:r>
        <w:rPr>
          <w:rFonts w:ascii="IRNazanin" w:hAnsi="IRNazanin" w:eastAsia="IRNazanin" w:cs="IRNazanin"/>
          <w:lang w:bidi="fa-IR"/>
          <w:color w:val="111111"/>
          <w:sz w:val="28"/>
          <w:szCs w:val="28"/>
          <w:rtl/>
        </w:rPr>
        <w:t xml:space="preserve">فلقد ورد فی کتب الشیعة والسنّة کتابة إسم أمیر المؤمنین علیه السّلام إلی‌ جنب الشهادتین علی ساق عرش اللّه سبحانه وتعالی، ومن ذلک قوله صلّی اللّه علیه وآله وهو یخبر عن معراجه:</w:t>
      </w:r>
    </w:p>
    <w:p>
      <w:pPr>
        <w:pStyle w:val="BookText"/>
      </w:pPr>
      <w:r>
        <w:rPr>
          <w:rFonts w:ascii="IRNazanin" w:hAnsi="IRNazanin" w:eastAsia="IRNazanin" w:cs="IRNazanin"/>
          <w:lang w:bidi="fa-IR"/>
          <w:color w:val="111111"/>
          <w:sz w:val="28"/>
          <w:szCs w:val="28"/>
          <w:rtl/>
        </w:rPr>
        <w:t xml:space="preserve">«لمّا اسری بی إلی‌ السّماء، إذا علی العرش مکتوب: لا إله إلّا اللّه محمّد رسول اللّه أیّدته بعلی»</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الدرّ المنثور 4 / 153؛ الخصائص الکبری 1 / 7؛ الریاض النضرة 2 / 227؛ الشفا بتعریف حقوق المصطفی: 138؛ المناقب، ابن المغازلی: 39.</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9" w:name="pg11703_171074"/>
    <w:bookmarkEnd w:id="79"/>
    <w:p>
      <w:pPr>
        <w:pStyle w:val="BookText"/>
      </w:pPr>
      <w:r>
        <w:rPr>
          <w:rFonts w:ascii="IRNazanin" w:hAnsi="IRNazanin" w:eastAsia="IRNazanin" w:cs="IRNazanin"/>
          <w:lang w:bidi="fa-IR"/>
          <w:color w:val="111111"/>
          <w:sz w:val="28"/>
          <w:szCs w:val="28"/>
          <w:rtl/>
        </w:rPr>
        <w:t xml:space="preserve">دلّ‌ هذا الحدیث علی أنّ‌ قوائم العرش وأرکان توحید اللّه وأسس شریعته ثلاثة: الإیمان بتوحید اللّه، ورسالة النبی، وولایة علی</w:t>
      </w:r>
    </w:p>
    <w:p>
      <w:pPr>
        <w:pStyle w:val="BookText"/>
      </w:pPr>
      <w:r>
        <w:rPr>
          <w:rFonts w:ascii="IRNazanin" w:hAnsi="IRNazanin" w:eastAsia="IRNazanin" w:cs="IRNazanin"/>
          <w:lang w:bidi="fa-IR"/>
          <w:color w:val="111111"/>
          <w:sz w:val="28"/>
          <w:szCs w:val="28"/>
          <w:rtl/>
        </w:rPr>
        <w:t xml:space="preserve">ومن أروع الروایات فی الباب، ما أورده الشیخ الصدوق بثلاث أو أربع وسائط عن الإمام الجواد علیه السّلام عن آبائه عن سیّد الشهداء أبی عبد اللّه الحسین علیه السّلام قال:</w:t>
      </w:r>
    </w:p>
    <w:p>
      <w:pPr>
        <w:pStyle w:val="BookText"/>
      </w:pPr>
      <w:r>
        <w:rPr>
          <w:rFonts w:ascii="IRNazanin" w:hAnsi="IRNazanin" w:eastAsia="IRNazanin" w:cs="IRNazanin"/>
          <w:lang w:bidi="fa-IR"/>
          <w:color w:val="111111"/>
          <w:sz w:val="28"/>
          <w:szCs w:val="28"/>
          <w:rtl/>
        </w:rPr>
        <w:t xml:space="preserve">«دخلت علی رسول اللّه صلّی اللّه علیه وآله وعنده ابی بن کعب، فقال لی رسول اللّه صلّی اللّه علیه وآله: مرحباً بک یا أبا عبد اللّه ! یا زین السماوات والأرضین.</w:t>
      </w:r>
    </w:p>
    <w:p>
      <w:pPr>
        <w:pStyle w:val="BookText"/>
      </w:pPr>
      <w:r>
        <w:rPr>
          <w:rFonts w:ascii="IRNazanin" w:hAnsi="IRNazanin" w:eastAsia="IRNazanin" w:cs="IRNazanin"/>
          <w:lang w:bidi="fa-IR"/>
          <w:color w:val="111111"/>
          <w:sz w:val="28"/>
          <w:szCs w:val="28"/>
          <w:rtl/>
        </w:rPr>
        <w:t xml:space="preserve">قال له ابی: وکیف یکون - یا رسول اللّه - زین السماوات والأرضین أحد غیرک‌؟</w:t>
      </w:r>
    </w:p>
    <w:p>
      <w:pPr>
        <w:pStyle w:val="BookText"/>
      </w:pPr>
      <w:r>
        <w:rPr>
          <w:rFonts w:ascii="IRNazanin" w:hAnsi="IRNazanin" w:eastAsia="IRNazanin" w:cs="IRNazanin"/>
          <w:lang w:bidi="fa-IR"/>
          <w:color w:val="111111"/>
          <w:sz w:val="28"/>
          <w:szCs w:val="28"/>
          <w:rtl/>
        </w:rPr>
        <w:t xml:space="preserve">قال: یا ابی، والّذی بعثنی بالحق نبیّاً، إنّ‌ الحسین بن علی فی السماء أکبر منه فی الأرض، وإنّه لمکتوب عن یمین عرش اللّه عزّوجلّ‌: مصباح هدیً‌ وسفینة نجاة...».</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عیون أخبار الرضا علیه السّلام 2 / 62، الحدیث 29؛ کمال الدین: 265، الحدیث 11؛ بحار الأنوار36 / 204و205 و91 / 184.</w:t>
      </w:r>
    </w:p>
    <w:p>
      <w:pPr>
        <w:pStyle w:val="Heading4"/>
      </w:pPr>
      <w:bookmarkStart w:id="297" w:name="_Toc119"/>
      <w:r>
        <w:t>الإقرار بوحدانیّة اللّه بالإقرار بولایة الأئمّة</w:t>
      </w:r>
      <w:bookmarkEnd w:id="297"/>
    </w:p>
    <w:p>
      <w:pPr>
        <w:pStyle w:val="BookText"/>
      </w:pPr>
      <w:r>
        <w:rPr>
          <w:rFonts w:ascii="IRNazanin" w:hAnsi="IRNazanin" w:eastAsia="IRNazanin" w:cs="IRNazanin"/>
          <w:lang w:bidi="fa-IR"/>
          <w:color w:val="111111"/>
          <w:sz w:val="28"/>
          <w:szCs w:val="28"/>
          <w:rtl/>
        </w:rPr>
        <w:t xml:space="preserve">ثم إنَّ‌ الإقرار بوحدانیّة اللّه تعالی‌ مبتنٍ‌ علی الإقرار بولایة الأئمّة علیهم السّلام، والروایات فی ذلک کثیرة، نکتفی بنقل روایة «سلسلة الذهب» المعروفة،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من کلام الإمام الرّضا علیه السّلام قاله تلبیة لطلب کبار علماء نیشابور، وقد جاء فیها:</w:t>
      </w:r>
    </w:p>
    <w:p>
      <w:pPr>
        <w:pStyle w:val="BookText"/>
      </w:pPr>
      <w:r>
        <w:rPr>
          <w:rFonts w:ascii="IRNazanin" w:hAnsi="IRNazanin" w:eastAsia="IRNazanin" w:cs="IRNazanin"/>
          <w:lang w:bidi="fa-IR"/>
          <w:color w:val="111111"/>
          <w:sz w:val="28"/>
          <w:szCs w:val="28"/>
          <w:rtl/>
        </w:rPr>
        <w:t xml:space="preserve">«حدَّثنی أبی موسی بن جعفر الکاظم، قال: حدّثنی أبی جعفر بن محمّد الصادق، قال: حدّثنی أبی محمّد بن علی الباقر: قال حدّثنی أبی علی بن الحسین زین العابدین، قال: حدّثنی أبی الحسین بن علی بن أبی طالب شهید أرض کربلاء، قال: حدّثنی أبی أمیر المؤمنین علی بن أبی طالب شهید أرض کوفة، قال:</w:t>
      </w:r>
    </w:p>
    <w:p>
      <w:pPr>
        <w:pStyle w:val="BookText"/>
      </w:pPr>
      <w:r>
        <w:rPr>
          <w:rFonts w:ascii="IRNazanin" w:hAnsi="IRNazanin" w:eastAsia="IRNazanin" w:cs="IRNazanin"/>
          <w:lang w:bidi="fa-IR"/>
          <w:color w:val="111111"/>
          <w:sz w:val="28"/>
          <w:szCs w:val="28"/>
          <w:rtl/>
        </w:rPr>
        <w:t xml:space="preserve">حدّثنی أخی وابن عمّی محمّد رسول اللّه، قال: حدّثنی جبرئیل، قال‌سمعت ربّ‌ العزّة سبحانه وتعالی یقول: کلمة لا إله إلّا اللّه حصنی، فمن قالها دخل حصنی، ومن دخل حصنی أمن من عذابی».</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کشف الغمّة 3 / 101؛ بحار الأنوار 49 / 127، الحدیث 3.</w:t>
      </w:r>
    </w:p>
    <w:p>
      <w:pPr>
        <w:pStyle w:val="BookText"/>
      </w:pPr>
      <w:r>
        <w:rPr>
          <w:rFonts w:ascii="Amiri" w:hAnsi="Amiri" w:eastAsia="Amiri" w:cs="Amiri"/>
          <w:lang w:bidi="ar-SA"/>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«بشروطها، وأنا من شروطها».</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هذا، وقد جاء هذا المعنی فی روایات العامّة أیضاً، کالحدیث الذی رووه بأسانیدهم عن النبی الأکرم محمد صلّی اللّه علیه وآله، إنّه قال:</w:t>
      </w:r>
    </w:p>
    <w:p>
      <w:pPr>
        <w:pStyle w:val="BookText"/>
      </w:pPr>
      <w:r>
        <w:rPr>
          <w:rFonts w:ascii="Amiri" w:hAnsi="Amiri" w:eastAsia="Amiri" w:cs="Amiri"/>
          <w:lang w:bidi="ar-SA"/>
          <w:color w:val="111111"/>
          <w:sz w:val="28"/>
          <w:szCs w:val="28"/>
          <w:rtl/>
        </w:rPr>
        <w:t xml:space="preserve">«لو أنّ‌ عبداً عبَد اللّه بین الرّکن والمقام ألف عامٍ‌ ثمّ‌ ألف عام ولم یقل بمحبّتنا أهل البیت، لأکبّه اللّه علی منخره فی النار».</w:t>
      </w:r>
      <w:r>
        <w:rPr>
          <w:rStyle w:val="FootnoteReference"/>
        </w:rPr>
        <w:footnoteReference w:id="157"/>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0" w:name="pg11703_171076"/>
    <w:bookmarkEnd w:id="80"/>
    <w:p>
      <w:pPr>
        <w:pStyle w:val="Heading4"/>
      </w:pPr>
      <w:bookmarkStart w:id="298" w:name="_Toc120"/>
      <w:r>
        <w:t>لولا الأئمّة لم یُعرف اللّه ولم یُعبد</w:t>
      </w:r>
      <w:bookmarkEnd w:id="298"/>
    </w:p>
    <w:p>
      <w:pPr>
        <w:pStyle w:val="BookText"/>
      </w:pPr>
      <w:r>
        <w:rPr>
          <w:rFonts w:ascii="IRNazanin" w:hAnsi="IRNazanin" w:eastAsia="IRNazanin" w:cs="IRNazanin"/>
          <w:lang w:bidi="fa-IR"/>
          <w:color w:val="111111"/>
          <w:sz w:val="28"/>
          <w:szCs w:val="28"/>
          <w:rtl/>
        </w:rPr>
        <w:t xml:space="preserve">ومن جملة الروایات الواردة فی هذا المعنی، إنّه علیه السّلام قال:</w:t>
      </w:r>
    </w:p>
    <w:p>
      <w:pPr>
        <w:pStyle w:val="BookText"/>
      </w:pPr>
      <w:r>
        <w:rPr>
          <w:rFonts w:ascii="Amiri" w:hAnsi="Amiri" w:eastAsia="Amiri" w:cs="Amiri"/>
          <w:lang w:bidi="ar-SA"/>
          <w:color w:val="111111"/>
          <w:sz w:val="28"/>
          <w:szCs w:val="28"/>
          <w:rtl/>
        </w:rPr>
        <w:t xml:space="preserve">«لولانا ما عُرف اللّه».</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بصائر الدرجات: 125، الحدیث 9؛ بحار الأنوار 26 / 107، الحدیث 10.</w:t>
      </w:r>
    </w:p>
    <w:p>
      <w:pPr>
        <w:pStyle w:val="BookText"/>
      </w:pPr>
      <w:r>
        <w:rPr>
          <w:rFonts w:ascii="IRNazanin" w:hAnsi="IRNazanin" w:eastAsia="IRNazanin" w:cs="IRNazanin"/>
          <w:lang w:bidi="fa-IR"/>
          <w:color w:val="111111"/>
          <w:sz w:val="28"/>
          <w:szCs w:val="28"/>
          <w:rtl/>
        </w:rPr>
        <w:t xml:space="preserve">وفی روایة أخری، قال:</w:t>
      </w:r>
    </w:p>
    <w:p>
      <w:pPr>
        <w:pStyle w:val="BookText"/>
      </w:pPr>
      <w:r>
        <w:rPr>
          <w:rFonts w:ascii="Amiri" w:hAnsi="Amiri" w:eastAsia="Amiri" w:cs="Amiri"/>
          <w:lang w:bidi="ar-SA"/>
          <w:color w:val="111111"/>
          <w:sz w:val="28"/>
          <w:szCs w:val="28"/>
          <w:rtl/>
        </w:rPr>
        <w:t xml:space="preserve">«لولانا ما عُبد اللّه».</w:t>
      </w:r>
      <w:r>
        <w:rPr>
          <w:rStyle w:val="FootnoteReference"/>
        </w:rPr>
        <w:footnoteReference w:id="159"/>
      </w:r>
    </w:p>
    <w:p>
      <w:pPr>
        <w:pStyle w:val="Heading3"/>
      </w:pPr>
      <w:bookmarkStart w:id="299" w:name="_Toc121"/>
      <w:r>
        <w:t>وَشُّهَداءَ  عَلی خَلقِهِ</w:t>
      </w:r>
      <w:bookmarkEnd w:id="299"/>
    </w:p>
    <w:p>
      <w:pPr>
        <w:pStyle w:val="BookText"/>
      </w:pPr>
      <w:r>
        <w:rPr>
          <w:rFonts w:ascii="IRNazanin" w:hAnsi="IRNazanin" w:eastAsia="IRNazanin" w:cs="IRNazanin"/>
          <w:lang w:bidi="fa-IR"/>
          <w:color w:val="111111"/>
          <w:sz w:val="28"/>
          <w:szCs w:val="28"/>
          <w:rtl/>
        </w:rPr>
        <w:t xml:space="preserve">کلمة «شهداء»: جمع «شاهد». یقول الراغب الإصفهانی:</w:t>
      </w:r>
    </w:p>
    <w:p>
      <w:pPr>
        <w:pStyle w:val="BookText"/>
      </w:pPr>
      <w:r>
        <w:rPr>
          <w:rFonts w:ascii="IRNazanin" w:hAnsi="IRNazanin" w:eastAsia="IRNazanin" w:cs="IRNazanin"/>
          <w:lang w:bidi="fa-IR"/>
          <w:color w:val="111111"/>
          <w:sz w:val="28"/>
          <w:szCs w:val="28"/>
          <w:rtl/>
        </w:rPr>
        <w:t xml:space="preserve">«الشهود والشهادة: الحضور مع المشاهدة إمّا بالبصر أو بالبصیرة».</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وکلمة «الخلق» فی هذه العبارة مطلقة، وهم الأعم من المؤمنین وغیرالمؤمنین، وکذلک مورد الشهادة، فإنه أعمّ‌ من النیّات والأعمال.</w:t>
      </w:r>
    </w:p>
    <w:p>
      <w:pPr>
        <w:pStyle w:val="BookText"/>
      </w:pPr>
      <w:r>
        <w:rPr>
          <w:rFonts w:ascii="IRNazanin" w:hAnsi="IRNazanin" w:eastAsia="IRNazanin" w:cs="IRNazanin"/>
          <w:lang w:bidi="fa-IR"/>
          <w:color w:val="111111"/>
          <w:sz w:val="28"/>
          <w:szCs w:val="28"/>
          <w:rtl/>
        </w:rPr>
        <w:t xml:space="preserve">وبناءاً علی هذا، فإنّ‌ اللّه تعالی‌ قد رضی بالأئمّة علیهم السّلام شهداء علی أعمال ونیّات کلّ‌ الخلائق.</w:t>
      </w:r>
    </w:p>
    <w:p>
      <w:pPr>
        <w:pStyle w:val="BookText"/>
      </w:pPr>
      <w:r>
        <w:rPr>
          <w:rFonts w:ascii="IRNazanin" w:hAnsi="IRNazanin" w:eastAsia="IRNazanin" w:cs="IRNazanin"/>
          <w:lang w:bidi="fa-IR"/>
          <w:color w:val="111111"/>
          <w:sz w:val="28"/>
          <w:szCs w:val="28"/>
          <w:rtl/>
        </w:rPr>
        <w:t xml:space="preserve">ذلک، لأنّ‌ اللّه تعالی‌ عندما رضیهم «حججاً علی بریّته»، کان لابدّ من إحاطتهم بکلّ‌ شؤون «البریّة» - أی الخلق الذین تقام علیهم الحجّة فی مقام الإحتجاج - وإلّا لزم نقض الغرض، أو الخُلف.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من جهة البرهان العقلی.</w:t>
      </w:r>
    </w:p>
    <w:p>
      <w:pPr>
        <w:pStyle w:val="BookText"/>
      </w:pPr>
      <w:r>
        <w:rPr>
          <w:rFonts w:ascii="IRNazanin" w:hAnsi="IRNazanin" w:eastAsia="IRNazanin" w:cs="IRNazanin"/>
          <w:lang w:bidi="fa-IR"/>
          <w:color w:val="111111"/>
          <w:sz w:val="28"/>
          <w:szCs w:val="28"/>
          <w:rtl/>
        </w:rPr>
        <w:t xml:space="preserve">وأمّا من جهة الدلیل القرآنی، فإنّ‌ «وشهداء علی خلقه» إشارة إلی‌ قوله تعالی‌ فی القرآن المجید:</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النّاسِ‌...»1</w:t>
      </w:r>
    </w:p>
    <w:p>
      <w:pPr>
        <w:pStyle w:val="BookText"/>
      </w:pPr>
      <w:r>
        <w:rPr>
          <w:rFonts w:ascii="IRNazanin" w:hAnsi="IRNazanin" w:eastAsia="IRNazanin" w:cs="IRNazanin"/>
          <w:lang w:bidi="fa-IR"/>
          <w:color w:val="111111"/>
          <w:sz w:val="28"/>
          <w:szCs w:val="28"/>
          <w:rtl/>
        </w:rPr>
        <w:t xml:space="preserve">فقد جاء عن أمیر المؤمنین علیه السّلام فی تفسیر هذه الآیة:</w:t>
      </w:r>
    </w:p>
    <w:p>
      <w:pPr>
        <w:pStyle w:val="BookText"/>
      </w:pPr>
      <w:r>
        <w:rPr>
          <w:rFonts w:ascii="IRNazanin" w:hAnsi="IRNazanin" w:eastAsia="IRNazanin" w:cs="IRNazanin"/>
          <w:lang w:bidi="fa-IR"/>
          <w:color w:val="111111"/>
          <w:sz w:val="28"/>
          <w:szCs w:val="28"/>
          <w:rtl/>
        </w:rPr>
        <w:t xml:space="preserve">«نحن الامّة الوسطی، ونحن شهداء اللّه علی خلقه وحججه فی أرضه...»</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والروایات فی هذا الباب، علی عدّة أقسام: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روایات «نحن عین اللّه».</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روایات «نحن شهداء اللّه فی خلقه».</w:t>
      </w:r>
    </w:p>
    <w:p>
      <w:pPr>
        <w:pStyle w:val="BookText"/>
      </w:pPr>
      <w:r>
        <w:rPr>
          <w:rFonts w:ascii="IRNazanin" w:hAnsi="IRNazanin" w:eastAsia="IRNazanin" w:cs="IRNazanin"/>
          <w:lang w:bidi="fa-IR"/>
          <w:color w:val="111111"/>
          <w:sz w:val="28"/>
          <w:szCs w:val="28"/>
          <w:rtl/>
        </w:rPr>
        <w:t xml:space="preserve">ففی روایة یقول علیه السّلام:</w:t>
      </w:r>
    </w:p>
    <w:p>
      <w:pPr>
        <w:pStyle w:val="BookText"/>
      </w:pPr>
      <w:r>
        <w:rPr>
          <w:rFonts w:ascii="IRNazanin" w:hAnsi="IRNazanin" w:eastAsia="IRNazanin" w:cs="IRNazanin"/>
          <w:lang w:bidi="fa-IR"/>
          <w:color w:val="111111"/>
          <w:sz w:val="28"/>
          <w:szCs w:val="28"/>
          <w:rtl/>
        </w:rPr>
        <w:t xml:space="preserve">«یابن أبی یعفور ! إنَّ‌ اللّه تبارک وتعالی واحد متوحّد بالوحدانیّة، متفرّد بأمره، فخلق خلقاً ففرّدهم لذلک الأمر فنحن هم.</w:t>
      </w:r>
    </w:p>
    <w:p>
      <w:pPr>
        <w:pStyle w:val="BookText"/>
      </w:pPr>
      <w:r>
        <w:rPr>
          <w:rFonts w:ascii="IRNazanin" w:hAnsi="IRNazanin" w:eastAsia="IRNazanin" w:cs="IRNazanin"/>
          <w:lang w:bidi="fa-IR"/>
          <w:color w:val="111111"/>
          <w:sz w:val="28"/>
          <w:szCs w:val="28"/>
          <w:rtl/>
        </w:rPr>
        <w:t xml:space="preserve">یابن أبی یعفور ! فنحن حجج اللّه فی عباده وشهداؤه فی خلقه واُمناؤه وخزّانه علی علمه والدّاعون إلی‌ سبیله والقائمون بذلک، فمن أطاعنا فقد أطاع اللّه».</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روایات واردة فی اصول الکافی: باب «إنّ‌ الأئمّة شهداء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روایات واردة فی عرض الأعمال علی رسول اللّه صلّی اللّه علیه وآله وسلّم والأئمّة الأطهار علیهم السّلام، وقد عقد فی أصول الکافی باباً فی هذا العنوان.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روایات إخبار الأئمّة علیهم السّلام بنوایا الأشخاص والوقائع الخاصّة بهم، وهی کثیرة.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فإذا ما وقع السؤال عن کیفیّة هذا الحضور والإحاطة، یکفی أن نعرف أنّ‌ الإمام له نفس قدسیّة وهو مؤیّد ب‍ «روح القدس» کما ما بیَّناه سابقا، وهو ما أشارت إلیه بعض الروایات، منها قوله علیه السّلام:</w:t>
      </w:r>
    </w:p>
    <w:p>
      <w:pPr>
        <w:pStyle w:val="BookText"/>
      </w:pPr>
      <w:r>
        <w:rPr>
          <w:rFonts w:ascii="IRNazanin" w:hAnsi="IRNazanin" w:eastAsia="IRNazanin" w:cs="IRNazanin"/>
          <w:lang w:bidi="fa-IR"/>
          <w:color w:val="111111"/>
          <w:sz w:val="28"/>
          <w:szCs w:val="28"/>
          <w:rtl/>
        </w:rPr>
        <w:t xml:space="preserve">«إنّ‌ الإمام مؤیَّد بروح القدس، وبینه وبین اللّه عمود من نور یری فیه أعمال العباد».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بل، قد جاء فی بعض الروایات:</w:t>
      </w:r>
    </w:p>
    <w:p>
      <w:pPr>
        <w:pStyle w:val="BookText"/>
      </w:pPr>
      <w:r>
        <w:rPr>
          <w:rFonts w:ascii="IRNazanin" w:hAnsi="IRNazanin" w:eastAsia="IRNazanin" w:cs="IRNazanin"/>
          <w:lang w:bidi="fa-IR"/>
          <w:color w:val="111111"/>
          <w:sz w:val="28"/>
          <w:szCs w:val="28"/>
          <w:rtl/>
        </w:rPr>
        <w:t xml:space="preserve">«ما من شئ ولا من آدمی ولا إنسی ولا جنّی ولا ملک فی السماوات إلّا ونحن الحجج علیهم، وما خلق اللّه خلقاً إلّا وقد عرض ولایتنا علیه واحتجّ‌ بنا علیه، فمؤمن بنا وکافر وجاحد حتّی‌ السماوات والأرض والجبال».</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فمن هذه الروایة، نستفید أنّ‌ الأمر أعظم بکثیر مما ذکرنا. واللّه العالم.</w:t>
      </w:r>
    </w:p>
    <w:p>
      <w:pPr>
        <w:pStyle w:val="BookText"/>
      </w:pPr>
      <w:r>
        <w:rPr>
          <w:rFonts w:ascii="IRNazanin" w:hAnsi="IRNazanin" w:eastAsia="IRNazanin" w:cs="IRNazanin"/>
          <w:lang w:bidi="fa-IR"/>
          <w:color w:val="111111"/>
          <w:sz w:val="28"/>
          <w:szCs w:val="28"/>
          <w:rtl/>
        </w:rPr>
        <w:t xml:space="preserve">هذا، ونُنَوِّه هنا إلی‌ أنّ‌ هذا البحث سیأتی أیضاً فی شرحنا لعبارة: «وشهداء دار الفناء».
</w:t>
      </w:r>
    </w:p>
    <w:p>
      <w:pPr>
        <w:pStyle w:val="BookText"/>
      </w:pPr>
      <w:r>
        <w:rPr>
          <w:rFonts w:ascii="IRNazanin" w:hAnsi="IRNazanin" w:eastAsia="IRNazanin" w:cs="IRNazanin"/>
          <w:lang w:bidi="fa-IR"/>
          <w:color w:val="111111"/>
          <w:sz w:val="28"/>
          <w:szCs w:val="28"/>
          <w:rtl/>
        </w:rPr>
        <w:t xml:space="preserve">الکافی 1 / 219 و 220، الأحادیث 1 - 6.</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بصائر الدرجات: 242 - 250.</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عیون أخبار الرضا علیه السّلام: 2 / 193، الحدیث 2؛ الخصال: 528، الحدیث 2؛ بحار الأنوار 25 / 117، الحدیث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السرائر 3 / 575 و576؛ بحار الأنوار 27 / 46، الحدیث 7.</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1" w:name="pg11703_171079"/>
    <w:bookmarkEnd w:id="81"/>
    <w:p>
      <w:pPr>
        <w:pStyle w:val="Heading3"/>
      </w:pPr>
      <w:bookmarkStart w:id="300" w:name="_Toc122"/>
      <w:r>
        <w:t>وَأعلَاماً لِعِبادِهِ</w:t>
      </w:r>
      <w:bookmarkEnd w:id="300"/>
    </w:p>
    <w:p>
      <w:pPr>
        <w:pStyle w:val="BookText"/>
      </w:pPr>
      <w:r>
        <w:rPr>
          <w:rFonts w:ascii="IRNazanin" w:hAnsi="IRNazanin" w:eastAsia="IRNazanin" w:cs="IRNazanin"/>
          <w:lang w:bidi="fa-IR"/>
          <w:color w:val="111111"/>
          <w:sz w:val="28"/>
          <w:szCs w:val="28"/>
          <w:rtl/>
        </w:rPr>
        <w:t xml:space="preserve">والأعلام: جمع «عَلَم» بمعنی: العلامة والأثر.</w:t>
      </w:r>
    </w:p>
    <w:p>
      <w:pPr>
        <w:pStyle w:val="BookText"/>
      </w:pPr>
      <w:r>
        <w:rPr>
          <w:rFonts w:ascii="IRNazanin" w:hAnsi="IRNazanin" w:eastAsia="IRNazanin" w:cs="IRNazanin"/>
          <w:lang w:bidi="fa-IR"/>
          <w:color w:val="111111"/>
          <w:sz w:val="28"/>
          <w:szCs w:val="28"/>
          <w:rtl/>
        </w:rPr>
        <w:t xml:space="preserve">قال الراغب الإصفهانی فی المفردات:</w:t>
      </w:r>
    </w:p>
    <w:p>
      <w:pPr>
        <w:pStyle w:val="BookText"/>
      </w:pPr>
      <w:r>
        <w:rPr>
          <w:rFonts w:ascii="IRNazanin" w:hAnsi="IRNazanin" w:eastAsia="IRNazanin" w:cs="IRNazanin"/>
          <w:lang w:bidi="fa-IR"/>
          <w:color w:val="111111"/>
          <w:sz w:val="28"/>
          <w:szCs w:val="28"/>
          <w:rtl/>
        </w:rPr>
        <w:t xml:space="preserve">«العَلَم: الأثر الذی یُعلم به الشئ، کعَلم الطریق وعلم الجیش، وسمّی الجبل علماً لذلک، وجمعه أعلام...».</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المفردات فی غریب القرآن: 344.</w:t>
      </w:r>
    </w:p>
    <w:p>
      <w:pPr>
        <w:pStyle w:val="BookText"/>
      </w:pPr>
      <w:r>
        <w:rPr>
          <w:rFonts w:ascii="IRNazanin" w:hAnsi="IRNazanin" w:eastAsia="IRNazanin" w:cs="IRNazanin"/>
          <w:lang w:bidi="fa-IR"/>
          <w:color w:val="111111"/>
          <w:sz w:val="28"/>
          <w:szCs w:val="28"/>
          <w:rtl/>
        </w:rPr>
        <w:t xml:space="preserve">وجاء فی القرآن المجید:</w:t>
      </w:r>
    </w:p>
    <w:p>
      <w:pPr>
        <w:pStyle w:val="BookText"/>
      </w:pPr>
      <w:r>
        <w:rPr>
          <w:rFonts w:ascii="Amiri" w:hAnsi="Amiri" w:eastAsia="Amiri" w:cs="Amiri"/>
          <w:lang w:bidi="ar-SA"/>
          <w:color w:val="111111"/>
          <w:sz w:val="28"/>
          <w:szCs w:val="28"/>
          <w:rtl/>
        </w:rPr>
        <w:t xml:space="preserve">«وَ عَلاماتٍ‌ وَ بِالنَّجْمِ‌ هُمْ‌ یَهْتَدُونَ‌»2</w:t>
      </w:r>
    </w:p>
    <w:p>
      <w:pPr>
        <w:pStyle w:val="BookText"/>
      </w:pPr>
      <w:r>
        <w:rPr>
          <w:rFonts w:ascii="IRNazanin" w:hAnsi="IRNazanin" w:eastAsia="IRNazanin" w:cs="IRNazanin"/>
          <w:lang w:bidi="fa-IR"/>
          <w:color w:val="111111"/>
          <w:sz w:val="28"/>
          <w:szCs w:val="28"/>
          <w:rtl/>
        </w:rPr>
        <w:t xml:space="preserve">وفی اصول الکافی، بابٌ‌ بعنوان «باب أنَّ‌ الأئمّة هم العلامات»</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وبناءاً علی هذا، فإنّ‌ الأئمّة علیهم السّلام هم الأعلام الهادیة للخلق إلی معرفة اللّه وطاعته وعبادته.</w:t>
      </w:r>
    </w:p>
    <w:p>
      <w:pPr>
        <w:pStyle w:val="BookText"/>
      </w:pPr>
      <w:r>
        <w:rPr>
          <w:rFonts w:ascii="IRNazanin" w:hAnsi="IRNazanin" w:eastAsia="IRNazanin" w:cs="IRNazanin"/>
          <w:lang w:bidi="fa-IR"/>
          <w:color w:val="111111"/>
          <w:sz w:val="28"/>
          <w:szCs w:val="28"/>
          <w:rtl/>
        </w:rPr>
        <w:t xml:space="preserve">وهذا المعنی برهانی أیضاً، فإنّ‌ مقتضی عدل اللّه ولطفه بالعباد أن یُقیم الأعلام فی هذا العالم لهدایة العباد، وتصحیح سیرهم وحرکتهم نحو الکمال، کما مرَّ بنا فی شرح عبارة «أعلام التقی».</w:t>
      </w:r>
    </w:p>
    <w:p>
      <w:pPr>
        <w:pStyle w:val="BookText"/>
      </w:pPr>
      <w:r>
        <w:rPr>
          <w:rFonts w:ascii="IRNazanin" w:hAnsi="IRNazanin" w:eastAsia="IRNazanin" w:cs="IRNazanin"/>
          <w:lang w:bidi="fa-IR"/>
          <w:color w:val="111111"/>
          <w:sz w:val="28"/>
          <w:szCs w:val="28"/>
          <w:rtl/>
        </w:rPr>
        <w:t xml:space="preserve">ولذا، یقول علیه السّلام:</w:t>
      </w:r>
    </w:p>
    <w:p>
      <w:pPr>
        <w:pStyle w:val="BookText"/>
      </w:pPr>
      <w:r>
        <w:rPr>
          <w:rFonts w:ascii="IRNazanin" w:hAnsi="IRNazanin" w:eastAsia="IRNazanin" w:cs="IRNazanin"/>
          <w:lang w:bidi="fa-IR"/>
          <w:color w:val="111111"/>
          <w:sz w:val="28"/>
          <w:szCs w:val="28"/>
          <w:rtl/>
        </w:rPr>
        <w:t xml:space="preserve">«الإمام عَلَم فیما بین اللّه عزّوجلّ‌ وبین خلقه، فمن عرفه کان مؤمناً ومن أنکره کان کافراً».</w:t>
      </w:r>
      <w:r>
        <w:rPr>
          <w:rStyle w:val="FootnoteReference"/>
        </w:rPr>
        <w:footnoteReference w:id="166"/>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2" w:name="pg11703_171080"/>
    <w:bookmarkEnd w:id="82"/>
    <w:p>
      <w:pPr>
        <w:pStyle w:val="BookText"/>
      </w:pPr>
      <w:r>
        <w:rPr>
          <w:rFonts w:ascii="IRNazanin" w:hAnsi="IRNazanin" w:eastAsia="IRNazanin" w:cs="IRNazanin"/>
          <w:lang w:bidi="fa-IR"/>
          <w:color w:val="111111"/>
          <w:sz w:val="28"/>
          <w:szCs w:val="28"/>
          <w:rtl/>
        </w:rPr>
        <w:t xml:space="preserve">والکعبة أیضاً «عَلَم»، لذا یقول أمیر المؤمنین علیه السّلام فی حقِّ‌ البیت الحرام:</w:t>
      </w:r>
    </w:p>
    <w:p>
      <w:pPr>
        <w:pStyle w:val="BookText"/>
      </w:pPr>
      <w:r>
        <w:rPr>
          <w:rFonts w:ascii="Amiri" w:hAnsi="Amiri" w:eastAsia="Amiri" w:cs="Amiri"/>
          <w:lang w:bidi="ar-SA"/>
          <w:color w:val="111111"/>
          <w:sz w:val="28"/>
          <w:szCs w:val="28"/>
          <w:rtl/>
        </w:rPr>
        <w:t xml:space="preserve">«جعله سبحانه وتعالی للإسلام عَلَماً».</w:t>
      </w:r>
      <w:r>
        <w:rPr>
          <w:rStyle w:val="FootnoteReference"/>
        </w:rPr>
        <w:footnoteReference w:id="167"/>
      </w:r>
    </w:p>
    <w:p>
      <w:pPr>
        <w:pStyle w:val="BookText"/>
      </w:pPr>
      <w:r>
        <w:rPr>
          <w:rFonts w:ascii="Amiri" w:hAnsi="Amiri" w:eastAsia="Amiri" w:cs="Amiri"/>
          <w:lang w:bidi="ar-SA"/>
          <w:color w:val="111111"/>
          <w:sz w:val="28"/>
          <w:szCs w:val="28"/>
          <w:rtl/>
        </w:rPr>
        <w:t xml:space="preserve">نهج البلاغة 1 / 27.</w:t>
      </w:r>
    </w:p>
    <w:p>
      <w:pPr>
        <w:pStyle w:val="BookText"/>
      </w:pPr>
      <w:r>
        <w:rPr>
          <w:rFonts w:ascii="IRNazanin" w:hAnsi="IRNazanin" w:eastAsia="IRNazanin" w:cs="IRNazanin"/>
          <w:lang w:bidi="fa-IR"/>
          <w:color w:val="111111"/>
          <w:sz w:val="28"/>
          <w:szCs w:val="28"/>
          <w:rtl/>
        </w:rPr>
        <w:t xml:space="preserve">کما ویصدق هذا المعنی علی القرآن المجید، فقد قال رسول اللّه صلّی اللّه علیه وآله:</w:t>
      </w:r>
    </w:p>
    <w:p>
      <w:pPr>
        <w:pStyle w:val="BookText"/>
      </w:pPr>
      <w:r>
        <w:rPr>
          <w:rFonts w:ascii="IRNazanin" w:hAnsi="IRNazanin" w:eastAsia="IRNazanin" w:cs="IRNazanin"/>
          <w:lang w:bidi="fa-IR"/>
          <w:color w:val="111111"/>
          <w:sz w:val="28"/>
          <w:szCs w:val="28"/>
          <w:rtl/>
        </w:rPr>
        <w:t xml:space="preserve">«إنّی تارک فیکم ما إن تمسَّکتم به لن تضلّوا، کتاب اللّه وعترتی أهل بیتی».</w:t>
      </w:r>
      <w:r>
        <w:rPr>
          <w:rStyle w:val="FootnoteReference"/>
        </w:rPr>
        <w:footnoteReference w:id="168"/>
      </w:r>
    </w:p>
    <w:p>
      <w:pPr>
        <w:pStyle w:val="Heading3"/>
      </w:pPr>
      <w:bookmarkStart w:id="301" w:name="_Toc123"/>
      <w:r>
        <w:t>وَمَنارَاً فی بِلادِهِ</w:t>
      </w:r>
      <w:bookmarkEnd w:id="301"/>
    </w:p>
    <w:p>
      <w:pPr>
        <w:pStyle w:val="BookText"/>
      </w:pPr>
      <w:r>
        <w:rPr>
          <w:rFonts w:ascii="IRNazanin" w:hAnsi="IRNazanin" w:eastAsia="IRNazanin" w:cs="IRNazanin"/>
          <w:lang w:bidi="fa-IR"/>
          <w:color w:val="111111"/>
          <w:sz w:val="28"/>
          <w:szCs w:val="28"/>
          <w:rtl/>
        </w:rPr>
        <w:t xml:space="preserve">لأنّ‌ «المنار» فی لغة العرب، المکان المرتفع الذی توقد النار فیه لیهتدی‌ بها إلی‌ الطرق. وتشبیه الأئمّة علیهم السّلام بالمنار، إنّما هو من حیث إنّهم علیهم السّلام الأدلّاء إلی‌ اللّه بوجوداتهم، وبما یحملون من أنوار العلم، وتعالیمهم.</w:t>
      </w:r>
    </w:p>
    <w:p>
      <w:pPr>
        <w:pStyle w:val="BookText"/>
      </w:pPr>
      <w:r>
        <w:rPr>
          <w:rFonts w:ascii="IRNazanin" w:hAnsi="IRNazanin" w:eastAsia="IRNazanin" w:cs="IRNazanin"/>
          <w:lang w:bidi="fa-IR"/>
          <w:color w:val="111111"/>
          <w:sz w:val="28"/>
          <w:szCs w:val="28"/>
          <w:rtl/>
        </w:rPr>
        <w:t xml:space="preserve">والمقصود، هو إنَّ‌ الأئمّة فقط، لهم مثل هذه الأهلیّة لهدایة الامّة، بکلّ‌ معانی الکلمة.</w:t>
      </w:r>
    </w:p>
    <w:p>
      <w:pPr>
        <w:pStyle w:val="BookText"/>
      </w:pPr>
      <w:r>
        <w:rPr>
          <w:rFonts w:ascii="IRNazanin" w:hAnsi="IRNazanin" w:eastAsia="IRNazanin" w:cs="IRNazanin"/>
          <w:lang w:bidi="fa-IR"/>
          <w:color w:val="111111"/>
          <w:sz w:val="28"/>
          <w:szCs w:val="28"/>
          <w:rtl/>
        </w:rPr>
        <w:t xml:space="preserve">هذا، وقد جاءت کلمة «عَلَم» وکلمة «منار» فی سیاق واحد فی بعض الروایات. کما فی قوله علیه السّلام:</w:t>
      </w:r>
    </w:p>
    <w:p>
      <w:pPr>
        <w:pStyle w:val="BookText"/>
      </w:pPr>
      <w:r>
        <w:rPr>
          <w:rFonts w:ascii="IRNazanin" w:hAnsi="IRNazanin" w:eastAsia="IRNazanin" w:cs="IRNazanin"/>
          <w:lang w:bidi="fa-IR"/>
          <w:color w:val="111111"/>
          <w:sz w:val="28"/>
          <w:szCs w:val="28"/>
          <w:rtl/>
        </w:rPr>
        <w:t xml:space="preserve">«... نحن منارُ الهُدی، ونحن السّابقون، ونحنُ‌ الآخرون، ونحن العلم المرفوع للخلق...».</w:t>
      </w:r>
      <w:r>
        <w:rPr>
          <w:rStyle w:val="FootnoteReference"/>
        </w:rPr>
        <w:footnoteReference w:id="169"/>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3" w:name="pg11703_171081"/>
    <w:bookmarkEnd w:id="83"/>
    <w:p>
      <w:pPr>
        <w:pStyle w:val="Heading3"/>
      </w:pPr>
      <w:bookmarkStart w:id="302" w:name="_Toc124"/>
      <w:r>
        <w:t>وَأَدِلّاءَ  عَلی صِراطِهِ</w:t>
      </w:r>
      <w:bookmarkEnd w:id="302"/>
    </w:p>
    <w:p>
      <w:pPr>
        <w:pStyle w:val="BookText"/>
      </w:pPr>
      <w:r>
        <w:rPr>
          <w:rFonts w:ascii="IRNazanin" w:hAnsi="IRNazanin" w:eastAsia="IRNazanin" w:cs="IRNazanin"/>
          <w:lang w:bidi="fa-IR"/>
          <w:color w:val="111111"/>
          <w:sz w:val="28"/>
          <w:szCs w:val="28"/>
          <w:rtl/>
        </w:rPr>
        <w:t xml:space="preserve">لأنّ‌ «أدلّاء» جمع «دلیل»، فاللّه تعالی‌ قد رضی الأئمّة علیهم السّلام أدلّاء للخلق فی سیرهم إلی‌ اللّه، لأنّ‌ مثل هذه الدلالة مستعصیة علی غیرهم، بل مستحیلة بالنحو الصحیح والتامّ‌.</w:t>
      </w:r>
    </w:p>
    <w:p>
      <w:pPr>
        <w:pStyle w:val="BookText"/>
      </w:pPr>
      <w:r>
        <w:rPr>
          <w:rFonts w:ascii="IRNazanin" w:hAnsi="IRNazanin" w:eastAsia="IRNazanin" w:cs="IRNazanin"/>
          <w:lang w:bidi="fa-IR"/>
          <w:color w:val="111111"/>
          <w:sz w:val="28"/>
          <w:szCs w:val="28"/>
          <w:rtl/>
        </w:rPr>
        <w:t xml:space="preserve">إذن، فهم علیهم السّلام فقط أدلّاء المسلمین علی الطریق الصحیح الموصل إلی‌ اللّه تعالی‌.</w:t>
      </w:r>
    </w:p>
    <w:p>
      <w:pPr>
        <w:pStyle w:val="Heading3"/>
      </w:pPr>
      <w:bookmarkStart w:id="303" w:name="_Toc125"/>
      <w:r>
        <w:t>عَصَمَکُمُ  اللَّهُ  مِنَ  الزَّلَلِ  وآمَنَکُمْ  مِنَ  الْفِتَنِ</w:t>
      </w:r>
      <w:bookmarkEnd w:id="303"/>
    </w:p>
    <w:p>
      <w:pPr>
        <w:pStyle w:val="Heading3"/>
      </w:pPr>
      <w:bookmarkStart w:id="304" w:name="_Toc126"/>
      <w:r>
        <w:t>وطَهَّرَکُمْ  مِنَ  الدَّنَسِ  وأَذْهَبَ  عَنْکُمُ  الرِّجْسَ  أَهْلَ</w:t>
      </w:r>
      <w:bookmarkEnd w:id="304"/>
    </w:p>
    <w:p>
      <w:pPr>
        <w:pStyle w:val="Heading3"/>
      </w:pPr>
      <w:bookmarkStart w:id="305" w:name="_Toc127"/>
      <w:r>
        <w:t>الْبَیْتِ  وطَهَّرَکُمْ  تَطْهِیراً</w:t>
      </w:r>
      <w:bookmarkEnd w:id="305"/>
    </w:p>
    <w:p>
      <w:pPr>
        <w:pStyle w:val="Heading4"/>
      </w:pPr>
      <w:bookmarkStart w:id="306" w:name="_Toc128"/>
      <w:r>
        <w:t>عصمة الأئمّة</w:t>
      </w:r>
      <w:bookmarkEnd w:id="306"/>
    </w:p>
    <w:p>
      <w:pPr>
        <w:pStyle w:val="BookText"/>
      </w:pPr>
      <w:r>
        <w:rPr>
          <w:rFonts w:ascii="IRNazanin" w:hAnsi="IRNazanin" w:eastAsia="IRNazanin" w:cs="IRNazanin"/>
          <w:lang w:bidi="fa-IR"/>
          <w:color w:val="111111"/>
          <w:sz w:val="28"/>
          <w:szCs w:val="28"/>
          <w:rtl/>
        </w:rPr>
        <w:t xml:space="preserve">وفی هذه الفقرة من الزیارة الشریفة، تصریح وتنصیص علی عصمة الأئمّة علیهم السّلام، وإشارة إلی خصوص آیة التطهیر المبارکة التی تعتبر من أولی أدلّة العصمة. کما أنّ‌ العصمة هی الملاک للجُمل السّابقة:</w:t>
      </w:r>
    </w:p>
    <w:p>
      <w:pPr>
        <w:pStyle w:val="BookText"/>
      </w:pPr>
      <w:r>
        <w:rPr>
          <w:rFonts w:ascii="Amiri" w:hAnsi="Amiri" w:eastAsia="Amiri" w:cs="Amiri"/>
          <w:lang w:bidi="ar-SA"/>
          <w:color w:val="111111"/>
          <w:sz w:val="28"/>
          <w:szCs w:val="28"/>
          <w:rtl/>
        </w:rPr>
        <w:t xml:space="preserve">«ورَضِیَکُمْ‌ خُلَفَاءَ‌ فِی أَرْضِهِ‌ وحُجَجاً عَلَی بَرِیَّتِهِ‌ وأَنْصَاراً لِدِینِهِ‌ وحَفَظَةً‌ لِسِرِّهِ‌ وخَزَنَةً‌ لِعِلْمِهِ‌ ومُسْتَوْدَعاً لِحِکْمَتِهِ‌ وتَرَاجِمَةً‌ لِوَحْیِهِ‌ وأَرْکَاناً لِتَوْحِیدِهِ‌ وشُهَدَاءَ‌ عَلَی خَلْقِهِ‌ وأَعْلَاماً لِعِبَادِهِ‌ ومَنَاراً فِی بِلَادِهِ‌ وأَدِلَّاءَ‌ عَلَی صِرَاطِهِ‌»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ولهذا، فلابدّ من أن یکون الأئمّة علیهم السّلام معصومین، وغیر المعصوم لایکون خلیفةً‌ للّه‌وحجّة ودلیلاً علیه وخازناً لعلمه وحافظاً لسرّه وناصراً لدینه، وهذا المعنی مبرهن علیه عقلاً.</w:t>
      </w:r>
    </w:p>
    <w:p>
      <w:pPr>
        <w:pStyle w:val="BookText"/>
      </w:pPr>
      <w:r>
        <w:rPr>
          <w:rFonts w:ascii="IRNazanin" w:hAnsi="IRNazanin" w:eastAsia="IRNazanin" w:cs="IRNazanin"/>
          <w:lang w:bidi="fa-IR"/>
          <w:color w:val="111111"/>
          <w:sz w:val="28"/>
          <w:szCs w:val="28"/>
          <w:rtl/>
        </w:rPr>
        <w:t xml:space="preserve">هذا، ولا یوجد معصومٌ‌ غیر محمد وآل محمد صلوات اللّه وسلامه علیهم فی الإسلام.</w:t>
      </w:r>
    </w:p>
    <w:p>
      <w:pPr>
        <w:pStyle w:val="BookText"/>
      </w:pPr>
      <w:r>
        <w:rPr>
          <w:rFonts w:ascii="IRNazanin" w:hAnsi="IRNazanin" w:eastAsia="IRNazanin" w:cs="IRNazanin"/>
          <w:lang w:bidi="fa-IR"/>
          <w:color w:val="111111"/>
          <w:sz w:val="28"/>
          <w:szCs w:val="28"/>
          <w:rtl/>
        </w:rPr>
        <w:t xml:space="preserve">ومن هنا، فإنَّ‌ اللّه تعالی‌ قد رضیهم ولم یرض غیرهم، لأنَّ‌ العصمة أمرٌ خفی لا یعلمه إلّا اللّه، ومن ثمَّ‌ قلنا بأنَّ‌ المناصب المذکورة، والمشروطة بالعصمة، إنما تکون بجعل اللّه تعالی‌ وتعیینه، فکلّ‌ تلک المعانی بدأت بکلمة «رضیکم»، وکذلک أصل العصمة الموقوفة علی إرادة اللّه تعالی‌، ولذا اسندت إلیه، قال علیه السّلام: «عصمکم اللّه»</w:t>
      </w:r>
    </w:p>
    <w:p>
      <w:pPr>
        <w:pStyle w:val="BookText"/>
      </w:pPr>
      <w:r>
        <w:rPr>
          <w:rFonts w:ascii="IRNazanin" w:hAnsi="IRNazanin" w:eastAsia="IRNazanin" w:cs="IRNazanin"/>
          <w:lang w:bidi="fa-IR"/>
          <w:color w:val="111111"/>
          <w:sz w:val="28"/>
          <w:szCs w:val="28"/>
          <w:rtl/>
        </w:rPr>
        <w:t xml:space="preserve">ثم إنّه بالتأمّل فی هذه الفقرة من الزیارة، یظهر أنه قد نفی عن الأئمّة علیهم السّلام، أربعة أمور:</w:t>
      </w:r>
    </w:p>
    <w:p>
      <w:pPr>
        <w:pStyle w:val="BookText"/>
      </w:pPr>
      <w:r>
        <w:rPr>
          <w:rFonts w:ascii="IRNazanin" w:hAnsi="IRNazanin" w:eastAsia="IRNazanin" w:cs="IRNazanin"/>
          <w:lang w:bidi="fa-IR"/>
          <w:color w:val="111111"/>
          <w:sz w:val="28"/>
          <w:szCs w:val="28"/>
          <w:rtl/>
        </w:rPr>
        <w:t xml:space="preserve">1 - «الزلل»، وهو جمع «زلّة»، بمعنی الزیغ بدون قصد،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مجمع البحرین 4 / 519.</w:t>
      </w:r>
    </w:p>
    <w:p>
      <w:pPr>
        <w:pStyle w:val="BookText"/>
      </w:pPr>
      <w:r>
        <w:rPr>
          <w:rFonts w:ascii="IRNazanin" w:hAnsi="IRNazanin" w:eastAsia="IRNazanin" w:cs="IRNazanin"/>
          <w:lang w:bidi="fa-IR"/>
          <w:color w:val="111111"/>
          <w:sz w:val="28"/>
          <w:szCs w:val="28"/>
          <w:rtl/>
        </w:rPr>
        <w:t xml:space="preserve">ونفاها بقوله: « عصمکم».</w:t>
      </w:r>
    </w:p>
    <w:p>
      <w:pPr>
        <w:pStyle w:val="BookText"/>
      </w:pPr>
      <w:r>
        <w:rPr>
          <w:rFonts w:ascii="IRNazanin" w:hAnsi="IRNazanin" w:eastAsia="IRNazanin" w:cs="IRNazanin"/>
          <w:lang w:bidi="fa-IR"/>
          <w:color w:val="111111"/>
          <w:sz w:val="28"/>
          <w:szCs w:val="28"/>
          <w:rtl/>
        </w:rPr>
        <w:t xml:space="preserve">2 - «الفتن»، وهی جمع «فتنة» وهی الحیرة والضلال علی أثر الجهل وقد نفاها بقوله: «آمنکم».</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3 - «الدنس»،</w:t>
      </w:r>
      <w:r>
        <w:rPr>
          <w:rStyle w:val="FootnoteReference"/>
        </w:rPr>
        <w:footnoteReference w:id="172"/>
      </w:r>
      <w:r>
        <w:rPr>
          <w:rFonts w:ascii="IRNazanin" w:hAnsi="IRNazanin" w:eastAsia="IRNazanin" w:cs="IRNazanin"/>
          <w:lang w:bidi="fa-IR"/>
          <w:color w:val="111111"/>
          <w:sz w:val="28"/>
          <w:szCs w:val="28"/>
          <w:rtl/>
        </w:rPr>
        <w:t xml:space="preserve">ونفاها عنهم بقوله: «طهّرکم».</w:t>
      </w:r>
    </w:p>
    <w:p>
      <w:pPr>
        <w:pStyle w:val="BookText"/>
      </w:pPr>
      <w:r>
        <w:rPr>
          <w:rFonts w:ascii="IRNazanin" w:hAnsi="IRNazanin" w:eastAsia="IRNazanin" w:cs="IRNazanin"/>
          <w:lang w:bidi="fa-IR"/>
          <w:color w:val="111111"/>
          <w:sz w:val="28"/>
          <w:szCs w:val="28"/>
          <w:rtl/>
        </w:rPr>
        <w:t xml:space="preserve">4 - «الرجس»،</w:t>
      </w:r>
      <w:r>
        <w:rPr>
          <w:rStyle w:val="FootnoteReference"/>
        </w:rPr>
        <w:footnoteReference w:id="173"/>
      </w:r>
      <w:r>
        <w:rPr>
          <w:rFonts w:ascii="IRNazanin" w:hAnsi="IRNazanin" w:eastAsia="IRNazanin" w:cs="IRNazanin"/>
          <w:lang w:bidi="fa-IR"/>
          <w:color w:val="111111"/>
          <w:sz w:val="28"/>
          <w:szCs w:val="28"/>
          <w:rtl/>
        </w:rPr>
        <w:t xml:space="preserve">ونفاها عنهم بقوله: «أذهب».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4" w:name="pg11703_171083"/>
    <w:bookmarkEnd w:id="84"/>
    <w:p>
      <w:pPr>
        <w:pStyle w:val="BookText"/>
      </w:pPr>
      <w:r>
        <w:rPr>
          <w:rFonts w:ascii="IRNazanin" w:hAnsi="IRNazanin" w:eastAsia="IRNazanin" w:cs="IRNazanin"/>
          <w:lang w:bidi="fa-IR"/>
          <w:color w:val="111111"/>
          <w:sz w:val="28"/>
          <w:szCs w:val="28"/>
          <w:rtl/>
        </w:rPr>
        <w:t xml:space="preserve">فلاحظوا، إنَّ‌ کلّ‌ هذه المعانی قد حصلت بفعل اللّه تعالی‌ وإرادته فی حقِّ‌ المعصوم علیه السّلام. وحینئذٍ، لابدَّ من التوصّل إلی خصوصیّات کلّ‌ واحدة من هذه الامور الأربعة والفعل الوارد لنفیها.</w:t>
      </w:r>
    </w:p>
    <w:p>
      <w:pPr>
        <w:pStyle w:val="BookText"/>
      </w:pPr>
      <w:r>
        <w:rPr>
          <w:rFonts w:ascii="IRNazanin" w:hAnsi="IRNazanin" w:eastAsia="IRNazanin" w:cs="IRNazanin"/>
          <w:lang w:bidi="fa-IR"/>
          <w:color w:val="111111"/>
          <w:sz w:val="28"/>
          <w:szCs w:val="28"/>
          <w:rtl/>
        </w:rPr>
        <w:t xml:space="preserve">هذا، وقد بحثنا عن العصمة فی ضمن کتبنا فی الإمامة، وکذلک وضعنا فیها رسالةً‌ مفردةً‌.</w:t>
      </w:r>
    </w:p>
    <w:p>
      <w:pPr>
        <w:pStyle w:val="BookText"/>
      </w:pPr>
      <w:r>
        <w:rPr>
          <w:rFonts w:ascii="IRNazanin" w:hAnsi="IRNazanin" w:eastAsia="IRNazanin" w:cs="IRNazanin"/>
          <w:lang w:bidi="fa-IR"/>
          <w:color w:val="111111"/>
          <w:sz w:val="28"/>
          <w:szCs w:val="28"/>
          <w:rtl/>
        </w:rPr>
        <w:t xml:space="preserve">وهذا موجز الکلام عن هذا الموضوع فی عدّة بحوث:</w:t>
      </w:r>
    </w:p>
    <w:p>
      <w:pPr>
        <w:pStyle w:val="BookText"/>
      </w:pPr>
      <w:r>
        <w:rPr>
          <w:rFonts w:ascii="Amiri" w:hAnsi="Amiri" w:eastAsia="Amiri" w:cs="Amiri"/>
          <w:lang w:bidi="ar-SA"/>
          <w:color w:val="111111"/>
          <w:sz w:val="28"/>
          <w:szCs w:val="28"/>
          <w:rtl/>
        </w:rPr>
        <w:t xml:space="preserve">1 - العصمة لغةً‌.</w:t>
      </w:r>
    </w:p>
    <w:p>
      <w:pPr>
        <w:pStyle w:val="BookText"/>
      </w:pPr>
      <w:r>
        <w:rPr>
          <w:rFonts w:ascii="Amiri" w:hAnsi="Amiri" w:eastAsia="Amiri" w:cs="Amiri"/>
          <w:lang w:bidi="ar-SA"/>
          <w:color w:val="111111"/>
          <w:sz w:val="28"/>
          <w:szCs w:val="28"/>
          <w:rtl/>
        </w:rPr>
        <w:t xml:space="preserve">2 - العصمة إصطلاحاً.</w:t>
      </w:r>
    </w:p>
    <w:p>
      <w:pPr>
        <w:pStyle w:val="BookText"/>
      </w:pPr>
      <w:r>
        <w:rPr>
          <w:rFonts w:ascii="Amiri" w:hAnsi="Amiri" w:eastAsia="Amiri" w:cs="Amiri"/>
          <w:lang w:bidi="ar-SA"/>
          <w:color w:val="111111"/>
          <w:sz w:val="28"/>
          <w:szCs w:val="28"/>
          <w:rtl/>
        </w:rPr>
        <w:t xml:space="preserve">3 - أدلّة العصمة.</w:t>
      </w:r>
    </w:p>
    <w:p>
      <w:pPr>
        <w:pStyle w:val="BookText"/>
      </w:pPr>
      <w:r>
        <w:rPr>
          <w:rFonts w:ascii="IRNazanin" w:hAnsi="IRNazanin" w:eastAsia="IRNazanin" w:cs="IRNazanin"/>
          <w:lang w:bidi="fa-IR"/>
          <w:color w:val="111111"/>
          <w:sz w:val="28"/>
          <w:szCs w:val="28"/>
          <w:rtl/>
        </w:rPr>
        <w:t xml:space="preserve">ومن جهة أخری، ولأنّ‌ هذه الفقرة من الزیارة تشیر إلی‌ آیة التطهیر، سنبحث باختصار حول الآیة وحدیث الکساء، الوارد فی ذیلها.</w:t>
      </w:r>
    </w:p>
    <w:p>
      <w:pPr>
        <w:pStyle w:val="Heading4"/>
      </w:pPr>
      <w:bookmarkStart w:id="307" w:name="_Toc129"/>
      <w:r>
        <w:t>العصمة لغةً‌</w:t>
      </w:r>
      <w:bookmarkEnd w:id="307"/>
    </w:p>
    <w:p>
      <w:pPr>
        <w:pStyle w:val="BookText"/>
      </w:pPr>
      <w:r>
        <w:rPr>
          <w:rFonts w:ascii="IRNazanin" w:hAnsi="IRNazanin" w:eastAsia="IRNazanin" w:cs="IRNazanin"/>
          <w:lang w:bidi="fa-IR"/>
          <w:color w:val="111111"/>
          <w:sz w:val="28"/>
          <w:szCs w:val="28"/>
          <w:rtl/>
        </w:rPr>
        <w:t xml:space="preserve">جاء فی لسان العرب:</w:t>
      </w:r>
    </w:p>
    <w:p>
      <w:pPr>
        <w:pStyle w:val="BookText"/>
      </w:pPr>
      <w:r>
        <w:rPr>
          <w:rFonts w:ascii="IRNazanin" w:hAnsi="IRNazanin" w:eastAsia="IRNazanin" w:cs="IRNazanin"/>
          <w:lang w:bidi="fa-IR"/>
          <w:color w:val="111111"/>
          <w:sz w:val="28"/>
          <w:szCs w:val="28"/>
          <w:rtl/>
        </w:rPr>
        <w:t xml:space="preserve">«عصم: العصمة فی کلام العرب: المنع. وعصمة اللّه عبده: أن یعصمه ممّا یوبقه، عصمه یعصمه عصماً: منعه ووقاه».</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لسان العرب 12 / 403.</w:t>
      </w:r>
    </w:p>
    <w:p>
      <w:pPr>
        <w:pStyle w:val="BookText"/>
      </w:pPr>
      <w:r>
        <w:rPr>
          <w:rFonts w:ascii="IRNazanin" w:hAnsi="IRNazanin" w:eastAsia="IRNazanin" w:cs="IRNazanin"/>
          <w:lang w:bidi="fa-IR"/>
          <w:color w:val="111111"/>
          <w:sz w:val="28"/>
          <w:szCs w:val="28"/>
          <w:rtl/>
        </w:rPr>
        <w:t xml:space="preserve">فهذا اللغوی أخذ کلمة «عصم» بمعنی «منع».</w:t>
      </w:r>
    </w:p>
    <w:p>
      <w:pPr>
        <w:pStyle w:val="BookText"/>
      </w:pPr>
      <w:r>
        <w:rPr>
          <w:rFonts w:ascii="IRNazanin" w:hAnsi="IRNazanin" w:eastAsia="IRNazanin" w:cs="IRNazanin"/>
          <w:lang w:bidi="fa-IR"/>
          <w:color w:val="111111"/>
          <w:sz w:val="28"/>
          <w:szCs w:val="28"/>
          <w:rtl/>
        </w:rPr>
        <w:t xml:space="preserve">وأمّا الراغب الإصفهانی فی غریب القرآن، فقد جعل کلمة «عصم» بمعنی «مسک»، قال: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«العصم: الإمساک والاعتصام الاستمساک... وقوله: «وَ لا تُمْسِکُوا بِعِصَمِ‌ الْکَوافِرِ» والعصام ما یُعصم به أی یُشدّ، وعصمة الأنبیاء حفظه إیّاهم...».</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المفردات فی غریب القرآن: 336 - 337.</w:t>
      </w:r>
    </w:p>
    <w:p>
      <w:pPr>
        <w:pStyle w:val="BookText"/>
      </w:pPr>
      <w:r>
        <w:rPr>
          <w:rFonts w:ascii="Amiri" w:hAnsi="Amiri" w:eastAsia="Amiri" w:cs="Amiri"/>
          <w:lang w:bidi="ar-SA"/>
          <w:color w:val="111111"/>
          <w:sz w:val="28"/>
          <w:szCs w:val="28"/>
          <w:rtl/>
        </w:rPr>
        <w:t xml:space="preserve">ویبدو أنَّ‌ کلمة «مسک» أخصّ‌ من کلمة «منع».</w:t>
      </w:r>
    </w:p>
    <w:p>
      <w:pPr>
        <w:pStyle w:val="BookText"/>
      </w:pPr>
      <w:r>
        <w:rPr>
          <w:rFonts w:ascii="IRNazanin" w:hAnsi="IRNazanin" w:eastAsia="IRNazanin" w:cs="IRNazanin"/>
          <w:lang w:bidi="fa-IR"/>
          <w:color w:val="111111"/>
          <w:sz w:val="28"/>
          <w:szCs w:val="28"/>
          <w:rtl/>
        </w:rPr>
        <w:t xml:space="preserve">وفی القرآن الکریم، وحکایة عن لسان إبن نوح، قال تعالی‌:</w:t>
      </w:r>
    </w:p>
    <w:p>
      <w:pPr>
        <w:pStyle w:val="BookText"/>
      </w:pPr>
      <w:r>
        <w:rPr>
          <w:rFonts w:ascii="Amiri" w:hAnsi="Amiri" w:eastAsia="Amiri" w:cs="Amiri"/>
          <w:lang w:bidi="ar-SA"/>
          <w:color w:val="111111"/>
          <w:sz w:val="28"/>
          <w:szCs w:val="28"/>
          <w:rtl/>
        </w:rPr>
        <w:t xml:space="preserve">«قالَ‌ سَآوِی إِلی‌ جَبَلٍ‌ یَعْصِمُنِی مِنَ‌ الْماءِ‌ قالَ‌ لا عاصِمَ‌ الْیَوْمَ‌ مِنْ‌ أَمْرِ اللّهِ‌ إِلاّ مَنْ‌ رَحِمَ‌ »2</w:t>
      </w:r>
    </w:p>
    <w:p>
      <w:pPr>
        <w:pStyle w:val="BookText"/>
      </w:pPr>
      <w:r>
        <w:rPr>
          <w:rFonts w:ascii="IRNazanin" w:hAnsi="IRNazanin" w:eastAsia="IRNazanin" w:cs="IRNazanin"/>
          <w:lang w:bidi="fa-IR"/>
          <w:color w:val="111111"/>
          <w:sz w:val="28"/>
          <w:szCs w:val="28"/>
          <w:rtl/>
        </w:rPr>
        <w:t xml:space="preserve">فقد تکون کلمة «عصم» فی هذا المورد، بمعنی «منع»، ولکن فی آیة اخری نقرأ:</w:t>
      </w:r>
    </w:p>
    <w:p>
      <w:pPr>
        <w:pStyle w:val="BookText"/>
      </w:pPr>
      <w:r>
        <w:rPr>
          <w:rFonts w:ascii="Amiri" w:hAnsi="Amiri" w:eastAsia="Amiri" w:cs="Amiri"/>
          <w:lang w:bidi="ar-SA"/>
          <w:color w:val="111111"/>
          <w:sz w:val="28"/>
          <w:szCs w:val="28"/>
          <w:rtl/>
        </w:rPr>
        <w:t xml:space="preserve">«وَ اعْتَصِمُوا بِحَبْلِ‌ اللّهِ‌ جَمِیعاً وَ لا تَفَرَّقُوا»3</w:t>
      </w:r>
    </w:p>
    <w:p>
      <w:pPr>
        <w:pStyle w:val="BookText"/>
      </w:pPr>
      <w:r>
        <w:rPr>
          <w:rFonts w:ascii="Amiri" w:hAnsi="Amiri" w:eastAsia="Amiri" w:cs="Amiri"/>
          <w:lang w:bidi="ar-SA"/>
          <w:color w:val="111111"/>
          <w:sz w:val="28"/>
          <w:szCs w:val="28"/>
          <w:rtl/>
        </w:rPr>
        <w:t xml:space="preserve">فالکلمة هنا ظاهرة فی «المَسْک» و«التَّمسُّک».</w:t>
      </w:r>
    </w:p>
    <w:p>
      <w:pPr>
        <w:pStyle w:val="BookText"/>
      </w:pPr>
      <w:r>
        <w:rPr>
          <w:rFonts w:ascii="IRNazanin" w:hAnsi="IRNazanin" w:eastAsia="IRNazanin" w:cs="IRNazanin"/>
          <w:lang w:bidi="fa-IR"/>
          <w:color w:val="111111"/>
          <w:sz w:val="28"/>
          <w:szCs w:val="28"/>
          <w:rtl/>
        </w:rPr>
        <w:t xml:space="preserve">ومن هنا، فإن بعض المفسرین ذکروا حدیث الثقلین فی ذیل هذه الآیة المبارکة. قال الطبرسی فی مجمع البیان:</w:t>
      </w:r>
    </w:p>
    <w:p>
      <w:pPr>
        <w:pStyle w:val="BookText"/>
      </w:pPr>
      <w:r>
        <w:rPr>
          <w:rFonts w:ascii="Amiri" w:hAnsi="Amiri" w:eastAsia="Amiri" w:cs="Amiri"/>
          <w:lang w:bidi="ar-SA"/>
          <w:color w:val="111111"/>
          <w:sz w:val="28"/>
          <w:szCs w:val="28"/>
          <w:rtl/>
        </w:rPr>
        <w:t xml:space="preserve">«وَ اعْتَصِمُوا بِحَبْلِ‌ اللّهِ‌» أی: تمسّکوا به.</w:t>
      </w:r>
    </w:p>
    <w:p>
      <w:pPr>
        <w:pStyle w:val="BookText"/>
      </w:pPr>
      <w:r>
        <w:rPr>
          <w:rFonts w:ascii="IRNazanin" w:hAnsi="IRNazanin" w:eastAsia="IRNazanin" w:cs="IRNazanin"/>
          <w:lang w:bidi="fa-IR"/>
          <w:color w:val="111111"/>
          <w:sz w:val="28"/>
          <w:szCs w:val="28"/>
          <w:rtl/>
        </w:rPr>
        <w:t xml:space="preserve">وقال الطبرسی رحمه اللّه بعد ذلک: قال رسول اللّه صلّی اللّه علیه وآله:</w:t>
      </w:r>
    </w:p>
    <w:p>
      <w:pPr>
        <w:pStyle w:val="BookText"/>
      </w:pPr>
      <w:r>
        <w:rPr>
          <w:rFonts w:ascii="IRNazanin" w:hAnsi="IRNazanin" w:eastAsia="IRNazanin" w:cs="IRNazanin"/>
          <w:lang w:bidi="fa-IR"/>
          <w:color w:val="111111"/>
          <w:sz w:val="28"/>
          <w:szCs w:val="28"/>
          <w:rtl/>
        </w:rPr>
        <w:t xml:space="preserve">«أیّها الناس ! إنّی قد ترکت فیکم حبلین؛ إن أخذتم بهما لن تضلّوا بعدی، أحدهما أکبر من الآخر: کتاب اللّه، حبل ممدود من السماء إلی‌ الأرض، وعترتی أهل بیتی، ألا وإنّهما لن یفترقا حتّی‌ یردا علی الحوض»؛</w:t>
      </w:r>
      <w:r>
        <w:rPr>
          <w:rStyle w:val="FootnoteReference"/>
        </w:rPr>
        <w:footnoteReference w:id="176"/>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أخری عن الصّادق علیه السّلام، قال:</w:t>
      </w:r>
    </w:p>
    <w:p>
      <w:pPr>
        <w:pStyle w:val="BookText"/>
      </w:pPr>
      <w:r>
        <w:rPr>
          <w:rFonts w:ascii="Amiri" w:hAnsi="Amiri" w:eastAsia="Amiri" w:cs="Amiri"/>
          <w:lang w:bidi="ar-SA"/>
          <w:color w:val="111111"/>
          <w:sz w:val="28"/>
          <w:szCs w:val="28"/>
          <w:rtl/>
        </w:rPr>
        <w:t xml:space="preserve">«نحنُ‌ حبلُ‌ اللّه الذی قال: «وَ اعْتَصِمُوا بِحَبْلِ‌ اللّهِ‌ جَمِیعاً وَ لا تَفَرَّقُوا» وولایة علی علیه السّلام البرّ، فمن إستمسک به کان مؤمناً ومن ترکه خرج من الإیمان»؛</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تفسیر فرات الکوفی: 91، الحدیث 73.</w:t>
      </w:r>
    </w:p>
    <w:p>
      <w:pPr>
        <w:pStyle w:val="BookText"/>
      </w:pPr>
      <w:r>
        <w:rPr>
          <w:rFonts w:ascii="IRNazanin" w:hAnsi="IRNazanin" w:eastAsia="IRNazanin" w:cs="IRNazanin"/>
          <w:lang w:bidi="fa-IR"/>
          <w:color w:val="111111"/>
          <w:sz w:val="28"/>
          <w:szCs w:val="28"/>
          <w:rtl/>
        </w:rPr>
        <w:t xml:space="preserve">أضف إلی‌ ذلک، إنَّ‌ نفس حدیث الثقلین قد جاء فیه لفظ «عصم»، حیث یقول صلّی اللّه علیه وآله:</w:t>
      </w:r>
    </w:p>
    <w:p>
      <w:pPr>
        <w:pStyle w:val="BookText"/>
      </w:pPr>
      <w:r>
        <w:rPr>
          <w:rFonts w:ascii="Amiri" w:hAnsi="Amiri" w:eastAsia="Amiri" w:cs="Amiri"/>
          <w:lang w:bidi="ar-SA"/>
          <w:color w:val="111111"/>
          <w:sz w:val="28"/>
          <w:szCs w:val="28"/>
          <w:rtl/>
        </w:rPr>
        <w:t xml:space="preserve">«إنّی تارک فیکم ما إن اعتصمتم به لن تضلّوا مِنْ‌ بعدی، کتاب اللّه وعترتی أهْلَ‌ بَیْتِی».</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ویمکن أن نعتبر کلمة «الحفظ» عنواناً جامعاً بین «المنع» و«المَسْک» وهذِهِ‌ تدقیقات فی المفهوم.</w:t>
      </w:r>
    </w:p>
    <w:p>
      <w:pPr>
        <w:pStyle w:val="BookText"/>
      </w:pPr>
      <w:r>
        <w:rPr>
          <w:rFonts w:ascii="IRNazanin" w:hAnsi="IRNazanin" w:eastAsia="IRNazanin" w:cs="IRNazanin"/>
          <w:lang w:bidi="fa-IR"/>
          <w:color w:val="111111"/>
          <w:sz w:val="28"/>
          <w:szCs w:val="28"/>
          <w:rtl/>
        </w:rPr>
        <w:t xml:space="preserve">إذن، فاللّه سبحانه وتعالی قد حفظ الأئمّة علیهم السّلام من الزلل؛ وأنّ‌ اللّه تعالی‌ قد آمنهم من الفتن.</w:t>
      </w:r>
    </w:p>
    <w:p>
      <w:pPr>
        <w:pStyle w:val="BookText"/>
      </w:pPr>
      <w:r>
        <w:rPr>
          <w:rFonts w:ascii="IRNazanin" w:hAnsi="IRNazanin" w:eastAsia="IRNazanin" w:cs="IRNazanin"/>
          <w:lang w:bidi="fa-IR"/>
          <w:color w:val="111111"/>
          <w:sz w:val="28"/>
          <w:szCs w:val="28"/>
          <w:rtl/>
        </w:rPr>
        <w:t xml:space="preserve">والفتنة فی اللغة، ما خالف ظاهرُهُ‌ واقعَهُ‌، وأوقع الإنسان فی الاشتباه.</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ومن ثمَّ‌، قسّموا الفتنة إلی‌ بسیطة وعمیاء.</w:t>
      </w:r>
    </w:p>
    <w:p>
      <w:pPr>
        <w:pStyle w:val="BookText"/>
      </w:pPr>
      <w:r>
        <w:rPr>
          <w:rFonts w:ascii="Amiri" w:hAnsi="Amiri" w:eastAsia="Amiri" w:cs="Amiri"/>
          <w:lang w:bidi="ar-SA"/>
          <w:color w:val="111111"/>
          <w:sz w:val="28"/>
          <w:szCs w:val="28"/>
          <w:rtl/>
        </w:rPr>
        <w:t xml:space="preserve">ثم إنَّ‌ مفهوم «الدنس» وإنْ‌ کان قریباً جدّاً من مفهوم «الرجس» إلّا إنّ‌ التفاوت بینهما موجودٌ، وإنْ‌ کان دقیقاً.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5" w:name="pg11703_171086"/>
    <w:bookmarkEnd w:id="85"/>
    <w:p>
      <w:pPr>
        <w:pStyle w:val="BookText"/>
      </w:pPr>
      <w:r>
        <w:rPr>
          <w:rFonts w:ascii="Amiri" w:hAnsi="Amiri" w:eastAsia="Amiri" w:cs="Amiri"/>
          <w:lang w:bidi="ar-SA"/>
          <w:color w:val="111111"/>
          <w:sz w:val="28"/>
          <w:szCs w:val="28"/>
          <w:rtl/>
        </w:rPr>
        <w:t xml:space="preserve">وعلی کلّ‌ حال، فکلاهما یعبِّر عمّا یضادّ الطهارة والنقاء.</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راجع: لسان العرب 6 / 88 و94؛ مجمع البحرین 2 / 59 و148.</w:t>
      </w:r>
    </w:p>
    <w:p>
      <w:pPr>
        <w:pStyle w:val="BookText"/>
      </w:pPr>
      <w:r>
        <w:rPr>
          <w:rFonts w:ascii="IRNazanin" w:hAnsi="IRNazanin" w:eastAsia="IRNazanin" w:cs="IRNazanin"/>
          <w:lang w:bidi="fa-IR"/>
          <w:color w:val="111111"/>
          <w:sz w:val="28"/>
          <w:szCs w:val="28"/>
          <w:rtl/>
        </w:rPr>
        <w:t xml:space="preserve">ومن الواضح أنَّ‌ کلمة «الطهر» تستعمل فی مورد الطّهارة بمعنی «الدفع» کما تستعمل فیها بمعنی «الرفع»، والإذهاب فی الآیة دفعی لارفعی، فإن اللّه عزّوجلّ‌ طهّر أهل البیت من الدنس فلم یعرض علیهم أصلاً.</w:t>
      </w:r>
    </w:p>
    <w:p>
      <w:pPr>
        <w:pStyle w:val="BookText"/>
      </w:pPr>
      <w:r>
        <w:rPr>
          <w:rFonts w:ascii="IRNazanin" w:hAnsi="IRNazanin" w:eastAsia="IRNazanin" w:cs="IRNazanin"/>
          <w:lang w:bidi="fa-IR"/>
          <w:color w:val="111111"/>
          <w:sz w:val="28"/>
          <w:szCs w:val="28"/>
          <w:rtl/>
        </w:rPr>
        <w:t xml:space="preserve">مضافاً إلی‌ إنَّ‌ «عصمکم اللّه» لاتأتی بمعنی الرفع، لأنّ‌ «الرفع» لا یتناسب مع «عصم»، وکذا الإذهاب، فإنه لا یتناسب مع «عصم» إذا کان بمعنی الرفع بعد الوجود.</w:t>
      </w:r>
    </w:p>
    <w:p>
      <w:pPr>
        <w:pStyle w:val="Heading4"/>
      </w:pPr>
      <w:bookmarkStart w:id="308" w:name="_Toc130"/>
      <w:r>
        <w:t>العصمة إصطلاحاً</w:t>
      </w:r>
      <w:bookmarkEnd w:id="308"/>
    </w:p>
    <w:p>
      <w:pPr>
        <w:pStyle w:val="BookText"/>
      </w:pPr>
      <w:r>
        <w:rPr>
          <w:rFonts w:ascii="IRNazanin" w:hAnsi="IRNazanin" w:eastAsia="IRNazanin" w:cs="IRNazanin"/>
          <w:lang w:bidi="fa-IR"/>
          <w:color w:val="111111"/>
          <w:sz w:val="28"/>
          <w:szCs w:val="28"/>
          <w:rtl/>
        </w:rPr>
        <w:t xml:space="preserve">ثمّ‌ إنَّ‌ کلمات الأعلام فی تعریف «العصمة» علی أساس الأدلّة العقلیّة والنقلیّة، متقاربة، والتفاوت بینها بسیط.</w:t>
      </w:r>
    </w:p>
    <w:p>
      <w:pPr>
        <w:pStyle w:val="BookText"/>
      </w:pPr>
      <w:r>
        <w:rPr>
          <w:rFonts w:ascii="IRNazanin" w:hAnsi="IRNazanin" w:eastAsia="IRNazanin" w:cs="IRNazanin"/>
          <w:lang w:bidi="fa-IR"/>
          <w:color w:val="111111"/>
          <w:sz w:val="28"/>
          <w:szCs w:val="28"/>
          <w:rtl/>
        </w:rPr>
        <w:t xml:space="preserve">فمثلاً یقول الشیخ المفید رحمه اللّه:</w:t>
      </w:r>
    </w:p>
    <w:p>
      <w:pPr>
        <w:pStyle w:val="BookText"/>
      </w:pPr>
      <w:r>
        <w:rPr>
          <w:rFonts w:ascii="Amiri" w:hAnsi="Amiri" w:eastAsia="Amiri" w:cs="Amiri"/>
          <w:lang w:bidi="ar-SA"/>
          <w:color w:val="111111"/>
          <w:sz w:val="28"/>
          <w:szCs w:val="28"/>
          <w:rtl/>
        </w:rPr>
        <w:t xml:space="preserve">«العِصْمَةُ‌ لطفٌ‌ یَفعَلُهُ‌ اللّه بالمکلَّف بحیث یمنع منه وقوع المعصیَة وترک الطاعَة مع قدرته علیهما».</w:t>
      </w:r>
      <w:r>
        <w:rPr>
          <w:rStyle w:val="FootnoteReference"/>
        </w:rPr>
        <w:footnoteReference w:id="181"/>
      </w:r>
    </w:p>
    <w:p>
      <w:pPr>
        <w:pStyle w:val="BookText"/>
      </w:pPr>
      <w:r>
        <w:rPr>
          <w:rFonts w:ascii="Amiri" w:hAnsi="Amiri" w:eastAsia="Amiri" w:cs="Amiri"/>
          <w:lang w:bidi="ar-SA"/>
          <w:color w:val="111111"/>
          <w:sz w:val="28"/>
          <w:szCs w:val="28"/>
          <w:rtl/>
        </w:rPr>
        <w:t xml:space="preserve">ویقول العلّامة الحلّی رحمه اللّه:</w:t>
      </w:r>
    </w:p>
    <w:p>
      <w:pPr>
        <w:pStyle w:val="BookText"/>
      </w:pPr>
      <w:r>
        <w:rPr>
          <w:rFonts w:ascii="IRNazanin" w:hAnsi="IRNazanin" w:eastAsia="IRNazanin" w:cs="IRNazanin"/>
          <w:lang w:bidi="fa-IR"/>
          <w:color w:val="111111"/>
          <w:sz w:val="28"/>
          <w:szCs w:val="28"/>
          <w:rtl/>
        </w:rPr>
        <w:t xml:space="preserve">«العصمة، لطفٌ‌ خفی یفعله اللّه تعالی‌ بالمکلّف بحیث لا یکون له داعٍ‌ إلی‌ ترک الطاعة وإرتکاب المعصیة مع قدرته علی ذلک».</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ففی الحقیقة، إنَّ‌ العصمة التی یقول علماؤنا بضرورة وجودها فی النبیّ‌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والإمام لطف من اللّه وحالة معنویّة فی المعصوم بدرجة تمنع عن اختیارٍ من صدور المعصیة وترک الطاعة.</w:t>
      </w:r>
    </w:p>
    <w:p>
      <w:pPr>
        <w:pStyle w:val="BookText"/>
      </w:pPr>
      <w:r>
        <w:rPr>
          <w:rFonts w:ascii="IRNazanin" w:hAnsi="IRNazanin" w:eastAsia="IRNazanin" w:cs="IRNazanin"/>
          <w:lang w:bidi="fa-IR"/>
          <w:color w:val="111111"/>
          <w:sz w:val="28"/>
          <w:szCs w:val="28"/>
          <w:rtl/>
        </w:rPr>
        <w:t xml:space="preserve">ولمّا کانت العصمة لطفاً إلهیّاً، فقد نسبت إلی‌ اللّه تعالی‌ فی قوله علیه السّلام:</w:t>
      </w:r>
    </w:p>
    <w:p>
      <w:pPr>
        <w:pStyle w:val="BookText"/>
      </w:pPr>
      <w:r>
        <w:rPr>
          <w:rFonts w:ascii="Amiri" w:hAnsi="Amiri" w:eastAsia="Amiri" w:cs="Amiri"/>
          <w:lang w:bidi="ar-SA"/>
          <w:color w:val="111111"/>
          <w:sz w:val="28"/>
          <w:szCs w:val="28"/>
          <w:rtl/>
        </w:rPr>
        <w:t xml:space="preserve">«عصمکم اللّه».</w:t>
      </w:r>
    </w:p>
    <w:p>
      <w:pPr>
        <w:pStyle w:val="BookText"/>
      </w:pPr>
      <w:r>
        <w:rPr>
          <w:rFonts w:ascii="IRNazanin" w:hAnsi="IRNazanin" w:eastAsia="IRNazanin" w:cs="IRNazanin"/>
          <w:lang w:bidi="fa-IR"/>
          <w:color w:val="111111"/>
          <w:sz w:val="28"/>
          <w:szCs w:val="28"/>
          <w:rtl/>
        </w:rPr>
        <w:t xml:space="preserve">هذا، وإنَّ‌ فی القرآن الکریم آیةً‌ یبدو أنّها فی نفس هذا المضمار، وهی قوله تعالی‌:</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یُضِلُّوکَ‌»1</w:t>
      </w:r>
    </w:p>
    <w:p>
      <w:pPr>
        <w:pStyle w:val="BookText"/>
      </w:pPr>
      <w:r>
        <w:rPr>
          <w:rFonts w:ascii="IRNazanin" w:hAnsi="IRNazanin" w:eastAsia="IRNazanin" w:cs="IRNazanin"/>
          <w:lang w:bidi="fa-IR"/>
          <w:color w:val="111111"/>
          <w:sz w:val="28"/>
          <w:szCs w:val="28"/>
          <w:rtl/>
        </w:rPr>
        <w:t xml:space="preserve">وبناءاً علی هذه الآیة، فإنّ‌ الحافظ لرسول اللّه صلّی اللّه علیه وآله هو فضل اللّه ولطفه، والرحمة الإلهیّة، وهذِهِ‌ هی العصمة.</w:t>
      </w:r>
    </w:p>
    <w:p>
      <w:pPr>
        <w:pStyle w:val="BookText"/>
      </w:pPr>
      <w:r>
        <w:rPr>
          <w:rFonts w:ascii="IRNazanin" w:hAnsi="IRNazanin" w:eastAsia="IRNazanin" w:cs="IRNazanin"/>
          <w:lang w:bidi="fa-IR"/>
          <w:color w:val="111111"/>
          <w:sz w:val="28"/>
          <w:szCs w:val="28"/>
          <w:rtl/>
        </w:rPr>
        <w:t xml:space="preserve">ثم إنّ‌ جمعاً من المتأخرین من کبار العلماء، یَرَونَ‌ أنّ‌ أساس العصمة فی المعصوم علمُهُ‌. وذلک، لأنّ‌ المعصوم عالمٌ‌ بقبح الذّنوب وآثارها السیّئة، فلذا لا تصدر منه. قال العلّامة الطباطبائی فی تفسیر المیزان حول العصمة:</w:t>
      </w:r>
    </w:p>
    <w:p>
      <w:pPr>
        <w:pStyle w:val="BookText"/>
      </w:pPr>
      <w:r>
        <w:rPr>
          <w:rFonts w:ascii="IRNazanin" w:hAnsi="IRNazanin" w:eastAsia="IRNazanin" w:cs="IRNazanin"/>
          <w:lang w:bidi="fa-IR"/>
          <w:color w:val="111111"/>
          <w:sz w:val="28"/>
          <w:szCs w:val="28"/>
          <w:rtl/>
        </w:rPr>
        <w:t xml:space="preserve">«ظاهر الآیة أنَّ‌ الأمر الّذی تتحقق به العصمة نوع من العلم یمنع صاحبه عن التلبّس بالمعصیة والخطأ.</w:t>
      </w:r>
    </w:p>
    <w:p>
      <w:pPr>
        <w:pStyle w:val="BookText"/>
      </w:pPr>
      <w:r>
        <w:rPr>
          <w:rFonts w:ascii="IRNazanin" w:hAnsi="IRNazanin" w:eastAsia="IRNazanin" w:cs="IRNazanin"/>
          <w:lang w:bidi="fa-IR"/>
          <w:color w:val="111111"/>
          <w:sz w:val="28"/>
          <w:szCs w:val="28"/>
          <w:rtl/>
        </w:rPr>
        <w:t xml:space="preserve">وبعبارة أخری، علم مانع عن الضلال، کما إنّ‌ سائر الأخلاق کالشجاعة والعفّة والسخاء کلّ‌ منها صورة علمیّة راسخة موجبة لتحقق آثارها، مانعة عن التلبّس بأضدادها، من آثار الجبن والتهور والخمود والشره والبخل والتبذیر... ».</w:t>
      </w:r>
      <w:r>
        <w:rPr>
          <w:rStyle w:val="FootnoteReference"/>
        </w:rPr>
        <w:footnoteReference w:id="183"/>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6" w:name="pg11703_171088"/>
    <w:bookmarkEnd w:id="86"/>
    <w:p>
      <w:pPr>
        <w:pStyle w:val="BookText"/>
      </w:pPr>
      <w:r>
        <w:rPr>
          <w:rFonts w:ascii="IRNazanin" w:hAnsi="IRNazanin" w:eastAsia="IRNazanin" w:cs="IRNazanin"/>
          <w:lang w:bidi="fa-IR"/>
          <w:color w:val="111111"/>
          <w:sz w:val="28"/>
          <w:szCs w:val="28"/>
          <w:rtl/>
        </w:rPr>
        <w:t xml:space="preserve">ویقول الشیخ الزرقانی المالکی فی «شرح المواهب اللّدنیّة» فی أحوال النبی الأکرم صلّی اللّه علیه وآله:</w:t>
      </w:r>
    </w:p>
    <w:p>
      <w:pPr>
        <w:pStyle w:val="BookText"/>
      </w:pPr>
      <w:r>
        <w:rPr>
          <w:rFonts w:ascii="IRNazanin" w:hAnsi="IRNazanin" w:eastAsia="IRNazanin" w:cs="IRNazanin"/>
          <w:lang w:bidi="fa-IR"/>
          <w:color w:val="111111"/>
          <w:sz w:val="28"/>
          <w:szCs w:val="28"/>
          <w:rtl/>
        </w:rPr>
        <w:t xml:space="preserve">«إنّه معصوم من الذنوب، بعد النبوّة وقبلها، کبیرها وصغیرها، وعمدها وسهوها علی الأصحّ‌».</w:t>
      </w:r>
    </w:p>
    <w:p>
      <w:pPr>
        <w:pStyle w:val="BookText"/>
      </w:pPr>
      <w:r>
        <w:rPr>
          <w:rFonts w:ascii="IRNazanin" w:hAnsi="IRNazanin" w:eastAsia="IRNazanin" w:cs="IRNazanin"/>
          <w:lang w:bidi="fa-IR"/>
          <w:color w:val="111111"/>
          <w:sz w:val="28"/>
          <w:szCs w:val="28"/>
          <w:rtl/>
        </w:rPr>
        <w:t xml:space="preserve">ثمّ‌ ینقل عن الحافظ السبکی قوله:</w:t>
      </w:r>
    </w:p>
    <w:p>
      <w:pPr>
        <w:pStyle w:val="BookText"/>
      </w:pPr>
      <w:r>
        <w:rPr>
          <w:rFonts w:ascii="IRNazanin" w:hAnsi="IRNazanin" w:eastAsia="IRNazanin" w:cs="IRNazanin"/>
          <w:lang w:bidi="fa-IR"/>
          <w:color w:val="111111"/>
          <w:sz w:val="28"/>
          <w:szCs w:val="28"/>
          <w:rtl/>
        </w:rPr>
        <w:t xml:space="preserve">«أجمعت الأمّة علی عصمة الأنبیاء فی ما یتعلّق بالتبلیغ وغیره، من الکبائر والصغائر الخسیسة، والمداومة علی‌الصغائر. وفی صغائر لا تحط من رتبتهم خلاف...».</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شرح المواهب اللدنیّة 5 / 314.</w:t>
      </w:r>
    </w:p>
    <w:p>
      <w:pPr>
        <w:pStyle w:val="Heading4"/>
      </w:pPr>
      <w:bookmarkStart w:id="309" w:name="_Toc131"/>
      <w:r>
        <w:t>دراسة حقیقة العصمة</w:t>
      </w:r>
      <w:bookmarkEnd w:id="309"/>
    </w:p>
    <w:p>
      <w:pPr>
        <w:pStyle w:val="Heading5"/>
      </w:pPr>
      <w:bookmarkStart w:id="310" w:name="_Toc132"/>
      <w:r>
        <w:t>اشارة</w:t>
      </w:r>
      <w:bookmarkEnd w:id="310"/>
    </w:p>
    <w:p>
      <w:pPr>
        <w:pStyle w:val="BookText"/>
      </w:pPr>
      <w:r>
        <w:rPr>
          <w:rFonts w:ascii="IRNazanin" w:hAnsi="IRNazanin" w:eastAsia="IRNazanin" w:cs="IRNazanin"/>
          <w:lang w:bidi="fa-IR"/>
          <w:color w:val="111111"/>
          <w:sz w:val="28"/>
          <w:szCs w:val="28"/>
          <w:rtl/>
        </w:rPr>
        <w:t xml:space="preserve">وعند دراسة حقیقة العصمة لابدَّ من ملاحظة عدّة مطالب:</w:t>
      </w:r>
    </w:p>
    <w:p>
      <w:pPr>
        <w:pStyle w:val="Heading5"/>
      </w:pPr>
      <w:bookmarkStart w:id="311" w:name="_Toc133"/>
      <w:r>
        <w:t>المطلب الأول: العصمةُ‌ عن ماذا؟</w:t>
      </w:r>
      <w:bookmarkEnd w:id="311"/>
    </w:p>
    <w:p>
      <w:pPr>
        <w:pStyle w:val="BookText"/>
      </w:pPr>
      <w:r>
        <w:rPr>
          <w:rFonts w:ascii="IRNazanin" w:hAnsi="IRNazanin" w:eastAsia="IRNazanin" w:cs="IRNazanin"/>
          <w:lang w:bidi="fa-IR"/>
          <w:color w:val="111111"/>
          <w:sz w:val="28"/>
          <w:szCs w:val="28"/>
          <w:rtl/>
        </w:rPr>
        <w:t xml:space="preserve">بناءاً علی ما ذکرناه حول عبارات الزیارة الجامعة، یظهر لنا إنّ‌ العصمة لیست عن المعصیة فقط، بل هی العصمة عن الخطأ والسّهو و الإشتباه والنسیان أیضاً، وذلک، لأن من جاز علیه شئ ممّا ذکر لم یعتبر بقوله ولم یمکن جعله هادیاً للأمّة، فمن نصب نبیّاً أو إماماً وفسّر آیةً‌ من القرآن أو بیّن حکماً من الأحکام الشرعیّة أو أبلغ شیئاً من الأمور الدینیّة، وأمکن أن یکون ساهیاً ومشتبهاً، فیفسّر آیة بعکس معناها الواقعی أو یخطأ فی بیان بعض الحقائق؛ فإنَّ‌ هذا الشخص لا یمکن أن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حجّة یحتجُّ‌ به اللّه تعالی‌ علی عباده ویؤاخذهم علی عدم إعتماد أقواله وأفعاله وتعالیمه، بعنوان الرسالة أو الإمامة؛ بل للعباد حینئذ الإعتذار عن عدم المتابعة والإطاعة له.</w:t>
      </w:r>
    </w:p>
    <w:p>
      <w:pPr>
        <w:pStyle w:val="BookText"/>
      </w:pPr>
      <w:r>
        <w:rPr>
          <w:rFonts w:ascii="IRNazanin" w:hAnsi="IRNazanin" w:eastAsia="IRNazanin" w:cs="IRNazanin"/>
          <w:lang w:bidi="fa-IR"/>
          <w:color w:val="111111"/>
          <w:sz w:val="28"/>
          <w:szCs w:val="28"/>
          <w:rtl/>
        </w:rPr>
        <w:t xml:space="preserve">فلو کان الأمر کذلک، لم تتمَّ‌ حجّة اللّه تعالی‌ علی الناس، ویتخلف مضمون الآیتین:</w:t>
      </w:r>
    </w:p>
    <w:p>
      <w:pPr>
        <w:pStyle w:val="BookText"/>
      </w:pPr>
      <w:r>
        <w:rPr>
          <w:rFonts w:ascii="Amiri" w:hAnsi="Amiri" w:eastAsia="Amiri" w:cs="Amiri"/>
          <w:lang w:bidi="ar-SA"/>
          <w:color w:val="111111"/>
          <w:sz w:val="28"/>
          <w:szCs w:val="28"/>
          <w:rtl/>
        </w:rPr>
        <w:t xml:space="preserve">«قُلْ‌ فَلِلّهِ‌ الْحُجَّةُ‌ الْبالِغَةُ‌ »،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سورة الأنعام (6): الآیة 149.</w:t>
      </w:r>
    </w:p>
    <w:p>
      <w:pPr>
        <w:pStyle w:val="BookText"/>
      </w:pPr>
      <w:r>
        <w:rPr>
          <w:rFonts w:ascii="Amiri" w:hAnsi="Amiri" w:eastAsia="Amiri" w:cs="Amiri"/>
          <w:lang w:bidi="ar-SA"/>
          <w:color w:val="111111"/>
          <w:sz w:val="28"/>
          <w:szCs w:val="28"/>
          <w:rtl/>
        </w:rPr>
        <w:t xml:space="preserve">«لِئَلاّ یَکُونَ‌ لِلنّاسِ‌ عَلَی اللّهِ‌ حُجَّةٌ‌  بَعْدَ الرُّسُلِ‌».2</w:t>
      </w:r>
    </w:p>
    <w:p>
      <w:pPr>
        <w:pStyle w:val="BookText"/>
      </w:pPr>
      <w:r>
        <w:rPr>
          <w:rFonts w:ascii="IRNazanin" w:hAnsi="IRNazanin" w:eastAsia="IRNazanin" w:cs="IRNazanin"/>
          <w:lang w:bidi="fa-IR"/>
          <w:color w:val="111111"/>
          <w:sz w:val="28"/>
          <w:szCs w:val="28"/>
          <w:rtl/>
        </w:rPr>
        <w:t xml:space="preserve">لذا، فإنَّ‌ حجّة اللّه علی الناس، لابدَّ أن یکون معصوماً حتّی‌ عن السّهو والخطأ والإشتباه والنسیان، لتصحَّ‌ مؤاخذة العبد یوم القیامة علی تخلّفه عن متابعة هذا الحجّة وإمتثال أوامره ونواهیه وترک الإقتداء والتأسی به، وإلّا لزم نقض الغرض من إقامة الحجّة.</w:t>
      </w:r>
    </w:p>
    <w:p>
      <w:pPr>
        <w:pStyle w:val="BookText"/>
      </w:pPr>
      <w:r>
        <w:rPr>
          <w:rFonts w:ascii="IRNazanin" w:hAnsi="IRNazanin" w:eastAsia="IRNazanin" w:cs="IRNazanin"/>
          <w:lang w:bidi="fa-IR"/>
          <w:color w:val="111111"/>
          <w:sz w:val="28"/>
          <w:szCs w:val="28"/>
          <w:rtl/>
        </w:rPr>
        <w:t xml:space="preserve">فالغرض من نصب الإمام هو هدایة البشر وإیصالهم إلی‌ الحقیقة، لذا کانت إطاعته والإقتداء به واجباً بنحو مطلق والتأسّی به فی کلّ‌ الأحوال ضروریّاً.</w:t>
      </w:r>
    </w:p>
    <w:p>
      <w:pPr>
        <w:pStyle w:val="BookText"/>
      </w:pPr>
      <w:r>
        <w:rPr>
          <w:rFonts w:ascii="Amiri" w:hAnsi="Amiri" w:eastAsia="Amiri" w:cs="Amiri"/>
          <w:lang w:bidi="ar-SA"/>
          <w:color w:val="111111"/>
          <w:sz w:val="28"/>
          <w:szCs w:val="28"/>
          <w:rtl/>
        </w:rPr>
        <w:t xml:space="preserve">فالإمام، منصوبٌ‌ لبیان الأحکام الإلهیّة وحقائق القرآن الکریم، حتّی‌ المتشابهات من آیاته - حیث قال: «وَ ما یَعْلَمُ‌ تَأْوِیلَهُ‌ إِلاَّ اللّهُ‌ وَ الرّاسِخُونَ‌ فِی الْعِلْمِ‌»3</w:t>
      </w:r>
    </w:p>
    <w:p>
      <w:pPr>
        <w:pStyle w:val="BookText"/>
      </w:pPr>
      <w:r>
        <w:rPr>
          <w:rFonts w:ascii="IRNazanin" w:hAnsi="IRNazanin" w:eastAsia="IRNazanin" w:cs="IRNazanin"/>
          <w:lang w:bidi="fa-IR"/>
          <w:color w:val="111111"/>
          <w:sz w:val="28"/>
          <w:szCs w:val="28"/>
          <w:rtl/>
        </w:rPr>
        <w:t xml:space="preserve">فقد ورد عنهم:</w:t>
      </w:r>
    </w:p>
    <w:p>
      <w:pPr>
        <w:pStyle w:val="BookText"/>
      </w:pPr>
      <w:r>
        <w:rPr>
          <w:rFonts w:ascii="Amiri" w:hAnsi="Amiri" w:eastAsia="Amiri" w:cs="Amiri"/>
          <w:lang w:bidi="ar-SA"/>
          <w:color w:val="111111"/>
          <w:sz w:val="28"/>
          <w:szCs w:val="28"/>
          <w:rtl/>
        </w:rPr>
        <w:t xml:space="preserve">«نَحنُ‌ الرّاسِخُونَ‌ فِی العِلمِ‌»؛</w:t>
      </w:r>
      <w:r>
        <w:rPr>
          <w:rStyle w:val="FootnoteReference"/>
        </w:rPr>
        <w:footnoteReference w:id="186"/>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هذه الحالة، لابدَّ أن یکون معصوماً من کلِّ‌ الجهات المنافیة، فإنّه لو احتملنا فی حقّه الإشتباه فی تفسیر وتأویل آیة أو بیان حکم، لم یجز لنا الأخذ بقوله، فیلزم التناقض أو نقض الغرض.</w:t>
      </w:r>
    </w:p>
    <w:p>
      <w:pPr>
        <w:pStyle w:val="BookText"/>
      </w:pPr>
      <w:r>
        <w:rPr>
          <w:rFonts w:ascii="IRNazanin" w:hAnsi="IRNazanin" w:eastAsia="IRNazanin" w:cs="IRNazanin"/>
          <w:lang w:bidi="fa-IR"/>
          <w:color w:val="111111"/>
          <w:sz w:val="28"/>
          <w:szCs w:val="28"/>
          <w:rtl/>
        </w:rPr>
        <w:t xml:space="preserve">کما إنَّ‌ الإمام هو حجّة اللّه علی الخلق، فلو لم یکن معصوماً عن الخطأ، السهو، والنسیان، لم یمکن للّه‌الإحتجاج بأقواله وأفعاله علی الناس، وهذا نقض للغرض، وتناقض.</w:t>
      </w:r>
    </w:p>
    <w:p>
      <w:pPr>
        <w:pStyle w:val="BookText"/>
      </w:pPr>
      <w:r>
        <w:rPr>
          <w:rFonts w:ascii="IRNazanin" w:hAnsi="IRNazanin" w:eastAsia="IRNazanin" w:cs="IRNazanin"/>
          <w:lang w:bidi="fa-IR"/>
          <w:color w:val="111111"/>
          <w:sz w:val="28"/>
          <w:szCs w:val="28"/>
          <w:rtl/>
        </w:rPr>
        <w:t xml:space="preserve">وأیضاً، یعتبر فی النبی و الإمام نزاهته ممّا یوجب تنفّر الناس منه، ولا شک فی أنّ‌ الخطأ والإشتباه والسهو، یُسقطه من أعین الناس، فلا یُعتنی‌ بأقواله ولا یُقتدی بأفعاله.</w:t>
      </w:r>
    </w:p>
    <w:p>
      <w:pPr>
        <w:pStyle w:val="BookText"/>
      </w:pPr>
      <w:r>
        <w:rPr>
          <w:rFonts w:ascii="IRNazanin" w:hAnsi="IRNazanin" w:eastAsia="IRNazanin" w:cs="IRNazanin"/>
          <w:lang w:bidi="fa-IR"/>
          <w:color w:val="111111"/>
          <w:sz w:val="28"/>
          <w:szCs w:val="28"/>
          <w:rtl/>
        </w:rPr>
        <w:t xml:space="preserve">ولتوضیح هذا المعنی نضرب مثلاً:</w:t>
      </w:r>
    </w:p>
    <w:p>
      <w:pPr>
        <w:pStyle w:val="BookText"/>
      </w:pPr>
      <w:r>
        <w:rPr>
          <w:rFonts w:ascii="IRNazanin" w:hAnsi="IRNazanin" w:eastAsia="IRNazanin" w:cs="IRNazanin"/>
          <w:lang w:bidi="fa-IR"/>
          <w:color w:val="111111"/>
          <w:sz w:val="28"/>
          <w:szCs w:val="28"/>
          <w:rtl/>
        </w:rPr>
        <w:t xml:space="preserve">لو بَنی‌ أهل بلدٍ مسجداً لهم، وطلبوا من الحوزة العلمیّة إرسال عالمٍ‌ یؤمّ‌ الناس فی المسجد، ویبیّن لهم الأحکام الشرعیّة، ویعلّمهم معالم دینهم، فأرسلت الحوزة العلمیّة عالماً إلی‌ ذلک البلد، فوقع السّهو من هذا الإمام فی صلاته فی الیوم الأوّل من وصوله، فإن الناس قد یعذرونه بحجّة إنه قد وصل توّاً من سفره وأنه مرهق، ولو سألوا منه مسألة فلم یحر جواباً أو أجاب خطأ، فقد یعذرونه بالنسیان.</w:t>
      </w:r>
    </w:p>
    <w:p>
      <w:pPr>
        <w:pStyle w:val="BookText"/>
      </w:pPr>
      <w:r>
        <w:rPr>
          <w:rFonts w:ascii="IRNazanin" w:hAnsi="IRNazanin" w:eastAsia="IRNazanin" w:cs="IRNazanin"/>
          <w:lang w:bidi="fa-IR"/>
          <w:color w:val="111111"/>
          <w:sz w:val="28"/>
          <w:szCs w:val="28"/>
          <w:rtl/>
        </w:rPr>
        <w:t xml:space="preserve">ولکن لو تکرر منه ذلک ثانیةً‌ و ثالثةً‌، فلن یبقی الناس مکتوفی الأیدی، وإنما سیکتبون إلی‌ أولی الأمر فی الحوزة العلمیّة، یطلبون منهم استدعاء هذا الشخص واستبداله بغیره.</w:t>
      </w:r>
    </w:p>
    <w:p>
      <w:pPr>
        <w:pStyle w:val="BookText"/>
      </w:pPr>
      <w:r>
        <w:rPr>
          <w:rFonts w:ascii="IRNazanin" w:hAnsi="IRNazanin" w:eastAsia="IRNazanin" w:cs="IRNazanin"/>
          <w:lang w:bidi="fa-IR"/>
          <w:color w:val="111111"/>
          <w:sz w:val="28"/>
          <w:szCs w:val="28"/>
          <w:rtl/>
        </w:rPr>
        <w:t xml:space="preserve">ولاشک أنّ‌ هذا التصرّف منهم طبیعی ومقبول.</w:t>
      </w:r>
    </w:p>
    <w:p>
      <w:pPr>
        <w:pStyle w:val="BookText"/>
      </w:pPr>
      <w:r>
        <w:rPr>
          <w:rFonts w:ascii="IRNazanin" w:hAnsi="IRNazanin" w:eastAsia="IRNazanin" w:cs="IRNazanin"/>
          <w:lang w:bidi="fa-IR"/>
          <w:color w:val="111111"/>
          <w:sz w:val="28"/>
          <w:szCs w:val="28"/>
          <w:rtl/>
        </w:rPr>
        <w:t xml:space="preserve">وکمثال آخرَ أوضح من الأول: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7" w:name="pg11703_171091"/>
    <w:bookmarkEnd w:id="87"/>
    <w:p>
      <w:pPr>
        <w:pStyle w:val="BookText"/>
      </w:pPr>
      <w:r>
        <w:rPr>
          <w:rFonts w:ascii="IRNazanin" w:hAnsi="IRNazanin" w:eastAsia="IRNazanin" w:cs="IRNazanin"/>
          <w:lang w:bidi="fa-IR"/>
          <w:color w:val="111111"/>
          <w:sz w:val="28"/>
          <w:szCs w:val="28"/>
          <w:rtl/>
        </w:rPr>
        <w:t xml:space="preserve">لو أنَّ‌ طبیباً علّق یافطة علی مطبّه بأنه حکیم عُیون، فراجعه أحدهم، فحاول معالجته، ولکن لیس فقط لم ینجح علاجه وإنما تسبب فی عماه وفقدان بصره، ثمّ‌ تکرّر ذلک بالنسبة إلی المریض الثانی، ففی هذه الحالة لا یعاتب أهل ذلک البلد إذا ما اجتمعوا حول محلّ‌ طبابته وثارت ثائرتهم ضدّه وأجبروه علی تعطیل المکان.</w:t>
      </w:r>
    </w:p>
    <w:p>
      <w:pPr>
        <w:pStyle w:val="BookText"/>
      </w:pPr>
      <w:r>
        <w:rPr>
          <w:rFonts w:ascii="IRNazanin" w:hAnsi="IRNazanin" w:eastAsia="IRNazanin" w:cs="IRNazanin"/>
          <w:lang w:bidi="fa-IR"/>
          <w:color w:val="111111"/>
          <w:sz w:val="28"/>
          <w:szCs w:val="28"/>
          <w:rtl/>
        </w:rPr>
        <w:t xml:space="preserve">وبعد هذین المثالین نقول إنّه لا یجوز علی الإمام وخلیفة اللّه والحجّة الإلهیّة علی الخلق أنْ‌ یخطأ أو یسهو و لو مرّةً‌ واحدة.</w:t>
      </w:r>
    </w:p>
    <w:p>
      <w:pPr>
        <w:pStyle w:val="BookText"/>
      </w:pPr>
      <w:r>
        <w:rPr>
          <w:rFonts w:ascii="IRNazanin" w:hAnsi="IRNazanin" w:eastAsia="IRNazanin" w:cs="IRNazanin"/>
          <w:lang w:bidi="fa-IR"/>
          <w:color w:val="111111"/>
          <w:sz w:val="28"/>
          <w:szCs w:val="28"/>
          <w:rtl/>
        </w:rPr>
        <w:t xml:space="preserve">فالحاصل، إنّ‌ الإمام، وبحکم العقل یجب أن یکون معصوماً عن الخطأ والنسیان والسهو، والأدلّة العقلیّة والنقلیّة علی ذلک کثیرة، وبهذا صرّح کبار العلماء قدیماً وحدیثاً، ولا غلوّ فی ذلک.</w:t>
      </w:r>
    </w:p>
    <w:p>
      <w:pPr>
        <w:pStyle w:val="BookText"/>
      </w:pPr>
      <w:r>
        <w:rPr>
          <w:rFonts w:ascii="IRNazanin" w:hAnsi="IRNazanin" w:eastAsia="IRNazanin" w:cs="IRNazanin"/>
          <w:lang w:bidi="fa-IR"/>
          <w:color w:val="111111"/>
          <w:sz w:val="28"/>
          <w:szCs w:val="28"/>
          <w:rtl/>
        </w:rPr>
        <w:t xml:space="preserve">مضافاً إلی‌ ذلک، فإنّ‌ بعض العلماء إشترطوا خلوّه من «منافیات المروءة» أیضاً. یقول المرحوم المظفر:</w:t>
      </w:r>
    </w:p>
    <w:p>
      <w:pPr>
        <w:pStyle w:val="BookText"/>
      </w:pPr>
      <w:r>
        <w:rPr>
          <w:rFonts w:ascii="IRNazanin" w:hAnsi="IRNazanin" w:eastAsia="IRNazanin" w:cs="IRNazanin"/>
          <w:lang w:bidi="fa-IR"/>
          <w:color w:val="111111"/>
          <w:sz w:val="28"/>
          <w:szCs w:val="28"/>
          <w:rtl/>
        </w:rPr>
        <w:t xml:space="preserve">«بل یجب أن یکون منزّهاً حتّی‌ عمّا ینافی المروءة، کالتبذّل بین الناس، من أکل فی الطریق أو ضحک عال، وکلّ‌ عمل یستهجن فعله عند العرف العام».</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عقائد الإمامیّة: 54؛ کتاب العصمة: 13.</w:t>
      </w:r>
    </w:p>
    <w:p>
      <w:pPr>
        <w:pStyle w:val="Heading5"/>
      </w:pPr>
      <w:bookmarkStart w:id="312" w:name="_Toc134"/>
      <w:r>
        <w:t>المطلب الثانی: الإعتقاد بأنَّ‌ النبی والإمام معصومان منذ الولادة.</w:t>
      </w:r>
      <w:bookmarkEnd w:id="312"/>
    </w:p>
    <w:p>
      <w:pPr>
        <w:pStyle w:val="BookText"/>
      </w:pPr>
      <w:r>
        <w:rPr>
          <w:rFonts w:ascii="IRNazanin" w:hAnsi="IRNazanin" w:eastAsia="IRNazanin" w:cs="IRNazanin"/>
          <w:lang w:bidi="fa-IR"/>
          <w:color w:val="111111"/>
          <w:sz w:val="28"/>
          <w:szCs w:val="28"/>
          <w:rtl/>
        </w:rPr>
        <w:t xml:space="preserve">ویکفینا لدرک هذا المعنی أن نعلم بأنَّ‌ العصمة شرطٌ فی الحجیّة، وأنّ‌ اللّه تعالی‌ یحتجّ‌ علی الناس بالنبی والإمام.</w:t>
      </w:r>
    </w:p>
    <w:p>
      <w:pPr>
        <w:pStyle w:val="BookText"/>
      </w:pPr>
      <w:r>
        <w:rPr>
          <w:rFonts w:ascii="IRNazanin" w:hAnsi="IRNazanin" w:eastAsia="IRNazanin" w:cs="IRNazanin"/>
          <w:lang w:bidi="fa-IR"/>
          <w:color w:val="111111"/>
          <w:sz w:val="28"/>
          <w:szCs w:val="28"/>
          <w:rtl/>
        </w:rPr>
        <w:t xml:space="preserve">فمثلاً، کان عیسی علی نبیّنا وآله وعلیه السلام نبیّاً وهو فی المَهدِ، وحینئذٍ، لابدَّ من الإذعان بتوفّر هذا الشرط فیه منذ الولادة.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8" w:name="pg11703_171092"/>
    <w:bookmarkEnd w:id="88"/>
    <w:p>
      <w:pPr>
        <w:pStyle w:val="BookText"/>
      </w:pPr>
      <w:r>
        <w:rPr>
          <w:rFonts w:ascii="IRNazanin" w:hAnsi="IRNazanin" w:eastAsia="IRNazanin" w:cs="IRNazanin"/>
          <w:lang w:bidi="fa-IR"/>
          <w:color w:val="111111"/>
          <w:sz w:val="28"/>
          <w:szCs w:val="28"/>
          <w:rtl/>
        </w:rPr>
        <w:t xml:space="preserve">یقول تعالی‌ فی کتابه المجید:</w:t>
      </w:r>
    </w:p>
    <w:p>
      <w:pPr>
        <w:pStyle w:val="BookText"/>
      </w:pPr>
      <w:r>
        <w:rPr>
          <w:rFonts w:ascii="Amiri" w:hAnsi="Amiri" w:eastAsia="Amiri" w:cs="Amiri"/>
          <w:lang w:bidi="ar-SA"/>
          <w:color w:val="111111"/>
          <w:sz w:val="28"/>
          <w:szCs w:val="28"/>
          <w:rtl/>
        </w:rPr>
        <w:t xml:space="preserve">«فَأَشارَتْ‌ إِلَیْهِ‌ قالُوا کَیْفَ‌ نُکَلِّمُ‌ مَنْ‌ کانَ‌ فِی الْمَهْدِ صَبِیًّا* قالَ‌ إِنِّی عَبْدُ اللّهِ‌ آتانِیَ‌ الْکِتابَ‌ وَ جَعَلَنِی نَبِیًّا»1</w:t>
      </w:r>
    </w:p>
    <w:p>
      <w:pPr>
        <w:pStyle w:val="Heading5"/>
      </w:pPr>
      <w:bookmarkStart w:id="313" w:name="_Toc135"/>
      <w:r>
        <w:t>المطلب الثالث: هل إنّ‌ العصمة إکتسابٌ‌ أم إعطاء؟</w:t>
      </w:r>
      <w:bookmarkEnd w:id="313"/>
    </w:p>
    <w:p>
      <w:pPr>
        <w:pStyle w:val="BookText"/>
      </w:pPr>
      <w:r>
        <w:rPr>
          <w:rFonts w:ascii="IRNazanin" w:hAnsi="IRNazanin" w:eastAsia="IRNazanin" w:cs="IRNazanin"/>
          <w:lang w:bidi="fa-IR"/>
          <w:color w:val="111111"/>
          <w:sz w:val="28"/>
          <w:szCs w:val="28"/>
          <w:rtl/>
        </w:rPr>
        <w:t xml:space="preserve">بناءاً علی تعبیر «یفعله» الذی جاء فی کلام الأعاظم کالشیخ المفید رحمه اللّه حیث قال:</w:t>
      </w:r>
    </w:p>
    <w:p>
      <w:pPr>
        <w:pStyle w:val="BookText"/>
      </w:pPr>
      <w:r>
        <w:rPr>
          <w:rFonts w:ascii="Amiri" w:hAnsi="Amiri" w:eastAsia="Amiri" w:cs="Amiri"/>
          <w:lang w:bidi="ar-SA"/>
          <w:color w:val="111111"/>
          <w:sz w:val="28"/>
          <w:szCs w:val="28"/>
          <w:rtl/>
        </w:rPr>
        <w:t xml:space="preserve">«العصمة لطفٌ‌ یفعله اللّه تعالی‌ بالمکلَّف».</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وبالنظر لما جاء فی قوله تعالی‌:</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یُضِلُّوکَ‌»3</w:t>
      </w:r>
    </w:p>
    <w:p>
      <w:pPr>
        <w:pStyle w:val="BookText"/>
      </w:pPr>
      <w:r>
        <w:rPr>
          <w:rFonts w:ascii="Amiri" w:hAnsi="Amiri" w:eastAsia="Amiri" w:cs="Amiri"/>
          <w:lang w:bidi="ar-SA"/>
          <w:color w:val="111111"/>
          <w:sz w:val="28"/>
          <w:szCs w:val="28"/>
          <w:rtl/>
        </w:rPr>
        <w:t xml:space="preserve">یتّضح لنا بأنَّ‌ العصمة إعطائیّةٌ‌، وهذا هو ظاهر الأدلّة الاخری أیضاً.</w:t>
      </w:r>
    </w:p>
    <w:p>
      <w:pPr>
        <w:pStyle w:val="BookText"/>
      </w:pPr>
      <w:r>
        <w:rPr>
          <w:rFonts w:ascii="IRNazanin" w:hAnsi="IRNazanin" w:eastAsia="IRNazanin" w:cs="IRNazanin"/>
          <w:lang w:bidi="fa-IR"/>
          <w:color w:val="111111"/>
          <w:sz w:val="28"/>
          <w:szCs w:val="28"/>
          <w:rtl/>
        </w:rPr>
        <w:t xml:space="preserve">وأمّا بناءاً علی القول الآخر الذی یذهب إلی‌ أنّ‌ منشأ العصمة هو العلم، فلابدَّ أن نری ما هو المقصود من هذا العلم‌؟</w:t>
      </w:r>
    </w:p>
    <w:p>
      <w:pPr>
        <w:pStyle w:val="BookText"/>
      </w:pPr>
      <w:r>
        <w:rPr>
          <w:rFonts w:ascii="IRNazanin" w:hAnsi="IRNazanin" w:eastAsia="IRNazanin" w:cs="IRNazanin"/>
          <w:lang w:bidi="fa-IR"/>
          <w:color w:val="111111"/>
          <w:sz w:val="28"/>
          <w:szCs w:val="28"/>
          <w:rtl/>
        </w:rPr>
        <w:t xml:space="preserve">هل هو العلم الحضوری أم العلم الحصولی الذی هو اکتسابی‌؟</w:t>
      </w:r>
    </w:p>
    <w:p>
      <w:pPr>
        <w:pStyle w:val="BookText"/>
      </w:pPr>
      <w:r>
        <w:rPr>
          <w:rFonts w:ascii="IRNazanin" w:hAnsi="IRNazanin" w:eastAsia="IRNazanin" w:cs="IRNazanin"/>
          <w:lang w:bidi="fa-IR"/>
          <w:color w:val="111111"/>
          <w:sz w:val="28"/>
          <w:szCs w:val="28"/>
          <w:rtl/>
        </w:rPr>
        <w:t xml:space="preserve">وهل یمکن للإنسان أن یصل إلی‌ کلِّ‌ علم بالإکتساب‌؟</w:t>
      </w:r>
    </w:p>
    <w:p>
      <w:pPr>
        <w:pStyle w:val="BookText"/>
      </w:pPr>
      <w:r>
        <w:rPr>
          <w:rFonts w:ascii="IRNazanin" w:hAnsi="IRNazanin" w:eastAsia="IRNazanin" w:cs="IRNazanin"/>
          <w:lang w:bidi="fa-IR"/>
          <w:color w:val="111111"/>
          <w:sz w:val="28"/>
          <w:szCs w:val="28"/>
          <w:rtl/>
        </w:rPr>
        <w:t xml:space="preserve">فعلی‌ القائلین بهذه النظریّة أنْ‌ یثبتوا بأنّ‌ عیسی علیه السّلام - مثلاً ! - کان یعلم بقبح الذنوب والمعاصی وإنه کان مختاراً فی عدم ارتکابه لها، عندما کان نبیاً فی المهد. هذا أوّلاً.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وثانیاً: ألیس ممکناً إجتماع العلم مع السّهو؟</w:t>
      </w:r>
    </w:p>
    <w:p>
      <w:pPr>
        <w:pStyle w:val="BookText"/>
      </w:pPr>
      <w:r>
        <w:rPr>
          <w:rFonts w:ascii="IRNazanin" w:hAnsi="IRNazanin" w:eastAsia="IRNazanin" w:cs="IRNazanin"/>
          <w:lang w:bidi="fa-IR"/>
          <w:color w:val="111111"/>
          <w:sz w:val="28"/>
          <w:szCs w:val="28"/>
          <w:rtl/>
        </w:rPr>
        <w:t xml:space="preserve">فالقائلون بأن العلم هو المنشأ للعصمة، وفی نفس الوقت یقولون بأن المعصوم لابدَّ أن یکون معصوماً عن السّهو والنسیان، علیهم أن یبیّنوا کیفیّة الجمع بین هذین الأمرین.</w:t>
      </w:r>
    </w:p>
    <w:p>
      <w:pPr>
        <w:pStyle w:val="BookText"/>
      </w:pPr>
      <w:r>
        <w:rPr>
          <w:rFonts w:ascii="IRNazanin" w:hAnsi="IRNazanin" w:eastAsia="IRNazanin" w:cs="IRNazanin"/>
          <w:lang w:bidi="fa-IR"/>
          <w:color w:val="111111"/>
          <w:sz w:val="28"/>
          <w:szCs w:val="28"/>
          <w:rtl/>
        </w:rPr>
        <w:t xml:space="preserve">أجل، إنَّ‌ العلم لا یجتمع مع الجهل، لکنّه یجتمع مع السّهو، ألا یسهو العالم‌؟</w:t>
      </w:r>
    </w:p>
    <w:p>
      <w:pPr>
        <w:pStyle w:val="BookText"/>
      </w:pPr>
      <w:r>
        <w:rPr>
          <w:rFonts w:ascii="IRNazanin" w:hAnsi="IRNazanin" w:eastAsia="IRNazanin" w:cs="IRNazanin"/>
          <w:lang w:bidi="fa-IR"/>
          <w:color w:val="111111"/>
          <w:sz w:val="28"/>
          <w:szCs w:val="28"/>
          <w:rtl/>
        </w:rPr>
        <w:t xml:space="preserve">والظاهر إنّ‌ القائلین بهذه النظریّة، إنّما قالوا بها لعدم قدرتهم علی الجمع بین العصمة والإختیار، لأنَّ‌ علماءنا قالوا فی تعریف العصمة:</w:t>
      </w:r>
    </w:p>
    <w:p>
      <w:pPr>
        <w:pStyle w:val="BookText"/>
      </w:pPr>
      <w:r>
        <w:rPr>
          <w:rFonts w:ascii="IRNazanin" w:hAnsi="IRNazanin" w:eastAsia="IRNazanin" w:cs="IRNazanin"/>
          <w:lang w:bidi="fa-IR"/>
          <w:color w:val="111111"/>
          <w:sz w:val="28"/>
          <w:szCs w:val="28"/>
          <w:rtl/>
        </w:rPr>
        <w:t xml:space="preserve">«... بحیث یمتنع منه وقوع المعصیة وترک الطاعة مع قدرته علیهما... ولا تنافی العصمة القدرة».</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راجع: النکت الإعتقادیّة: 37؛ تجرید الإعتقاد: 222؛ کشف المراد فی شرح تجرید الإعتقاد: 494؛ شرح الباب الحادی عشر: 89، للتحقیق الأکثر فی هذا المجال راجع کتاب «العصمة» لمؤلف هذا الکتاب ودلائل الصدق: 752 - 755، باب عصمة الأنبیاء والإمام.</w:t>
      </w:r>
    </w:p>
    <w:p>
      <w:pPr>
        <w:pStyle w:val="BookText"/>
      </w:pPr>
      <w:r>
        <w:rPr>
          <w:rFonts w:ascii="IRNazanin" w:hAnsi="IRNazanin" w:eastAsia="IRNazanin" w:cs="IRNazanin"/>
          <w:lang w:bidi="fa-IR"/>
          <w:color w:val="111111"/>
          <w:sz w:val="28"/>
          <w:szCs w:val="28"/>
          <w:rtl/>
        </w:rPr>
        <w:t xml:space="preserve">المطلب الرابع: وبناءاً علی هذه التعریفات، تبقی شبهة «تنافی العصمة مع القدرة»، فکیف یکون للمعصوم القدرة علی إرتکاب المعصیة، والحال أنَّ‌ اللّه هو الذی یفعل ذلک به، کما قالوا «یفعله اللّه»، أی إنَّ‌ اللّه هو الذی جعله معصوماً، فإذا کانت بجعل من اللّه، فکیف یکون مختاراً؟</w:t>
      </w:r>
    </w:p>
    <w:p>
      <w:pPr>
        <w:pStyle w:val="BookText"/>
      </w:pPr>
      <w:r>
        <w:rPr>
          <w:rFonts w:ascii="IRNazanin" w:hAnsi="IRNazanin" w:eastAsia="IRNazanin" w:cs="IRNazanin"/>
          <w:lang w:bidi="fa-IR"/>
          <w:color w:val="111111"/>
          <w:sz w:val="28"/>
          <w:szCs w:val="28"/>
          <w:rtl/>
        </w:rPr>
        <w:t xml:space="preserve">ومن هنا، فإنّ‌ بعض علماء أهل السنّة یأخذون علینا فی هذا ویذکرون أنَّ‌ القول بأن العصمة حالة یفعلها اللّه بالعبد لا یجتمع مع إنکار الجبر، والقول بأن العصمة بفعل اللّه لا یجتمع مع التصریح بالقدرة وعدم سلب الاختیار فی تعریف العصمة.</w:t>
      </w:r>
    </w:p>
    <w:p>
      <w:pPr>
        <w:pStyle w:val="BookText"/>
      </w:pPr>
      <w:r>
        <w:rPr>
          <w:rFonts w:ascii="IRNazanin" w:hAnsi="IRNazanin" w:eastAsia="IRNazanin" w:cs="IRNazanin"/>
          <w:lang w:bidi="fa-IR"/>
          <w:color w:val="111111"/>
          <w:sz w:val="28"/>
          <w:szCs w:val="28"/>
          <w:rtl/>
        </w:rPr>
        <w:t xml:space="preserve">ویبدو أنَّ‌ الشیخ المفید، السید المرتضی، الخواجه نصیر الدین الطوسی، العلّامة الحلّی رحمهم اللّه وغیرهم من أکابرنا الذین یصرحون بعدم سلب القدرة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9" w:name="pg11703_171094"/>
    <w:bookmarkEnd w:id="89"/>
    <w:p>
      <w:pPr>
        <w:pStyle w:val="BookText"/>
      </w:pPr>
      <w:r>
        <w:rPr>
          <w:rFonts w:ascii="IRNazanin" w:hAnsi="IRNazanin" w:eastAsia="IRNazanin" w:cs="IRNazanin"/>
          <w:lang w:bidi="fa-IR"/>
          <w:color w:val="111111"/>
          <w:sz w:val="28"/>
          <w:szCs w:val="28"/>
          <w:rtl/>
        </w:rPr>
        <w:t xml:space="preserve">والإختیار عن المعصوم، قد حلّوا هذه الشبهة بدون رفع الید عن أنّه لا جبر ولا تفویض بل أمرٌ بین الأمرین.</w:t>
      </w:r>
    </w:p>
    <w:p>
      <w:pPr>
        <w:pStyle w:val="Heading5"/>
      </w:pPr>
      <w:bookmarkStart w:id="314" w:name="_Toc136"/>
      <w:r>
        <w:t>القول بالعصمة لایستلزم القول بالجبر</w:t>
      </w:r>
      <w:bookmarkEnd w:id="314"/>
    </w:p>
    <w:p>
      <w:pPr>
        <w:pStyle w:val="BookText"/>
      </w:pPr>
      <w:r>
        <w:rPr>
          <w:rFonts w:ascii="IRNazanin" w:hAnsi="IRNazanin" w:eastAsia="IRNazanin" w:cs="IRNazanin"/>
          <w:lang w:bidi="fa-IR"/>
          <w:color w:val="111111"/>
          <w:sz w:val="28"/>
          <w:szCs w:val="28"/>
          <w:rtl/>
        </w:rPr>
        <w:t xml:space="preserve">وقد ذکروا وجوهاً لحلِّ‌ هذه الشبهة. منها:</w:t>
      </w:r>
    </w:p>
    <w:p>
      <w:pPr>
        <w:pStyle w:val="BookText"/>
      </w:pPr>
      <w:r>
        <w:rPr>
          <w:rFonts w:ascii="Amiri" w:hAnsi="Amiri" w:eastAsia="Amiri" w:cs="Amiri"/>
          <w:lang w:bidi="ar-SA"/>
          <w:color w:val="111111"/>
          <w:sz w:val="28"/>
          <w:szCs w:val="28"/>
          <w:rtl/>
        </w:rPr>
        <w:t xml:space="preserve">إنَّ‌ اللّه تعالی‌ کان یعلم بأن هذه الذوات المقدّسة - المعصومین - مهما طالت أعمارهم فی هذا العالم، فإنّهم لن یرتکبوا مخالفة أو ذنباً، لذا عَصَمَهم وطهَّرهم من کلّ‌ رجس ودَنَس.</w:t>
      </w:r>
    </w:p>
    <w:p>
      <w:pPr>
        <w:pStyle w:val="BookText"/>
      </w:pPr>
      <w:r>
        <w:rPr>
          <w:rFonts w:ascii="IRNazanin" w:hAnsi="IRNazanin" w:eastAsia="IRNazanin" w:cs="IRNazanin"/>
          <w:lang w:bidi="fa-IR"/>
          <w:color w:val="111111"/>
          <w:sz w:val="28"/>
          <w:szCs w:val="28"/>
          <w:rtl/>
        </w:rPr>
        <w:t xml:space="preserve">ولهذا نظائر فی القرآن الکریم والروایات. فمثلاً ورد فی معنی قوله تعالی‌:</w:t>
      </w:r>
    </w:p>
    <w:p>
      <w:pPr>
        <w:pStyle w:val="BookText"/>
      </w:pPr>
      <w:r>
        <w:rPr>
          <w:rFonts w:ascii="Amiri" w:hAnsi="Amiri" w:eastAsia="Amiri" w:cs="Amiri"/>
          <w:lang w:bidi="ar-SA"/>
          <w:color w:val="111111"/>
          <w:sz w:val="28"/>
          <w:szCs w:val="28"/>
          <w:rtl/>
        </w:rPr>
        <w:t xml:space="preserve">«وَ جَعَلْنا مِنْهُمْ‌ أَئِمَّةً‌ یَهْدُونَ‌ بِأَمْرِنا لَمّا صَبَرُوا وَ کانُوا بِآیاتِنا یُوقِنُونَ‌»1</w:t>
      </w:r>
    </w:p>
    <w:p>
      <w:pPr>
        <w:pStyle w:val="BookText"/>
      </w:pPr>
      <w:r>
        <w:rPr>
          <w:rFonts w:ascii="IRNazanin" w:hAnsi="IRNazanin" w:eastAsia="IRNazanin" w:cs="IRNazanin"/>
          <w:lang w:bidi="fa-IR"/>
          <w:color w:val="111111"/>
          <w:sz w:val="28"/>
          <w:szCs w:val="28"/>
          <w:rtl/>
        </w:rPr>
        <w:t xml:space="preserve">حیث جاءت کلمة «جعل» وکلمة «لمّا صبروا» بصیغة الماضی، وعندما یُسأل عن «صبرهم» متی کان‌؟ توجد عدة أقوال فی الجواب، ولعلَّ‌ أفضلها ما جاء فی تفسیر القمّی:</w:t>
      </w:r>
    </w:p>
    <w:p>
      <w:pPr>
        <w:pStyle w:val="BookText"/>
      </w:pPr>
      <w:r>
        <w:rPr>
          <w:rFonts w:ascii="Amiri" w:hAnsi="Amiri" w:eastAsia="Amiri" w:cs="Amiri"/>
          <w:lang w:bidi="ar-SA"/>
          <w:color w:val="111111"/>
          <w:sz w:val="28"/>
          <w:szCs w:val="28"/>
          <w:rtl/>
        </w:rPr>
        <w:t xml:space="preserve">«قال: کان فی علم اللّه أنَّهم یَصبرون علی ما یُصیبهم فَجَعَلَهُم أئمَّةً‌».</w:t>
      </w:r>
      <w:r>
        <w:rPr>
          <w:rStyle w:val="FootnoteReference"/>
        </w:rPr>
        <w:footnoteReference w:id="190"/>
      </w:r>
    </w:p>
    <w:p>
      <w:pPr>
        <w:pStyle w:val="Heading5"/>
      </w:pPr>
      <w:bookmarkStart w:id="315" w:name="_Toc137"/>
      <w:r>
        <w:t>المطلب الخامس: هل للعصمة مراتب أمْ‌ لا؟</w:t>
      </w:r>
      <w:bookmarkEnd w:id="315"/>
    </w:p>
    <w:p>
      <w:pPr>
        <w:pStyle w:val="BookText"/>
      </w:pPr>
      <w:r>
        <w:rPr>
          <w:rFonts w:ascii="IRNazanin" w:hAnsi="IRNazanin" w:eastAsia="IRNazanin" w:cs="IRNazanin"/>
          <w:lang w:bidi="fa-IR"/>
          <w:color w:val="111111"/>
          <w:sz w:val="28"/>
          <w:szCs w:val="28"/>
          <w:rtl/>
        </w:rPr>
        <w:t xml:space="preserve">وبعبارة أخری، هل إنَّ‌ العصمة حقیقةٌ‌ مشککّة أم لا؟</w:t>
      </w:r>
    </w:p>
    <w:p>
      <w:pPr>
        <w:pStyle w:val="BookText"/>
      </w:pPr>
      <w:r>
        <w:rPr>
          <w:rFonts w:ascii="Amiri" w:hAnsi="Amiri" w:eastAsia="Amiri" w:cs="Amiri"/>
          <w:lang w:bidi="ar-SA"/>
          <w:color w:val="111111"/>
          <w:sz w:val="28"/>
          <w:szCs w:val="28"/>
          <w:rtl/>
        </w:rPr>
        <w:t xml:space="preserve">نظراً إلی رأی العلماء فی إنَّ‌ حقیقة العصمة: هی اللّطف الإلهی، وإنَّ‌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0" w:name="pg11703_171095"/>
    <w:bookmarkEnd w:id="90"/>
    <w:p>
      <w:pPr>
        <w:pStyle w:val="BookText"/>
      </w:pPr>
      <w:r>
        <w:rPr>
          <w:rFonts w:ascii="IRNazanin" w:hAnsi="IRNazanin" w:eastAsia="IRNazanin" w:cs="IRNazanin"/>
          <w:lang w:bidi="fa-IR"/>
          <w:color w:val="111111"/>
          <w:sz w:val="28"/>
          <w:szCs w:val="28"/>
          <w:rtl/>
        </w:rPr>
        <w:t xml:space="preserve">المعصوم - بلطف اللّه - تحصل فیه حالة ینتفی فیها وجودُ الداعی إلی‌ فعل الحرام وترک الواجب، ولا یقع منه السّهو والنسیان. فإنه لا یمکننا أن نتصوّر التشکیکیّة فی العصمة والقول بتعدّد مراتبها.</w:t>
      </w:r>
    </w:p>
    <w:p>
      <w:pPr>
        <w:pStyle w:val="BookText"/>
      </w:pPr>
      <w:r>
        <w:rPr>
          <w:rFonts w:ascii="IRNazanin" w:hAnsi="IRNazanin" w:eastAsia="IRNazanin" w:cs="IRNazanin"/>
          <w:lang w:bidi="fa-IR"/>
          <w:color w:val="111111"/>
          <w:sz w:val="28"/>
          <w:szCs w:val="28"/>
          <w:rtl/>
        </w:rPr>
        <w:t xml:space="preserve">ولا یخفی أنَّ‌ بین النبوّة والإمامة وبین العصمة، عموم مطلق، فکلّ‌ نبی وإمام معصوم، ولیس کلُّ‌ معصومٍ‌ بنبی أو إمام، وعلیه، فمن نصب من قبل اللّه تعالی‌ لقیادة الامّة وجعله حجةً‌ بینه وبین الخلق وأوجب علیهم طاعته واتّباعه علی الإطلاق، فإنه یستحیل أنْ‌ لایکون معصوماً.</w:t>
      </w:r>
    </w:p>
    <w:p>
      <w:pPr>
        <w:pStyle w:val="BookText"/>
      </w:pPr>
      <w:r>
        <w:rPr>
          <w:rFonts w:ascii="IRNazanin" w:hAnsi="IRNazanin" w:eastAsia="IRNazanin" w:cs="IRNazanin"/>
          <w:lang w:bidi="fa-IR"/>
          <w:color w:val="111111"/>
          <w:sz w:val="28"/>
          <w:szCs w:val="28"/>
          <w:rtl/>
        </w:rPr>
        <w:t xml:space="preserve">وأمّا فیما یرتبط بمولاتنا الصدّیقة الطاهرة فاطمة الزهراء سلام اللّه علیها، فإنّ‌ لها الولایة الکبری‌، ولکنّها لیست إماماً. وقد ذهب البعض إلی‌ أنَّ‌ سلمان المحمدی معصوم أیضاً، ولکن لا فی حدِّ عصمة الأئمّة علیهم الصّلاة والسّلام.</w:t>
      </w:r>
    </w:p>
    <w:p>
      <w:pPr>
        <w:pStyle w:val="BookText"/>
      </w:pPr>
      <w:r>
        <w:rPr>
          <w:rFonts w:ascii="IRNazanin" w:hAnsi="IRNazanin" w:eastAsia="IRNazanin" w:cs="IRNazanin"/>
          <w:lang w:bidi="fa-IR"/>
          <w:color w:val="111111"/>
          <w:sz w:val="28"/>
          <w:szCs w:val="28"/>
          <w:rtl/>
        </w:rPr>
        <w:t xml:space="preserve">ولکن علی هؤلاء أولاً أن یثبتوا تشکیکیّة العصمة.</w:t>
      </w:r>
    </w:p>
    <w:p>
      <w:pPr>
        <w:pStyle w:val="BookText"/>
      </w:pPr>
      <w:r>
        <w:rPr>
          <w:rFonts w:ascii="IRNazanin" w:hAnsi="IRNazanin" w:eastAsia="IRNazanin" w:cs="IRNazanin"/>
          <w:lang w:bidi="fa-IR"/>
          <w:color w:val="111111"/>
          <w:sz w:val="28"/>
          <w:szCs w:val="28"/>
          <w:rtl/>
        </w:rPr>
        <w:t xml:space="preserve">ولا یبعد أن یکون مرادهم من عصمته، مرتبة عالیة من العدالة تتلو العصمة فی درجتها، إنطلاقاً من أنَّ‌ إیمان سلمان کان أعلی رُتب الإیمان.</w:t>
      </w:r>
    </w:p>
    <w:p>
      <w:pPr>
        <w:pStyle w:val="BookText"/>
      </w:pPr>
      <w:r>
        <w:rPr>
          <w:rFonts w:ascii="IRNazanin" w:hAnsi="IRNazanin" w:eastAsia="IRNazanin" w:cs="IRNazanin"/>
          <w:lang w:bidi="fa-IR"/>
          <w:color w:val="111111"/>
          <w:sz w:val="28"/>
          <w:szCs w:val="28"/>
          <w:rtl/>
        </w:rPr>
        <w:t xml:space="preserve">وعلیه، سیکون البحث لفظیاً، واللّه العالم.</w:t>
      </w:r>
    </w:p>
    <w:p>
      <w:pPr>
        <w:pStyle w:val="Heading4"/>
      </w:pPr>
      <w:bookmarkStart w:id="316" w:name="_Toc138"/>
      <w:r>
        <w:t>حول آیة التطهیر</w:t>
      </w:r>
      <w:bookmarkEnd w:id="316"/>
    </w:p>
    <w:p>
      <w:pPr>
        <w:pStyle w:val="BookText"/>
      </w:pPr>
      <w:r>
        <w:rPr>
          <w:rFonts w:ascii="IRNazanin" w:hAnsi="IRNazanin" w:eastAsia="IRNazanin" w:cs="IRNazanin"/>
          <w:lang w:bidi="fa-IR"/>
          <w:color w:val="111111"/>
          <w:sz w:val="28"/>
          <w:szCs w:val="28"/>
          <w:rtl/>
        </w:rPr>
        <w:t xml:space="preserve">لقد أشیر فی هذه الفقرة من الزیارة الجامعة إلی‌ آیة التطهیر کما ذکرنا، ومن هُنا إرتأینا ضرورة البحث هنا بإیجاز عن هذه الآیة.</w:t>
      </w:r>
    </w:p>
    <w:p>
      <w:pPr>
        <w:pStyle w:val="BookText"/>
      </w:pPr>
      <w:r>
        <w:rPr>
          <w:rFonts w:ascii="IRNazanin" w:hAnsi="IRNazanin" w:eastAsia="IRNazanin" w:cs="IRNazanin"/>
          <w:lang w:bidi="fa-IR"/>
          <w:color w:val="111111"/>
          <w:sz w:val="28"/>
          <w:szCs w:val="28"/>
          <w:rtl/>
        </w:rPr>
        <w:t xml:space="preserve">إنَّ‌ عصمة الأئمّة علیهم السّلام علیها أدلّة کثیرة فی القرآن الکریم، والأحادیث الصّحیحة، فهی حقیقة إسلامیّة، ومن الناس من یدّعی فی هذه الأیّام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مسألة عصمة الأئمّة لم تکن مطروحةً‌ فی القرون الأولی.</w:t>
      </w:r>
    </w:p>
    <w:p>
      <w:pPr>
        <w:pStyle w:val="BookText"/>
      </w:pPr>
      <w:r>
        <w:rPr>
          <w:rFonts w:ascii="IRNazanin" w:hAnsi="IRNazanin" w:eastAsia="IRNazanin" w:cs="IRNazanin"/>
          <w:lang w:bidi="fa-IR"/>
          <w:color w:val="111111"/>
          <w:sz w:val="28"/>
          <w:szCs w:val="28"/>
          <w:rtl/>
        </w:rPr>
        <w:t xml:space="preserve">وللأسف، فإنّ‌ هؤلاء یتدخّلون فی أمور لیست من اختصاصهم، فهم یوقعون أنفسهم فیما یؤاخذون علیه فی الدنیا والآخرة، کما إنَّهم یتسببون فی وقوع الآخرین فی مثل هذه المآزق.</w:t>
      </w:r>
    </w:p>
    <w:p>
      <w:pPr>
        <w:pStyle w:val="BookText"/>
      </w:pPr>
      <w:r>
        <w:rPr>
          <w:rFonts w:ascii="IRNazanin" w:hAnsi="IRNazanin" w:eastAsia="IRNazanin" w:cs="IRNazanin"/>
          <w:lang w:bidi="fa-IR"/>
          <w:color w:val="111111"/>
          <w:sz w:val="28"/>
          <w:szCs w:val="28"/>
          <w:rtl/>
        </w:rPr>
        <w:t xml:space="preserve">ولقد أثبتنا فی مباحث الإمامة والولایة، عصمة الأنبیاء فی القرآن الکریم؛ وإنْ‌ کانت بعض الآیات الکریمة توهم بعدم العصمة.</w:t>
      </w:r>
    </w:p>
    <w:p>
      <w:pPr>
        <w:pStyle w:val="BookText"/>
      </w:pPr>
      <w:r>
        <w:rPr>
          <w:rFonts w:ascii="IRNazanin" w:hAnsi="IRNazanin" w:eastAsia="IRNazanin" w:cs="IRNazanin"/>
          <w:lang w:bidi="fa-IR"/>
          <w:color w:val="111111"/>
          <w:sz w:val="28"/>
          <w:szCs w:val="28"/>
          <w:rtl/>
        </w:rPr>
        <w:t xml:space="preserve">ومن الأدلّة علی عصمة الأئمّة علیهم السّلام، آیة التطهیر، والتی أشیر إلیها فی هذه الفقرة من الزیارة.</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قد نشر للمؤلف ثلاثة بحوث فی مجال آیة التطهیر.</w:t>
      </w:r>
    </w:p>
    <w:p>
      <w:pPr>
        <w:pStyle w:val="BookText"/>
      </w:pPr>
      <w:r>
        <w:rPr>
          <w:rFonts w:ascii="IRNazanin" w:hAnsi="IRNazanin" w:eastAsia="IRNazanin" w:cs="IRNazanin"/>
          <w:lang w:bidi="fa-IR"/>
          <w:color w:val="111111"/>
          <w:sz w:val="28"/>
          <w:szCs w:val="28"/>
          <w:rtl/>
        </w:rPr>
        <w:t xml:space="preserve">یقول تعالی‌ فی القرآن الکریم:</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تَطْهِیراً»2</w:t>
      </w:r>
    </w:p>
    <w:p>
      <w:pPr>
        <w:pStyle w:val="BookText"/>
      </w:pPr>
      <w:r>
        <w:rPr>
          <w:rFonts w:ascii="IRNazanin" w:hAnsi="IRNazanin" w:eastAsia="IRNazanin" w:cs="IRNazanin"/>
          <w:lang w:bidi="fa-IR"/>
          <w:color w:val="111111"/>
          <w:sz w:val="28"/>
          <w:szCs w:val="28"/>
          <w:rtl/>
        </w:rPr>
        <w:t xml:space="preserve">ولنوضّح معانی مفردات الألفاظ الواردة فی الآیة: «إنّما»، «یُرید»، «لیذهب»، «الرجس»، فنقول:</w:t>
      </w:r>
    </w:p>
    <w:p>
      <w:pPr>
        <w:pStyle w:val="BookText"/>
      </w:pPr>
      <w:r>
        <w:rPr>
          <w:rFonts w:ascii="IRNazanin" w:hAnsi="IRNazanin" w:eastAsia="IRNazanin" w:cs="IRNazanin"/>
          <w:lang w:bidi="fa-IR"/>
          <w:color w:val="111111"/>
          <w:sz w:val="28"/>
          <w:szCs w:val="28"/>
          <w:rtl/>
        </w:rPr>
        <w:t xml:space="preserve">إنَّ‌ «إنّما» سواءً‌ کانت مرکبة أو بسیطة، موضوعة وبتصریح أهل اللغة لإفادة الحصر، إلّا إذا وجدت قرینة صارفة عن ذلک.</w:t>
      </w:r>
    </w:p>
    <w:p>
      <w:pPr>
        <w:pStyle w:val="BookText"/>
      </w:pPr>
      <w:r>
        <w:rPr>
          <w:rFonts w:ascii="IRNazanin" w:hAnsi="IRNazanin" w:eastAsia="IRNazanin" w:cs="IRNazanin"/>
          <w:lang w:bidi="fa-IR"/>
          <w:color w:val="111111"/>
          <w:sz w:val="28"/>
          <w:szCs w:val="28"/>
          <w:rtl/>
        </w:rPr>
        <w:t xml:space="preserve">یقول إبن منظور فی لسان العرب:</w:t>
      </w:r>
    </w:p>
    <w:p>
      <w:pPr>
        <w:pStyle w:val="BookText"/>
      </w:pPr>
      <w:r>
        <w:rPr>
          <w:rFonts w:ascii="IRNazanin" w:hAnsi="IRNazanin" w:eastAsia="IRNazanin" w:cs="IRNazanin"/>
          <w:lang w:bidi="fa-IR"/>
          <w:color w:val="111111"/>
          <w:sz w:val="28"/>
          <w:szCs w:val="28"/>
          <w:rtl/>
        </w:rPr>
        <w:t xml:space="preserve">«إذا اضیفت» إنَّ‌ «إلی‌» ما «فإنها تدلُّ‌ علی التعیین، مثل قوله تعالی‌:</w:t>
      </w:r>
    </w:p>
    <w:p>
      <w:pPr>
        <w:pStyle w:val="BookText"/>
      </w:pPr>
      <w:r>
        <w:rPr>
          <w:rFonts w:ascii="Amiri" w:hAnsi="Amiri" w:eastAsia="Amiri" w:cs="Amiri"/>
          <w:lang w:bidi="ar-SA"/>
          <w:color w:val="111111"/>
          <w:sz w:val="28"/>
          <w:szCs w:val="28"/>
          <w:rtl/>
        </w:rPr>
        <w:t xml:space="preserve">«إِنَّمَا الصَّدَقاتُ‌ لِلْفُقَراءِ‌ وَ الْمَساکِینِ‌»3  ، فإنّها تدل علی إثبات الحکم لهؤلاء ونفیه عن غیرهم»</w:t>
      </w:r>
      <w:r>
        <w:rPr>
          <w:rStyle w:val="FootnoteReference"/>
        </w:rPr>
        <w:footnoteReference w:id="192"/>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1" w:name="pg11703_171097"/>
    <w:bookmarkEnd w:id="91"/>
    <w:p>
      <w:pPr>
        <w:pStyle w:val="BookText"/>
      </w:pPr>
      <w:r>
        <w:rPr>
          <w:rFonts w:ascii="Amiri" w:hAnsi="Amiri" w:eastAsia="Amiri" w:cs="Amiri"/>
          <w:lang w:bidi="ar-SA"/>
          <w:color w:val="111111"/>
          <w:sz w:val="28"/>
          <w:szCs w:val="28"/>
          <w:rtl/>
        </w:rPr>
        <w:t xml:space="preserve">ولکنّ‌ الفخر الرازی، أنکر دلالة «إنّما» علی الحصر فی آیة الولایة وهی قوله تعالی‌: «إِنَّما وَلِیُّکُمُ‌ اللّهُ‌ وَ رَسُولُهُ‌»1 قائلاً:</w:t>
      </w:r>
    </w:p>
    <w:p>
      <w:pPr>
        <w:pStyle w:val="BookText"/>
      </w:pPr>
      <w:r>
        <w:rPr>
          <w:rFonts w:ascii="Amiri" w:hAnsi="Amiri" w:eastAsia="Amiri" w:cs="Amiri"/>
          <w:lang w:bidi="ar-SA"/>
          <w:color w:val="111111"/>
          <w:sz w:val="28"/>
          <w:szCs w:val="28"/>
          <w:rtl/>
        </w:rPr>
        <w:t xml:space="preserve">«ولا نسلِّم أنَّ‌ الکلمة» إنّما «للحصر، والدّلیل علیه قوله: «إِنَّما مَثَلُ‌ الْحَیاةِ‌ الدُّنْیا کَماءٍ‌ أَنْزَلْناهُ‌ مِنَ‌ السَّماءِ‌».2 ولا شک أنَّ‌ الحیاة الدنیا لها أمثال أخری سوی هذا المثل. وقال: «إِنَّمَا الْحَیاةُ‌ الدُّنْیا لَعِبٌ‌ وَ لَهْوٌ»3 ولا شک أنّ‌ اللعب واللّهو قد یحصل فی غیرها».</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وفی مسألة مفهوم الحصر فی کتب علم الاصول طرح علماؤنا کلام الفخر الرازی علی طاولة البحث، وأجابوا عنه بالتفصیل، کما قد ردّ علیه فی الکتب الکلامیّة والتفسیر أیضاً.</w:t>
      </w:r>
    </w:p>
    <w:p>
      <w:pPr>
        <w:pStyle w:val="Heading4"/>
      </w:pPr>
      <w:bookmarkStart w:id="317" w:name="_Toc139"/>
      <w:r>
        <w:t>هل إنّ‌ الإرادة تکوینیّة أم تشریعیّة‌؟</w:t>
      </w:r>
      <w:bookmarkEnd w:id="317"/>
    </w:p>
    <w:p>
      <w:pPr>
        <w:pStyle w:val="BookText"/>
      </w:pPr>
      <w:r>
        <w:rPr>
          <w:rFonts w:ascii="IRNazanin" w:hAnsi="IRNazanin" w:eastAsia="IRNazanin" w:cs="IRNazanin"/>
          <w:lang w:bidi="fa-IR"/>
          <w:color w:val="111111"/>
          <w:sz w:val="28"/>
          <w:szCs w:val="28"/>
          <w:rtl/>
        </w:rPr>
        <w:t xml:space="preserve">والمراد من کلمة «یُرید» هنا هو الإرادة التکوینیّة للّه‌تعالی‌، إذ لو کانت تشریعیّة، لما کانت إمتیازاً لأهل البیت علیهم السّلام.</w:t>
      </w:r>
    </w:p>
    <w:p>
      <w:pPr>
        <w:pStyle w:val="BookText"/>
      </w:pPr>
      <w:r>
        <w:rPr>
          <w:rFonts w:ascii="IRNazanin" w:hAnsi="IRNazanin" w:eastAsia="IRNazanin" w:cs="IRNazanin"/>
          <w:lang w:bidi="fa-IR"/>
          <w:color w:val="111111"/>
          <w:sz w:val="28"/>
          <w:szCs w:val="28"/>
          <w:rtl/>
        </w:rPr>
        <w:t xml:space="preserve">ولذا، فإنّ‌ إبن تیمیّة یُصرُّ علی أنَّ‌ المراد هو الإرادة التشریعیّة فی الآیة، لینفی مدّعی‌ شیعة أهل البیت - وهو عصمة أهل البیت علیهم السّلام - بإنکار دلالة الآیة علی ذلک.</w:t>
      </w:r>
      <w:r>
        <w:rPr>
          <w:rStyle w:val="FootnoteReference"/>
        </w:rPr>
        <w:footnoteReference w:id="194"/>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2" w:name="pg11703_171098"/>
    <w:bookmarkEnd w:id="92"/>
    <w:p>
      <w:pPr>
        <w:pStyle w:val="BookText"/>
      </w:pPr>
      <w:r>
        <w:rPr>
          <w:rFonts w:ascii="IRNazanin" w:hAnsi="IRNazanin" w:eastAsia="IRNazanin" w:cs="IRNazanin"/>
          <w:lang w:bidi="fa-IR"/>
          <w:color w:val="111111"/>
          <w:sz w:val="28"/>
          <w:szCs w:val="28"/>
          <w:rtl/>
        </w:rPr>
        <w:t xml:space="preserve">وقد اجیب عن هذه الشبهة فی محلِّه.</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راجع: شرح منهاج الکرامة 2 / 260 - 267.</w:t>
      </w:r>
    </w:p>
    <w:p>
      <w:pPr>
        <w:pStyle w:val="BookText"/>
      </w:pPr>
      <w:r>
        <w:rPr>
          <w:rFonts w:ascii="IRNazanin" w:hAnsi="IRNazanin" w:eastAsia="IRNazanin" w:cs="IRNazanin"/>
          <w:lang w:bidi="fa-IR"/>
          <w:color w:val="111111"/>
          <w:sz w:val="28"/>
          <w:szCs w:val="28"/>
          <w:rtl/>
        </w:rPr>
        <w:t xml:space="preserve">وأمّا کلمة «لیذهب» فهی بمعنی الدفع لا الرّفع.</w:t>
      </w:r>
    </w:p>
    <w:p>
      <w:pPr>
        <w:pStyle w:val="BookText"/>
      </w:pPr>
      <w:r>
        <w:rPr>
          <w:rFonts w:ascii="IRNazanin" w:hAnsi="IRNazanin" w:eastAsia="IRNazanin" w:cs="IRNazanin"/>
          <w:lang w:bidi="fa-IR"/>
          <w:color w:val="111111"/>
          <w:sz w:val="28"/>
          <w:szCs w:val="28"/>
          <w:rtl/>
        </w:rPr>
        <w:t xml:space="preserve">وإنَّ‌ «الرّجس» هو الأعم من النقائص والقذارات المادیّة والمعنویّة، المحسوسة وغیر المحسوسة.</w:t>
      </w:r>
    </w:p>
    <w:p>
      <w:pPr>
        <w:pStyle w:val="BookText"/>
      </w:pPr>
      <w:r>
        <w:rPr>
          <w:rFonts w:ascii="IRNazanin" w:hAnsi="IRNazanin" w:eastAsia="IRNazanin" w:cs="IRNazanin"/>
          <w:lang w:bidi="fa-IR"/>
          <w:color w:val="111111"/>
          <w:sz w:val="28"/>
          <w:szCs w:val="28"/>
          <w:rtl/>
        </w:rPr>
        <w:t xml:space="preserve">وبالإلتفات إلی‌ هذه الخصوصیّات المأخوذة فی الآیة المبارکة، تکون الآیة دالّة علی عصمة أهل البیت علیهم السّلام.</w:t>
      </w:r>
    </w:p>
    <w:p>
      <w:pPr>
        <w:pStyle w:val="BookText"/>
      </w:pPr>
      <w:r>
        <w:rPr>
          <w:rFonts w:ascii="IRNazanin" w:hAnsi="IRNazanin" w:eastAsia="IRNazanin" w:cs="IRNazanin"/>
          <w:lang w:bidi="fa-IR"/>
          <w:color w:val="111111"/>
          <w:sz w:val="28"/>
          <w:szCs w:val="28"/>
          <w:rtl/>
        </w:rPr>
        <w:t xml:space="preserve">ومن جهة ثانیة، فإنَّ‌ الأفعال «یُرید» و«لیذهب» فی الآیة الکریمة، مستندة إلی‌ اللّه تعالی‌، کما ورد فی الزیارة الجامعة «عصمکم» حیث اسند الإعصام إلی‌ اللّه تعالی‌.</w:t>
      </w:r>
    </w:p>
    <w:p>
      <w:pPr>
        <w:pStyle w:val="Heading4"/>
      </w:pPr>
      <w:bookmarkStart w:id="318" w:name="_Toc140"/>
      <w:r>
        <w:t>کیفیّة دلالة الآیة علی العصمة</w:t>
      </w:r>
      <w:bookmarkEnd w:id="318"/>
    </w:p>
    <w:p>
      <w:pPr>
        <w:pStyle w:val="BookText"/>
      </w:pPr>
      <w:r>
        <w:rPr>
          <w:rFonts w:ascii="IRNazanin" w:hAnsi="IRNazanin" w:eastAsia="IRNazanin" w:cs="IRNazanin"/>
          <w:lang w:bidi="fa-IR"/>
          <w:color w:val="111111"/>
          <w:sz w:val="28"/>
          <w:szCs w:val="28"/>
          <w:rtl/>
        </w:rPr>
        <w:t xml:space="preserve">ویتّضح - ممّا ذکرناه فی بیان معنی الآیة المبارکة - کیفیّة دلالتها علی عصمة أهل البیت الذین خوطبوا بها علیهم الصّلاة والسّلام، وذلک یتلخّص فی أنّ‌ اللّه قد أذهب عن أهل البیت الرّجس بجمیع مصادیقه بإرادته التکوینیّة التی لاتتخلّف وطهّرهم تطهیراً.</w:t>
      </w:r>
    </w:p>
    <w:p>
      <w:pPr>
        <w:pStyle w:val="Heading4"/>
      </w:pPr>
      <w:bookmarkStart w:id="319" w:name="_Toc141"/>
      <w:r>
        <w:t>من هم أهل البیت‌؟</w:t>
      </w:r>
      <w:bookmarkEnd w:id="319"/>
    </w:p>
    <w:p>
      <w:pPr>
        <w:pStyle w:val="BookText"/>
      </w:pPr>
      <w:r>
        <w:rPr>
          <w:rFonts w:ascii="IRNazanin" w:hAnsi="IRNazanin" w:eastAsia="IRNazanin" w:cs="IRNazanin"/>
          <w:lang w:bidi="fa-IR"/>
          <w:color w:val="111111"/>
          <w:sz w:val="28"/>
          <w:szCs w:val="28"/>
          <w:rtl/>
        </w:rPr>
        <w:t xml:space="preserve">ومن هم أهلُ‌ البیت الوارد ذکرهم فی الآیة‌؟</w:t>
      </w:r>
    </w:p>
    <w:p>
      <w:pPr>
        <w:pStyle w:val="BookText"/>
      </w:pPr>
      <w:r>
        <w:rPr>
          <w:rFonts w:ascii="IRNazanin" w:hAnsi="IRNazanin" w:eastAsia="IRNazanin" w:cs="IRNazanin"/>
          <w:lang w:bidi="fa-IR"/>
          <w:color w:val="111111"/>
          <w:sz w:val="28"/>
          <w:szCs w:val="28"/>
          <w:rtl/>
        </w:rPr>
        <w:t xml:space="preserve">والجواب: إنّه لیس المراد من «أهل البیت» فی هذه الآیة إلّاالخمسة الطیّبة:</w:t>
      </w:r>
    </w:p>
    <w:p>
      <w:pPr>
        <w:pStyle w:val="BookText"/>
      </w:pPr>
      <w:r>
        <w:rPr>
          <w:rFonts w:ascii="IRNazanin" w:hAnsi="IRNazanin" w:eastAsia="IRNazanin" w:cs="IRNazanin"/>
          <w:lang w:bidi="fa-IR"/>
          <w:color w:val="111111"/>
          <w:sz w:val="28"/>
          <w:szCs w:val="28"/>
          <w:rtl/>
        </w:rPr>
        <w:t xml:space="preserve">رسول اللّه وعلی وفاطمة والحسن والحسین، علیهم الصّلاة والسّلام.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والقول باختصاص الآیة بأزواج رسول اللّه صلّی اللّه علیه وآله باطل، وکذا القول بأنّ‌ المراد هم الخمسة الطاهرة والأزواج معاً.</w:t>
      </w:r>
    </w:p>
    <w:p>
      <w:pPr>
        <w:pStyle w:val="BookText"/>
      </w:pPr>
      <w:r>
        <w:rPr>
          <w:rFonts w:ascii="Amiri" w:hAnsi="Amiri" w:eastAsia="Amiri" w:cs="Amiri"/>
          <w:lang w:bidi="ar-SA"/>
          <w:color w:val="111111"/>
          <w:sz w:val="28"/>
          <w:szCs w:val="28"/>
          <w:rtl/>
        </w:rPr>
        <w:t xml:space="preserve">وذلک، لأنْ‌ رسول اللّه قد فسّر الآیة المبارکة وعیّن المراد منها، کما فی الأحادیث الصّحیحة المتّفق علیها، فکان علی جمیع المسلمین الأخذ بما قال، کما أمر اللّه سبحانه بقوله: «ما آتاکُمُ‌ الرَّسُولُ‌ فَخُذُوهُ‌ وَ ما نَهاکُمْ‌ عَنْهُ‌ فَانْتَهُوا».1 فلماذا یخالف بعض النّاس هذه السنّة النبویّة الثابتة، وهم یسمّون أنفسهم بأهل السنّة‌؟ إن کان المقصود من «السنّة» التی هم أهلها والحافظون لها سنّة النبیّ‌ الأکرم لاغیرها؟</w:t>
      </w:r>
    </w:p>
    <w:p>
      <w:pPr>
        <w:pStyle w:val="BookText"/>
      </w:pPr>
      <w:r>
        <w:rPr>
          <w:rFonts w:ascii="IRNazanin" w:hAnsi="IRNazanin" w:eastAsia="IRNazanin" w:cs="IRNazanin"/>
          <w:lang w:bidi="fa-IR"/>
          <w:color w:val="111111"/>
          <w:sz w:val="28"/>
          <w:szCs w:val="28"/>
          <w:rtl/>
        </w:rPr>
        <w:t xml:space="preserve">نعم، الأحادیث القطعیّة فی المقام کثیرة...</w:t>
      </w:r>
    </w:p>
    <w:p>
      <w:pPr>
        <w:pStyle w:val="BookText"/>
      </w:pPr>
      <w:r>
        <w:rPr>
          <w:rFonts w:ascii="IRNazanin" w:hAnsi="IRNazanin" w:eastAsia="IRNazanin" w:cs="IRNazanin"/>
          <w:lang w:bidi="fa-IR"/>
          <w:color w:val="111111"/>
          <w:sz w:val="28"/>
          <w:szCs w:val="28"/>
          <w:rtl/>
        </w:rPr>
        <w:t xml:space="preserve">وکنموذج لهذا التفسیر النبوی للآیة، لاحظوا ما جاء فی مسند أحمد:</w:t>
      </w:r>
    </w:p>
    <w:p>
      <w:pPr>
        <w:pStyle w:val="BookText"/>
      </w:pPr>
      <w:r>
        <w:rPr>
          <w:rFonts w:ascii="IRNazanin" w:hAnsi="IRNazanin" w:eastAsia="IRNazanin" w:cs="IRNazanin"/>
          <w:lang w:bidi="fa-IR"/>
          <w:color w:val="111111"/>
          <w:sz w:val="28"/>
          <w:szCs w:val="28"/>
          <w:rtl/>
        </w:rPr>
        <w:t xml:space="preserve">عن عطاء بن أبی رباح، قال:</w:t>
      </w:r>
    </w:p>
    <w:p>
      <w:pPr>
        <w:pStyle w:val="BookText"/>
      </w:pPr>
      <w:r>
        <w:rPr>
          <w:rFonts w:ascii="IRNazanin" w:hAnsi="IRNazanin" w:eastAsia="IRNazanin" w:cs="IRNazanin"/>
          <w:lang w:bidi="fa-IR"/>
          <w:color w:val="111111"/>
          <w:sz w:val="28"/>
          <w:szCs w:val="28"/>
          <w:rtl/>
        </w:rPr>
        <w:t xml:space="preserve">«حدّثنی من سمع أمّ‌ سلمة تذکر أنّ‌ النبی صلّی اللّه علیه وآله کان فی بیتها، فأتته فاطمة ببرمة فیها خزیرة، فدخلت بها علیه، فقال لها: ادعی زوجک وابنیک.</w:t>
      </w:r>
    </w:p>
    <w:p>
      <w:pPr>
        <w:pStyle w:val="BookText"/>
      </w:pPr>
      <w:r>
        <w:rPr>
          <w:rFonts w:ascii="Amiri" w:hAnsi="Amiri" w:eastAsia="Amiri" w:cs="Amiri"/>
          <w:lang w:bidi="ar-SA"/>
          <w:color w:val="111111"/>
          <w:sz w:val="28"/>
          <w:szCs w:val="28"/>
          <w:rtl/>
        </w:rPr>
        <w:t xml:space="preserve">قالت: فجاء علی والحسین والحسن، فدخلوا علیه فجلسوا یأکلون من تلک الخزیرة وهو علی منامة له علی دکان تحته کساء له خیبری. قالت: وأنا أصلی فی الحجرة، فأنزل اللّه عزّوجلّ‌ هذه الآیة: «إِنَّما یُرِیدُ اللّهُ‌ لِیُذْهِبَ‌ عَنْکُمُ‌ الرِّجْسَ‌ أَهْلَ‌ الْبَیْتِ‌ وَ یُطَهِّرَکُمْ‌ تَطْهِیراً».2</w:t>
      </w:r>
    </w:p>
    <w:p>
      <w:pPr>
        <w:pStyle w:val="BookText"/>
      </w:pPr>
      <w:r>
        <w:rPr>
          <w:rFonts w:ascii="IRNazanin" w:hAnsi="IRNazanin" w:eastAsia="IRNazanin" w:cs="IRNazanin"/>
          <w:lang w:bidi="fa-IR"/>
          <w:color w:val="111111"/>
          <w:sz w:val="28"/>
          <w:szCs w:val="28"/>
          <w:rtl/>
        </w:rPr>
        <w:t xml:space="preserve">قالت: فأخذ فضل الکساء فغشّاهم به، ثمّ‌ أخرج یده فألوی بها إلی‌ السماء، ثمّ‌ قال: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هؤلاء أهل بیتی وخاصّتی فأذهب عنهم الرجس وطهّرهم تطهیراً.</w:t>
      </w:r>
    </w:p>
    <w:p>
      <w:pPr>
        <w:pStyle w:val="BookText"/>
      </w:pPr>
      <w:r>
        <w:rPr>
          <w:rFonts w:ascii="IRNazanin" w:hAnsi="IRNazanin" w:eastAsia="IRNazanin" w:cs="IRNazanin"/>
          <w:lang w:bidi="fa-IR"/>
          <w:color w:val="111111"/>
          <w:sz w:val="28"/>
          <w:szCs w:val="28"/>
          <w:rtl/>
        </w:rPr>
        <w:t xml:space="preserve">قالت: فأدخلت رأسی البیت فقلت: وأنا معکم یا رسول اللّه !</w:t>
      </w:r>
    </w:p>
    <w:p>
      <w:pPr>
        <w:pStyle w:val="BookText"/>
      </w:pPr>
      <w:r>
        <w:rPr>
          <w:rFonts w:ascii="IRNazanin" w:hAnsi="IRNazanin" w:eastAsia="IRNazanin" w:cs="IRNazanin"/>
          <w:lang w:bidi="fa-IR"/>
          <w:color w:val="111111"/>
          <w:sz w:val="28"/>
          <w:szCs w:val="28"/>
          <w:rtl/>
        </w:rPr>
        <w:t xml:space="preserve">قال: إنّک إلی‌ خیر، إنّک إلی‌ خیر».</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المسند، أحمد بن حنبل 6 / 292.</w:t>
      </w:r>
    </w:p>
    <w:p>
      <w:pPr>
        <w:pStyle w:val="BookText"/>
      </w:pPr>
      <w:r>
        <w:rPr>
          <w:rFonts w:ascii="IRNazanin" w:hAnsi="IRNazanin" w:eastAsia="IRNazanin" w:cs="IRNazanin"/>
          <w:lang w:bidi="fa-IR"/>
          <w:color w:val="111111"/>
          <w:sz w:val="28"/>
          <w:szCs w:val="28"/>
          <w:rtl/>
        </w:rPr>
        <w:t xml:space="preserve">وجاء فی صحیح مسلم: عن صفیّة بنت شیبة، قالت:</w:t>
      </w:r>
    </w:p>
    <w:p>
      <w:pPr>
        <w:pStyle w:val="BookText"/>
      </w:pPr>
      <w:r>
        <w:rPr>
          <w:rFonts w:ascii="Amiri" w:hAnsi="Amiri" w:eastAsia="Amiri" w:cs="Amiri"/>
          <w:lang w:bidi="ar-SA"/>
          <w:color w:val="111111"/>
          <w:sz w:val="28"/>
          <w:szCs w:val="28"/>
          <w:rtl/>
        </w:rPr>
        <w:t xml:space="preserve">«قالت عائشة: خرج النبی صلّی اللّه علیه وآله غداة وعلیه مرط من شعر أسود، فجاء الحسن بن علی فأدخله، ثمّ‌ جاء الحسین فدخل معه، ثمّ‌ جاءت فاطمة فأدخلها، ثمّ‌ قال: «إِنَّما یُرِیدُ اللّهُ‌ لِیُذْهِبَ‌ عَنْکُمُ‌ الرِّجْسَ‌ أَهْلَ‌ الْبَیْتِ‌ وَ یُطَهِّرَکُمْ‌ تَطْهِیراً»»2</w:t>
      </w:r>
    </w:p>
    <w:p>
      <w:pPr>
        <w:pStyle w:val="BookText"/>
      </w:pPr>
      <w:r>
        <w:rPr>
          <w:rFonts w:ascii="IRNazanin" w:hAnsi="IRNazanin" w:eastAsia="IRNazanin" w:cs="IRNazanin"/>
          <w:lang w:bidi="fa-IR"/>
          <w:color w:val="111111"/>
          <w:sz w:val="28"/>
          <w:szCs w:val="28"/>
          <w:rtl/>
        </w:rPr>
        <w:t xml:space="preserve">فإذا کان النبی الأکرم صلّی اللّه علیه وآله - کما ورد بسند صحیح - قد عیَّن المراد من «أهل البیت» فی الآیة الکریمة، فلماذا المکابرة مع رسول اللّه‌؟</w:t>
      </w:r>
    </w:p>
    <w:p>
      <w:pPr>
        <w:pStyle w:val="BookText"/>
      </w:pPr>
      <w:r>
        <w:rPr>
          <w:rFonts w:ascii="IRNazanin" w:hAnsi="IRNazanin" w:eastAsia="IRNazanin" w:cs="IRNazanin"/>
          <w:lang w:bidi="fa-IR"/>
          <w:color w:val="111111"/>
          <w:sz w:val="28"/>
          <w:szCs w:val="28"/>
          <w:rtl/>
        </w:rPr>
        <w:t xml:space="preserve">ونقرأ فی آیة کریمة أخری:</w:t>
      </w:r>
    </w:p>
    <w:p>
      <w:pPr>
        <w:pStyle w:val="BookText"/>
      </w:pPr>
      <w:r>
        <w:rPr>
          <w:rFonts w:ascii="Amiri" w:hAnsi="Amiri" w:eastAsia="Amiri" w:cs="Amiri"/>
          <w:lang w:bidi="ar-SA"/>
          <w:color w:val="111111"/>
          <w:sz w:val="28"/>
          <w:szCs w:val="28"/>
          <w:rtl/>
        </w:rPr>
        <w:t xml:space="preserve">«قُلْ‌ لا أَسْئَلُکُمْ‌ عَلَیْهِ‌ أَجْراً إِلاَّ الْمَوَدَّةَ‌ فِی الْقُرْبی‌»3</w:t>
      </w:r>
    </w:p>
    <w:p>
      <w:pPr>
        <w:pStyle w:val="BookText"/>
      </w:pPr>
      <w:r>
        <w:rPr>
          <w:rFonts w:ascii="IRNazanin" w:hAnsi="IRNazanin" w:eastAsia="IRNazanin" w:cs="IRNazanin"/>
          <w:lang w:bidi="fa-IR"/>
          <w:color w:val="111111"/>
          <w:sz w:val="28"/>
          <w:szCs w:val="28"/>
          <w:rtl/>
        </w:rPr>
        <w:t xml:space="preserve">وقد نُقل بأسانید صحیحة فی کتب أهل السنّة أنَّ‌ النبی صلّی اللّه علیه وآله قد عیَّن المراد من القربی وهم علی وفاطمة وحسن وحسین علیهم السّلام. ومن ذلک ما روی عن ابن عباس قال:</w:t>
      </w:r>
    </w:p>
    <w:p>
      <w:pPr>
        <w:pStyle w:val="BookText"/>
      </w:pPr>
      <w:r>
        <w:rPr>
          <w:rFonts w:ascii="Amiri" w:hAnsi="Amiri" w:eastAsia="Amiri" w:cs="Amiri"/>
          <w:lang w:bidi="ar-SA"/>
          <w:color w:val="111111"/>
          <w:sz w:val="28"/>
          <w:szCs w:val="28"/>
          <w:rtl/>
        </w:rPr>
        <w:t xml:space="preserve">«لمّا نزلت «قُلْ‌ لا أَسْئَلُکُمْ‌ عَلَیْهِ‌ أَجْراً إِلاَّ الْمَوَدَّةَ‌ فِی الْقُرْبی‌» قالوا: یا رسول اللّه، من قرابتک هؤلاء الَّذین وجبت علینا مودّتهم‌؟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 وفاطمة وابناهما».</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المعجم الکبیر 3 / 47، الحدیث 2641؛ مجمع الزوائد 7 / 103.</w:t>
      </w:r>
    </w:p>
    <w:p>
      <w:pPr>
        <w:pStyle w:val="BookText"/>
      </w:pPr>
      <w:r>
        <w:rPr>
          <w:rFonts w:ascii="Amiri" w:hAnsi="Amiri" w:eastAsia="Amiri" w:cs="Amiri"/>
          <w:lang w:bidi="ar-SA"/>
          <w:color w:val="111111"/>
          <w:sz w:val="28"/>
          <w:szCs w:val="28"/>
          <w:rtl/>
        </w:rPr>
        <w:t xml:space="preserve">هذا، ولقد فسَّر رسول اللّه صلّی اللّه علیه وآله آیة المباهلة تفسیراً عملیّاً.</w:t>
      </w:r>
    </w:p>
    <w:p>
      <w:pPr>
        <w:pStyle w:val="BookText"/>
      </w:pPr>
      <w:r>
        <w:rPr>
          <w:rFonts w:ascii="IRNazanin" w:hAnsi="IRNazanin" w:eastAsia="IRNazanin" w:cs="IRNazanin"/>
          <w:lang w:bidi="fa-IR"/>
          <w:color w:val="111111"/>
          <w:sz w:val="28"/>
          <w:szCs w:val="28"/>
          <w:rtl/>
        </w:rPr>
        <w:t xml:space="preserve">فعندما نزل قوله تعالی‌:</w:t>
      </w:r>
    </w:p>
    <w:p>
      <w:pPr>
        <w:pStyle w:val="BookText"/>
      </w:pPr>
      <w:r>
        <w:rPr>
          <w:rFonts w:ascii="Amiri" w:hAnsi="Amiri" w:eastAsia="Amiri" w:cs="Amiri"/>
          <w:lang w:bidi="ar-SA"/>
          <w:color w:val="111111"/>
          <w:sz w:val="28"/>
          <w:szCs w:val="28"/>
          <w:rtl/>
        </w:rPr>
        <w:t xml:space="preserve">«فَقُلْ‌ تَعالَوْا نَدْعُ‌ أَبْناءَنا وَ أَبْناءَکُمْ‌...»2</w:t>
      </w:r>
    </w:p>
    <w:p>
      <w:pPr>
        <w:pStyle w:val="BookText"/>
      </w:pPr>
      <w:r>
        <w:rPr>
          <w:rFonts w:ascii="IRNazanin" w:hAnsi="IRNazanin" w:eastAsia="IRNazanin" w:cs="IRNazanin"/>
          <w:lang w:bidi="fa-IR"/>
          <w:color w:val="111111"/>
          <w:sz w:val="28"/>
          <w:szCs w:val="28"/>
          <w:rtl/>
        </w:rPr>
        <w:t xml:space="preserve">خرج رسول اللّه صلّی اللّه علیه وآله وعلی وفاطمة وحسن وحسین علیهم السّلام للمباهلة مع النصاری، وهذا تفسیر عملی للآیة المبارکة.</w:t>
      </w:r>
    </w:p>
    <w:p>
      <w:pPr>
        <w:pStyle w:val="BookText"/>
      </w:pPr>
      <w:r>
        <w:rPr>
          <w:rFonts w:ascii="IRNazanin" w:hAnsi="IRNazanin" w:eastAsia="IRNazanin" w:cs="IRNazanin"/>
          <w:lang w:bidi="fa-IR"/>
          <w:color w:val="111111"/>
          <w:sz w:val="28"/>
          <w:szCs w:val="28"/>
          <w:rtl/>
        </w:rPr>
        <w:t xml:space="preserve">فلماذا لم یقبل أهل السنّة هذه السنّة الواصلة إلیهم بسند صحیح وقد ذکروه فی کتبهم‌؟</w:t>
      </w:r>
    </w:p>
    <w:p>
      <w:pPr>
        <w:pStyle w:val="BookText"/>
      </w:pPr>
      <w:r>
        <w:rPr>
          <w:rFonts w:ascii="IRNazanin" w:hAnsi="IRNazanin" w:eastAsia="IRNazanin" w:cs="IRNazanin"/>
          <w:lang w:bidi="fa-IR"/>
          <w:color w:val="111111"/>
          <w:sz w:val="28"/>
          <w:szCs w:val="28"/>
          <w:rtl/>
        </w:rPr>
        <w:t xml:space="preserve">وفی روایة أخری، عن عامر بن سعد بن أبی وقاص عن أبیه قال:</w:t>
      </w:r>
    </w:p>
    <w:p>
      <w:pPr>
        <w:pStyle w:val="BookText"/>
      </w:pPr>
      <w:r>
        <w:rPr>
          <w:rFonts w:ascii="IRNazanin" w:hAnsi="IRNazanin" w:eastAsia="IRNazanin" w:cs="IRNazanin"/>
          <w:lang w:bidi="fa-IR"/>
          <w:color w:val="111111"/>
          <w:sz w:val="28"/>
          <w:szCs w:val="28"/>
          <w:rtl/>
        </w:rPr>
        <w:t xml:space="preserve">«أمَرَ معاویة بن أبی سفیان سعداً فقال: ما منعک أن تسبّ‌ أبا تراب‌؟</w:t>
      </w:r>
    </w:p>
    <w:p>
      <w:pPr>
        <w:pStyle w:val="BookText"/>
      </w:pPr>
      <w:r>
        <w:rPr>
          <w:rFonts w:ascii="IRNazanin" w:hAnsi="IRNazanin" w:eastAsia="IRNazanin" w:cs="IRNazanin"/>
          <w:lang w:bidi="fa-IR"/>
          <w:color w:val="111111"/>
          <w:sz w:val="28"/>
          <w:szCs w:val="28"/>
          <w:rtl/>
        </w:rPr>
        <w:t xml:space="preserve">فقال: أمّا ما ذکرت ثلاثاً قالهن رسول اللّه صلّی اللّه علیه وآله فلن أسبّه؛ لأن تکون لی واحدة منهنّ‌ أحبّ‌ إلی من حمر النعم. سمعت رسول اللّه صلّی اللّه علیه وآله یقول له وخلّفه فی بعض مغازیه، فقال له علی: یا رسول اللّه ! خلّفتنی مع النساء والصبیان‌؟</w:t>
      </w:r>
    </w:p>
    <w:p>
      <w:pPr>
        <w:pStyle w:val="BookText"/>
      </w:pPr>
      <w:r>
        <w:rPr>
          <w:rFonts w:ascii="IRNazanin" w:hAnsi="IRNazanin" w:eastAsia="IRNazanin" w:cs="IRNazanin"/>
          <w:lang w:bidi="fa-IR"/>
          <w:color w:val="111111"/>
          <w:sz w:val="28"/>
          <w:szCs w:val="28"/>
          <w:rtl/>
        </w:rPr>
        <w:t xml:space="preserve">فقال له رسول اللّه صلّی اللّه علیه وآله: أما ترضی أن تکون منّی بمنزلة هارون من موسی إلّا أنّه لا نبوّة بعدی‌؟</w:t>
      </w:r>
    </w:p>
    <w:p>
      <w:pPr>
        <w:pStyle w:val="BookText"/>
      </w:pPr>
      <w:r>
        <w:rPr>
          <w:rFonts w:ascii="IRNazanin" w:hAnsi="IRNazanin" w:eastAsia="IRNazanin" w:cs="IRNazanin"/>
          <w:lang w:bidi="fa-IR"/>
          <w:color w:val="111111"/>
          <w:sz w:val="28"/>
          <w:szCs w:val="28"/>
          <w:rtl/>
        </w:rPr>
        <w:t xml:space="preserve">وسمعته یقول یوم خیبر: لأعطینّ‌ الرایة رجلاً یحبّ‌ اللّه ورسوله ویحبّه اللّه ورسوله.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فتطاولنا لها، فقال: ادعوا لی علیّاً.</w:t>
      </w:r>
    </w:p>
    <w:p>
      <w:pPr>
        <w:pStyle w:val="BookText"/>
      </w:pPr>
      <w:r>
        <w:rPr>
          <w:rFonts w:ascii="IRNazanin" w:hAnsi="IRNazanin" w:eastAsia="IRNazanin" w:cs="IRNazanin"/>
          <w:lang w:bidi="fa-IR"/>
          <w:color w:val="111111"/>
          <w:sz w:val="28"/>
          <w:szCs w:val="28"/>
          <w:rtl/>
        </w:rPr>
        <w:t xml:space="preserve">فأتی به أرمد، فبصق فی عینه ودفع الرایة إلیه، ففتح اللّه علیه.</w:t>
      </w:r>
    </w:p>
    <w:p>
      <w:pPr>
        <w:pStyle w:val="BookText"/>
      </w:pPr>
      <w:r>
        <w:rPr>
          <w:rFonts w:ascii="Amiri" w:hAnsi="Amiri" w:eastAsia="Amiri" w:cs="Amiri"/>
          <w:lang w:bidi="ar-SA"/>
          <w:color w:val="111111"/>
          <w:sz w:val="28"/>
          <w:szCs w:val="28"/>
          <w:rtl/>
        </w:rPr>
        <w:t xml:space="preserve">ولمّا نزلت هذه الآیة «فَقُلْ‌ تَعالَوْا نَدْعُ‌ أَبْناءَنا وَ أَبْناءَکُمْ‌» الآیة، دعا رسول اللّه صلّی اللّه علیه وآله علیّاً وفاطمة وحسناً وحسیناً، فقال: اللهم هؤلاء أهلی».</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صحیح مسلم 7 / 120 و121؛ سنن الترمذی 5 / 301، الحدیث 3808؛ فتح الباری 7 / 60؛ السنن الکبری 5 / 107.</w:t>
      </w:r>
    </w:p>
    <w:p>
      <w:pPr>
        <w:pStyle w:val="BookText"/>
      </w:pPr>
      <w:r>
        <w:rPr>
          <w:rFonts w:ascii="IRNazanin" w:hAnsi="IRNazanin" w:eastAsia="IRNazanin" w:cs="IRNazanin"/>
          <w:lang w:bidi="fa-IR"/>
          <w:color w:val="111111"/>
          <w:sz w:val="28"/>
          <w:szCs w:val="28"/>
          <w:rtl/>
        </w:rPr>
        <w:t xml:space="preserve">فرسول اللّه صلّی اللّه علیه وآله وسلّم، عندما نزلت آیة التطهیر، قد عیّن «أهل البیت» قولاً وفعلاً، وشخَّصهم بأشخاصهم، فهل بعد ذلک مجالٌ‌ للإنکار والمکابرة‌؟</w:t>
      </w:r>
    </w:p>
    <w:p>
      <w:pPr>
        <w:pStyle w:val="BookText"/>
      </w:pPr>
      <w:r>
        <w:rPr>
          <w:rFonts w:ascii="IRNazanin" w:hAnsi="IRNazanin" w:eastAsia="IRNazanin" w:cs="IRNazanin"/>
          <w:lang w:bidi="fa-IR"/>
          <w:color w:val="111111"/>
          <w:sz w:val="28"/>
          <w:szCs w:val="28"/>
          <w:rtl/>
        </w:rPr>
        <w:t xml:space="preserve">نعم، إنّه عکرمة البربری الخارجی - الذی قال أهلُ‌ السنّة فی حقّه أنه کذّاب وجرّحوه وطعنوا فیه</w:t>
      </w:r>
      <w:r>
        <w:rPr>
          <w:rStyle w:val="FootnoteReference"/>
        </w:rPr>
        <w:footnoteReference w:id="199"/>
      </w:r>
      <w:r>
        <w:rPr>
          <w:rFonts w:ascii="IRNazanin" w:hAnsi="IRNazanin" w:eastAsia="IRNazanin" w:cs="IRNazanin"/>
          <w:lang w:bidi="fa-IR"/>
          <w:color w:val="111111"/>
          <w:sz w:val="28"/>
          <w:szCs w:val="28"/>
          <w:rtl/>
        </w:rPr>
        <w:t xml:space="preserve">- کان یدور فی الأسواق ویقول: لا واللّه !! لیس کما تقولون، وإنّما نزلت آیة التطهیر فی نساء النبی فقط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ومنه یظهر أنَّ‌ المعروف عند المسلمین فی ذلک الوقت هو أنّ‌ آیة التطهیر نزلت فی حقِّ‌ أهل البیت خاصّة، فکان عکرمة یخالف عامّة المسلمین ویدّعی إنّها فی نساء النبی خاصّة !!</w:t>
      </w:r>
    </w:p>
    <w:p>
      <w:pPr>
        <w:pStyle w:val="BookText"/>
      </w:pPr>
      <w:r>
        <w:rPr>
          <w:rFonts w:ascii="IRNazanin" w:hAnsi="IRNazanin" w:eastAsia="IRNazanin" w:cs="IRNazanin"/>
          <w:lang w:bidi="fa-IR"/>
          <w:color w:val="111111"/>
          <w:sz w:val="28"/>
          <w:szCs w:val="28"/>
          <w:rtl/>
        </w:rPr>
        <w:t xml:space="preserve">هذا الخارجی البربری الذی حضر عند ابن عباس مدّةً‌، ثمَّ‌ کذَب علی إبن عباس، ونسب إلیه ما لم یَقُله، فعاقبه علی بن عبد اللّه بن عباس وربطه بالحبل بباب بیت الخلاء، هل یکون کلامُه حجّة‌؟!</w:t>
      </w:r>
    </w:p>
    <w:p>
      <w:pPr>
        <w:pStyle w:val="BookText"/>
      </w:pPr>
      <w:r>
        <w:rPr>
          <w:rFonts w:ascii="IRNazanin" w:hAnsi="IRNazanin" w:eastAsia="IRNazanin" w:cs="IRNazanin"/>
          <w:lang w:bidi="fa-IR"/>
          <w:color w:val="111111"/>
          <w:sz w:val="28"/>
          <w:szCs w:val="28"/>
          <w:rtl/>
        </w:rPr>
        <w:t xml:space="preserve">ومن هنا، کان حدیث الکساء المذکور هو الخبر المشهور روایةً‌ بین أهل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السنّة بتفسیر الآیة، وبأسانید صحیحة ومعتبرة، کما فی صحیح مسلم، مسند أحمد، تفسیر الطبری وغیرها من مصادرهم، حیث أنَّ‌ النبی الأکرم صلّی اللّه علیه وآله وسلّم قد عیّن أهل البیت عملیّاً، ثمّ‌ قال صلوات اللّه وسلامه علیه وعلی آله:</w:t>
      </w:r>
    </w:p>
    <w:p>
      <w:pPr>
        <w:pStyle w:val="BookText"/>
      </w:pPr>
      <w:r>
        <w:rPr>
          <w:rFonts w:ascii="Amiri" w:hAnsi="Amiri" w:eastAsia="Amiri" w:cs="Amiri"/>
          <w:lang w:bidi="ar-SA"/>
          <w:color w:val="111111"/>
          <w:sz w:val="28"/>
          <w:szCs w:val="28"/>
          <w:rtl/>
        </w:rPr>
        <w:t xml:space="preserve">«اللّهمّ‌ هؤلاء أهلُ‌ بَیتی».</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صحیح مسلم 121/7؛ مسند احمد بن حنبل 107/4 و 292/6؛ سنن الترمذی 328/5؛ السنن الکبری، البیهقی 150/2؛ السنن الکبری، النسائی 113/5؛ تفسیر جامع البیان 9/22 - 10، الحدیث 21730؛ صحیح ابن‌حبّان 433/15؛ المعجم الکبیر 281/23 و 333/23؛ المعجم الأوسط 319/7؛ المعجم الصغیر 135/1؛ المستدرک علی الصحیحین 416/2؛ مجمع الزوائد 166/9 - 169؛ الدرّ المنثور 199/5.</w:t>
      </w:r>
    </w:p>
    <w:p>
      <w:pPr>
        <w:pStyle w:val="BookText"/>
      </w:pPr>
      <w:r>
        <w:rPr>
          <w:rFonts w:ascii="IRNazanin" w:hAnsi="IRNazanin" w:eastAsia="IRNazanin" w:cs="IRNazanin"/>
          <w:lang w:bidi="fa-IR"/>
          <w:color w:val="111111"/>
          <w:sz w:val="28"/>
          <w:szCs w:val="28"/>
          <w:rtl/>
        </w:rPr>
        <w:t xml:space="preserve">ومن جهة أخری، فقد نصَّ‌ غیر واحدٍ من کبار علماء أهل السنّة، کأبی جعفر الطحاوی - وهو فقیه محدّث جلیل القدر عندهم - وتقی الدین المقریزی، علی هذه الحقیقة، وقالوا: إنّ‌ المراد من الآیة هم أهل البیت فقط.</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فها هو الطحاوی فی کتابه «مشکل الآثار»، بعد نقل روایات حول اختصاص آیة التطهیر بالنبی وأمیر المؤمنین وفاطمة والحسن والحسین صلوات اللّه علیهم أجمعین وخروج امِّ‌ سلمة عن عنوان أهل البیت، یقول:</w:t>
      </w:r>
    </w:p>
    <w:p>
      <w:pPr>
        <w:pStyle w:val="BookText"/>
      </w:pPr>
      <w:r>
        <w:rPr>
          <w:rFonts w:ascii="Amiri" w:hAnsi="Amiri" w:eastAsia="Amiri" w:cs="Amiri"/>
          <w:lang w:bidi="ar-SA"/>
          <w:color w:val="111111"/>
          <w:sz w:val="28"/>
          <w:szCs w:val="28"/>
          <w:rtl/>
        </w:rPr>
        <w:t xml:space="preserve">«فإن قال قائل: فإنّ‌ کتاب اللّه تعالی‌ یدلّ‌ علی أنّ‌ أزواج النبی هم المقصودون بتلک الآیة، لأنّه قال قبلها فی السورة الّتی هی فیها: «یا أَیُّهَا النَّبِیُّ‌ قُلْ‌ لِأَزْواجِکَ‌ ...» فکان ذلک کلّه یؤذن به، لأنه علی خطاب النساء لا علی خطاب الرجال، ثمّ‌ قال: «إِنَّما یُرِیدُ اللّهُ‌ لِیُذْهِبَ‌ عَنْکُمُ‌ الرِّجْسَ‌».</w:t>
      </w:r>
    </w:p>
    <w:p>
      <w:pPr>
        <w:pStyle w:val="BookText"/>
      </w:pPr>
      <w:r>
        <w:rPr>
          <w:rFonts w:ascii="Amiri" w:hAnsi="Amiri" w:eastAsia="Amiri" w:cs="Amiri"/>
          <w:lang w:bidi="ar-SA"/>
          <w:color w:val="111111"/>
          <w:sz w:val="28"/>
          <w:szCs w:val="28"/>
          <w:rtl/>
        </w:rPr>
        <w:t xml:space="preserve">فکان جوابنا له: إنّ‌ الذی تلاه إلی‌ آخر ما قبل قوله: «إِنَّما یُرِیدُ اللّهُ‌»  ...</w:t>
      </w:r>
    </w:p>
    <w:p>
      <w:pPr>
        <w:pStyle w:val="BookText"/>
      </w:pPr>
      <w:r>
        <w:rPr>
          <w:rFonts w:ascii="Amiri" w:hAnsi="Amiri" w:eastAsia="Amiri" w:cs="Amiri"/>
          <w:lang w:bidi="ar-SA"/>
          <w:color w:val="111111"/>
          <w:sz w:val="28"/>
          <w:szCs w:val="28"/>
          <w:rtl/>
        </w:rPr>
        <w:t xml:space="preserve">خطاب لأزواجه، ثمّ‌ أعقب ذلک بخطاب لأهله بقوله تعالی‌: «إِنَّما یُرِیدُ اللّهُ‌»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فجاء به علی خطاب الرجال، لأنّه قال فیه: «لِیُذْهِبَ‌ عَنْکُمُ‌ الرِّجْسَ‌ أَهْلَ‌ الْبَیْتِ‌ وَ یُطَهِّرَکُمْ‌ » وهکذا خطاب الرجال، وما قبله فجاء به بالنون وکذلک خطاب النساء.</w:t>
      </w:r>
    </w:p>
    <w:p>
      <w:pPr>
        <w:pStyle w:val="BookText"/>
      </w:pPr>
      <w:r>
        <w:rPr>
          <w:rFonts w:ascii="IRNazanin" w:hAnsi="IRNazanin" w:eastAsia="IRNazanin" w:cs="IRNazanin"/>
          <w:lang w:bidi="fa-IR"/>
          <w:color w:val="111111"/>
          <w:sz w:val="28"/>
          <w:szCs w:val="28"/>
          <w:rtl/>
        </w:rPr>
        <w:t xml:space="preserve">فعقلنا أنّ‌ قوله: «إِنَّما یُرِیدُ اللّهُ‌»  ، خطاب لمن أراده من الرجال بذلک، لیعلمهم تشریفه لهم ورفعه لمقدارهم أن جعل نساءهم ممّن قد وصفه لما وصفه به ممّا فی الآیات المتلوة قبل الّذی خاطبهم به تعالی‌.</w:t>
      </w:r>
    </w:p>
    <w:p>
      <w:pPr>
        <w:pStyle w:val="BookText"/>
      </w:pPr>
      <w:r>
        <w:rPr>
          <w:rFonts w:ascii="Amiri" w:hAnsi="Amiri" w:eastAsia="Amiri" w:cs="Amiri"/>
          <w:lang w:bidi="ar-SA"/>
          <w:color w:val="111111"/>
          <w:sz w:val="28"/>
          <w:szCs w:val="28"/>
          <w:rtl/>
        </w:rPr>
        <w:t xml:space="preserve">وممّا دلّ‌ علی ذلک أیضاً ما قد حدّثنا... عن أنس: أنَّ‌ رسول اللّه صلّی اللّه علیه وآله کان إذا خرج إلی‌ صلاة الفجر یقول: الصَّلاة یا أهل البیت «إِنَّما یُرِیدُ اللّهُ‌»  الآیة، وما قد حدّثنا.... أبو الحمراء، قال: صحبت رسول اللّه صلّی اللّه علیه وآله...</w:t>
      </w:r>
    </w:p>
    <w:p>
      <w:pPr>
        <w:pStyle w:val="BookText"/>
      </w:pPr>
      <w:r>
        <w:rPr>
          <w:rFonts w:ascii="IRNazanin" w:hAnsi="IRNazanin" w:eastAsia="IRNazanin" w:cs="IRNazanin"/>
          <w:lang w:bidi="fa-IR"/>
          <w:color w:val="111111"/>
          <w:sz w:val="28"/>
          <w:szCs w:val="28"/>
          <w:rtl/>
        </w:rPr>
        <w:t xml:space="preserve">فی هذا أیضاً دلیل علی أنّ‌ هذه الآیة فیهم».</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مشکل الآثار 1 / 337 - 339.</w:t>
      </w:r>
    </w:p>
    <w:p>
      <w:pPr>
        <w:pStyle w:val="BookText"/>
      </w:pPr>
      <w:r>
        <w:rPr>
          <w:rFonts w:ascii="IRNazanin" w:hAnsi="IRNazanin" w:eastAsia="IRNazanin" w:cs="IRNazanin"/>
          <w:lang w:bidi="fa-IR"/>
          <w:color w:val="111111"/>
          <w:sz w:val="28"/>
          <w:szCs w:val="28"/>
          <w:rtl/>
        </w:rPr>
        <w:t xml:space="preserve">ومع إحترامنا الخاص لامِّ‌ سلمة، لکنّها لیست مشمولة بالآیة.</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أفبعد کلِّ‌ هذا، هل یمکن أن تشمل آیة التطهیر عائشةَ‌ وحفصةَ‌ بعد ورود ما ورد فی حقّهما فی سورة التحریم، والذی وضَّحناه فی محلِّه‌؟!</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هذا، وقد الّفت کتبٌ‌ خاصّة کثیرة حول آیة التطهیر وحدیث الکساء وقدّمت تحقیقات رشیقة فی بعض الموسوعات، أثبتت لیس فقط بطلان القول باختصاص الآیة بنساء النبی، وإنَّما أبطلت حتّی‌ إشتراکهن مع أهل البیت فیها.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والحاصل: إنّ‌ هذا الحدیث الشّریف - الصحّیح سنداً عند الفریقین والواضح دلالةً‌ - یثبت اختصاص آیة التطهیر بأهل البیت علیهم السّلام، ولیس للمخالفین إلّا التمسّک بالسّیاق. حیث یقولون: إنَّ‌ آیة التطهیر قد وردت فی ضمن الآیات المتحدّثة مع نساء النبی صلّی اللّه علیه وآله.</w:t>
      </w:r>
    </w:p>
    <w:p>
      <w:pPr>
        <w:pStyle w:val="BookText"/>
      </w:pPr>
      <w:r>
        <w:rPr>
          <w:rFonts w:ascii="IRNazanin" w:hAnsi="IRNazanin" w:eastAsia="IRNazanin" w:cs="IRNazanin"/>
          <w:lang w:bidi="fa-IR"/>
          <w:color w:val="111111"/>
          <w:sz w:val="28"/>
          <w:szCs w:val="28"/>
          <w:rtl/>
        </w:rPr>
        <w:t xml:space="preserve">ویمکن الإجابة عن ذلک بعدّة وجوه:</w:t>
      </w:r>
    </w:p>
    <w:p>
      <w:pPr>
        <w:pStyle w:val="BookText"/>
      </w:pPr>
      <w:r>
        <w:rPr>
          <w:rFonts w:ascii="IRNazanin" w:hAnsi="IRNazanin" w:eastAsia="IRNazanin" w:cs="IRNazanin"/>
          <w:lang w:bidi="fa-IR"/>
          <w:color w:val="111111"/>
          <w:sz w:val="28"/>
          <w:szCs w:val="28"/>
          <w:rtl/>
        </w:rPr>
        <w:t xml:space="preserve">الأوّل: إنَّ‌ السیاق قرینة عُرفیة فی الموارد التی لم یرد فیها الدلیل، فنرجع إلی‌ السیاق لنعرف معنی الکلام فی حال عدم الدلیل؛ وأمّا إذا قام الدلیل فی موردٍ علی المعنی المقصود، لم یکن السیاق حینئذٍ قرینة علی المعنی المخالف لمضمون الدلیل.</w:t>
      </w:r>
    </w:p>
    <w:p>
      <w:pPr>
        <w:pStyle w:val="BookText"/>
      </w:pPr>
      <w:r>
        <w:rPr>
          <w:rFonts w:ascii="IRNazanin" w:hAnsi="IRNazanin" w:eastAsia="IRNazanin" w:cs="IRNazanin"/>
          <w:lang w:bidi="fa-IR"/>
          <w:color w:val="111111"/>
          <w:sz w:val="28"/>
          <w:szCs w:val="28"/>
          <w:rtl/>
        </w:rPr>
        <w:t xml:space="preserve">الثانی: إنّ‌ قبول هذا السیاق هو أوّل الکلام، کما ذکر غیرواحدٍ من علماء أهل السنّة، قالوا: لأنَّ‌ الضمائر الموجودة فی الآیات، ضمائر تأنیث، وعندما نصل إلی‌ هذه الآیة نجد إنّ‌ الضمیر للتذکیر، فأین السیاق إذن‌؟</w:t>
      </w:r>
    </w:p>
    <w:p>
      <w:pPr>
        <w:pStyle w:val="BookText"/>
      </w:pPr>
      <w:r>
        <w:rPr>
          <w:rFonts w:ascii="IRNazanin" w:hAnsi="IRNazanin" w:eastAsia="IRNazanin" w:cs="IRNazanin"/>
          <w:lang w:bidi="fa-IR"/>
          <w:color w:val="111111"/>
          <w:sz w:val="28"/>
          <w:szCs w:val="28"/>
          <w:rtl/>
        </w:rPr>
        <w:t xml:space="preserve">یقول ابن حجر المکّی الشّافعی فی الصواعق المحرقة: «الفصل الأول فی الآیات الواردة فیهم.</w:t>
      </w:r>
    </w:p>
    <w:p>
      <w:pPr>
        <w:pStyle w:val="BookText"/>
      </w:pPr>
      <w:r>
        <w:rPr>
          <w:rFonts w:ascii="Amiri" w:hAnsi="Amiri" w:eastAsia="Amiri" w:cs="Amiri"/>
          <w:lang w:bidi="ar-SA"/>
          <w:color w:val="111111"/>
          <w:sz w:val="28"/>
          <w:szCs w:val="28"/>
          <w:rtl/>
        </w:rPr>
        <w:t xml:space="preserve">الآیة الأولی، قال اللّه تعالی‌: «إِنَّما یُرِیدُ اللّهُ‌ لِیُذْهِبَ‌ عَنْکُمُ‌ الرِّجْسَ‌ أَهْلَ‌ الْبَیْتِ‌ وَ یُطَهِّرَکُمْ‌ تَطْهِیراً» وأکثر المفسّرین علی‌أنّها نزلت علی علی وفاطمة والحسن والحسین، لتذکیر ضمیر «عنکم» وما بعده»</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الصواعق المحرقة 2 / 421؛ راجع: ینابیع المودّة 2 / 429.</w:t>
      </w:r>
    </w:p>
    <w:p>
      <w:pPr>
        <w:pStyle w:val="BookText"/>
      </w:pPr>
      <w:r>
        <w:rPr>
          <w:rFonts w:ascii="IRNazanin" w:hAnsi="IRNazanin" w:eastAsia="IRNazanin" w:cs="IRNazanin"/>
          <w:lang w:bidi="fa-IR"/>
          <w:color w:val="111111"/>
          <w:sz w:val="28"/>
          <w:szCs w:val="28"/>
          <w:rtl/>
        </w:rPr>
        <w:t xml:space="preserve">وکذا قال الحافظ أبوجعفر الطّحاوی وغیره</w:t>
      </w:r>
    </w:p>
    <w:p>
      <w:pPr>
        <w:pStyle w:val="BookText"/>
      </w:pPr>
      <w:r>
        <w:rPr>
          <w:rFonts w:ascii="IRNazanin" w:hAnsi="IRNazanin" w:eastAsia="IRNazanin" w:cs="IRNazanin"/>
          <w:lang w:bidi="fa-IR"/>
          <w:color w:val="111111"/>
          <w:sz w:val="28"/>
          <w:szCs w:val="28"/>
          <w:rtl/>
        </w:rPr>
        <w:t xml:space="preserve">وخیر شاهد علی عدم السیاقیة، هو أننا إذا رفعنا آیة التطهیر من بین تلک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الآیات فی خطاب نساء النبی، لم یحصل أی خلل فی نظم الآیات ویبقی الإرتباط بین الآیات المتناولة لنساء النبی محفوظاً.</w:t>
      </w:r>
    </w:p>
    <w:p>
      <w:pPr>
        <w:pStyle w:val="BookText"/>
      </w:pPr>
      <w:r>
        <w:rPr>
          <w:rFonts w:ascii="IRNazanin" w:hAnsi="IRNazanin" w:eastAsia="IRNazanin" w:cs="IRNazanin"/>
          <w:lang w:bidi="fa-IR"/>
          <w:color w:val="111111"/>
          <w:sz w:val="28"/>
          <w:szCs w:val="28"/>
          <w:rtl/>
        </w:rPr>
        <w:t xml:space="preserve">الثالثة: أننا طرحنا فی محلّه بحثاً کبرویاً فی أنَّ‌ ترتیب سور القرآن الکریم وآیاته الشریفة، بهذا النحو الموجود، هل کان فی زمن رسول اللّه صلّی اللّه علیه وآله وبأمر منه أم لا؟</w:t>
      </w:r>
    </w:p>
    <w:p>
      <w:pPr>
        <w:pStyle w:val="BookText"/>
      </w:pPr>
      <w:r>
        <w:rPr>
          <w:rFonts w:ascii="IRNazanin" w:hAnsi="IRNazanin" w:eastAsia="IRNazanin" w:cs="IRNazanin"/>
          <w:lang w:bidi="fa-IR"/>
          <w:color w:val="111111"/>
          <w:sz w:val="28"/>
          <w:szCs w:val="28"/>
          <w:rtl/>
        </w:rPr>
        <w:t xml:space="preserve">فهذا المطلب لابدّ من إثباته.</w:t>
      </w:r>
    </w:p>
    <w:p>
      <w:pPr>
        <w:pStyle w:val="BookText"/>
      </w:pPr>
      <w:r>
        <w:rPr>
          <w:rFonts w:ascii="IRNazanin" w:hAnsi="IRNazanin" w:eastAsia="IRNazanin" w:cs="IRNazanin"/>
          <w:lang w:bidi="fa-IR"/>
          <w:color w:val="111111"/>
          <w:sz w:val="28"/>
          <w:szCs w:val="28"/>
          <w:rtl/>
        </w:rPr>
        <w:t xml:space="preserve">وعلیه، فمجرَّد أن یقال: إنَّ‌ آیة التطهیر وقعت بین الآیات المتعلّقة بنساء النبی صلّی اللّه علیه وآله، ولذا، فإن المراد منها هو نساء النبی !! مثل هذا الکلام لا یمکن قبوله أصلاً. وکذلک القول بمشارکتهنّ‌ لأهل البیت فی الآیة المبارکة، بدعوی أنّه مقتضی الجمع بین السیاق و الحدیث الصحیح الوارد فی اختصاصها بأهل البیت،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تفسیر إبن کثیر 3 / 492.</w:t>
      </w:r>
    </w:p>
    <w:p>
      <w:pPr>
        <w:pStyle w:val="BookText"/>
      </w:pPr>
      <w:r>
        <w:rPr>
          <w:rFonts w:ascii="IRNazanin" w:hAnsi="IRNazanin" w:eastAsia="IRNazanin" w:cs="IRNazanin"/>
          <w:lang w:bidi="fa-IR"/>
          <w:color w:val="111111"/>
          <w:sz w:val="28"/>
          <w:szCs w:val="28"/>
          <w:rtl/>
        </w:rPr>
        <w:t xml:space="preserve">فإنّه قول باطل، لأنّه علی خلاف السنّة النبویّة المعتمدة کما عرفت.</w:t>
      </w:r>
    </w:p>
    <w:p>
      <w:pPr>
        <w:pStyle w:val="BookText"/>
      </w:pPr>
      <w:r>
        <w:rPr>
          <w:rFonts w:ascii="IRNazanin" w:hAnsi="IRNazanin" w:eastAsia="IRNazanin" w:cs="IRNazanin"/>
          <w:lang w:bidi="fa-IR"/>
          <w:color w:val="111111"/>
          <w:sz w:val="28"/>
          <w:szCs w:val="28"/>
          <w:rtl/>
        </w:rPr>
        <w:t xml:space="preserve">ومن جهة أخری، فإنّ‌ التحقیق تکرر قصة حدیث الکساء، وأنها لم تکن لمرّة واحدة، لأنّ‌ الأحادیث الواردة فیها مختلفة وکلّها بأسانید صحیحة، و لا یمکن الجمع بینها والقول بأنّها جمیعاً ناظرة إلی‌ حادثة واحدة.</w:t>
      </w:r>
    </w:p>
    <w:p>
      <w:pPr>
        <w:pStyle w:val="BookText"/>
      </w:pPr>
      <w:r>
        <w:rPr>
          <w:rFonts w:ascii="IRNazanin" w:hAnsi="IRNazanin" w:eastAsia="IRNazanin" w:cs="IRNazanin"/>
          <w:lang w:bidi="fa-IR"/>
          <w:color w:val="111111"/>
          <w:sz w:val="28"/>
          <w:szCs w:val="28"/>
          <w:rtl/>
        </w:rPr>
        <w:t xml:space="preserve">وهذا الأمر لیس عجیباً من رسول اللّه صلّی اللّه علیه وآله، فإنه کان یُکثر من الوصیّة بأهل بیته علیهم السّلام وبأنحاء مختلفة، وقد تکررت منه بعض المواقف، لبیان الأهمیّة.</w:t>
      </w:r>
    </w:p>
    <w:p>
      <w:pPr>
        <w:pStyle w:val="BookText"/>
      </w:pPr>
      <w:r>
        <w:rPr>
          <w:rFonts w:ascii="IRNazanin" w:hAnsi="IRNazanin" w:eastAsia="IRNazanin" w:cs="IRNazanin"/>
          <w:lang w:bidi="fa-IR"/>
          <w:color w:val="111111"/>
          <w:sz w:val="28"/>
          <w:szCs w:val="28"/>
          <w:rtl/>
        </w:rPr>
        <w:t xml:space="preserve">وکمثال لذلک، فإن رسول اللّه صلّی اللّه علیه وآله، وقبل یوم غدیر خُم، قال:</w:t>
      </w:r>
    </w:p>
    <w:p>
      <w:pPr>
        <w:pStyle w:val="BookText"/>
      </w:pPr>
      <w:r>
        <w:rPr>
          <w:rFonts w:ascii="IRNazanin" w:hAnsi="IRNazanin" w:eastAsia="IRNazanin" w:cs="IRNazanin"/>
          <w:lang w:bidi="fa-IR"/>
          <w:color w:val="111111"/>
          <w:sz w:val="28"/>
          <w:szCs w:val="28"/>
          <w:rtl/>
        </w:rPr>
        <w:t xml:space="preserve">«من کنت مولاه فهذا علی مولاه»؛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بُریدة:</w:t>
      </w:r>
    </w:p>
    <w:p>
      <w:pPr>
        <w:pStyle w:val="BookText"/>
      </w:pPr>
      <w:r>
        <w:rPr>
          <w:rFonts w:ascii="IRNazanin" w:hAnsi="IRNazanin" w:eastAsia="IRNazanin" w:cs="IRNazanin"/>
          <w:lang w:bidi="fa-IR"/>
          <w:color w:val="111111"/>
          <w:sz w:val="28"/>
          <w:szCs w:val="28"/>
          <w:rtl/>
        </w:rPr>
        <w:t xml:space="preserve">«غزوت مع علی علیه السّلام الیمن، فرأیت منه جفوةً‌، فلمّا قدمت علی رسول اللّه صلّی اللّه علیه وآله ذکرت علیّاً، فتنقصته، فرأیت وجه رسول اللّه صلّی اللّه علیه وآله یتغیّر، فقال: یا بریدة ! ألست أولی بالمؤمنین من أنفسهم‌؟</w:t>
      </w:r>
    </w:p>
    <w:p>
      <w:pPr>
        <w:pStyle w:val="BookText"/>
      </w:pPr>
      <w:r>
        <w:rPr>
          <w:rFonts w:ascii="IRNazanin" w:hAnsi="IRNazanin" w:eastAsia="IRNazanin" w:cs="IRNazanin"/>
          <w:lang w:bidi="fa-IR"/>
          <w:color w:val="111111"/>
          <w:sz w:val="28"/>
          <w:szCs w:val="28"/>
          <w:rtl/>
        </w:rPr>
        <w:t xml:space="preserve">قلت: بلی یا رسول اللّه !</w:t>
      </w:r>
    </w:p>
    <w:p>
      <w:pPr>
        <w:pStyle w:val="BookText"/>
      </w:pPr>
      <w:r>
        <w:rPr>
          <w:rFonts w:ascii="IRNazanin" w:hAnsi="IRNazanin" w:eastAsia="IRNazanin" w:cs="IRNazanin"/>
          <w:lang w:bidi="fa-IR"/>
          <w:color w:val="111111"/>
          <w:sz w:val="28"/>
          <w:szCs w:val="28"/>
          <w:rtl/>
        </w:rPr>
        <w:t xml:space="preserve">قال: فمن کنت مولاه فعلی مولاه».</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مسند أحمد بن حنبل 5 / 347؛ المستدرک علی الصحیحین 3 / 110؛ المناقب، الخوارزمی: 134؛ ینابیع المودّة 1 / 106؛ کشف الغمّة: 292 - 293؛ البدایة والنهایة 5 / 228 و7 / 379؛ تاریخ مدینة دمشق 42 / 187؛ خصائص أمیر المؤمنین، النسائی: 94 - 95؛ تحفة الأحوذی 10 / 147، بحار الأنوار 37 / 187، الحدیث 70و 219، الحدیث 88.</w:t>
      </w:r>
    </w:p>
    <w:p>
      <w:pPr>
        <w:pStyle w:val="BookText"/>
      </w:pPr>
      <w:r>
        <w:rPr>
          <w:rFonts w:ascii="IRNazanin" w:hAnsi="IRNazanin" w:eastAsia="IRNazanin" w:cs="IRNazanin"/>
          <w:lang w:bidi="fa-IR"/>
          <w:color w:val="111111"/>
          <w:sz w:val="28"/>
          <w:szCs w:val="28"/>
          <w:rtl/>
        </w:rPr>
        <w:t xml:space="preserve">فالبعض یُشکل علینا ویقول: کیف تروون حدیث الغدیر عن فُلانٍ‌ من الصّحابة، والحال أنه کان قد مات قبل حجَّة الوداع‌؟</w:t>
      </w:r>
    </w:p>
    <w:p>
      <w:pPr>
        <w:pStyle w:val="BookText"/>
      </w:pPr>
      <w:r>
        <w:rPr>
          <w:rFonts w:ascii="IRNazanin" w:hAnsi="IRNazanin" w:eastAsia="IRNazanin" w:cs="IRNazanin"/>
          <w:lang w:bidi="fa-IR"/>
          <w:color w:val="111111"/>
          <w:sz w:val="28"/>
          <w:szCs w:val="28"/>
          <w:rtl/>
        </w:rPr>
        <w:t xml:space="preserve">ونقول فی الجواب: قد ورد بسند صحیح عن طریق الصحّابی أنَّ‌ النبی صلّی اللّه علیه وآله وسلّم قال: «من کنت مولاه فعلی مولاه»، ثمّ‌ ثبت موته بعد واقعة بدر، ممّا یدلّ‌ علی تکرّر صدور هذا الکلام منه صلّی اللّه علیه و آله.</w:t>
      </w:r>
    </w:p>
    <w:p>
      <w:pPr>
        <w:pStyle w:val="BookText"/>
      </w:pPr>
      <w:r>
        <w:rPr>
          <w:rFonts w:ascii="IRNazanin" w:hAnsi="IRNazanin" w:eastAsia="IRNazanin" w:cs="IRNazanin"/>
          <w:lang w:bidi="fa-IR"/>
          <w:color w:val="111111"/>
          <w:sz w:val="28"/>
          <w:szCs w:val="28"/>
          <w:rtl/>
        </w:rPr>
        <w:t xml:space="preserve">ومن جملة المواطن التی وردت فیها هذه العبارة أیضاً، قضیة المؤاخاة التی وقعت أوائل أیّام الهجرة.</w:t>
      </w:r>
    </w:p>
    <w:p>
      <w:pPr>
        <w:pStyle w:val="BookText"/>
      </w:pPr>
      <w:r>
        <w:rPr>
          <w:rFonts w:ascii="IRNazanin" w:hAnsi="IRNazanin" w:eastAsia="IRNazanin" w:cs="IRNazanin"/>
          <w:lang w:bidi="fa-IR"/>
          <w:color w:val="111111"/>
          <w:sz w:val="28"/>
          <w:szCs w:val="28"/>
          <w:rtl/>
        </w:rPr>
        <w:t xml:space="preserve">ففی هذه القضیّة قال رسول اللّه صلّی اللّه علیه وآله لعلی علیه السلام:</w:t>
      </w:r>
    </w:p>
    <w:p>
      <w:pPr>
        <w:pStyle w:val="BookText"/>
      </w:pPr>
      <w:r>
        <w:rPr>
          <w:rFonts w:ascii="IRNazanin" w:hAnsi="IRNazanin" w:eastAsia="IRNazanin" w:cs="IRNazanin"/>
          <w:lang w:bidi="fa-IR"/>
          <w:color w:val="111111"/>
          <w:sz w:val="28"/>
          <w:szCs w:val="28"/>
          <w:rtl/>
        </w:rPr>
        <w:t xml:space="preserve">«ما یبکیک یا أبا الحسن‌؟</w:t>
      </w:r>
    </w:p>
    <w:p>
      <w:pPr>
        <w:pStyle w:val="BookText"/>
      </w:pPr>
      <w:r>
        <w:rPr>
          <w:rFonts w:ascii="IRNazanin" w:hAnsi="IRNazanin" w:eastAsia="IRNazanin" w:cs="IRNazanin"/>
          <w:lang w:bidi="fa-IR"/>
          <w:color w:val="111111"/>
          <w:sz w:val="28"/>
          <w:szCs w:val="28"/>
          <w:rtl/>
        </w:rPr>
        <w:t xml:space="preserve">قال: آخیت بین المهاجرین والأنصار یا رسول اللّه، وأنا واقف ترانی وتعرف مکانی ولم تؤاخ بینی وبین أحد. قال: إنّما ادّخرتک لنفسی، أ لا یسرّک أن تکون أخا نبیّک‌؟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بلی یا رسول اللّه، أنّی لی بذلک.</w:t>
      </w:r>
    </w:p>
    <w:p>
      <w:pPr>
        <w:pStyle w:val="BookText"/>
      </w:pPr>
      <w:r>
        <w:rPr>
          <w:rFonts w:ascii="IRNazanin" w:hAnsi="IRNazanin" w:eastAsia="IRNazanin" w:cs="IRNazanin"/>
          <w:lang w:bidi="fa-IR"/>
          <w:color w:val="111111"/>
          <w:sz w:val="28"/>
          <w:szCs w:val="28"/>
          <w:rtl/>
        </w:rPr>
        <w:t xml:space="preserve">فأخذ بیده وأرقاه المنبر، فقال: اللّهمّ‌ هذا منّی وأنا منه، ألا إنّه منّی بمنزلة هارون من موسی، ألا من کنت مولاه فهذا علی مولاه...»</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العمدة: 169 و 170، الحدیث 262؛ غایة المرام: 112؛ الطرائف: 149، الحدیث 224؛ مجمع الزوائد 111/9، لقد جاء بعض هذا الحدیث فی: کشف الیقین: 207 و 208؛ المناقب، إبن المغازلی: 99 و 100؛ کشف الغمّة 1 / 335؛ بحار الأنوار 37 / 186 و 187.</w:t>
      </w:r>
    </w:p>
    <w:p>
      <w:pPr>
        <w:pStyle w:val="BookText"/>
      </w:pPr>
      <w:r>
        <w:rPr>
          <w:rFonts w:ascii="IRNazanin" w:hAnsi="IRNazanin" w:eastAsia="IRNazanin" w:cs="IRNazanin"/>
          <w:lang w:bidi="fa-IR"/>
          <w:color w:val="111111"/>
          <w:sz w:val="28"/>
          <w:szCs w:val="28"/>
          <w:rtl/>
        </w:rPr>
        <w:t xml:space="preserve">إذن، فقول رسول اللّه صلی اله علیه وآله «من کنت مولاه فهذا علی مولاه» لم یکن لمرّة واحدة، ولکنَّ‌ واقعة الغدیر اشتهرت أکثر من بقیّة الموارد.</w:t>
      </w:r>
    </w:p>
    <w:p>
      <w:pPr>
        <w:pStyle w:val="BookText"/>
      </w:pPr>
      <w:r>
        <w:rPr>
          <w:rFonts w:ascii="IRNazanin" w:hAnsi="IRNazanin" w:eastAsia="IRNazanin" w:cs="IRNazanin"/>
          <w:lang w:bidi="fa-IR"/>
          <w:color w:val="111111"/>
          <w:sz w:val="28"/>
          <w:szCs w:val="28"/>
          <w:rtl/>
        </w:rPr>
        <w:t xml:space="preserve">والنموذج الآخر، هو حدیث الثقلین، المتواتر بین المسلمین، حیث قال رسول اللّه صلّی اللّه علیه وآله:</w:t>
      </w:r>
    </w:p>
    <w:p>
      <w:pPr>
        <w:pStyle w:val="BookText"/>
      </w:pPr>
      <w:r>
        <w:rPr>
          <w:rFonts w:ascii="IRNazanin" w:hAnsi="IRNazanin" w:eastAsia="IRNazanin" w:cs="IRNazanin"/>
          <w:lang w:bidi="fa-IR"/>
          <w:color w:val="111111"/>
          <w:sz w:val="28"/>
          <w:szCs w:val="28"/>
          <w:rtl/>
        </w:rPr>
        <w:t xml:space="preserve">«إنّی تارک فیکم الثقلین، کتاب اللّه وعترتی أهل بیتی ما إن تمسّکتم بهما لن تضلّوا أبداً».</w:t>
      </w:r>
      <w:r>
        <w:rPr>
          <w:rStyle w:val="FootnoteReference"/>
        </w:rPr>
        <w:footnoteReference w:id="210"/>
      </w:r>
    </w:p>
    <w:p>
      <w:pPr>
        <w:pStyle w:val="BookText"/>
      </w:pPr>
      <w:r>
        <w:rPr>
          <w:rFonts w:ascii="Amiri" w:hAnsi="Amiri" w:eastAsia="Amiri" w:cs="Amiri"/>
          <w:lang w:bidi="ar-SA"/>
          <w:color w:val="111111"/>
          <w:sz w:val="28"/>
          <w:szCs w:val="28"/>
          <w:rtl/>
        </w:rPr>
        <w:t xml:space="preserve">فهذا الحدیث أیضاً قد سُمع مراراً من لسان رسول اللّه صلّی اللّه علیه وآله.</w:t>
      </w:r>
    </w:p>
    <w:p>
      <w:pPr>
        <w:pStyle w:val="BookText"/>
      </w:pPr>
      <w:r>
        <w:rPr>
          <w:rFonts w:ascii="IRNazanin" w:hAnsi="IRNazanin" w:eastAsia="IRNazanin" w:cs="IRNazanin"/>
          <w:lang w:bidi="fa-IR"/>
          <w:color w:val="111111"/>
          <w:sz w:val="28"/>
          <w:szCs w:val="28"/>
          <w:rtl/>
        </w:rPr>
        <w:t xml:space="preserve">وعلی الإجمال، فحدیث الکساء الشریف قد تکرر أکثر من مرَّة، بناءاً علی التحقیق الذی ورد فی کتب أهل السنّة ومصادرهم المعتبرة؛ کما إنَّ‌ آیة التطهیر تکرَّر نزولها.</w:t>
      </w:r>
    </w:p>
    <w:p>
      <w:pPr>
        <w:pStyle w:val="BookText"/>
      </w:pPr>
      <w:r>
        <w:rPr>
          <w:rFonts w:ascii="IRNazanin" w:hAnsi="IRNazanin" w:eastAsia="IRNazanin" w:cs="IRNazanin"/>
          <w:lang w:bidi="fa-IR"/>
          <w:color w:val="111111"/>
          <w:sz w:val="28"/>
          <w:szCs w:val="28"/>
          <w:rtl/>
        </w:rPr>
        <w:t xml:space="preserve">وکذا، ثبت أن النبی الأکرم صلّی اللّه علیه وآله قال مراراً وفی موارد مختلفة:</w:t>
      </w:r>
    </w:p>
    <w:p>
      <w:pPr>
        <w:pStyle w:val="BookText"/>
      </w:pPr>
      <w:r>
        <w:rPr>
          <w:rFonts w:ascii="IRNazanin" w:hAnsi="IRNazanin" w:eastAsia="IRNazanin" w:cs="IRNazanin"/>
          <w:lang w:bidi="fa-IR"/>
          <w:color w:val="111111"/>
          <w:sz w:val="28"/>
          <w:szCs w:val="28"/>
          <w:rtl/>
        </w:rPr>
        <w:t xml:space="preserve">«اللهم هؤلاء أهل بیتی».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3" w:name="pg11703_171109"/>
    <w:bookmarkEnd w:id="93"/>
    <w:p>
      <w:pPr>
        <w:pStyle w:val="BookText"/>
      </w:pPr>
      <w:r>
        <w:rPr>
          <w:rFonts w:ascii="IRNazanin" w:hAnsi="IRNazanin" w:eastAsia="IRNazanin" w:cs="IRNazanin"/>
          <w:lang w:bidi="fa-IR"/>
          <w:color w:val="111111"/>
          <w:sz w:val="28"/>
          <w:szCs w:val="28"/>
          <w:rtl/>
        </w:rPr>
        <w:t xml:space="preserve">فلا استبعاد لتکرار صدور مثل هذه الکلمات من رسول اللّه صلّی اللّه علیه وآله، بل إنَّ‌ عدّة من کبار علماء أهل السنّة قد صرّحوا فی کتبهم بتکرر وقوع حادثة حدیث الکساء، مع أننا لانحتاج إلی‌ توافقهم معنا فی شئ من المسائل بعد قیام الدلیل.</w:t>
      </w:r>
    </w:p>
    <w:p>
      <w:pPr>
        <w:pStyle w:val="BookText"/>
      </w:pPr>
      <w:r>
        <w:rPr>
          <w:rFonts w:ascii="IRNazanin" w:hAnsi="IRNazanin" w:eastAsia="IRNazanin" w:cs="IRNazanin"/>
          <w:lang w:bidi="fa-IR"/>
          <w:color w:val="111111"/>
          <w:sz w:val="28"/>
          <w:szCs w:val="28"/>
          <w:rtl/>
        </w:rPr>
        <w:t xml:space="preserve">والخلاصة، هی إنَّ‌ الروایات المعتبرة لحدیث الکساء غیر قابلة للجمع، فلا مناص من القول بتکرّر الواقعة.</w:t>
      </w:r>
    </w:p>
    <w:p>
      <w:pPr>
        <w:pStyle w:val="Heading4"/>
      </w:pPr>
      <w:bookmarkStart w:id="320" w:name="_Toc142"/>
      <w:r>
        <w:t>حدیث الکساء عن فاطمة الزهراء</w:t>
      </w:r>
      <w:bookmarkEnd w:id="320"/>
    </w:p>
    <w:p>
      <w:pPr>
        <w:pStyle w:val="BookText"/>
      </w:pPr>
      <w:r>
        <w:rPr>
          <w:rFonts w:ascii="IRNazanin" w:hAnsi="IRNazanin" w:eastAsia="IRNazanin" w:cs="IRNazanin"/>
          <w:lang w:bidi="fa-IR"/>
          <w:color w:val="111111"/>
          <w:sz w:val="28"/>
          <w:szCs w:val="28"/>
          <w:rtl/>
        </w:rPr>
        <w:t xml:space="preserve">ومن جملة موارد الحدیث هو الخبر الوارد فی اجتماعهم تحت الکساء فی بیت الصدّیقة الطاهرة فاطمة الزّهراء علیها السّلام، الذی یقرأ فی مجالس المؤمنین منذ قدیم الأیّام تبرّکاً به.</w:t>
      </w:r>
    </w:p>
    <w:p>
      <w:pPr>
        <w:pStyle w:val="BookText"/>
      </w:pPr>
      <w:r>
        <w:rPr>
          <w:rFonts w:ascii="IRNazanin" w:hAnsi="IRNazanin" w:eastAsia="IRNazanin" w:cs="IRNazanin"/>
          <w:lang w:bidi="fa-IR"/>
          <w:color w:val="111111"/>
          <w:sz w:val="28"/>
          <w:szCs w:val="28"/>
          <w:rtl/>
        </w:rPr>
        <w:t xml:space="preserve">قال المحدّث الثقة الشیخ عبد اللّه البحرانی:</w:t>
      </w:r>
    </w:p>
    <w:p>
      <w:pPr>
        <w:pStyle w:val="BookText"/>
      </w:pPr>
      <w:r>
        <w:rPr>
          <w:rFonts w:ascii="IRNazanin" w:hAnsi="IRNazanin" w:eastAsia="IRNazanin" w:cs="IRNazanin"/>
          <w:lang w:bidi="fa-IR"/>
          <w:color w:val="111111"/>
          <w:sz w:val="28"/>
          <w:szCs w:val="28"/>
          <w:rtl/>
        </w:rPr>
        <w:t xml:space="preserve">«رأیت بخطّ الشیخ الجلیل السیّد هاشم، عن شیخه السیّد ماجد البحرانی عن الحسن بن زین الدین الشهید الثانی، عن شیخه المقدّس الأردبیلی، عن شیخه علی بن عبد العالی الکرکی، عن الشیخ علی بن هلال الجزائری، عن الشیخ أحمد بن فهد الحلّی، عن الشیخ علی بن الخازن الحائری، عن الشیخ ضیاء الدین علی بن الشهید الأول، عن أبیه، عن فخر المحقّقین، عن شیخه ووالده العلّامة الحلّی، عن شیخه المحقّق، ابن نما الحلّی، عن شیخه محمّد بن إدریس الحلّی، عن ابن حمزة الطوسی صاحب «ثاقب المناقب» عن الشیخ الجلیل محمّد بن شهر آشوب، عن الطبرسی صاحب «الاحتجاج» عن شیخه الجلیل الحسن بن محمّد ابن الحسن الطوسی، عن أبیه شیخ الطائفة، عن شیخه المفید، عن شیخه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قولویه القمّی، عن شیخه الکلینی، عن علی بن إبراهیم، عن أبیه إبراهیم ابن هاشم، عن أحمد بن محمّد بن أبی نصر البزنطی، عن قاسم بن یحیی الجلّاء الکوفی، عن أبی بصیر، عن أبان بن تغلب البکری، عن جابر بن یزید الجعفی، عن جابر بن عبد اللّه الأنصاری، عن فاطمة الزهراء بنت رسول اللّه صلی اللّه علیه وآله وسلم».</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عوالم العلوم، حیاة الزهراء علیها السّلام 2 / 930.</w:t>
      </w:r>
    </w:p>
    <w:p>
      <w:pPr>
        <w:pStyle w:val="BookText"/>
      </w:pPr>
      <w:r>
        <w:rPr>
          <w:rFonts w:ascii="IRNazanin" w:hAnsi="IRNazanin" w:eastAsia="IRNazanin" w:cs="IRNazanin"/>
          <w:lang w:bidi="fa-IR"/>
          <w:color w:val="111111"/>
          <w:sz w:val="28"/>
          <w:szCs w:val="28"/>
          <w:rtl/>
        </w:rPr>
        <w:t xml:space="preserve">وهذا سند حدیث الکساء عن فاطمة الزهراء علیها السّلام فی کتاب «عوالم العلوم» للشیخ البحرانی المتوفی سنة 1107. وورد قطعة منه فی کتاب «الغرر و الدرر» للشیخ الدیلمی المتوفّی سنة 841 .</w:t>
      </w:r>
    </w:p>
    <w:p>
      <w:pPr>
        <w:pStyle w:val="BookText"/>
      </w:pPr>
      <w:r>
        <w:rPr>
          <w:rFonts w:ascii="IRNazanin" w:hAnsi="IRNazanin" w:eastAsia="IRNazanin" w:cs="IRNazanin"/>
          <w:lang w:bidi="fa-IR"/>
          <w:color w:val="111111"/>
          <w:sz w:val="28"/>
          <w:szCs w:val="28"/>
          <w:rtl/>
        </w:rPr>
        <w:t xml:space="preserve">وقد أورد آیة اللّه السیّد المرعشی روایة حدیث الکساء عن الصدّیقة الطاهرة فی تعالیق کتاب «إحقاق الحق» حیث قال:</w:t>
      </w:r>
    </w:p>
    <w:p>
      <w:pPr>
        <w:pStyle w:val="BookText"/>
      </w:pPr>
      <w:r>
        <w:rPr>
          <w:rFonts w:ascii="IRNazanin" w:hAnsi="IRNazanin" w:eastAsia="IRNazanin" w:cs="IRNazanin"/>
          <w:lang w:bidi="fa-IR"/>
          <w:color w:val="111111"/>
          <w:sz w:val="28"/>
          <w:szCs w:val="28"/>
          <w:rtl/>
        </w:rPr>
        <w:t xml:space="preserve">«أنقلها من رسالة العالم الجلیل الحجّة الزاهد الحاج الشیخ محمد تقی ابن الحاج الشیخ محمد باقر الیزدی البافقی نزیل قم».</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ثم یقول: وقد نُقل هذا الحدیث مسنداً فی کتاب «عوالم العلوم» وهو من الکتب المعتبرة التی لم تطبع وتنشر لحد الآن.</w:t>
      </w:r>
    </w:p>
    <w:p>
      <w:pPr>
        <w:pStyle w:val="BookText"/>
      </w:pPr>
      <w:r>
        <w:rPr>
          <w:rFonts w:ascii="IRNazanin" w:hAnsi="IRNazanin" w:eastAsia="IRNazanin" w:cs="IRNazanin"/>
          <w:lang w:bidi="fa-IR"/>
          <w:color w:val="111111"/>
          <w:sz w:val="28"/>
          <w:szCs w:val="28"/>
          <w:rtl/>
        </w:rPr>
        <w:t xml:space="preserve">ویضیف قائلاً:</w:t>
      </w:r>
    </w:p>
    <w:p>
      <w:pPr>
        <w:pStyle w:val="BookText"/>
      </w:pPr>
      <w:r>
        <w:rPr>
          <w:rFonts w:ascii="IRNazanin" w:hAnsi="IRNazanin" w:eastAsia="IRNazanin" w:cs="IRNazanin"/>
          <w:lang w:bidi="fa-IR"/>
          <w:color w:val="111111"/>
          <w:sz w:val="28"/>
          <w:szCs w:val="28"/>
          <w:rtl/>
        </w:rPr>
        <w:t xml:space="preserve">«ثمّ‌ طلبت من الفاضل الجلیل الحجّة الشیخ محمد الصّدوقی الیزدی أن یستکتب من نسخ «العوالم» سند الحدیث ومتنه».</w:t>
      </w:r>
    </w:p>
    <w:p>
      <w:pPr>
        <w:pStyle w:val="BookText"/>
      </w:pPr>
      <w:r>
        <w:rPr>
          <w:rFonts w:ascii="IRNazanin" w:hAnsi="IRNazanin" w:eastAsia="IRNazanin" w:cs="IRNazanin"/>
          <w:lang w:bidi="fa-IR"/>
          <w:color w:val="111111"/>
          <w:sz w:val="28"/>
          <w:szCs w:val="28"/>
          <w:rtl/>
        </w:rPr>
        <w:t xml:space="preserve">ثم یقول بعد ذلک: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«وممن نقل المتن العلّامة الجلیل الثقة الثبت شیخنا فخر الدین محمد علی الطریحی... وممّن یوجد فی کلماته هذا المتن العلّامة الجلیل الدیلمی صاحب الإرشاد فی کتابه الغرر والدرر، فیوجد فیه ما یقرب من نصف الخبر».</w:t>
      </w:r>
    </w:p>
    <w:p>
      <w:pPr>
        <w:pStyle w:val="BookText"/>
      </w:pPr>
      <w:r>
        <w:rPr>
          <w:rFonts w:ascii="IRNazanin" w:hAnsi="IRNazanin" w:eastAsia="IRNazanin" w:cs="IRNazanin"/>
          <w:lang w:bidi="fa-IR"/>
          <w:color w:val="111111"/>
          <w:sz w:val="28"/>
          <w:szCs w:val="28"/>
          <w:rtl/>
        </w:rPr>
        <w:t xml:space="preserve">ثم یقول السیّد المرعشی:</w:t>
      </w:r>
    </w:p>
    <w:p>
      <w:pPr>
        <w:pStyle w:val="BookText"/>
      </w:pPr>
      <w:r>
        <w:rPr>
          <w:rFonts w:ascii="IRNazanin" w:hAnsi="IRNazanin" w:eastAsia="IRNazanin" w:cs="IRNazanin"/>
          <w:lang w:bidi="fa-IR"/>
          <w:color w:val="111111"/>
          <w:sz w:val="28"/>
          <w:szCs w:val="28"/>
          <w:rtl/>
        </w:rPr>
        <w:t xml:space="preserve">«وکذا الحسین العلوی الدمشقی الحنفی من أسرة نقباء الشّام، وقد رأیته بخطِّه».</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شرح إحقاق الحق 2 / 557 و 558.</w:t>
      </w:r>
    </w:p>
    <w:p>
      <w:pPr>
        <w:pStyle w:val="BookText"/>
      </w:pPr>
      <w:r>
        <w:rPr>
          <w:rFonts w:ascii="IRNazanin" w:hAnsi="IRNazanin" w:eastAsia="IRNazanin" w:cs="IRNazanin"/>
          <w:lang w:bidi="fa-IR"/>
          <w:color w:val="111111"/>
          <w:sz w:val="28"/>
          <w:szCs w:val="28"/>
          <w:rtl/>
        </w:rPr>
        <w:t xml:space="preserve">ولا یخفی أنّ‌ هذا القدر کافٍ‌ للوثوق بوقوع القضیّة وصدور الخبر، فلا مجال للمناقشة فی السّند ولا فی المتن ولا فی دلالته.</w:t>
      </w:r>
    </w:p>
    <w:p>
      <w:pPr>
        <w:pStyle w:val="BookText"/>
      </w:pPr>
      <w:r>
        <w:rPr>
          <w:rFonts w:ascii="IRNazanin" w:hAnsi="IRNazanin" w:eastAsia="IRNazanin" w:cs="IRNazanin"/>
          <w:lang w:bidi="fa-IR"/>
          <w:color w:val="111111"/>
          <w:sz w:val="28"/>
          <w:szCs w:val="28"/>
          <w:rtl/>
        </w:rPr>
        <w:t xml:space="preserve">فلا یقال فی ناحیة السند، إنَّ‌ الشیخ البحرانی رحمه اللّه یقول: رأیت بخطّ...</w:t>
      </w:r>
    </w:p>
    <w:p>
      <w:pPr>
        <w:pStyle w:val="BookText"/>
      </w:pPr>
      <w:r>
        <w:rPr>
          <w:rFonts w:ascii="IRNazanin" w:hAnsi="IRNazanin" w:eastAsia="IRNazanin" w:cs="IRNazanin"/>
          <w:lang w:bidi="fa-IR"/>
          <w:color w:val="111111"/>
          <w:sz w:val="28"/>
          <w:szCs w:val="28"/>
          <w:rtl/>
        </w:rPr>
        <w:t xml:space="preserve">فمن یضمن بصحّة تشخیصه بأنّ‌ ذلک الخطّ هو خط السیّد هاشم البحرانی رحمه اللّه‌؟</w:t>
      </w:r>
    </w:p>
    <w:p>
      <w:pPr>
        <w:pStyle w:val="BookText"/>
      </w:pPr>
      <w:r>
        <w:rPr>
          <w:rFonts w:ascii="IRNazanin" w:hAnsi="IRNazanin" w:eastAsia="IRNazanin" w:cs="IRNazanin"/>
          <w:lang w:bidi="fa-IR"/>
          <w:color w:val="111111"/>
          <w:sz w:val="28"/>
          <w:szCs w:val="28"/>
          <w:rtl/>
        </w:rPr>
        <w:t xml:space="preserve">إنَّ‌ الشیخ عبد اللّه البحرانی صاحب «عوالم العلوم» یشهد بأنَّ‌ هذا هو خط السیّد هاشم البحرانی، والشیخ ثقةٌ‌ معتَمدٌ، ویقول: أنقله عن خط السید هاشم.</w:t>
      </w:r>
    </w:p>
    <w:p>
      <w:pPr>
        <w:pStyle w:val="BookText"/>
      </w:pPr>
      <w:r>
        <w:rPr>
          <w:rFonts w:ascii="IRNazanin" w:hAnsi="IRNazanin" w:eastAsia="IRNazanin" w:cs="IRNazanin"/>
          <w:lang w:bidi="fa-IR"/>
          <w:color w:val="111111"/>
          <w:sz w:val="28"/>
          <w:szCs w:val="28"/>
          <w:rtl/>
        </w:rPr>
        <w:t xml:space="preserve">فلو لم نعتمد علی مثل هذه الشهادة، یلزم التشکیک بکلّ‌ النسخ الخطیّة التی شهد علیها کبار علمائنا، کالشیخ البهائی والعلامة المجلسی وآخرین، حیث جاءت شهاداتهم علی کتب الشیخ الصدوق و الشیخ الطوسی، وکتب أخری غیرها فکانت دلیلاً علی ثبوت تلک الکتب ونسبتها إلی مصنّفیها.</w:t>
      </w:r>
    </w:p>
    <w:p>
      <w:pPr>
        <w:pStyle w:val="BookText"/>
      </w:pPr>
      <w:r>
        <w:rPr>
          <w:rFonts w:ascii="IRNazanin" w:hAnsi="IRNazanin" w:eastAsia="IRNazanin" w:cs="IRNazanin"/>
          <w:lang w:bidi="fa-IR"/>
          <w:color w:val="111111"/>
          <w:sz w:val="28"/>
          <w:szCs w:val="28"/>
          <w:rtl/>
        </w:rPr>
        <w:t xml:space="preserve">ففی مکتبة السید المرعشی فی قم مجلّد بخطّه من کتاب «التبیان فی تفسیر القرآن» للشیخ الطوسی فهل من الجائز لغیر أهل الاختصاص التشکیک فی صحّة النسبة‌؟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أبداً، لا تصح الخدشة بهذا النحو، فإنه لا یستقّر حینئذ حجرٌ علی حجر، إلّا إذا ما أنکرنا وثاقة الشهود رأساً، والعیاذ باللّه.</w:t>
      </w:r>
    </w:p>
    <w:p>
      <w:pPr>
        <w:pStyle w:val="BookText"/>
      </w:pPr>
      <w:r>
        <w:rPr>
          <w:rFonts w:ascii="IRNazanin" w:hAnsi="IRNazanin" w:eastAsia="IRNazanin" w:cs="IRNazanin"/>
          <w:lang w:bidi="fa-IR"/>
          <w:color w:val="111111"/>
          <w:sz w:val="28"/>
          <w:szCs w:val="28"/>
          <w:rtl/>
        </w:rPr>
        <w:t xml:space="preserve">ولا یقال إنّ‌ هذا السند المنسوب إلی‌ السید هاشم البحرانی قدس سره، لم یُذکر فی کتب السید هاشم مثل کتاب «تفسیر البرهان» وکتاب «غایة المرام» إذن، فالسند غیر صحیح (!!)</w:t>
      </w:r>
    </w:p>
    <w:p>
      <w:pPr>
        <w:pStyle w:val="BookText"/>
      </w:pPr>
      <w:r>
        <w:rPr>
          <w:rFonts w:ascii="IRNazanin" w:hAnsi="IRNazanin" w:eastAsia="IRNazanin" w:cs="IRNazanin"/>
          <w:lang w:bidi="fa-IR"/>
          <w:color w:val="111111"/>
          <w:sz w:val="28"/>
          <w:szCs w:val="28"/>
          <w:rtl/>
        </w:rPr>
        <w:t xml:space="preserve">کما لا یقال إنّ‌ الکثیر من کبار محدِّثی الشیعة الذین وردت أسماؤهم، فی سلسلة السند، کالشیخ الکلینی، الشیخ المفید، الشیخ الطوسی، ابن شهر آشوب، والطبرسی رحمهم اللّه، لم یذکروا «حدیث الکساء» فی کتبهم.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إذا لم یذکر المرحوم الکلینی - مثلاً - حدیث الکساء بهذا المتن المعروف، فی کتابه الکافی، فهل یعنی هذا أنّ‌ الحدیث غیر صحیح‌؟!</w:t>
      </w:r>
    </w:p>
    <w:p>
      <w:pPr>
        <w:pStyle w:val="BookText"/>
      </w:pPr>
      <w:r>
        <w:rPr>
          <w:rFonts w:ascii="IRNazanin" w:hAnsi="IRNazanin" w:eastAsia="IRNazanin" w:cs="IRNazanin"/>
          <w:lang w:bidi="fa-IR"/>
          <w:color w:val="111111"/>
          <w:sz w:val="28"/>
          <w:szCs w:val="28"/>
          <w:rtl/>
        </w:rPr>
        <w:t xml:space="preserve">أفهل کان الکلینی ملتزماً بنقل کلّ‌ علومه فی الکافی لیقال: إنَّ‌ ما نُقل فی غیر «الکافی» من أقوال الکلینی، فهو کذب‌؟!</w:t>
      </w:r>
    </w:p>
    <w:p>
      <w:pPr>
        <w:pStyle w:val="BookText"/>
      </w:pPr>
      <w:r>
        <w:rPr>
          <w:rFonts w:ascii="IRNazanin" w:hAnsi="IRNazanin" w:eastAsia="IRNazanin" w:cs="IRNazanin"/>
          <w:lang w:bidi="fa-IR"/>
          <w:color w:val="111111"/>
          <w:sz w:val="28"/>
          <w:szCs w:val="28"/>
          <w:rtl/>
        </w:rPr>
        <w:t xml:space="preserve">إذن، لا صرفُ‌ الوجود دلیلٌ‌ علی الصحة، ولا صرف عدم الوجود دلیل علی البطلان وعدم الصحة، وإنّما المهم هو النقل عن الثقات وصحّة سلسلة السند إلیه.</w:t>
      </w:r>
    </w:p>
    <w:p>
      <w:pPr>
        <w:pStyle w:val="BookText"/>
      </w:pPr>
      <w:r>
        <w:rPr>
          <w:rFonts w:ascii="IRNazanin" w:hAnsi="IRNazanin" w:eastAsia="IRNazanin" w:cs="IRNazanin"/>
          <w:lang w:bidi="fa-IR"/>
          <w:color w:val="111111"/>
          <w:sz w:val="28"/>
          <w:szCs w:val="28"/>
          <w:rtl/>
        </w:rPr>
        <w:t xml:space="preserve">وکذا الکلام فی الشیخ المفید، الشیخ الطوسی، والعلّامة الحلّی فیما لو وقعوا فی سند حدیثٍ‌ من الأحادیث ولم یذکروا ذاک الحدیث فی أیٍ‌ من کتبهم الفقهیّة والاصولیّة والروائیّة.</w:t>
      </w:r>
    </w:p>
    <w:p>
      <w:pPr>
        <w:pStyle w:val="BookText"/>
      </w:pPr>
      <w:r>
        <w:rPr>
          <w:rFonts w:ascii="IRNazanin" w:hAnsi="IRNazanin" w:eastAsia="IRNazanin" w:cs="IRNazanin"/>
          <w:lang w:bidi="fa-IR"/>
          <w:color w:val="111111"/>
          <w:sz w:val="28"/>
          <w:szCs w:val="28"/>
          <w:rtl/>
        </w:rPr>
        <w:t xml:space="preserve">والحاصل، إنّ‌ هذا الحدیث معتبر ولو لم یرد فی أیّ‌ کتاب من الکتب المعروفة للفریقین، وحتّی فی الکتب المهتمّة بجمع الأحادیث المنسوبة إلی‌ أهل البیت علیهم السّلام، مثل کتاب بحار الأنوار للعلّامة المجلسی.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نبیِّنُ‌ أمراً کبرویاً یکون مورداً للإستفادة دائماً، وهو:</w:t>
      </w:r>
    </w:p>
    <w:p>
      <w:pPr>
        <w:pStyle w:val="BookText"/>
      </w:pPr>
      <w:r>
        <w:rPr>
          <w:rFonts w:ascii="IRNazanin" w:hAnsi="IRNazanin" w:eastAsia="IRNazanin" w:cs="IRNazanin"/>
          <w:lang w:bidi="fa-IR"/>
          <w:color w:val="111111"/>
          <w:sz w:val="28"/>
          <w:szCs w:val="28"/>
          <w:rtl/>
        </w:rPr>
        <w:t xml:space="preserve">إنَّ‌ الأمر العدمی لا یعتبر أبداً دلیلاً علی الأمر العدمی، ولا یصح الاستدلال علی العدم بالعدم، فلایقال للشخص: لست فقیهاً، لأنک لم تؤلّف کتاباً فی الفقه ! فعدم تألیفک فی الفقه دلیلٌ‌ علی عدم فقاهتک.</w:t>
      </w:r>
    </w:p>
    <w:p>
      <w:pPr>
        <w:pStyle w:val="BookText"/>
      </w:pPr>
      <w:r>
        <w:rPr>
          <w:rFonts w:ascii="IRNazanin" w:hAnsi="IRNazanin" w:eastAsia="IRNazanin" w:cs="IRNazanin"/>
          <w:lang w:bidi="fa-IR"/>
          <w:color w:val="111111"/>
          <w:sz w:val="28"/>
          <w:szCs w:val="28"/>
          <w:rtl/>
        </w:rPr>
        <w:t xml:space="preserve">إنّ‌ مثل هذا الإستدلال باطل، لأنَّ‌ عدم الکتابة فی الفقه، لیس دلیلاً علی عدم الفقاهة أبداً، بل هو لازم أعمّ‌.</w:t>
      </w:r>
    </w:p>
    <w:p>
      <w:pPr>
        <w:pStyle w:val="BookText"/>
      </w:pPr>
      <w:r>
        <w:rPr>
          <w:rFonts w:ascii="IRNazanin" w:hAnsi="IRNazanin" w:eastAsia="IRNazanin" w:cs="IRNazanin"/>
          <w:lang w:bidi="fa-IR"/>
          <w:color w:val="111111"/>
          <w:sz w:val="28"/>
          <w:szCs w:val="28"/>
          <w:rtl/>
        </w:rPr>
        <w:t xml:space="preserve">نموذج آخر: یقول البعض: إذا کانت الإمامة مهمة إلی‌ هذه الدرجة التی تدّعون، فلماذا لم تُذکر فی القرآن الکریم، ولم یصرَّح فیه باسم أمیر المؤمنین علی ابن أبی طالب علیهما السلام‌؟</w:t>
      </w:r>
    </w:p>
    <w:p>
      <w:pPr>
        <w:pStyle w:val="BookText"/>
      </w:pPr>
      <w:r>
        <w:rPr>
          <w:rFonts w:ascii="IRNazanin" w:hAnsi="IRNazanin" w:eastAsia="IRNazanin" w:cs="IRNazanin"/>
          <w:lang w:bidi="fa-IR"/>
          <w:color w:val="111111"/>
          <w:sz w:val="28"/>
          <w:szCs w:val="28"/>
          <w:rtl/>
        </w:rPr>
        <w:t xml:space="preserve">إذن، فإمامة علی بن أبی طالب، باطلة !!</w:t>
      </w:r>
    </w:p>
    <w:p>
      <w:pPr>
        <w:pStyle w:val="BookText"/>
      </w:pPr>
      <w:r>
        <w:rPr>
          <w:rFonts w:ascii="IRNazanin" w:hAnsi="IRNazanin" w:eastAsia="IRNazanin" w:cs="IRNazanin"/>
          <w:lang w:bidi="fa-IR"/>
          <w:color w:val="111111"/>
          <w:sz w:val="28"/>
          <w:szCs w:val="28"/>
          <w:rtl/>
        </w:rPr>
        <w:t xml:space="preserve">نقول فی مقام الجواب: إنّ‌ القرآن الکریم لم یذکر إلّا أسماء بعض الأنبیاء فقط، فهل إنّ‌ نبوّة من لم تذکر أسماؤهم، باطلة‌؟</w:t>
      </w:r>
    </w:p>
    <w:p>
      <w:pPr>
        <w:pStyle w:val="BookText"/>
      </w:pPr>
      <w:r>
        <w:rPr>
          <w:rFonts w:ascii="IRNazanin" w:hAnsi="IRNazanin" w:eastAsia="IRNazanin" w:cs="IRNazanin"/>
          <w:lang w:bidi="fa-IR"/>
          <w:color w:val="111111"/>
          <w:sz w:val="28"/>
          <w:szCs w:val="28"/>
          <w:rtl/>
        </w:rPr>
        <w:t xml:space="preserve">فبأی منطق یکون الأمر العدمی دلیلاً علی العدم‌؟!</w:t>
      </w:r>
    </w:p>
    <w:p>
      <w:pPr>
        <w:pStyle w:val="BookText"/>
      </w:pPr>
      <w:r>
        <w:rPr>
          <w:rFonts w:ascii="IRNazanin" w:hAnsi="IRNazanin" w:eastAsia="IRNazanin" w:cs="IRNazanin"/>
          <w:lang w:bidi="fa-IR"/>
          <w:color w:val="111111"/>
          <w:sz w:val="28"/>
          <w:szCs w:val="28"/>
          <w:rtl/>
        </w:rPr>
        <w:t xml:space="preserve">ونموذج آخر؛ ما قیل: متی وأین قال الإمام الصّادق علیه السّلام، فی کلامه وخطبه: «واللّعنُ‌ الدائمُ‌ علی أعدائهم أجمعین‌؟»</w:t>
      </w:r>
    </w:p>
    <w:p>
      <w:pPr>
        <w:pStyle w:val="BookText"/>
      </w:pPr>
      <w:r>
        <w:rPr>
          <w:rFonts w:ascii="IRNazanin" w:hAnsi="IRNazanin" w:eastAsia="IRNazanin" w:cs="IRNazanin"/>
          <w:lang w:bidi="fa-IR"/>
          <w:color w:val="111111"/>
          <w:sz w:val="28"/>
          <w:szCs w:val="28"/>
          <w:rtl/>
        </w:rPr>
        <w:t xml:space="preserve">فمادام الإمام الصّادق علیه السّلام لم یقل ذلک، لا یجوز لعن الأعداء فی الخطب، لأنه علیه السّلام لم یلعن أحداً !!</w:t>
      </w:r>
    </w:p>
    <w:p>
      <w:pPr>
        <w:pStyle w:val="BookText"/>
      </w:pPr>
      <w:r>
        <w:rPr>
          <w:rFonts w:ascii="IRNazanin" w:hAnsi="IRNazanin" w:eastAsia="IRNazanin" w:cs="IRNazanin"/>
          <w:lang w:bidi="fa-IR"/>
          <w:color w:val="111111"/>
          <w:sz w:val="28"/>
          <w:szCs w:val="28"/>
          <w:rtl/>
        </w:rPr>
        <w:t xml:space="preserve">أفهل یکون الأمر العدمی دلیلاً علی العدم‌؟</w:t>
      </w:r>
    </w:p>
    <w:p>
      <w:pPr>
        <w:pStyle w:val="BookText"/>
      </w:pPr>
      <w:r>
        <w:rPr>
          <w:rFonts w:ascii="IRNazanin" w:hAnsi="IRNazanin" w:eastAsia="IRNazanin" w:cs="IRNazanin"/>
          <w:lang w:bidi="fa-IR"/>
          <w:color w:val="111111"/>
          <w:sz w:val="28"/>
          <w:szCs w:val="28"/>
          <w:rtl/>
        </w:rPr>
        <w:t xml:space="preserve">ألا یحتمل أن الإمام الصّادق علیه السّلام کان فی حال التقیّة‌؟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تحتملون أنَّه علیه السّلام قال ذلک ولم یَصِلنا؟</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جاء فی روایة:</w:t>
      </w:r>
    </w:p>
    <w:p>
      <w:pPr>
        <w:pStyle w:val="BookText"/>
      </w:pPr>
      <w:r>
        <w:rPr>
          <w:rFonts w:ascii="IRNazanin" w:hAnsi="IRNazanin" w:eastAsia="IRNazanin" w:cs="IRNazanin"/>
          <w:lang w:bidi="fa-IR"/>
          <w:color w:val="111111"/>
          <w:sz w:val="28"/>
          <w:szCs w:val="28"/>
          <w:rtl/>
        </w:rPr>
        <w:t xml:space="preserve">«سمعنا أبا عبد اللّه علیه السّلام وهو یلعن فی دبر کلّ‌ مکتوبة أربعة من الرجال وأربعاً من النساء.</w:t>
      </w:r>
    </w:p>
    <w:p>
      <w:pPr>
        <w:pStyle w:val="BookText"/>
      </w:pPr>
      <w:r>
        <w:rPr>
          <w:rFonts w:ascii="IRNazanin" w:hAnsi="IRNazanin" w:eastAsia="IRNazanin" w:cs="IRNazanin"/>
          <w:lang w:bidi="fa-IR"/>
          <w:color w:val="111111"/>
          <w:sz w:val="28"/>
          <w:szCs w:val="28"/>
          <w:rtl/>
        </w:rPr>
        <w:t xml:space="preserve">بحار الأنوار 30. 397، الحدیث 170 نقلاً عن» التهذیب 2 / 321، الباب 15، الحدیث 1 . للتحقیق راجع الکافی 3 / 342، الحدیث 10؛ تفسیر العیّاشی 1 / 387، الحدیث 140؛ رجال الکشّی: 135؛ الخرائج والجرائح 1 / 292؛ بحار الأنوار 27 / 29 و30 / 383 و384 و47 / 323، الحدیث 17.</w:t>
      </w:r>
    </w:p>
    <w:p>
      <w:pPr>
        <w:pStyle w:val="BookText"/>
      </w:pPr>
      <w:r>
        <w:rPr>
          <w:rFonts w:ascii="IRNazanin" w:hAnsi="IRNazanin" w:eastAsia="IRNazanin" w:cs="IRNazanin"/>
          <w:lang w:bidi="fa-IR"/>
          <w:color w:val="111111"/>
          <w:sz w:val="28"/>
          <w:szCs w:val="28"/>
          <w:rtl/>
        </w:rPr>
        <w:t xml:space="preserve">إذن، فهذه کبری کلیّة، وهی إنَّ‌ الأمر العدمی لا یکون دلیلاً علی العدم.</w:t>
      </w:r>
    </w:p>
    <w:p>
      <w:pPr>
        <w:pStyle w:val="BookText"/>
      </w:pPr>
      <w:r>
        <w:rPr>
          <w:rFonts w:ascii="IRNazanin" w:hAnsi="IRNazanin" w:eastAsia="IRNazanin" w:cs="IRNazanin"/>
          <w:lang w:bidi="fa-IR"/>
          <w:color w:val="111111"/>
          <w:sz w:val="28"/>
          <w:szCs w:val="28"/>
          <w:rtl/>
        </w:rPr>
        <w:t xml:space="preserve">والآن، وعوداً إلی‌ صلب الموضوع نقول: لو قیل: إنَّ‌ کبار علماء الفریقین لم یرووا قضیة حدیث الکساء، بالمتن الموجود بأیدینا، فالجواب:</w:t>
      </w:r>
    </w:p>
    <w:p>
      <w:pPr>
        <w:pStyle w:val="BookText"/>
      </w:pPr>
      <w:r>
        <w:rPr>
          <w:rFonts w:ascii="IRNazanin" w:hAnsi="IRNazanin" w:eastAsia="IRNazanin" w:cs="IRNazanin"/>
          <w:lang w:bidi="fa-IR"/>
          <w:color w:val="111111"/>
          <w:sz w:val="28"/>
          <w:szCs w:val="28"/>
          <w:rtl/>
        </w:rPr>
        <w:t xml:space="preserve">من قال إنّ‌ علماء الفریقین لم یرووا ذلک‌؟ ومن المحتمل جدّاً أن تصل إلی‌ أیدینا فی مستقبل الأیام کتب لم تکن قد وصلتنا لسبب من الأسباب، أو تطبع وقد کانت مخطوطة ولم تنشر لحدِّ الآن.</w:t>
      </w:r>
    </w:p>
    <w:p>
      <w:pPr>
        <w:pStyle w:val="BookText"/>
      </w:pPr>
      <w:r>
        <w:rPr>
          <w:rFonts w:ascii="IRNazanin" w:hAnsi="IRNazanin" w:eastAsia="IRNazanin" w:cs="IRNazanin"/>
          <w:lang w:bidi="fa-IR"/>
          <w:color w:val="111111"/>
          <w:sz w:val="28"/>
          <w:szCs w:val="28"/>
          <w:rtl/>
        </w:rPr>
        <w:t xml:space="preserve">أین کتاب «مدینة العلم» للشیخ الصدوق، من کتب أصحابنا؟</w:t>
      </w:r>
    </w:p>
    <w:p>
      <w:pPr>
        <w:pStyle w:val="BookText"/>
      </w:pPr>
      <w:r>
        <w:rPr>
          <w:rFonts w:ascii="IRNazanin" w:hAnsi="IRNazanin" w:eastAsia="IRNazanin" w:cs="IRNazanin"/>
          <w:lang w:bidi="fa-IR"/>
          <w:color w:val="111111"/>
          <w:sz w:val="28"/>
          <w:szCs w:val="28"/>
          <w:rtl/>
        </w:rPr>
        <w:t xml:space="preserve">و أین کتاب «الأحداث» لأبی الحسن المدائنی، من کتب غیرنا؟</w:t>
      </w:r>
    </w:p>
    <w:p>
      <w:pPr>
        <w:pStyle w:val="BookText"/>
      </w:pPr>
      <w:r>
        <w:rPr>
          <w:rFonts w:ascii="IRNazanin" w:hAnsi="IRNazanin" w:eastAsia="IRNazanin" w:cs="IRNazanin"/>
          <w:lang w:bidi="fa-IR"/>
          <w:color w:val="111111"/>
          <w:sz w:val="28"/>
          <w:szCs w:val="28"/>
          <w:rtl/>
        </w:rPr>
        <w:t xml:space="preserve">أین مئات الکتب من هذا القبیل‌؟</w:t>
      </w:r>
    </w:p>
    <w:p>
      <w:pPr>
        <w:pStyle w:val="BookText"/>
      </w:pPr>
      <w:r>
        <w:rPr>
          <w:rFonts w:ascii="IRNazanin" w:hAnsi="IRNazanin" w:eastAsia="IRNazanin" w:cs="IRNazanin"/>
          <w:lang w:bidi="fa-IR"/>
          <w:color w:val="111111"/>
          <w:sz w:val="28"/>
          <w:szCs w:val="28"/>
          <w:rtl/>
        </w:rPr>
        <w:t xml:space="preserve">ولماذا حالوا دون وصول هذه الکتب إلینا؟!</w:t>
      </w:r>
    </w:p>
    <w:p>
      <w:pPr>
        <w:pStyle w:val="BookText"/>
      </w:pPr>
      <w:r>
        <w:rPr>
          <w:rFonts w:ascii="IRNazanin" w:hAnsi="IRNazanin" w:eastAsia="IRNazanin" w:cs="IRNazanin"/>
          <w:lang w:bidi="fa-IR"/>
          <w:color w:val="111111"/>
          <w:sz w:val="28"/>
          <w:szCs w:val="28"/>
          <w:rtl/>
        </w:rPr>
        <w:t xml:space="preserve">ولماذا لم تصل بعض فصول «تاریخ البلاذری» إلی‌ أیدینا، إلّا فی السنوات الأخیرة‌؟</w:t>
      </w:r>
    </w:p>
    <w:p>
      <w:pPr>
        <w:pStyle w:val="BookText"/>
      </w:pPr>
      <w:r>
        <w:rPr>
          <w:rFonts w:ascii="IRNazanin" w:hAnsi="IRNazanin" w:eastAsia="IRNazanin" w:cs="IRNazanin"/>
          <w:lang w:bidi="fa-IR"/>
          <w:color w:val="111111"/>
          <w:sz w:val="28"/>
          <w:szCs w:val="28"/>
          <w:rtl/>
        </w:rPr>
        <w:t xml:space="preserve">ولماذا لم یطبع وینشر «تاریخ ابن عساکر» إلّا أخیراً، مع إنّه محشوٌ بالأباطیل‌؟</w:t>
      </w:r>
    </w:p>
    <w:p>
      <w:pPr>
        <w:pStyle w:val="BookText"/>
      </w:pPr>
      <w:r>
        <w:rPr>
          <w:rFonts w:ascii="IRNazanin" w:hAnsi="IRNazanin" w:eastAsia="IRNazanin" w:cs="IRNazanin"/>
          <w:lang w:bidi="fa-IR"/>
          <w:color w:val="111111"/>
          <w:sz w:val="28"/>
          <w:szCs w:val="28"/>
          <w:rtl/>
        </w:rPr>
        <w:t xml:space="preserve">وعندما طبَعَ‌ أهل السُنَّة کتاب «الطبقات الکبری» لابن سعد، ونشروه، لم ینشروا المجلد الخاص بالحسنین علیهما السلام، لماذا؟!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فمن أین نتیقن أنَّ‌ حدیث الکساء غیر موجود فی تلک الکتب التی لم تصل إلی‌ أیدینا؟</w:t>
      </w:r>
    </w:p>
    <w:p>
      <w:pPr>
        <w:pStyle w:val="BookText"/>
      </w:pPr>
      <w:r>
        <w:rPr>
          <w:rFonts w:ascii="IRNazanin" w:hAnsi="IRNazanin" w:eastAsia="IRNazanin" w:cs="IRNazanin"/>
          <w:lang w:bidi="fa-IR"/>
          <w:color w:val="111111"/>
          <w:sz w:val="28"/>
          <w:szCs w:val="28"/>
          <w:rtl/>
        </w:rPr>
        <w:t xml:space="preserve">فبأی دلیل یقال ببطلان قضیّة حدیث الکساء فی بیت الزّهراء الطّاهرة علیها السّلام، و أنّها فاقدة للمصدر و لا أصل لها؟</w:t>
      </w:r>
    </w:p>
    <w:p>
      <w:pPr>
        <w:pStyle w:val="BookText"/>
      </w:pPr>
      <w:r>
        <w:rPr>
          <w:rFonts w:ascii="IRNazanin" w:hAnsi="IRNazanin" w:eastAsia="IRNazanin" w:cs="IRNazanin"/>
          <w:lang w:bidi="fa-IR"/>
          <w:color w:val="111111"/>
          <w:sz w:val="28"/>
          <w:szCs w:val="28"/>
          <w:rtl/>
        </w:rPr>
        <w:t xml:space="preserve">هذا، فضلاً عن الکتب الکثیرة التی أتلِفَت فلم یبق لها عین ولا أثر، خاصّةً‌ فی أحوال الرّسول وأهل بیته، وحوادث صدر الإسلام!! ولذا، فإنَّ‌ نفی أو إثبات الأمور بهذه الطریقة باطلٌ‌.</w:t>
      </w:r>
    </w:p>
    <w:p>
      <w:pPr>
        <w:pStyle w:val="BookText"/>
      </w:pPr>
      <w:r>
        <w:rPr>
          <w:rFonts w:ascii="IRNazanin" w:hAnsi="IRNazanin" w:eastAsia="IRNazanin" w:cs="IRNazanin"/>
          <w:lang w:bidi="fa-IR"/>
          <w:color w:val="111111"/>
          <w:sz w:val="28"/>
          <w:szCs w:val="28"/>
          <w:rtl/>
        </w:rPr>
        <w:t xml:space="preserve">وقد یقال: إنّ‌ المحدّث الشیخ عباس القمّی رحمه اللّه لم یذکر حدیث الکساء عن الزهراء فی کتابه المعروف «مفاتیح الجنان»، بل لقد ذکر فی کتابه «منتهی الآمال» بأنّه لم یجد هذا الحدیث فی الکتب المعروفة وأصول الحدیث ومجامیع المحدّثین المعتمدة، وأنّه یمکن القول بأن حدیث الکساء عن الزّهراء علیها السّلام مما انفرد به کتاب المنتخب للطّریحی.</w:t>
      </w:r>
    </w:p>
    <w:p>
      <w:pPr>
        <w:pStyle w:val="BookText"/>
      </w:pPr>
      <w:r>
        <w:rPr>
          <w:rFonts w:ascii="IRNazanin" w:hAnsi="IRNazanin" w:eastAsia="IRNazanin" w:cs="IRNazanin"/>
          <w:lang w:bidi="fa-IR"/>
          <w:color w:val="111111"/>
          <w:sz w:val="28"/>
          <w:szCs w:val="28"/>
          <w:rtl/>
        </w:rPr>
        <w:t xml:space="preserve">ولکن الجواب:</w:t>
      </w:r>
    </w:p>
    <w:p>
      <w:pPr>
        <w:pStyle w:val="BookText"/>
      </w:pPr>
      <w:r>
        <w:rPr>
          <w:rFonts w:ascii="IRNazanin" w:hAnsi="IRNazanin" w:eastAsia="IRNazanin" w:cs="IRNazanin"/>
          <w:lang w:bidi="fa-IR"/>
          <w:color w:val="111111"/>
          <w:sz w:val="28"/>
          <w:szCs w:val="28"/>
          <w:rtl/>
        </w:rPr>
        <w:t xml:space="preserve">أوّلاً: إنّما قال هذا قبل أنْ‌ یطّلع علی وجود الخبر فی کتاب «عوالم العلوم» وإلّا لاعتمد علی روایته وأدرج الحدیث فی کتاب المفاتیح.</w:t>
      </w:r>
    </w:p>
    <w:p>
      <w:pPr>
        <w:pStyle w:val="BookText"/>
      </w:pPr>
      <w:r>
        <w:rPr>
          <w:rFonts w:ascii="IRNazanin" w:hAnsi="IRNazanin" w:eastAsia="IRNazanin" w:cs="IRNazanin"/>
          <w:lang w:bidi="fa-IR"/>
          <w:color w:val="111111"/>
          <w:sz w:val="28"/>
          <w:szCs w:val="28"/>
          <w:rtl/>
        </w:rPr>
        <w:t xml:space="preserve">وثانیاً: إنه قد وضع حدیث الکساء فی الطبعة الثانیة التی کانت علی حیاته وتحت إشرافه، کما أخبرنا بذلک نجله العالم الجلیل الشیخ محسن رحمه اللّه، ولولا ثبوته عنده لَما أضافه، ولاسیّما مع تنصیصه علی المنع من إضافة شئ إلی کتابه من بعده.</w:t>
      </w:r>
    </w:p>
    <w:p>
      <w:pPr>
        <w:pStyle w:val="BookText"/>
      </w:pPr>
      <w:r>
        <w:rPr>
          <w:rFonts w:ascii="IRNazanin" w:hAnsi="IRNazanin" w:eastAsia="IRNazanin" w:cs="IRNazanin"/>
          <w:lang w:bidi="fa-IR"/>
          <w:color w:val="111111"/>
          <w:sz w:val="28"/>
          <w:szCs w:val="28"/>
          <w:rtl/>
        </w:rPr>
        <w:t xml:space="preserve">وهذا تمام الکلام علی سند حدیث الکساء فی دار الزّهراء الطاهرة.</w:t>
      </w:r>
    </w:p>
    <w:p>
      <w:pPr>
        <w:pStyle w:val="BookText"/>
      </w:pPr>
      <w:r>
        <w:rPr>
          <w:rFonts w:ascii="IRNazanin" w:hAnsi="IRNazanin" w:eastAsia="IRNazanin" w:cs="IRNazanin"/>
          <w:lang w:bidi="fa-IR"/>
          <w:color w:val="111111"/>
          <w:sz w:val="28"/>
          <w:szCs w:val="28"/>
          <w:rtl/>
        </w:rPr>
        <w:t xml:space="preserve">وأمّا بالنسبة إلی متن هذا الحدیث و مفاده: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اشتمل هذا اللفظ علی ما لیس فی غیره من ألفاظ حدیث الکساء، والمهمّ‌ من ذلک هو ما ورد فیه عن اللّه سبحانه من قوله:</w:t>
      </w:r>
    </w:p>
    <w:p>
      <w:pPr>
        <w:pStyle w:val="BookText"/>
      </w:pPr>
      <w:r>
        <w:rPr>
          <w:rFonts w:ascii="Amiri" w:hAnsi="Amiri" w:eastAsia="Amiri" w:cs="Amiri"/>
          <w:lang w:bidi="ar-SA"/>
          <w:color w:val="111111"/>
          <w:sz w:val="28"/>
          <w:szCs w:val="28"/>
          <w:rtl/>
        </w:rPr>
        <w:t xml:space="preserve">«ما خلقت سماءً‌ مبنیّةً‌ ولا أرضاً مدحیّةً‌ ولا قمراً منیراً ولا شمساً مضیئةً‌ ولا فلکاً یدور ولا بحراً یجری ولا فلکاً یسری، إلّا لأجلکم و محبّتکم».</w:t>
      </w:r>
    </w:p>
    <w:p>
      <w:pPr>
        <w:pStyle w:val="BookText"/>
      </w:pPr>
      <w:r>
        <w:rPr>
          <w:rFonts w:ascii="IRNazanin" w:hAnsi="IRNazanin" w:eastAsia="IRNazanin" w:cs="IRNazanin"/>
          <w:lang w:bidi="fa-IR"/>
          <w:color w:val="111111"/>
          <w:sz w:val="28"/>
          <w:szCs w:val="28"/>
          <w:rtl/>
        </w:rPr>
        <w:t xml:space="preserve">فربما یتوهّم بعض الغافلین عن أنّ‌ هذه الجُمل غلوٌّ، فالحدیث بالتالی غیر صحیح.</w:t>
      </w:r>
    </w:p>
    <w:p>
      <w:pPr>
        <w:pStyle w:val="BookText"/>
      </w:pPr>
      <w:r>
        <w:rPr>
          <w:rFonts w:ascii="IRNazanin" w:hAnsi="IRNazanin" w:eastAsia="IRNazanin" w:cs="IRNazanin"/>
          <w:lang w:bidi="fa-IR"/>
          <w:color w:val="111111"/>
          <w:sz w:val="28"/>
          <w:szCs w:val="28"/>
          <w:rtl/>
        </w:rPr>
        <w:t xml:space="preserve">ولکنّ‌ الأحادیث الواردة فی کتب الفریقین بهذه المضامین کثیرة، وقد أوردنا جملةً‌ منها عن الکتب المعروفة فی هذا الکتاب بالمناسبة.</w:t>
      </w:r>
    </w:p>
    <w:p>
      <w:pPr>
        <w:pStyle w:val="BookText"/>
      </w:pPr>
      <w:r>
        <w:rPr>
          <w:rFonts w:ascii="IRNazanin" w:hAnsi="IRNazanin" w:eastAsia="IRNazanin" w:cs="IRNazanin"/>
          <w:lang w:bidi="fa-IR"/>
          <w:color w:val="111111"/>
          <w:sz w:val="28"/>
          <w:szCs w:val="28"/>
          <w:rtl/>
        </w:rPr>
        <w:t xml:space="preserve">وبعد، فإنّه لا ریب فی ترتب الثواب علی قراءة هذا الحدیث علی أساس قاعدة أخبار «من بلغ» التی عمل بها الفقهاء وأفتوا بناءً‌ علیها فی کثیر من الموارد.</w:t>
      </w:r>
    </w:p>
    <w:p>
      <w:pPr>
        <w:pStyle w:val="BookText"/>
      </w:pPr>
      <w:r>
        <w:rPr>
          <w:rFonts w:ascii="IRNazanin" w:hAnsi="IRNazanin" w:eastAsia="IRNazanin" w:cs="IRNazanin"/>
          <w:lang w:bidi="fa-IR"/>
          <w:color w:val="111111"/>
          <w:sz w:val="28"/>
          <w:szCs w:val="28"/>
          <w:rtl/>
        </w:rPr>
        <w:t xml:space="preserve">وعلی کلّ‌ حالٍ‌، فقد قامت السّیرة عند أهل الولاء لأهل البیت علیهم السّلام بقراءة هذا الحدیث فی مجالسهم والتّبرک به و التّوسل به إلی اللّه فی حوائجهم.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4" w:name="pg11703_171117"/>
    <w:bookmarkEnd w:id="94"/>
    <w:p>
      <w:pPr>
        <w:pStyle w:val="Heading2"/>
      </w:pPr>
      <w:bookmarkStart w:id="321" w:name="_Toc143"/>
      <w:r>
        <w:t>حال الأئمّة علیهم السّلام فی قبال المقامات الموهوبة</w:t>
      </w:r>
      <w:bookmarkEnd w:id="321"/>
    </w:p>
    <w:p>
      <w:pPr>
        <w:pStyle w:val="Heading3"/>
      </w:pPr>
      <w:bookmarkStart w:id="322" w:name="_Toc144"/>
      <w:r>
        <w:t>اشارة</w:t>
      </w:r>
      <w:bookmarkEnd w:id="322"/>
    </w:p>
    <w:p>
      <w:pPr>
        <w:pStyle w:val="BookText"/>
      </w:pPr>
      <w:r>
        <w:rPr>
          <w:rFonts w:ascii="Amiri" w:hAnsi="Amiri" w:eastAsia="Amiri" w:cs="Amiri"/>
          <w:lang w:bidi="ar-SA"/>
          <w:color w:val="111111"/>
          <w:sz w:val="28"/>
          <w:szCs w:val="28"/>
          <w:rtl/>
        </w:rPr>
        <w:t xml:space="preserve">فَعَظَّمْتُمْ‌ جَلَالَهُ‌، وأَکْبَرْتُمْ‌ شَأْنَهُ‌، ومَجَّدْتُمْ‌ کَرَمَهُ‌، وأَدْمَنْتُمْ‌ ذِکْرَهُ‌، ووَکَّدْتُمْ‌ مِیثَاقَهُ‌، وأَحْکَمْتُمْ‌ عَقْدَ طَاعَتِهِ‌، ونَصَحْتُمْ‌ لَهُ‌ فِی السِّرِّ والْعَلَانِیَةِ‌، ودَعَوْتُمْ‌ إِلَی سَبِیلِهِ‌ بِالْحِکْمَةِ‌ والْمَوْعِظَةِ‌ الْحَسَنَةِ‌، وبَذَلْتُمْ‌ أَنْفُسَکُمْ‌ فِی مَرْضَاتِهِ‌، وصَبَرْتُمْ‌ عَلَی مَا أَصَابَکُمْ‌ فِی جَنْبِهِ‌، وأَقَمْتُمُ‌ الصَّلَاةَ‌، وآتَیْتُمُ‌ الزَّکَاةَ‌، وأَمَرْتُمْ‌ بِالْمَعْرُوفِ‌، ونَهَیْتُمْ‌ عَنِ‌ الْمُنْکَرِ،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وجَاهَدْتُمْ‌ فِی اللَّهِ‌ حَقَّ‌ جِهادِهِ‌، حَتَّی أَعْلَنْتُمْ‌ دَعْوَتَهُ‌ وبَیَّنْتُمْ‌ فَرَائِضَهُ‌ وأَقَمْتُمْ‌ حُدُودَهُ‌ ونَشَرْتُمْ‌ شَرَائِعَ‌ أَحْکَامِهِ‌، وسَنَنْتُمْ‌ سُنَّتَهُ‌، وصِرْتُمْ‌ فِی ذَلِکَ‌ مِنْهُ‌ إِلَی الرِّضَا، وسَلَّمْتُمْ‌ لَهُ‌ الْقَضَاءَ‌ وصَدَّقْتُمْ‌ مِنْ‌ رُسُلِهِ‌ مَنْ‌ مَضَی؛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5" w:name="pg11703_171120"/>
    <w:bookmarkEnd w:id="95"/>
    <w:p>
      <w:pPr>
        <w:pStyle w:val="Heading3"/>
      </w:pPr>
      <w:bookmarkStart w:id="323" w:name="_Toc145"/>
      <w:r>
        <w:t>المقدمة</w:t>
      </w:r>
      <w:bookmarkEnd w:id="323"/>
    </w:p>
    <w:p>
      <w:pPr>
        <w:pStyle w:val="BookText"/>
      </w:pPr>
      <w:r>
        <w:rPr>
          <w:rFonts w:ascii="IRNazanin" w:hAnsi="IRNazanin" w:eastAsia="IRNazanin" w:cs="IRNazanin"/>
          <w:lang w:bidi="fa-IR"/>
          <w:color w:val="111111"/>
          <w:sz w:val="28"/>
          <w:szCs w:val="28"/>
          <w:rtl/>
        </w:rPr>
        <w:t xml:space="preserve">إنّ‌ اللّه تعالی‌ منح الأئمّة الأطهار علیهم السّلام تفضّلاً منه علیهم کلَّ‌ تلک المقامات والمنازل التی مرَّ ذکرها فی فقرات الزیارة السّابقة، وهذا المقطع من الزیارة یتعرّض - بفاء التفریع - لبیان کیفیة شکر الأئمّة علیهم السّلام للّه‌تعالی‌ علی تلک النعم والعطایا الإلهیّةَ‌.</w:t>
      </w:r>
    </w:p>
    <w:p>
      <w:pPr>
        <w:pStyle w:val="BookText"/>
      </w:pPr>
      <w:r>
        <w:rPr>
          <w:rFonts w:ascii="IRNazanin" w:hAnsi="IRNazanin" w:eastAsia="IRNazanin" w:cs="IRNazanin"/>
          <w:lang w:bidi="fa-IR"/>
          <w:color w:val="111111"/>
          <w:sz w:val="28"/>
          <w:szCs w:val="28"/>
          <w:rtl/>
        </w:rPr>
        <w:t xml:space="preserve">ویمکن البحث عن مفاهیم هذا المقطع من جهتین:</w:t>
      </w:r>
    </w:p>
    <w:p>
      <w:pPr>
        <w:pStyle w:val="BookText"/>
      </w:pPr>
      <w:r>
        <w:rPr>
          <w:rFonts w:ascii="IRNazanin" w:hAnsi="IRNazanin" w:eastAsia="IRNazanin" w:cs="IRNazanin"/>
          <w:lang w:bidi="fa-IR"/>
          <w:color w:val="111111"/>
          <w:sz w:val="28"/>
          <w:szCs w:val="28"/>
          <w:rtl/>
        </w:rPr>
        <w:t xml:space="preserve">1 - المدلول الکلّی للمقطع.</w:t>
      </w:r>
    </w:p>
    <w:p>
      <w:pPr>
        <w:pStyle w:val="BookText"/>
      </w:pPr>
      <w:r>
        <w:rPr>
          <w:rFonts w:ascii="Amiri" w:hAnsi="Amiri" w:eastAsia="Amiri" w:cs="Amiri"/>
          <w:lang w:bidi="ar-SA"/>
          <w:color w:val="111111"/>
          <w:sz w:val="28"/>
          <w:szCs w:val="28"/>
          <w:rtl/>
        </w:rPr>
        <w:t xml:space="preserve">2 - النقاط التی تتضمنها کلُّ‌ جملة من جُمَلِهِ‌.</w:t>
      </w:r>
    </w:p>
    <w:p>
      <w:pPr>
        <w:pStyle w:val="Heading3"/>
      </w:pPr>
      <w:bookmarkStart w:id="324" w:name="_Toc146"/>
      <w:r>
        <w:t>ما تفیده الفقرة من حیث المجموع</w:t>
      </w:r>
      <w:bookmarkEnd w:id="324"/>
    </w:p>
    <w:p>
      <w:pPr>
        <w:pStyle w:val="BookText"/>
      </w:pPr>
      <w:r>
        <w:rPr>
          <w:rFonts w:ascii="IRNazanin" w:hAnsi="IRNazanin" w:eastAsia="IRNazanin" w:cs="IRNazanin"/>
          <w:lang w:bidi="fa-IR"/>
          <w:color w:val="111111"/>
          <w:sz w:val="28"/>
          <w:szCs w:val="28"/>
          <w:rtl/>
        </w:rPr>
        <w:t xml:space="preserve">إنَّ‌ المقامات الجلیلة و المناصب العظیمة المذکورة هنا قد جاءت بصیغة الفعل الماضی، للدلالة علی تحقّقها علی وجه الیقین من اللّه تعالی‌ للأئمّة الأطهار علیهم السّلام، کلُّها أفعالٌ‌ مستندة إلی‌ الباری عزّوجلّ‌: «إجتباکم، إختارکم، إصطفاکم، هداکم...» للدلالة علی أنّها من اللّه.</w:t>
      </w:r>
    </w:p>
    <w:p>
      <w:pPr>
        <w:pStyle w:val="BookText"/>
      </w:pPr>
      <w:r>
        <w:rPr>
          <w:rFonts w:ascii="IRNazanin" w:hAnsi="IRNazanin" w:eastAsia="IRNazanin" w:cs="IRNazanin"/>
          <w:lang w:bidi="fa-IR"/>
          <w:color w:val="111111"/>
          <w:sz w:val="28"/>
          <w:szCs w:val="28"/>
          <w:rtl/>
        </w:rPr>
        <w:t xml:space="preserve">فماذا ینبغی علی الأئمّة أن یفعلوا لشکر هذه النعم‌؟ وماذا فعلوا علیهم السّلام‌؟ لو أنّ‌ أحد أفراد البشر اعطی مقاماً دنیویاً، کیف یتصرّف‌؟!!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تعالی‌ فی کتابه الکریم:</w:t>
      </w:r>
    </w:p>
    <w:p>
      <w:pPr>
        <w:pStyle w:val="BookText"/>
      </w:pPr>
      <w:r>
        <w:rPr>
          <w:rFonts w:ascii="Amiri" w:hAnsi="Amiri" w:eastAsia="Amiri" w:cs="Amiri"/>
          <w:lang w:bidi="ar-SA"/>
          <w:color w:val="111111"/>
          <w:sz w:val="28"/>
          <w:szCs w:val="28"/>
          <w:rtl/>
        </w:rPr>
        <w:t xml:space="preserve">«کَلاّ إِنَّ‌ الْإِنْسانَ‌ لَیَطْغی‌*أَنْ‌ رَآهُ‌ اسْتَغْنی‌»1</w:t>
      </w:r>
    </w:p>
    <w:p>
      <w:pPr>
        <w:pStyle w:val="BookText"/>
      </w:pPr>
      <w:r>
        <w:rPr>
          <w:rFonts w:ascii="IRNazanin" w:hAnsi="IRNazanin" w:eastAsia="IRNazanin" w:cs="IRNazanin"/>
          <w:lang w:bidi="fa-IR"/>
          <w:color w:val="111111"/>
          <w:sz w:val="28"/>
          <w:szCs w:val="28"/>
          <w:rtl/>
        </w:rPr>
        <w:t xml:space="preserve">وهذا هو مقتضی طبع الإنسان، یطغی إذا ما حصل علی مقام. وللطغیان مراتب، وهی بالترتیب:</w:t>
      </w:r>
    </w:p>
    <w:p>
      <w:pPr>
        <w:pStyle w:val="BookText"/>
      </w:pPr>
      <w:r>
        <w:rPr>
          <w:rFonts w:ascii="IRNazanin" w:hAnsi="IRNazanin" w:eastAsia="IRNazanin" w:cs="IRNazanin"/>
          <w:lang w:bidi="fa-IR"/>
          <w:color w:val="111111"/>
          <w:sz w:val="28"/>
          <w:szCs w:val="28"/>
          <w:rtl/>
        </w:rPr>
        <w:t xml:space="preserve">1 - الغرور.</w:t>
      </w:r>
    </w:p>
    <w:p>
      <w:pPr>
        <w:pStyle w:val="BookText"/>
      </w:pPr>
      <w:r>
        <w:rPr>
          <w:rFonts w:ascii="IRNazanin" w:hAnsi="IRNazanin" w:eastAsia="IRNazanin" w:cs="IRNazanin"/>
          <w:lang w:bidi="fa-IR"/>
          <w:color w:val="111111"/>
          <w:sz w:val="28"/>
          <w:szCs w:val="28"/>
          <w:rtl/>
        </w:rPr>
        <w:t xml:space="preserve">2 - الإستغناء عن ولی نعمته والمتفضّل علیه، والتنکر له.</w:t>
      </w:r>
    </w:p>
    <w:p>
      <w:pPr>
        <w:pStyle w:val="BookText"/>
      </w:pPr>
      <w:r>
        <w:rPr>
          <w:rFonts w:ascii="IRNazanin" w:hAnsi="IRNazanin" w:eastAsia="IRNazanin" w:cs="IRNazanin"/>
          <w:lang w:bidi="fa-IR"/>
          <w:color w:val="111111"/>
          <w:sz w:val="28"/>
          <w:szCs w:val="28"/>
          <w:rtl/>
        </w:rPr>
        <w:t xml:space="preserve">3 - والمرتبة الأعلی‌، الندّیة لولی النعمة، بأن یری نفسه فی عرض ولی نعمته.</w:t>
      </w:r>
    </w:p>
    <w:p>
      <w:pPr>
        <w:pStyle w:val="BookText"/>
      </w:pPr>
      <w:r>
        <w:rPr>
          <w:rFonts w:ascii="IRNazanin" w:hAnsi="IRNazanin" w:eastAsia="IRNazanin" w:cs="IRNazanin"/>
          <w:lang w:bidi="fa-IR"/>
          <w:color w:val="111111"/>
          <w:sz w:val="28"/>
          <w:szCs w:val="28"/>
          <w:rtl/>
        </w:rPr>
        <w:t xml:space="preserve">4 - وقد یصل الأمر أحیاناً إلی‌ الانقلاب علی ولی النعمة ومحاربته علناً لإفنائه.</w:t>
      </w:r>
    </w:p>
    <w:p>
      <w:pPr>
        <w:pStyle w:val="BookText"/>
      </w:pPr>
      <w:r>
        <w:rPr>
          <w:rFonts w:ascii="IRNazanin" w:hAnsi="IRNazanin" w:eastAsia="IRNazanin" w:cs="IRNazanin"/>
          <w:lang w:bidi="fa-IR"/>
          <w:color w:val="111111"/>
          <w:sz w:val="28"/>
          <w:szCs w:val="28"/>
          <w:rtl/>
        </w:rPr>
        <w:t xml:space="preserve">والأئمّة الأطهار علیهم السّلام، بشرٌ، لکنّهم یختلفون عن سائر البشر. لأنّ‌ اللّه تعالی‌ أعطی الأئمّة کلّ‌ تلک المقامات وجعلهم فی تلک المنزلة السامیة التی لا تتیسّر لأحد من البشر غیرهم، ومع ذلک، فلیس فقط لم تتغیّر أحوالهم نحو الطغیان، بل کان خضوعهم وخشوعهم للّه‌یزداد ویتضاعف کلّما سَمت مقاماتهم أکثر فأکثر.</w:t>
      </w:r>
    </w:p>
    <w:p>
      <w:pPr>
        <w:pStyle w:val="BookText"/>
      </w:pPr>
      <w:r>
        <w:rPr>
          <w:rFonts w:ascii="IRNazanin" w:hAnsi="IRNazanin" w:eastAsia="IRNazanin" w:cs="IRNazanin"/>
          <w:lang w:bidi="fa-IR"/>
          <w:color w:val="111111"/>
          <w:sz w:val="28"/>
          <w:szCs w:val="28"/>
          <w:rtl/>
        </w:rPr>
        <w:t xml:space="preserve">فکأنّما هی علاقة طردیّة بین اللّه تعالی‌ وبین الأئمّة علیهم السّلام. فکلّما إزداد عطاء اللّه وکثرت مقاماتهم وسمت منازلهم، کلّما إزداد إستصغارهم لأنفسهم فی قبال ولی نعمتهم، وزاد خضوعهم وتذلّلهم له.</w:t>
      </w:r>
    </w:p>
    <w:p>
      <w:pPr>
        <w:pStyle w:val="BookText"/>
      </w:pPr>
      <w:r>
        <w:rPr>
          <w:rFonts w:ascii="IRNazanin" w:hAnsi="IRNazanin" w:eastAsia="IRNazanin" w:cs="IRNazanin"/>
          <w:lang w:bidi="fa-IR"/>
          <w:color w:val="111111"/>
          <w:sz w:val="28"/>
          <w:szCs w:val="28"/>
          <w:rtl/>
        </w:rPr>
        <w:t xml:space="preserve">وکذلک العکس صحیح، فکلّما إزداد خضوعهم وتذللهم للّه، کلّما رفع اللّه مقاماتهم وزادهم وجاهةً‌ وسموّاً وعزّة.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قلنا سابقاً، وإستناداً إلی‌ الروایات: إنَّ‌ الأئمّة علیهم السّلام إذا ما وصلوا إلی‌ مرتبة عالیة ومقام شامخ، فإن ذلک عن طریق العبودیة للّه، وکذا من تربی فی مدرسة أهل البیت علیهم السّلام ونال مرتبةً‌ معینة.</w:t>
      </w:r>
    </w:p>
    <w:p>
      <w:pPr>
        <w:pStyle w:val="BookText"/>
      </w:pPr>
      <w:r>
        <w:rPr>
          <w:rFonts w:ascii="IRNazanin" w:hAnsi="IRNazanin" w:eastAsia="IRNazanin" w:cs="IRNazanin"/>
          <w:lang w:bidi="fa-IR"/>
          <w:color w:val="111111"/>
          <w:sz w:val="28"/>
          <w:szCs w:val="28"/>
          <w:rtl/>
        </w:rPr>
        <w:t xml:space="preserve">والحقیقة، إنَّ‌ رابطة العبودیّة والطاعة بین العبد ومولاه، علی ثلاثة أنحاء:</w:t>
      </w:r>
    </w:p>
    <w:p>
      <w:pPr>
        <w:pStyle w:val="BookText"/>
      </w:pPr>
      <w:r>
        <w:rPr>
          <w:rFonts w:ascii="IRNazanin" w:hAnsi="IRNazanin" w:eastAsia="IRNazanin" w:cs="IRNazanin"/>
          <w:lang w:bidi="fa-IR"/>
          <w:color w:val="111111"/>
          <w:sz w:val="28"/>
          <w:szCs w:val="28"/>
          <w:rtl/>
        </w:rPr>
        <w:t xml:space="preserve">1 - تارة، تکون طاعة العبد وعبادته بحدٍّ لا تتعدّی عدم التمرّد علی الأوامر والنواهی. وهذا المقدار من الطاعة والعبودیّة جیّد جدّاً، ویوصف مثل هذا الإنسان بأنه عامل بالواجبات، تارک للمحرّمات وهذه هی التقوی.</w:t>
      </w:r>
    </w:p>
    <w:p>
      <w:pPr>
        <w:pStyle w:val="BookText"/>
      </w:pPr>
      <w:r>
        <w:rPr>
          <w:rFonts w:ascii="IRNazanin" w:hAnsi="IRNazanin" w:eastAsia="IRNazanin" w:cs="IRNazanin"/>
          <w:lang w:bidi="fa-IR"/>
          <w:color w:val="111111"/>
          <w:sz w:val="28"/>
          <w:szCs w:val="28"/>
          <w:rtl/>
        </w:rPr>
        <w:t xml:space="preserve">2 - وتارة، یکون العبد بمرتبة تتعدی عدم التمرّد علی الواجبات والمحرّمات، بل یحاول العبد عدم مخالفة المولی فی المندوبات والمکروهات وسائر ما لا یؤاخذه علی مخالفته. ورتبة هذا العبد - بطبیعة الحال - أعلی من رتبة السابق، وهو أکثر قرباً إلی‌ المولی‌من الأول.</w:t>
      </w:r>
    </w:p>
    <w:p>
      <w:pPr>
        <w:pStyle w:val="BookText"/>
      </w:pPr>
      <w:r>
        <w:rPr>
          <w:rFonts w:ascii="IRNazanin" w:hAnsi="IRNazanin" w:eastAsia="IRNazanin" w:cs="IRNazanin"/>
          <w:lang w:bidi="fa-IR"/>
          <w:color w:val="111111"/>
          <w:sz w:val="28"/>
          <w:szCs w:val="28"/>
          <w:rtl/>
        </w:rPr>
        <w:t xml:space="preserve">3 - وتارة، یحبُّ‌ العبد مولاه و تشتدّ علقته به، فتصل إلی درجةٍ‌ هی أعلی من المرتبتین السّابقتین، فیحصل له به الاُنس و القرب منه بحیث یطّلع علی کلّ‌ ما یحبّ‌ و یکره، فیفعل ما یحبّ‌ ویترک ما یکره قبل أن یصدر الأمر والنهی من المولی.</w:t>
      </w:r>
    </w:p>
    <w:p>
      <w:pPr>
        <w:pStyle w:val="BookText"/>
      </w:pPr>
      <w:r>
        <w:rPr>
          <w:rFonts w:ascii="IRNazanin" w:hAnsi="IRNazanin" w:eastAsia="IRNazanin" w:cs="IRNazanin"/>
          <w:lang w:bidi="fa-IR"/>
          <w:color w:val="111111"/>
          <w:sz w:val="28"/>
          <w:szCs w:val="28"/>
          <w:rtl/>
        </w:rPr>
        <w:t xml:space="preserve">وکمثال تقریبی لهذا المعنی: عادة ما یکون فی بیت مرجع التقلید عدة أشخاص یعملون ویخدمون، وکلّهم محبّبون عنده وأعزّاء، ولکن قد یتّفق أن یکون أحدهم مقدّماً علی غیره و مقرّباً عنده أکثر من الآخرین. وهذا إنّما ینشأ عن معرفة هذا الشخص الموظف أو الخادم بروحیّات المرجع ومطلِّعاً علی تطلّعاته وما یحبُّ‌ ویکره، فهو یعلم ما هو المناسب لحال المرجع فی الساعة الکذائیّة، فیسرع بإحضاره إلیه قبل أن یطلب.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والأئمّة علیهم السّلام، لیسوا مطیعین للّه‌تعالی‌ فی أوامره ونواهیه فحسب، ولا هم غیر تارکین للأولی فحسب، بل هم مسارعون إلی‌ فعل کلِّ‌ ما یوجب محبّة اللّه ورضاه، حتّی‌ وإن لم یصدر حکمٌ‌ بشأنه. کما إنَّهم یتجنّبون کلَّ‌ ما یمکن أن یُسخط الربَّ‌ ولا یرضاه أو یُغضِبُه، وإن لم یصدر النهی فیه.</w:t>
      </w:r>
    </w:p>
    <w:p>
      <w:pPr>
        <w:pStyle w:val="BookText"/>
      </w:pPr>
      <w:r>
        <w:rPr>
          <w:rFonts w:ascii="IRNazanin" w:hAnsi="IRNazanin" w:eastAsia="IRNazanin" w:cs="IRNazanin"/>
          <w:lang w:bidi="fa-IR"/>
          <w:color w:val="111111"/>
          <w:sz w:val="28"/>
          <w:szCs w:val="28"/>
          <w:rtl/>
        </w:rPr>
        <w:t xml:space="preserve">ولذا فهم علیهم السّلام أقرب إلی‌ اللّه من سائر خلقه، وأعزّهم عنده.</w:t>
      </w:r>
    </w:p>
    <w:p>
      <w:pPr>
        <w:pStyle w:val="BookText"/>
      </w:pPr>
      <w:r>
        <w:rPr>
          <w:rFonts w:ascii="IRNazanin" w:hAnsi="IRNazanin" w:eastAsia="IRNazanin" w:cs="IRNazanin"/>
          <w:lang w:bidi="fa-IR"/>
          <w:color w:val="111111"/>
          <w:sz w:val="28"/>
          <w:szCs w:val="28"/>
          <w:rtl/>
        </w:rPr>
        <w:t xml:space="preserve">ولکن علاقة الأئمّة علیهم السّلام باللّه تعالی‌، غیر قابلة للدرک من قبلنا، فهی فوق حدِّ تصورنا، وما ذکرناه إنَّما هو لتقریب المطلب إلی‌ الأذهان.</w:t>
      </w:r>
    </w:p>
    <w:p>
      <w:pPr>
        <w:pStyle w:val="BookText"/>
      </w:pPr>
      <w:r>
        <w:rPr>
          <w:rFonts w:ascii="IRNazanin" w:hAnsi="IRNazanin" w:eastAsia="IRNazanin" w:cs="IRNazanin"/>
          <w:lang w:bidi="fa-IR"/>
          <w:color w:val="111111"/>
          <w:sz w:val="28"/>
          <w:szCs w:val="28"/>
          <w:rtl/>
        </w:rPr>
        <w:t xml:space="preserve">فالأئمّة علیهم السّلام قد وصلوا - علی أثر العبودیّة الحقّة - إلی‌ مرتبة صار فعلهم وترکهم فیها دلیلاً علی إرادة اللّه تعالی‌، وقد اشیر إلی‌ هذه الحقیقة فی الروایات الشریفة وفی بعض مقاطع الزیارة الجامعة.</w:t>
      </w:r>
    </w:p>
    <w:p>
      <w:pPr>
        <w:pStyle w:val="BookText"/>
      </w:pPr>
      <w:r>
        <w:rPr>
          <w:rFonts w:ascii="IRNazanin" w:hAnsi="IRNazanin" w:eastAsia="IRNazanin" w:cs="IRNazanin"/>
          <w:lang w:bidi="fa-IR"/>
          <w:color w:val="111111"/>
          <w:sz w:val="28"/>
          <w:szCs w:val="28"/>
          <w:rtl/>
        </w:rPr>
        <w:t xml:space="preserve">یقول تعالی‌ فی کتابه المجید فی هذا المضمار:</w:t>
      </w:r>
    </w:p>
    <w:p>
      <w:pPr>
        <w:pStyle w:val="BookText"/>
      </w:pPr>
      <w:r>
        <w:rPr>
          <w:rFonts w:ascii="Amiri" w:hAnsi="Amiri" w:eastAsia="Amiri" w:cs="Amiri"/>
          <w:lang w:bidi="ar-SA"/>
          <w:color w:val="111111"/>
          <w:sz w:val="28"/>
          <w:szCs w:val="28"/>
          <w:rtl/>
        </w:rPr>
        <w:t xml:space="preserve">«بَلْ‌ عِبادٌ مُکْرَمُونَ‌*لا یَسْبِقُونَهُ‌ بِالْقَوْلِ‌ وَ هُمْ‌ بِأَمْرِهِ‌ یَعْمَلُونَ‌»1</w:t>
      </w:r>
    </w:p>
    <w:p>
      <w:pPr>
        <w:pStyle w:val="BookText"/>
      </w:pPr>
      <w:r>
        <w:rPr>
          <w:rFonts w:ascii="IRNazanin" w:hAnsi="IRNazanin" w:eastAsia="IRNazanin" w:cs="IRNazanin"/>
          <w:lang w:bidi="fa-IR"/>
          <w:color w:val="111111"/>
          <w:sz w:val="28"/>
          <w:szCs w:val="28"/>
          <w:rtl/>
        </w:rPr>
        <w:t xml:space="preserve">ونقرأ فی زیارة الإمام صاحب الزمان علیه السّلام:</w:t>
      </w:r>
    </w:p>
    <w:p>
      <w:pPr>
        <w:pStyle w:val="BookText"/>
      </w:pPr>
      <w:r>
        <w:rPr>
          <w:rFonts w:ascii="IRNazanin" w:hAnsi="IRNazanin" w:eastAsia="IRNazanin" w:cs="IRNazanin"/>
          <w:lang w:bidi="fa-IR"/>
          <w:color w:val="111111"/>
          <w:sz w:val="28"/>
          <w:szCs w:val="28"/>
          <w:rtl/>
        </w:rPr>
        <w:t xml:space="preserve">«السلام علیک یا... دلیل إرادته»</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والحاصل، إنَّ‌ الجامع بین کلِّ‌ عبارات هذا المقطع هو الخشوع والخضوع بین یدی اللّه تعالی‌ وشکر تلک النعم الإلهیّة والمقامات الربانیّة، علی إختلاف ألفاظ العبارات.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6" w:name="pg11703_171124"/>
    <w:bookmarkEnd w:id="96"/>
    <w:p>
      <w:pPr>
        <w:pStyle w:val="Heading3"/>
      </w:pPr>
      <w:bookmarkStart w:id="325" w:name="_Toc147"/>
      <w:r>
        <w:t>فَعَظَّمتُم جَلالَهُ</w:t>
      </w:r>
      <w:bookmarkEnd w:id="325"/>
    </w:p>
    <w:p>
      <w:pPr>
        <w:pStyle w:val="BookText"/>
      </w:pPr>
      <w:r>
        <w:rPr>
          <w:rFonts w:ascii="IRNazanin" w:hAnsi="IRNazanin" w:eastAsia="IRNazanin" w:cs="IRNazanin"/>
          <w:lang w:bidi="fa-IR"/>
          <w:color w:val="111111"/>
          <w:sz w:val="28"/>
          <w:szCs w:val="28"/>
          <w:rtl/>
        </w:rPr>
        <w:t xml:space="preserve">قال الراغب الإصفهانی فی هذه الکلمة:</w:t>
      </w:r>
    </w:p>
    <w:p>
      <w:pPr>
        <w:pStyle w:val="BookText"/>
      </w:pPr>
      <w:r>
        <w:rPr>
          <w:rFonts w:ascii="Amiri" w:hAnsi="Amiri" w:eastAsia="Amiri" w:cs="Amiri"/>
          <w:lang w:bidi="ar-SA"/>
          <w:color w:val="111111"/>
          <w:sz w:val="28"/>
          <w:szCs w:val="28"/>
          <w:rtl/>
        </w:rPr>
        <w:t xml:space="preserve">«الجلالة: عظم القدر، والجلال - بغیر الهاء - التناهی فی ذلک، وخصّ‌ بوصف اللّه تعالی‌ فقیل: «ذُو الْجَلالِ‌ وَ الْإِکْرامِ‌»1 ولم یستعمل فی غیره».</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وجاء فی مجمع البحرین:</w:t>
      </w:r>
    </w:p>
    <w:p>
      <w:pPr>
        <w:pStyle w:val="BookText"/>
      </w:pPr>
      <w:r>
        <w:rPr>
          <w:rFonts w:ascii="IRNazanin" w:hAnsi="IRNazanin" w:eastAsia="IRNazanin" w:cs="IRNazanin"/>
          <w:lang w:bidi="fa-IR"/>
          <w:color w:val="111111"/>
          <w:sz w:val="28"/>
          <w:szCs w:val="28"/>
          <w:rtl/>
        </w:rPr>
        <w:t xml:space="preserve">««الجلیل» من أسمائه تعالی‌، وهو راجع إلی‌ کمال الصفات، کما إنّ‌ «الکبیر» راجع إلی‌ کمال الذات، و«العظیم» راجع إلی‌ کمال الذات والصفات».</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وکما قلنا سابقاً؛ فإن جملة «إصطفاکم بعلمه» وما بعدها، إشارةٌ‌ إلی‌ المقامات الإلهیّة المعطاة للأئمّة علیهم السّلام، کالعلم، القدرة، الهدایة، الحکمة، الطهارة و... .</w:t>
      </w:r>
    </w:p>
    <w:p>
      <w:pPr>
        <w:pStyle w:val="BookText"/>
      </w:pPr>
      <w:r>
        <w:rPr>
          <w:rFonts w:ascii="IRNazanin" w:hAnsi="IRNazanin" w:eastAsia="IRNazanin" w:cs="IRNazanin"/>
          <w:lang w:bidi="fa-IR"/>
          <w:color w:val="111111"/>
          <w:sz w:val="28"/>
          <w:szCs w:val="28"/>
          <w:rtl/>
        </w:rPr>
        <w:t xml:space="preserve">وفی هذا المقطع بیانٌ‌ لخشوع وخضوع وتذلّل الأئمّة علیهم السّلام فی قبال جامعیّة الحق تعالی‌ لتلک الصفات بشأنها المطلق الکامل اللّامتناهی، وإنّ‌ کلَّ‌ ما عندهم علیهم السّلام هو من اللّه تعالی‌ الذی عنده کلّ‌ صفات الکمال و فی أعلی المراتب.</w:t>
      </w:r>
    </w:p>
    <w:p>
      <w:pPr>
        <w:pStyle w:val="BookText"/>
      </w:pPr>
      <w:r>
        <w:rPr>
          <w:rFonts w:ascii="IRNazanin" w:hAnsi="IRNazanin" w:eastAsia="IRNazanin" w:cs="IRNazanin"/>
          <w:lang w:bidi="fa-IR"/>
          <w:color w:val="111111"/>
          <w:sz w:val="28"/>
          <w:szCs w:val="28"/>
          <w:rtl/>
        </w:rPr>
        <w:t xml:space="preserve">إنَّ‌ العباد کلّهم، یعظّمون اللّه تعالی‌، و یتصاغرون أمام جلاله، و لکنّ‌ کلَّ‌ واحدٍ منهم یفعل ذلک بما یتناسب مع مقدار معرفته باللّه تعالی‌، فأین تعظیمنا للّه من تعظیم الأئمّة علیهم السّلام‌؟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7" w:name="pg11703_171125"/>
    <w:bookmarkEnd w:id="97"/>
    <w:p>
      <w:pPr>
        <w:pStyle w:val="Heading3"/>
      </w:pPr>
      <w:bookmarkStart w:id="326" w:name="_Toc148"/>
      <w:r>
        <w:t>وأکبَرتُم شأنَهُ</w:t>
      </w:r>
      <w:bookmarkEnd w:id="326"/>
    </w:p>
    <w:p>
      <w:pPr>
        <w:pStyle w:val="BookText"/>
      </w:pPr>
      <w:r>
        <w:rPr>
          <w:rFonts w:ascii="IRNazanin" w:hAnsi="IRNazanin" w:eastAsia="IRNazanin" w:cs="IRNazanin"/>
          <w:lang w:bidi="fa-IR"/>
          <w:color w:val="111111"/>
          <w:sz w:val="28"/>
          <w:szCs w:val="28"/>
          <w:rtl/>
        </w:rPr>
        <w:t xml:space="preserve">یقول الراغب الإصفهانی:</w:t>
      </w:r>
    </w:p>
    <w:p>
      <w:pPr>
        <w:pStyle w:val="BookText"/>
      </w:pPr>
      <w:r>
        <w:rPr>
          <w:rFonts w:ascii="Amiri" w:hAnsi="Amiri" w:eastAsia="Amiri" w:cs="Amiri"/>
          <w:lang w:bidi="ar-SA"/>
          <w:color w:val="111111"/>
          <w:sz w:val="28"/>
          <w:szCs w:val="28"/>
          <w:rtl/>
        </w:rPr>
        <w:t xml:space="preserve">«أکبرت الشئ: رأیته کبیراً، قال: «فَلَمّا رَأَیْنَهُ‌ أَکْبَرْنَهُ‌»1</w:t>
      </w:r>
    </w:p>
    <w:p>
      <w:pPr>
        <w:pStyle w:val="BookText"/>
      </w:pPr>
      <w:r>
        <w:rPr>
          <w:rFonts w:ascii="IRNazanin" w:hAnsi="IRNazanin" w:eastAsia="IRNazanin" w:cs="IRNazanin"/>
          <w:lang w:bidi="fa-IR"/>
          <w:color w:val="111111"/>
          <w:sz w:val="28"/>
          <w:szCs w:val="28"/>
          <w:rtl/>
        </w:rPr>
        <w:t xml:space="preserve">والتکبیر یقال لذلک ولتعظیم اللّه تعالی‌ بقولهم: اللّه أکبر...»</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وما هو الشأن‌؟</w:t>
      </w:r>
    </w:p>
    <w:p>
      <w:pPr>
        <w:pStyle w:val="BookText"/>
      </w:pPr>
      <w:r>
        <w:rPr>
          <w:rFonts w:ascii="IRNazanin" w:hAnsi="IRNazanin" w:eastAsia="IRNazanin" w:cs="IRNazanin"/>
          <w:lang w:bidi="fa-IR"/>
          <w:color w:val="111111"/>
          <w:sz w:val="28"/>
          <w:szCs w:val="28"/>
          <w:rtl/>
        </w:rPr>
        <w:t xml:space="preserve">یقول الراغب الإصفهانی:</w:t>
      </w:r>
    </w:p>
    <w:p>
      <w:pPr>
        <w:pStyle w:val="BookText"/>
      </w:pPr>
      <w:r>
        <w:rPr>
          <w:rFonts w:ascii="Amiri" w:hAnsi="Amiri" w:eastAsia="Amiri" w:cs="Amiri"/>
          <w:lang w:bidi="ar-SA"/>
          <w:color w:val="111111"/>
          <w:sz w:val="28"/>
          <w:szCs w:val="28"/>
          <w:rtl/>
        </w:rPr>
        <w:t xml:space="preserve">«الشأن: الحال والأمر الذی یتّفق ویصلح، ولا یقال إلا فیما یعظم من الأحوال والأمور، قال تعالی‌: «کُلَّ‌ یَوْمٍ‌ هُوَ فِی شَأْنٍ‌»3»4</w:t>
      </w:r>
    </w:p>
    <w:p>
      <w:pPr>
        <w:pStyle w:val="BookText"/>
      </w:pPr>
      <w:r>
        <w:rPr>
          <w:rFonts w:ascii="IRNazanin" w:hAnsi="IRNazanin" w:eastAsia="IRNazanin" w:cs="IRNazanin"/>
          <w:lang w:bidi="fa-IR"/>
          <w:color w:val="111111"/>
          <w:sz w:val="28"/>
          <w:szCs w:val="28"/>
          <w:rtl/>
        </w:rPr>
        <w:t xml:space="preserve">و قد ورد فی تفسیر الآیة:</w:t>
      </w:r>
    </w:p>
    <w:p>
      <w:pPr>
        <w:pStyle w:val="BookText"/>
      </w:pPr>
      <w:r>
        <w:rPr>
          <w:rFonts w:ascii="IRNazanin" w:hAnsi="IRNazanin" w:eastAsia="IRNazanin" w:cs="IRNazanin"/>
          <w:lang w:bidi="fa-IR"/>
          <w:color w:val="111111"/>
          <w:sz w:val="28"/>
          <w:szCs w:val="28"/>
          <w:rtl/>
        </w:rPr>
        <w:t xml:space="preserve">عن أمیر المؤمنین علیه السّلام فی خطبةٍ‌ مرویّة فی الکافی والقمّی قال:</w:t>
      </w:r>
    </w:p>
    <w:p>
      <w:pPr>
        <w:pStyle w:val="BookText"/>
      </w:pPr>
      <w:r>
        <w:rPr>
          <w:rFonts w:ascii="IRNazanin" w:hAnsi="IRNazanin" w:eastAsia="IRNazanin" w:cs="IRNazanin"/>
          <w:lang w:bidi="fa-IR"/>
          <w:color w:val="111111"/>
          <w:sz w:val="28"/>
          <w:szCs w:val="28"/>
          <w:rtl/>
        </w:rPr>
        <w:t xml:space="preserve">«یحیی ویمیت ویرزق ویزید وینقص»</w:t>
      </w:r>
    </w:p>
    <w:p>
      <w:pPr>
        <w:pStyle w:val="BookText"/>
      </w:pPr>
      <w:r>
        <w:rPr>
          <w:rFonts w:ascii="IRNazanin" w:hAnsi="IRNazanin" w:eastAsia="IRNazanin" w:cs="IRNazanin"/>
          <w:lang w:bidi="fa-IR"/>
          <w:color w:val="111111"/>
          <w:sz w:val="28"/>
          <w:szCs w:val="28"/>
          <w:rtl/>
        </w:rPr>
        <w:t xml:space="preserve">وفی المجمع عن النبی صلّی اللّه علیه وآله فی هذه الآیة قال:</w:t>
      </w:r>
    </w:p>
    <w:p>
      <w:pPr>
        <w:pStyle w:val="BookText"/>
      </w:pPr>
      <w:r>
        <w:rPr>
          <w:rFonts w:ascii="IRNazanin" w:hAnsi="IRNazanin" w:eastAsia="IRNazanin" w:cs="IRNazanin"/>
          <w:lang w:bidi="fa-IR"/>
          <w:color w:val="111111"/>
          <w:sz w:val="28"/>
          <w:szCs w:val="28"/>
          <w:rtl/>
        </w:rPr>
        <w:t xml:space="preserve">«من شأنه أن یغفر ذنباً ویفرّج کرباً ویرفع قوماً ویضع آخرین»</w:t>
      </w:r>
    </w:p>
    <w:p>
      <w:pPr>
        <w:pStyle w:val="BookText"/>
      </w:pPr>
      <w:r>
        <w:rPr>
          <w:rFonts w:ascii="IRNazanin" w:hAnsi="IRNazanin" w:eastAsia="IRNazanin" w:cs="IRNazanin"/>
          <w:lang w:bidi="fa-IR"/>
          <w:color w:val="111111"/>
          <w:sz w:val="28"/>
          <w:szCs w:val="28"/>
          <w:rtl/>
        </w:rPr>
        <w:t xml:space="preserve">قیل: هو ردّ لقول الیهود، إنّ‌ اللّه لا یقضی یوم السبت شیئاً أو إنّه قد فرغ من الأمر.</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فالأئمّة علیهم السّلام یعرفون شأن اللّه، یعنی قدرته علی الامور کلّها، وأنَّ‌ کلّ‌ ما عند العباد فهو منه تعالی‌، وأنّه جلّ‌ وعلا غنی علی الإطلاق، وأنَّ‌ عظمته هذه لا توصف ولا تدرک، یعلمون ذلک فیتصاغرون ویتواضعون قباله.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8" w:name="pg11703_171126"/>
    <w:bookmarkEnd w:id="98"/>
    <w:p>
      <w:pPr>
        <w:pStyle w:val="Heading3"/>
      </w:pPr>
      <w:bookmarkStart w:id="327" w:name="_Toc149"/>
      <w:r>
        <w:t>وَمَجَّدتُم کَرَمَهُ</w:t>
      </w:r>
      <w:bookmarkEnd w:id="327"/>
    </w:p>
    <w:p>
      <w:pPr>
        <w:pStyle w:val="BookText"/>
      </w:pPr>
      <w:r>
        <w:rPr>
          <w:rFonts w:ascii="IRNazanin" w:hAnsi="IRNazanin" w:eastAsia="IRNazanin" w:cs="IRNazanin"/>
          <w:lang w:bidi="fa-IR"/>
          <w:color w:val="111111"/>
          <w:sz w:val="28"/>
          <w:szCs w:val="28"/>
          <w:rtl/>
        </w:rPr>
        <w:t xml:space="preserve">قال الراغب الإصفهانی فی «المفردات فی غریب القرآن»:</w:t>
      </w:r>
    </w:p>
    <w:p>
      <w:pPr>
        <w:pStyle w:val="BookText"/>
      </w:pPr>
      <w:r>
        <w:rPr>
          <w:rFonts w:ascii="IRNazanin" w:hAnsi="IRNazanin" w:eastAsia="IRNazanin" w:cs="IRNazanin"/>
          <w:lang w:bidi="fa-IR"/>
          <w:color w:val="111111"/>
          <w:sz w:val="28"/>
          <w:szCs w:val="28"/>
          <w:rtl/>
        </w:rPr>
        <w:t xml:space="preserve">«المجد: السّعة فی الکرم والجلال... وقولهم فی صفة اللّه تعالی‌: المجید أی یجری السعة فی بذل الفضل المختصّ‌ به. وقوله فی صفة القرآن: «ق*وَ الْقُرْآنِ‌ الْمَجِیدِ»،1  فوصفه بذلک لکثرة ما یتضمّن من المکارم الدّنیویّة والأخرویّة... والتمجید من العبد للّه‌بالقول وذکر الصفات الحسنة، ومن اللّه للعبد بإعطائه الفضل »</w:t>
      </w:r>
      <w:r>
        <w:rPr>
          <w:rStyle w:val="FootnoteReference"/>
        </w:rPr>
        <w:footnoteReference w:id="220"/>
      </w:r>
    </w:p>
    <w:p>
      <w:pPr>
        <w:pStyle w:val="BookText"/>
      </w:pPr>
      <w:r>
        <w:rPr>
          <w:rFonts w:ascii="Amiri" w:hAnsi="Amiri" w:eastAsia="Amiri" w:cs="Amiri"/>
          <w:lang w:bidi="ar-SA"/>
          <w:color w:val="111111"/>
          <w:sz w:val="28"/>
          <w:szCs w:val="28"/>
          <w:rtl/>
        </w:rPr>
        <w:t xml:space="preserve">ثمّ‌ یفسّر «کرم» ویقول:</w:t>
      </w:r>
    </w:p>
    <w:p>
      <w:pPr>
        <w:pStyle w:val="BookText"/>
      </w:pPr>
      <w:r>
        <w:rPr>
          <w:rFonts w:ascii="IRNazanin" w:hAnsi="IRNazanin" w:eastAsia="IRNazanin" w:cs="IRNazanin"/>
          <w:lang w:bidi="fa-IR"/>
          <w:color w:val="111111"/>
          <w:sz w:val="28"/>
          <w:szCs w:val="28"/>
          <w:rtl/>
        </w:rPr>
        <w:t xml:space="preserve">«إذا وُصف اللّه تعالی‌ به فهو اسمٌ‌ لإحسانه وإنعامه المتظاهر».</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وعلی هذا، سیکون معنی هذه العبارة: إنَّ‌ الأئمّة علیهم السّلام یعرفون سعة إحسان اللّه وکثرة نعمه، فهم واقفون تماماً علی هذا المعنی، ولذا، فهم یشکرونه علی ذلک ویتخضّعون ویتذلّلون له بأعلی مراتب التذلّل والخضوع.</w:t>
      </w:r>
    </w:p>
    <w:p>
      <w:pPr>
        <w:pStyle w:val="Heading3"/>
      </w:pPr>
      <w:bookmarkStart w:id="328" w:name="_Toc150"/>
      <w:r>
        <w:t>وَأَدَمتُم ذِکرَهُ</w:t>
      </w:r>
      <w:bookmarkEnd w:id="328"/>
    </w:p>
    <w:p>
      <w:pPr>
        <w:pStyle w:val="Heading4"/>
      </w:pPr>
      <w:bookmarkStart w:id="329" w:name="_Toc151"/>
      <w:r>
        <w:t>اشارة</w:t>
      </w:r>
      <w:bookmarkEnd w:id="329"/>
    </w:p>
    <w:p>
      <w:pPr>
        <w:pStyle w:val="BookText"/>
      </w:pPr>
      <w:r>
        <w:rPr>
          <w:rFonts w:ascii="IRNazanin" w:hAnsi="IRNazanin" w:eastAsia="IRNazanin" w:cs="IRNazanin"/>
          <w:lang w:bidi="fa-IR"/>
          <w:color w:val="111111"/>
          <w:sz w:val="28"/>
          <w:szCs w:val="28"/>
          <w:rtl/>
        </w:rPr>
        <w:t xml:space="preserve">إنّ‌ الأئمّة علیهم السّلام دائموا الذکر، فهم مدمنون علی ذکر اللّه تعالی‌.</w:t>
      </w:r>
    </w:p>
    <w:p>
      <w:pPr>
        <w:pStyle w:val="Heading4"/>
      </w:pPr>
      <w:bookmarkStart w:id="330" w:name="_Toc152"/>
      <w:r>
        <w:t>معنی الذکر</w:t>
      </w:r>
      <w:bookmarkEnd w:id="330"/>
    </w:p>
    <w:p>
      <w:pPr>
        <w:pStyle w:val="BookText"/>
      </w:pPr>
      <w:r>
        <w:rPr>
          <w:rFonts w:ascii="IRNazanin" w:hAnsi="IRNazanin" w:eastAsia="IRNazanin" w:cs="IRNazanin"/>
          <w:lang w:bidi="fa-IR"/>
          <w:color w:val="111111"/>
          <w:sz w:val="28"/>
          <w:szCs w:val="28"/>
          <w:rtl/>
        </w:rPr>
        <w:t xml:space="preserve">والذکر ما یقابل الغفلة والنسیان.</w:t>
      </w:r>
    </w:p>
    <w:p>
      <w:pPr>
        <w:pStyle w:val="BookText"/>
      </w:pPr>
      <w:r>
        <w:rPr>
          <w:rFonts w:ascii="IRNazanin" w:hAnsi="IRNazanin" w:eastAsia="IRNazanin" w:cs="IRNazanin"/>
          <w:lang w:bidi="fa-IR"/>
          <w:color w:val="111111"/>
          <w:sz w:val="28"/>
          <w:szCs w:val="28"/>
          <w:rtl/>
        </w:rPr>
        <w:t xml:space="preserve">قال فی مجمع البحرین: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9" w:name="pg11703_171127"/>
    <w:bookmarkEnd w:id="99"/>
    <w:p>
      <w:pPr>
        <w:pStyle w:val="BookText"/>
      </w:pPr>
      <w:r>
        <w:rPr>
          <w:rFonts w:ascii="IRNazanin" w:hAnsi="IRNazanin" w:eastAsia="IRNazanin" w:cs="IRNazanin"/>
          <w:lang w:bidi="fa-IR"/>
          <w:color w:val="111111"/>
          <w:sz w:val="28"/>
          <w:szCs w:val="28"/>
          <w:rtl/>
        </w:rPr>
        <w:t xml:space="preserve">«الذکر بالکسر: نقیض النسیان».</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مجمع البحرین 2 / 98.</w:t>
      </w:r>
    </w:p>
    <w:p>
      <w:pPr>
        <w:pStyle w:val="BookText"/>
      </w:pPr>
      <w:r>
        <w:rPr>
          <w:rFonts w:ascii="IRNazanin" w:hAnsi="IRNazanin" w:eastAsia="IRNazanin" w:cs="IRNazanin"/>
          <w:lang w:bidi="fa-IR"/>
          <w:color w:val="111111"/>
          <w:sz w:val="28"/>
          <w:szCs w:val="28"/>
          <w:rtl/>
        </w:rPr>
        <w:t xml:space="preserve">وأمّا الراغب الإصفهانی، فیقول فی المفردات:</w:t>
      </w:r>
    </w:p>
    <w:p>
      <w:pPr>
        <w:pStyle w:val="BookText"/>
      </w:pPr>
      <w:r>
        <w:rPr>
          <w:rFonts w:ascii="IRNazanin" w:hAnsi="IRNazanin" w:eastAsia="IRNazanin" w:cs="IRNazanin"/>
          <w:lang w:bidi="fa-IR"/>
          <w:color w:val="111111"/>
          <w:sz w:val="28"/>
          <w:szCs w:val="28"/>
          <w:rtl/>
        </w:rPr>
        <w:t xml:space="preserve">«الذکر ذکران، ذکرٌ بالقلب وذکرٌ باللسان، وکلُّ‌ واحدٍ منها ضربان، ذکر عن نسیان وذکر لا عن نسیان، بل عَن إدامة الحفظ»</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فالأفضل أن نقول: الذکر: عدم الغفلة</w:t>
      </w:r>
    </w:p>
    <w:p>
      <w:pPr>
        <w:pStyle w:val="BookText"/>
      </w:pPr>
      <w:r>
        <w:rPr>
          <w:rFonts w:ascii="IRNazanin" w:hAnsi="IRNazanin" w:eastAsia="IRNazanin" w:cs="IRNazanin"/>
          <w:lang w:bidi="fa-IR"/>
          <w:color w:val="111111"/>
          <w:sz w:val="28"/>
          <w:szCs w:val="28"/>
          <w:rtl/>
        </w:rPr>
        <w:t xml:space="preserve">هذا، وقد أشرنا فی شرحنا لعبارة «وأهل الذکر» جانباً من ذکر الأئمّة علیهم سلام اللّه تعالی‌، ولکنَّ‌ جملة «وأدمتم ذکره» جاءت لبیان دوام ذکر الأئمّة علیهم السّلام ودیمومته.</w:t>
      </w:r>
    </w:p>
    <w:p>
      <w:pPr>
        <w:pStyle w:val="Heading4"/>
      </w:pPr>
      <w:bookmarkStart w:id="331" w:name="_Toc153"/>
      <w:r>
        <w:t>بیان دوام الذکر</w:t>
      </w:r>
      <w:bookmarkEnd w:id="331"/>
    </w:p>
    <w:p>
      <w:pPr>
        <w:pStyle w:val="BookText"/>
      </w:pPr>
      <w:r>
        <w:rPr>
          <w:rFonts w:ascii="IRNazanin" w:hAnsi="IRNazanin" w:eastAsia="IRNazanin" w:cs="IRNazanin"/>
          <w:lang w:bidi="fa-IR"/>
          <w:color w:val="111111"/>
          <w:sz w:val="28"/>
          <w:szCs w:val="28"/>
          <w:rtl/>
        </w:rPr>
        <w:t xml:space="preserve">نعم، فأئمّتنا هم العاملون بالآیات الواردة فی باب الذکر، وهم المصادیق التامة ل‍ «أهل الذکر» ومن کلِّ‌ الجهات.</w:t>
      </w:r>
    </w:p>
    <w:p>
      <w:pPr>
        <w:pStyle w:val="BookText"/>
      </w:pPr>
      <w:r>
        <w:rPr>
          <w:rFonts w:ascii="IRNazanin" w:hAnsi="IRNazanin" w:eastAsia="IRNazanin" w:cs="IRNazanin"/>
          <w:lang w:bidi="fa-IR"/>
          <w:color w:val="111111"/>
          <w:sz w:val="28"/>
          <w:szCs w:val="28"/>
          <w:rtl/>
        </w:rPr>
        <w:t xml:space="preserve">فمن جهة کثرة الذکر، یقول تعالی‌:</w:t>
      </w:r>
    </w:p>
    <w:p>
      <w:pPr>
        <w:pStyle w:val="BookText"/>
      </w:pPr>
      <w:r>
        <w:rPr>
          <w:rFonts w:ascii="Amiri" w:hAnsi="Amiri" w:eastAsia="Amiri" w:cs="Amiri"/>
          <w:lang w:bidi="ar-SA"/>
          <w:color w:val="111111"/>
          <w:sz w:val="28"/>
          <w:szCs w:val="28"/>
          <w:rtl/>
        </w:rPr>
        <w:t xml:space="preserve">«یا أَیُّهَا الَّذِینَ‌ آمَنُوا اذْکُرُوا اللّهَ‌ ذِکْراً کَثِیراً».3</w:t>
      </w:r>
    </w:p>
    <w:p>
      <w:pPr>
        <w:pStyle w:val="BookText"/>
      </w:pPr>
      <w:r>
        <w:rPr>
          <w:rFonts w:ascii="IRNazanin" w:hAnsi="IRNazanin" w:eastAsia="IRNazanin" w:cs="IRNazanin"/>
          <w:lang w:bidi="fa-IR"/>
          <w:color w:val="111111"/>
          <w:sz w:val="28"/>
          <w:szCs w:val="28"/>
          <w:rtl/>
        </w:rPr>
        <w:t xml:space="preserve">ومن جهة حالات الذکر، یقول تعالی‌:</w:t>
      </w:r>
    </w:p>
    <w:p>
      <w:pPr>
        <w:pStyle w:val="BookText"/>
      </w:pPr>
      <w:r>
        <w:rPr>
          <w:rFonts w:ascii="Amiri" w:hAnsi="Amiri" w:eastAsia="Amiri" w:cs="Amiri"/>
          <w:lang w:bidi="ar-SA"/>
          <w:color w:val="111111"/>
          <w:sz w:val="28"/>
          <w:szCs w:val="28"/>
          <w:rtl/>
        </w:rPr>
        <w:t xml:space="preserve">«اَلَّذِینَ‌ یَذْکُرُونَ‌ اللّهَ‌ قِیاماً وَ قُعُوداً وَ عَلی‌ جُنُوبِهِمْ‌».4</w:t>
      </w:r>
    </w:p>
    <w:p>
      <w:pPr>
        <w:pStyle w:val="BookText"/>
      </w:pPr>
      <w:r>
        <w:rPr>
          <w:rFonts w:ascii="IRNazanin" w:hAnsi="IRNazanin" w:eastAsia="IRNazanin" w:cs="IRNazanin"/>
          <w:lang w:bidi="fa-IR"/>
          <w:color w:val="111111"/>
          <w:sz w:val="28"/>
          <w:szCs w:val="28"/>
          <w:rtl/>
        </w:rPr>
        <w:t xml:space="preserve">ومن جهة الظهور والخفاء، یقول تعالی‌: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اذْکُرْ رَبَّکَ‌ فِی نَفْسِکَ‌ تَضَرُّعاً وَ خِیفَةً‌».1</w:t>
      </w:r>
    </w:p>
    <w:p>
      <w:pPr>
        <w:pStyle w:val="BookText"/>
      </w:pPr>
      <w:r>
        <w:rPr>
          <w:rFonts w:ascii="IRNazanin" w:hAnsi="IRNazanin" w:eastAsia="IRNazanin" w:cs="IRNazanin"/>
          <w:lang w:bidi="fa-IR"/>
          <w:color w:val="111111"/>
          <w:sz w:val="28"/>
          <w:szCs w:val="28"/>
          <w:rtl/>
        </w:rPr>
        <w:t xml:space="preserve">ومن جهة الأزمنة، یقول تعالی‌:</w:t>
      </w:r>
    </w:p>
    <w:p>
      <w:pPr>
        <w:pStyle w:val="BookText"/>
      </w:pPr>
      <w:r>
        <w:rPr>
          <w:rFonts w:ascii="Amiri" w:hAnsi="Amiri" w:eastAsia="Amiri" w:cs="Amiri"/>
          <w:lang w:bidi="ar-SA"/>
          <w:color w:val="111111"/>
          <w:sz w:val="28"/>
          <w:szCs w:val="28"/>
          <w:rtl/>
        </w:rPr>
        <w:t xml:space="preserve">«وَ اذْکُرِ اسْمَ‌ رَبِّکَ‌ بُکْرَةً‌ وَ أَصِیلاً»2</w:t>
      </w:r>
    </w:p>
    <w:p>
      <w:pPr>
        <w:pStyle w:val="BookText"/>
      </w:pPr>
      <w:r>
        <w:rPr>
          <w:rFonts w:ascii="IRNazanin" w:hAnsi="IRNazanin" w:eastAsia="IRNazanin" w:cs="IRNazanin"/>
          <w:lang w:bidi="fa-IR"/>
          <w:color w:val="111111"/>
          <w:sz w:val="28"/>
          <w:szCs w:val="28"/>
          <w:rtl/>
        </w:rPr>
        <w:t xml:space="preserve">وإن کان الواجب سائر علی المؤمنین أیضاً أن یکونوا دائمی الذکر بتمام معانیه.</w:t>
      </w:r>
    </w:p>
    <w:p>
      <w:pPr>
        <w:pStyle w:val="BookText"/>
      </w:pPr>
      <w:r>
        <w:rPr>
          <w:rFonts w:ascii="IRNazanin" w:hAnsi="IRNazanin" w:eastAsia="IRNazanin" w:cs="IRNazanin"/>
          <w:lang w:bidi="fa-IR"/>
          <w:color w:val="111111"/>
          <w:sz w:val="28"/>
          <w:szCs w:val="28"/>
          <w:rtl/>
        </w:rPr>
        <w:t xml:space="preserve">وعن أبی بصیر عن الإمام الصّادق علیه السّلام، قال:</w:t>
      </w:r>
    </w:p>
    <w:p>
      <w:pPr>
        <w:pStyle w:val="BookText"/>
      </w:pPr>
      <w:r>
        <w:rPr>
          <w:rFonts w:ascii="IRNazanin" w:hAnsi="IRNazanin" w:eastAsia="IRNazanin" w:cs="IRNazanin"/>
          <w:lang w:bidi="fa-IR"/>
          <w:color w:val="111111"/>
          <w:sz w:val="28"/>
          <w:szCs w:val="28"/>
          <w:rtl/>
        </w:rPr>
        <w:t xml:space="preserve">«إن سمعت الأذان وأنت علی الخلاء، فقل مثل ما یقول المؤذن ولا تَدَع ذکر اللّه عزّوجلّ‌ فی تلک الحال، لأنّ‌ ذکر اللّه حسن علی کلّ‌ حال.</w:t>
      </w:r>
    </w:p>
    <w:p>
      <w:pPr>
        <w:pStyle w:val="BookText"/>
      </w:pPr>
      <w:r>
        <w:rPr>
          <w:rFonts w:ascii="IRNazanin" w:hAnsi="IRNazanin" w:eastAsia="IRNazanin" w:cs="IRNazanin"/>
          <w:lang w:bidi="fa-IR"/>
          <w:color w:val="111111"/>
          <w:sz w:val="28"/>
          <w:szCs w:val="28"/>
          <w:rtl/>
        </w:rPr>
        <w:t xml:space="preserve">ثمّ‌ قال علیه السّلام: لما ناجی اللّه عزّوجلّ‌ موسی بن عمران علیه السّلام قال موسی: یا ربّ‌ أبعید أنت منّی فأنادیک‌؟ أم قریب فأناجیک‌؟</w:t>
      </w:r>
    </w:p>
    <w:p>
      <w:pPr>
        <w:pStyle w:val="BookText"/>
      </w:pPr>
      <w:r>
        <w:rPr>
          <w:rFonts w:ascii="IRNazanin" w:hAnsi="IRNazanin" w:eastAsia="IRNazanin" w:cs="IRNazanin"/>
          <w:lang w:bidi="fa-IR"/>
          <w:color w:val="111111"/>
          <w:sz w:val="28"/>
          <w:szCs w:val="28"/>
          <w:rtl/>
        </w:rPr>
        <w:t xml:space="preserve">فأوحی اللّه عزّوجلّ‌ إلیه: یا موسی أنا جلیس من ذکرنی.</w:t>
      </w:r>
    </w:p>
    <w:p>
      <w:pPr>
        <w:pStyle w:val="BookText"/>
      </w:pPr>
      <w:r>
        <w:rPr>
          <w:rFonts w:ascii="IRNazanin" w:hAnsi="IRNazanin" w:eastAsia="IRNazanin" w:cs="IRNazanin"/>
          <w:lang w:bidi="fa-IR"/>
          <w:color w:val="111111"/>
          <w:sz w:val="28"/>
          <w:szCs w:val="28"/>
          <w:rtl/>
        </w:rPr>
        <w:t xml:space="preserve">فقال موسی علیه السّلام: یا ربّ‌ ! إنّی أکون فی حال أجلّک أن أذکرک فیها.</w:t>
      </w:r>
    </w:p>
    <w:p>
      <w:pPr>
        <w:pStyle w:val="BookText"/>
      </w:pPr>
      <w:r>
        <w:rPr>
          <w:rFonts w:ascii="IRNazanin" w:hAnsi="IRNazanin" w:eastAsia="IRNazanin" w:cs="IRNazanin"/>
          <w:lang w:bidi="fa-IR"/>
          <w:color w:val="111111"/>
          <w:sz w:val="28"/>
          <w:szCs w:val="28"/>
          <w:rtl/>
        </w:rPr>
        <w:t xml:space="preserve">قال یا موسی: اذکرنی علی کلّ‌ حال !».</w:t>
      </w:r>
      <w:r>
        <w:rPr>
          <w:rStyle w:val="FootnoteReference"/>
        </w:rPr>
        <w:footnoteReference w:id="224"/>
      </w:r>
    </w:p>
    <w:p>
      <w:pPr>
        <w:pStyle w:val="BookText"/>
      </w:pPr>
      <w:r>
        <w:rPr>
          <w:rFonts w:ascii="Amiri" w:hAnsi="Amiri" w:eastAsia="Amiri" w:cs="Amiri"/>
          <w:lang w:bidi="ar-SA"/>
          <w:color w:val="111111"/>
          <w:sz w:val="28"/>
          <w:szCs w:val="28"/>
          <w:rtl/>
        </w:rPr>
        <w:t xml:space="preserve">وقال علیه السّلام أیضاً:</w:t>
      </w:r>
    </w:p>
    <w:p>
      <w:pPr>
        <w:pStyle w:val="BookText"/>
      </w:pPr>
      <w:r>
        <w:rPr>
          <w:rFonts w:ascii="Amiri" w:hAnsi="Amiri" w:eastAsia="Amiri" w:cs="Amiri"/>
          <w:lang w:bidi="ar-SA"/>
          <w:color w:val="111111"/>
          <w:sz w:val="28"/>
          <w:szCs w:val="28"/>
          <w:rtl/>
        </w:rPr>
        <w:t xml:space="preserve">«لا بأس بذکر اللّه وأنت تبول، فإنّ‌ ذکر اللّه عزّوجلّ‌ حسنٌ‌ علی کلّ‌ حال، فلا تسأم من ذکر اللّه».</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ولکنَّ‌ للذاکر شروطاً وآداباً، فإنّ‌ ذکر اللّه ینبغی أن یکون بنحوٍ یستتبع ذکرَ اللّه تعالی‌ للذاکر. قال تعالی‌ فی سورة البقرة: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0" w:name="pg11703_171129"/>
    <w:bookmarkEnd w:id="100"/>
    <w:p>
      <w:pPr>
        <w:pStyle w:val="BookText"/>
      </w:pPr>
      <w:r>
        <w:rPr>
          <w:rFonts w:ascii="Amiri" w:hAnsi="Amiri" w:eastAsia="Amiri" w:cs="Amiri"/>
          <w:lang w:bidi="ar-SA"/>
          <w:color w:val="111111"/>
          <w:sz w:val="28"/>
          <w:szCs w:val="28"/>
          <w:rtl/>
        </w:rPr>
        <w:t xml:space="preserve">«فَاذْکُرُونِی أَذْکُرْکُمْ‌».1</w:t>
      </w:r>
    </w:p>
    <w:p>
      <w:pPr>
        <w:pStyle w:val="BookText"/>
      </w:pPr>
      <w:r>
        <w:rPr>
          <w:rFonts w:ascii="IRNazanin" w:hAnsi="IRNazanin" w:eastAsia="IRNazanin" w:cs="IRNazanin"/>
          <w:lang w:bidi="fa-IR"/>
          <w:color w:val="111111"/>
          <w:sz w:val="28"/>
          <w:szCs w:val="28"/>
          <w:rtl/>
        </w:rPr>
        <w:t xml:space="preserve">وأن یکون الذکر مستتبعاً للاطمئنان والاستقرار النفسی. یقول تعالی‌:</w:t>
      </w:r>
    </w:p>
    <w:p>
      <w:pPr>
        <w:pStyle w:val="BookText"/>
      </w:pPr>
      <w:r>
        <w:rPr>
          <w:rFonts w:ascii="Amiri" w:hAnsi="Amiri" w:eastAsia="Amiri" w:cs="Amiri"/>
          <w:lang w:bidi="ar-SA"/>
          <w:color w:val="111111"/>
          <w:sz w:val="28"/>
          <w:szCs w:val="28"/>
          <w:rtl/>
        </w:rPr>
        <w:t xml:space="preserve">«أَلا بِذِکْرِ اللّهِ‌ تَطْمَئِنُّ‌ الْقُلُوبُ‌»2</w:t>
      </w:r>
    </w:p>
    <w:p>
      <w:pPr>
        <w:pStyle w:val="Heading4"/>
      </w:pPr>
      <w:bookmarkStart w:id="332" w:name="_Toc154"/>
      <w:r>
        <w:t>آثار دوام الذکر</w:t>
      </w:r>
      <w:bookmarkEnd w:id="332"/>
    </w:p>
    <w:p>
      <w:pPr>
        <w:pStyle w:val="BookText"/>
      </w:pPr>
      <w:r>
        <w:rPr>
          <w:rFonts w:ascii="IRNazanin" w:hAnsi="IRNazanin" w:eastAsia="IRNazanin" w:cs="IRNazanin"/>
          <w:lang w:bidi="fa-IR"/>
          <w:color w:val="111111"/>
          <w:sz w:val="28"/>
          <w:szCs w:val="28"/>
          <w:rtl/>
        </w:rPr>
        <w:t xml:space="preserve">وما هی آثار کلِّ‌ واحد من الأذکار؟</w:t>
      </w:r>
    </w:p>
    <w:p>
      <w:pPr>
        <w:pStyle w:val="BookText"/>
      </w:pPr>
      <w:r>
        <w:rPr>
          <w:rFonts w:ascii="IRNazanin" w:hAnsi="IRNazanin" w:eastAsia="IRNazanin" w:cs="IRNazanin"/>
          <w:lang w:bidi="fa-IR"/>
          <w:color w:val="111111"/>
          <w:sz w:val="28"/>
          <w:szCs w:val="28"/>
          <w:rtl/>
        </w:rPr>
        <w:t xml:space="preserve">فهل إنّ‌ المراد من أنّ‌ الأئمّة دائموا الذکر، هو قولهم دائماً «سبحان اللّه والحمد للّه»؟</w:t>
      </w:r>
    </w:p>
    <w:p>
      <w:pPr>
        <w:pStyle w:val="BookText"/>
      </w:pPr>
      <w:r>
        <w:rPr>
          <w:rFonts w:ascii="IRNazanin" w:hAnsi="IRNazanin" w:eastAsia="IRNazanin" w:cs="IRNazanin"/>
          <w:lang w:bidi="fa-IR"/>
          <w:color w:val="111111"/>
          <w:sz w:val="28"/>
          <w:szCs w:val="28"/>
          <w:rtl/>
        </w:rPr>
        <w:t xml:space="preserve">أم إنَّ‌ المراد هو أنَّ‌ هؤلاء الکرام لم یغفلوا ولو للحظة واحدة عن اللّه تعالی‌، وفی کلّ‌ أحوالهم وساعاتهم‌؟</w:t>
      </w:r>
    </w:p>
    <w:p>
      <w:pPr>
        <w:pStyle w:val="BookText"/>
      </w:pPr>
      <w:r>
        <w:rPr>
          <w:rFonts w:ascii="IRNazanin" w:hAnsi="IRNazanin" w:eastAsia="IRNazanin" w:cs="IRNazanin"/>
          <w:lang w:bidi="fa-IR"/>
          <w:color w:val="111111"/>
          <w:sz w:val="28"/>
          <w:szCs w:val="28"/>
          <w:rtl/>
        </w:rPr>
        <w:t xml:space="preserve">تری، أیکون الإنسان ذاکراً للّه‌تعالی‌، وهو ساکت‌؟</w:t>
      </w:r>
    </w:p>
    <w:p>
      <w:pPr>
        <w:pStyle w:val="BookText"/>
      </w:pPr>
      <w:r>
        <w:rPr>
          <w:rFonts w:ascii="IRNazanin" w:hAnsi="IRNazanin" w:eastAsia="IRNazanin" w:cs="IRNazanin"/>
          <w:lang w:bidi="fa-IR"/>
          <w:color w:val="111111"/>
          <w:sz w:val="28"/>
          <w:szCs w:val="28"/>
          <w:rtl/>
        </w:rPr>
        <w:t xml:space="preserve">أیکون الإنسان ذاکراً للّه‌تعالی‌ حتّی‌ لو کان یتکلم مع الآخرین‌؟</w:t>
      </w:r>
    </w:p>
    <w:p>
      <w:pPr>
        <w:pStyle w:val="BookText"/>
      </w:pPr>
      <w:r>
        <w:rPr>
          <w:rFonts w:ascii="IRNazanin" w:hAnsi="IRNazanin" w:eastAsia="IRNazanin" w:cs="IRNazanin"/>
          <w:lang w:bidi="fa-IR"/>
          <w:color w:val="111111"/>
          <w:sz w:val="28"/>
          <w:szCs w:val="28"/>
          <w:rtl/>
        </w:rPr>
        <w:t xml:space="preserve">أیکون الإنسان ذاکراً حتّی‌ لو انشغل بشغل من مشاغل الدنیا ومتطلباتها؟</w:t>
      </w:r>
    </w:p>
    <w:p>
      <w:pPr>
        <w:pStyle w:val="BookText"/>
      </w:pPr>
      <w:r>
        <w:rPr>
          <w:rFonts w:ascii="IRNazanin" w:hAnsi="IRNazanin" w:eastAsia="IRNazanin" w:cs="IRNazanin"/>
          <w:lang w:bidi="fa-IR"/>
          <w:color w:val="111111"/>
          <w:sz w:val="28"/>
          <w:szCs w:val="28"/>
          <w:rtl/>
        </w:rPr>
        <w:t xml:space="preserve">نعم، یمکن ذلک، ولکن لأی‌طائفة من البشر؟</w:t>
      </w:r>
    </w:p>
    <w:p>
      <w:pPr>
        <w:pStyle w:val="BookText"/>
      </w:pPr>
      <w:r>
        <w:rPr>
          <w:rFonts w:ascii="IRNazanin" w:hAnsi="IRNazanin" w:eastAsia="IRNazanin" w:cs="IRNazanin"/>
          <w:lang w:bidi="fa-IR"/>
          <w:color w:val="111111"/>
          <w:sz w:val="28"/>
          <w:szCs w:val="28"/>
          <w:rtl/>
        </w:rPr>
        <w:t xml:space="preserve">یمکن ذلک للذاکرین حقیقةً‌، اولئک الذین لا یغفلون عن اللّه تعالی‌ حتّی‌ لأقلِّ‌ من لحظة وفی کلِّ‌ أحوالهم.</w:t>
      </w:r>
    </w:p>
    <w:p>
      <w:pPr>
        <w:pStyle w:val="BookText"/>
      </w:pPr>
      <w:r>
        <w:rPr>
          <w:rFonts w:ascii="Amiri" w:hAnsi="Amiri" w:eastAsia="Amiri" w:cs="Amiri"/>
          <w:lang w:bidi="ar-SA"/>
          <w:color w:val="111111"/>
          <w:sz w:val="28"/>
          <w:szCs w:val="28"/>
          <w:rtl/>
        </w:rPr>
        <w:t xml:space="preserve">فالمصداق الأتمّ‌ ل‍ «ذکر اللّه حَسَنٌ‌ علی کلِّ‌ حال» هم الأئمّة علیهم السّلام، وبذلک فقط لا یکون الإنسان منفصلاً وبعیداً عن اللّه تعالی‌.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تعالی‌ فی الحدیث القدسی:</w:t>
      </w:r>
    </w:p>
    <w:p>
      <w:pPr>
        <w:pStyle w:val="BookText"/>
      </w:pPr>
      <w:r>
        <w:rPr>
          <w:rFonts w:ascii="Amiri" w:hAnsi="Amiri" w:eastAsia="Amiri" w:cs="Amiri"/>
          <w:lang w:bidi="ar-SA"/>
          <w:color w:val="111111"/>
          <w:sz w:val="28"/>
          <w:szCs w:val="28"/>
          <w:rtl/>
        </w:rPr>
        <w:t xml:space="preserve">«أنا جَلیسُ‌ مَن ذَکرَنی».</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الکافی 496/2، کتاب التوحید: 182، علل الشرائع 284/1.</w:t>
      </w:r>
    </w:p>
    <w:p>
      <w:pPr>
        <w:pStyle w:val="BookText"/>
      </w:pPr>
      <w:r>
        <w:rPr>
          <w:rFonts w:ascii="IRNazanin" w:hAnsi="IRNazanin" w:eastAsia="IRNazanin" w:cs="IRNazanin"/>
          <w:lang w:bidi="fa-IR"/>
          <w:color w:val="111111"/>
          <w:sz w:val="28"/>
          <w:szCs w:val="28"/>
          <w:rtl/>
        </w:rPr>
        <w:t xml:space="preserve">فمن لا یغفل عن اللّه تعالی‌ أبداً، هو فی محضر اللّه جلَّ‌ وعلا، فکیف یکون منفصلاً عنه وبعیداً منه وهو فی محضر قدسه‌؟</w:t>
      </w:r>
    </w:p>
    <w:p>
      <w:pPr>
        <w:pStyle w:val="BookText"/>
      </w:pPr>
      <w:r>
        <w:rPr>
          <w:rFonts w:ascii="IRNazanin" w:hAnsi="IRNazanin" w:eastAsia="IRNazanin" w:cs="IRNazanin"/>
          <w:lang w:bidi="fa-IR"/>
          <w:color w:val="111111"/>
          <w:sz w:val="28"/>
          <w:szCs w:val="28"/>
          <w:rtl/>
        </w:rPr>
        <w:t xml:space="preserve">فکلّ‌ وجود الأئمّة علیهم السّلام، سکوتهم، نطقهم، إنشغالهم بالامور الحیاتیة العادیة، وکلّ‌ حالاتهم هی ذکرُ اللّه تعالی‌، لماذا؟ لعدم غفلتهم عن اللّه.</w:t>
      </w:r>
    </w:p>
    <w:p>
      <w:pPr>
        <w:pStyle w:val="BookText"/>
      </w:pPr>
      <w:r>
        <w:rPr>
          <w:rFonts w:ascii="IRNazanin" w:hAnsi="IRNazanin" w:eastAsia="IRNazanin" w:cs="IRNazanin"/>
          <w:lang w:bidi="fa-IR"/>
          <w:color w:val="111111"/>
          <w:sz w:val="28"/>
          <w:szCs w:val="28"/>
          <w:rtl/>
        </w:rPr>
        <w:t xml:space="preserve">فالذکر بمعنی عدم الغفلة، لذا فهم دائماً ذاکرون، فی الظاهر والباطن، وهم مع اللّه دائماً، وعنده. وهذا هو ما یقوله الراوی:</w:t>
      </w:r>
    </w:p>
    <w:p>
      <w:pPr>
        <w:pStyle w:val="BookText"/>
      </w:pPr>
      <w:r>
        <w:rPr>
          <w:rFonts w:ascii="Amiri" w:hAnsi="Amiri" w:eastAsia="Amiri" w:cs="Amiri"/>
          <w:lang w:bidi="ar-SA"/>
          <w:color w:val="111111"/>
          <w:sz w:val="28"/>
          <w:szCs w:val="28"/>
          <w:rtl/>
        </w:rPr>
        <w:t xml:space="preserve">«قال لی أبو عبد اللّه علیه السّلام: ألا احدّثک بأشدّ ما فرض اللّه عزّوجلّ‌ علی خلقه‌؟</w:t>
      </w:r>
    </w:p>
    <w:p>
      <w:pPr>
        <w:pStyle w:val="BookText"/>
      </w:pPr>
      <w:r>
        <w:rPr>
          <w:rFonts w:ascii="IRNazanin" w:hAnsi="IRNazanin" w:eastAsia="IRNazanin" w:cs="IRNazanin"/>
          <w:lang w:bidi="fa-IR"/>
          <w:color w:val="111111"/>
          <w:sz w:val="28"/>
          <w:szCs w:val="28"/>
          <w:rtl/>
        </w:rPr>
        <w:t xml:space="preserve">قلت: بلی.</w:t>
      </w:r>
    </w:p>
    <w:p>
      <w:pPr>
        <w:pStyle w:val="BookText"/>
      </w:pPr>
      <w:r>
        <w:rPr>
          <w:rFonts w:ascii="IRNazanin" w:hAnsi="IRNazanin" w:eastAsia="IRNazanin" w:cs="IRNazanin"/>
          <w:lang w:bidi="fa-IR"/>
          <w:color w:val="111111"/>
          <w:sz w:val="28"/>
          <w:szCs w:val="28"/>
          <w:rtl/>
        </w:rPr>
        <w:t xml:space="preserve">قال: إنصاف الناس من نفسک ومواساتک لأخیک وذکر اللّه فی کلّ‌ موطن.</w:t>
      </w:r>
    </w:p>
    <w:p>
      <w:pPr>
        <w:pStyle w:val="BookText"/>
      </w:pPr>
      <w:r>
        <w:rPr>
          <w:rFonts w:ascii="IRNazanin" w:hAnsi="IRNazanin" w:eastAsia="IRNazanin" w:cs="IRNazanin"/>
          <w:lang w:bidi="fa-IR"/>
          <w:color w:val="111111"/>
          <w:sz w:val="28"/>
          <w:szCs w:val="28"/>
          <w:rtl/>
        </w:rPr>
        <w:t xml:space="preserve">أما إنّی لا أقول: سبحان اللّه والحمد للّه‌ولا إله إلّا اللّه واللّه أکبر، وإن کان هذا من ذلک، ولکن ذکر اللّه فی کلّ‌ موطن إذا هجمت علیّ‌ طاعة أو معصیة».</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فالمهم هنا، هو أن یکون الذکر مؤثراً فی وجود الإنسان وسلوکه، بنحو یجعله مع اللّه دائماً وفی کلّ‌ أحواله، فمهما واجه من امور - إلهیةً‌ کانت أو شیطانیة - لابدَّ أن یتصرّف بما یُرضی اللّه، ففی الإطاعات، علیه أن یسارع إلیها ولا یتوانی، وفی المعاصی علیه أن یستحضر اللّه ویعصی الشیطان ولا یستجیب لإغراءاته.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ما ابتُلی بمفرق طریقین فی حیاته، أحدهما یؤدی إلی‌ طاعة اللّه والثانی إلی‌ طاعة الشیطان، فسیکون ذکرُ اللّه سبیل نجاته.</w:t>
      </w:r>
    </w:p>
    <w:p>
      <w:pPr>
        <w:pStyle w:val="BookText"/>
      </w:pPr>
      <w:r>
        <w:rPr>
          <w:rFonts w:ascii="IRNazanin" w:hAnsi="IRNazanin" w:eastAsia="IRNazanin" w:cs="IRNazanin"/>
          <w:lang w:bidi="fa-IR"/>
          <w:color w:val="111111"/>
          <w:sz w:val="28"/>
          <w:szCs w:val="28"/>
          <w:rtl/>
        </w:rPr>
        <w:t xml:space="preserve">وأساساً، متی یطمع الشیطان بالإنسان ویحاول إغوائه‌؟</w:t>
      </w:r>
    </w:p>
    <w:p>
      <w:pPr>
        <w:pStyle w:val="BookText"/>
      </w:pPr>
      <w:r>
        <w:rPr>
          <w:rFonts w:ascii="IRNazanin" w:hAnsi="IRNazanin" w:eastAsia="IRNazanin" w:cs="IRNazanin"/>
          <w:lang w:bidi="fa-IR"/>
          <w:color w:val="111111"/>
          <w:sz w:val="28"/>
          <w:szCs w:val="28"/>
          <w:rtl/>
        </w:rPr>
        <w:t xml:space="preserve">إنه یطمع فیه حینما یجده غافلاً عن ذکر ربّه وغیر مجالس له، فالغفلة عن اللّه تعالی‌ تساوی مجالسة الشیطان والسقوط فی شباکه.</w:t>
      </w:r>
    </w:p>
    <w:p>
      <w:pPr>
        <w:pStyle w:val="BookText"/>
      </w:pPr>
      <w:r>
        <w:rPr>
          <w:rFonts w:ascii="IRNazanin" w:hAnsi="IRNazanin" w:eastAsia="IRNazanin" w:cs="IRNazanin"/>
          <w:lang w:bidi="fa-IR"/>
          <w:color w:val="111111"/>
          <w:sz w:val="28"/>
          <w:szCs w:val="28"/>
          <w:rtl/>
        </w:rPr>
        <w:t xml:space="preserve">وهذا هو معنی قوله تعالی‌:</w:t>
      </w:r>
    </w:p>
    <w:p>
      <w:pPr>
        <w:pStyle w:val="BookText"/>
      </w:pPr>
      <w:r>
        <w:rPr>
          <w:rFonts w:ascii="Amiri" w:hAnsi="Amiri" w:eastAsia="Amiri" w:cs="Amiri"/>
          <w:lang w:bidi="ar-SA"/>
          <w:color w:val="111111"/>
          <w:sz w:val="28"/>
          <w:szCs w:val="28"/>
          <w:rtl/>
        </w:rPr>
        <w:t xml:space="preserve">«وَ مَنْ‌ یَعْشُ‌ عَنْ‌ ذِکْرِ الرَّحْمنِ‌ نُقَیِّضْ‌ لَهُ‌ شَیْطاناً فَهُوَ لَهُ‌ قَرِینٌ‌»1</w:t>
      </w:r>
    </w:p>
    <w:p>
      <w:pPr>
        <w:pStyle w:val="BookText"/>
      </w:pPr>
      <w:r>
        <w:rPr>
          <w:rFonts w:ascii="IRNazanin" w:hAnsi="IRNazanin" w:eastAsia="IRNazanin" w:cs="IRNazanin"/>
          <w:lang w:bidi="fa-IR"/>
          <w:color w:val="111111"/>
          <w:sz w:val="28"/>
          <w:szCs w:val="28"/>
          <w:rtl/>
        </w:rPr>
        <w:t xml:space="preserve">والحقیقة، هی إن الشیطان یبذل کلَّ‌ جهده من أجل إغفال الإنسان عن ذکر ربّه. یقول تعالی‌:</w:t>
      </w:r>
    </w:p>
    <w:p>
      <w:pPr>
        <w:pStyle w:val="BookText"/>
      </w:pPr>
      <w:r>
        <w:rPr>
          <w:rFonts w:ascii="Amiri" w:hAnsi="Amiri" w:eastAsia="Amiri" w:cs="Amiri"/>
          <w:lang w:bidi="ar-SA"/>
          <w:color w:val="111111"/>
          <w:sz w:val="28"/>
          <w:szCs w:val="28"/>
          <w:rtl/>
        </w:rPr>
        <w:t xml:space="preserve">«اِسْتَحْوَذَ عَلَیْهِمُ‌ الشَّیْطانُ‌ فَأَنْساهُمْ‌ ذِکْرَ اللّهِ‌»2</w:t>
      </w:r>
    </w:p>
    <w:p>
      <w:pPr>
        <w:pStyle w:val="BookText"/>
      </w:pPr>
      <w:r>
        <w:rPr>
          <w:rFonts w:ascii="IRNazanin" w:hAnsi="IRNazanin" w:eastAsia="IRNazanin" w:cs="IRNazanin"/>
          <w:lang w:bidi="fa-IR"/>
          <w:color w:val="111111"/>
          <w:sz w:val="28"/>
          <w:szCs w:val="28"/>
          <w:rtl/>
        </w:rPr>
        <w:t xml:space="preserve">فالأئمّة الأطهار علیهم السّلام، دائمو الذکر بکلّ‌ ما للکلمة من معنی، فلا یدانیهم أحد فی «الدوام» ولا فی «الذکر»، وکلّ‌ من وصل إلی‌ مرتبة من المراتب عن هذا الطریق، فهو تابع لهم ومستفید منهم، لأن حقیقة الذکر إنّما هی عندهم، بل إنّ‌ ذکرهم هو ذکر اللّه، ولذا یقول الإمام الصّادق علیه السّلام:</w:t>
      </w:r>
    </w:p>
    <w:p>
      <w:pPr>
        <w:pStyle w:val="BookText"/>
      </w:pPr>
      <w:r>
        <w:rPr>
          <w:rFonts w:ascii="IRNazanin" w:hAnsi="IRNazanin" w:eastAsia="IRNazanin" w:cs="IRNazanin"/>
          <w:lang w:bidi="fa-IR"/>
          <w:color w:val="111111"/>
          <w:sz w:val="28"/>
          <w:szCs w:val="28"/>
          <w:rtl/>
        </w:rPr>
        <w:t xml:space="preserve">«ما اجتمع فی مجلس قومٌ‌ لم یذکروا اللّه عزّوجلّ‌ ولم یذکرونا إلّا کان ذلک المجلس حسرةً‌ علیهم یوم القیامة.</w:t>
      </w:r>
    </w:p>
    <w:p>
      <w:pPr>
        <w:pStyle w:val="BookText"/>
      </w:pPr>
      <w:r>
        <w:rPr>
          <w:rFonts w:ascii="IRNazanin" w:hAnsi="IRNazanin" w:eastAsia="IRNazanin" w:cs="IRNazanin"/>
          <w:lang w:bidi="fa-IR"/>
          <w:color w:val="111111"/>
          <w:sz w:val="28"/>
          <w:szCs w:val="28"/>
          <w:rtl/>
        </w:rPr>
        <w:t xml:space="preserve">ثمّ‌ قال: قال أبو جعفر علیه السّلام: إنّ‌ ذکرنا من ذکر اللّه وذکر عدوّنا من ذکر الشیطان».</w:t>
      </w:r>
      <w:r>
        <w:rPr>
          <w:rStyle w:val="FootnoteReference"/>
        </w:rPr>
        <w:footnoteReference w:id="228"/>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1" w:name="pg11703_171132"/>
    <w:bookmarkEnd w:id="101"/>
    <w:p>
      <w:pPr>
        <w:pStyle w:val="BookText"/>
      </w:pPr>
      <w:r>
        <w:rPr>
          <w:rFonts w:ascii="IRNazanin" w:hAnsi="IRNazanin" w:eastAsia="IRNazanin" w:cs="IRNazanin"/>
          <w:lang w:bidi="fa-IR"/>
          <w:color w:val="111111"/>
          <w:sz w:val="28"/>
          <w:szCs w:val="28"/>
          <w:rtl/>
        </w:rPr>
        <w:t xml:space="preserve">فلاحظوا المراتب التی یصل إلیها أتباع أهل البیت علیهم السّلام، ولاحظوا عاقبة أمر أتباع المدارس الاخری !!</w:t>
      </w:r>
    </w:p>
    <w:p>
      <w:pPr>
        <w:pStyle w:val="BookText"/>
      </w:pPr>
      <w:r>
        <w:rPr>
          <w:rFonts w:ascii="IRNazanin" w:hAnsi="IRNazanin" w:eastAsia="IRNazanin" w:cs="IRNazanin"/>
          <w:lang w:bidi="fa-IR"/>
          <w:color w:val="111111"/>
          <w:sz w:val="28"/>
          <w:szCs w:val="28"/>
          <w:rtl/>
        </w:rPr>
        <w:t xml:space="preserve">وقد ورد فی الحدیث الصحیح، بل المتواتر عن رسول اللّه صلّی اللّه علیه وآله إنّه قال:</w:t>
      </w:r>
    </w:p>
    <w:p>
      <w:pPr>
        <w:pStyle w:val="BookText"/>
      </w:pPr>
      <w:r>
        <w:rPr>
          <w:rFonts w:ascii="IRNazanin" w:hAnsi="IRNazanin" w:eastAsia="IRNazanin" w:cs="IRNazanin"/>
          <w:lang w:bidi="fa-IR"/>
          <w:color w:val="111111"/>
          <w:sz w:val="28"/>
          <w:szCs w:val="28"/>
          <w:rtl/>
        </w:rPr>
        <w:t xml:space="preserve">«مثل أهل بیتی فیکم کمثل سفینة نوح من رکبها نجا ومن تخلّف عنها هلک»</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بحثنا عن هذا الحدیث بالتفصیل فی الجزء الرّابع من کتابنا الکبیر، ونذکره فی هذا الکتاب بالمناسبة.</w:t>
      </w:r>
    </w:p>
    <w:p>
      <w:pPr>
        <w:pStyle w:val="BookText"/>
      </w:pPr>
      <w:r>
        <w:rPr>
          <w:rFonts w:ascii="IRNazanin" w:hAnsi="IRNazanin" w:eastAsia="IRNazanin" w:cs="IRNazanin"/>
          <w:lang w:bidi="fa-IR"/>
          <w:color w:val="111111"/>
          <w:sz w:val="28"/>
          <w:szCs w:val="28"/>
          <w:rtl/>
        </w:rPr>
        <w:t xml:space="preserve">فنحن نرید إتّباع أهل البیت علیهم السّلام، ونکون معهم فی مدرستهم، لا أن نکون مع أهل الحلقات الخاصّة بأفرادٍ خاصیّن، وفی زمان ومکان خاصّین، وذکر خاصّ‌ مشتمل علی الفسق والفجور، فأین هذا مِن هذا؟</w:t>
      </w:r>
    </w:p>
    <w:p>
      <w:pPr>
        <w:pStyle w:val="Heading4"/>
      </w:pPr>
      <w:bookmarkStart w:id="333" w:name="_Toc155"/>
      <w:r>
        <w:t>طرق الوصول إلی‌ اللّه</w:t>
      </w:r>
      <w:bookmarkEnd w:id="333"/>
    </w:p>
    <w:p>
      <w:pPr>
        <w:pStyle w:val="BookText"/>
      </w:pPr>
      <w:r>
        <w:rPr>
          <w:rFonts w:ascii="IRNazanin" w:hAnsi="IRNazanin" w:eastAsia="IRNazanin" w:cs="IRNazanin"/>
          <w:lang w:bidi="fa-IR"/>
          <w:color w:val="111111"/>
          <w:sz w:val="28"/>
          <w:szCs w:val="28"/>
          <w:rtl/>
        </w:rPr>
        <w:t xml:space="preserve">ولابدّ من التذکیر هنا، بأنّ‌ الذکر وإن کان له تاثیر فی تهذیب النفس وزیادة کمالاتها، إلّا أنّ‌ التوسل بأهل البیت علیهم السّلام وإتّباع مقام العصمة، هو أقرب الطرق الموصلة للکمال وأسرعها، وهذا ما أشرنا إلیه مراراً، وکلّ‌ من وصل إلی‌ درجة من الکمال والقرب إلی‌ اللّه، فإنما وصل ببرکة التوسل بهم والسّیر علی طریقهم صلوات اللّه وسلامه علیهم، لأنَّ‌ طریق غیر أهل البیت علیهم السّلام، هو طریق ضلال لا یوصل إلّا إلی‌ المتاهات.</w:t>
      </w:r>
    </w:p>
    <w:p>
      <w:pPr>
        <w:pStyle w:val="BookText"/>
      </w:pPr>
      <w:r>
        <w:rPr>
          <w:rFonts w:ascii="IRNazanin" w:hAnsi="IRNazanin" w:eastAsia="IRNazanin" w:cs="IRNazanin"/>
          <w:lang w:bidi="fa-IR"/>
          <w:color w:val="111111"/>
          <w:sz w:val="28"/>
          <w:szCs w:val="28"/>
          <w:rtl/>
        </w:rPr>
        <w:t xml:space="preserve">وهذا هو صریح القرآن الکریم بقوله تعالی‌:</w:t>
      </w:r>
    </w:p>
    <w:p>
      <w:pPr>
        <w:pStyle w:val="BookText"/>
      </w:pPr>
      <w:r>
        <w:rPr>
          <w:rFonts w:ascii="Amiri" w:hAnsi="Amiri" w:eastAsia="Amiri" w:cs="Amiri"/>
          <w:lang w:bidi="ar-SA"/>
          <w:color w:val="111111"/>
          <w:sz w:val="28"/>
          <w:szCs w:val="28"/>
          <w:rtl/>
        </w:rPr>
        <w:t xml:space="preserve">«یا أَیُّهَا الَّذِینَ‌ آمَنُوا اتَّقُوا اللّهَ‌ وَ کُونُوا مَعَ‌ الصّادِقِینَ‌»2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2" w:name="pg11703_171133"/>
    <w:bookmarkEnd w:id="102"/>
    <w:p>
      <w:pPr>
        <w:pStyle w:val="BookText"/>
      </w:pPr>
      <w:r>
        <w:rPr>
          <w:rFonts w:ascii="IRNazanin" w:hAnsi="IRNazanin" w:eastAsia="IRNazanin" w:cs="IRNazanin"/>
          <w:lang w:bidi="fa-IR"/>
          <w:color w:val="111111"/>
          <w:sz w:val="28"/>
          <w:szCs w:val="28"/>
          <w:rtl/>
        </w:rPr>
        <w:t xml:space="preserve">یقول بُرید العجلی:</w:t>
      </w:r>
    </w:p>
    <w:p>
      <w:pPr>
        <w:pStyle w:val="BookText"/>
      </w:pPr>
      <w:r>
        <w:rPr>
          <w:rFonts w:ascii="Amiri" w:hAnsi="Amiri" w:eastAsia="Amiri" w:cs="Amiri"/>
          <w:lang w:bidi="ar-SA"/>
          <w:color w:val="111111"/>
          <w:sz w:val="28"/>
          <w:szCs w:val="28"/>
          <w:rtl/>
        </w:rPr>
        <w:t xml:space="preserve">«سألت أبا جعفر علیه السّلام عن قول اللّه تعالی‌: «یا أَیُّهَا الَّذِینَ‌ آمَنُوا اتَّقُوا اللّهَ‌ وَ کُونُوا مَعَ‌ الصّادِقِینَ‌ »؛</w:t>
      </w:r>
    </w:p>
    <w:p>
      <w:pPr>
        <w:pStyle w:val="BookText"/>
      </w:pPr>
      <w:r>
        <w:rPr>
          <w:rFonts w:ascii="IRNazanin" w:hAnsi="IRNazanin" w:eastAsia="IRNazanin" w:cs="IRNazanin"/>
          <w:lang w:bidi="fa-IR"/>
          <w:color w:val="111111"/>
          <w:sz w:val="28"/>
          <w:szCs w:val="28"/>
          <w:rtl/>
        </w:rPr>
        <w:t xml:space="preserve">قال: إیّانا عنی»؛</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بصائر الدرجات: 51، الحدیث 1؛ بحار الأنوار 24 / 31، الحدیث 3؛ وراجع: الکافی 1 / 208، الحدیث 1؛ تفسیر الصافی 2 / 387، الحدیث 119.</w:t>
      </w:r>
    </w:p>
    <w:p>
      <w:pPr>
        <w:pStyle w:val="Heading3"/>
      </w:pPr>
      <w:bookmarkStart w:id="334" w:name="_Toc156"/>
      <w:r>
        <w:t>ووَکّدتُم میثاقَهُ  وأحکمتُم عَقدَ طاعَتِهِ</w:t>
      </w:r>
      <w:bookmarkEnd w:id="334"/>
    </w:p>
    <w:p>
      <w:pPr>
        <w:pStyle w:val="Heading4"/>
      </w:pPr>
      <w:bookmarkStart w:id="335" w:name="_Toc157"/>
      <w:r>
        <w:t>اشارة</w:t>
      </w:r>
      <w:bookmarkEnd w:id="335"/>
    </w:p>
    <w:p>
      <w:pPr>
        <w:pStyle w:val="BookText"/>
      </w:pPr>
      <w:r>
        <w:rPr>
          <w:rFonts w:ascii="IRNazanin" w:hAnsi="IRNazanin" w:eastAsia="IRNazanin" w:cs="IRNazanin"/>
          <w:lang w:bidi="fa-IR"/>
          <w:color w:val="111111"/>
          <w:sz w:val="28"/>
          <w:szCs w:val="28"/>
          <w:rtl/>
        </w:rPr>
        <w:t xml:space="preserve">قال الراغب الإصفهانی فی معنی: «المیثاق»:</w:t>
      </w:r>
    </w:p>
    <w:p>
      <w:pPr>
        <w:pStyle w:val="BookText"/>
      </w:pPr>
      <w:r>
        <w:rPr>
          <w:rFonts w:ascii="IRNazanin" w:hAnsi="IRNazanin" w:eastAsia="IRNazanin" w:cs="IRNazanin"/>
          <w:lang w:bidi="fa-IR"/>
          <w:color w:val="111111"/>
          <w:sz w:val="28"/>
          <w:szCs w:val="28"/>
          <w:rtl/>
        </w:rPr>
        <w:t xml:space="preserve">«المیثاق عقدٌ مؤکدٌ بیمین وعهد».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ومن عبارته هذه یُفهم أنّ‌ «المیثاق» لیس مرادفاً ل‍ «العهد»، وهذا هو ظاهر الآیة المبارکة:</w:t>
      </w:r>
    </w:p>
    <w:p>
      <w:pPr>
        <w:pStyle w:val="BookText"/>
      </w:pPr>
      <w:r>
        <w:rPr>
          <w:rFonts w:ascii="Amiri" w:hAnsi="Amiri" w:eastAsia="Amiri" w:cs="Amiri"/>
          <w:lang w:bidi="ar-SA"/>
          <w:color w:val="111111"/>
          <w:sz w:val="28"/>
          <w:szCs w:val="28"/>
          <w:rtl/>
        </w:rPr>
        <w:t xml:space="preserve">«اَلَّذِینَ‌ یَنْقُضُونَ‌ عَهْدَ اللّهِ‌ مِنْ‌ بَعْدِ مِیثاقِهِ‌...»3</w:t>
      </w:r>
    </w:p>
    <w:p>
      <w:pPr>
        <w:pStyle w:val="BookText"/>
      </w:pPr>
      <w:r>
        <w:rPr>
          <w:rFonts w:ascii="IRNazanin" w:hAnsi="IRNazanin" w:eastAsia="IRNazanin" w:cs="IRNazanin"/>
          <w:lang w:bidi="fa-IR"/>
          <w:color w:val="111111"/>
          <w:sz w:val="28"/>
          <w:szCs w:val="28"/>
          <w:rtl/>
        </w:rPr>
        <w:t xml:space="preserve">والتی تتحدث عن الفاسقین، فهم الذین ینقضون العهد من بعد توثیقه.</w:t>
      </w:r>
    </w:p>
    <w:p>
      <w:pPr>
        <w:pStyle w:val="BookText"/>
      </w:pPr>
      <w:r>
        <w:rPr>
          <w:rFonts w:ascii="IRNazanin" w:hAnsi="IRNazanin" w:eastAsia="IRNazanin" w:cs="IRNazanin"/>
          <w:lang w:bidi="fa-IR"/>
          <w:color w:val="111111"/>
          <w:sz w:val="28"/>
          <w:szCs w:val="28"/>
          <w:rtl/>
        </w:rPr>
        <w:t xml:space="preserve">إذن، فلیس کلُّ‌ عهد «میثاق»، فالمیثاق هو العهد المؤکد.</w:t>
      </w:r>
    </w:p>
    <w:p>
      <w:pPr>
        <w:pStyle w:val="BookText"/>
      </w:pPr>
      <w:r>
        <w:rPr>
          <w:rFonts w:ascii="IRNazanin" w:hAnsi="IRNazanin" w:eastAsia="IRNazanin" w:cs="IRNazanin"/>
          <w:lang w:bidi="fa-IR"/>
          <w:color w:val="111111"/>
          <w:sz w:val="28"/>
          <w:szCs w:val="28"/>
          <w:rtl/>
        </w:rPr>
        <w:t xml:space="preserve">هذا، وقد فُسِّر «العقد» ب‍ «العهد»، فقد ورد فی ذیل قوله تعالی‌:</w:t>
      </w:r>
    </w:p>
    <w:p>
      <w:pPr>
        <w:pStyle w:val="BookText"/>
      </w:pPr>
      <w:r>
        <w:rPr>
          <w:rFonts w:ascii="Amiri" w:hAnsi="Amiri" w:eastAsia="Amiri" w:cs="Amiri"/>
          <w:lang w:bidi="ar-SA"/>
          <w:color w:val="111111"/>
          <w:sz w:val="28"/>
          <w:szCs w:val="28"/>
          <w:rtl/>
        </w:rPr>
        <w:t xml:space="preserve">«یا أَیُّهَا الَّذِینَ‌ آمَنُوا أَوْفُوا بِالْعُقُودِ»4</w:t>
      </w:r>
    </w:p>
    <w:p>
      <w:pPr>
        <w:pStyle w:val="BookText"/>
      </w:pPr>
      <w:r>
        <w:rPr>
          <w:rFonts w:ascii="IRNazanin" w:hAnsi="IRNazanin" w:eastAsia="IRNazanin" w:cs="IRNazanin"/>
          <w:lang w:bidi="fa-IR"/>
          <w:color w:val="111111"/>
          <w:sz w:val="28"/>
          <w:szCs w:val="28"/>
          <w:rtl/>
        </w:rPr>
        <w:t xml:space="preserve">بسندٍ صحیح عن عبد اللّه بن سنان أنَّ‌ الإمام علیه السّلام قال: العقود، هی العُهود.</w:t>
      </w:r>
      <w:r>
        <w:rPr>
          <w:rStyle w:val="FootnoteReference"/>
        </w:rPr>
        <w:footnoteReference w:id="232"/>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3" w:name="pg11703_171134"/>
    <w:bookmarkEnd w:id="103"/>
    <w:p>
      <w:pPr>
        <w:pStyle w:val="BookText"/>
      </w:pPr>
      <w:r>
        <w:rPr>
          <w:rFonts w:ascii="IRNazanin" w:hAnsi="IRNazanin" w:eastAsia="IRNazanin" w:cs="IRNazanin"/>
          <w:lang w:bidi="fa-IR"/>
          <w:color w:val="111111"/>
          <w:sz w:val="28"/>
          <w:szCs w:val="28"/>
          <w:rtl/>
        </w:rPr>
        <w:t xml:space="preserve">وقد اشیر فی هذه العبارة إلی‌ إرتباط الأئمّة علیهم السّلام باللّه تعالی‌ فی مرحلتین:</w:t>
      </w:r>
    </w:p>
    <w:p>
      <w:pPr>
        <w:pStyle w:val="BookText"/>
      </w:pPr>
      <w:r>
        <w:rPr>
          <w:rFonts w:ascii="Amiri" w:hAnsi="Amiri" w:eastAsia="Amiri" w:cs="Amiri"/>
          <w:lang w:bidi="ar-SA"/>
          <w:color w:val="111111"/>
          <w:sz w:val="28"/>
          <w:szCs w:val="28"/>
          <w:rtl/>
        </w:rPr>
        <w:t xml:space="preserve">1 - مرحلة المیثاق مع اللّه عزّوجلّ‌.</w:t>
      </w:r>
    </w:p>
    <w:p>
      <w:pPr>
        <w:pStyle w:val="BookText"/>
      </w:pPr>
      <w:r>
        <w:rPr>
          <w:rFonts w:ascii="IRNazanin" w:hAnsi="IRNazanin" w:eastAsia="IRNazanin" w:cs="IRNazanin"/>
          <w:lang w:bidi="fa-IR"/>
          <w:color w:val="111111"/>
          <w:sz w:val="28"/>
          <w:szCs w:val="28"/>
          <w:rtl/>
        </w:rPr>
        <w:t xml:space="preserve">2 - مرحلة الدعوة والعمل بالمیثاق.</w:t>
      </w:r>
    </w:p>
    <w:p>
      <w:pPr>
        <w:pStyle w:val="Heading4"/>
      </w:pPr>
      <w:bookmarkStart w:id="336" w:name="_Toc158"/>
      <w:r>
        <w:t>1 - مرحلة المیثاق الإلهی</w:t>
      </w:r>
      <w:bookmarkEnd w:id="336"/>
    </w:p>
    <w:p>
      <w:pPr>
        <w:pStyle w:val="Heading5"/>
      </w:pPr>
      <w:bookmarkStart w:id="337" w:name="_Toc159"/>
      <w:r>
        <w:t>اشارة</w:t>
      </w:r>
      <w:bookmarkEnd w:id="337"/>
    </w:p>
    <w:p>
      <w:pPr>
        <w:pStyle w:val="BookText"/>
      </w:pPr>
      <w:r>
        <w:rPr>
          <w:rFonts w:ascii="IRNazanin" w:hAnsi="IRNazanin" w:eastAsia="IRNazanin" w:cs="IRNazanin"/>
          <w:lang w:bidi="fa-IR"/>
          <w:color w:val="111111"/>
          <w:sz w:val="28"/>
          <w:szCs w:val="28"/>
          <w:rtl/>
        </w:rPr>
        <w:t xml:space="preserve">لقد کان هذا المیثاق فی عالمٍ‌ قبل عالمنا هذا، والذی یعبَّر عنه ب‍ «عالم الذر».</w:t>
      </w:r>
    </w:p>
    <w:p>
      <w:pPr>
        <w:pStyle w:val="BookText"/>
      </w:pPr>
      <w:r>
        <w:rPr>
          <w:rFonts w:ascii="IRNazanin" w:hAnsi="IRNazanin" w:eastAsia="IRNazanin" w:cs="IRNazanin"/>
          <w:lang w:bidi="fa-IR"/>
          <w:color w:val="111111"/>
          <w:sz w:val="28"/>
          <w:szCs w:val="28"/>
          <w:rtl/>
        </w:rPr>
        <w:t xml:space="preserve">وهذا المیثاق کان لعموم ذریّة آدم علیه السّلام.</w:t>
      </w:r>
    </w:p>
    <w:p>
      <w:pPr>
        <w:pStyle w:val="BookText"/>
      </w:pPr>
      <w:r>
        <w:rPr>
          <w:rFonts w:ascii="IRNazanin" w:hAnsi="IRNazanin" w:eastAsia="IRNazanin" w:cs="IRNazanin"/>
          <w:lang w:bidi="fa-IR"/>
          <w:color w:val="111111"/>
          <w:sz w:val="28"/>
          <w:szCs w:val="28"/>
          <w:rtl/>
        </w:rPr>
        <w:t xml:space="preserve">یقول تعالی‌ فی کتابه المجید:</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 أَوْ تَقُولُوا إِنَّما أَشْرَکَ‌ آباؤُنا مِنْ‌ قَبْلُ‌ وَ کُنّا ذُرِّیَّةً‌ مِنْ‌ بَعْدِهِمْ‌ أَ فَتُهْلِکُنا بِما فَعَلَ‌ الْمُبْطِلُونَ‌* وَ کَذلِکَ‌ نُفَصِّلُ‌ الْآیاتِ‌ وَ لَعَلَّهُمْ‌ یَرْجِعُونَ‌ »1</w:t>
      </w:r>
    </w:p>
    <w:p>
      <w:pPr>
        <w:pStyle w:val="BookText"/>
      </w:pPr>
      <w:r>
        <w:rPr>
          <w:rFonts w:ascii="IRNazanin" w:hAnsi="IRNazanin" w:eastAsia="IRNazanin" w:cs="IRNazanin"/>
          <w:lang w:bidi="fa-IR"/>
          <w:color w:val="111111"/>
          <w:sz w:val="28"/>
          <w:szCs w:val="28"/>
          <w:rtl/>
        </w:rPr>
        <w:t xml:space="preserve">ولکن فی بعض الآیات الاخری، وجّه الخطاب للمؤمنین خاصّة، مثل قوله تعالی‌:</w:t>
      </w:r>
    </w:p>
    <w:p>
      <w:pPr>
        <w:pStyle w:val="BookText"/>
      </w:pPr>
      <w:r>
        <w:rPr>
          <w:rFonts w:ascii="Amiri" w:hAnsi="Amiri" w:eastAsia="Amiri" w:cs="Amiri"/>
          <w:lang w:bidi="ar-SA"/>
          <w:color w:val="111111"/>
          <w:sz w:val="28"/>
          <w:szCs w:val="28"/>
          <w:rtl/>
        </w:rPr>
        <w:t xml:space="preserve">«أَیُّهَا الَّذِینَ‌ آمَنُوا أَوْفُوا بِالْعُقُودِ  ... وَ اذْکُرُوا نِعْمَةَ‌ اللّهِ‌ عَلَیْکُمْ‌ وَ مِیثاقَهُ‌ الَّذِی واثَقَکُمْ‌ بِهِ‌ ...»2</w:t>
      </w:r>
    </w:p>
    <w:p>
      <w:pPr>
        <w:pStyle w:val="BookText"/>
      </w:pPr>
      <w:r>
        <w:rPr>
          <w:rFonts w:ascii="IRNazanin" w:hAnsi="IRNazanin" w:eastAsia="IRNazanin" w:cs="IRNazanin"/>
          <w:lang w:bidi="fa-IR"/>
          <w:color w:val="111111"/>
          <w:sz w:val="28"/>
          <w:szCs w:val="28"/>
          <w:rtl/>
        </w:rPr>
        <w:t xml:space="preserve">وفی بعض الآیات الکریمة إخبارٌ عن أخذ المیثاق من خصوص بعض الامم، مثل قوله تعالی‌: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أَخَذْنا مِیثاقَ‌ بَنِی إِسْرائِیلَ‌ لا تَعْبُدُونَ‌ إِلاَّ اللّهَ‌»1</w:t>
      </w:r>
    </w:p>
    <w:p>
      <w:pPr>
        <w:pStyle w:val="BookText"/>
      </w:pPr>
      <w:r>
        <w:rPr>
          <w:rFonts w:ascii="IRNazanin" w:hAnsi="IRNazanin" w:eastAsia="IRNazanin" w:cs="IRNazanin"/>
          <w:lang w:bidi="fa-IR"/>
          <w:color w:val="111111"/>
          <w:sz w:val="28"/>
          <w:szCs w:val="28"/>
          <w:rtl/>
        </w:rPr>
        <w:t xml:space="preserve">وفی بعض الآیات الاخری، یسوق الخطاب لمیثاقٍ‌ قد اخذ من أنبیاء اللّه تعالی‌، مثل قوله تعالی‌:</w:t>
      </w:r>
    </w:p>
    <w:p>
      <w:pPr>
        <w:pStyle w:val="BookText"/>
      </w:pPr>
      <w:r>
        <w:rPr>
          <w:rFonts w:ascii="Amiri" w:hAnsi="Amiri" w:eastAsia="Amiri" w:cs="Amiri"/>
          <w:lang w:bidi="ar-SA"/>
          <w:color w:val="111111"/>
          <w:sz w:val="28"/>
          <w:szCs w:val="28"/>
          <w:rtl/>
        </w:rPr>
        <w:t xml:space="preserve">«وَ إِذْ أَخَذَ اللّهُ‌ مِیثاقَ‌ النَّبِیِّینَ‌»2</w:t>
      </w:r>
    </w:p>
    <w:p>
      <w:pPr>
        <w:pStyle w:val="BookText"/>
      </w:pPr>
      <w:r>
        <w:rPr>
          <w:rFonts w:ascii="IRNazanin" w:hAnsi="IRNazanin" w:eastAsia="IRNazanin" w:cs="IRNazanin"/>
          <w:lang w:bidi="fa-IR"/>
          <w:color w:val="111111"/>
          <w:sz w:val="28"/>
          <w:szCs w:val="28"/>
          <w:rtl/>
        </w:rPr>
        <w:t xml:space="preserve">هذا، وقد وصف المیثاق ب‍ «الغلیظ» فی بعض الآیات، مثل قوله تعالی‌:</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وَ أَخَذْنا مِنْهُمْ‌ مِیثاقاً غَلِیظاً»3</w:t>
      </w:r>
    </w:p>
    <w:p>
      <w:pPr>
        <w:pStyle w:val="BookText"/>
      </w:pPr>
      <w:r>
        <w:rPr>
          <w:rFonts w:ascii="IRNazanin" w:hAnsi="IRNazanin" w:eastAsia="IRNazanin" w:cs="IRNazanin"/>
          <w:lang w:bidi="fa-IR"/>
          <w:color w:val="111111"/>
          <w:sz w:val="28"/>
          <w:szCs w:val="28"/>
          <w:rtl/>
        </w:rPr>
        <w:t xml:space="preserve">وعلیه، فإن اللّه تعالی‌ لم یأخذ المیثاق من النبیین ومن أشرف الأنبیاء محمد صلّی اللّه علیه وآله فقط، وإنّما أخذ المیثاق من الناس فرداً فرداً أیضاً فی الیوم الذی خاطب ذریّة آدم علیه السلام بقوله تعالی‌ «أَ لَسْتُ‌ بِرَبِّکُمْ‌».</w:t>
      </w:r>
    </w:p>
    <w:p>
      <w:pPr>
        <w:pStyle w:val="BookText"/>
      </w:pPr>
      <w:r>
        <w:rPr>
          <w:rFonts w:ascii="IRNazanin" w:hAnsi="IRNazanin" w:eastAsia="IRNazanin" w:cs="IRNazanin"/>
          <w:lang w:bidi="fa-IR"/>
          <w:color w:val="111111"/>
          <w:sz w:val="28"/>
          <w:szCs w:val="28"/>
          <w:rtl/>
        </w:rPr>
        <w:t xml:space="preserve">وهنا تطرح بعض التساؤلات؛</w:t>
      </w:r>
    </w:p>
    <w:p>
      <w:pPr>
        <w:pStyle w:val="BookText"/>
      </w:pPr>
      <w:r>
        <w:rPr>
          <w:rFonts w:ascii="IRNazanin" w:hAnsi="IRNazanin" w:eastAsia="IRNazanin" w:cs="IRNazanin"/>
          <w:lang w:bidi="fa-IR"/>
          <w:color w:val="111111"/>
          <w:sz w:val="28"/>
          <w:szCs w:val="28"/>
          <w:rtl/>
        </w:rPr>
        <w:t xml:space="preserve">ما هو المیثاق‌؟</w:t>
      </w:r>
    </w:p>
    <w:p>
      <w:pPr>
        <w:pStyle w:val="BookText"/>
      </w:pPr>
      <w:r>
        <w:rPr>
          <w:rFonts w:ascii="IRNazanin" w:hAnsi="IRNazanin" w:eastAsia="IRNazanin" w:cs="IRNazanin"/>
          <w:lang w:bidi="fa-IR"/>
          <w:color w:val="111111"/>
          <w:sz w:val="28"/>
          <w:szCs w:val="28"/>
          <w:rtl/>
        </w:rPr>
        <w:t xml:space="preserve">وکیف کان‌؟</w:t>
      </w:r>
    </w:p>
    <w:p>
      <w:pPr>
        <w:pStyle w:val="BookText"/>
      </w:pPr>
      <w:r>
        <w:rPr>
          <w:rFonts w:ascii="IRNazanin" w:hAnsi="IRNazanin" w:eastAsia="IRNazanin" w:cs="IRNazanin"/>
          <w:lang w:bidi="fa-IR"/>
          <w:color w:val="111111"/>
          <w:sz w:val="28"/>
          <w:szCs w:val="28"/>
          <w:rtl/>
        </w:rPr>
        <w:t xml:space="preserve">وأین کان‌؟</w:t>
      </w:r>
    </w:p>
    <w:p>
      <w:pPr>
        <w:pStyle w:val="BookText"/>
      </w:pPr>
      <w:r>
        <w:rPr>
          <w:rFonts w:ascii="IRNazanin" w:hAnsi="IRNazanin" w:eastAsia="IRNazanin" w:cs="IRNazanin"/>
          <w:lang w:bidi="fa-IR"/>
          <w:color w:val="111111"/>
          <w:sz w:val="28"/>
          <w:szCs w:val="28"/>
          <w:rtl/>
        </w:rPr>
        <w:t xml:space="preserve">وهل یختلف المیثاق المأخوذ من الأنبیاء عن میثاق سائر الناس‌؟</w:t>
      </w:r>
    </w:p>
    <w:p>
      <w:pPr>
        <w:pStyle w:val="BookText"/>
      </w:pPr>
      <w:r>
        <w:rPr>
          <w:rFonts w:ascii="Amiri" w:hAnsi="Amiri" w:eastAsia="Amiri" w:cs="Amiri"/>
          <w:lang w:bidi="ar-SA"/>
          <w:color w:val="111111"/>
          <w:sz w:val="28"/>
          <w:szCs w:val="28"/>
          <w:rtl/>
        </w:rPr>
        <w:t xml:space="preserve">لا شک فی أنَّ‌ أوّل میثاق اخِذَ من عامّة أولاد آدم علیه السّلام هو میثاق توحید اللّه تعالی‌. یقول عزّوجلّ‌ فی کتابه: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4" w:name="pg11703_171136"/>
    <w:bookmarkEnd w:id="104"/>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مُبِینٌ‌»1</w:t>
      </w:r>
    </w:p>
    <w:p>
      <w:pPr>
        <w:pStyle w:val="BookText"/>
      </w:pPr>
      <w:r>
        <w:rPr>
          <w:rFonts w:ascii="IRNazanin" w:hAnsi="IRNazanin" w:eastAsia="IRNazanin" w:cs="IRNazanin"/>
          <w:lang w:bidi="fa-IR"/>
          <w:color w:val="111111"/>
          <w:sz w:val="28"/>
          <w:szCs w:val="28"/>
          <w:rtl/>
        </w:rPr>
        <w:t xml:space="preserve">ویقول فی الآیة التی تلیها:</w:t>
      </w:r>
    </w:p>
    <w:p>
      <w:pPr>
        <w:pStyle w:val="BookText"/>
      </w:pPr>
      <w:r>
        <w:rPr>
          <w:rFonts w:ascii="Amiri" w:hAnsi="Amiri" w:eastAsia="Amiri" w:cs="Amiri"/>
          <w:lang w:bidi="ar-SA"/>
          <w:color w:val="111111"/>
          <w:sz w:val="28"/>
          <w:szCs w:val="28"/>
          <w:rtl/>
        </w:rPr>
        <w:t xml:space="preserve">«وَ أَنِ‌ اعْبُدُونِی هذا صِراطٌ مُسْتَقِیمٌ‌»2</w:t>
      </w:r>
    </w:p>
    <w:p>
      <w:pPr>
        <w:pStyle w:val="BookText"/>
      </w:pPr>
      <w:r>
        <w:rPr>
          <w:rFonts w:ascii="IRNazanin" w:hAnsi="IRNazanin" w:eastAsia="IRNazanin" w:cs="IRNazanin"/>
          <w:lang w:bidi="fa-IR"/>
          <w:color w:val="111111"/>
          <w:sz w:val="28"/>
          <w:szCs w:val="28"/>
          <w:rtl/>
        </w:rPr>
        <w:t xml:space="preserve">وهناک آیات أخری فی هذا المضمار تخاطب رسول اللّه صلّی اللّه علیه وآله وسلّم. من جملة هذه الآیات، قوله تعالی‌:</w:t>
      </w:r>
    </w:p>
    <w:p>
      <w:pPr>
        <w:pStyle w:val="BookText"/>
      </w:pPr>
      <w:r>
        <w:rPr>
          <w:rFonts w:ascii="Amiri" w:hAnsi="Amiri" w:eastAsia="Amiri" w:cs="Amiri"/>
          <w:lang w:bidi="ar-SA"/>
          <w:color w:val="111111"/>
          <w:sz w:val="28"/>
          <w:szCs w:val="28"/>
          <w:rtl/>
        </w:rPr>
        <w:t xml:space="preserve">«وَ لا تَدْعُ‌ مَعَ‌ اللّهِ‌ إِلهاً آخَرَ لا إِلهَ‌ إِلاّ هُوَ»3</w:t>
      </w:r>
    </w:p>
    <w:p>
      <w:pPr>
        <w:pStyle w:val="BookText"/>
      </w:pPr>
      <w:r>
        <w:rPr>
          <w:rFonts w:ascii="IRNazanin" w:hAnsi="IRNazanin" w:eastAsia="IRNazanin" w:cs="IRNazanin"/>
          <w:lang w:bidi="fa-IR"/>
          <w:color w:val="111111"/>
          <w:sz w:val="28"/>
          <w:szCs w:val="28"/>
          <w:rtl/>
        </w:rPr>
        <w:t xml:space="preserve">ویقول فی آیة أخری:</w:t>
      </w:r>
    </w:p>
    <w:p>
      <w:pPr>
        <w:pStyle w:val="BookText"/>
      </w:pPr>
      <w:r>
        <w:rPr>
          <w:rFonts w:ascii="Amiri" w:hAnsi="Amiri" w:eastAsia="Amiri" w:cs="Amiri"/>
          <w:lang w:bidi="ar-SA"/>
          <w:color w:val="111111"/>
          <w:sz w:val="28"/>
          <w:szCs w:val="28"/>
          <w:rtl/>
        </w:rPr>
        <w:t xml:space="preserve">«فَلا تَدْعُ‌ مَعَ‌ اللّهِ‌ إِلهاً آخَرَ فَتَکُونَ‌ مِنَ‌ الْمُعَذَّبِینَ‌»4</w:t>
      </w:r>
    </w:p>
    <w:p>
      <w:pPr>
        <w:pStyle w:val="Heading5"/>
      </w:pPr>
      <w:bookmarkStart w:id="338" w:name="_Toc160"/>
      <w:r>
        <w:t>فی روایات عالم الذر</w:t>
      </w:r>
      <w:bookmarkEnd w:id="338"/>
    </w:p>
    <w:p>
      <w:pPr>
        <w:pStyle w:val="BookText"/>
      </w:pPr>
      <w:r>
        <w:rPr>
          <w:rFonts w:ascii="IRNazanin" w:hAnsi="IRNazanin" w:eastAsia="IRNazanin" w:cs="IRNazanin"/>
          <w:lang w:bidi="fa-IR"/>
          <w:color w:val="111111"/>
          <w:sz w:val="28"/>
          <w:szCs w:val="28"/>
          <w:rtl/>
        </w:rPr>
        <w:t xml:space="preserve">وهنا أمورٌ نستنتجها من روایات «عالم الذر»:</w:t>
      </w:r>
    </w:p>
    <w:p>
      <w:pPr>
        <w:pStyle w:val="BookText"/>
      </w:pPr>
      <w:r>
        <w:rPr>
          <w:rFonts w:ascii="IRNazanin" w:hAnsi="IRNazanin" w:eastAsia="IRNazanin" w:cs="IRNazanin"/>
          <w:lang w:bidi="fa-IR"/>
          <w:color w:val="111111"/>
          <w:sz w:val="28"/>
          <w:szCs w:val="28"/>
          <w:rtl/>
        </w:rPr>
        <w:t xml:space="preserve">الأول: إنَّ‌ أول من استجاب لخطاب «ألستُ‌ بربّکم»، فی ذلک العالم، وقال «بلی»، هو رسول اللّه صلّی اللّه علیه وآله وسلّم وأمیر المؤمنین علی بن أبی طالب والأئمّة علیهم السّلام. یقول الإمام الصّادق علیه السّلام:</w:t>
      </w:r>
    </w:p>
    <w:p>
      <w:pPr>
        <w:pStyle w:val="BookText"/>
      </w:pPr>
      <w:r>
        <w:rPr>
          <w:rFonts w:ascii="IRNazanin" w:hAnsi="IRNazanin" w:eastAsia="IRNazanin" w:cs="IRNazanin"/>
          <w:lang w:bidi="fa-IR"/>
          <w:color w:val="111111"/>
          <w:sz w:val="28"/>
          <w:szCs w:val="28"/>
          <w:rtl/>
        </w:rPr>
        <w:t xml:space="preserve">«إنَّ‌ بعض قریش قال لرسول اللّه صلّی اللّه علیه وآله: بأی شئ سبقت الأنبیاء وأنت بعثت آخرهم وخاتمهم‌؟</w:t>
      </w:r>
    </w:p>
    <w:p>
      <w:pPr>
        <w:pStyle w:val="BookText"/>
      </w:pPr>
      <w:r>
        <w:rPr>
          <w:rFonts w:ascii="Amiri" w:hAnsi="Amiri" w:eastAsia="Amiri" w:cs="Amiri"/>
          <w:lang w:bidi="ar-SA"/>
          <w:color w:val="111111"/>
          <w:sz w:val="28"/>
          <w:szCs w:val="28"/>
          <w:rtl/>
        </w:rPr>
        <w:t xml:space="preserve">قال: إنّی کنت أوّل من آمن بربّی وأوّل من أجاب، حین أخذ اللّه میثاق النبیّین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أَشْهَدَهُمْ‌ عَلی‌ أَنْفُسِهِمْ‌ أَ لَسْتُ‌ بِرَبِّکُمْ‌ قالُوا بَلی‌» فکنت أنا أوّل نبی قال بلی.</w:t>
      </w:r>
    </w:p>
    <w:p>
      <w:pPr>
        <w:pStyle w:val="BookText"/>
      </w:pPr>
      <w:r>
        <w:rPr>
          <w:rFonts w:ascii="Amiri" w:hAnsi="Amiri" w:eastAsia="Amiri" w:cs="Amiri"/>
          <w:lang w:bidi="ar-SA"/>
          <w:color w:val="111111"/>
          <w:sz w:val="28"/>
          <w:szCs w:val="28"/>
          <w:rtl/>
        </w:rPr>
        <w:t xml:space="preserve">فسبقتهم بالإقرار باللّه عزّوجلّ‌».</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الکافی 1 / 441، الحدیث 6؛ بحار الأنوار 15 / 15 - 16، الحدیث 21.</w:t>
      </w:r>
    </w:p>
    <w:p>
      <w:pPr>
        <w:pStyle w:val="BookText"/>
      </w:pPr>
      <w:r>
        <w:rPr>
          <w:rFonts w:ascii="IRNazanin" w:hAnsi="IRNazanin" w:eastAsia="IRNazanin" w:cs="IRNazanin"/>
          <w:lang w:bidi="fa-IR"/>
          <w:color w:val="111111"/>
          <w:sz w:val="28"/>
          <w:szCs w:val="28"/>
          <w:rtl/>
        </w:rPr>
        <w:t xml:space="preserve">ویقول الإمام الصّادق علیه السّلام فی روایة أخری:</w:t>
      </w:r>
    </w:p>
    <w:p>
      <w:pPr>
        <w:pStyle w:val="BookText"/>
      </w:pPr>
      <w:r>
        <w:rPr>
          <w:rFonts w:ascii="IRNazanin" w:hAnsi="IRNazanin" w:eastAsia="IRNazanin" w:cs="IRNazanin"/>
          <w:lang w:bidi="fa-IR"/>
          <w:color w:val="111111"/>
          <w:sz w:val="28"/>
          <w:szCs w:val="28"/>
          <w:rtl/>
        </w:rPr>
        <w:t xml:space="preserve">«فلمّا أراد أن یخلق الخلق نثرهم بین یدیه، فقال لهم: من ربّکم‌؟ فأوّل من نطق، رسول اللّه وأمیر المؤمنین والأئمّة صلوات اللّه علیهم. فقالوا: أنت ربّنا.</w:t>
      </w:r>
    </w:p>
    <w:p>
      <w:pPr>
        <w:pStyle w:val="BookText"/>
      </w:pPr>
      <w:r>
        <w:rPr>
          <w:rFonts w:ascii="IRNazanin" w:hAnsi="IRNazanin" w:eastAsia="IRNazanin" w:cs="IRNazanin"/>
          <w:lang w:bidi="fa-IR"/>
          <w:color w:val="111111"/>
          <w:sz w:val="28"/>
          <w:szCs w:val="28"/>
          <w:rtl/>
        </w:rPr>
        <w:t xml:space="preserve">فحمّلهم العلم والدین.</w:t>
      </w:r>
    </w:p>
    <w:p>
      <w:pPr>
        <w:pStyle w:val="BookText"/>
      </w:pPr>
      <w:r>
        <w:rPr>
          <w:rFonts w:ascii="IRNazanin" w:hAnsi="IRNazanin" w:eastAsia="IRNazanin" w:cs="IRNazanin"/>
          <w:lang w:bidi="fa-IR"/>
          <w:color w:val="111111"/>
          <w:sz w:val="28"/>
          <w:szCs w:val="28"/>
          <w:rtl/>
        </w:rPr>
        <w:t xml:space="preserve">ثم قال للملائکة: هؤلاء حملة دینی وعلمی وأمنائی فی خلقی وهم المسئولون.</w:t>
      </w:r>
    </w:p>
    <w:p>
      <w:pPr>
        <w:pStyle w:val="BookText"/>
      </w:pPr>
      <w:r>
        <w:rPr>
          <w:rFonts w:ascii="IRNazanin" w:hAnsi="IRNazanin" w:eastAsia="IRNazanin" w:cs="IRNazanin"/>
          <w:lang w:bidi="fa-IR"/>
          <w:color w:val="111111"/>
          <w:sz w:val="28"/>
          <w:szCs w:val="28"/>
          <w:rtl/>
        </w:rPr>
        <w:t xml:space="preserve">ثمّ‌ قال لبنی آدم: أقرّوا للّه‌بالربوبیّة ولهؤلاء النفر بالولایة والطاعة.</w:t>
      </w:r>
    </w:p>
    <w:p>
      <w:pPr>
        <w:pStyle w:val="BookText"/>
      </w:pPr>
      <w:r>
        <w:rPr>
          <w:rFonts w:ascii="IRNazanin" w:hAnsi="IRNazanin" w:eastAsia="IRNazanin" w:cs="IRNazanin"/>
          <w:lang w:bidi="fa-IR"/>
          <w:color w:val="111111"/>
          <w:sz w:val="28"/>
          <w:szCs w:val="28"/>
          <w:rtl/>
        </w:rPr>
        <w:t xml:space="preserve">فقالوا: نعم ربّنا أقررنا...»</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الثانی: إن المیثاق المأخوذ، کان - مضافاً إلی‌ التوحید - علی نبوة رسول اللّه محمد صلّی اللّه علیه وآله وولایة أمیر المؤمنین علیه السّلام.</w:t>
      </w:r>
    </w:p>
    <w:p>
      <w:pPr>
        <w:pStyle w:val="BookText"/>
      </w:pPr>
      <w:r>
        <w:rPr>
          <w:rFonts w:ascii="Amiri" w:hAnsi="Amiri" w:eastAsia="Amiri" w:cs="Amiri"/>
          <w:lang w:bidi="ar-SA"/>
          <w:color w:val="111111"/>
          <w:sz w:val="28"/>
          <w:szCs w:val="28"/>
          <w:rtl/>
        </w:rPr>
        <w:t xml:space="preserve">«عن أبی عبد اللّه فی قول اللّه: «وَ إِذْ أَخَذَ رَبُّکَ‌ مِنْ‌ بَنِی آدَمَ‌ مِنْ‌ ظُهُورِهِمْ‌ ذُرِّیَّتَهُمْ‌ ...».</w:t>
      </w:r>
    </w:p>
    <w:p>
      <w:pPr>
        <w:pStyle w:val="BookText"/>
      </w:pPr>
      <w:r>
        <w:rPr>
          <w:rFonts w:ascii="IRNazanin" w:hAnsi="IRNazanin" w:eastAsia="IRNazanin" w:cs="IRNazanin"/>
          <w:lang w:bidi="fa-IR"/>
          <w:color w:val="111111"/>
          <w:sz w:val="28"/>
          <w:szCs w:val="28"/>
          <w:rtl/>
        </w:rPr>
        <w:t xml:space="preserve">قال: أخرج اللّه من ظهر آدم ذریّته إلی‌ یوم القیامة، فخرجوا کالذر، فعرّفهم نفسه، ولولا ذلک لن یعرف أحد ربّه.</w:t>
      </w:r>
    </w:p>
    <w:p>
      <w:pPr>
        <w:pStyle w:val="BookText"/>
      </w:pPr>
      <w:r>
        <w:rPr>
          <w:rFonts w:ascii="Amiri" w:hAnsi="Amiri" w:eastAsia="Amiri" w:cs="Amiri"/>
          <w:lang w:bidi="ar-SA"/>
          <w:color w:val="111111"/>
          <w:sz w:val="28"/>
          <w:szCs w:val="28"/>
          <w:rtl/>
        </w:rPr>
        <w:t xml:space="preserve">ثمّ‌ قال: «أَ لَسْتُ‌ بِرَبِّکُمْ‌ قالُوا بَلی‌» وإنّ‌ هذا محمّد رسولی وعلی أمیر المؤمنین خلیفتی وأمینی».</w:t>
      </w:r>
      <w:r>
        <w:rPr>
          <w:rStyle w:val="FootnoteReference"/>
        </w:rPr>
        <w:footnoteReference w:id="235"/>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5" w:name="pg11703_171138"/>
    <w:bookmarkEnd w:id="105"/>
    <w:p>
      <w:pPr>
        <w:pStyle w:val="BookText"/>
      </w:pPr>
      <w:r>
        <w:rPr>
          <w:rFonts w:ascii="Amiri" w:hAnsi="Amiri" w:eastAsia="Amiri" w:cs="Amiri"/>
          <w:lang w:bidi="ar-SA"/>
          <w:color w:val="111111"/>
          <w:sz w:val="28"/>
          <w:szCs w:val="28"/>
          <w:rtl/>
        </w:rPr>
        <w:t xml:space="preserve">الثالث: إنَّ‌ المقرَّبین بالولایة کانوا قلَّة:</w:t>
      </w:r>
    </w:p>
    <w:p>
      <w:pPr>
        <w:pStyle w:val="BookText"/>
      </w:pPr>
      <w:r>
        <w:rPr>
          <w:rFonts w:ascii="IRNazanin" w:hAnsi="IRNazanin" w:eastAsia="IRNazanin" w:cs="IRNazanin"/>
          <w:lang w:bidi="fa-IR"/>
          <w:color w:val="111111"/>
          <w:sz w:val="28"/>
          <w:szCs w:val="28"/>
          <w:rtl/>
        </w:rPr>
        <w:t xml:space="preserve">«عن أبی جعفر عن أبیه عن جدّه علیهم السّلام: إنّ‌ النبی صلّی اللّه علیه وآله قال لعلی علیه السّلام: أنت الذی احتجّ‌ اللّه به علی ابتداء الخلق حیث أقامهم فقال:</w:t>
      </w:r>
    </w:p>
    <w:p>
      <w:pPr>
        <w:pStyle w:val="BookText"/>
      </w:pPr>
      <w:r>
        <w:rPr>
          <w:rFonts w:ascii="Amiri" w:hAnsi="Amiri" w:eastAsia="Amiri" w:cs="Amiri"/>
          <w:lang w:bidi="ar-SA"/>
          <w:color w:val="111111"/>
          <w:sz w:val="28"/>
          <w:szCs w:val="28"/>
          <w:rtl/>
        </w:rPr>
        <w:t xml:space="preserve">«أَ لَسْتُ‌ بِرَبِّکُمْ‌» قالوا جمیعاً: بلی، فقال: محمّد رسولی‌؟ فقالوا جمیعاً: بلی. فقال:</w:t>
      </w:r>
    </w:p>
    <w:p>
      <w:pPr>
        <w:pStyle w:val="BookText"/>
      </w:pPr>
      <w:r>
        <w:rPr>
          <w:rFonts w:ascii="IRNazanin" w:hAnsi="IRNazanin" w:eastAsia="IRNazanin" w:cs="IRNazanin"/>
          <w:lang w:bidi="fa-IR"/>
          <w:color w:val="111111"/>
          <w:sz w:val="28"/>
          <w:szCs w:val="28"/>
          <w:rtl/>
        </w:rPr>
        <w:t xml:space="preserve">وعلی أمیر المؤمنین‌؟ فقالوا جمیعاً: لا، إستکباراً وعتوّاً عن ولایتک، إلّا نفر قلیل وهم أصحاب الیمین».</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الیقین: 213؛ بحار الأنوار 26 / 285، الحدیث 43.</w:t>
      </w:r>
    </w:p>
    <w:p>
      <w:pPr>
        <w:pStyle w:val="Heading4"/>
      </w:pPr>
      <w:bookmarkStart w:id="339" w:name="_Toc161"/>
      <w:r>
        <w:t>2 - مرحلة الدعوة والعمل بالمیثاق</w:t>
      </w:r>
      <w:bookmarkEnd w:id="339"/>
    </w:p>
    <w:p>
      <w:pPr>
        <w:pStyle w:val="Heading5"/>
      </w:pPr>
      <w:bookmarkStart w:id="340" w:name="_Toc162"/>
      <w:r>
        <w:t>اشارة</w:t>
      </w:r>
      <w:bookmarkEnd w:id="340"/>
    </w:p>
    <w:p>
      <w:pPr>
        <w:pStyle w:val="BookText"/>
      </w:pPr>
      <w:r>
        <w:rPr>
          <w:rFonts w:ascii="IRNazanin" w:hAnsi="IRNazanin" w:eastAsia="IRNazanin" w:cs="IRNazanin"/>
          <w:lang w:bidi="fa-IR"/>
          <w:color w:val="111111"/>
          <w:sz w:val="28"/>
          <w:szCs w:val="28"/>
          <w:rtl/>
        </w:rPr>
        <w:t xml:space="preserve">لقد اخذ المیثاق من الأنبیاء والأئمّة علیهم السّلام علی دعوة الناس إلی‌ التوحید وعبادة اللّه، بعد أخذه منهم أنفسهم علی ذلک.</w:t>
      </w:r>
    </w:p>
    <w:p>
      <w:pPr>
        <w:pStyle w:val="BookText"/>
      </w:pPr>
      <w:r>
        <w:rPr>
          <w:rFonts w:ascii="IRNazanin" w:hAnsi="IRNazanin" w:eastAsia="IRNazanin" w:cs="IRNazanin"/>
          <w:lang w:bidi="fa-IR"/>
          <w:color w:val="111111"/>
          <w:sz w:val="28"/>
          <w:szCs w:val="28"/>
          <w:rtl/>
        </w:rPr>
        <w:t xml:space="preserve">ولذا، فإن اللّه تعالی‌ یخاطب رسوله الکریم بقوله:</w:t>
      </w:r>
    </w:p>
    <w:p>
      <w:pPr>
        <w:pStyle w:val="BookText"/>
      </w:pPr>
      <w:r>
        <w:rPr>
          <w:rFonts w:ascii="Amiri" w:hAnsi="Amiri" w:eastAsia="Amiri" w:cs="Amiri"/>
          <w:lang w:bidi="ar-SA"/>
          <w:color w:val="111111"/>
          <w:sz w:val="28"/>
          <w:szCs w:val="28"/>
          <w:rtl/>
        </w:rPr>
        <w:t xml:space="preserve">«قُلْ‌ هذِهِ‌ سَبِیلِی أَدْعُوا إِلَی اللّهِ‌»2</w:t>
      </w:r>
    </w:p>
    <w:p>
      <w:pPr>
        <w:pStyle w:val="BookText"/>
      </w:pPr>
      <w:r>
        <w:rPr>
          <w:rFonts w:ascii="IRNazanin" w:hAnsi="IRNazanin" w:eastAsia="IRNazanin" w:cs="IRNazanin"/>
          <w:lang w:bidi="fa-IR"/>
          <w:color w:val="111111"/>
          <w:sz w:val="28"/>
          <w:szCs w:val="28"/>
          <w:rtl/>
        </w:rPr>
        <w:t xml:space="preserve">وفی آیة أخری، یقول تعالی‌:</w:t>
      </w:r>
    </w:p>
    <w:p>
      <w:pPr>
        <w:pStyle w:val="BookText"/>
      </w:pPr>
      <w:r>
        <w:rPr>
          <w:rFonts w:ascii="Amiri" w:hAnsi="Amiri" w:eastAsia="Amiri" w:cs="Amiri"/>
          <w:lang w:bidi="ar-SA"/>
          <w:color w:val="111111"/>
          <w:sz w:val="28"/>
          <w:szCs w:val="28"/>
          <w:rtl/>
        </w:rPr>
        <w:t xml:space="preserve">«قُلْ‌ إِنَّما أَدْعُوا رَبِّی وَ لا أُشْرِکُ‌ بِهِ‌ أَحَداً»3</w:t>
      </w:r>
    </w:p>
    <w:p>
      <w:pPr>
        <w:pStyle w:val="BookText"/>
      </w:pPr>
      <w:r>
        <w:rPr>
          <w:rFonts w:ascii="IRNazanin" w:hAnsi="IRNazanin" w:eastAsia="IRNazanin" w:cs="IRNazanin"/>
          <w:lang w:bidi="fa-IR"/>
          <w:color w:val="111111"/>
          <w:sz w:val="28"/>
          <w:szCs w:val="28"/>
          <w:rtl/>
        </w:rPr>
        <w:t xml:space="preserve">ونقرأ فی آیة ثالثة:</w:t>
      </w:r>
    </w:p>
    <w:p>
      <w:pPr>
        <w:pStyle w:val="BookText"/>
      </w:pPr>
      <w:r>
        <w:rPr>
          <w:rFonts w:ascii="Amiri" w:hAnsi="Amiri" w:eastAsia="Amiri" w:cs="Amiri"/>
          <w:lang w:bidi="ar-SA"/>
          <w:color w:val="111111"/>
          <w:sz w:val="28"/>
          <w:szCs w:val="28"/>
          <w:rtl/>
        </w:rPr>
        <w:t xml:space="preserve">«تَدْعُونَنِی لِأَکْفُرَ بِاللّهِ‌ وَ أُشْرِکَ‌ بِهِ‌ ما لَیْسَ‌ لِی بِهِ‌ عِلْمٌ‌ وَ أَنَا أَدْعُوکُمْ‌ إِلَی الْعَزِیزِ الْغَفّارِ»4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6" w:name="pg11703_171139"/>
    <w:bookmarkEnd w:id="106"/>
    <w:p>
      <w:pPr>
        <w:pStyle w:val="Heading5"/>
      </w:pPr>
      <w:bookmarkStart w:id="341" w:name="_Toc163"/>
      <w:r>
        <w:t>من لوازم الدعوة</w:t>
      </w:r>
      <w:bookmarkEnd w:id="341"/>
    </w:p>
    <w:p>
      <w:pPr>
        <w:pStyle w:val="BookText"/>
      </w:pPr>
      <w:r>
        <w:rPr>
          <w:rFonts w:ascii="IRNazanin" w:hAnsi="IRNazanin" w:eastAsia="IRNazanin" w:cs="IRNazanin"/>
          <w:lang w:bidi="fa-IR"/>
          <w:color w:val="111111"/>
          <w:sz w:val="28"/>
          <w:szCs w:val="28"/>
          <w:rtl/>
        </w:rPr>
        <w:t xml:space="preserve">ومن الواضح أنّ‌ هذه الدعوة، لها لوازم، نشیر إلی‌ بعضها فیما یلی:</w:t>
      </w:r>
    </w:p>
    <w:p>
      <w:pPr>
        <w:pStyle w:val="BookText"/>
      </w:pPr>
      <w:r>
        <w:rPr>
          <w:rFonts w:ascii="IRNazanin" w:hAnsi="IRNazanin" w:eastAsia="IRNazanin" w:cs="IRNazanin"/>
          <w:lang w:bidi="fa-IR"/>
          <w:color w:val="111111"/>
          <w:sz w:val="28"/>
          <w:szCs w:val="28"/>
          <w:rtl/>
        </w:rPr>
        <w:t xml:space="preserve">1 - إنَّ‌ هؤلاء الأطهار الذین یدعون إلی‌ اللّه بالنحو الذی یتطلبه المیثاق المأخوذ منهم، علیهم أوّلاً أن یعملوا ویطبّقوا ما یدعون الناس إلیه.</w:t>
      </w:r>
    </w:p>
    <w:p>
      <w:pPr>
        <w:pStyle w:val="BookText"/>
      </w:pPr>
      <w:r>
        <w:rPr>
          <w:rFonts w:ascii="IRNazanin" w:hAnsi="IRNazanin" w:eastAsia="IRNazanin" w:cs="IRNazanin"/>
          <w:lang w:bidi="fa-IR"/>
          <w:color w:val="111111"/>
          <w:sz w:val="28"/>
          <w:szCs w:val="28"/>
          <w:rtl/>
        </w:rPr>
        <w:t xml:space="preserve">وهذا هو مفاد کلِّ‌ الآیات التی قرأناها، بل وقد صرّحت بعض الآیات بذلک، مثل قوله تعالی‌ والذی یخاطب به رسوله الأکرم محمداً صلّی اللّه علیه وآله:</w:t>
      </w:r>
    </w:p>
    <w:p>
      <w:pPr>
        <w:pStyle w:val="BookText"/>
      </w:pPr>
      <w:r>
        <w:rPr>
          <w:rFonts w:ascii="Amiri" w:hAnsi="Amiri" w:eastAsia="Amiri" w:cs="Amiri"/>
          <w:lang w:bidi="ar-SA"/>
          <w:color w:val="111111"/>
          <w:sz w:val="28"/>
          <w:szCs w:val="28"/>
          <w:rtl/>
        </w:rPr>
        <w:t xml:space="preserve">«لَئِنْ‌ أَشْرَکْتَ‌ لَیَحْبَطَنَّ‌ عَمَلُکَ‌»1</w:t>
      </w:r>
    </w:p>
    <w:p>
      <w:pPr>
        <w:pStyle w:val="BookText"/>
      </w:pPr>
      <w:r>
        <w:rPr>
          <w:rFonts w:ascii="IRNazanin" w:hAnsi="IRNazanin" w:eastAsia="IRNazanin" w:cs="IRNazanin"/>
          <w:lang w:bidi="fa-IR"/>
          <w:color w:val="111111"/>
          <w:sz w:val="28"/>
          <w:szCs w:val="28"/>
          <w:rtl/>
        </w:rPr>
        <w:t xml:space="preserve">2 - إنَّ‌ علی الأنبیاء علیهم السّلام أن یستقیموا فی هذا الطریق. یقول تعالی‌:</w:t>
      </w:r>
    </w:p>
    <w:p>
      <w:pPr>
        <w:pStyle w:val="BookText"/>
      </w:pPr>
      <w:r>
        <w:rPr>
          <w:rFonts w:ascii="Amiri" w:hAnsi="Amiri" w:eastAsia="Amiri" w:cs="Amiri"/>
          <w:lang w:bidi="ar-SA"/>
          <w:color w:val="111111"/>
          <w:sz w:val="28"/>
          <w:szCs w:val="28"/>
          <w:rtl/>
        </w:rPr>
        <w:t xml:space="preserve">«فَاسْتَقِمْ‌ کَما أُمِرْتَ‌»2</w:t>
      </w:r>
    </w:p>
    <w:p>
      <w:pPr>
        <w:pStyle w:val="BookText"/>
      </w:pPr>
      <w:r>
        <w:rPr>
          <w:rFonts w:ascii="IRNazanin" w:hAnsi="IRNazanin" w:eastAsia="IRNazanin" w:cs="IRNazanin"/>
          <w:lang w:bidi="fa-IR"/>
          <w:color w:val="111111"/>
          <w:sz w:val="28"/>
          <w:szCs w:val="28"/>
          <w:rtl/>
        </w:rPr>
        <w:t xml:space="preserve">3 - إنّ‌ علیهم أن یدعو الناس إلی‌ مضامین المیثاق المأخوذ منهم، بالطرق الصحیحة والمناسبة لشأن هذا المیثاق.</w:t>
      </w:r>
    </w:p>
    <w:p>
      <w:pPr>
        <w:pStyle w:val="BookText"/>
      </w:pPr>
      <w:r>
        <w:rPr>
          <w:rFonts w:ascii="IRNazanin" w:hAnsi="IRNazanin" w:eastAsia="IRNazanin" w:cs="IRNazanin"/>
          <w:lang w:bidi="fa-IR"/>
          <w:color w:val="111111"/>
          <w:sz w:val="28"/>
          <w:szCs w:val="28"/>
          <w:rtl/>
        </w:rPr>
        <w:t xml:space="preserve">وهذا ما تضمنته الآیة المبارکة:</w:t>
      </w:r>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أَحْسَنُ‌»3</w:t>
      </w:r>
    </w:p>
    <w:p>
      <w:pPr>
        <w:pStyle w:val="BookText"/>
      </w:pPr>
      <w:r>
        <w:rPr>
          <w:rFonts w:ascii="IRNazanin" w:hAnsi="IRNazanin" w:eastAsia="IRNazanin" w:cs="IRNazanin"/>
          <w:lang w:bidi="fa-IR"/>
          <w:color w:val="111111"/>
          <w:sz w:val="28"/>
          <w:szCs w:val="28"/>
          <w:rtl/>
        </w:rPr>
        <w:t xml:space="preserve">وسنوضح بعض الحقائق فی شأن هذه الآیة الکریمة لاحقاً.</w:t>
      </w:r>
    </w:p>
    <w:p>
      <w:pPr>
        <w:pStyle w:val="BookText"/>
      </w:pPr>
      <w:r>
        <w:rPr>
          <w:rFonts w:ascii="IRNazanin" w:hAnsi="IRNazanin" w:eastAsia="IRNazanin" w:cs="IRNazanin"/>
          <w:lang w:bidi="fa-IR"/>
          <w:color w:val="111111"/>
          <w:sz w:val="28"/>
          <w:szCs w:val="28"/>
          <w:rtl/>
        </w:rPr>
        <w:t xml:space="preserve">4 - أن تکون دعوتهم علی أساس ما یوحی إلیهم فقط. یقول تعالی‌:</w:t>
      </w:r>
    </w:p>
    <w:p>
      <w:pPr>
        <w:pStyle w:val="BookText"/>
      </w:pPr>
      <w:r>
        <w:rPr>
          <w:rFonts w:ascii="Amiri" w:hAnsi="Amiri" w:eastAsia="Amiri" w:cs="Amiri"/>
          <w:lang w:bidi="ar-SA"/>
          <w:color w:val="111111"/>
          <w:sz w:val="28"/>
          <w:szCs w:val="28"/>
          <w:rtl/>
        </w:rPr>
        <w:t xml:space="preserve">«وَ لَوْ تَقَوَّلَ‌ عَلَیْنا بَعْضَ‌ الْأَقاوِیلِ‌* لَأَخَذْنا مِنْهُ‌ بِالْیَمِینِ‌* ثُمَّ‌ لَقَطَعْنا مِنْهُ‌ الْوَتِینَ‌ »4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7" w:name="pg11703_171140"/>
    <w:bookmarkEnd w:id="107"/>
    <w:p>
      <w:pPr>
        <w:pStyle w:val="BookText"/>
      </w:pPr>
      <w:r>
        <w:rPr>
          <w:rFonts w:ascii="IRNazanin" w:hAnsi="IRNazanin" w:eastAsia="IRNazanin" w:cs="IRNazanin"/>
          <w:lang w:bidi="fa-IR"/>
          <w:color w:val="111111"/>
          <w:sz w:val="28"/>
          <w:szCs w:val="28"/>
          <w:rtl/>
        </w:rPr>
        <w:t xml:space="preserve">5 - أن یصبر هؤلاء علی مضمون المیثاق. ولذا خوطب النبی الأکرم محمد صلّی اللّه علیه وآله، بقوله تعالی‌:</w:t>
      </w:r>
    </w:p>
    <w:p>
      <w:pPr>
        <w:pStyle w:val="BookText"/>
      </w:pPr>
      <w:r>
        <w:rPr>
          <w:rFonts w:ascii="Amiri" w:hAnsi="Amiri" w:eastAsia="Amiri" w:cs="Amiri"/>
          <w:lang w:bidi="ar-SA"/>
          <w:color w:val="111111"/>
          <w:sz w:val="28"/>
          <w:szCs w:val="28"/>
          <w:rtl/>
        </w:rPr>
        <w:t xml:space="preserve">«فَاصْبِرْ کَما صَبَرَ أُولُوا الْعَزْمِ‌ مِنَ‌ الرُّسُلِ‌»1</w:t>
      </w:r>
    </w:p>
    <w:p>
      <w:pPr>
        <w:pStyle w:val="BookText"/>
      </w:pPr>
      <w:r>
        <w:rPr>
          <w:rFonts w:ascii="IRNazanin" w:hAnsi="IRNazanin" w:eastAsia="IRNazanin" w:cs="IRNazanin"/>
          <w:lang w:bidi="fa-IR"/>
          <w:color w:val="111111"/>
          <w:sz w:val="28"/>
          <w:szCs w:val="28"/>
          <w:rtl/>
        </w:rPr>
        <w:t xml:space="preserve">فمن الواضح جداً أنّ‌ الصبر والتّحمل من لوازم الدعوة إلی‌ اللّه، ولقد عمل النبیّ‌ وأهل بیته بما کان یقتضیه المیثاق والتزموا بلوازمه، کما لا یخفی علی من نظر فی سیرتهم وأحوالهم.</w:t>
      </w:r>
    </w:p>
    <w:p>
      <w:pPr>
        <w:pStyle w:val="BookText"/>
      </w:pPr>
      <w:r>
        <w:rPr>
          <w:rFonts w:ascii="IRNazanin" w:hAnsi="IRNazanin" w:eastAsia="IRNazanin" w:cs="IRNazanin"/>
          <w:lang w:bidi="fa-IR"/>
          <w:color w:val="111111"/>
          <w:sz w:val="28"/>
          <w:szCs w:val="28"/>
          <w:rtl/>
        </w:rPr>
        <w:t xml:space="preserve">ولا یخفی، أنَّ‌ المیثاق بین اللّه تعالی‌ وبین الأئمّة علیهم السّلام، کان علی نحوین:</w:t>
      </w:r>
    </w:p>
    <w:p>
      <w:pPr>
        <w:pStyle w:val="BookText"/>
      </w:pPr>
      <w:r>
        <w:rPr>
          <w:rFonts w:ascii="IRNazanin" w:hAnsi="IRNazanin" w:eastAsia="IRNazanin" w:cs="IRNazanin"/>
          <w:lang w:bidi="fa-IR"/>
          <w:color w:val="111111"/>
          <w:sz w:val="28"/>
          <w:szCs w:val="28"/>
          <w:rtl/>
        </w:rPr>
        <w:t xml:space="preserve">1 - المیثاق العام، وهو المیثاق المأخوذ منهم جمیعاً کالأنبیاء وکان الأئمّة یعملون به.</w:t>
      </w:r>
    </w:p>
    <w:p>
      <w:pPr>
        <w:pStyle w:val="BookText"/>
      </w:pPr>
      <w:r>
        <w:rPr>
          <w:rFonts w:ascii="IRNazanin" w:hAnsi="IRNazanin" w:eastAsia="IRNazanin" w:cs="IRNazanin"/>
          <w:lang w:bidi="fa-IR"/>
          <w:color w:val="111111"/>
          <w:sz w:val="28"/>
          <w:szCs w:val="28"/>
          <w:rtl/>
        </w:rPr>
        <w:t xml:space="preserve">2 - المیثاق الخاص المأخوذ من کلِّ‌ واحدٍ من أهل البیت - ومنهم الصدّیقة الطاهرة فاطمة الزهراء علیها السلام - وفیه تکالیفه الخاصّة به، والتی تعهّد بالعمل بها، وقد عملوا بها علی أحسن وجه.</w:t>
      </w:r>
    </w:p>
    <w:p>
      <w:pPr>
        <w:pStyle w:val="Heading5"/>
      </w:pPr>
      <w:bookmarkStart w:id="342" w:name="_Toc164"/>
      <w:r>
        <w:t>الفرق بین «العهد» و«العقد»</w:t>
      </w:r>
      <w:bookmarkEnd w:id="342"/>
    </w:p>
    <w:p>
      <w:pPr>
        <w:pStyle w:val="BookText"/>
      </w:pPr>
      <w:r>
        <w:rPr>
          <w:rFonts w:ascii="IRNazanin" w:hAnsi="IRNazanin" w:eastAsia="IRNazanin" w:cs="IRNazanin"/>
          <w:lang w:bidi="fa-IR"/>
          <w:color w:val="111111"/>
          <w:sz w:val="28"/>
          <w:szCs w:val="28"/>
          <w:rtl/>
        </w:rPr>
        <w:t xml:space="preserve">وکما قلنا آنفاً، فإنّ‌ «العقد» جاء بمعنی «العهد»، وقد فُسّرت الآیة المبارکة بهذا المعنی أیضاً.</w:t>
      </w:r>
    </w:p>
    <w:p>
      <w:pPr>
        <w:pStyle w:val="BookText"/>
      </w:pPr>
      <w:r>
        <w:rPr>
          <w:rFonts w:ascii="IRNazanin" w:hAnsi="IRNazanin" w:eastAsia="IRNazanin" w:cs="IRNazanin"/>
          <w:lang w:bidi="fa-IR"/>
          <w:color w:val="111111"/>
          <w:sz w:val="28"/>
          <w:szCs w:val="28"/>
          <w:rtl/>
        </w:rPr>
        <w:t xml:space="preserve">ولکن، نحن نعلم بأن «العقد» یتقوّم بطرفین، وهو هنا متقوم بالباری عزّوجلّ‌ وبالأئمّة الأطهار علیهم السّلام، فهما طرفا هذا العقد، والعقد یتضمن الإلتزام.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8" w:name="pg11703_171141"/>
    <w:bookmarkEnd w:id="108"/>
    <w:p>
      <w:pPr>
        <w:pStyle w:val="BookText"/>
      </w:pPr>
      <w:r>
        <w:rPr>
          <w:rFonts w:ascii="IRNazanin" w:hAnsi="IRNazanin" w:eastAsia="IRNazanin" w:cs="IRNazanin"/>
          <w:lang w:bidi="fa-IR"/>
          <w:color w:val="111111"/>
          <w:sz w:val="28"/>
          <w:szCs w:val="28"/>
          <w:rtl/>
        </w:rPr>
        <w:t xml:space="preserve">وأمّا «العهد» فلیس کالعقد. فهو التزام کذلک، لکن یتحقّق مفهومه بطرف واحدٍ.</w:t>
      </w:r>
    </w:p>
    <w:p>
      <w:pPr>
        <w:pStyle w:val="BookText"/>
      </w:pPr>
      <w:r>
        <w:rPr>
          <w:rFonts w:ascii="Amiri" w:hAnsi="Amiri" w:eastAsia="Amiri" w:cs="Amiri"/>
          <w:lang w:bidi="ar-SA"/>
          <w:color w:val="111111"/>
          <w:sz w:val="28"/>
          <w:szCs w:val="28"/>
          <w:rtl/>
        </w:rPr>
        <w:t xml:space="preserve">ومن هنا فإنَّ‌ کلّ‌ عقدٍ، عهدٌ ولا عکس.</w:t>
      </w:r>
    </w:p>
    <w:p>
      <w:pPr>
        <w:pStyle w:val="BookText"/>
      </w:pPr>
      <w:r>
        <w:rPr>
          <w:rFonts w:ascii="IRNazanin" w:hAnsi="IRNazanin" w:eastAsia="IRNazanin" w:cs="IRNazanin"/>
          <w:lang w:bidi="fa-IR"/>
          <w:color w:val="111111"/>
          <w:sz w:val="28"/>
          <w:szCs w:val="28"/>
          <w:rtl/>
        </w:rPr>
        <w:t xml:space="preserve">وبعبارة أخری، إنَّ‌ النسبة بین العهد والعقد هی نسبة العموم والخصوص المطلق.</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مجمع البحرین 3 / 217. وقد جاء فی هذا الکتاب: فکلّ‌ عهد عقد ولا یکون کلّ‌ عقد عهداً.</w:t>
      </w:r>
    </w:p>
    <w:p>
      <w:pPr>
        <w:pStyle w:val="BookText"/>
      </w:pPr>
      <w:r>
        <w:rPr>
          <w:rFonts w:ascii="IRNazanin" w:hAnsi="IRNazanin" w:eastAsia="IRNazanin" w:cs="IRNazanin"/>
          <w:lang w:bidi="fa-IR"/>
          <w:color w:val="111111"/>
          <w:sz w:val="28"/>
          <w:szCs w:val="28"/>
          <w:rtl/>
        </w:rPr>
        <w:t xml:space="preserve">ومن جهة أخری، فإنّ‌ کلمة «عقد» مأخوذة من «عَقَد»، هذا العقد یتناسب مع الإحکام، فلذا قال: «وأحکمتُم عَقدَ طاعته»، وأمّا العهد الذی یمکن أن یتقوّم بطرف واحد، فلا یتناسب مع الإحکام وإنَّما یتناسب مع التوکید، ولذا قال علیه السّلام: «ووکّدتُم میثاقَه».</w:t>
      </w:r>
    </w:p>
    <w:p>
      <w:pPr>
        <w:pStyle w:val="BookText"/>
      </w:pPr>
      <w:r>
        <w:rPr>
          <w:rFonts w:ascii="Amiri" w:hAnsi="Amiri" w:eastAsia="Amiri" w:cs="Amiri"/>
          <w:lang w:bidi="ar-SA"/>
          <w:color w:val="111111"/>
          <w:sz w:val="28"/>
          <w:szCs w:val="28"/>
          <w:rtl/>
        </w:rPr>
        <w:t xml:space="preserve">وهذا من ظرائف ما تحمله هذه العبارة من معان، ولطائفها.</w:t>
      </w:r>
    </w:p>
    <w:p>
      <w:pPr>
        <w:pStyle w:val="Heading5"/>
      </w:pPr>
      <w:bookmarkStart w:id="343" w:name="_Toc165"/>
      <w:r>
        <w:t>الناصحون فی السرِّ والعلن</w:t>
      </w:r>
      <w:bookmarkEnd w:id="343"/>
    </w:p>
    <w:p>
      <w:pPr>
        <w:pStyle w:val="BookText"/>
      </w:pPr>
      <w:r>
        <w:rPr>
          <w:rFonts w:ascii="IRNazanin" w:hAnsi="IRNazanin" w:eastAsia="IRNazanin" w:cs="IRNazanin"/>
          <w:lang w:bidi="fa-IR"/>
          <w:color w:val="111111"/>
          <w:sz w:val="28"/>
          <w:szCs w:val="28"/>
          <w:rtl/>
        </w:rPr>
        <w:t xml:space="preserve">إذن، فهذه المعانی متوفرة فی الأئمّة علیهم السّلام، وإنَّ‌ هؤلاء الأطهار قد التزموا بلوازم هذا المیثاق والعهد.</w:t>
      </w:r>
    </w:p>
    <w:p>
      <w:pPr>
        <w:pStyle w:val="BookText"/>
      </w:pPr>
      <w:r>
        <w:rPr>
          <w:rFonts w:ascii="IRNazanin" w:hAnsi="IRNazanin" w:eastAsia="IRNazanin" w:cs="IRNazanin"/>
          <w:lang w:bidi="fa-IR"/>
          <w:color w:val="111111"/>
          <w:sz w:val="28"/>
          <w:szCs w:val="28"/>
          <w:rtl/>
        </w:rPr>
        <w:t xml:space="preserve">ومن هنا فإننا نقرأ بعد تلک العبارة:</w:t>
      </w:r>
    </w:p>
    <w:p>
      <w:pPr>
        <w:pStyle w:val="BookText"/>
      </w:pPr>
      <w:r>
        <w:rPr>
          <w:rFonts w:ascii="Amiri" w:hAnsi="Amiri" w:eastAsia="Amiri" w:cs="Amiri"/>
          <w:lang w:bidi="ar-SA"/>
          <w:color w:val="111111"/>
          <w:sz w:val="28"/>
          <w:szCs w:val="28"/>
          <w:rtl/>
        </w:rPr>
        <w:t xml:space="preserve">ونَصَحتُم لَهُ‌ فی السِّرِّ والعلانیة</w:t>
      </w:r>
    </w:p>
    <w:p>
      <w:pPr>
        <w:pStyle w:val="BookText"/>
      </w:pPr>
      <w:r>
        <w:rPr>
          <w:rFonts w:ascii="Amiri" w:hAnsi="Amiri" w:eastAsia="Amiri" w:cs="Amiri"/>
          <w:lang w:bidi="ar-SA"/>
          <w:color w:val="111111"/>
          <w:sz w:val="28"/>
          <w:szCs w:val="28"/>
          <w:rtl/>
        </w:rPr>
        <w:t xml:space="preserve">وکلمة «نُصح» فی اللغة: «خلافُ‌ الغِش».</w:t>
      </w:r>
      <w:r>
        <w:rPr>
          <w:rStyle w:val="FootnoteReference"/>
        </w:rPr>
        <w:footnoteReference w:id="238"/>
      </w:r>
      <w:r>
        <w:rPr>
          <w:rFonts w:ascii="IRNazanin" w:hAnsi="IRNazanin" w:eastAsia="IRNazanin" w:cs="IRNazanin"/>
          <w:lang w:bidi="fa-IR"/>
          <w:color w:val="111111"/>
          <w:sz w:val="28"/>
          <w:szCs w:val="28"/>
          <w:rtl/>
        </w:rPr>
        <w:t xml:space="preserve">یقول الراغب الإصفهانی:</w:t>
      </w:r>
    </w:p>
    <w:p>
      <w:pPr>
        <w:pStyle w:val="BookText"/>
      </w:pPr>
      <w:r>
        <w:rPr>
          <w:rFonts w:ascii="Amiri" w:hAnsi="Amiri" w:eastAsia="Amiri" w:cs="Amiri"/>
          <w:lang w:bidi="ar-SA"/>
          <w:color w:val="111111"/>
          <w:sz w:val="28"/>
          <w:szCs w:val="28"/>
          <w:rtl/>
        </w:rPr>
        <w:t xml:space="preserve">«نصحتَ‌ له الودّ، أی أخلصته. وناصح العسل: خالِصُه».</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وعلی هذا، فإنّ‌ الأئمّة علیهم السّلام کانوا للّه‌فی کلّ‌ وجودهم، وکانوا فی أعلی درجات الخلوص له عزّوجلّ‌ فی کلّ‌ أحوالهم.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9" w:name="pg11703_171142"/>
    <w:bookmarkEnd w:id="109"/>
    <w:p>
      <w:pPr>
        <w:pStyle w:val="BookText"/>
      </w:pPr>
      <w:r>
        <w:rPr>
          <w:rFonts w:ascii="IRNazanin" w:hAnsi="IRNazanin" w:eastAsia="IRNazanin" w:cs="IRNazanin"/>
          <w:lang w:bidi="fa-IR"/>
          <w:color w:val="111111"/>
          <w:sz w:val="28"/>
          <w:szCs w:val="28"/>
          <w:rtl/>
        </w:rPr>
        <w:t xml:space="preserve">وقد یکون المراد من «نصحتم له» هو إرادة الخیر للناس فی رضا اللّه تعالی‌، ودعوتهم إلی‌ الحق، کما قال تعالی‌:</w:t>
      </w:r>
    </w:p>
    <w:p>
      <w:pPr>
        <w:pStyle w:val="BookText"/>
      </w:pPr>
      <w:r>
        <w:rPr>
          <w:rFonts w:ascii="Amiri" w:hAnsi="Amiri" w:eastAsia="Amiri" w:cs="Amiri"/>
          <w:lang w:bidi="ar-SA"/>
          <w:color w:val="111111"/>
          <w:sz w:val="28"/>
          <w:szCs w:val="28"/>
          <w:rtl/>
        </w:rPr>
        <w:t xml:space="preserve">«اُدْعُ‌ إِلی‌ سَبِیلِ‌ رَبِّکَ‌ بِالْحِکْمَةِ‌...»1</w:t>
      </w:r>
    </w:p>
    <w:p>
      <w:pPr>
        <w:pStyle w:val="BookText"/>
      </w:pPr>
      <w:r>
        <w:rPr>
          <w:rFonts w:ascii="IRNazanin" w:hAnsi="IRNazanin" w:eastAsia="IRNazanin" w:cs="IRNazanin"/>
          <w:lang w:bidi="fa-IR"/>
          <w:color w:val="111111"/>
          <w:sz w:val="28"/>
          <w:szCs w:val="28"/>
          <w:rtl/>
        </w:rPr>
        <w:t xml:space="preserve">فالأئمّة علیهم السّلام دَعَوا الناس سرّاً وعلانیة، وبکلّ‌ نحو من الأنحاء بحسب مقتضی الزمان والمکان والأشخاص.</w:t>
      </w:r>
    </w:p>
    <w:p>
      <w:pPr>
        <w:pStyle w:val="Heading3"/>
      </w:pPr>
      <w:bookmarkStart w:id="344" w:name="_Toc166"/>
      <w:r>
        <w:t>وَدَعَوتُم إلی  سَبِیلِه بِالحِکمَةِ  وَالمَوعِظَةِ  الحَسَنَة</w:t>
      </w:r>
      <w:bookmarkEnd w:id="344"/>
    </w:p>
    <w:p>
      <w:pPr>
        <w:pStyle w:val="Heading4"/>
      </w:pPr>
      <w:bookmarkStart w:id="345" w:name="_Toc167"/>
      <w:r>
        <w:t>اشارة</w:t>
      </w:r>
      <w:bookmarkEnd w:id="345"/>
    </w:p>
    <w:p>
      <w:pPr>
        <w:pStyle w:val="BookText"/>
      </w:pPr>
      <w:r>
        <w:rPr>
          <w:rFonts w:ascii="IRNazanin" w:hAnsi="IRNazanin" w:eastAsia="IRNazanin" w:cs="IRNazanin"/>
          <w:lang w:bidi="fa-IR"/>
          <w:color w:val="111111"/>
          <w:sz w:val="28"/>
          <w:szCs w:val="28"/>
          <w:rtl/>
        </w:rPr>
        <w:t xml:space="preserve">وهذه العبارة إشارة إلی‌ الآیة المبارکة:</w:t>
      </w:r>
    </w:p>
    <w:p>
      <w:pPr>
        <w:pStyle w:val="BookText"/>
      </w:pPr>
      <w:r>
        <w:rPr>
          <w:rFonts w:ascii="Amiri" w:hAnsi="Amiri" w:eastAsia="Amiri" w:cs="Amiri"/>
          <w:lang w:bidi="ar-SA"/>
          <w:color w:val="111111"/>
          <w:sz w:val="28"/>
          <w:szCs w:val="28"/>
          <w:rtl/>
        </w:rPr>
        <w:t xml:space="preserve">«اُدْعُ‌ إِلی‌ سَبِیلِ‌ رَبِّکَ‌ بِالْحِکْمَةِ‌ وَ الْمَوْعِظَةِ‌ الْحَسَنَةِ‌»2</w:t>
      </w:r>
    </w:p>
    <w:p>
      <w:pPr>
        <w:pStyle w:val="BookText"/>
      </w:pPr>
      <w:r>
        <w:rPr>
          <w:rFonts w:ascii="IRNazanin" w:hAnsi="IRNazanin" w:eastAsia="IRNazanin" w:cs="IRNazanin"/>
          <w:lang w:bidi="fa-IR"/>
          <w:color w:val="111111"/>
          <w:sz w:val="28"/>
          <w:szCs w:val="28"/>
          <w:rtl/>
        </w:rPr>
        <w:t xml:space="preserve">والأئمّة علیهم السّلام فعلوا نفس ما فعله النبی الأکرم صلّی اللّه علیه وآله فی هذا الطریق وطبّقوا برنامجه.</w:t>
      </w:r>
    </w:p>
    <w:p>
      <w:pPr>
        <w:pStyle w:val="BookText"/>
      </w:pPr>
      <w:r>
        <w:rPr>
          <w:rFonts w:ascii="IRNazanin" w:hAnsi="IRNazanin" w:eastAsia="IRNazanin" w:cs="IRNazanin"/>
          <w:lang w:bidi="fa-IR"/>
          <w:color w:val="111111"/>
          <w:sz w:val="28"/>
          <w:szCs w:val="28"/>
          <w:rtl/>
        </w:rPr>
        <w:t xml:space="preserve">وقد فسَّرت «الحکمة» فی الروایات ب‍ «القرآن»</w:t>
      </w:r>
      <w:r>
        <w:rPr>
          <w:rStyle w:val="FootnoteReference"/>
        </w:rPr>
        <w:footnoteReference w:id="240"/>
      </w:r>
      <w:r>
        <w:rPr>
          <w:rFonts w:ascii="IRNazanin" w:hAnsi="IRNazanin" w:eastAsia="IRNazanin" w:cs="IRNazanin"/>
          <w:lang w:bidi="fa-IR"/>
          <w:color w:val="111111"/>
          <w:sz w:val="28"/>
          <w:szCs w:val="28"/>
          <w:rtl/>
        </w:rPr>
        <w:t xml:space="preserve">، وهذا صحیح جدّاً، إذ إنَّ‌ القرآن الکریم هو خیر وسیلة لدعوة الناس علی اختلاف مستویاتهم، ومن ثمَّ‌ صار القرآن نوراً وهدی للعالمین.</w:t>
      </w:r>
    </w:p>
    <w:p>
      <w:pPr>
        <w:pStyle w:val="BookText"/>
      </w:pPr>
      <w:r>
        <w:rPr>
          <w:rFonts w:ascii="IRNazanin" w:hAnsi="IRNazanin" w:eastAsia="IRNazanin" w:cs="IRNazanin"/>
          <w:lang w:bidi="fa-IR"/>
          <w:color w:val="111111"/>
          <w:sz w:val="28"/>
          <w:szCs w:val="28"/>
          <w:rtl/>
        </w:rPr>
        <w:t xml:space="preserve">و«الموعظة» أیضاً من أسماء القرآن الکریم، حیث قال تعالی‌:</w:t>
      </w:r>
    </w:p>
    <w:p>
      <w:pPr>
        <w:pStyle w:val="BookText"/>
      </w:pPr>
      <w:r>
        <w:rPr>
          <w:rFonts w:ascii="Amiri" w:hAnsi="Amiri" w:eastAsia="Amiri" w:cs="Amiri"/>
          <w:lang w:bidi="ar-SA"/>
          <w:color w:val="111111"/>
          <w:sz w:val="28"/>
          <w:szCs w:val="28"/>
          <w:rtl/>
        </w:rPr>
        <w:t xml:space="preserve">«...وَ هُدیً‌ وَ مَوْعِظَةٌ‌ لِلْمُتَّقِینَ‌»4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0" w:name="pg11703_171143"/>
    <w:bookmarkEnd w:id="110"/>
    <w:p>
      <w:pPr>
        <w:pStyle w:val="BookText"/>
      </w:pPr>
      <w:r>
        <w:rPr>
          <w:rFonts w:ascii="IRNazanin" w:hAnsi="IRNazanin" w:eastAsia="IRNazanin" w:cs="IRNazanin"/>
          <w:lang w:bidi="fa-IR"/>
          <w:color w:val="111111"/>
          <w:sz w:val="28"/>
          <w:szCs w:val="28"/>
          <w:rtl/>
        </w:rPr>
        <w:t xml:space="preserve">وهذا أیضاً فی غایة المتانة والصحّة، فإنّ‌ القرآن الکریم خیر واعظ لمن قرأه أو سمعه وتدبّر فیه.</w:t>
      </w:r>
    </w:p>
    <w:p>
      <w:pPr>
        <w:pStyle w:val="BookText"/>
      </w:pPr>
      <w:r>
        <w:rPr>
          <w:rFonts w:ascii="Amiri" w:hAnsi="Amiri" w:eastAsia="Amiri" w:cs="Amiri"/>
          <w:lang w:bidi="ar-SA"/>
          <w:color w:val="111111"/>
          <w:sz w:val="28"/>
          <w:szCs w:val="28"/>
          <w:rtl/>
        </w:rPr>
        <w:t xml:space="preserve">«اَللّهُ‌ نَزَّلَ‌ أَحْسَنَ‌ الْحَدِیثِ‌ کِتاباً مُتَشابِهاً مَثانِیَ‌ تَقْشَعِرُّ مِنْهُ‌ جُلُودُ الَّذِینَ‌ یَخْشَوْنَ‌ رَبَّهُمْ‌ ثُمَّ‌ تَلِینُ‌ جُلُودُهُمْ‌ وَ قُلُوبُهُمْ‌ إِلی‌ ذِکْرِ اللّهِ‌ ذلِکَ‌ هُدَی اللّهِ‌ یَهْدِی بِهِ‌ مَنْ‌ یَشاءُ‌...»1</w:t>
      </w:r>
    </w:p>
    <w:p>
      <w:pPr>
        <w:pStyle w:val="Heading4"/>
      </w:pPr>
      <w:bookmarkStart w:id="346" w:name="_Toc168"/>
      <w:r>
        <w:t>تنوّع الدعوة بحسب اختلاف الموارد</w:t>
      </w:r>
      <w:bookmarkEnd w:id="346"/>
    </w:p>
    <w:p>
      <w:pPr>
        <w:pStyle w:val="BookText"/>
      </w:pPr>
      <w:r>
        <w:rPr>
          <w:rFonts w:ascii="IRNazanin" w:hAnsi="IRNazanin" w:eastAsia="IRNazanin" w:cs="IRNazanin"/>
          <w:lang w:bidi="fa-IR"/>
          <w:color w:val="111111"/>
          <w:sz w:val="28"/>
          <w:szCs w:val="28"/>
          <w:rtl/>
        </w:rPr>
        <w:t xml:space="preserve">وهنا نقول:</w:t>
      </w:r>
    </w:p>
    <w:p>
      <w:pPr>
        <w:pStyle w:val="BookText"/>
      </w:pPr>
      <w:r>
        <w:rPr>
          <w:rFonts w:ascii="IRNazanin" w:hAnsi="IRNazanin" w:eastAsia="IRNazanin" w:cs="IRNazanin"/>
          <w:lang w:bidi="fa-IR"/>
          <w:color w:val="111111"/>
          <w:sz w:val="28"/>
          <w:szCs w:val="28"/>
          <w:rtl/>
        </w:rPr>
        <w:t xml:space="preserve">إنَّ‌ استدلالات واحتجاجات الأئمّة علیهم السّلام، والمنقولة فی أصول الکافی، وکتاب التوحید للشیخ الصدوق رحمه اللّه، والاحتجاج للطبرسی، کانت بنحو تدل علی إنَّ‌ أول وظائف الداعی هو أن یدعو الآخرین بما یتناسب مع حالاتهم وأحوالهم. أی أن تکون دعوتهم مطابقة للحکمة.</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بمعنی أنَّه إذا دعت الحاجة إلی‌ إقامة الدلیل والبرهان المتناسب مع مستوی ثقافة الطرف المحاور، کان علیه إقامة الدلیل لإقناعه وهدایته، خاصة إذا کان الطرف المقابل من أهل العلم وصاحب رأی ونظر، فیجب مباحثته طبقاً لمبانیه ومقبولاته، لدعوته إلی‌ اللّه تعالی‌ وطاعته فی أوامره ونواهیه.</w:t>
      </w:r>
    </w:p>
    <w:p>
      <w:pPr>
        <w:pStyle w:val="BookText"/>
      </w:pPr>
      <w:r>
        <w:rPr>
          <w:rFonts w:ascii="IRNazanin" w:hAnsi="IRNazanin" w:eastAsia="IRNazanin" w:cs="IRNazanin"/>
          <w:lang w:bidi="fa-IR"/>
          <w:color w:val="111111"/>
          <w:sz w:val="28"/>
          <w:szCs w:val="28"/>
          <w:rtl/>
        </w:rPr>
        <w:t xml:space="preserve">وأمّا إذا کان من عامّة الناس وعوامّهم، فیجب إقناعه بالموعظة الحسنة المتناسبة مع حاله وأحواله بالنحو المؤثر فی هدایته.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ولتوضیح هذا الأمر نقول:</w:t>
      </w:r>
    </w:p>
    <w:p>
      <w:pPr>
        <w:pStyle w:val="BookText"/>
      </w:pPr>
      <w:r>
        <w:rPr>
          <w:rFonts w:ascii="IRNazanin" w:hAnsi="IRNazanin" w:eastAsia="IRNazanin" w:cs="IRNazanin"/>
          <w:lang w:bidi="fa-IR"/>
          <w:color w:val="111111"/>
          <w:sz w:val="28"/>
          <w:szCs w:val="28"/>
          <w:rtl/>
        </w:rPr>
        <w:t xml:space="preserve">تارة: یدعو الإنسان شخصاً مسلماً إلی‌ الحق والطاعة، وحینئذٍ علیه إقامة الحجّة علیه لیقبل الحق، والحجّة هنا لابدّ أن تکون من الکتاب والسنّة، تلک السنّة التی یقبلها ذلک الشخص.</w:t>
      </w:r>
    </w:p>
    <w:p>
      <w:pPr>
        <w:pStyle w:val="BookText"/>
      </w:pPr>
      <w:r>
        <w:rPr>
          <w:rFonts w:ascii="IRNazanin" w:hAnsi="IRNazanin" w:eastAsia="IRNazanin" w:cs="IRNazanin"/>
          <w:lang w:bidi="fa-IR"/>
          <w:color w:val="111111"/>
          <w:sz w:val="28"/>
          <w:szCs w:val="28"/>
          <w:rtl/>
        </w:rPr>
        <w:t xml:space="preserve">ومن ثمَّ‌، فإننا نقول فی قوانین المباحثة والمناظرة: إذا تحاورنا مع فرد من أبناء العامّة فی موضوع معیَّن ومسئلة مّا، فلا یصحّ‌ إلزامه بروایات کتاب الکافی مثلاً، لأنه لا یقبل هذا الکتاب أساساً. کما لا یصحّ‌ من ذلک الشخص أن یلزم الشیعی بقبول روایات کتب السنّة. وإنما ینبغی استدلال کلّ‌ منهما بالکتاب الکریم - وهو مقبول عندهما - وبما وقع علیه الإتّفاق من السنّة منهما، أو علی الأقل بما یقبله الخصم من السنّة فی مقام الاحتجاج.</w:t>
      </w:r>
    </w:p>
    <w:p>
      <w:pPr>
        <w:pStyle w:val="BookText"/>
      </w:pPr>
      <w:r>
        <w:rPr>
          <w:rFonts w:ascii="IRNazanin" w:hAnsi="IRNazanin" w:eastAsia="IRNazanin" w:cs="IRNazanin"/>
          <w:lang w:bidi="fa-IR"/>
          <w:color w:val="111111"/>
          <w:sz w:val="28"/>
          <w:szCs w:val="28"/>
          <w:rtl/>
        </w:rPr>
        <w:t xml:space="preserve">یقول الحافظ ابن حزم الأندلسی:</w:t>
      </w:r>
    </w:p>
    <w:p>
      <w:pPr>
        <w:pStyle w:val="BookText"/>
      </w:pPr>
      <w:r>
        <w:rPr>
          <w:rFonts w:ascii="IRNazanin" w:hAnsi="IRNazanin" w:eastAsia="IRNazanin" w:cs="IRNazanin"/>
          <w:lang w:bidi="fa-IR"/>
          <w:color w:val="111111"/>
          <w:sz w:val="28"/>
          <w:szCs w:val="28"/>
          <w:rtl/>
        </w:rPr>
        <w:t xml:space="preserve">«لا معنی لاحتجاجنا علیهم بروایاتنا، فهم لا یصدّقونها، ولا معنی لاحتجاجهم علینا بروایاتهم، فنحن لا نصدّقها، وإنّما یجب أن یحتجّ‌ الخصوم بعضهم علی بعض بما یصدّقه الّذی تقام علیه الحجّة به، سواء صدقه المحتجّ‌ أو لم یصدّقه، لأنّ‌ من صدّق بشئ لزمه القول به، أو بما یوجبه العلم الضروری، فیصیر حینئذ مکابراً منقطعاً إن ثبت علی ما کان علیه...»</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الفصل فی الملل والنحل 4 / 159.</w:t>
      </w:r>
    </w:p>
    <w:p>
      <w:pPr>
        <w:pStyle w:val="BookText"/>
      </w:pPr>
      <w:r>
        <w:rPr>
          <w:rFonts w:ascii="IRNazanin" w:hAnsi="IRNazanin" w:eastAsia="IRNazanin" w:cs="IRNazanin"/>
          <w:lang w:bidi="fa-IR"/>
          <w:color w:val="111111"/>
          <w:sz w:val="28"/>
          <w:szCs w:val="28"/>
          <w:rtl/>
        </w:rPr>
        <w:t xml:space="preserve">وهذا کلامٌ‌ صحیح موافق للقواعد.</w:t>
      </w:r>
    </w:p>
    <w:p>
      <w:pPr>
        <w:pStyle w:val="BookText"/>
      </w:pPr>
      <w:r>
        <w:rPr>
          <w:rFonts w:ascii="IRNazanin" w:hAnsi="IRNazanin" w:eastAsia="IRNazanin" w:cs="IRNazanin"/>
          <w:lang w:bidi="fa-IR"/>
          <w:color w:val="111111"/>
          <w:sz w:val="28"/>
          <w:szCs w:val="28"/>
          <w:rtl/>
        </w:rPr>
        <w:t xml:space="preserve">واخری: لایکون المحاجج مسلماً، فحینئذٍ، ینبغی محاججته وإقناعه بالأدلّة المقبولة عنده، وإلزامه بمدالیلها ومضامینها.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1" w:name="pg11703_171145"/>
    <w:bookmarkEnd w:id="111"/>
    <w:p>
      <w:pPr>
        <w:pStyle w:val="BookText"/>
      </w:pPr>
      <w:r>
        <w:rPr>
          <w:rFonts w:ascii="IRNazanin" w:hAnsi="IRNazanin" w:eastAsia="IRNazanin" w:cs="IRNazanin"/>
          <w:lang w:bidi="fa-IR"/>
          <w:color w:val="111111"/>
          <w:sz w:val="28"/>
          <w:szCs w:val="28"/>
          <w:rtl/>
        </w:rPr>
        <w:t xml:space="preserve">فإن کان من أهل العقل، وجب إقناعه ودعوته بالأدلّة العقلیّة، وإن کان من أهل الکتب والأدیان السماویة الاخری، فلابد من إقناعه من خلال کتابه الذی یعتقد به.</w:t>
      </w:r>
    </w:p>
    <w:p>
      <w:pPr>
        <w:pStyle w:val="BookText"/>
      </w:pPr>
      <w:r>
        <w:rPr>
          <w:rFonts w:ascii="IRNazanin" w:hAnsi="IRNazanin" w:eastAsia="IRNazanin" w:cs="IRNazanin"/>
          <w:lang w:bidi="fa-IR"/>
          <w:color w:val="111111"/>
          <w:sz w:val="28"/>
          <w:szCs w:val="28"/>
          <w:rtl/>
        </w:rPr>
        <w:t xml:space="preserve">ومن هنا، فإننا وجدنا الأئمّة علیهم السّلام یناظرون الزنادقة بالأدلّة العقلیّة، ویناظرون أهل الکتاب بکتابهم، ویناظرون المسلمین بالقرآن الکریم والسنّة المقبولة عندهم. أی إنهم علیهم السّلام کانوا یراعون حال المناظر، فیختارون الطریق الأمثل لدعوته وإقناعه، وقد بذلوا کلّ‌ ما کان یسعهم فی هذا الطریق حتّی‌ وإن کلّفهم حیاتهم.</w:t>
      </w:r>
    </w:p>
    <w:p>
      <w:pPr>
        <w:pStyle w:val="BookText"/>
      </w:pPr>
      <w:r>
        <w:rPr>
          <w:rFonts w:ascii="Amiri" w:hAnsi="Amiri" w:eastAsia="Amiri" w:cs="Amiri"/>
          <w:lang w:bidi="ar-SA"/>
          <w:color w:val="111111"/>
          <w:sz w:val="28"/>
          <w:szCs w:val="28"/>
          <w:rtl/>
        </w:rPr>
        <w:t xml:space="preserve">وبَذَلتُم أنفُسَکم فی مرضاتِهِ‌</w:t>
      </w:r>
    </w:p>
    <w:p>
      <w:pPr>
        <w:pStyle w:val="Heading3"/>
      </w:pPr>
      <w:bookmarkStart w:id="347" w:name="_Toc169"/>
      <w:r>
        <w:t>والبذل: الإعطاء بطیب نفس ورضا وقناعة.</w:t>
      </w:r>
      <w:bookmarkEnd w:id="347"/>
    </w:p>
    <w:p>
      <w:pPr>
        <w:pStyle w:val="Heading4"/>
      </w:pPr>
      <w:bookmarkStart w:id="348" w:name="_Toc170"/>
      <w:r>
        <w:t>ومن هنا یقول علیه السّلام فی الزیارة:</w:t>
      </w:r>
      <w:bookmarkEnd w:id="348"/>
    </w:p>
    <w:p>
      <w:pPr>
        <w:pStyle w:val="BookText"/>
      </w:pPr>
      <w:r>
        <w:rPr>
          <w:rFonts w:ascii="IRNazanin" w:hAnsi="IRNazanin" w:eastAsia="IRNazanin" w:cs="IRNazanin"/>
          <w:lang w:bidi="fa-IR"/>
          <w:color w:val="111111"/>
          <w:sz w:val="28"/>
          <w:szCs w:val="28"/>
          <w:rtl/>
        </w:rPr>
        <w:t xml:space="preserve">فلو أعطی الإنسانُ‌ شیئاً ثمیناً لشخص آخر، عن طیب نفس وکمال رضا، قیل: إنه بذل له ذلک الشئ.</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کتاب العین 8 / 187؛ لسان العرب 11 / 50.</w:t>
      </w:r>
    </w:p>
    <w:p>
      <w:pPr>
        <w:pStyle w:val="BookText"/>
      </w:pPr>
      <w:r>
        <w:rPr>
          <w:rFonts w:ascii="IRNazanin" w:hAnsi="IRNazanin" w:eastAsia="IRNazanin" w:cs="IRNazanin"/>
          <w:lang w:bidi="fa-IR"/>
          <w:color w:val="111111"/>
          <w:sz w:val="28"/>
          <w:szCs w:val="28"/>
          <w:rtl/>
        </w:rPr>
        <w:t xml:space="preserve">والأئمّة علیهم السّلام بذلوا أنفسهم العزیزة فی هذا الطریق، عن طیب نفس ورضا کاملین.</w:t>
      </w:r>
    </w:p>
    <w:p>
      <w:pPr>
        <w:pStyle w:val="BookText"/>
      </w:pPr>
      <w:r>
        <w:rPr>
          <w:rFonts w:ascii="IRNazanin" w:hAnsi="IRNazanin" w:eastAsia="IRNazanin" w:cs="IRNazanin"/>
          <w:lang w:bidi="fa-IR"/>
          <w:color w:val="111111"/>
          <w:sz w:val="28"/>
          <w:szCs w:val="28"/>
          <w:rtl/>
        </w:rPr>
        <w:t xml:space="preserve">فها هو أمیر المؤمنین علی بن أبی طالب علیه السّلام فی لیلة المبیت علی فراش رسول اللّه صلّی اللّه علیه وآله، حینما قرّر الهجرة إلی‌ یثرب، قد بذل نفسه فی مرضات اللّه تعالی‌ حتّی‌ باهی اللّه به الخلق، فقال فی القرآن المجید: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2" w:name="pg11703_171146"/>
    <w:bookmarkEnd w:id="112"/>
    <w:p>
      <w:pPr>
        <w:pStyle w:val="BookText"/>
      </w:pPr>
      <w:r>
        <w:rPr>
          <w:rFonts w:ascii="Amiri" w:hAnsi="Amiri" w:eastAsia="Amiri" w:cs="Amiri"/>
          <w:lang w:bidi="ar-SA"/>
          <w:color w:val="111111"/>
          <w:sz w:val="28"/>
          <w:szCs w:val="28"/>
          <w:rtl/>
        </w:rPr>
        <w:t xml:space="preserve">«وَ مِنَ‌ النّاسِ‌ مَنْ‌ یَشْرِی نَفْسَهُ‌ ابْتِغاءَ‌ مَرْضاتِ‌ اللّهِ‌...»1</w:t>
      </w:r>
    </w:p>
    <w:p>
      <w:pPr>
        <w:pStyle w:val="BookText"/>
      </w:pPr>
      <w:r>
        <w:rPr>
          <w:rFonts w:ascii="IRNazanin" w:hAnsi="IRNazanin" w:eastAsia="IRNazanin" w:cs="IRNazanin"/>
          <w:lang w:bidi="fa-IR"/>
          <w:color w:val="111111"/>
          <w:sz w:val="28"/>
          <w:szCs w:val="28"/>
          <w:rtl/>
        </w:rPr>
        <w:t xml:space="preserve">وجاء فی فقرات زیارة سید الشهداء الإمام الحسین بن علی علیهما السلام:</w:t>
      </w:r>
    </w:p>
    <w:p>
      <w:pPr>
        <w:pStyle w:val="BookText"/>
      </w:pPr>
      <w:r>
        <w:rPr>
          <w:rFonts w:ascii="IRNazanin" w:hAnsi="IRNazanin" w:eastAsia="IRNazanin" w:cs="IRNazanin"/>
          <w:lang w:bidi="fa-IR"/>
          <w:color w:val="111111"/>
          <w:sz w:val="28"/>
          <w:szCs w:val="28"/>
          <w:rtl/>
        </w:rPr>
        <w:t xml:space="preserve">«وبَذَلَ‌ مهجته فیک لیستنفذ عبادک من الجهالة وحیرة الضلالة».</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ولا یخفی، أنَّ‌ رضا اللّه تعالی‌، هو فی هدایة الضالّین وتخلیصهم من الهلکة، ونجاة الغافلین من الجهالة، ولقد کان سعی الأئمّة علیهم السّلام فی هذا الطریق جزءاً من میثاقهم مع اللّه تعالی‌.</w:t>
      </w:r>
    </w:p>
    <w:p>
      <w:pPr>
        <w:pStyle w:val="Heading3"/>
      </w:pPr>
      <w:bookmarkStart w:id="349" w:name="_Toc171"/>
      <w:r>
        <w:t>وَصَبَرتُم عَلَی مَا أَصَابَکُم فِی جَنبِهِ</w:t>
      </w:r>
      <w:bookmarkEnd w:id="349"/>
    </w:p>
    <w:p>
      <w:pPr>
        <w:pStyle w:val="Heading4"/>
      </w:pPr>
      <w:bookmarkStart w:id="350" w:name="_Toc172"/>
      <w:r>
        <w:t>اشارة</w:t>
      </w:r>
      <w:bookmarkEnd w:id="350"/>
    </w:p>
    <w:p>
      <w:pPr>
        <w:pStyle w:val="BookText"/>
      </w:pPr>
      <w:r>
        <w:rPr>
          <w:rFonts w:ascii="IRNazanin" w:hAnsi="IRNazanin" w:eastAsia="IRNazanin" w:cs="IRNazanin"/>
          <w:lang w:bidi="fa-IR"/>
          <w:color w:val="111111"/>
          <w:sz w:val="28"/>
          <w:szCs w:val="28"/>
          <w:rtl/>
        </w:rPr>
        <w:t xml:space="preserve">ومن جملة الشرائط الواجب توفرها فی الداعی إلی اللّه، ولوازم الدعوة، هو الإستقامة والصبر.</w:t>
      </w:r>
    </w:p>
    <w:p>
      <w:pPr>
        <w:pStyle w:val="BookText"/>
      </w:pPr>
      <w:r>
        <w:rPr>
          <w:rFonts w:ascii="IRNazanin" w:hAnsi="IRNazanin" w:eastAsia="IRNazanin" w:cs="IRNazanin"/>
          <w:lang w:bidi="fa-IR"/>
          <w:color w:val="111111"/>
          <w:sz w:val="28"/>
          <w:szCs w:val="28"/>
          <w:rtl/>
        </w:rPr>
        <w:t xml:space="preserve">فالأئمّة علیهم السّلام - کرسول اللّه صلّی اللّه علیه وآله - قد تحمّلوا أنواع المصائب والإیذاءات فی سبیل اللّه.</w:t>
      </w:r>
    </w:p>
    <w:p>
      <w:pPr>
        <w:pStyle w:val="BookText"/>
      </w:pPr>
      <w:r>
        <w:rPr>
          <w:rFonts w:ascii="IRNazanin" w:hAnsi="IRNazanin" w:eastAsia="IRNazanin" w:cs="IRNazanin"/>
          <w:lang w:bidi="fa-IR"/>
          <w:color w:val="111111"/>
          <w:sz w:val="28"/>
          <w:szCs w:val="28"/>
          <w:rtl/>
        </w:rPr>
        <w:t xml:space="preserve">وفی موضوع الأذی والابتلاءات، نحن نهتم غالباً للابتلاءات الجسدیة المادیّة، وکأنّها هی التی تتبادر إلی‌الذّهن من کلمة «البلاء»، ولا شکّ‌ أنَّ‌ الأئمّة قد لاقوا ما لا یمکن وصفه من الأذی وما کان منهم إلّا الصبر.</w:t>
      </w:r>
    </w:p>
    <w:p>
      <w:pPr>
        <w:pStyle w:val="BookText"/>
      </w:pPr>
      <w:r>
        <w:rPr>
          <w:rFonts w:ascii="IRNazanin" w:hAnsi="IRNazanin" w:eastAsia="IRNazanin" w:cs="IRNazanin"/>
          <w:lang w:bidi="fa-IR"/>
          <w:color w:val="111111"/>
          <w:sz w:val="28"/>
          <w:szCs w:val="28"/>
          <w:rtl/>
        </w:rPr>
        <w:t xml:space="preserve">ولکن، فی الحقیقة إن الإیذاء الروحی والتعذیب النفسانی قد یکون أشدّ بکثیر علی الإنسان، وإنَّ‌ ألمه أکبر وأعمق، فیحتاج إلی‌ صبر أکبر بالقیاس إلی‌ العذاب الجسدی، ولقد کان الأئمّة علیهم السّلام کذلک.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3" w:name="pg11703_171147"/>
    <w:bookmarkEnd w:id="113"/>
    <w:p>
      <w:pPr>
        <w:pStyle w:val="Heading4"/>
      </w:pPr>
      <w:bookmarkStart w:id="351" w:name="_Toc173"/>
      <w:r>
        <w:t>کلام حول الصبر</w:t>
      </w:r>
      <w:bookmarkEnd w:id="351"/>
    </w:p>
    <w:p>
      <w:pPr>
        <w:pStyle w:val="BookText"/>
      </w:pPr>
      <w:r>
        <w:rPr>
          <w:rFonts w:ascii="IRNazanin" w:hAnsi="IRNazanin" w:eastAsia="IRNazanin" w:cs="IRNazanin"/>
          <w:lang w:bidi="fa-IR"/>
          <w:color w:val="111111"/>
          <w:sz w:val="28"/>
          <w:szCs w:val="28"/>
          <w:rtl/>
        </w:rPr>
        <w:t xml:space="preserve">ثمّ‌ إنّ‌ الصبر من المفاهیم الإضافیّة، لذا عندما یقال: صَبَر فلان، سیقال: صبر علی ماذا؟ وتحمّل ماذا؟</w:t>
      </w:r>
    </w:p>
    <w:p>
      <w:pPr>
        <w:pStyle w:val="BookText"/>
      </w:pPr>
      <w:r>
        <w:rPr>
          <w:rFonts w:ascii="IRNazanin" w:hAnsi="IRNazanin" w:eastAsia="IRNazanin" w:cs="IRNazanin"/>
          <w:lang w:bidi="fa-IR"/>
          <w:color w:val="111111"/>
          <w:sz w:val="28"/>
          <w:szCs w:val="28"/>
          <w:rtl/>
        </w:rPr>
        <w:t xml:space="preserve">ومن جهة أخری، فإنه لابدَّ من وجود تناسب بین الصبر وبین المنغصّات والمؤلمات والموذیات من الحوادث والوقائع.</w:t>
      </w:r>
    </w:p>
    <w:p>
      <w:pPr>
        <w:pStyle w:val="BookText"/>
      </w:pPr>
      <w:r>
        <w:rPr>
          <w:rFonts w:ascii="IRNazanin" w:hAnsi="IRNazanin" w:eastAsia="IRNazanin" w:cs="IRNazanin"/>
          <w:lang w:bidi="fa-IR"/>
          <w:color w:val="111111"/>
          <w:sz w:val="28"/>
          <w:szCs w:val="28"/>
          <w:rtl/>
        </w:rPr>
        <w:t xml:space="preserve">وفی هذه الحالة فقط یکون الصبر فضیلة والصابر ممدوحاً.</w:t>
      </w:r>
    </w:p>
    <w:p>
      <w:pPr>
        <w:pStyle w:val="BookText"/>
      </w:pPr>
      <w:r>
        <w:rPr>
          <w:rFonts w:ascii="Amiri" w:hAnsi="Amiri" w:eastAsia="Amiri" w:cs="Amiri"/>
          <w:lang w:bidi="ar-SA"/>
          <w:color w:val="111111"/>
          <w:sz w:val="28"/>
          <w:szCs w:val="28"/>
          <w:rtl/>
        </w:rPr>
        <w:t xml:space="preserve">بل، إنّ‌ السرَّ فی ممدوحیّة الصبر إنّما هو فی تناسبه مع تلک البلیّة شدَّة وضعفاً، فلو کان أقل أو أکثر منها، لم یکن ممدوحاً.</w:t>
      </w:r>
    </w:p>
    <w:p>
      <w:pPr>
        <w:pStyle w:val="BookText"/>
      </w:pPr>
      <w:r>
        <w:rPr>
          <w:rFonts w:ascii="IRNazanin" w:hAnsi="IRNazanin" w:eastAsia="IRNazanin" w:cs="IRNazanin"/>
          <w:lang w:bidi="fa-IR"/>
          <w:color w:val="111111"/>
          <w:sz w:val="28"/>
          <w:szCs w:val="28"/>
          <w:rtl/>
        </w:rPr>
        <w:t xml:space="preserve">وقد جاء فی کتب اللغة فی معنی الصبر:</w:t>
      </w:r>
    </w:p>
    <w:p>
      <w:pPr>
        <w:pStyle w:val="BookText"/>
      </w:pPr>
      <w:r>
        <w:rPr>
          <w:rFonts w:ascii="IRNazanin" w:hAnsi="IRNazanin" w:eastAsia="IRNazanin" w:cs="IRNazanin"/>
          <w:lang w:bidi="fa-IR"/>
          <w:color w:val="111111"/>
          <w:sz w:val="28"/>
          <w:szCs w:val="28"/>
          <w:rtl/>
        </w:rPr>
        <w:t xml:space="preserve">«الصبر: حبس النفس عن الجزع، وقد صبر فلان عند المصیبة، یصبر صبراً.</w:t>
      </w:r>
    </w:p>
    <w:p>
      <w:pPr>
        <w:pStyle w:val="BookText"/>
      </w:pPr>
      <w:r>
        <w:rPr>
          <w:rFonts w:ascii="IRNazanin" w:hAnsi="IRNazanin" w:eastAsia="IRNazanin" w:cs="IRNazanin"/>
          <w:lang w:bidi="fa-IR"/>
          <w:color w:val="111111"/>
          <w:sz w:val="28"/>
          <w:szCs w:val="28"/>
          <w:rtl/>
        </w:rPr>
        <w:t xml:space="preserve">وصبرته أنا: حبسته».</w:t>
      </w:r>
      <w:r>
        <w:rPr>
          <w:rStyle w:val="FootnoteReference"/>
        </w:rPr>
        <w:footnoteReference w:id="245"/>
      </w:r>
    </w:p>
    <w:p>
      <w:pPr>
        <w:pStyle w:val="BookText"/>
      </w:pPr>
      <w:r>
        <w:rPr>
          <w:rFonts w:ascii="Amiri" w:hAnsi="Amiri" w:eastAsia="Amiri" w:cs="Amiri"/>
          <w:lang w:bidi="ar-SA"/>
          <w:color w:val="111111"/>
          <w:sz w:val="28"/>
          <w:szCs w:val="28"/>
          <w:rtl/>
        </w:rPr>
        <w:t xml:space="preserve">صحاح اللغة 2 / 706؛ لسان العرب 4 / 438؛ تاج العروس 7 / 71.</w:t>
      </w:r>
    </w:p>
    <w:p>
      <w:pPr>
        <w:pStyle w:val="BookText"/>
      </w:pPr>
      <w:r>
        <w:rPr>
          <w:rFonts w:ascii="IRNazanin" w:hAnsi="IRNazanin" w:eastAsia="IRNazanin" w:cs="IRNazanin"/>
          <w:lang w:bidi="fa-IR"/>
          <w:color w:val="111111"/>
          <w:sz w:val="28"/>
          <w:szCs w:val="28"/>
          <w:rtl/>
        </w:rPr>
        <w:t xml:space="preserve">وجاء فی کتب الأخلاق عن الصبر:</w:t>
      </w:r>
    </w:p>
    <w:p>
      <w:pPr>
        <w:pStyle w:val="BookText"/>
      </w:pPr>
      <w:r>
        <w:rPr>
          <w:rFonts w:ascii="IRNazanin" w:hAnsi="IRNazanin" w:eastAsia="IRNazanin" w:cs="IRNazanin"/>
          <w:lang w:bidi="fa-IR"/>
          <w:color w:val="111111"/>
          <w:sz w:val="28"/>
          <w:szCs w:val="28"/>
          <w:rtl/>
        </w:rPr>
        <w:t xml:space="preserve">الصبر: ضبط النفس؛ أی السیطرة علی تصرفاتها.</w:t>
      </w:r>
    </w:p>
    <w:p>
      <w:pPr>
        <w:pStyle w:val="BookText"/>
      </w:pPr>
      <w:r>
        <w:rPr>
          <w:rFonts w:ascii="IRNazanin" w:hAnsi="IRNazanin" w:eastAsia="IRNazanin" w:cs="IRNazanin"/>
          <w:lang w:bidi="fa-IR"/>
          <w:color w:val="111111"/>
          <w:sz w:val="28"/>
          <w:szCs w:val="28"/>
          <w:rtl/>
        </w:rPr>
        <w:t xml:space="preserve">ویقول تعالی‌ فی کتابه المجید:</w:t>
      </w:r>
    </w:p>
    <w:p>
      <w:pPr>
        <w:pStyle w:val="BookText"/>
      </w:pPr>
      <w:r>
        <w:rPr>
          <w:rFonts w:ascii="Amiri" w:hAnsi="Amiri" w:eastAsia="Amiri" w:cs="Amiri"/>
          <w:lang w:bidi="ar-SA"/>
          <w:color w:val="111111"/>
          <w:sz w:val="28"/>
          <w:szCs w:val="28"/>
          <w:rtl/>
        </w:rPr>
        <w:t xml:space="preserve">«إِنَّما یُوَفَّی الصّابِرُونَ‌ أَجْرَهُمْ‌ بِغَیْرِ حِسابٍ‌»2</w:t>
      </w:r>
    </w:p>
    <w:p>
      <w:pPr>
        <w:pStyle w:val="BookText"/>
      </w:pPr>
      <w:r>
        <w:rPr>
          <w:rFonts w:ascii="IRNazanin" w:hAnsi="IRNazanin" w:eastAsia="IRNazanin" w:cs="IRNazanin"/>
          <w:lang w:bidi="fa-IR"/>
          <w:color w:val="111111"/>
          <w:sz w:val="28"/>
          <w:szCs w:val="28"/>
          <w:rtl/>
        </w:rPr>
        <w:t xml:space="preserve">فمثل هذا الصبر ممدوحٌ‌، ولذا یقول أمیر المؤمنین علیه السّلام:</w:t>
      </w:r>
    </w:p>
    <w:p>
      <w:pPr>
        <w:pStyle w:val="BookText"/>
      </w:pPr>
      <w:r>
        <w:rPr>
          <w:rFonts w:ascii="Amiri" w:hAnsi="Amiri" w:eastAsia="Amiri" w:cs="Amiri"/>
          <w:lang w:bidi="ar-SA"/>
          <w:color w:val="111111"/>
          <w:sz w:val="28"/>
          <w:szCs w:val="28"/>
          <w:rtl/>
        </w:rPr>
        <w:t xml:space="preserve">«إنَّ‌ الصبر من الإیمان کالرأس من الجَسَد، ولا خَیر فی جسدٍ لا رأس مَعَه ولا فی إیمانٍ‌ لا صَبرَ مَعَهُ‌»</w:t>
      </w:r>
      <w:r>
        <w:rPr>
          <w:rStyle w:val="FootnoteReference"/>
        </w:rPr>
        <w:footnoteReference w:id="246"/>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فالصبر إنّما یکون ممدوحاً فیما لو کان متناسباً مع حجم الأمر الواقع من المصیبة وغیرها، ومن هنا نجد أنَّ‌ رسول اللّه صلّی اللّه علیه وآله وسلّم قال:</w:t>
      </w:r>
    </w:p>
    <w:p>
      <w:pPr>
        <w:pStyle w:val="BookText"/>
      </w:pPr>
      <w:r>
        <w:rPr>
          <w:rFonts w:ascii="IRNazanin" w:hAnsi="IRNazanin" w:eastAsia="IRNazanin" w:cs="IRNazanin"/>
          <w:lang w:bidi="fa-IR"/>
          <w:color w:val="111111"/>
          <w:sz w:val="28"/>
          <w:szCs w:val="28"/>
          <w:rtl/>
        </w:rPr>
        <w:t xml:space="preserve">«الصبر ثلاثة: صبر عند المصیبة وصبر علی الطاعة وصبر عن المعصیة.</w:t>
      </w:r>
    </w:p>
    <w:p>
      <w:pPr>
        <w:pStyle w:val="BookText"/>
      </w:pPr>
      <w:r>
        <w:rPr>
          <w:rFonts w:ascii="IRNazanin" w:hAnsi="IRNazanin" w:eastAsia="IRNazanin" w:cs="IRNazanin"/>
          <w:lang w:bidi="fa-IR"/>
          <w:color w:val="111111"/>
          <w:sz w:val="28"/>
          <w:szCs w:val="28"/>
          <w:rtl/>
        </w:rPr>
        <w:t xml:space="preserve">فمن صبر علی المصیبة حتی یردّها بحسن عزائها کتب اللَّه له ثلاثمائة درجة، ما بین الدّرجة إلی الدّرجة کما بین السماء إلی‌ الأرض.</w:t>
      </w:r>
    </w:p>
    <w:p>
      <w:pPr>
        <w:pStyle w:val="BookText"/>
      </w:pPr>
      <w:r>
        <w:rPr>
          <w:rFonts w:ascii="IRNazanin" w:hAnsi="IRNazanin" w:eastAsia="IRNazanin" w:cs="IRNazanin"/>
          <w:lang w:bidi="fa-IR"/>
          <w:color w:val="111111"/>
          <w:sz w:val="28"/>
          <w:szCs w:val="28"/>
          <w:rtl/>
        </w:rPr>
        <w:t xml:space="preserve">ومن صبر علی الطاعة کتب اللّه له ستمائة درجة، ما بین درجة إلی‌ الدرجة کما بین تخوم الأرض إلی العرش.</w:t>
      </w:r>
    </w:p>
    <w:p>
      <w:pPr>
        <w:pStyle w:val="BookText"/>
      </w:pPr>
      <w:r>
        <w:rPr>
          <w:rFonts w:ascii="IRNazanin" w:hAnsi="IRNazanin" w:eastAsia="IRNazanin" w:cs="IRNazanin"/>
          <w:lang w:bidi="fa-IR"/>
          <w:color w:val="111111"/>
          <w:sz w:val="28"/>
          <w:szCs w:val="28"/>
          <w:rtl/>
        </w:rPr>
        <w:t xml:space="preserve">ومن صبر عن المعصیة، کتب اللَّه له تسعمائة درجة، ما بین الدّرجة إلی الدّرجة کما بین تخوم الأرض إلی منتهی العرش».</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الکافی 2 / 91، الحدیث 15؛ بحار الأنوار 68 / 77، حدیث 12.</w:t>
      </w:r>
    </w:p>
    <w:p>
      <w:pPr>
        <w:pStyle w:val="BookText"/>
      </w:pPr>
      <w:r>
        <w:rPr>
          <w:rFonts w:ascii="IRNazanin" w:hAnsi="IRNazanin" w:eastAsia="IRNazanin" w:cs="IRNazanin"/>
          <w:lang w:bidi="fa-IR"/>
          <w:color w:val="111111"/>
          <w:sz w:val="28"/>
          <w:szCs w:val="28"/>
          <w:rtl/>
        </w:rPr>
        <w:t xml:space="preserve">وبناءاً علی هذا، فإنَّ‌ الطاعة وأداء التکالیف الشرعیّة، تحتاج إلی‌ الصبر أیضاً، ولکن ولکثرة إستعمال هذا اللفظ فی تحمل المصائب وضبط النفس عند البلیّات والحوادث المؤلمة، ینتقل الذهن إلی‌ هذه المعانی عند سماع الکلمة، والحقیقة غیر ذلک.</w:t>
      </w:r>
    </w:p>
    <w:p>
      <w:pPr>
        <w:pStyle w:val="BookText"/>
      </w:pPr>
      <w:r>
        <w:rPr>
          <w:rFonts w:ascii="IRNazanin" w:hAnsi="IRNazanin" w:eastAsia="IRNazanin" w:cs="IRNazanin"/>
          <w:lang w:bidi="fa-IR"/>
          <w:color w:val="111111"/>
          <w:sz w:val="28"/>
          <w:szCs w:val="28"/>
          <w:rtl/>
        </w:rPr>
        <w:t xml:space="preserve">فتارة: یفقد الإنسان عضواً من أعضاء جسده، فیصبر علی ذلک، وتارة: یفقد محبوباً وعزیزاً علی قلبه، وثالثة: یفقد مالاً، ورابعة: یفقد مقاماً ومنصباً.</w:t>
      </w:r>
    </w:p>
    <w:p>
      <w:pPr>
        <w:pStyle w:val="BookText"/>
      </w:pPr>
      <w:r>
        <w:rPr>
          <w:rFonts w:ascii="IRNazanin" w:hAnsi="IRNazanin" w:eastAsia="IRNazanin" w:cs="IRNazanin"/>
          <w:lang w:bidi="fa-IR"/>
          <w:color w:val="111111"/>
          <w:sz w:val="28"/>
          <w:szCs w:val="28"/>
          <w:rtl/>
        </w:rPr>
        <w:t xml:space="preserve">فعلی الإنسان أن یصبر عند کلِّ‌ هذه الحوادث بما یتناسب مع حجمها.</w:t>
      </w:r>
    </w:p>
    <w:p>
      <w:pPr>
        <w:pStyle w:val="BookText"/>
      </w:pPr>
      <w:r>
        <w:rPr>
          <w:rFonts w:ascii="IRNazanin" w:hAnsi="IRNazanin" w:eastAsia="IRNazanin" w:cs="IRNazanin"/>
          <w:lang w:bidi="fa-IR"/>
          <w:color w:val="111111"/>
          <w:sz w:val="28"/>
          <w:szCs w:val="28"/>
          <w:rtl/>
        </w:rPr>
        <w:t xml:space="preserve">ولکن أحیاناً یدعو الإنسانُ‌ إلی‌ الحق، ویحاور بالمنطق والبرهان ویقیم الحجج ویقدّم الأدلّة، فلا تؤثر دعوته. ففی مثل هذه الحالة، فإن روح هذا الإنسان تتألم وتتعذب، فیجب علیه أن یصبر.</w:t>
      </w:r>
    </w:p>
    <w:p>
      <w:pPr>
        <w:pStyle w:val="BookText"/>
      </w:pPr>
      <w:r>
        <w:rPr>
          <w:rFonts w:ascii="Amiri" w:hAnsi="Amiri" w:eastAsia="Amiri" w:cs="Amiri"/>
          <w:lang w:bidi="ar-SA"/>
          <w:color w:val="111111"/>
          <w:sz w:val="28"/>
          <w:szCs w:val="28"/>
          <w:rtl/>
        </w:rPr>
        <w:t xml:space="preserve">أو، کمعلِّم یهتم بأحد طلّابه الممیّزین المقرّبین اهتماماً زائداً، فیبذل وقته ولا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4" w:name="pg11703_171149"/>
    <w:bookmarkEnd w:id="114"/>
    <w:p>
      <w:pPr>
        <w:pStyle w:val="BookText"/>
      </w:pPr>
      <w:r>
        <w:rPr>
          <w:rFonts w:ascii="IRNazanin" w:hAnsi="IRNazanin" w:eastAsia="IRNazanin" w:cs="IRNazanin"/>
          <w:lang w:bidi="fa-IR"/>
          <w:color w:val="111111"/>
          <w:sz w:val="28"/>
          <w:szCs w:val="28"/>
          <w:rtl/>
        </w:rPr>
        <w:t xml:space="preserve">یدّخر جُهْدَهُ‌ من أجل تعلیمه وتربیته، وفجأة ینحرف هذا التلمیذ عن الحق ویضیع، فعلی المعلّم هنا أن یصبر علی هذا الألم الروحی.</w:t>
      </w:r>
    </w:p>
    <w:p>
      <w:pPr>
        <w:pStyle w:val="BookText"/>
      </w:pPr>
      <w:r>
        <w:rPr>
          <w:rFonts w:ascii="IRNazanin" w:hAnsi="IRNazanin" w:eastAsia="IRNazanin" w:cs="IRNazanin"/>
          <w:lang w:bidi="fa-IR"/>
          <w:color w:val="111111"/>
          <w:sz w:val="28"/>
          <w:szCs w:val="28"/>
          <w:rtl/>
        </w:rPr>
        <w:t xml:space="preserve">فمثل هذه الامور تعدُّ أیضاً من جملة المصائب التی یجب الصبر عندها، وإن کانت لا تخطر فی أذهاننا.</w:t>
      </w:r>
    </w:p>
    <w:p>
      <w:pPr>
        <w:pStyle w:val="BookText"/>
      </w:pPr>
      <w:r>
        <w:rPr>
          <w:rFonts w:ascii="IRNazanin" w:hAnsi="IRNazanin" w:eastAsia="IRNazanin" w:cs="IRNazanin"/>
          <w:lang w:bidi="fa-IR"/>
          <w:color w:val="111111"/>
          <w:sz w:val="28"/>
          <w:szCs w:val="28"/>
          <w:rtl/>
        </w:rPr>
        <w:t xml:space="preserve">والأئمّة الأطهار علیهم السّلام قد تحمّلوا کلَّ‌ أنواع المصائب، ولکلّ‌ واحدة من هذه الامور مصداق فی حیاتهم.</w:t>
      </w:r>
    </w:p>
    <w:p>
      <w:pPr>
        <w:pStyle w:val="BookText"/>
      </w:pPr>
      <w:r>
        <w:rPr>
          <w:rFonts w:ascii="IRNazanin" w:hAnsi="IRNazanin" w:eastAsia="IRNazanin" w:cs="IRNazanin"/>
          <w:lang w:bidi="fa-IR"/>
          <w:color w:val="111111"/>
          <w:sz w:val="28"/>
          <w:szCs w:val="28"/>
          <w:rtl/>
        </w:rPr>
        <w:t xml:space="preserve">فلقد واجهوا کلّ‌ هذه الحوادث وصبروا علیها، وهی من جملة موارد میثاقهم مع اللّه تعالی‌.</w:t>
      </w:r>
    </w:p>
    <w:p>
      <w:pPr>
        <w:pStyle w:val="BookText"/>
      </w:pPr>
      <w:r>
        <w:rPr>
          <w:rFonts w:ascii="Amiri" w:hAnsi="Amiri" w:eastAsia="Amiri" w:cs="Amiri"/>
          <w:lang w:bidi="ar-SA"/>
          <w:color w:val="111111"/>
          <w:sz w:val="28"/>
          <w:szCs w:val="28"/>
          <w:rtl/>
        </w:rPr>
        <w:t xml:space="preserve">وکما مرَّ بنا، فإنَّ‌ الظاهر إنَّ‌ الأئمّة علیهم السّلام کان لهم مع اللّه میثاقان:</w:t>
      </w:r>
    </w:p>
    <w:p>
      <w:pPr>
        <w:pStyle w:val="BookText"/>
      </w:pPr>
      <w:r>
        <w:rPr>
          <w:rFonts w:ascii="IRNazanin" w:hAnsi="IRNazanin" w:eastAsia="IRNazanin" w:cs="IRNazanin"/>
          <w:lang w:bidi="fa-IR"/>
          <w:color w:val="111111"/>
          <w:sz w:val="28"/>
          <w:szCs w:val="28"/>
          <w:rtl/>
        </w:rPr>
        <w:t xml:space="preserve">1 - المیثاق العام الذی یشترک فیه الجمیع.</w:t>
      </w:r>
    </w:p>
    <w:p>
      <w:pPr>
        <w:pStyle w:val="BookText"/>
      </w:pPr>
      <w:r>
        <w:rPr>
          <w:rFonts w:ascii="IRNazanin" w:hAnsi="IRNazanin" w:eastAsia="IRNazanin" w:cs="IRNazanin"/>
          <w:lang w:bidi="fa-IR"/>
          <w:color w:val="111111"/>
          <w:sz w:val="28"/>
          <w:szCs w:val="28"/>
          <w:rtl/>
        </w:rPr>
        <w:t xml:space="preserve">2 - المیثاق الخاص بکلّ‌ إمامٍ‌ إمام.</w:t>
      </w:r>
    </w:p>
    <w:p>
      <w:pPr>
        <w:pStyle w:val="Heading4"/>
      </w:pPr>
      <w:bookmarkStart w:id="352" w:name="_Toc174"/>
      <w:r>
        <w:t>إشارة إلی علم الأئمة بما سیقع علیهم</w:t>
      </w:r>
      <w:bookmarkEnd w:id="352"/>
    </w:p>
    <w:p>
      <w:pPr>
        <w:pStyle w:val="BookText"/>
      </w:pPr>
      <w:r>
        <w:rPr>
          <w:rFonts w:ascii="IRNazanin" w:hAnsi="IRNazanin" w:eastAsia="IRNazanin" w:cs="IRNazanin"/>
          <w:lang w:bidi="fa-IR"/>
          <w:color w:val="111111"/>
          <w:sz w:val="28"/>
          <w:szCs w:val="28"/>
          <w:rtl/>
        </w:rPr>
        <w:t xml:space="preserve">أتظنون أنَّ‌ أمیر المؤمنین والصدّیقة الطاهرة سلام اللّه علیهما، لم یکونا یعلمان بما سیجری علیهما من المصائب التی تحمّلاها فی سبیل اللّه، وأنّها جزءٌ‌ من میثاقهما؟ ففی الکافی، روایة فی هذا المضمار عن الإمام موسی بن جعفر علیه السّلام قال:</w:t>
      </w:r>
    </w:p>
    <w:p>
      <w:pPr>
        <w:pStyle w:val="BookText"/>
      </w:pPr>
      <w:r>
        <w:rPr>
          <w:rFonts w:ascii="IRNazanin" w:hAnsi="IRNazanin" w:eastAsia="IRNazanin" w:cs="IRNazanin"/>
          <w:lang w:bidi="fa-IR"/>
          <w:color w:val="111111"/>
          <w:sz w:val="28"/>
          <w:szCs w:val="28"/>
          <w:rtl/>
        </w:rPr>
        <w:t xml:space="preserve">«قلت لأبی عبد اللّه علیه السّلام: ألیس کان أمیر المؤمنین علیه السّلام کاتب الوصیّة ورسول اللّه صلی اللّه علیه وآله المملی علیه وجبرئیل والملائکة المقرّبون علیهم السّلام شهود؟</w:t>
      </w:r>
    </w:p>
    <w:p>
      <w:pPr>
        <w:pStyle w:val="BookText"/>
      </w:pPr>
      <w:r>
        <w:rPr>
          <w:rFonts w:ascii="IRNazanin" w:hAnsi="IRNazanin" w:eastAsia="IRNazanin" w:cs="IRNazanin"/>
          <w:lang w:bidi="fa-IR"/>
          <w:color w:val="111111"/>
          <w:sz w:val="28"/>
          <w:szCs w:val="28"/>
          <w:rtl/>
        </w:rPr>
        <w:t xml:space="preserve">قال: فأطرق طویلاً. ثمّ‌ قال: یا أبا الحسن قد کان ما قلت، ولکن حین نزل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برسول اللّه صلی اللّه علیه وآله الأمر، نزلت الوصیّة من عند اللّه کتاباً مسجّلاً، نزل به جبرئل مع أمناء اللّه تبارک وتعالی من الملائکة.</w:t>
      </w:r>
    </w:p>
    <w:p>
      <w:pPr>
        <w:pStyle w:val="BookText"/>
      </w:pPr>
      <w:r>
        <w:rPr>
          <w:rFonts w:ascii="IRNazanin" w:hAnsi="IRNazanin" w:eastAsia="IRNazanin" w:cs="IRNazanin"/>
          <w:lang w:bidi="fa-IR"/>
          <w:color w:val="111111"/>
          <w:sz w:val="28"/>
          <w:szCs w:val="28"/>
          <w:rtl/>
        </w:rPr>
        <w:t xml:space="preserve">فقال جبرئیل: یا محمّد ! مُر بإخراج من عندک إلّا وصیّک لیقبضها منّا وتشهدنا بدفعک إیّاها إلیه ضامناً لها - یعنی علیّاً علیه السّلام - .</w:t>
      </w:r>
    </w:p>
    <w:p>
      <w:pPr>
        <w:pStyle w:val="BookText"/>
      </w:pPr>
      <w:r>
        <w:rPr>
          <w:rFonts w:ascii="IRNazanin" w:hAnsi="IRNazanin" w:eastAsia="IRNazanin" w:cs="IRNazanin"/>
          <w:lang w:bidi="fa-IR"/>
          <w:color w:val="111111"/>
          <w:sz w:val="28"/>
          <w:szCs w:val="28"/>
          <w:rtl/>
        </w:rPr>
        <w:t xml:space="preserve">فأمر النبی صلی اللّه علیه وآله بإخراج من کان فی البیت ما خلا علیّاً وفاطمة علیهما السلام فیما بین الستر والباب.</w:t>
      </w:r>
    </w:p>
    <w:p>
      <w:pPr>
        <w:pStyle w:val="BookText"/>
      </w:pPr>
      <w:r>
        <w:rPr>
          <w:rFonts w:ascii="IRNazanin" w:hAnsi="IRNazanin" w:eastAsia="IRNazanin" w:cs="IRNazanin"/>
          <w:lang w:bidi="fa-IR"/>
          <w:color w:val="111111"/>
          <w:sz w:val="28"/>
          <w:szCs w:val="28"/>
          <w:rtl/>
        </w:rPr>
        <w:t xml:space="preserve">فقال جبرئیل: یا محمّد ! ربّک یقرؤک السلام ویقول: هذا کتاب ما کنت عَهدتُ‌ إلیک وشرطت علیک وشهدت به علیک، وأشهدت به علیک ملائکتی وکفی بی یا محمّد شهیداً.</w:t>
      </w:r>
    </w:p>
    <w:p>
      <w:pPr>
        <w:pStyle w:val="BookText"/>
      </w:pPr>
      <w:r>
        <w:rPr>
          <w:rFonts w:ascii="IRNazanin" w:hAnsi="IRNazanin" w:eastAsia="IRNazanin" w:cs="IRNazanin"/>
          <w:lang w:bidi="fa-IR"/>
          <w:color w:val="111111"/>
          <w:sz w:val="28"/>
          <w:szCs w:val="28"/>
          <w:rtl/>
        </w:rPr>
        <w:t xml:space="preserve">قال: فارتعدت مفاصل النبی صلی اللّه علیه وآله فقال: یا جبرئیل ! ربّی هو السلام ومنه السلام وإلیه یعود السلام، صدق عزّوجلّ‌ وبَرَّ، هات الکتاب.</w:t>
      </w:r>
    </w:p>
    <w:p>
      <w:pPr>
        <w:pStyle w:val="BookText"/>
      </w:pPr>
      <w:r>
        <w:rPr>
          <w:rFonts w:ascii="IRNazanin" w:hAnsi="IRNazanin" w:eastAsia="IRNazanin" w:cs="IRNazanin"/>
          <w:lang w:bidi="fa-IR"/>
          <w:color w:val="111111"/>
          <w:sz w:val="28"/>
          <w:szCs w:val="28"/>
          <w:rtl/>
        </w:rPr>
        <w:t xml:space="preserve">فدفعه إلیه وأمره بدفعه إلی أمیر المؤمنین علیه السّلام، فقال له: اقرأه !</w:t>
      </w:r>
    </w:p>
    <w:p>
      <w:pPr>
        <w:pStyle w:val="BookText"/>
      </w:pPr>
      <w:r>
        <w:rPr>
          <w:rFonts w:ascii="Amiri" w:hAnsi="Amiri" w:eastAsia="Amiri" w:cs="Amiri"/>
          <w:lang w:bidi="ar-SA"/>
          <w:color w:val="111111"/>
          <w:sz w:val="28"/>
          <w:szCs w:val="28"/>
          <w:rtl/>
        </w:rPr>
        <w:t xml:space="preserve">فقرأهُ‌ حرفاً حرفاً.</w:t>
      </w:r>
    </w:p>
    <w:p>
      <w:pPr>
        <w:pStyle w:val="BookText"/>
      </w:pPr>
      <w:r>
        <w:rPr>
          <w:rFonts w:ascii="IRNazanin" w:hAnsi="IRNazanin" w:eastAsia="IRNazanin" w:cs="IRNazanin"/>
          <w:lang w:bidi="fa-IR"/>
          <w:color w:val="111111"/>
          <w:sz w:val="28"/>
          <w:szCs w:val="28"/>
          <w:rtl/>
        </w:rPr>
        <w:t xml:space="preserve">فقال: یا علی ! هذا عهد ربّی تبارک وتعالی إلی وشرطه علی وأمانته، وقد بلّغت ونصحت وأدّیتُ‌.</w:t>
      </w:r>
    </w:p>
    <w:p>
      <w:pPr>
        <w:pStyle w:val="BookText"/>
      </w:pPr>
      <w:r>
        <w:rPr>
          <w:rFonts w:ascii="IRNazanin" w:hAnsi="IRNazanin" w:eastAsia="IRNazanin" w:cs="IRNazanin"/>
          <w:lang w:bidi="fa-IR"/>
          <w:color w:val="111111"/>
          <w:sz w:val="28"/>
          <w:szCs w:val="28"/>
          <w:rtl/>
        </w:rPr>
        <w:t xml:space="preserve">فقال علی علیه السّلام: وأنا أشهد لک [بأبی وأمّی أنت] بالبلاغ والنصیحة والتصدیق علی ما قلت، ویشهد لک به سمعی وبصری ولحمی ودمی.</w:t>
      </w:r>
    </w:p>
    <w:p>
      <w:pPr>
        <w:pStyle w:val="BookText"/>
      </w:pPr>
      <w:r>
        <w:rPr>
          <w:rFonts w:ascii="IRNazanin" w:hAnsi="IRNazanin" w:eastAsia="IRNazanin" w:cs="IRNazanin"/>
          <w:lang w:bidi="fa-IR"/>
          <w:color w:val="111111"/>
          <w:sz w:val="28"/>
          <w:szCs w:val="28"/>
          <w:rtl/>
        </w:rPr>
        <w:t xml:space="preserve">فقال جبرئیل علیه السّلام: وأنا لکما علی ذلک من الشاهدین.</w:t>
      </w:r>
    </w:p>
    <w:p>
      <w:pPr>
        <w:pStyle w:val="BookText"/>
      </w:pPr>
      <w:r>
        <w:rPr>
          <w:rFonts w:ascii="IRNazanin" w:hAnsi="IRNazanin" w:eastAsia="IRNazanin" w:cs="IRNazanin"/>
          <w:lang w:bidi="fa-IR"/>
          <w:color w:val="111111"/>
          <w:sz w:val="28"/>
          <w:szCs w:val="28"/>
          <w:rtl/>
        </w:rPr>
        <w:t xml:space="preserve">فقال رسول اللّه صلی اللّه علیه وآله: یا علی ! أخذتَ‌ وصیّتی وعرفتها وضمنت للّه ولی الوفاءَ‌ بما فیها؟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 علیه السّلام: نعم، بأبی أنت وأمّی، علی ضمانها وعلی اللّه عونی وتوفیقی علی أدائها.</w:t>
      </w:r>
    </w:p>
    <w:p>
      <w:pPr>
        <w:pStyle w:val="BookText"/>
      </w:pPr>
      <w:r>
        <w:rPr>
          <w:rFonts w:ascii="IRNazanin" w:hAnsi="IRNazanin" w:eastAsia="IRNazanin" w:cs="IRNazanin"/>
          <w:lang w:bidi="fa-IR"/>
          <w:color w:val="111111"/>
          <w:sz w:val="28"/>
          <w:szCs w:val="28"/>
          <w:rtl/>
        </w:rPr>
        <w:t xml:space="preserve">فقال رسول اللّه صلی اللّه علیه وآله: یا علی ! إنّی ارید أن أشهد علیک بموافاتی بها یوم القیامة.</w:t>
      </w:r>
    </w:p>
    <w:p>
      <w:pPr>
        <w:pStyle w:val="BookText"/>
      </w:pPr>
      <w:r>
        <w:rPr>
          <w:rFonts w:ascii="IRNazanin" w:hAnsi="IRNazanin" w:eastAsia="IRNazanin" w:cs="IRNazanin"/>
          <w:lang w:bidi="fa-IR"/>
          <w:color w:val="111111"/>
          <w:sz w:val="28"/>
          <w:szCs w:val="28"/>
          <w:rtl/>
        </w:rPr>
        <w:t xml:space="preserve">فقال علی علیه السّلام: نعم اشهد.</w:t>
      </w:r>
    </w:p>
    <w:p>
      <w:pPr>
        <w:pStyle w:val="BookText"/>
      </w:pPr>
      <w:r>
        <w:rPr>
          <w:rFonts w:ascii="IRNazanin" w:hAnsi="IRNazanin" w:eastAsia="IRNazanin" w:cs="IRNazanin"/>
          <w:lang w:bidi="fa-IR"/>
          <w:color w:val="111111"/>
          <w:sz w:val="28"/>
          <w:szCs w:val="28"/>
          <w:rtl/>
        </w:rPr>
        <w:t xml:space="preserve">فقال النبی صلی اللّه علیه وآله: إنّ‌ جبرئیل ومیکائیل فیما بینی وبینک الآن وهما حاضران معهما الملائکة المقرّبون لأُشهدهم علیک.</w:t>
      </w:r>
    </w:p>
    <w:p>
      <w:pPr>
        <w:pStyle w:val="BookText"/>
      </w:pPr>
      <w:r>
        <w:rPr>
          <w:rFonts w:ascii="IRNazanin" w:hAnsi="IRNazanin" w:eastAsia="IRNazanin" w:cs="IRNazanin"/>
          <w:lang w:bidi="fa-IR"/>
          <w:color w:val="111111"/>
          <w:sz w:val="28"/>
          <w:szCs w:val="28"/>
          <w:rtl/>
        </w:rPr>
        <w:t xml:space="preserve">فقال: نعم، لیشهدوا، وأنا - بأبی أنت وأمّی - اشهدُهم.</w:t>
      </w:r>
    </w:p>
    <w:p>
      <w:pPr>
        <w:pStyle w:val="BookText"/>
      </w:pPr>
      <w:r>
        <w:rPr>
          <w:rFonts w:ascii="IRNazanin" w:hAnsi="IRNazanin" w:eastAsia="IRNazanin" w:cs="IRNazanin"/>
          <w:lang w:bidi="fa-IR"/>
          <w:color w:val="111111"/>
          <w:sz w:val="28"/>
          <w:szCs w:val="28"/>
          <w:rtl/>
        </w:rPr>
        <w:t xml:space="preserve">فأشهدهم رسول اللّه صلی اللّه علیه وآله، وکان فیما اشترط علیه النبی بأمر جبرئیل علیه السّلام، أمره اللّه عزّوجلّ‌ أن قال له: یا علی ! تفی بما فیها من موالاة مَن والی اللّه ورسوله والبرائة والعداوة لمن عادی اللّه ورسوله والبرائة منهم، علی الصبر منک وعلی کظم الغیظ، وعلی ذهاب حقّک وغصب خمسک وانتهاک حرمتک‌؟</w:t>
      </w:r>
    </w:p>
    <w:p>
      <w:pPr>
        <w:pStyle w:val="BookText"/>
      </w:pPr>
      <w:r>
        <w:rPr>
          <w:rFonts w:ascii="IRNazanin" w:hAnsi="IRNazanin" w:eastAsia="IRNazanin" w:cs="IRNazanin"/>
          <w:lang w:bidi="fa-IR"/>
          <w:color w:val="111111"/>
          <w:sz w:val="28"/>
          <w:szCs w:val="28"/>
          <w:rtl/>
        </w:rPr>
        <w:t xml:space="preserve">فقال: نعم، یا رسول اللّه !</w:t>
      </w:r>
    </w:p>
    <w:p>
      <w:pPr>
        <w:pStyle w:val="BookText"/>
      </w:pPr>
      <w:r>
        <w:rPr>
          <w:rFonts w:ascii="IRNazanin" w:hAnsi="IRNazanin" w:eastAsia="IRNazanin" w:cs="IRNazanin"/>
          <w:lang w:bidi="fa-IR"/>
          <w:color w:val="111111"/>
          <w:sz w:val="28"/>
          <w:szCs w:val="28"/>
          <w:rtl/>
        </w:rPr>
        <w:t xml:space="preserve">فقال أمیر المؤمنین علیه السّلام: والّذی فلق الحبّة وبرأ النسمة، لقد سمعت جبرئیل یقول للنبی: یا محمّد، عرِّفهُ‌ أنّه ینتهک الحرمة وهی حرمة اللّه وحرمة رسول اللّه صلی اللّه علیه وآله، وعلی أن تُخضَب لحیته من رأسه بدمٍ‌ عبیط.</w:t>
      </w:r>
    </w:p>
    <w:p>
      <w:pPr>
        <w:pStyle w:val="BookText"/>
      </w:pPr>
      <w:r>
        <w:rPr>
          <w:rFonts w:ascii="IRNazanin" w:hAnsi="IRNazanin" w:eastAsia="IRNazanin" w:cs="IRNazanin"/>
          <w:lang w:bidi="fa-IR"/>
          <w:color w:val="111111"/>
          <w:sz w:val="28"/>
          <w:szCs w:val="28"/>
          <w:rtl/>
        </w:rPr>
        <w:t xml:space="preserve">قال أمیر المؤمنین علیه السّلام: فصعقت حینَ‌ فهمتُ‌ الکلمة من الأمین جبرئیل حتّی سقطت علی وجهی وقلت: نعم، قبلت ورضیت وإن انتهکت الحرمة وعطلت السنن ومزّق الکتاب وهدِّمت الکعبة وخضبت لحیتی من رأسی بدم عبیط، صابراً محتسباً أبداً حتّی أقدم علیک.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دعا رسول اللّه صلی اللّه علیه وآله فاطمة والحسن والحسین، وأعلمهم مثل ما أعلم أمیر المؤمنین...</w:t>
      </w:r>
    </w:p>
    <w:p>
      <w:pPr>
        <w:pStyle w:val="BookText"/>
      </w:pPr>
      <w:r>
        <w:rPr>
          <w:rFonts w:ascii="IRNazanin" w:hAnsi="IRNazanin" w:eastAsia="IRNazanin" w:cs="IRNazanin"/>
          <w:lang w:bidi="fa-IR"/>
          <w:color w:val="111111"/>
          <w:sz w:val="28"/>
          <w:szCs w:val="28"/>
          <w:rtl/>
        </w:rPr>
        <w:t xml:space="preserve">واللّه لقد قال رسول اللّه صلی اللّه علیه وآله لأمیر المؤمنین وفاطمة علیهما السّلام: ألیس قد فهمتما ما تقدّمت به إلیکما وقبلتماه‌؟</w:t>
      </w:r>
    </w:p>
    <w:p>
      <w:pPr>
        <w:pStyle w:val="BookText"/>
      </w:pPr>
      <w:r>
        <w:rPr>
          <w:rFonts w:ascii="IRNazanin" w:hAnsi="IRNazanin" w:eastAsia="IRNazanin" w:cs="IRNazanin"/>
          <w:lang w:bidi="fa-IR"/>
          <w:color w:val="111111"/>
          <w:sz w:val="28"/>
          <w:szCs w:val="28"/>
          <w:rtl/>
        </w:rPr>
        <w:t xml:space="preserve">فقالا: بلی وصبرنا علی ما ساءنا وغاظنا».</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الکافی 1 / 281 - 283، الحدیث 4؛ بحار الأنوار 22 / 479، الحدیث 28.</w:t>
      </w:r>
    </w:p>
    <w:p>
      <w:pPr>
        <w:pStyle w:val="BookText"/>
      </w:pPr>
      <w:r>
        <w:rPr>
          <w:rFonts w:ascii="IRNazanin" w:hAnsi="IRNazanin" w:eastAsia="IRNazanin" w:cs="IRNazanin"/>
          <w:lang w:bidi="fa-IR"/>
          <w:color w:val="111111"/>
          <w:sz w:val="28"/>
          <w:szCs w:val="28"/>
          <w:rtl/>
        </w:rPr>
        <w:t xml:space="preserve">فهذا من المیثاق، وهکذا حال سائر الأئمّة علیهم السّلام.</w:t>
      </w:r>
    </w:p>
    <w:p>
      <w:pPr>
        <w:pStyle w:val="BookText"/>
      </w:pPr>
      <w:r>
        <w:rPr>
          <w:rFonts w:ascii="IRNazanin" w:hAnsi="IRNazanin" w:eastAsia="IRNazanin" w:cs="IRNazanin"/>
          <w:lang w:bidi="fa-IR"/>
          <w:color w:val="111111"/>
          <w:sz w:val="28"/>
          <w:szCs w:val="28"/>
          <w:rtl/>
        </w:rPr>
        <w:t xml:space="preserve">فلقد تحمّل الإمام الحسن المجتبی علیه السّلام مصائب کثیرة، ولکنّنا وللأسف لا ندقق فی مثل هذه الامور.</w:t>
      </w:r>
    </w:p>
    <w:p>
      <w:pPr>
        <w:pStyle w:val="BookText"/>
      </w:pPr>
      <w:r>
        <w:rPr>
          <w:rFonts w:ascii="IRNazanin" w:hAnsi="IRNazanin" w:eastAsia="IRNazanin" w:cs="IRNazanin"/>
          <w:lang w:bidi="fa-IR"/>
          <w:color w:val="111111"/>
          <w:sz w:val="28"/>
          <w:szCs w:val="28"/>
          <w:rtl/>
        </w:rPr>
        <w:t xml:space="preserve">فإن معاویة وقف بوجه الإمام الحسن علیه السّلام، ودبّر له کلّ‌ تلک الدسائس التی یطول شرحها.</w:t>
      </w:r>
    </w:p>
    <w:p>
      <w:pPr>
        <w:pStyle w:val="BookText"/>
      </w:pPr>
      <w:r>
        <w:rPr>
          <w:rFonts w:ascii="IRNazanin" w:hAnsi="IRNazanin" w:eastAsia="IRNazanin" w:cs="IRNazanin"/>
          <w:lang w:bidi="fa-IR"/>
          <w:color w:val="111111"/>
          <w:sz w:val="28"/>
          <w:szCs w:val="28"/>
          <w:rtl/>
        </w:rPr>
        <w:t xml:space="preserve">ومن جهة أخری، فإن بعض أصحاب الإمام الحسن علیه السّلام، والذین کانوا من وجهاء القبائل ورؤساء العشائر، قد دخل علی الإمام الحسن وقال له:</w:t>
      </w:r>
    </w:p>
    <w:p>
      <w:pPr>
        <w:pStyle w:val="BookText"/>
      </w:pPr>
      <w:r>
        <w:rPr>
          <w:rFonts w:ascii="IRNazanin" w:hAnsi="IRNazanin" w:eastAsia="IRNazanin" w:cs="IRNazanin"/>
          <w:lang w:bidi="fa-IR"/>
          <w:color w:val="111111"/>
          <w:sz w:val="28"/>
          <w:szCs w:val="28"/>
          <w:rtl/>
        </w:rPr>
        <w:t xml:space="preserve">«السلام علیک یا مذلَّ‌ المؤمنین».</w:t>
      </w:r>
      <w:r>
        <w:rPr>
          <w:rStyle w:val="FootnoteReference"/>
        </w:rPr>
        <w:footnoteReference w:id="249"/>
      </w:r>
    </w:p>
    <w:p>
      <w:pPr>
        <w:pStyle w:val="BookText"/>
      </w:pPr>
      <w:r>
        <w:rPr>
          <w:rFonts w:ascii="Amiri" w:hAnsi="Amiri" w:eastAsia="Amiri" w:cs="Amiri"/>
          <w:lang w:bidi="ar-SA"/>
          <w:color w:val="111111"/>
          <w:sz w:val="28"/>
          <w:szCs w:val="28"/>
          <w:rtl/>
        </w:rPr>
        <w:t xml:space="preserve">تُری، أیُّها أصعب علی الإنسان، حدُّ السیف وألمُه أم مثل هذا الکلام‌؟</w:t>
      </w:r>
    </w:p>
    <w:p>
      <w:pPr>
        <w:pStyle w:val="BookText"/>
      </w:pPr>
      <w:r>
        <w:rPr>
          <w:rFonts w:ascii="IRNazanin" w:hAnsi="IRNazanin" w:eastAsia="IRNazanin" w:cs="IRNazanin"/>
          <w:lang w:bidi="fa-IR"/>
          <w:color w:val="111111"/>
          <w:sz w:val="28"/>
          <w:szCs w:val="28"/>
          <w:rtl/>
        </w:rPr>
        <w:t xml:space="preserve">ومن جهة ثالثة، کان یوجد فی بیت الإمام الحسن علیه السّلام من دسّ‌ إلیه السمّ‌ مراراً.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وهکذا سید الشهداء، الإمام الحسین علیه السّلام، کان له عهد ومیثاق خاصّ‌ مع اللّه تعالی‌.</w:t>
      </w:r>
    </w:p>
    <w:p>
      <w:pPr>
        <w:pStyle w:val="BookText"/>
      </w:pPr>
      <w:r>
        <w:rPr>
          <w:rFonts w:ascii="IRNazanin" w:hAnsi="IRNazanin" w:eastAsia="IRNazanin" w:cs="IRNazanin"/>
          <w:lang w:bidi="fa-IR"/>
          <w:color w:val="111111"/>
          <w:sz w:val="28"/>
          <w:szCs w:val="28"/>
          <w:rtl/>
        </w:rPr>
        <w:t xml:space="preserve">ومن خلال هذه الروایات وسائر الأدلّة المعتبرة، یتضح لنا بطلان قول القائل:</w:t>
      </w:r>
    </w:p>
    <w:p>
      <w:pPr>
        <w:pStyle w:val="BookText"/>
      </w:pPr>
      <w:r>
        <w:rPr>
          <w:rFonts w:ascii="IRNazanin" w:hAnsi="IRNazanin" w:eastAsia="IRNazanin" w:cs="IRNazanin"/>
          <w:lang w:bidi="fa-IR"/>
          <w:color w:val="111111"/>
          <w:sz w:val="28"/>
          <w:szCs w:val="28"/>
          <w:rtl/>
        </w:rPr>
        <w:t xml:space="preserve">لا یمکن أن تصبّ‌ تلک المصائب علی الصدّیقة الطاهرة فاطمة الزهراء، وکلّ‌ ذلک الهتک لحرمة مکانتها، بحضور ووجود أمیر المؤمنین علیه السّلام.</w:t>
      </w:r>
    </w:p>
    <w:p>
      <w:pPr>
        <w:pStyle w:val="BookText"/>
      </w:pPr>
      <w:r>
        <w:rPr>
          <w:rFonts w:ascii="IRNazanin" w:hAnsi="IRNazanin" w:eastAsia="IRNazanin" w:cs="IRNazanin"/>
          <w:lang w:bidi="fa-IR"/>
          <w:color w:val="111111"/>
          <w:sz w:val="28"/>
          <w:szCs w:val="28"/>
          <w:rtl/>
        </w:rPr>
        <w:t xml:space="preserve">فکلُّ‌ ذلک عهدٌ ومیثاق، کما إنَّ‌ سید الشهداء علیه السّلام قد اصطحب معه أخواته ونساءه وسائر المخدّرات من المدینة إلی‌ کربلاء، وصِرن معرضاً للإهانة والهتک والسب والشتم والأسر.</w:t>
      </w:r>
    </w:p>
    <w:p>
      <w:pPr>
        <w:pStyle w:val="BookText"/>
      </w:pPr>
      <w:r>
        <w:rPr>
          <w:rFonts w:ascii="IRNazanin" w:hAnsi="IRNazanin" w:eastAsia="IRNazanin" w:cs="IRNazanin"/>
          <w:lang w:bidi="fa-IR"/>
          <w:color w:val="111111"/>
          <w:sz w:val="28"/>
          <w:szCs w:val="28"/>
          <w:rtl/>
        </w:rPr>
        <w:t xml:space="preserve">فهل إنَّ‌ حضور زینب وسائر المخدرات فی کربلاء، کذب‌؟</w:t>
      </w:r>
    </w:p>
    <w:p>
      <w:pPr>
        <w:pStyle w:val="BookText"/>
      </w:pPr>
      <w:r>
        <w:rPr>
          <w:rFonts w:ascii="IRNazanin" w:hAnsi="IRNazanin" w:eastAsia="IRNazanin" w:cs="IRNazanin"/>
          <w:lang w:bidi="fa-IR"/>
          <w:color w:val="111111"/>
          <w:sz w:val="28"/>
          <w:szCs w:val="28"/>
          <w:rtl/>
        </w:rPr>
        <w:t xml:space="preserve">هذه مواثیق وعهود خاصة بکلّ‌ إمام.</w:t>
      </w:r>
    </w:p>
    <w:p>
      <w:pPr>
        <w:pStyle w:val="BookText"/>
      </w:pPr>
      <w:r>
        <w:rPr>
          <w:rFonts w:ascii="IRNazanin" w:hAnsi="IRNazanin" w:eastAsia="IRNazanin" w:cs="IRNazanin"/>
          <w:lang w:bidi="fa-IR"/>
          <w:color w:val="111111"/>
          <w:sz w:val="28"/>
          <w:szCs w:val="28"/>
          <w:rtl/>
        </w:rPr>
        <w:t xml:space="preserve">وکذا الحال فی خصوص الإمام السجّاد والإمام الباقر والإمام جعفر الصادق والإمام موسی بن جعفر وباقی الأئمّة علیهم السّلام.</w:t>
      </w:r>
    </w:p>
    <w:p>
      <w:pPr>
        <w:pStyle w:val="BookText"/>
      </w:pPr>
      <w:r>
        <w:rPr>
          <w:rFonts w:ascii="IRNazanin" w:hAnsi="IRNazanin" w:eastAsia="IRNazanin" w:cs="IRNazanin"/>
          <w:lang w:bidi="fa-IR"/>
          <w:color w:val="111111"/>
          <w:sz w:val="28"/>
          <w:szCs w:val="28"/>
          <w:rtl/>
        </w:rPr>
        <w:t xml:space="preserve">وهکذا الحال الآن فی زمن الغیبة، فإنّ‌ الإمام الحجّة عجّل اللّه تعالی‌ فرجه الشریف علیه تعهّدات خاصة مع اللّه سبحانه وتعالی.</w:t>
      </w:r>
    </w:p>
    <w:p>
      <w:pPr>
        <w:pStyle w:val="BookText"/>
      </w:pPr>
      <w:r>
        <w:rPr>
          <w:rFonts w:ascii="IRNazanin" w:hAnsi="IRNazanin" w:eastAsia="IRNazanin" w:cs="IRNazanin"/>
          <w:lang w:bidi="fa-IR"/>
          <w:color w:val="111111"/>
          <w:sz w:val="28"/>
          <w:szCs w:val="28"/>
          <w:rtl/>
        </w:rPr>
        <w:t xml:space="preserve">فمن جهة یری، بأن دین اللّه تعالی‌ لا یُعمل به، ولیس فقط لا یُعمل به وإنما نجد المخالفات لهذا الدین والعمل علی‌خلاف ما یأمر به، علی قدم وساق، ویشاهد کلّ‌ هذا الظلم والجور الواقع فی العالم.</w:t>
      </w:r>
    </w:p>
    <w:p>
      <w:pPr>
        <w:pStyle w:val="BookText"/>
      </w:pPr>
      <w:r>
        <w:rPr>
          <w:rFonts w:ascii="IRNazanin" w:hAnsi="IRNazanin" w:eastAsia="IRNazanin" w:cs="IRNazanin"/>
          <w:lang w:bidi="fa-IR"/>
          <w:color w:val="111111"/>
          <w:sz w:val="28"/>
          <w:szCs w:val="28"/>
          <w:rtl/>
        </w:rPr>
        <w:t xml:space="preserve">ومن جهة أخری، ها هی مظلومیة آبائه وأجداده واُمّه وجدِّه رسول اللّه صلّی اللّه علیه وآله، وکذا مظلومیّة شیعتهم فی أنحاء العالم والقضایا الاخری، التی یراها الإمام علیه السّلام ویسمعها، فهذه کلّها موجودة وتزداد یوماً بعد یوم والإمام علیه السّلام مأمور بالصبر.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کلّه جزءٌ‌ من تعهد الإمام علیه السّلام فی زمن الغیبة. کما إنَّ‌ علیه تعهدات والتزامات أخری ترتبط بزمن حضوره علیه السّلام.</w:t>
      </w:r>
    </w:p>
    <w:p>
      <w:pPr>
        <w:pStyle w:val="BookText"/>
      </w:pPr>
      <w:r>
        <w:rPr>
          <w:rFonts w:ascii="IRNazanin" w:hAnsi="IRNazanin" w:eastAsia="IRNazanin" w:cs="IRNazanin"/>
          <w:lang w:bidi="fa-IR"/>
          <w:color w:val="111111"/>
          <w:sz w:val="28"/>
          <w:szCs w:val="28"/>
          <w:rtl/>
        </w:rPr>
        <w:t xml:space="preserve">ولأنَّ‌ اللّه تعالی‌، قد علم بأنّ‌ هؤلاء الأطهار سیفون بعهدهم ومیثاقهم، فقد أعطاهم تلک المقامات.</w:t>
      </w:r>
    </w:p>
    <w:p>
      <w:pPr>
        <w:pStyle w:val="BookText"/>
      </w:pPr>
      <w:r>
        <w:rPr>
          <w:rFonts w:ascii="IRNazanin" w:hAnsi="IRNazanin" w:eastAsia="IRNazanin" w:cs="IRNazanin"/>
          <w:lang w:bidi="fa-IR"/>
          <w:color w:val="111111"/>
          <w:sz w:val="28"/>
          <w:szCs w:val="28"/>
          <w:rtl/>
        </w:rPr>
        <w:t xml:space="preserve">ونقرأ فی دعاء الندبة:</w:t>
      </w:r>
    </w:p>
    <w:p>
      <w:pPr>
        <w:pStyle w:val="BookText"/>
      </w:pPr>
      <w:r>
        <w:rPr>
          <w:rFonts w:ascii="IRNazanin" w:hAnsi="IRNazanin" w:eastAsia="IRNazanin" w:cs="IRNazanin"/>
          <w:lang w:bidi="fa-IR"/>
          <w:color w:val="111111"/>
          <w:sz w:val="28"/>
          <w:szCs w:val="28"/>
          <w:rtl/>
        </w:rPr>
        <w:t xml:space="preserve">«إذ اخترت لهم جزیل ما عندک من النّعیم المقیم، الّذی لا زوال له ولا اضمحلال، بعد أن شرطتَ‌ علیهم الزّهد فی درجات هذه الدُّنیا الدّنیّة وزخرفِها وزبرجها، فشرطوا لک ذلک، وعلمت منهم الوفاء به، فقبلتهم وقرّبتهم، وقدّمت لهم الذّکر العلی والثّناءَ‌ الجلی»؛</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إقبائل الأعمال 1/ 504 و 505؛ بحار الأنوار 99/ 104.</w:t>
      </w:r>
    </w:p>
    <w:p>
      <w:pPr>
        <w:pStyle w:val="BookText"/>
      </w:pPr>
      <w:r>
        <w:rPr>
          <w:rFonts w:ascii="IRNazanin" w:hAnsi="IRNazanin" w:eastAsia="IRNazanin" w:cs="IRNazanin"/>
          <w:lang w:bidi="fa-IR"/>
          <w:color w:val="111111"/>
          <w:sz w:val="28"/>
          <w:szCs w:val="28"/>
          <w:rtl/>
        </w:rPr>
        <w:t xml:space="preserve">نعم، لقد اعطی اللّه تعالی‌ هذه المقامات للأئمّة علیهم السّلام، لأنه کان یعلم بأنهم سیصبرون، وقد صبروا حقّاً.</w:t>
      </w:r>
    </w:p>
    <w:p>
      <w:pPr>
        <w:pStyle w:val="BookText"/>
      </w:pPr>
      <w:r>
        <w:rPr>
          <w:rFonts w:ascii="IRNazanin" w:hAnsi="IRNazanin" w:eastAsia="IRNazanin" w:cs="IRNazanin"/>
          <w:lang w:bidi="fa-IR"/>
          <w:color w:val="111111"/>
          <w:sz w:val="28"/>
          <w:szCs w:val="28"/>
          <w:rtl/>
        </w:rPr>
        <w:t xml:space="preserve">إنَّ‌ الأئمّة علیهم السّلام هم مصداق هذه الآیة الشریفة:</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 الَّذِینَ‌ إِذا أَصابَتْهُمْ‌ مُصِیبَةٌ‌ قالُوا إِنّا لِلّهِ‌ وَ إِنّا إِلَیْهِ‌ راجِعُونَ‌  * أُولئِکَ‌ عَلَیْهِمْ‌ صَلَواتٌ‌ مِنْ‌ رَبِّهِمْ‌ وَ رَحْمَةٌ‌ وَ أُولئِکَ‌ هُمُ‌ الْمُهْتَدُونَ‌ »2</w:t>
      </w:r>
    </w:p>
    <w:p>
      <w:pPr>
        <w:pStyle w:val="BookText"/>
      </w:pPr>
      <w:r>
        <w:rPr>
          <w:rFonts w:ascii="IRNazanin" w:hAnsi="IRNazanin" w:eastAsia="IRNazanin" w:cs="IRNazanin"/>
          <w:lang w:bidi="fa-IR"/>
          <w:color w:val="111111"/>
          <w:sz w:val="28"/>
          <w:szCs w:val="28"/>
          <w:rtl/>
        </w:rPr>
        <w:t xml:space="preserve">لقد صبروا علیهم السّلام حتّی‌ وصلوا إلی‌ مرتبة:</w:t>
      </w:r>
    </w:p>
    <w:p>
      <w:pPr>
        <w:pStyle w:val="BookText"/>
      </w:pPr>
      <w:r>
        <w:rPr>
          <w:rFonts w:ascii="Amiri" w:hAnsi="Amiri" w:eastAsia="Amiri" w:cs="Amiri"/>
          <w:lang w:bidi="ar-SA"/>
          <w:color w:val="111111"/>
          <w:sz w:val="28"/>
          <w:szCs w:val="28"/>
          <w:rtl/>
        </w:rPr>
        <w:t xml:space="preserve">«إِنَّ‌ اللّهَ‌ مَعَ‌ الصّابِرِینَ‌» </w:t>
      </w:r>
      <w:r>
        <w:rPr>
          <w:rStyle w:val="FootnoteReference"/>
        </w:rPr>
        <w:footnoteReference w:id="251"/>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5" w:name="pg11703_171155"/>
    <w:bookmarkEnd w:id="115"/>
    <w:p>
      <w:pPr>
        <w:pStyle w:val="Heading3"/>
      </w:pPr>
      <w:bookmarkStart w:id="353" w:name="_Toc175"/>
      <w:r>
        <w:t>وأَقَمْتُمُ  الصَّلَاةَ ، وآتَیْتُمُ  الزَّکَاةَ ، وأَمَرْتُمْ</w:t>
      </w:r>
      <w:bookmarkEnd w:id="353"/>
    </w:p>
    <w:p>
      <w:pPr>
        <w:pStyle w:val="Heading3"/>
      </w:pPr>
      <w:bookmarkStart w:id="354" w:name="_Toc176"/>
      <w:r>
        <w:t>بِالْمَعْرُوفِ ، ونَهَیْتُمْ  عَنِ  الْمُنْکَرِ، وجَاهَدْتُمْ</w:t>
      </w:r>
      <w:bookmarkEnd w:id="354"/>
    </w:p>
    <w:p>
      <w:pPr>
        <w:pStyle w:val="Heading3"/>
      </w:pPr>
      <w:bookmarkStart w:id="355" w:name="_Toc177"/>
      <w:r>
        <w:t>فِی اللَّهِ  حَقَّ  جِهادِه</w:t>
      </w:r>
      <w:bookmarkEnd w:id="355"/>
    </w:p>
    <w:p>
      <w:pPr>
        <w:pStyle w:val="BookText"/>
      </w:pPr>
      <w:r>
        <w:rPr>
          <w:rFonts w:ascii="IRNazanin" w:hAnsi="IRNazanin" w:eastAsia="IRNazanin" w:cs="IRNazanin"/>
          <w:lang w:bidi="fa-IR"/>
          <w:color w:val="111111"/>
          <w:sz w:val="28"/>
          <w:szCs w:val="28"/>
          <w:rtl/>
        </w:rPr>
        <w:t xml:space="preserve">ویمکن القول بأنَّ‌ هذه الفقرة من الزیارة الجامعة قد وردت فی کلّ‌ زیارات المعصومین علیهم السّلام.</w:t>
      </w:r>
    </w:p>
    <w:p>
      <w:pPr>
        <w:pStyle w:val="BookText"/>
      </w:pPr>
      <w:r>
        <w:rPr>
          <w:rFonts w:ascii="IRNazanin" w:hAnsi="IRNazanin" w:eastAsia="IRNazanin" w:cs="IRNazanin"/>
          <w:lang w:bidi="fa-IR"/>
          <w:color w:val="111111"/>
          <w:sz w:val="28"/>
          <w:szCs w:val="28"/>
          <w:rtl/>
        </w:rPr>
        <w:t xml:space="preserve">فقد جاء فی زیارة رسول اللّه صلّی اللّه علیه وآله:</w:t>
      </w:r>
    </w:p>
    <w:p>
      <w:pPr>
        <w:pStyle w:val="BookText"/>
      </w:pPr>
      <w:r>
        <w:rPr>
          <w:rFonts w:ascii="IRNazanin" w:hAnsi="IRNazanin" w:eastAsia="IRNazanin" w:cs="IRNazanin"/>
          <w:lang w:bidi="fa-IR"/>
          <w:color w:val="111111"/>
          <w:sz w:val="28"/>
          <w:szCs w:val="28"/>
          <w:rtl/>
        </w:rPr>
        <w:t xml:space="preserve">«أشهد أنک قد بلّغت الرّسالة وأقمت الصَّلاة وآتیت الزکاة وأمرت بالمعروف ونهیت عن المنکر وعبدت اللّه مخلصاً...»</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بحار الأنوار 97 / 161.</w:t>
      </w:r>
    </w:p>
    <w:p>
      <w:pPr>
        <w:pStyle w:val="BookText"/>
      </w:pPr>
      <w:r>
        <w:rPr>
          <w:rFonts w:ascii="IRNazanin" w:hAnsi="IRNazanin" w:eastAsia="IRNazanin" w:cs="IRNazanin"/>
          <w:lang w:bidi="fa-IR"/>
          <w:color w:val="111111"/>
          <w:sz w:val="28"/>
          <w:szCs w:val="28"/>
          <w:rtl/>
        </w:rPr>
        <w:t xml:space="preserve">وجاء فی زیارة أمیر المؤمنین علیه السّلام:</w:t>
      </w:r>
    </w:p>
    <w:p>
      <w:pPr>
        <w:pStyle w:val="BookText"/>
      </w:pPr>
      <w:r>
        <w:rPr>
          <w:rFonts w:ascii="IRNazanin" w:hAnsi="IRNazanin" w:eastAsia="IRNazanin" w:cs="IRNazanin"/>
          <w:lang w:bidi="fa-IR"/>
          <w:color w:val="111111"/>
          <w:sz w:val="28"/>
          <w:szCs w:val="28"/>
          <w:rtl/>
        </w:rPr>
        <w:t xml:space="preserve">«عبدت اللّه مخلصاً، وجاهدت فی اللّه صابراً، وجدت بنفسک محتسباً، وعملت بکتابه، واتّبعت سنّة نبیّه، وأقمت الصَّلاة وآتیت الزکاة وأمرت بالمعروف ونهیت عن المنکر...»؛</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ونقرأ فی زیارة سید الشهداء علیه السّلام:</w:t>
      </w:r>
    </w:p>
    <w:p>
      <w:pPr>
        <w:pStyle w:val="BookText"/>
      </w:pPr>
      <w:r>
        <w:rPr>
          <w:rFonts w:ascii="IRNazanin" w:hAnsi="IRNazanin" w:eastAsia="IRNazanin" w:cs="IRNazanin"/>
          <w:lang w:bidi="fa-IR"/>
          <w:color w:val="111111"/>
          <w:sz w:val="28"/>
          <w:szCs w:val="28"/>
          <w:rtl/>
        </w:rPr>
        <w:t xml:space="preserve">«أشهد أنک قد أقمت الصَّلاة وآتیت الزکاة وأمرت بالمعروف ونهیت عن المنکر وتلوت الکتاب حقّ‌ تلاوته وجاهدت فی اللّه حقّ‌ جهاده...»؛</w:t>
      </w:r>
      <w:r>
        <w:rPr>
          <w:rStyle w:val="FootnoteReference"/>
        </w:rPr>
        <w:footnoteReference w:id="254"/>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6" w:name="pg11703_171156"/>
    <w:bookmarkEnd w:id="116"/>
    <w:p>
      <w:pPr>
        <w:pStyle w:val="BookText"/>
      </w:pPr>
      <w:r>
        <w:rPr>
          <w:rFonts w:ascii="IRNazanin" w:hAnsi="IRNazanin" w:eastAsia="IRNazanin" w:cs="IRNazanin"/>
          <w:lang w:bidi="fa-IR"/>
          <w:color w:val="111111"/>
          <w:sz w:val="28"/>
          <w:szCs w:val="28"/>
          <w:rtl/>
        </w:rPr>
        <w:t xml:space="preserve">وجاء فی زیارة الإمام الکاظم علیه السّلام:</w:t>
      </w:r>
    </w:p>
    <w:p>
      <w:pPr>
        <w:pStyle w:val="BookText"/>
      </w:pPr>
      <w:r>
        <w:rPr>
          <w:rFonts w:ascii="IRNazanin" w:hAnsi="IRNazanin" w:eastAsia="IRNazanin" w:cs="IRNazanin"/>
          <w:lang w:bidi="fa-IR"/>
          <w:color w:val="111111"/>
          <w:sz w:val="28"/>
          <w:szCs w:val="28"/>
          <w:rtl/>
        </w:rPr>
        <w:t xml:space="preserve">«وأقمت الصَّلاة وآتیت الزکاة وأمرت بالمعروف ونهیت عن المنکر وعبدت اللّه مخلصاً مجتهداً...»؛</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بحار الأنوار 99 / 15.</w:t>
      </w:r>
    </w:p>
    <w:p>
      <w:pPr>
        <w:pStyle w:val="BookText"/>
      </w:pPr>
      <w:r>
        <w:rPr>
          <w:rFonts w:ascii="IRNazanin" w:hAnsi="IRNazanin" w:eastAsia="IRNazanin" w:cs="IRNazanin"/>
          <w:lang w:bidi="fa-IR"/>
          <w:color w:val="111111"/>
          <w:sz w:val="28"/>
          <w:szCs w:val="28"/>
          <w:rtl/>
        </w:rPr>
        <w:t xml:space="preserve">وکذلک فی زیارة الإمام الرّضا، الإمام الجواد، والإمام العسکری سلام اللّه علیهم أجمعین، فقد وردت فقرات بنفس هذا المضمون.</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هذا، وقد وردت کلمة «الصَّلاة» و«الزکاة» فی سیاق واحد فی کثیر من آیات القرآن الکریم.</w:t>
      </w:r>
    </w:p>
    <w:p>
      <w:pPr>
        <w:pStyle w:val="Heading3"/>
      </w:pPr>
      <w:bookmarkStart w:id="356" w:name="_Toc178"/>
      <w:r>
        <w:t>وَأَقَمتُمُ  الصَّلَاةَ</w:t>
      </w:r>
      <w:bookmarkEnd w:id="356"/>
    </w:p>
    <w:p>
      <w:pPr>
        <w:pStyle w:val="Heading4"/>
      </w:pPr>
      <w:bookmarkStart w:id="357" w:name="_Toc179"/>
      <w:r>
        <w:t>اشارة</w:t>
      </w:r>
      <w:bookmarkEnd w:id="357"/>
    </w:p>
    <w:p>
      <w:pPr>
        <w:pStyle w:val="BookText"/>
      </w:pPr>
      <w:r>
        <w:rPr>
          <w:rFonts w:ascii="IRNazanin" w:hAnsi="IRNazanin" w:eastAsia="IRNazanin" w:cs="IRNazanin"/>
          <w:lang w:bidi="fa-IR"/>
          <w:color w:val="111111"/>
          <w:sz w:val="28"/>
          <w:szCs w:val="28"/>
          <w:rtl/>
        </w:rPr>
        <w:t xml:space="preserve">وهذا، من جملة المواثیق المأخوذة منهم علیهم السّلام.</w:t>
      </w:r>
    </w:p>
    <w:p>
      <w:pPr>
        <w:pStyle w:val="BookText"/>
      </w:pPr>
      <w:r>
        <w:rPr>
          <w:rFonts w:ascii="IRNazanin" w:hAnsi="IRNazanin" w:eastAsia="IRNazanin" w:cs="IRNazanin"/>
          <w:lang w:bidi="fa-IR"/>
          <w:color w:val="111111"/>
          <w:sz w:val="28"/>
          <w:szCs w:val="28"/>
          <w:rtl/>
        </w:rPr>
        <w:t xml:space="preserve">وللصّلاة کما فی الروایات - فضلاً عن بعض آیات القرآن الکریم والتی سیأتی بیانها خلال البحث - أوصاف وعناوین وألقاب کما لایخفی علی من راجع أبواب الصّلاة فی کتاب «وسائل الشیعة».</w:t>
      </w:r>
    </w:p>
    <w:p>
      <w:pPr>
        <w:pStyle w:val="BookText"/>
      </w:pPr>
      <w:r>
        <w:rPr>
          <w:rFonts w:ascii="IRNazanin" w:hAnsi="IRNazanin" w:eastAsia="IRNazanin" w:cs="IRNazanin"/>
          <w:lang w:bidi="fa-IR"/>
          <w:color w:val="111111"/>
          <w:sz w:val="28"/>
          <w:szCs w:val="28"/>
          <w:rtl/>
        </w:rPr>
        <w:t xml:space="preserve">ففی روایة قال علیه السّلام:</w:t>
      </w:r>
    </w:p>
    <w:p>
      <w:pPr>
        <w:pStyle w:val="BookText"/>
      </w:pPr>
      <w:r>
        <w:rPr>
          <w:rFonts w:ascii="Amiri" w:hAnsi="Amiri" w:eastAsia="Amiri" w:cs="Amiri"/>
          <w:lang w:bidi="ar-SA"/>
          <w:color w:val="111111"/>
          <w:sz w:val="28"/>
          <w:szCs w:val="28"/>
          <w:rtl/>
        </w:rPr>
        <w:t xml:space="preserve">وَجه دینکم الصَّلاة.</w:t>
      </w:r>
      <w:r>
        <w:rPr>
          <w:rStyle w:val="FootnoteReference"/>
        </w:rPr>
        <w:footnoteReference w:id="257"/>
      </w:r>
    </w:p>
    <w:p>
      <w:pPr>
        <w:pStyle w:val="BookText"/>
      </w:pPr>
      <w:r>
        <w:rPr>
          <w:rFonts w:ascii="Amiri" w:hAnsi="Amiri" w:eastAsia="Amiri" w:cs="Amiri"/>
          <w:lang w:bidi="ar-SA"/>
          <w:color w:val="111111"/>
          <w:sz w:val="28"/>
          <w:szCs w:val="28"/>
          <w:rtl/>
        </w:rPr>
        <w:t xml:space="preserve">ولمّا کان وجه الشئ معرِّفه، کانت الصَّلاة معرِّفةً‌ للدین.</w:t>
      </w:r>
    </w:p>
    <w:p>
      <w:pPr>
        <w:pStyle w:val="BookText"/>
      </w:pPr>
      <w:r>
        <w:rPr>
          <w:rFonts w:ascii="IRNazanin" w:hAnsi="IRNazanin" w:eastAsia="IRNazanin" w:cs="IRNazanin"/>
          <w:lang w:bidi="fa-IR"/>
          <w:color w:val="111111"/>
          <w:sz w:val="28"/>
          <w:szCs w:val="28"/>
          <w:rtl/>
        </w:rPr>
        <w:t xml:space="preserve">یقول الراغب الإصفهانی فی کلمة «وجه»: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 الوجه الجارحة،... ولمّا کان الوجه أوّل ما یستقبلک وأشرف ما فی ظاهر البدن، إستعمل فی مستقبل کلّ‌ شئ وفی أشرفه ومبدئه.</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المفردات فی غریب القرآن: 513.</w:t>
      </w:r>
    </w:p>
    <w:p>
      <w:pPr>
        <w:pStyle w:val="BookText"/>
      </w:pPr>
      <w:r>
        <w:rPr>
          <w:rFonts w:ascii="Amiri" w:hAnsi="Amiri" w:eastAsia="Amiri" w:cs="Amiri"/>
          <w:lang w:bidi="ar-SA"/>
          <w:color w:val="111111"/>
          <w:sz w:val="28"/>
          <w:szCs w:val="28"/>
          <w:rtl/>
        </w:rPr>
        <w:t xml:space="preserve">وفی روایة أخری، عُبِّر عن الصَّلاة ب‍ «عمود الدین».</w:t>
      </w:r>
    </w:p>
    <w:p>
      <w:pPr>
        <w:pStyle w:val="BookText"/>
      </w:pPr>
      <w:r>
        <w:rPr>
          <w:rFonts w:ascii="IRNazanin" w:hAnsi="IRNazanin" w:eastAsia="IRNazanin" w:cs="IRNazanin"/>
          <w:lang w:bidi="fa-IR"/>
          <w:color w:val="111111"/>
          <w:sz w:val="28"/>
          <w:szCs w:val="28"/>
          <w:rtl/>
        </w:rPr>
        <w:t xml:space="preserve">فعن جابر، قال الإمام الباقر علیه السّلام:</w:t>
      </w:r>
    </w:p>
    <w:p>
      <w:pPr>
        <w:pStyle w:val="BookText"/>
      </w:pPr>
      <w:r>
        <w:rPr>
          <w:rFonts w:ascii="Amiri" w:hAnsi="Amiri" w:eastAsia="Amiri" w:cs="Amiri"/>
          <w:lang w:bidi="ar-SA"/>
          <w:color w:val="111111"/>
          <w:sz w:val="28"/>
          <w:szCs w:val="28"/>
          <w:rtl/>
        </w:rPr>
        <w:t xml:space="preserve">الصَّلاة عمود الدین....</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فشبّه الدین بالخیمة، وجعل عمود تلک الخیمة الصَّلاة، فلولاها لما بقیت الخیمة قائمة.</w:t>
      </w:r>
    </w:p>
    <w:p>
      <w:pPr>
        <w:pStyle w:val="BookText"/>
      </w:pPr>
      <w:r>
        <w:rPr>
          <w:rFonts w:ascii="IRNazanin" w:hAnsi="IRNazanin" w:eastAsia="IRNazanin" w:cs="IRNazanin"/>
          <w:lang w:bidi="fa-IR"/>
          <w:color w:val="111111"/>
          <w:sz w:val="28"/>
          <w:szCs w:val="28"/>
          <w:rtl/>
        </w:rPr>
        <w:t xml:space="preserve">وفی حدیث آخر، عن رسول اللّه صلّی اللّه علیه وآله، قال:</w:t>
      </w:r>
    </w:p>
    <w:p>
      <w:pPr>
        <w:pStyle w:val="BookText"/>
      </w:pPr>
      <w:r>
        <w:rPr>
          <w:rFonts w:ascii="Amiri" w:hAnsi="Amiri" w:eastAsia="Amiri" w:cs="Amiri"/>
          <w:lang w:bidi="ar-SA"/>
          <w:color w:val="111111"/>
          <w:sz w:val="28"/>
          <w:szCs w:val="28"/>
          <w:rtl/>
        </w:rPr>
        <w:t xml:space="preserve">الصَّلاة میزان، من وفّی إستوفی.</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وفی روایة عن الإمام الرضا علیه السّلام قال:</w:t>
      </w:r>
    </w:p>
    <w:p>
      <w:pPr>
        <w:pStyle w:val="BookText"/>
      </w:pPr>
      <w:r>
        <w:rPr>
          <w:rFonts w:ascii="Amiri" w:hAnsi="Amiri" w:eastAsia="Amiri" w:cs="Amiri"/>
          <w:lang w:bidi="ar-SA"/>
          <w:color w:val="111111"/>
          <w:sz w:val="28"/>
          <w:szCs w:val="28"/>
          <w:rtl/>
        </w:rPr>
        <w:t xml:space="preserve">الصَّلاة قربانُ‌ کلِّ‌ تقی.</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نعم، فمن أراد التقرب إلی‌ اللّه تعالی‌، وکان من أهل التقوی، فإنّ‌ الصَّلاة طریقه إلی‌ ذلک.</w:t>
      </w:r>
    </w:p>
    <w:p>
      <w:pPr>
        <w:pStyle w:val="BookText"/>
      </w:pPr>
      <w:r>
        <w:rPr>
          <w:rFonts w:ascii="Amiri" w:hAnsi="Amiri" w:eastAsia="Amiri" w:cs="Amiri"/>
          <w:lang w:bidi="ar-SA"/>
          <w:color w:val="111111"/>
          <w:sz w:val="28"/>
          <w:szCs w:val="28"/>
          <w:rtl/>
        </w:rPr>
        <w:t xml:space="preserve">وجاء فی روایة أخری عن الصَّلاة إنَّها:</w:t>
      </w:r>
    </w:p>
    <w:p>
      <w:pPr>
        <w:pStyle w:val="BookText"/>
      </w:pPr>
      <w:r>
        <w:rPr>
          <w:rFonts w:ascii="IRNazanin" w:hAnsi="IRNazanin" w:eastAsia="IRNazanin" w:cs="IRNazanin"/>
          <w:lang w:bidi="fa-IR"/>
          <w:color w:val="111111"/>
          <w:sz w:val="28"/>
          <w:szCs w:val="28"/>
          <w:rtl/>
        </w:rPr>
        <w:t xml:space="preserve">أوّل ما یحاسب به العبد.</w:t>
      </w:r>
    </w:p>
    <w:p>
      <w:pPr>
        <w:pStyle w:val="BookText"/>
      </w:pPr>
      <w:r>
        <w:rPr>
          <w:rFonts w:ascii="IRNazanin" w:hAnsi="IRNazanin" w:eastAsia="IRNazanin" w:cs="IRNazanin"/>
          <w:lang w:bidi="fa-IR"/>
          <w:color w:val="111111"/>
          <w:sz w:val="28"/>
          <w:szCs w:val="28"/>
          <w:rtl/>
        </w:rPr>
        <w:t xml:space="preserve">فقد ورد عن أبی بصیر قال: سمعت الإمام الباقر علیه السّلام یقول:</w:t>
      </w:r>
    </w:p>
    <w:p>
      <w:pPr>
        <w:pStyle w:val="BookText"/>
      </w:pPr>
      <w:r>
        <w:rPr>
          <w:rFonts w:ascii="Amiri" w:hAnsi="Amiri" w:eastAsia="Amiri" w:cs="Amiri"/>
          <w:lang w:bidi="ar-SA"/>
          <w:color w:val="111111"/>
          <w:sz w:val="28"/>
          <w:szCs w:val="28"/>
          <w:rtl/>
        </w:rPr>
        <w:t xml:space="preserve">کلُّ‌ سهو فی الصَّلاة یطرح منها غیر أنّ‌ اللّه تعالی‌ یتمّ‌ بالنوافل، إنّ‌ أوّل ما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7" w:name="pg11703_171158"/>
    <w:bookmarkEnd w:id="117"/>
    <w:p>
      <w:pPr>
        <w:pStyle w:val="BookText"/>
      </w:pPr>
      <w:r>
        <w:rPr>
          <w:rFonts w:ascii="IRNazanin" w:hAnsi="IRNazanin" w:eastAsia="IRNazanin" w:cs="IRNazanin"/>
          <w:lang w:bidi="fa-IR"/>
          <w:color w:val="111111"/>
          <w:sz w:val="28"/>
          <w:szCs w:val="28"/>
          <w:rtl/>
        </w:rPr>
        <w:t xml:space="preserve">یحاسب به العبد الصَّلاة، فإن قبلت قبل ما سواها...؛</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الکافی 3 / 268، الحدیث 4. وسائل الشیعة 3 / 108، الحدیث 4636.</w:t>
      </w:r>
    </w:p>
    <w:p>
      <w:pPr>
        <w:pStyle w:val="BookText"/>
      </w:pPr>
      <w:r>
        <w:rPr>
          <w:rFonts w:ascii="IRNazanin" w:hAnsi="IRNazanin" w:eastAsia="IRNazanin" w:cs="IRNazanin"/>
          <w:lang w:bidi="fa-IR"/>
          <w:color w:val="111111"/>
          <w:sz w:val="28"/>
          <w:szCs w:val="28"/>
          <w:rtl/>
        </w:rPr>
        <w:t xml:space="preserve">وفی تعبیر آخر عنها:</w:t>
      </w:r>
    </w:p>
    <w:p>
      <w:pPr>
        <w:pStyle w:val="BookText"/>
      </w:pPr>
      <w:r>
        <w:rPr>
          <w:rFonts w:ascii="Amiri" w:hAnsi="Amiri" w:eastAsia="Amiri" w:cs="Amiri"/>
          <w:lang w:bidi="ar-SA"/>
          <w:color w:val="111111"/>
          <w:sz w:val="28"/>
          <w:szCs w:val="28"/>
          <w:rtl/>
        </w:rPr>
        <w:t xml:space="preserve">مثل الصَّلاة مثلُ‌ عمودِ الفسطاط.</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هذا، وقد عبّرت عنها بعض الروایات بأنها کالنهر الجاری، فکما أنّ‌ النهر الجاری یطهِّر البدن، کذلک الصَّلاة وسیلة لطهارة الأرواح.</w:t>
      </w:r>
    </w:p>
    <w:p>
      <w:pPr>
        <w:pStyle w:val="BookText"/>
      </w:pPr>
      <w:r>
        <w:rPr>
          <w:rFonts w:ascii="IRNazanin" w:hAnsi="IRNazanin" w:eastAsia="IRNazanin" w:cs="IRNazanin"/>
          <w:lang w:bidi="fa-IR"/>
          <w:color w:val="111111"/>
          <w:sz w:val="28"/>
          <w:szCs w:val="28"/>
          <w:rtl/>
        </w:rPr>
        <w:t xml:space="preserve">یقول الإمام الباقر علیه السّلام:</w:t>
      </w:r>
    </w:p>
    <w:p>
      <w:pPr>
        <w:pStyle w:val="BookText"/>
      </w:pPr>
      <w:r>
        <w:rPr>
          <w:rFonts w:ascii="IRNazanin" w:hAnsi="IRNazanin" w:eastAsia="IRNazanin" w:cs="IRNazanin"/>
          <w:lang w:bidi="fa-IR"/>
          <w:color w:val="111111"/>
          <w:sz w:val="28"/>
          <w:szCs w:val="28"/>
          <w:rtl/>
        </w:rPr>
        <w:t xml:space="preserve">«قال رسول اللّه صلّی اللّه علیه وآله: لو کان علی باب دار أحدکم نهر فاغتسل منه فی کلّ‌ یوم خمس مرات، أکان یبقی فی جسده شئ من الدَّرن‌؟</w:t>
      </w:r>
    </w:p>
    <w:p>
      <w:pPr>
        <w:pStyle w:val="BookText"/>
      </w:pPr>
      <w:r>
        <w:rPr>
          <w:rFonts w:ascii="IRNazanin" w:hAnsi="IRNazanin" w:eastAsia="IRNazanin" w:cs="IRNazanin"/>
          <w:lang w:bidi="fa-IR"/>
          <w:color w:val="111111"/>
          <w:sz w:val="28"/>
          <w:szCs w:val="28"/>
          <w:rtl/>
        </w:rPr>
        <w:t xml:space="preserve">قلنا: لا.</w:t>
      </w:r>
    </w:p>
    <w:p>
      <w:pPr>
        <w:pStyle w:val="BookText"/>
      </w:pPr>
      <w:r>
        <w:rPr>
          <w:rFonts w:ascii="Amiri" w:hAnsi="Amiri" w:eastAsia="Amiri" w:cs="Amiri"/>
          <w:lang w:bidi="ar-SA"/>
          <w:color w:val="111111"/>
          <w:sz w:val="28"/>
          <w:szCs w:val="28"/>
          <w:rtl/>
        </w:rPr>
        <w:t xml:space="preserve">قال: فإنّ‌ مثل الصَّلاة کمثل النهر الجاری، کلّما صلّی صلاة کفَّرت ما بینهما من الذنوب»</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کان ذلک نظرة عابرة علی بعض کلمات رسول اللّه والأئمّة الأطهار علیهم السّلام حول الصَّلاة.</w:t>
      </w:r>
    </w:p>
    <w:p>
      <w:pPr>
        <w:pStyle w:val="BookText"/>
      </w:pPr>
      <w:r>
        <w:rPr>
          <w:rFonts w:ascii="Amiri" w:hAnsi="Amiri" w:eastAsia="Amiri" w:cs="Amiri"/>
          <w:lang w:bidi="ar-SA"/>
          <w:color w:val="111111"/>
          <w:sz w:val="28"/>
          <w:szCs w:val="28"/>
          <w:rtl/>
        </w:rPr>
        <w:t xml:space="preserve">وهنا نسأل: کیف کان حال الأئمّة علیهم السّلام مع الصَّلاة عملیّاً؟</w:t>
      </w:r>
    </w:p>
    <w:p>
      <w:pPr>
        <w:pStyle w:val="Heading4"/>
      </w:pPr>
      <w:bookmarkStart w:id="358" w:name="_Toc180"/>
      <w:r>
        <w:t>وکم کان التزامهم بالنوافل‌؟</w:t>
      </w:r>
      <w:bookmarkEnd w:id="358"/>
    </w:p>
    <w:p>
      <w:pPr>
        <w:pStyle w:val="BookText"/>
      </w:pPr>
      <w:r>
        <w:rPr>
          <w:rFonts w:ascii="IRNazanin" w:hAnsi="IRNazanin" w:eastAsia="IRNazanin" w:cs="IRNazanin"/>
          <w:lang w:bidi="fa-IR"/>
          <w:color w:val="111111"/>
          <w:sz w:val="28"/>
          <w:szCs w:val="28"/>
          <w:rtl/>
        </w:rPr>
        <w:t xml:space="preserve">لقد وجدنا فی أخبار وحالات أمیر المؤمنین علیه السّلام والإمام الحسین، الإمام السجّاد والإمام الرّضا علیهم السّلام، أنّ‌ کلّاً منهم: «کان یصلّی فی کلّ‌ یوم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ولیلة ألف رکعة».</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الکافی 4 / 154، الحدیث 1؛ بحار الأنوار 79 / 311، الحدیث 18، نقلاً عن کتاب «الملهوف»، السید ابن طاووس: 75؛ دعائم الإسلام 2 / 330، الحدیث 1248؛ مستدرک الوسائل 3 / 69، الحدیث 3048؛ المناقب، إبن شهر آشوب 3 / 290؛ بحار الأنوار 46 / 79.</w:t>
      </w:r>
    </w:p>
    <w:p>
      <w:pPr>
        <w:pStyle w:val="BookText"/>
      </w:pPr>
      <w:r>
        <w:rPr>
          <w:rFonts w:ascii="IRNazanin" w:hAnsi="IRNazanin" w:eastAsia="IRNazanin" w:cs="IRNazanin"/>
          <w:lang w:bidi="fa-IR"/>
          <w:color w:val="111111"/>
          <w:sz w:val="28"/>
          <w:szCs w:val="28"/>
          <w:rtl/>
        </w:rPr>
        <w:t xml:space="preserve">وقد لا یصدّق بعض الناس أن أمیر المؤمنین علیه السّلام کان یصلّی فی کلّ‌ یومٍ‌ ولیلةٍ‌ فی حیاته الکریمة ألف رکعة من الصّلاة، ومنهم من یکذّب بهذا الخبر بغضاً و حسداً،</w:t>
      </w:r>
      <w:r>
        <w:rPr>
          <w:rStyle w:val="FootnoteReference"/>
        </w:rPr>
        <w:footnoteReference w:id="266"/>
      </w:r>
      <w:r>
        <w:rPr>
          <w:rFonts w:ascii="IRNazanin" w:hAnsi="IRNazanin" w:eastAsia="IRNazanin" w:cs="IRNazanin"/>
          <w:lang w:bidi="fa-IR"/>
          <w:color w:val="111111"/>
          <w:sz w:val="28"/>
          <w:szCs w:val="28"/>
          <w:rtl/>
        </w:rPr>
        <w:t xml:space="preserve">ومنهم من ینفی إمکان ذلک من حیث الوقت، و لکنَّ‌ أهل السنّة قد کتبوا هذه المنقبة بترجمة علی بن الحسین السجّاد علیه السّلام،</w:t>
      </w:r>
      <w:r>
        <w:rPr>
          <w:rStyle w:val="FootnoteReference"/>
        </w:rPr>
        <w:footnoteReference w:id="267"/>
      </w:r>
      <w:r>
        <w:rPr>
          <w:rFonts w:ascii="IRNazanin" w:hAnsi="IRNazanin" w:eastAsia="IRNazanin" w:cs="IRNazanin"/>
          <w:lang w:bidi="fa-IR"/>
          <w:color w:val="111111"/>
          <w:sz w:val="28"/>
          <w:szCs w:val="28"/>
          <w:rtl/>
        </w:rPr>
        <w:t xml:space="preserve">کما قد ورد بتراجم غیر واحدٍ من علمائهم أنّه:</w:t>
      </w:r>
    </w:p>
    <w:p>
      <w:pPr>
        <w:pStyle w:val="BookText"/>
      </w:pPr>
      <w:r>
        <w:rPr>
          <w:rFonts w:ascii="Amiri" w:hAnsi="Amiri" w:eastAsia="Amiri" w:cs="Amiri"/>
          <w:lang w:bidi="ar-SA"/>
          <w:color w:val="111111"/>
          <w:sz w:val="28"/>
          <w:szCs w:val="28"/>
          <w:rtl/>
        </w:rPr>
        <w:t xml:space="preserve">«کان یصلّی فی کلّ‌ یوم و لیلة ألفَ‌ رکعة»</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وقد أشار العلامة الامینی فی «الغدیر» إلی‌ هذا الأمر، حیث قال:</w:t>
      </w:r>
    </w:p>
    <w:p>
      <w:pPr>
        <w:pStyle w:val="BookText"/>
      </w:pPr>
      <w:r>
        <w:rPr>
          <w:rFonts w:ascii="IRNazanin" w:hAnsi="IRNazanin" w:eastAsia="IRNazanin" w:cs="IRNazanin"/>
          <w:lang w:bidi="fa-IR"/>
          <w:color w:val="111111"/>
          <w:sz w:val="28"/>
          <w:szCs w:val="28"/>
          <w:rtl/>
        </w:rPr>
        <w:t xml:space="preserve">«ونحن نعرف من أصحابنا الیوم من یأتی بها فی اللیل تارة، وفی الیل والنهار أخری، فی أقلّ‌ من سبع ساعات یصلّیها صلاة تامّة مع سورة التوحید بالرغم من حسبان ابن تیمیة استحالتها فی الیوم واللیلة، فإتیان ألف رکعة فی اللیل والنهار لا یستوعب کلّ‌ اللیل ولا یحتاج إلی‌ قیام تمامه ولا إلی‌ قیام نصفه...»</w:t>
      </w:r>
    </w:p>
    <w:p>
      <w:pPr>
        <w:pStyle w:val="BookText"/>
      </w:pPr>
      <w:r>
        <w:rPr>
          <w:rFonts w:ascii="IRNazanin" w:hAnsi="IRNazanin" w:eastAsia="IRNazanin" w:cs="IRNazanin"/>
          <w:lang w:bidi="fa-IR"/>
          <w:color w:val="111111"/>
          <w:sz w:val="28"/>
          <w:szCs w:val="28"/>
          <w:rtl/>
        </w:rPr>
        <w:t xml:space="preserve">ثم یذکر الأمینی أسماء بعض التابعین والأجلّاء الذین کانوا یقومون بذلک. (راجع الغدیر 5 / 28 و30)</w:t>
      </w:r>
    </w:p>
    <w:p>
      <w:pPr>
        <w:pStyle w:val="BookText"/>
      </w:pPr>
      <w:r>
        <w:rPr>
          <w:rFonts w:ascii="IRNazanin" w:hAnsi="IRNazanin" w:eastAsia="IRNazanin" w:cs="IRNazanin"/>
          <w:lang w:bidi="fa-IR"/>
          <w:color w:val="111111"/>
          <w:sz w:val="28"/>
          <w:szCs w:val="28"/>
          <w:rtl/>
        </w:rPr>
        <w:t xml:space="preserve">وجاء فی روایة فی أحوال أمیر المؤمنین علیه السّلام:</w:t>
      </w:r>
    </w:p>
    <w:p>
      <w:pPr>
        <w:pStyle w:val="BookText"/>
      </w:pPr>
      <w:r>
        <w:rPr>
          <w:rFonts w:ascii="IRNazanin" w:hAnsi="IRNazanin" w:eastAsia="IRNazanin" w:cs="IRNazanin"/>
          <w:lang w:bidi="fa-IR"/>
          <w:color w:val="111111"/>
          <w:sz w:val="28"/>
          <w:szCs w:val="28"/>
          <w:rtl/>
        </w:rPr>
        <w:t xml:space="preserve">«ولم یترک علی صلاة اللیل قطّ حتّی لیلة الهریر»</w:t>
      </w:r>
      <w:r>
        <w:rPr>
          <w:rStyle w:val="FootnoteReference"/>
        </w:rPr>
        <w:footnoteReference w:id="269"/>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8" w:name="pg11703_171160"/>
    <w:bookmarkEnd w:id="118"/>
    <w:p>
      <w:pPr>
        <w:pStyle w:val="BookText"/>
      </w:pPr>
      <w:r>
        <w:rPr>
          <w:rFonts w:ascii="IRNazanin" w:hAnsi="IRNazanin" w:eastAsia="IRNazanin" w:cs="IRNazanin"/>
          <w:lang w:bidi="fa-IR"/>
          <w:color w:val="111111"/>
          <w:sz w:val="28"/>
          <w:szCs w:val="28"/>
          <w:rtl/>
        </w:rPr>
        <w:t xml:space="preserve">ولیلة الهریر، احدی لیالی أیّام حرب صفین، وقد بقی الجیشان یقتتلان حتّی‌ صبیحتها بلا توقف.</w:t>
      </w:r>
    </w:p>
    <w:p>
      <w:pPr>
        <w:pStyle w:val="BookText"/>
      </w:pPr>
      <w:r>
        <w:rPr>
          <w:rFonts w:ascii="IRNazanin" w:hAnsi="IRNazanin" w:eastAsia="IRNazanin" w:cs="IRNazanin"/>
          <w:lang w:bidi="fa-IR"/>
          <w:color w:val="111111"/>
          <w:sz w:val="28"/>
          <w:szCs w:val="28"/>
          <w:rtl/>
        </w:rPr>
        <w:t xml:space="preserve">وهکذا کان حال سائر الأئمّة علیهم السّلام.</w:t>
      </w:r>
    </w:p>
    <w:p>
      <w:pPr>
        <w:pStyle w:val="BookText"/>
      </w:pPr>
      <w:r>
        <w:rPr>
          <w:rFonts w:ascii="IRNazanin" w:hAnsi="IRNazanin" w:eastAsia="IRNazanin" w:cs="IRNazanin"/>
          <w:lang w:bidi="fa-IR"/>
          <w:color w:val="111111"/>
          <w:sz w:val="28"/>
          <w:szCs w:val="28"/>
          <w:rtl/>
        </w:rPr>
        <w:t xml:space="preserve">ومن ثمّ‌ روی عن الصادق علیه السّلام أنه قال:</w:t>
      </w:r>
    </w:p>
    <w:p>
      <w:pPr>
        <w:pStyle w:val="BookText"/>
      </w:pPr>
      <w:r>
        <w:rPr>
          <w:rFonts w:ascii="IRNazanin" w:hAnsi="IRNazanin" w:eastAsia="IRNazanin" w:cs="IRNazanin"/>
          <w:lang w:bidi="fa-IR"/>
          <w:color w:val="111111"/>
          <w:sz w:val="28"/>
          <w:szCs w:val="28"/>
          <w:rtl/>
        </w:rPr>
        <w:t xml:space="preserve">«إمتحنوا شیعتنا عند ثلاث: عند مواقیت الصَّلاة کیف محافظتهم علیها، وعند أسرارهم کیف حفظهم لها عن عدوّنا، وعند أموالهم کیف مواساتهم لإخوانهم فیها»</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الخصال: 103، الحدیث 62؛ بحار الأنوار 80 / 23، الحدیث 42؛ وسائل الشیعة 4 / 112، الحدیث 16.</w:t>
      </w:r>
    </w:p>
    <w:p>
      <w:pPr>
        <w:pStyle w:val="Heading4"/>
      </w:pPr>
      <w:bookmarkStart w:id="359" w:name="_Toc181"/>
      <w:r>
        <w:t>الصَّلاة فی القرآن</w:t>
      </w:r>
      <w:bookmarkEnd w:id="359"/>
    </w:p>
    <w:p>
      <w:pPr>
        <w:pStyle w:val="BookText"/>
      </w:pPr>
      <w:r>
        <w:rPr>
          <w:rFonts w:ascii="IRNazanin" w:hAnsi="IRNazanin" w:eastAsia="IRNazanin" w:cs="IRNazanin"/>
          <w:lang w:bidi="fa-IR"/>
          <w:color w:val="111111"/>
          <w:sz w:val="28"/>
          <w:szCs w:val="28"/>
          <w:rtl/>
        </w:rPr>
        <w:t xml:space="preserve">و وردت آیات کثیرة فی القرآن الکریم حول الصَّلاة وإقامتها، ففی آیة نقرأ:</w:t>
      </w:r>
    </w:p>
    <w:p>
      <w:pPr>
        <w:pStyle w:val="BookText"/>
      </w:pPr>
      <w:r>
        <w:rPr>
          <w:rFonts w:ascii="Amiri" w:hAnsi="Amiri" w:eastAsia="Amiri" w:cs="Amiri"/>
          <w:lang w:bidi="ar-SA"/>
          <w:color w:val="111111"/>
          <w:sz w:val="28"/>
          <w:szCs w:val="28"/>
          <w:rtl/>
        </w:rPr>
        <w:t xml:space="preserve">«قُلْ‌ لِعِبادِیَ‌ الَّذِینَ‌ آمَنُوا یُقِیمُوا الصَّلاةَ‌»2</w:t>
      </w:r>
    </w:p>
    <w:p>
      <w:pPr>
        <w:pStyle w:val="BookText"/>
      </w:pPr>
      <w:r>
        <w:rPr>
          <w:rFonts w:ascii="IRNazanin" w:hAnsi="IRNazanin" w:eastAsia="IRNazanin" w:cs="IRNazanin"/>
          <w:lang w:bidi="fa-IR"/>
          <w:color w:val="111111"/>
          <w:sz w:val="28"/>
          <w:szCs w:val="28"/>
          <w:rtl/>
        </w:rPr>
        <w:t xml:space="preserve">ونقرأ فی آیة:</w:t>
      </w:r>
    </w:p>
    <w:p>
      <w:pPr>
        <w:pStyle w:val="BookText"/>
      </w:pPr>
      <w:r>
        <w:rPr>
          <w:rFonts w:ascii="Amiri" w:hAnsi="Amiri" w:eastAsia="Amiri" w:cs="Amiri"/>
          <w:lang w:bidi="ar-SA"/>
          <w:color w:val="111111"/>
          <w:sz w:val="28"/>
          <w:szCs w:val="28"/>
          <w:rtl/>
        </w:rPr>
        <w:t xml:space="preserve">«حافِظُوا عَلَی الصَّلَواتِ‌ وَ الصَّلاةِ‌ الْوُسْطی‌»3</w:t>
      </w:r>
    </w:p>
    <w:p>
      <w:pPr>
        <w:pStyle w:val="BookText"/>
      </w:pPr>
      <w:r>
        <w:rPr>
          <w:rFonts w:ascii="IRNazanin" w:hAnsi="IRNazanin" w:eastAsia="IRNazanin" w:cs="IRNazanin"/>
          <w:lang w:bidi="fa-IR"/>
          <w:color w:val="111111"/>
          <w:sz w:val="28"/>
          <w:szCs w:val="28"/>
          <w:rtl/>
        </w:rPr>
        <w:t xml:space="preserve">وفی آیة أخری:</w:t>
      </w:r>
    </w:p>
    <w:p>
      <w:pPr>
        <w:pStyle w:val="BookText"/>
      </w:pPr>
      <w:r>
        <w:rPr>
          <w:rFonts w:ascii="Amiri" w:hAnsi="Amiri" w:eastAsia="Amiri" w:cs="Amiri"/>
          <w:lang w:bidi="ar-SA"/>
          <w:color w:val="111111"/>
          <w:sz w:val="28"/>
          <w:szCs w:val="28"/>
          <w:rtl/>
        </w:rPr>
        <w:t xml:space="preserve">«وَ الَّذِینَ‌ یُؤْمِنُونَ‌ بِالْآخِرَةِ‌ یُؤْمِنُونَ‌ بِهِ‌ وَ هُمْ‌ عَلی‌ صَلاتِهِمْ‌ یُحافِظُونَ‌»4</w:t>
      </w:r>
    </w:p>
    <w:p>
      <w:pPr>
        <w:pStyle w:val="BookText"/>
      </w:pPr>
      <w:r>
        <w:rPr>
          <w:rFonts w:ascii="IRNazanin" w:hAnsi="IRNazanin" w:eastAsia="IRNazanin" w:cs="IRNazanin"/>
          <w:lang w:bidi="fa-IR"/>
          <w:color w:val="111111"/>
          <w:sz w:val="28"/>
          <w:szCs w:val="28"/>
          <w:rtl/>
        </w:rPr>
        <w:t xml:space="preserve">وقد تکرر مضمون هذه الآیة مراراً فی القرآن الکریم بتفاوت طفیف فی الألفاظ.</w:t>
      </w:r>
    </w:p>
    <w:p>
      <w:pPr>
        <w:pStyle w:val="BookText"/>
      </w:pPr>
      <w:r>
        <w:rPr>
          <w:rFonts w:ascii="Amiri" w:hAnsi="Amiri" w:eastAsia="Amiri" w:cs="Amiri"/>
          <w:lang w:bidi="ar-SA"/>
          <w:color w:val="111111"/>
          <w:sz w:val="28"/>
          <w:szCs w:val="28"/>
          <w:rtl/>
        </w:rPr>
        <w:t xml:space="preserve">وفی آیة أخری یُقرِنُ‌ تعالی‌ إقامة الصَّلاة بالتوبة حیث قال: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تابُوا وَ أَقامُوا الصَّلاةَ‌ وَ آتَوُا الزَّکاةَ‌ فَإِخْوانُکُمْ‌ فِی الدِّینِ‌»1</w:t>
      </w:r>
    </w:p>
    <w:p>
      <w:pPr>
        <w:pStyle w:val="BookText"/>
      </w:pPr>
      <w:r>
        <w:rPr>
          <w:rFonts w:ascii="IRNazanin" w:hAnsi="IRNazanin" w:eastAsia="IRNazanin" w:cs="IRNazanin"/>
          <w:lang w:bidi="fa-IR"/>
          <w:color w:val="111111"/>
          <w:sz w:val="28"/>
          <w:szCs w:val="28"/>
          <w:rtl/>
        </w:rPr>
        <w:t xml:space="preserve">و«إن» فی هذه الآیة «شرطیّةٌ‌» وهذا یعنی انتفاء المشروط - إسلام الشخص - بانتفاء شرطه وهو إقامة الصَّلاة، فما لم یهتم هؤلاء بالصَّلاة فلیسوا بمسلمین.</w:t>
      </w:r>
    </w:p>
    <w:p>
      <w:pPr>
        <w:pStyle w:val="BookText"/>
      </w:pPr>
      <w:r>
        <w:rPr>
          <w:rFonts w:ascii="IRNazanin" w:hAnsi="IRNazanin" w:eastAsia="IRNazanin" w:cs="IRNazanin"/>
          <w:lang w:bidi="fa-IR"/>
          <w:color w:val="111111"/>
          <w:sz w:val="28"/>
          <w:szCs w:val="28"/>
          <w:rtl/>
        </w:rPr>
        <w:t xml:space="preserve">وفی آیة أخری یقول عزّوجلّ‌:</w:t>
      </w:r>
    </w:p>
    <w:p>
      <w:pPr>
        <w:pStyle w:val="BookText"/>
      </w:pPr>
      <w:r>
        <w:rPr>
          <w:rFonts w:ascii="Amiri" w:hAnsi="Amiri" w:eastAsia="Amiri" w:cs="Amiri"/>
          <w:lang w:bidi="ar-SA"/>
          <w:color w:val="111111"/>
          <w:sz w:val="28"/>
          <w:szCs w:val="28"/>
          <w:rtl/>
        </w:rPr>
        <w:t xml:space="preserve">«ما سَلَکَکُمْ‌ فِی سَقَرَ*قالُوا لَمْ‌ نَکُ‌ مِنَ‌ الْمُصَلِّینَ‌»2</w:t>
      </w:r>
    </w:p>
    <w:p>
      <w:pPr>
        <w:pStyle w:val="BookText"/>
      </w:pPr>
      <w:r>
        <w:rPr>
          <w:rFonts w:ascii="IRNazanin" w:hAnsi="IRNazanin" w:eastAsia="IRNazanin" w:cs="IRNazanin"/>
          <w:lang w:bidi="fa-IR"/>
          <w:color w:val="111111"/>
          <w:sz w:val="28"/>
          <w:szCs w:val="28"/>
          <w:rtl/>
        </w:rPr>
        <w:t xml:space="preserve">ویبدو أنَّ‌ «سقر» مرتبة خاصّة من مراتب جهنم. أعاذنا اللّه.</w:t>
      </w:r>
    </w:p>
    <w:p>
      <w:pPr>
        <w:pStyle w:val="BookText"/>
      </w:pPr>
      <w:r>
        <w:rPr>
          <w:rFonts w:ascii="IRNazanin" w:hAnsi="IRNazanin" w:eastAsia="IRNazanin" w:cs="IRNazanin"/>
          <w:lang w:bidi="fa-IR"/>
          <w:color w:val="111111"/>
          <w:sz w:val="28"/>
          <w:szCs w:val="28"/>
          <w:rtl/>
        </w:rPr>
        <w:t xml:space="preserve">وعن أبی‌الجارود عن الإمام الباقر علیه السّلام، إنه قال:</w:t>
      </w:r>
    </w:p>
    <w:p>
      <w:pPr>
        <w:pStyle w:val="BookText"/>
      </w:pPr>
      <w:r>
        <w:rPr>
          <w:rFonts w:ascii="Amiri" w:hAnsi="Amiri" w:eastAsia="Amiri" w:cs="Amiri"/>
          <w:lang w:bidi="ar-SA"/>
          <w:color w:val="111111"/>
          <w:sz w:val="28"/>
          <w:szCs w:val="28"/>
          <w:rtl/>
        </w:rPr>
        <w:t xml:space="preserve">«قَوْلِهِ‌ «وَ إِنَّ‌ جَهَنَّمَ‌ لَمَوْعِدُهُمْ‌ أَجْمَعِینَ‌» فَوُقُوفُهُمْ‌ عَلَی الصِّرَاطِ، وأَمَّا لَها سَبْعَةُ‌ أَبْوابٍ‌ لِکُلِ‌ بابٍ‌ مِنْهُمْ‌ جُزْءٌ‌ مَقْسُومٌ‌، فَبَلَغَنِی - واللَّهُ‌ أَعْلَمُ‌ - أَنَّ‌ اللَّهَ‌ جَعَلَهَا سَبْعَ‌ دَرَجَاتٍ‌.</w:t>
      </w:r>
    </w:p>
    <w:p>
      <w:pPr>
        <w:pStyle w:val="BookText"/>
      </w:pPr>
      <w:r>
        <w:rPr>
          <w:rFonts w:ascii="Amiri" w:hAnsi="Amiri" w:eastAsia="Amiri" w:cs="Amiri"/>
          <w:lang w:bidi="ar-SA"/>
          <w:color w:val="111111"/>
          <w:sz w:val="28"/>
          <w:szCs w:val="28"/>
          <w:rtl/>
        </w:rPr>
        <w:t xml:space="preserve">أَعْلَاهَا: الْجَحِیمُ‌، یَقُومُ‌ أَهْلُهَا عَلَی الصَّفَا مِنْهَا، تَغْلِی أَدْمِغَتُهُمْ‌ فِیهَا کَغَلْی الْقُدُورِ بِمَا فِیهَا.</w:t>
      </w:r>
    </w:p>
    <w:p>
      <w:pPr>
        <w:pStyle w:val="BookText"/>
      </w:pPr>
      <w:r>
        <w:rPr>
          <w:rFonts w:ascii="Amiri" w:hAnsi="Amiri" w:eastAsia="Amiri" w:cs="Amiri"/>
          <w:lang w:bidi="ar-SA"/>
          <w:color w:val="111111"/>
          <w:sz w:val="28"/>
          <w:szCs w:val="28"/>
          <w:rtl/>
        </w:rPr>
        <w:t xml:space="preserve">وَالثَّانِیَةُ‌: لَظی «نَزّاعَةً‌ لِلشَّوی‌</w:t>
      </w:r>
      <w:r>
        <w:rPr>
          <w:rFonts w:ascii="Amiri" w:hAnsi="Amiri" w:eastAsia="Amiri" w:cs="Amiri"/>
          <w:lang w:bidi="ar-SA"/>
          <w:color w:val="111111"/>
          <w:sz w:val="28"/>
          <w:szCs w:val="28"/>
          <w:i w:val="1"/>
          <w:iCs w:val="1"/>
          <w:rtl/>
        </w:rPr>
        <w:t xml:space="preserve">تَدْعُوا مَنْ‌ أَدْبَرَ وَ تَوَلّی</w:t>
      </w:r>
      <w:r>
        <w:rPr>
          <w:rFonts w:ascii="Amiri" w:hAnsi="Amiri" w:eastAsia="Amiri" w:cs="Amiri"/>
          <w:lang w:bidi="ar-SA"/>
          <w:color w:val="111111"/>
          <w:sz w:val="28"/>
          <w:szCs w:val="28"/>
          <w:rtl/>
        </w:rPr>
        <w:t xml:space="preserve">وَ جَمَعَ‌ فَأَوْعی‌».</w:t>
      </w:r>
    </w:p>
    <w:p>
      <w:pPr>
        <w:pStyle w:val="BookText"/>
      </w:pPr>
      <w:r>
        <w:rPr>
          <w:rFonts w:ascii="Amiri" w:hAnsi="Amiri" w:eastAsia="Amiri" w:cs="Amiri"/>
          <w:lang w:bidi="ar-SA"/>
          <w:color w:val="111111"/>
          <w:sz w:val="28"/>
          <w:szCs w:val="28"/>
          <w:rtl/>
        </w:rPr>
        <w:t xml:space="preserve">وَالثَّالِثَةُ‌: سَقَرُ «لا تُبْقِی وَ لا تَذَرُ</w:t>
      </w:r>
      <w:r>
        <w:rPr>
          <w:rFonts w:ascii="Amiri" w:hAnsi="Amiri" w:eastAsia="Amiri" w:cs="Amiri"/>
          <w:lang w:bidi="ar-SA"/>
          <w:color w:val="111111"/>
          <w:sz w:val="28"/>
          <w:szCs w:val="28"/>
          <w:i w:val="1"/>
          <w:iCs w:val="1"/>
          <w:rtl/>
        </w:rPr>
        <w:t xml:space="preserve">لَوّاحَةٌ‌ لِلْبَشَرِ</w:t>
      </w:r>
      <w:r>
        <w:rPr>
          <w:rFonts w:ascii="Amiri" w:hAnsi="Amiri" w:eastAsia="Amiri" w:cs="Amiri"/>
          <w:lang w:bidi="ar-SA"/>
          <w:color w:val="111111"/>
          <w:sz w:val="28"/>
          <w:szCs w:val="28"/>
          <w:rtl/>
        </w:rPr>
        <w:t xml:space="preserve">عَلَیْها تِسْعَةَ‌ عَشَرَ».</w:t>
      </w:r>
    </w:p>
    <w:p>
      <w:pPr>
        <w:pStyle w:val="BookText"/>
      </w:pPr>
      <w:r>
        <w:rPr>
          <w:rFonts w:ascii="Amiri" w:hAnsi="Amiri" w:eastAsia="Amiri" w:cs="Amiri"/>
          <w:lang w:bidi="ar-SA"/>
          <w:color w:val="111111"/>
          <w:sz w:val="28"/>
          <w:szCs w:val="28"/>
          <w:rtl/>
        </w:rPr>
        <w:t xml:space="preserve">وَالرَّابِعَةُ‌: الْحُطَمَةُ‌ «تَرْمِی بِشَرَرٍ کَالْقَصْرِ*کَأَنَّهُ‌ جِمالَتٌ‌ صُفْرٌ»  ، تُدَقُّ‌ کُلُّ‌ مَنْ‌ صَارَ إِلَیْهَا مِثْلَ‌ الْکُحْلِ‌، فَلَا یَمُوتُ‌ الرُّوحُ‌ کُلَّمَا صَارُوا مِثْلَ‌ الْکُحْلِ‌ عَادُوا.</w:t>
      </w:r>
    </w:p>
    <w:p>
      <w:pPr>
        <w:pStyle w:val="BookText"/>
      </w:pPr>
      <w:r>
        <w:rPr>
          <w:rFonts w:ascii="Amiri" w:hAnsi="Amiri" w:eastAsia="Amiri" w:cs="Amiri"/>
          <w:lang w:bidi="ar-SA"/>
          <w:color w:val="111111"/>
          <w:sz w:val="28"/>
          <w:szCs w:val="28"/>
          <w:rtl/>
        </w:rPr>
        <w:t xml:space="preserve">وَالْخَامِسَةُ‌: الْهَاوِیَةُ‌، فِیهَا مَلَأٌ یَدْعُونَ‌: یَا مَالِکُ‌ ! أَغِثْنَا، فَإِذَا أَغَاثَهُمْ‌ جَعَلَ‌ لَهُمْ‌ آنِیَةً‌ مِنْ‌ صُفْرٍ مِنْ‌ نَارٍ فِیهِ‌ صَدِیدُ مَاءٍ‌ یَسِیلُ‌ مِنْ‌ جُلُودِهِمْ‌ کَأَنَّهُ‌ مُهْلٌ‌، فَإِذَا رَفَعُوهُ‌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9" w:name="pg11703_171162"/>
    <w:bookmarkEnd w:id="119"/>
    <w:p>
      <w:pPr>
        <w:pStyle w:val="BookText"/>
      </w:pPr>
      <w:r>
        <w:rPr>
          <w:rFonts w:ascii="Amiri" w:hAnsi="Amiri" w:eastAsia="Amiri" w:cs="Amiri"/>
          <w:lang w:bidi="ar-SA"/>
          <w:color w:val="111111"/>
          <w:sz w:val="28"/>
          <w:szCs w:val="28"/>
          <w:rtl/>
        </w:rPr>
        <w:t xml:space="preserve">لِیَشْرَبُوا مِنْهُ‌ تَسَاقَطَ لَحْمُ‌ وُجُوهِهِمْ‌ فِیهَا مِنْ‌ شِدَّةِ‌ حَرِّهَا وهُوَ قَوْلُ‌ اللَّهِ‌: «وَ إِنْ‌ یَسْتَغِیثُوا یُغاثُوا بِماءٍ‌ کَالْمُهْلِ‌ یَشْوِی الْوُجُوهَ‌ بِئْسَ‌ الشَّرابُ‌ وَ ساءَتْ‌ مُرْتَفَقاً» ومَنْ‌ هَوَی فِیهَا هَوَی سَبْعِینَ‌ عَاماً فِی النَّارِ، کُلَّمَا احْتَرَقَ‌ جِلْدُهُ‌ بُدِّلَ‌ جِلْداً غَیْرَهُ‌.</w:t>
      </w:r>
    </w:p>
    <w:p>
      <w:pPr>
        <w:pStyle w:val="BookText"/>
      </w:pPr>
      <w:r>
        <w:rPr>
          <w:rFonts w:ascii="Amiri" w:hAnsi="Amiri" w:eastAsia="Amiri" w:cs="Amiri"/>
          <w:lang w:bidi="ar-SA"/>
          <w:color w:val="111111"/>
          <w:sz w:val="28"/>
          <w:szCs w:val="28"/>
          <w:rtl/>
        </w:rPr>
        <w:t xml:space="preserve">وَالسَّادِسَةُ‌: هِی السَّعِیرُ، فِیهَا ثَلَاثُ‌ مِائَةِ‌ سُرَادِقٍ‌ مِنْ‌ نَارٍ فِی کُلِّ‌ سُرَادِقٍ‌ ثَلَاثُ‌ مِائَةِ‌ قَصْرٍ مِنْ‌ نَارٍ، فِی کُلِّ‌ قَصْرٍ ثَلَاثُ‌ مِائَةِ‌ بَیْتٍ‌ مِنْ‌ نَارٍ، فِی کُلِّ‌ بَیْتٍ‌ ثَلَاثُ‌ مِائَةِ‌ لَوْنٍ‌ مِنْ‌ عَذَابِ‌ النَّارِ، فِیهَا حَیَّاتٌ‌ مِنْ‌ نَارٍ وعَقَارِبُ‌ مِنْ‌ نَارٍ وجَوَامِعُ‌ مِنْ‌ نَارٍ وسَلَاسِلُ‌ وأَغْلَالٌ‌ مِنْ‌ نَارٍ، وهُوَ الَّذِی یَقُولُ‌ اللَّهُ‌: «إِنّا أَعْتَدْنا لِلْکافِرِینَ‌ سَلاسِلَ‌ وَ أَغْلالاً وَ سَعِیراً».</w:t>
      </w:r>
    </w:p>
    <w:p>
      <w:pPr>
        <w:pStyle w:val="BookText"/>
      </w:pPr>
      <w:r>
        <w:rPr>
          <w:rFonts w:ascii="Amiri" w:hAnsi="Amiri" w:eastAsia="Amiri" w:cs="Amiri"/>
          <w:lang w:bidi="ar-SA"/>
          <w:color w:val="111111"/>
          <w:sz w:val="28"/>
          <w:szCs w:val="28"/>
          <w:rtl/>
        </w:rPr>
        <w:t xml:space="preserve">وَالسَّابِعَةُ‌: جَهَنَّمُ‌، وفِیهَا الْفَلَقُ‌ وهُوَ جُبٌّ‌ فِی جَهَنَّمَ‌ إِذَا فُتِحَ‌ أَسْعَرَ النَّارَ سِعْراً وهُوَ أَشَدُّ النَّارِ عَذَاباً، وأَمَّا صَعُوداً، فَجَبْلٌ‌ مِنْ‌ صُفْرٍ مِنْ‌ نَارٍ وَسَطَ جَهَنَّمَ‌، وأَمَّا أَثاماً فَهُوَ وَادٍ مِنْ‌ صُفْرٍ مُذَابٍ‌ یَجْرِی حَوْلَ‌ الْجَبَلِ‌ فَهُوَ أَشَدُّ النَّارِ عَذَاباً».</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تفسیر القمّی 1 / 376. نقلت هذه الروایة بتفاوت مختصر فی: بحار الأنوار 8 / 289 و 290، الحدیث 27.</w:t>
      </w:r>
    </w:p>
    <w:p>
      <w:pPr>
        <w:pStyle w:val="BookText"/>
      </w:pPr>
      <w:r>
        <w:rPr>
          <w:rFonts w:ascii="Amiri" w:hAnsi="Amiri" w:eastAsia="Amiri" w:cs="Amiri"/>
          <w:lang w:bidi="ar-SA"/>
          <w:color w:val="111111"/>
          <w:sz w:val="28"/>
          <w:szCs w:val="28"/>
          <w:rtl/>
        </w:rPr>
        <w:t xml:space="preserve">ومما سبق، یُعلم أنَّ‌ الصَّلاة الحقیقیة، هی الدین.</w:t>
      </w:r>
    </w:p>
    <w:p>
      <w:pPr>
        <w:pStyle w:val="Heading4"/>
      </w:pPr>
      <w:bookmarkStart w:id="360" w:name="_Toc182"/>
      <w:r>
        <w:t>المراد من إقامة الصَّلاة‌؟</w:t>
      </w:r>
      <w:bookmarkEnd w:id="360"/>
    </w:p>
    <w:p>
      <w:pPr>
        <w:pStyle w:val="BookText"/>
      </w:pPr>
      <w:r>
        <w:rPr>
          <w:rFonts w:ascii="IRNazanin" w:hAnsi="IRNazanin" w:eastAsia="IRNazanin" w:cs="IRNazanin"/>
          <w:lang w:bidi="fa-IR"/>
          <w:color w:val="111111"/>
          <w:sz w:val="28"/>
          <w:szCs w:val="28"/>
          <w:rtl/>
        </w:rPr>
        <w:t xml:space="preserve">لقد جاء فی القرآن الکریم تعبیران هما:</w:t>
      </w:r>
    </w:p>
    <w:p>
      <w:pPr>
        <w:pStyle w:val="BookText"/>
      </w:pPr>
      <w:r>
        <w:rPr>
          <w:rFonts w:ascii="Amiri" w:hAnsi="Amiri" w:eastAsia="Amiri" w:cs="Amiri"/>
          <w:lang w:bidi="ar-SA"/>
          <w:color w:val="111111"/>
          <w:sz w:val="28"/>
          <w:szCs w:val="28"/>
          <w:rtl/>
        </w:rPr>
        <w:t xml:space="preserve">1 - القیام لأداء الصَّلاة.</w:t>
      </w:r>
    </w:p>
    <w:p>
      <w:pPr>
        <w:pStyle w:val="BookText"/>
      </w:pPr>
      <w:r>
        <w:rPr>
          <w:rFonts w:ascii="Amiri" w:hAnsi="Amiri" w:eastAsia="Amiri" w:cs="Amiri"/>
          <w:lang w:bidi="ar-SA"/>
          <w:color w:val="111111"/>
          <w:sz w:val="28"/>
          <w:szCs w:val="28"/>
          <w:rtl/>
        </w:rPr>
        <w:t xml:space="preserve">2 - إقامة الصَّلاة.</w:t>
      </w:r>
    </w:p>
    <w:p>
      <w:pPr>
        <w:pStyle w:val="BookText"/>
      </w:pPr>
      <w:r>
        <w:rPr>
          <w:rFonts w:ascii="IRNazanin" w:hAnsi="IRNazanin" w:eastAsia="IRNazanin" w:cs="IRNazanin"/>
          <w:lang w:bidi="fa-IR"/>
          <w:color w:val="111111"/>
          <w:sz w:val="28"/>
          <w:szCs w:val="28"/>
          <w:rtl/>
        </w:rPr>
        <w:t xml:space="preserve">فالإتیان بالصَّلاة یتحقق أیضاً بأدائها بدون خشوع، بل ویتحقق مع عدم حضور القلب، فیقال: إنَّه صلّی. وهذا ما أشارت إلیه الآیة الکریمة: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قامُوا إِلَی الصَّلاةِ‌ قامُوا کُسالی‌»1</w:t>
      </w:r>
    </w:p>
    <w:p>
      <w:pPr>
        <w:pStyle w:val="BookText"/>
      </w:pPr>
      <w:r>
        <w:rPr>
          <w:rFonts w:ascii="IRNazanin" w:hAnsi="IRNazanin" w:eastAsia="IRNazanin" w:cs="IRNazanin"/>
          <w:lang w:bidi="fa-IR"/>
          <w:color w:val="111111"/>
          <w:sz w:val="28"/>
          <w:szCs w:val="28"/>
          <w:rtl/>
        </w:rPr>
        <w:t xml:space="preserve">وهی تتحدث عن المنافقین ومقدار اهتمامهم بالصَّلاة.</w:t>
      </w:r>
    </w:p>
    <w:p>
      <w:pPr>
        <w:pStyle w:val="BookText"/>
      </w:pPr>
      <w:r>
        <w:rPr>
          <w:rFonts w:ascii="IRNazanin" w:hAnsi="IRNazanin" w:eastAsia="IRNazanin" w:cs="IRNazanin"/>
          <w:lang w:bidi="fa-IR"/>
          <w:color w:val="111111"/>
          <w:sz w:val="28"/>
          <w:szCs w:val="28"/>
          <w:rtl/>
        </w:rPr>
        <w:t xml:space="preserve">ولکن القیام إلی‌ الصَّلاة هو غیر إقامتها.</w:t>
      </w:r>
    </w:p>
    <w:p>
      <w:pPr>
        <w:pStyle w:val="BookText"/>
      </w:pPr>
      <w:r>
        <w:rPr>
          <w:rFonts w:ascii="IRNazanin" w:hAnsi="IRNazanin" w:eastAsia="IRNazanin" w:cs="IRNazanin"/>
          <w:lang w:bidi="fa-IR"/>
          <w:color w:val="111111"/>
          <w:sz w:val="28"/>
          <w:szCs w:val="28"/>
          <w:rtl/>
        </w:rPr>
        <w:t xml:space="preserve">وفی آیة أخری یقول عزّوجلّ‌:</w:t>
      </w:r>
    </w:p>
    <w:p>
      <w:pPr>
        <w:pStyle w:val="BookText"/>
      </w:pPr>
      <w:r>
        <w:rPr>
          <w:rFonts w:ascii="Amiri" w:hAnsi="Amiri" w:eastAsia="Amiri" w:cs="Amiri"/>
          <w:lang w:bidi="ar-SA"/>
          <w:color w:val="111111"/>
          <w:sz w:val="28"/>
          <w:szCs w:val="28"/>
          <w:rtl/>
        </w:rPr>
        <w:t xml:space="preserve">«وَ لا یَأْتُونَ‌ الصَّلاةَ‌ إِلاّ وَ هُمْ‌ کُسالی‌»2</w:t>
      </w:r>
    </w:p>
    <w:p>
      <w:pPr>
        <w:pStyle w:val="BookText"/>
      </w:pPr>
      <w:r>
        <w:rPr>
          <w:rFonts w:ascii="IRNazanin" w:hAnsi="IRNazanin" w:eastAsia="IRNazanin" w:cs="IRNazanin"/>
          <w:lang w:bidi="fa-IR"/>
          <w:color w:val="111111"/>
          <w:sz w:val="28"/>
          <w:szCs w:val="28"/>
          <w:rtl/>
        </w:rPr>
        <w:t xml:space="preserve">فالقیام إلی‌ الصَّلاة هو أداؤها، وهذا یجتمع مع الکسل أیضاً. وهذا فی الحقیقة إنّما هو شکل الصَّلاة وهیئتها وصورتها فقط، لا روحها وحقیقتها.</w:t>
      </w:r>
    </w:p>
    <w:p>
      <w:pPr>
        <w:pStyle w:val="BookText"/>
      </w:pPr>
      <w:r>
        <w:rPr>
          <w:rFonts w:ascii="IRNazanin" w:hAnsi="IRNazanin" w:eastAsia="IRNazanin" w:cs="IRNazanin"/>
          <w:lang w:bidi="fa-IR"/>
          <w:color w:val="111111"/>
          <w:sz w:val="28"/>
          <w:szCs w:val="28"/>
          <w:rtl/>
        </w:rPr>
        <w:t xml:space="preserve">ولکن الکلام، إنّما هو فی إقامة رسول اللّه والأئمّة الهداة للصّلاة.</w:t>
      </w:r>
    </w:p>
    <w:p>
      <w:pPr>
        <w:pStyle w:val="BookText"/>
      </w:pPr>
      <w:r>
        <w:rPr>
          <w:rFonts w:ascii="IRNazanin" w:hAnsi="IRNazanin" w:eastAsia="IRNazanin" w:cs="IRNazanin"/>
          <w:lang w:bidi="fa-IR"/>
          <w:color w:val="111111"/>
          <w:sz w:val="28"/>
          <w:szCs w:val="28"/>
          <w:rtl/>
        </w:rPr>
        <w:t xml:space="preserve">فإقامة الصَّلاة لا تصدق إلّا إذا تحققت الصَّلاة بالمعنی الواقعی والحقیقی لها، وذلک:</w:t>
      </w:r>
    </w:p>
    <w:p>
      <w:pPr>
        <w:pStyle w:val="BookText"/>
      </w:pPr>
      <w:r>
        <w:rPr>
          <w:rFonts w:ascii="Amiri" w:hAnsi="Amiri" w:eastAsia="Amiri" w:cs="Amiri"/>
          <w:lang w:bidi="ar-SA"/>
          <w:color w:val="111111"/>
          <w:sz w:val="28"/>
          <w:szCs w:val="28"/>
          <w:rtl/>
        </w:rPr>
        <w:t xml:space="preserve">أوّلاً: أن یعلم الإنسان بمعنی الصَّلاة.</w:t>
      </w:r>
    </w:p>
    <w:p>
      <w:pPr>
        <w:pStyle w:val="BookText"/>
      </w:pPr>
      <w:r>
        <w:rPr>
          <w:rFonts w:ascii="IRNazanin" w:hAnsi="IRNazanin" w:eastAsia="IRNazanin" w:cs="IRNazanin"/>
          <w:lang w:bidi="fa-IR"/>
          <w:color w:val="111111"/>
          <w:sz w:val="28"/>
          <w:szCs w:val="28"/>
          <w:rtl/>
        </w:rPr>
        <w:t xml:space="preserve">ثانیاً: أن یؤدیها بحضور القلب.</w:t>
      </w:r>
    </w:p>
    <w:p>
      <w:pPr>
        <w:pStyle w:val="BookText"/>
      </w:pPr>
      <w:r>
        <w:rPr>
          <w:rFonts w:ascii="Amiri" w:hAnsi="Amiri" w:eastAsia="Amiri" w:cs="Amiri"/>
          <w:lang w:bidi="ar-SA"/>
          <w:color w:val="111111"/>
          <w:sz w:val="28"/>
          <w:szCs w:val="28"/>
          <w:rtl/>
        </w:rPr>
        <w:t xml:space="preserve">ثالثاً: أن یعلِّم الآخرین الصَّلاة.</w:t>
      </w:r>
    </w:p>
    <w:p>
      <w:pPr>
        <w:pStyle w:val="BookText"/>
      </w:pPr>
      <w:r>
        <w:rPr>
          <w:rFonts w:ascii="Amiri" w:hAnsi="Amiri" w:eastAsia="Amiri" w:cs="Amiri"/>
          <w:lang w:bidi="ar-SA"/>
          <w:color w:val="111111"/>
          <w:sz w:val="28"/>
          <w:szCs w:val="28"/>
          <w:rtl/>
        </w:rPr>
        <w:t xml:space="preserve">رابعاً: أن یحافظ علی الصَّلاة.</w:t>
      </w:r>
    </w:p>
    <w:p>
      <w:pPr>
        <w:pStyle w:val="BookText"/>
      </w:pPr>
      <w:r>
        <w:rPr>
          <w:rFonts w:ascii="IRNazanin" w:hAnsi="IRNazanin" w:eastAsia="IRNazanin" w:cs="IRNazanin"/>
          <w:lang w:bidi="fa-IR"/>
          <w:color w:val="111111"/>
          <w:sz w:val="28"/>
          <w:szCs w:val="28"/>
          <w:rtl/>
        </w:rPr>
        <w:t xml:space="preserve">وهذه الجهات الأربع کانت متوفرة فی صلاة الرسول الأعظم والأئمّة صلوات اللّه وسلامه علیهم أجمعین، وإذا ما توفّرت فی غیر المعصومین، فإنّما ذلک ببرکتهم وتعلیمهم، وبفضل التتلمذ فی مدرستهم علیهم السّلام.</w:t>
      </w:r>
    </w:p>
    <w:p>
      <w:pPr>
        <w:pStyle w:val="BookText"/>
      </w:pPr>
      <w:r>
        <w:rPr>
          <w:rFonts w:ascii="IRNazanin" w:hAnsi="IRNazanin" w:eastAsia="IRNazanin" w:cs="IRNazanin"/>
          <w:lang w:bidi="fa-IR"/>
          <w:color w:val="111111"/>
          <w:sz w:val="28"/>
          <w:szCs w:val="28"/>
          <w:rtl/>
        </w:rPr>
        <w:t xml:space="preserve">فإذا اجتمعت هذه الجهات الأربع، فقد أقیمت الصَّلاة.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0" w:name="pg11703_171164"/>
    <w:bookmarkEnd w:id="120"/>
    <w:p>
      <w:pPr>
        <w:pStyle w:val="BookText"/>
      </w:pPr>
      <w:r>
        <w:rPr>
          <w:rFonts w:ascii="IRNazanin" w:hAnsi="IRNazanin" w:eastAsia="IRNazanin" w:cs="IRNazanin"/>
          <w:lang w:bidi="fa-IR"/>
          <w:color w:val="111111"/>
          <w:sz w:val="28"/>
          <w:szCs w:val="28"/>
          <w:rtl/>
        </w:rPr>
        <w:t xml:space="preserve">وبهذا البیان، یتضح ما تقدم من أنّ‌ «الصَّلاة» هی «الدین»، وهذا الأمر مستفاد من الروایات بوضوح تام.</w:t>
      </w:r>
    </w:p>
    <w:p>
      <w:pPr>
        <w:pStyle w:val="Heading4"/>
      </w:pPr>
      <w:bookmarkStart w:id="361" w:name="_Toc183"/>
      <w:r>
        <w:t>الأئمّة والصَّلاة</w:t>
      </w:r>
      <w:bookmarkEnd w:id="361"/>
    </w:p>
    <w:p>
      <w:pPr>
        <w:pStyle w:val="BookText"/>
      </w:pPr>
      <w:r>
        <w:rPr>
          <w:rFonts w:ascii="IRNazanin" w:hAnsi="IRNazanin" w:eastAsia="IRNazanin" w:cs="IRNazanin"/>
          <w:lang w:bidi="fa-IR"/>
          <w:color w:val="111111"/>
          <w:sz w:val="28"/>
          <w:szCs w:val="28"/>
          <w:rtl/>
        </w:rPr>
        <w:t xml:space="preserve">وهنا، نحاول أن نوضّح وجود الجهات الأربع فی صلاة الأئمّة، فما هو مقام الصَّلاة علماً وعملاً عند هؤلاء الأطهار علیهم السّلام‌؟</w:t>
      </w:r>
    </w:p>
    <w:p>
      <w:pPr>
        <w:pStyle w:val="BookText"/>
      </w:pPr>
      <w:r>
        <w:rPr>
          <w:rFonts w:ascii="IRNazanin" w:hAnsi="IRNazanin" w:eastAsia="IRNazanin" w:cs="IRNazanin"/>
          <w:lang w:bidi="fa-IR"/>
          <w:color w:val="111111"/>
          <w:sz w:val="28"/>
          <w:szCs w:val="28"/>
          <w:rtl/>
        </w:rPr>
        <w:t xml:space="preserve">لقد وردت روایات فی الباب الحادی عشر من أبواب «مکان المصلّی» فی کتاب «وسائل الشیعة» تشمل علی فوائد جلیلة فی هذا المقام.</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نحن نراجع کتاب وسائل الشیعة للبحث عن أدلّة الأحکام فی عملیة الاستنباط فقط، ونغفل عن وجود دقائق ولطائف المعانی فی هذه الروایات. وعندما انتبهت إلی‌ هذه القضیّة، قمت - بفضل اللّه تعالی‌ - بتألیف کتاب یحتوی علی فوائد أخبار وسائل الشیعة غیر الأحکام.</w:t>
      </w:r>
    </w:p>
    <w:p>
      <w:pPr>
        <w:pStyle w:val="BookText"/>
      </w:pPr>
      <w:r>
        <w:rPr>
          <w:rFonts w:ascii="IRNazanin" w:hAnsi="IRNazanin" w:eastAsia="IRNazanin" w:cs="IRNazanin"/>
          <w:lang w:bidi="fa-IR"/>
          <w:color w:val="111111"/>
          <w:sz w:val="28"/>
          <w:szCs w:val="28"/>
          <w:rtl/>
        </w:rPr>
        <w:t xml:space="preserve">وهذا طرف منها:</w:t>
      </w:r>
    </w:p>
    <w:p>
      <w:pPr>
        <w:pStyle w:val="BookText"/>
      </w:pPr>
      <w:r>
        <w:rPr>
          <w:rFonts w:ascii="IRNazanin" w:hAnsi="IRNazanin" w:eastAsia="IRNazanin" w:cs="IRNazanin"/>
          <w:lang w:bidi="fa-IR"/>
          <w:color w:val="111111"/>
          <w:sz w:val="28"/>
          <w:szCs w:val="28"/>
          <w:rtl/>
        </w:rPr>
        <w:t xml:space="preserve">عن ابن أبی عُمیر:</w:t>
      </w:r>
    </w:p>
    <w:p>
      <w:pPr>
        <w:pStyle w:val="BookText"/>
      </w:pPr>
      <w:r>
        <w:rPr>
          <w:rFonts w:ascii="IRNazanin" w:hAnsi="IRNazanin" w:eastAsia="IRNazanin" w:cs="IRNazanin"/>
          <w:lang w:bidi="fa-IR"/>
          <w:color w:val="111111"/>
          <w:sz w:val="28"/>
          <w:szCs w:val="28"/>
          <w:rtl/>
        </w:rPr>
        <w:t xml:space="preserve">«رأی سفیان الثوری أبا الحسن موسی بن جعفر علیهما السلام وهو غلامٌ‌ یصلّی والنّاس یمرّون بین یدیه. فقال له: إنّ‌ الناس یمرّون بین یدیک وهم فی الطواف، فقال له: الّذی أصلّی له أقرب من هؤلاء».</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وفی روایة أخری:</w:t>
      </w:r>
    </w:p>
    <w:p>
      <w:pPr>
        <w:pStyle w:val="BookText"/>
      </w:pPr>
      <w:r>
        <w:rPr>
          <w:rFonts w:ascii="IRNazanin" w:hAnsi="IRNazanin" w:eastAsia="IRNazanin" w:cs="IRNazanin"/>
          <w:lang w:bidi="fa-IR"/>
          <w:color w:val="111111"/>
          <w:sz w:val="28"/>
          <w:szCs w:val="28"/>
          <w:rtl/>
        </w:rPr>
        <w:t xml:space="preserve">«کان الحسین بن علی علیهما السلام</w:t>
      </w:r>
      <w:r>
        <w:rPr>
          <w:rStyle w:val="FootnoteReference"/>
        </w:rPr>
        <w:footnoteReference w:id="274"/>
      </w:r>
      <w:r>
        <w:rPr>
          <w:rFonts w:ascii="IRNazanin" w:hAnsi="IRNazanin" w:eastAsia="IRNazanin" w:cs="IRNazanin"/>
          <w:lang w:bidi="fa-IR"/>
          <w:color w:val="111111"/>
          <w:sz w:val="28"/>
          <w:szCs w:val="28"/>
          <w:rtl/>
        </w:rPr>
        <w:t xml:space="preserve">یصلّی فمرّ بین یدیه رجل، فنهاهُ‌ بعض جلسائه.</w:t>
      </w:r>
    </w:p>
    <w:p>
      <w:pPr>
        <w:pStyle w:val="BookText"/>
      </w:pPr>
      <w:r>
        <w:rPr>
          <w:rFonts w:ascii="IRNazanin" w:hAnsi="IRNazanin" w:eastAsia="IRNazanin" w:cs="IRNazanin"/>
          <w:lang w:bidi="fa-IR"/>
          <w:color w:val="111111"/>
          <w:sz w:val="28"/>
          <w:szCs w:val="28"/>
          <w:rtl/>
        </w:rPr>
        <w:t xml:space="preserve">فلمّا انصرف من صلاته قال له: لِمَ‌ نهیت الرجل‌؟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یابن رسول اللّه ! خطر فی ما بینک وبین المحراب.</w:t>
      </w:r>
    </w:p>
    <w:p>
      <w:pPr>
        <w:pStyle w:val="BookText"/>
      </w:pPr>
      <w:r>
        <w:rPr>
          <w:rFonts w:ascii="IRNazanin" w:hAnsi="IRNazanin" w:eastAsia="IRNazanin" w:cs="IRNazanin"/>
          <w:lang w:bidi="fa-IR"/>
          <w:color w:val="111111"/>
          <w:sz w:val="28"/>
          <w:szCs w:val="28"/>
          <w:rtl/>
        </w:rPr>
        <w:t xml:space="preserve">فقال: وَیحَک، إنّ‌ اللّه أقرب إلی من أن یخطر فیما بینی وبینه أحدٌ»؛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وسائل الشیعة 5 / 133، الحدیث 6130؛ بحار الأنوا ر 80 / 298، الحدیث 5 و3 / 329، الحدیث 30. نقلاً عن «التوحید»، الشیخ الصدوق: 184، الحدیث 22.</w:t>
      </w:r>
    </w:p>
    <w:p>
      <w:pPr>
        <w:pStyle w:val="BookText"/>
      </w:pPr>
      <w:r>
        <w:rPr>
          <w:rFonts w:ascii="IRNazanin" w:hAnsi="IRNazanin" w:eastAsia="IRNazanin" w:cs="IRNazanin"/>
          <w:lang w:bidi="fa-IR"/>
          <w:color w:val="111111"/>
          <w:sz w:val="28"/>
          <w:szCs w:val="28"/>
          <w:rtl/>
        </w:rPr>
        <w:t xml:space="preserve">وفی روایة أخری عن الإمام الصّادق علیه السّلام یقول لولده الإمام الکاظم علیه السّلام:</w:t>
      </w:r>
    </w:p>
    <w:p>
      <w:pPr>
        <w:pStyle w:val="BookText"/>
      </w:pPr>
      <w:r>
        <w:rPr>
          <w:rFonts w:ascii="Amiri" w:hAnsi="Amiri" w:eastAsia="Amiri" w:cs="Amiri"/>
          <w:lang w:bidi="ar-SA"/>
          <w:color w:val="111111"/>
          <w:sz w:val="28"/>
          <w:szCs w:val="28"/>
          <w:rtl/>
        </w:rPr>
        <w:t xml:space="preserve">«یا بنی ! إنّ‌ الذی أصلی لَه أقرَبُ‌ إلی من الذی مرَّ من قدّامی».</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وفی روایة یقول علیه السّلام:</w:t>
      </w:r>
    </w:p>
    <w:p>
      <w:pPr>
        <w:pStyle w:val="BookText"/>
      </w:pPr>
      <w:r>
        <w:rPr>
          <w:rFonts w:ascii="Amiri" w:hAnsi="Amiri" w:eastAsia="Amiri" w:cs="Amiri"/>
          <w:lang w:bidi="ar-SA"/>
          <w:color w:val="111111"/>
          <w:sz w:val="28"/>
          <w:szCs w:val="28"/>
          <w:rtl/>
        </w:rPr>
        <w:t xml:space="preserve">«لأنَّ‌ الذی یصلّی له المصلّی أقرب إلیه ممن یمرُّ من بین یدیه».</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وجاء فی روایة أخری:</w:t>
      </w:r>
    </w:p>
    <w:p>
      <w:pPr>
        <w:pStyle w:val="BookText"/>
      </w:pPr>
      <w:r>
        <w:rPr>
          <w:rFonts w:ascii="IRNazanin" w:hAnsi="IRNazanin" w:eastAsia="IRNazanin" w:cs="IRNazanin"/>
          <w:lang w:bidi="fa-IR"/>
          <w:color w:val="111111"/>
          <w:sz w:val="28"/>
          <w:szCs w:val="28"/>
          <w:rtl/>
        </w:rPr>
        <w:t xml:space="preserve">«قال أبو عبد اللّه علیه السّلام: إدعوا لی موسی، فَدُعِی فقال له: یا بنی ! إنّ‌ أبا حنیفة یذکر أنّک کنت تصلّی والناس یمرّون بین یدیک، فلم تنههُم.</w:t>
      </w:r>
    </w:p>
    <w:p>
      <w:pPr>
        <w:pStyle w:val="BookText"/>
      </w:pPr>
      <w:r>
        <w:rPr>
          <w:rFonts w:ascii="Amiri" w:hAnsi="Amiri" w:eastAsia="Amiri" w:cs="Amiri"/>
          <w:lang w:bidi="ar-SA"/>
          <w:color w:val="111111"/>
          <w:sz w:val="28"/>
          <w:szCs w:val="28"/>
          <w:rtl/>
        </w:rPr>
        <w:t xml:space="preserve">فقال: نعم یا أبه ! إنّ‌ الّذی کنت أصلّی له کان أقرب إلی منهم، یقول اللَّه عزّوجلّ‌: «نَحْنُ‌ أَقْرَبُ‌ إِلَیْهِ‌ مِنْ‌ حَبْلِ‌ الْوَرِیدِ».4</w:t>
      </w:r>
    </w:p>
    <w:p>
      <w:pPr>
        <w:pStyle w:val="BookText"/>
      </w:pPr>
      <w:r>
        <w:rPr>
          <w:rFonts w:ascii="IRNazanin" w:hAnsi="IRNazanin" w:eastAsia="IRNazanin" w:cs="IRNazanin"/>
          <w:lang w:bidi="fa-IR"/>
          <w:color w:val="111111"/>
          <w:sz w:val="28"/>
          <w:szCs w:val="28"/>
          <w:rtl/>
        </w:rPr>
        <w:t xml:space="preserve">قال: فَضمَّهُ‌ أبو عبد اللَّه علیه السّلام إلی نفسه، ثم قال: یا بنی ! بأبی أنت وأمی، یا مودع الأسرار»</w:t>
      </w:r>
      <w:r>
        <w:rPr>
          <w:rStyle w:val="FootnoteReference"/>
        </w:rPr>
        <w:footnoteReference w:id="278"/>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اعتراض أبی حنیفة و سفیان الثوری مستند إلی ما یروونه عن النبی صلّی اللّه علیه و آله من أنّه قال:</w:t>
      </w:r>
    </w:p>
    <w:p>
      <w:pPr>
        <w:pStyle w:val="BookText"/>
      </w:pPr>
      <w:r>
        <w:rPr>
          <w:rFonts w:ascii="IRNazanin" w:hAnsi="IRNazanin" w:eastAsia="IRNazanin" w:cs="IRNazanin"/>
          <w:lang w:bidi="fa-IR"/>
          <w:color w:val="111111"/>
          <w:sz w:val="28"/>
          <w:szCs w:val="28"/>
          <w:rtl/>
        </w:rPr>
        <w:t xml:space="preserve">«لو یعلم المارّ بین یدی المصلّی ماذا علیه من الإثم لکان أن یقف أربعین خیراً له من أن یمرّ بین یدیه»</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أخرجه أصحاب الکتب الستّة.</w:t>
      </w:r>
    </w:p>
    <w:p>
      <w:pPr>
        <w:pStyle w:val="BookText"/>
      </w:pPr>
      <w:r>
        <w:rPr>
          <w:rFonts w:ascii="IRNazanin" w:hAnsi="IRNazanin" w:eastAsia="IRNazanin" w:cs="IRNazanin"/>
          <w:lang w:bidi="fa-IR"/>
          <w:color w:val="111111"/>
          <w:sz w:val="28"/>
          <w:szCs w:val="28"/>
          <w:rtl/>
        </w:rPr>
        <w:t xml:space="preserve">ولذا قال فقهاء العامّة بأنّ‌ للمصلّی منعه من المرور. ثم قالوا: هذا فی غیر مکة، أمّا فیها، فقد رووا أنّ‌ النبی صلّی اللّه علیه و آله صلّی حیال الحجر و النّاس یمرون بین یدیه. قالوا: لأنّ‌ الناس یکثرون بمکة لأجل قضاء نسکهم و یزدحمون فیها، و لذلک سمیت بمکة...</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وأمّا أصحابنا، ففی العروة الوثقی: یستحبّ‌ أن یجعل المصلّی بین یدیه سترةً‌ إذا لم یکن قدّامه حائط أو صف، للحیلولة بینه و بین من یمرّ بین یدیه إذا کان فی معرض المرور... وهی نوع تعظیم و توقیر للصّلاة، و فیها إشارة إلی الإنقطاع عن الخلق و التوجّه إلی الخالق.</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قالوا: إنّه یستحبّ‌ جعل المصلّی شیئاً بین یدیه، وأنه لا تبطل الصّلاة بمرور شئ، و قد جاء فی الصحیح عن أبی عبد اللّه الصّادق علیه السّلام أنّه قال:</w:t>
      </w:r>
    </w:p>
    <w:p>
      <w:pPr>
        <w:pStyle w:val="BookText"/>
      </w:pPr>
      <w:r>
        <w:rPr>
          <w:rFonts w:ascii="IRNazanin" w:hAnsi="IRNazanin" w:eastAsia="IRNazanin" w:cs="IRNazanin"/>
          <w:lang w:bidi="fa-IR"/>
          <w:color w:val="111111"/>
          <w:sz w:val="28"/>
          <w:szCs w:val="28"/>
          <w:rtl/>
        </w:rPr>
        <w:t xml:space="preserve">«فإنْ‌ لم تفعل فلیس به بأس، لأنّ‌ الذی یصلّی له المصلّی أقرب إلیه ممّن یمرّ بین یدیه. ولکن ذلک أدب الصّلاة و توقیرها».</w:t>
      </w:r>
      <w:r>
        <w:rPr>
          <w:rStyle w:val="FootnoteReference"/>
        </w:rPr>
        <w:footnoteReference w:id="282"/>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1" w:name="pg11703_171167"/>
    <w:bookmarkEnd w:id="121"/>
    <w:p>
      <w:pPr>
        <w:pStyle w:val="BookText"/>
      </w:pPr>
      <w:r>
        <w:rPr>
          <w:rFonts w:ascii="IRNazanin" w:hAnsi="IRNazanin" w:eastAsia="IRNazanin" w:cs="IRNazanin"/>
          <w:lang w:bidi="fa-IR"/>
          <w:color w:val="111111"/>
          <w:sz w:val="28"/>
          <w:szCs w:val="28"/>
          <w:rtl/>
        </w:rPr>
        <w:t xml:space="preserve">نعم، هکذا أقام الأئمّة علیهم السّلام الصَّلاة، ثمّ‌ علّموا ذلک لأصحابهم، فکتب علماؤنا کتباً مستقلّةً‌ خاصةً‌ فی «أسرار الصّلاة». وهی مأخوذة من نهج الأئمّة علیهم السّلام وسیرتهم الشریفة.</w:t>
      </w:r>
    </w:p>
    <w:p>
      <w:pPr>
        <w:pStyle w:val="Heading4"/>
      </w:pPr>
      <w:bookmarkStart w:id="362" w:name="_Toc184"/>
      <w:r>
        <w:t>إشارة إلی البحث عن الصّلاة</w:t>
      </w:r>
      <w:bookmarkEnd w:id="362"/>
    </w:p>
    <w:p>
      <w:pPr>
        <w:pStyle w:val="BookText"/>
      </w:pPr>
      <w:r>
        <w:rPr>
          <w:rFonts w:ascii="IRNazanin" w:hAnsi="IRNazanin" w:eastAsia="IRNazanin" w:cs="IRNazanin"/>
          <w:lang w:bidi="fa-IR"/>
          <w:color w:val="111111"/>
          <w:sz w:val="28"/>
          <w:szCs w:val="28"/>
          <w:rtl/>
        </w:rPr>
        <w:t xml:space="preserve">ویمکن البحث حول الصَّلاة فی ثلاث جهات:</w:t>
      </w:r>
    </w:p>
    <w:p>
      <w:pPr>
        <w:pStyle w:val="BookText"/>
      </w:pPr>
      <w:r>
        <w:rPr>
          <w:rFonts w:ascii="Amiri" w:hAnsi="Amiri" w:eastAsia="Amiri" w:cs="Amiri"/>
          <w:lang w:bidi="ar-SA"/>
          <w:color w:val="111111"/>
          <w:sz w:val="28"/>
          <w:szCs w:val="28"/>
          <w:rtl/>
        </w:rPr>
        <w:t xml:space="preserve">1 - أحکامُ‌ الصَّلاة.</w:t>
      </w:r>
    </w:p>
    <w:p>
      <w:pPr>
        <w:pStyle w:val="BookText"/>
      </w:pPr>
      <w:r>
        <w:rPr>
          <w:rFonts w:ascii="Amiri" w:hAnsi="Amiri" w:eastAsia="Amiri" w:cs="Amiri"/>
          <w:lang w:bidi="ar-SA"/>
          <w:color w:val="111111"/>
          <w:sz w:val="28"/>
          <w:szCs w:val="28"/>
          <w:rtl/>
        </w:rPr>
        <w:t xml:space="preserve">2 - أسرار الصَّلاة.</w:t>
      </w:r>
    </w:p>
    <w:p>
      <w:pPr>
        <w:pStyle w:val="BookText"/>
      </w:pPr>
      <w:r>
        <w:rPr>
          <w:rFonts w:ascii="Amiri" w:hAnsi="Amiri" w:eastAsia="Amiri" w:cs="Amiri"/>
          <w:lang w:bidi="ar-SA"/>
          <w:color w:val="111111"/>
          <w:sz w:val="28"/>
          <w:szCs w:val="28"/>
          <w:rtl/>
        </w:rPr>
        <w:t xml:space="preserve">3 - آثار الصَّلاة.</w:t>
      </w:r>
    </w:p>
    <w:p>
      <w:pPr>
        <w:pStyle w:val="BookText"/>
      </w:pPr>
      <w:r>
        <w:rPr>
          <w:rFonts w:ascii="IRNazanin" w:hAnsi="IRNazanin" w:eastAsia="IRNazanin" w:cs="IRNazanin"/>
          <w:lang w:bidi="fa-IR"/>
          <w:color w:val="111111"/>
          <w:sz w:val="28"/>
          <w:szCs w:val="28"/>
          <w:rtl/>
        </w:rPr>
        <w:t xml:space="preserve">فإذا ما اقیمت الصلاة بهذه الجهات الثلاث، کانت التی قال عنها عزّوجلّ‌:</w:t>
      </w:r>
    </w:p>
    <w:p>
      <w:pPr>
        <w:pStyle w:val="BookText"/>
      </w:pPr>
      <w:r>
        <w:rPr>
          <w:rFonts w:ascii="Amiri" w:hAnsi="Amiri" w:eastAsia="Amiri" w:cs="Amiri"/>
          <w:lang w:bidi="ar-SA"/>
          <w:color w:val="111111"/>
          <w:sz w:val="28"/>
          <w:szCs w:val="28"/>
          <w:rtl/>
        </w:rPr>
        <w:t xml:space="preserve">«إِنَّ‌ الصَّلاةَ‌ تَنْهی‌ عَنِ‌ الْفَحْشاءِ‌ وَ الْمُنْکَرِ»1</w:t>
      </w:r>
    </w:p>
    <w:p>
      <w:pPr>
        <w:pStyle w:val="BookText"/>
      </w:pPr>
      <w:r>
        <w:rPr>
          <w:rFonts w:ascii="IRNazanin" w:hAnsi="IRNazanin" w:eastAsia="IRNazanin" w:cs="IRNazanin"/>
          <w:lang w:bidi="fa-IR"/>
          <w:color w:val="111111"/>
          <w:sz w:val="28"/>
          <w:szCs w:val="28"/>
          <w:rtl/>
        </w:rPr>
        <w:t xml:space="preserve">وهی الصَّلاة التی ورد فی الروایة:</w:t>
      </w:r>
    </w:p>
    <w:p>
      <w:pPr>
        <w:pStyle w:val="BookText"/>
      </w:pPr>
      <w:r>
        <w:rPr>
          <w:rFonts w:ascii="Amiri" w:hAnsi="Amiri" w:eastAsia="Amiri" w:cs="Amiri"/>
          <w:lang w:bidi="ar-SA"/>
          <w:color w:val="111111"/>
          <w:sz w:val="28"/>
          <w:szCs w:val="28"/>
          <w:rtl/>
        </w:rPr>
        <w:t xml:space="preserve">«الصّلاة معراج المؤمن»</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فلو داوم المرء علی مثل هذه الصَّلاة فی فرائضه و نوافله، کان کمن وصفه الحدیث القدسی:</w:t>
      </w:r>
    </w:p>
    <w:p>
      <w:pPr>
        <w:pStyle w:val="BookText"/>
      </w:pPr>
      <w:r>
        <w:rPr>
          <w:rFonts w:ascii="IRNazanin" w:hAnsi="IRNazanin" w:eastAsia="IRNazanin" w:cs="IRNazanin"/>
          <w:lang w:bidi="fa-IR"/>
          <w:color w:val="111111"/>
          <w:sz w:val="28"/>
          <w:szCs w:val="28"/>
          <w:rtl/>
        </w:rPr>
        <w:t xml:space="preserve">«لا یزال العبد یتقرّب إلی بالنوافل حتّی‌ أکون سمعُه الذی یسمع به وبصره الذی یبصر به...»</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ولو صار العبد کذلک، کان دائماً فی حال المعراج، بعیداً عن الفحشاء والمنکر.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 لقد جاء النبی الأکرم والأئمّة الأطهار صلوات اللّه علیهم، لیقیموا مثل هذه الصّلاة، ویُشیعوها بین الناس، ویعلّموهم إیّاها، وهذه الصَّلاة هی الدّین و بها قوام الدّین.</w:t>
      </w:r>
    </w:p>
    <w:p>
      <w:pPr>
        <w:pStyle w:val="BookText"/>
      </w:pPr>
      <w:r>
        <w:rPr>
          <w:rFonts w:ascii="IRNazanin" w:hAnsi="IRNazanin" w:eastAsia="IRNazanin" w:cs="IRNazanin"/>
          <w:lang w:bidi="fa-IR"/>
          <w:color w:val="111111"/>
          <w:sz w:val="28"/>
          <w:szCs w:val="28"/>
          <w:rtl/>
        </w:rPr>
        <w:t xml:space="preserve">ویبدو أنَّ‌ الصَّلاة کانت مفروضة علی الامم السابقة فی کلِّ‌ الأدیان. ولکن الصَّلاة التی جاء بها النبی الأکرم صلّی اللّه علیه وآله وسلّم، وعلّمها لامّته، تختلف بلا شک عن صلاة اولئک الامم، من حیث أحکامها و أسرارها، و آثارها.</w:t>
      </w:r>
    </w:p>
    <w:p>
      <w:pPr>
        <w:pStyle w:val="BookText"/>
      </w:pPr>
      <w:r>
        <w:rPr>
          <w:rFonts w:ascii="IRNazanin" w:hAnsi="IRNazanin" w:eastAsia="IRNazanin" w:cs="IRNazanin"/>
          <w:lang w:bidi="fa-IR"/>
          <w:color w:val="111111"/>
          <w:sz w:val="28"/>
          <w:szCs w:val="28"/>
          <w:rtl/>
        </w:rPr>
        <w:t xml:space="preserve">ولأنّ‌ الصّلاة هی الدین - کما ذکرنا - فقد اتّخذها الکفّار هزواً کما اتّخذوا الدین هزواً، قال تعالی:</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وَ إِذا نادَیْتُمْ‌ إِلَی الصَّلاةِ‌ اتَّخَذُوها هُزُواً وَ لَعِباً»1</w:t>
      </w:r>
    </w:p>
    <w:p>
      <w:pPr>
        <w:pStyle w:val="BookText"/>
      </w:pPr>
      <w:r>
        <w:rPr>
          <w:rFonts w:ascii="IRNazanin" w:hAnsi="IRNazanin" w:eastAsia="IRNazanin" w:cs="IRNazanin"/>
          <w:lang w:bidi="fa-IR"/>
          <w:color w:val="111111"/>
          <w:sz w:val="28"/>
          <w:szCs w:val="28"/>
          <w:rtl/>
        </w:rPr>
        <w:t xml:space="preserve">ولا یخفی دلالة الآیة المبارکة علی أن بعض أصحاب النبی صلّی اللّه علیه و آله کانوا یتّخذون الکفّار أولیاء لهم، و العجیب أن تکون هذه الحالة موجودة عند بعضهم وحتی آخر عمره الشریف، لأنّ‌ الآیة فی سورة المائدة، وقد ورد فی روایات الفریقین و قام الإجماع علی أنَّ‌ آخر سورة نزلت من القرآن هی سورة المائدة.</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وهذا یعنی إنّ‌ بعض أصحاب النبی صلّی اللّه علیه وآله بقوا إلی‌ آخر عمر رسول اللّه صلّی اللّه علیه وآله یقیمون علاقات الودّ مع الکفّار وأهل الکتاب الذین کانوا یسخرون ویهزأون بالدّین و بالصَّلاة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آیة أخری، یقول تعالی‌:</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»1</w:t>
      </w:r>
    </w:p>
    <w:p>
      <w:pPr>
        <w:pStyle w:val="BookText"/>
      </w:pPr>
      <w:r>
        <w:rPr>
          <w:rFonts w:ascii="IRNazanin" w:hAnsi="IRNazanin" w:eastAsia="IRNazanin" w:cs="IRNazanin"/>
          <w:lang w:bidi="fa-IR"/>
          <w:color w:val="111111"/>
          <w:sz w:val="28"/>
          <w:szCs w:val="28"/>
          <w:rtl/>
        </w:rPr>
        <w:t xml:space="preserve">وهذا یعنی إنّ‌ بعض أصحاب رسول اللّه صلّی اللّه علیه وآله کانوا یتظاهرون بالدین، ویقومون إلی الصّلاة ویخادعون. وقد کشف الباری جلّ‌ وعلا بصراحة عن أمثال هؤلاء، فی سورة الجمعة حیث یقول عزّوجلّ‌:</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قائِماً»2</w:t>
      </w:r>
    </w:p>
    <w:p>
      <w:pPr>
        <w:pStyle w:val="BookText"/>
      </w:pPr>
      <w:r>
        <w:rPr>
          <w:rFonts w:ascii="IRNazanin" w:hAnsi="IRNazanin" w:eastAsia="IRNazanin" w:cs="IRNazanin"/>
          <w:lang w:bidi="fa-IR"/>
          <w:color w:val="111111"/>
          <w:sz w:val="28"/>
          <w:szCs w:val="28"/>
          <w:rtl/>
        </w:rPr>
        <w:t xml:space="preserve">إذن، فهذا هو حال هؤلاء مع الصّلاة، ولو بحثنا وحقّقنا فی هذه القضیّة أکثر، فإنّنا سنصل إلی‌ حقائق مذهلة.</w:t>
      </w:r>
    </w:p>
    <w:p>
      <w:pPr>
        <w:pStyle w:val="BookText"/>
      </w:pPr>
      <w:r>
        <w:rPr>
          <w:rFonts w:ascii="IRNazanin" w:hAnsi="IRNazanin" w:eastAsia="IRNazanin" w:cs="IRNazanin"/>
          <w:lang w:bidi="fa-IR"/>
          <w:color w:val="111111"/>
          <w:sz w:val="28"/>
          <w:szCs w:val="28"/>
          <w:rtl/>
        </w:rPr>
        <w:t xml:space="preserve">ثم إنه جاء فی روایات عدیدة، وبأسانید صحیحة، إنَّ‌ الإمام الباقر علیه السّلام قال:</w:t>
      </w:r>
    </w:p>
    <w:p>
      <w:pPr>
        <w:pStyle w:val="BookText"/>
      </w:pPr>
      <w:r>
        <w:rPr>
          <w:rFonts w:ascii="IRNazanin" w:hAnsi="IRNazanin" w:eastAsia="IRNazanin" w:cs="IRNazanin"/>
          <w:lang w:bidi="fa-IR"/>
          <w:color w:val="111111"/>
          <w:sz w:val="28"/>
          <w:szCs w:val="28"/>
          <w:rtl/>
        </w:rPr>
        <w:t xml:space="preserve">«ألا أحکی لکم وُضوء رسول اللّه صلّی اللّه علیه وآله»</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وهذا یعنی إنَّ‌ الوضوء کان قد حرِّف قبل زمن الباقر علیه السّلام.</w:t>
      </w:r>
    </w:p>
    <w:p>
      <w:pPr>
        <w:pStyle w:val="BookText"/>
      </w:pPr>
      <w:r>
        <w:rPr>
          <w:rFonts w:ascii="IRNazanin" w:hAnsi="IRNazanin" w:eastAsia="IRNazanin" w:cs="IRNazanin"/>
          <w:lang w:bidi="fa-IR"/>
          <w:color w:val="111111"/>
          <w:sz w:val="28"/>
          <w:szCs w:val="28"/>
          <w:rtl/>
        </w:rPr>
        <w:t xml:space="preserve">وفی زمن حکومة أمیر المؤمنین علیه السّلام، أراد أن یمنع من صلاة التراویح، فضجّ‌ الناس ینادون: وا عمراه... وا عمراه !!</w:t>
      </w:r>
      <w:r>
        <w:rPr>
          <w:rStyle w:val="FootnoteReference"/>
        </w:rPr>
        <w:footnoteReference w:id="287"/>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نماذج من تحریف المنافقین الصّلاة.</w:t>
      </w:r>
    </w:p>
    <w:p>
      <w:pPr>
        <w:pStyle w:val="BookText"/>
      </w:pPr>
      <w:r>
        <w:rPr>
          <w:rFonts w:ascii="IRNazanin" w:hAnsi="IRNazanin" w:eastAsia="IRNazanin" w:cs="IRNazanin"/>
          <w:lang w:bidi="fa-IR"/>
          <w:color w:val="111111"/>
          <w:sz w:val="28"/>
          <w:szCs w:val="28"/>
          <w:rtl/>
        </w:rPr>
        <w:t xml:space="preserve">ولمّا وصلت النوبة إلی‌ حکومة معاویة وبنی أمیّة، فحدّث ولا حرج.</w:t>
      </w:r>
    </w:p>
    <w:p>
      <w:pPr>
        <w:pStyle w:val="BookText"/>
      </w:pPr>
      <w:r>
        <w:rPr>
          <w:rFonts w:ascii="IRNazanin" w:hAnsi="IRNazanin" w:eastAsia="IRNazanin" w:cs="IRNazanin"/>
          <w:lang w:bidi="fa-IR"/>
          <w:color w:val="111111"/>
          <w:sz w:val="28"/>
          <w:szCs w:val="28"/>
          <w:rtl/>
        </w:rPr>
        <w:t xml:space="preserve">ولا أظنُّ‌ إن شخصاً دافع عن بنی أمیّة أکثر من إبن تیمیة، ومع ذلک یقول:</w:t>
      </w:r>
    </w:p>
    <w:p>
      <w:pPr>
        <w:pStyle w:val="BookText"/>
      </w:pPr>
      <w:r>
        <w:rPr>
          <w:rFonts w:ascii="IRNazanin" w:hAnsi="IRNazanin" w:eastAsia="IRNazanin" w:cs="IRNazanin"/>
          <w:lang w:bidi="fa-IR"/>
          <w:color w:val="111111"/>
          <w:sz w:val="28"/>
          <w:szCs w:val="28"/>
          <w:rtl/>
        </w:rPr>
        <w:t xml:space="preserve">«أعظم ما نقمه الناس علی بنی أمیّة شیئان: أحدهما تکلّمهم فی علی، والثانی تأخیر الصَّلاة عن وقتها»</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منهاج السنّة 8 / 238؛ راجع شرح منهاج الکرامة.</w:t>
      </w:r>
    </w:p>
    <w:p>
      <w:pPr>
        <w:pStyle w:val="BookText"/>
      </w:pPr>
      <w:r>
        <w:rPr>
          <w:rFonts w:ascii="IRNazanin" w:hAnsi="IRNazanin" w:eastAsia="IRNazanin" w:cs="IRNazanin"/>
          <w:lang w:bidi="fa-IR"/>
          <w:color w:val="111111"/>
          <w:sz w:val="28"/>
          <w:szCs w:val="28"/>
          <w:rtl/>
        </w:rPr>
        <w:t xml:space="preserve">وفی المقابل، یقول أئمّتنا عن الصّلاة:</w:t>
      </w:r>
    </w:p>
    <w:p>
      <w:pPr>
        <w:pStyle w:val="BookText"/>
      </w:pPr>
      <w:r>
        <w:rPr>
          <w:rFonts w:ascii="IRNazanin" w:hAnsi="IRNazanin" w:eastAsia="IRNazanin" w:cs="IRNazanin"/>
          <w:lang w:bidi="fa-IR"/>
          <w:color w:val="111111"/>
          <w:sz w:val="28"/>
          <w:szCs w:val="28"/>
          <w:rtl/>
        </w:rPr>
        <w:t xml:space="preserve">«إمتحنوا شیعتنا عند ثلاث: عند مواقیت الصَّلاة...»؛</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وما ذلک إلّا لکی تتمیّز الخطوط عن بعضها البعض.</w:t>
      </w:r>
    </w:p>
    <w:p>
      <w:pPr>
        <w:pStyle w:val="BookText"/>
      </w:pPr>
      <w:r>
        <w:rPr>
          <w:rFonts w:ascii="IRNazanin" w:hAnsi="IRNazanin" w:eastAsia="IRNazanin" w:cs="IRNazanin"/>
          <w:lang w:bidi="fa-IR"/>
          <w:color w:val="111111"/>
          <w:sz w:val="28"/>
          <w:szCs w:val="28"/>
          <w:rtl/>
        </w:rPr>
        <w:t xml:space="preserve">إنّ‌ ابن تیمیة یعترف بوقوع التحریفات، ولکنه یُقصرها علی تأخیر الصَّلاة.</w:t>
      </w:r>
    </w:p>
    <w:p>
      <w:pPr>
        <w:pStyle w:val="BookText"/>
      </w:pPr>
      <w:r>
        <w:rPr>
          <w:rFonts w:ascii="IRNazanin" w:hAnsi="IRNazanin" w:eastAsia="IRNazanin" w:cs="IRNazanin"/>
          <w:lang w:bidi="fa-IR"/>
          <w:color w:val="111111"/>
          <w:sz w:val="28"/>
          <w:szCs w:val="28"/>
          <w:rtl/>
        </w:rPr>
        <w:t xml:space="preserve">والحال إن التحریف لم یقتصر علیها، ولکنه إنما قال ذلک لأنه یقف دائماً موقف الدفاع عن معاویة وبنی أمیّة.</w:t>
      </w:r>
    </w:p>
    <w:p>
      <w:pPr>
        <w:pStyle w:val="BookText"/>
      </w:pPr>
      <w:r>
        <w:rPr>
          <w:rFonts w:ascii="IRNazanin" w:hAnsi="IRNazanin" w:eastAsia="IRNazanin" w:cs="IRNazanin"/>
          <w:lang w:bidi="fa-IR"/>
          <w:color w:val="111111"/>
          <w:sz w:val="28"/>
          <w:szCs w:val="28"/>
          <w:rtl/>
        </w:rPr>
        <w:t xml:space="preserve">فمن جملة التحریفات، أداء صلاة الجمعة یوم الأربعاء.</w:t>
      </w:r>
      <w:r>
        <w:rPr>
          <w:rStyle w:val="FootnoteReference"/>
        </w:rPr>
        <w:footnoteReference w:id="290"/>
      </w:r>
      <w:r>
        <w:rPr>
          <w:rFonts w:ascii="IRNazanin" w:hAnsi="IRNazanin" w:eastAsia="IRNazanin" w:cs="IRNazanin"/>
          <w:lang w:bidi="fa-IR"/>
          <w:color w:val="111111"/>
          <w:sz w:val="28"/>
          <w:szCs w:val="28"/>
          <w:rtl/>
        </w:rPr>
        <w:t xml:space="preserve">وإرسال الجاریة الفاحشة لتصلّی بالناس، ووقوف والی الکوفة سکراناً یؤم المصلّین، حتّی‌ تقیّأ فی المحراب!!</w:t>
      </w:r>
      <w:r>
        <w:rPr>
          <w:rStyle w:val="FootnoteReference"/>
        </w:rPr>
        <w:footnoteReference w:id="291"/>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هؤلاء، هم الذین أقسم لهم أبو سفیان قائلاً:</w:t>
      </w:r>
    </w:p>
    <w:p>
      <w:pPr>
        <w:pStyle w:val="BookText"/>
      </w:pPr>
      <w:r>
        <w:rPr>
          <w:rFonts w:ascii="IRNazanin" w:hAnsi="IRNazanin" w:eastAsia="IRNazanin" w:cs="IRNazanin"/>
          <w:lang w:bidi="fa-IR"/>
          <w:color w:val="111111"/>
          <w:sz w:val="28"/>
          <w:szCs w:val="28"/>
          <w:rtl/>
        </w:rPr>
        <w:t xml:space="preserve">«فوالذی یحلف به أبو سفیان، ما من عذاب ولا حساب ولا جنةٍ‌ ولا نار ولا بعث ولا قیامة»</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شرح نهج البلاغة، إبن أبی الحدید 9 / 53؛ تاریخ الطبری 8 / 185؛ مروج الذهب 2 / 342؛ الإستیعاب 4 / 1679؛ بحار الأنوار 31 / 197 ومصادر أخری.</w:t>
      </w:r>
    </w:p>
    <w:p>
      <w:pPr>
        <w:pStyle w:val="BookText"/>
      </w:pPr>
      <w:r>
        <w:rPr>
          <w:rFonts w:ascii="IRNazanin" w:hAnsi="IRNazanin" w:eastAsia="IRNazanin" w:cs="IRNazanin"/>
          <w:lang w:bidi="fa-IR"/>
          <w:color w:val="111111"/>
          <w:sz w:val="28"/>
          <w:szCs w:val="28"/>
          <w:rtl/>
        </w:rPr>
        <w:t xml:space="preserve">حتّی إذا وصلت النوبة إلی یزید قال:</w:t>
      </w:r>
    </w:p>
    <w:p>
      <w:pPr>
        <w:pStyle w:val="BookText"/>
      </w:pPr>
      <w:r>
        <w:rPr>
          <w:rFonts w:ascii="IRNazanin" w:hAnsi="IRNazanin" w:eastAsia="IRNazanin" w:cs="IRNazanin"/>
          <w:lang w:bidi="fa-IR"/>
          <w:color w:val="111111"/>
          <w:sz w:val="28"/>
          <w:szCs w:val="28"/>
          <w:rtl/>
        </w:rPr>
        <w:t xml:space="preserve">لعبت هاشم بالملک فلا خبرٌ جاء ولا وحی نزل</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إذن، فأهل البیت علیهم السّلام هم المقیمون للصلاة أی الدّین، وأمّا بنو أمیّة فقد أضاعوا الصَّلاة، بل کانوا بصدد تغییر الکثیر من شعائر الإسلام، حتّی أنّهم أرادوا نقل منبر الرسول صلّی اللّه علیه وآله من المدینة إلی‌ الشام (!)، وقررّوا إرسال الناس لحجّ‌ بیت المقدس بدلاً من الکعبة، وقد فعلوا ذلک.</w:t>
      </w:r>
    </w:p>
    <w:p>
      <w:pPr>
        <w:pStyle w:val="BookText"/>
      </w:pPr>
      <w:r>
        <w:rPr>
          <w:rFonts w:ascii="IRNazanin" w:hAnsi="IRNazanin" w:eastAsia="IRNazanin" w:cs="IRNazanin"/>
          <w:lang w:bidi="fa-IR"/>
          <w:color w:val="111111"/>
          <w:sz w:val="28"/>
          <w:szCs w:val="28"/>
          <w:rtl/>
        </w:rPr>
        <w:t xml:space="preserve">حتی أنهم قالوا بأن عبد الملک بن مروان - العیاذ باللّه - أفضل من رسول اللّه محمد بن عبد اللّه صلّی اللّه علیه وآله !</w:t>
      </w:r>
    </w:p>
    <w:p>
      <w:pPr>
        <w:pStyle w:val="BookText"/>
      </w:pPr>
      <w:r>
        <w:rPr>
          <w:rFonts w:ascii="IRNazanin" w:hAnsi="IRNazanin" w:eastAsia="IRNazanin" w:cs="IRNazanin"/>
          <w:lang w:bidi="fa-IR"/>
          <w:color w:val="111111"/>
          <w:sz w:val="28"/>
          <w:szCs w:val="28"/>
          <w:rtl/>
        </w:rPr>
        <w:t xml:space="preserve">لماذا؟ لأن عبد الملک خلیفة اللّه !! وأمّا محمد بن عبد اللّه، فهو رسول اللّه، وخلیفة الرجل أفضل من رسوله. وبناءاً علی هذا، فإن عبد الملک بن مروان أفضل</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فالأئمّة علیهم السّلام حفظوا شعائر الإسلام والصَّلاة فی قبال دعوات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2" w:name="pg11703_171172"/>
    <w:bookmarkEnd w:id="122"/>
    <w:p>
      <w:pPr>
        <w:pStyle w:val="BookText"/>
      </w:pPr>
      <w:r>
        <w:rPr>
          <w:rFonts w:ascii="IRNazanin" w:hAnsi="IRNazanin" w:eastAsia="IRNazanin" w:cs="IRNazanin"/>
          <w:lang w:bidi="fa-IR"/>
          <w:color w:val="111111"/>
          <w:sz w:val="28"/>
          <w:szCs w:val="28"/>
          <w:rtl/>
        </w:rPr>
        <w:t xml:space="preserve">المنافقین، ووقفوا بوجههم مع کلّ‌ قدراتهم وإمکاناتهم وجبروتهم، وهذا هو نتاج صبر الأئمّة واستقامتهم وتحملهم، ولذلک نقول لهم:</w:t>
      </w:r>
    </w:p>
    <w:p>
      <w:pPr>
        <w:pStyle w:val="BookText"/>
      </w:pPr>
      <w:r>
        <w:rPr>
          <w:rFonts w:ascii="IRNazanin" w:hAnsi="IRNazanin" w:eastAsia="IRNazanin" w:cs="IRNazanin"/>
          <w:lang w:bidi="fa-IR"/>
          <w:color w:val="111111"/>
          <w:sz w:val="28"/>
          <w:szCs w:val="28"/>
          <w:rtl/>
        </w:rPr>
        <w:t xml:space="preserve">«بذلتم أنفسکم فی مرضاته» و «صبرتم علی ما أصابکم فی جنبه»</w:t>
      </w:r>
    </w:p>
    <w:p>
      <w:pPr>
        <w:pStyle w:val="BookText"/>
      </w:pPr>
      <w:r>
        <w:rPr>
          <w:rFonts w:ascii="IRNazanin" w:hAnsi="IRNazanin" w:eastAsia="IRNazanin" w:cs="IRNazanin"/>
          <w:lang w:bidi="fa-IR"/>
          <w:color w:val="111111"/>
          <w:sz w:val="28"/>
          <w:szCs w:val="28"/>
          <w:rtl/>
        </w:rPr>
        <w:t xml:space="preserve">فالدین الذی جاء به رسول اللّه صلّی اللّه علیه وآله قد حفظه أهل البیت علیهم السّلام، وبقی قائماً ببرکة وجودهم وتحمّلهم وصبرهم، ففشلت کلّ‌ محاولات أعداء الإسلام والمبتدعین والمنافقین، وعلی الرغم من قلّة أهل الدین، فإن الدین باق.</w:t>
      </w:r>
    </w:p>
    <w:p>
      <w:pPr>
        <w:pStyle w:val="BookText"/>
      </w:pPr>
      <w:r>
        <w:rPr>
          <w:rFonts w:ascii="IRNazanin" w:hAnsi="IRNazanin" w:eastAsia="IRNazanin" w:cs="IRNazanin"/>
          <w:lang w:bidi="fa-IR"/>
          <w:color w:val="111111"/>
          <w:sz w:val="28"/>
          <w:szCs w:val="28"/>
          <w:rtl/>
        </w:rPr>
        <w:t xml:space="preserve">وعلی الجملة، فإنّ‌ خطابنا للنبی وآله بقولنا: «أقمتم الصّلاة» إشارة إلی أنَّ‌ الصّلاة هی الدین، و إلی الجهود التی بذلها أعداء الدین من أجل تقویضه، وإلی ما تحمّله أهل البیت علیهم السلام فی سبیل حفظ الدّین، ولذا کان من حارب أهل البیت محارباً للّه‌سبحانه وتعالی.</w:t>
      </w:r>
    </w:p>
    <w:p>
      <w:pPr>
        <w:pStyle w:val="Heading3"/>
      </w:pPr>
      <w:bookmarkStart w:id="363" w:name="_Toc185"/>
      <w:r>
        <w:t>وَآتَیتُمُ  الزَّکَاةَ</w:t>
      </w:r>
      <w:bookmarkEnd w:id="363"/>
    </w:p>
    <w:p>
      <w:pPr>
        <w:pStyle w:val="Heading4"/>
      </w:pPr>
      <w:bookmarkStart w:id="364" w:name="_Toc186"/>
      <w:r>
        <w:t>اشارة</w:t>
      </w:r>
      <w:bookmarkEnd w:id="364"/>
    </w:p>
    <w:p>
      <w:pPr>
        <w:pStyle w:val="BookText"/>
      </w:pPr>
      <w:r>
        <w:rPr>
          <w:rFonts w:ascii="IRNazanin" w:hAnsi="IRNazanin" w:eastAsia="IRNazanin" w:cs="IRNazanin"/>
          <w:lang w:bidi="fa-IR"/>
          <w:color w:val="111111"/>
          <w:sz w:val="28"/>
          <w:szCs w:val="28"/>
          <w:rtl/>
        </w:rPr>
        <w:t xml:space="preserve">وحفظ الزکاة من جملة المواثیق أیضاً.</w:t>
      </w:r>
    </w:p>
    <w:p>
      <w:pPr>
        <w:pStyle w:val="BookText"/>
      </w:pPr>
      <w:r>
        <w:rPr>
          <w:rFonts w:ascii="IRNazanin" w:hAnsi="IRNazanin" w:eastAsia="IRNazanin" w:cs="IRNazanin"/>
          <w:lang w:bidi="fa-IR"/>
          <w:color w:val="111111"/>
          <w:sz w:val="28"/>
          <w:szCs w:val="28"/>
          <w:rtl/>
        </w:rPr>
        <w:t xml:space="preserve">والمستفاد من الأدلّة هو أنّ‌ حکم إیتاء الزکاة حکم إقامة الصَّلاة من جمیع الجهات.</w:t>
      </w:r>
    </w:p>
    <w:p>
      <w:pPr>
        <w:pStyle w:val="BookText"/>
      </w:pPr>
      <w:r>
        <w:rPr>
          <w:rFonts w:ascii="IRNazanin" w:hAnsi="IRNazanin" w:eastAsia="IRNazanin" w:cs="IRNazanin"/>
          <w:lang w:bidi="fa-IR"/>
          <w:color w:val="111111"/>
          <w:sz w:val="28"/>
          <w:szCs w:val="28"/>
          <w:rtl/>
        </w:rPr>
        <w:t xml:space="preserve">ولذا نجد أنَّ‌ القرآن الکریم فی أکثر الموارد یُقرن إیتاء الزکاة بإقامة الصَّلاة ویجعلهما فی سیاق واحد، وفی بعض الآیات ورد الأمر بالمعروف والنهی عن المنکر کذلک.</w:t>
      </w:r>
    </w:p>
    <w:p>
      <w:pPr>
        <w:pStyle w:val="BookText"/>
      </w:pPr>
      <w:r>
        <w:rPr>
          <w:rFonts w:ascii="IRNazanin" w:hAnsi="IRNazanin" w:eastAsia="IRNazanin" w:cs="IRNazanin"/>
          <w:lang w:bidi="fa-IR"/>
          <w:color w:val="111111"/>
          <w:sz w:val="28"/>
          <w:szCs w:val="28"/>
          <w:rtl/>
        </w:rPr>
        <w:t xml:space="preserve">یقول تعالی‌ فی کتابه المجید:</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3" w:name="pg11703_171173"/>
    <w:bookmarkEnd w:id="123"/>
    <w:p>
      <w:pPr>
        <w:pStyle w:val="BookText"/>
      </w:pPr>
      <w:r>
        <w:rPr>
          <w:rFonts w:ascii="Amiri" w:hAnsi="Amiri" w:eastAsia="Amiri" w:cs="Amiri"/>
          <w:lang w:bidi="ar-SA"/>
          <w:color w:val="111111"/>
          <w:sz w:val="28"/>
          <w:szCs w:val="28"/>
          <w:rtl/>
        </w:rPr>
        <w:t xml:space="preserve">اَلزَّکاةَ‌ وَ ذلِکَ‌ دِینُ‌ الْقَیِّمَةِ‌»1</w:t>
      </w:r>
    </w:p>
    <w:p>
      <w:pPr>
        <w:pStyle w:val="BookText"/>
      </w:pPr>
      <w:r>
        <w:rPr>
          <w:rFonts w:ascii="IRNazanin" w:hAnsi="IRNazanin" w:eastAsia="IRNazanin" w:cs="IRNazanin"/>
          <w:lang w:bidi="fa-IR"/>
          <w:color w:val="111111"/>
          <w:sz w:val="28"/>
          <w:szCs w:val="28"/>
          <w:rtl/>
        </w:rPr>
        <w:t xml:space="preserve">ففی هذه الآیة أشیر إلی‌ أصل من أصول الدین وهو التوحید، ثمَّ‌ ذکر إقامة الصّلاة وإیتاء الزکاة فقط، وجعل ذلک دین القیّمة.</w:t>
      </w:r>
    </w:p>
    <w:p>
      <w:pPr>
        <w:pStyle w:val="BookText"/>
      </w:pPr>
      <w:r>
        <w:rPr>
          <w:rFonts w:ascii="IRNazanin" w:hAnsi="IRNazanin" w:eastAsia="IRNazanin" w:cs="IRNazanin"/>
          <w:lang w:bidi="fa-IR"/>
          <w:color w:val="111111"/>
          <w:sz w:val="28"/>
          <w:szCs w:val="28"/>
          <w:rtl/>
        </w:rPr>
        <w:t xml:space="preserve">وفی آیة أخری، إشارة إلی‌ أنّ‌ إقامة الصّلاة وإیتاء الزکاة، والأمر بالمعروف والنهی عن المنکر، من شرائط الإمامة ووظائف الإمام، فالإمام الحق یجب أن تتوفر فیه هذه الامور. یقول تعالی‌:</w:t>
      </w:r>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وَ نَهَوْا عَنِ‌ الْمُنْکَرِ وَ لِلّهِ‌ عاقِبَةُ‌ الْأُمُورِ»2</w:t>
      </w:r>
    </w:p>
    <w:p>
      <w:pPr>
        <w:pStyle w:val="BookText"/>
      </w:pPr>
      <w:r>
        <w:rPr>
          <w:rFonts w:ascii="IRNazanin" w:hAnsi="IRNazanin" w:eastAsia="IRNazanin" w:cs="IRNazanin"/>
          <w:lang w:bidi="fa-IR"/>
          <w:color w:val="111111"/>
          <w:sz w:val="28"/>
          <w:szCs w:val="28"/>
          <w:rtl/>
        </w:rPr>
        <w:t xml:space="preserve">فالإمامة جعلٌ‌ من اللّه تعالی‌، ومن نصب للإمامة والرئاسة الإلهیّة یعتبر أن تتوفر فیه هذه الصفات والشرائط.</w:t>
      </w:r>
    </w:p>
    <w:p>
      <w:pPr>
        <w:pStyle w:val="BookText"/>
      </w:pPr>
      <w:r>
        <w:rPr>
          <w:rFonts w:ascii="IRNazanin" w:hAnsi="IRNazanin" w:eastAsia="IRNazanin" w:cs="IRNazanin"/>
          <w:lang w:bidi="fa-IR"/>
          <w:color w:val="111111"/>
          <w:sz w:val="28"/>
          <w:szCs w:val="28"/>
          <w:rtl/>
        </w:rPr>
        <w:t xml:space="preserve">ومن ثمَّ‌، نخاطب الأئمّة علیهم السّلام ونقول: أقمتم الصّلاة وآتیتم الزکاة وأمرتم بالمعروف ونهیتم عن المنکر.</w:t>
      </w:r>
    </w:p>
    <w:p>
      <w:pPr>
        <w:pStyle w:val="Heading4"/>
      </w:pPr>
      <w:bookmarkStart w:id="365" w:name="_Toc187"/>
      <w:r>
        <w:t>المراد من إیتاء الزکاة</w:t>
      </w:r>
      <w:bookmarkEnd w:id="365"/>
    </w:p>
    <w:p>
      <w:pPr>
        <w:pStyle w:val="BookText"/>
      </w:pPr>
      <w:r>
        <w:rPr>
          <w:rFonts w:ascii="IRNazanin" w:hAnsi="IRNazanin" w:eastAsia="IRNazanin" w:cs="IRNazanin"/>
          <w:lang w:bidi="fa-IR"/>
          <w:color w:val="111111"/>
          <w:sz w:val="28"/>
          <w:szCs w:val="28"/>
          <w:rtl/>
        </w:rPr>
        <w:t xml:space="preserve">وفی تفسیر المؤتون الزکاة عدّة إحتمالات، وأمّا إخراجهم زکاة غلّاتهم من أراضیهم التی کانوا یمتلکونها، فهذا واضح.</w:t>
      </w:r>
    </w:p>
    <w:p>
      <w:pPr>
        <w:pStyle w:val="BookText"/>
      </w:pPr>
      <w:r>
        <w:rPr>
          <w:rFonts w:ascii="IRNazanin" w:hAnsi="IRNazanin" w:eastAsia="IRNazanin" w:cs="IRNazanin"/>
          <w:lang w:bidi="fa-IR"/>
          <w:color w:val="111111"/>
          <w:sz w:val="28"/>
          <w:szCs w:val="28"/>
          <w:rtl/>
        </w:rPr>
        <w:t xml:space="preserve">الإحتمال الأوّل: إنّ‌ الأئمّة علیهم السّلام، کما أقاموا الصَّلاة بالمعنی الذی تقدم بیانه، کذلک آتوا الزکاة، إذ کانوا یعلِّمون الناس أحکام الزکاة، ویأمرون الناس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بإخراجهم زکواتهم، فحافظوا علی أحکام الزکاة من التحریف والتشویه والتغییر، وأحبطوا محاولات المنافقین وأعداء الإسلام فی هذا المجال، وذلک لأنَّ‌ الزکاة مثل الصّلاة من دعائم الدین.</w:t>
      </w:r>
    </w:p>
    <w:p>
      <w:pPr>
        <w:pStyle w:val="BookText"/>
      </w:pPr>
      <w:r>
        <w:rPr>
          <w:rFonts w:ascii="IRNazanin" w:hAnsi="IRNazanin" w:eastAsia="IRNazanin" w:cs="IRNazanin"/>
          <w:lang w:bidi="fa-IR"/>
          <w:color w:val="111111"/>
          <w:sz w:val="28"/>
          <w:szCs w:val="28"/>
          <w:rtl/>
        </w:rPr>
        <w:t xml:space="preserve">الإحتمال الثانی: إنّ‌ المراد من «الزکاة» هنا هو الأعمّ‌ من الزّکاة الواجبة و المستحبّة، فقد یراد من الزّکاة الصّدقة المستحبّة أیضاً کما تقرّر فی محلّه، فالمقصود حینئذٍ: هو رعایة الأئمّة علیهم السّلام فقراء المؤمنین و العنایة بهم من النّاحیة المادّیّة، فهم بالإضافة إلی إیصال الزکوات الواجبة إلی مستحقّیها کانوا، یحملون الطعام إلی بیوت الفقراء و المعوزین، کما هو مذکور بتراجمهم فی کتب الموافقین و المخالفین، ممّا لم نجده فی أحوال غیرهم.</w:t>
      </w:r>
    </w:p>
    <w:p>
      <w:pPr>
        <w:pStyle w:val="BookText"/>
      </w:pPr>
      <w:r>
        <w:rPr>
          <w:rFonts w:ascii="IRNazanin" w:hAnsi="IRNazanin" w:eastAsia="IRNazanin" w:cs="IRNazanin"/>
          <w:lang w:bidi="fa-IR"/>
          <w:color w:val="111111"/>
          <w:sz w:val="28"/>
          <w:szCs w:val="28"/>
          <w:rtl/>
        </w:rPr>
        <w:t xml:space="preserve">الإحتمال الثالث: أن یکون المراد من الزکاة هو المعنی العام لها، فامتیاز الأئمّة علیهم السّلام علی باقی الناس هو إنَّهم علیهم السّلام کانوا یؤتون کلَّ‌ أنواع الزکاة، ذلک، لأن للزّکاة أنواعاً:</w:t>
      </w:r>
    </w:p>
    <w:p>
      <w:pPr>
        <w:pStyle w:val="BookText"/>
      </w:pPr>
      <w:r>
        <w:rPr>
          <w:rFonts w:ascii="IRNazanin" w:hAnsi="IRNazanin" w:eastAsia="IRNazanin" w:cs="IRNazanin"/>
          <w:lang w:bidi="fa-IR"/>
          <w:color w:val="111111"/>
          <w:sz w:val="28"/>
          <w:szCs w:val="28"/>
          <w:rtl/>
        </w:rPr>
        <w:t xml:space="preserve">1 - زکاة المال.</w:t>
      </w:r>
    </w:p>
    <w:p>
      <w:pPr>
        <w:pStyle w:val="BookText"/>
      </w:pPr>
      <w:r>
        <w:rPr>
          <w:rFonts w:ascii="IRNazanin" w:hAnsi="IRNazanin" w:eastAsia="IRNazanin" w:cs="IRNazanin"/>
          <w:lang w:bidi="fa-IR"/>
          <w:color w:val="111111"/>
          <w:sz w:val="28"/>
          <w:szCs w:val="28"/>
          <w:rtl/>
        </w:rPr>
        <w:t xml:space="preserve">وقد ذکرت أحکام هذه الزکاة وأنصبتها وخصوصیّاتها فی کتب الفقه.</w:t>
      </w:r>
    </w:p>
    <w:p>
      <w:pPr>
        <w:pStyle w:val="BookText"/>
      </w:pPr>
      <w:r>
        <w:rPr>
          <w:rFonts w:ascii="IRNazanin" w:hAnsi="IRNazanin" w:eastAsia="IRNazanin" w:cs="IRNazanin"/>
          <w:lang w:bidi="fa-IR"/>
          <w:color w:val="111111"/>
          <w:sz w:val="28"/>
          <w:szCs w:val="28"/>
          <w:rtl/>
        </w:rPr>
        <w:t xml:space="preserve">2 - زکاة المقام والجاه.</w:t>
      </w:r>
    </w:p>
    <w:p>
      <w:pPr>
        <w:pStyle w:val="BookText"/>
      </w:pPr>
      <w:r>
        <w:rPr>
          <w:rFonts w:ascii="IRNazanin" w:hAnsi="IRNazanin" w:eastAsia="IRNazanin" w:cs="IRNazanin"/>
          <w:lang w:bidi="fa-IR"/>
          <w:color w:val="111111"/>
          <w:sz w:val="28"/>
          <w:szCs w:val="28"/>
          <w:rtl/>
        </w:rPr>
        <w:t xml:space="preserve">3 - زکاة العلم.</w:t>
      </w:r>
    </w:p>
    <w:p>
      <w:pPr>
        <w:pStyle w:val="BookText"/>
      </w:pPr>
      <w:r>
        <w:rPr>
          <w:rFonts w:ascii="IRNazanin" w:hAnsi="IRNazanin" w:eastAsia="IRNazanin" w:cs="IRNazanin"/>
          <w:lang w:bidi="fa-IR"/>
          <w:color w:val="111111"/>
          <w:sz w:val="28"/>
          <w:szCs w:val="28"/>
          <w:rtl/>
        </w:rPr>
        <w:t xml:space="preserve">ففی الحدیث عن أمیر المؤمنین علی علیه السّلام قال:</w:t>
      </w:r>
    </w:p>
    <w:p>
      <w:pPr>
        <w:pStyle w:val="BookText"/>
      </w:pPr>
      <w:r>
        <w:rPr>
          <w:rFonts w:ascii="IRNazanin" w:hAnsi="IRNazanin" w:eastAsia="IRNazanin" w:cs="IRNazanin"/>
          <w:lang w:bidi="fa-IR"/>
          <w:color w:val="111111"/>
          <w:sz w:val="28"/>
          <w:szCs w:val="28"/>
          <w:rtl/>
        </w:rPr>
        <w:t xml:space="preserve">«زکاة العلم نشره، وزکاة الجاه بذله، وزکاة المال الإفضال وزکاة القدرة الإنصاف...».</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بحار الأنوار 93 / 136 نقلاً عن عدّة الداعی: 63؛ مستدرک الوسائل 7 / 46، الحدیث 6، نقلاً عن غرر الحکم: 424.</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فالأئمّة علیهم السّلام قد آتوا الزکاة بکلّ‌ أنواعها وعلی أتمِّ‌ الوجوه.</w:t>
      </w:r>
    </w:p>
    <w:p>
      <w:pPr>
        <w:pStyle w:val="BookText"/>
      </w:pPr>
      <w:r>
        <w:rPr>
          <w:rFonts w:ascii="IRNazanin" w:hAnsi="IRNazanin" w:eastAsia="IRNazanin" w:cs="IRNazanin"/>
          <w:lang w:bidi="fa-IR"/>
          <w:color w:val="111111"/>
          <w:sz w:val="28"/>
          <w:szCs w:val="28"/>
          <w:rtl/>
        </w:rPr>
        <w:t xml:space="preserve">وزکاة المال، معلومة وواضحة.</w:t>
      </w:r>
    </w:p>
    <w:p>
      <w:pPr>
        <w:pStyle w:val="BookText"/>
      </w:pPr>
      <w:r>
        <w:rPr>
          <w:rFonts w:ascii="IRNazanin" w:hAnsi="IRNazanin" w:eastAsia="IRNazanin" w:cs="IRNazanin"/>
          <w:lang w:bidi="fa-IR"/>
          <w:color w:val="111111"/>
          <w:sz w:val="28"/>
          <w:szCs w:val="28"/>
          <w:rtl/>
        </w:rPr>
        <w:t xml:space="preserve">وأمّا زکاة الجاه والمنزلة، فهی بأن یتوسط الإنسان ویشفع لإخوانه فی قضاء حوائجهم وحلِّ‌ مشاکلهم، مستفیداً من جاهه ووجاهته عند الناس.</w:t>
      </w:r>
    </w:p>
    <w:p>
      <w:pPr>
        <w:pStyle w:val="BookText"/>
      </w:pPr>
      <w:r>
        <w:rPr>
          <w:rFonts w:ascii="IRNazanin" w:hAnsi="IRNazanin" w:eastAsia="IRNazanin" w:cs="IRNazanin"/>
          <w:lang w:bidi="fa-IR"/>
          <w:color w:val="111111"/>
          <w:sz w:val="28"/>
          <w:szCs w:val="28"/>
          <w:rtl/>
        </w:rPr>
        <w:t xml:space="preserve">وزکاة العلم نشره وبثُّه، وهو واضح أیضاً.</w:t>
      </w:r>
    </w:p>
    <w:p>
      <w:pPr>
        <w:pStyle w:val="BookText"/>
      </w:pPr>
      <w:r>
        <w:rPr>
          <w:rFonts w:ascii="IRNazanin" w:hAnsi="IRNazanin" w:eastAsia="IRNazanin" w:cs="IRNazanin"/>
          <w:lang w:bidi="fa-IR"/>
          <w:color w:val="111111"/>
          <w:sz w:val="28"/>
          <w:szCs w:val="28"/>
          <w:rtl/>
        </w:rPr>
        <w:t xml:space="preserve">فالأئمّة علیهم السّلام کانت لهم ممارسات فی کلّ‌ أنواع الزکاة وقد أدّوا زکاتهم علی أحسن وجه، وقد تفضل علیهم الباری عزّوجلّ‌ بکلّ‌ هذه الشؤون.</w:t>
      </w:r>
    </w:p>
    <w:p>
      <w:pPr>
        <w:pStyle w:val="BookText"/>
      </w:pPr>
      <w:r>
        <w:rPr>
          <w:rFonts w:ascii="IRNazanin" w:hAnsi="IRNazanin" w:eastAsia="IRNazanin" w:cs="IRNazanin"/>
          <w:lang w:bidi="fa-IR"/>
          <w:color w:val="111111"/>
          <w:sz w:val="28"/>
          <w:szCs w:val="28"/>
          <w:rtl/>
        </w:rPr>
        <w:t xml:space="preserve">فوظیفة الإمام، وشرط الإمامة، أن یؤدی الزکاة فی کلّ‌ موارده بالنحو الذی تقتضیه الضرورة وبالترتیب الذی تتطلبه وظیفته.</w:t>
      </w:r>
    </w:p>
    <w:p>
      <w:pPr>
        <w:pStyle w:val="BookText"/>
      </w:pPr>
      <w:r>
        <w:rPr>
          <w:rFonts w:ascii="IRNazanin" w:hAnsi="IRNazanin" w:eastAsia="IRNazanin" w:cs="IRNazanin"/>
          <w:lang w:bidi="fa-IR"/>
          <w:color w:val="111111"/>
          <w:sz w:val="28"/>
          <w:szCs w:val="28"/>
          <w:rtl/>
        </w:rPr>
        <w:t xml:space="preserve">ولا یخفی أنَّ‌ تطبیق «آتیتم الزّکاة» علی هذا المعنی له ثلاث جهات:</w:t>
      </w:r>
    </w:p>
    <w:p>
      <w:pPr>
        <w:pStyle w:val="BookText"/>
      </w:pPr>
      <w:r>
        <w:rPr>
          <w:rFonts w:ascii="IRNazanin" w:hAnsi="IRNazanin" w:eastAsia="IRNazanin" w:cs="IRNazanin"/>
          <w:lang w:bidi="fa-IR"/>
          <w:color w:val="111111"/>
          <w:sz w:val="28"/>
          <w:szCs w:val="28"/>
          <w:rtl/>
        </w:rPr>
        <w:t xml:space="preserve">1 - أن یکون للإمام علیه السّلام هذه الامور الثلاثة، أی المال، العلم والمقام.</w:t>
      </w:r>
    </w:p>
    <w:p>
      <w:pPr>
        <w:pStyle w:val="BookText"/>
      </w:pPr>
      <w:r>
        <w:rPr>
          <w:rFonts w:ascii="IRNazanin" w:hAnsi="IRNazanin" w:eastAsia="IRNazanin" w:cs="IRNazanin"/>
          <w:lang w:bidi="fa-IR"/>
          <w:color w:val="111111"/>
          <w:sz w:val="28"/>
          <w:szCs w:val="28"/>
          <w:rtl/>
        </w:rPr>
        <w:t xml:space="preserve">وقد کان للأئمّة علیهم السّلام ذلک.</w:t>
      </w:r>
    </w:p>
    <w:p>
      <w:pPr>
        <w:pStyle w:val="BookText"/>
      </w:pPr>
      <w:r>
        <w:rPr>
          <w:rFonts w:ascii="IRNazanin" w:hAnsi="IRNazanin" w:eastAsia="IRNazanin" w:cs="IRNazanin"/>
          <w:lang w:bidi="fa-IR"/>
          <w:color w:val="111111"/>
          <w:sz w:val="28"/>
          <w:szCs w:val="28"/>
          <w:rtl/>
        </w:rPr>
        <w:t xml:space="preserve">2 - أن یعرف کیف یضع الحقوق فی محلّها المناسب، وکیف یصرف کلّ‌ قسمٍ‌ من أقسامها بشکل صحیح ونافع.</w:t>
      </w:r>
    </w:p>
    <w:p>
      <w:pPr>
        <w:pStyle w:val="BookText"/>
      </w:pPr>
      <w:r>
        <w:rPr>
          <w:rFonts w:ascii="IRNazanin" w:hAnsi="IRNazanin" w:eastAsia="IRNazanin" w:cs="IRNazanin"/>
          <w:lang w:bidi="fa-IR"/>
          <w:color w:val="111111"/>
          <w:sz w:val="28"/>
          <w:szCs w:val="28"/>
          <w:rtl/>
        </w:rPr>
        <w:t xml:space="preserve">3 - أن تکون له القدرة علی تطبیق الإیتاء فی الأقسام الثلاثة المذکورة.</w:t>
      </w:r>
    </w:p>
    <w:p>
      <w:pPr>
        <w:pStyle w:val="BookText"/>
      </w:pPr>
      <w:r>
        <w:rPr>
          <w:rFonts w:ascii="IRNazanin" w:hAnsi="IRNazanin" w:eastAsia="IRNazanin" w:cs="IRNazanin"/>
          <w:lang w:bidi="fa-IR"/>
          <w:color w:val="111111"/>
          <w:sz w:val="28"/>
          <w:szCs w:val="28"/>
          <w:rtl/>
        </w:rPr>
        <w:t xml:space="preserve">ولقد کانت هذه الجهات الثلاثة متوفرة فی الأئمّة علیهم السّلام، فقاموا بإیتاء الزکاة علی أتمِّ‌ وجه.</w:t>
      </w:r>
    </w:p>
    <w:p>
      <w:pPr>
        <w:pStyle w:val="BookText"/>
      </w:pPr>
      <w:r>
        <w:rPr>
          <w:rFonts w:ascii="IRNazanin" w:hAnsi="IRNazanin" w:eastAsia="IRNazanin" w:cs="IRNazanin"/>
          <w:lang w:bidi="fa-IR"/>
          <w:color w:val="111111"/>
          <w:sz w:val="28"/>
          <w:szCs w:val="28"/>
          <w:rtl/>
        </w:rPr>
        <w:t xml:space="preserve">ومن هنا، فإنَّ‌ «وآتیتم الزکاة» من خصائص الأئمّة علیهم السلام.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4" w:name="pg11703_171176"/>
    <w:bookmarkEnd w:id="124"/>
    <w:p>
      <w:pPr>
        <w:pStyle w:val="Heading3"/>
      </w:pPr>
      <w:bookmarkStart w:id="366" w:name="_Toc188"/>
      <w:r>
        <w:t>وَأَمَرتُم بِألمَعرُوفِ  وَنَهَیتُم عَنِ  المُنکَرِ</w:t>
      </w:r>
      <w:bookmarkEnd w:id="366"/>
    </w:p>
    <w:p>
      <w:pPr>
        <w:pStyle w:val="Heading4"/>
      </w:pPr>
      <w:bookmarkStart w:id="367" w:name="_Toc189"/>
      <w:r>
        <w:t>اشارة</w:t>
      </w:r>
      <w:bookmarkEnd w:id="367"/>
    </w:p>
    <w:p>
      <w:pPr>
        <w:pStyle w:val="BookText"/>
      </w:pPr>
      <w:r>
        <w:rPr>
          <w:rFonts w:ascii="IRNazanin" w:hAnsi="IRNazanin" w:eastAsia="IRNazanin" w:cs="IRNazanin"/>
          <w:lang w:bidi="fa-IR"/>
          <w:color w:val="111111"/>
          <w:sz w:val="28"/>
          <w:szCs w:val="28"/>
          <w:rtl/>
        </w:rPr>
        <w:t xml:space="preserve">وإنّ‌ الأمر بالمعروف والنهی عن المنکر هو من جملة المواثیق المأخوذة من الأئمّة علیهم السّلام، وقد عملوا به علی‌أحسن وجه وأدّوا وظیفتهم حیاله.</w:t>
      </w:r>
    </w:p>
    <w:p>
      <w:pPr>
        <w:pStyle w:val="BookText"/>
      </w:pPr>
      <w:r>
        <w:rPr>
          <w:rFonts w:ascii="IRNazanin" w:hAnsi="IRNazanin" w:eastAsia="IRNazanin" w:cs="IRNazanin"/>
          <w:lang w:bidi="fa-IR"/>
          <w:color w:val="111111"/>
          <w:sz w:val="28"/>
          <w:szCs w:val="28"/>
          <w:rtl/>
        </w:rPr>
        <w:t xml:space="preserve">فکلّنا نعلم بأن للأمر بالمعروف والنهی عن المنکر شروطاً وأحکاماً، وقد ذکرت فی کتب الفقه بالتفصیل؛ ولکن المراد من الأمر بالمعروف هنا وفی الآیة المبارکة التی مرّ ذکرها وکذا فی زیارة النبی الأکرم والأئمّة علیهم السّلام، لابدَّ أن یکون فوق کلِّ‌ هذه المعانی، وأکبر من هذا المجال.</w:t>
      </w:r>
    </w:p>
    <w:p>
      <w:pPr>
        <w:pStyle w:val="BookText"/>
      </w:pPr>
      <w:r>
        <w:rPr>
          <w:rFonts w:ascii="IRNazanin" w:hAnsi="IRNazanin" w:eastAsia="IRNazanin" w:cs="IRNazanin"/>
          <w:lang w:bidi="fa-IR"/>
          <w:color w:val="111111"/>
          <w:sz w:val="28"/>
          <w:szCs w:val="28"/>
          <w:rtl/>
        </w:rPr>
        <w:t xml:space="preserve">فظاهر الآیة المبارکة، هو إنَّ‌ الأمر بالمعروف و النّهی عن المنکر من شؤون الإمامة ومن صفات الإمام.</w:t>
      </w:r>
    </w:p>
    <w:p>
      <w:pPr>
        <w:pStyle w:val="BookText"/>
      </w:pPr>
      <w:r>
        <w:rPr>
          <w:rFonts w:ascii="IRNazanin" w:hAnsi="IRNazanin" w:eastAsia="IRNazanin" w:cs="IRNazanin"/>
          <w:lang w:bidi="fa-IR"/>
          <w:color w:val="111111"/>
          <w:sz w:val="28"/>
          <w:szCs w:val="28"/>
          <w:rtl/>
        </w:rPr>
        <w:t xml:space="preserve">إنَّ‌ المنکر هو ما یقابل المعروف. یقول الراغب الإصفهانی:</w:t>
      </w:r>
    </w:p>
    <w:p>
      <w:pPr>
        <w:pStyle w:val="BookText"/>
      </w:pPr>
      <w:r>
        <w:rPr>
          <w:rFonts w:ascii="IRNazanin" w:hAnsi="IRNazanin" w:eastAsia="IRNazanin" w:cs="IRNazanin"/>
          <w:lang w:bidi="fa-IR"/>
          <w:color w:val="111111"/>
          <w:sz w:val="28"/>
          <w:szCs w:val="28"/>
          <w:rtl/>
        </w:rPr>
        <w:t xml:space="preserve">«عرف: المعرفة... ویضادّه الإنکار».</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المفردات فی غریب القرآن: 331.</w:t>
      </w:r>
    </w:p>
    <w:p>
      <w:pPr>
        <w:pStyle w:val="BookText"/>
      </w:pPr>
      <w:r>
        <w:rPr>
          <w:rFonts w:ascii="IRNazanin" w:hAnsi="IRNazanin" w:eastAsia="IRNazanin" w:cs="IRNazanin"/>
          <w:lang w:bidi="fa-IR"/>
          <w:color w:val="111111"/>
          <w:sz w:val="28"/>
          <w:szCs w:val="28"/>
          <w:rtl/>
        </w:rPr>
        <w:t xml:space="preserve">فإذا ما فهمنا المعروف، سنفهم المنکر لامحالة، بقرینة المقابلة.</w:t>
      </w:r>
    </w:p>
    <w:p>
      <w:pPr>
        <w:pStyle w:val="BookText"/>
      </w:pPr>
      <w:r>
        <w:rPr>
          <w:rFonts w:ascii="IRNazanin" w:hAnsi="IRNazanin" w:eastAsia="IRNazanin" w:cs="IRNazanin"/>
          <w:lang w:bidi="fa-IR"/>
          <w:color w:val="111111"/>
          <w:sz w:val="28"/>
          <w:szCs w:val="28"/>
          <w:rtl/>
        </w:rPr>
        <w:t xml:space="preserve">ومن جهة ثالثة، فإنّ‌ الأمر مقابل النهی. فإذا فهمنا معنی الأمر، سنفهم معنی النهی قهراً.</w:t>
      </w:r>
    </w:p>
    <w:p>
      <w:pPr>
        <w:pStyle w:val="BookText"/>
      </w:pPr>
      <w:r>
        <w:rPr>
          <w:rFonts w:ascii="IRNazanin" w:hAnsi="IRNazanin" w:eastAsia="IRNazanin" w:cs="IRNazanin"/>
          <w:lang w:bidi="fa-IR"/>
          <w:color w:val="111111"/>
          <w:sz w:val="28"/>
          <w:szCs w:val="28"/>
          <w:rtl/>
        </w:rPr>
        <w:t xml:space="preserve">إنّ‌ الأئمّة علیهم السّلام أمروا بالمعروف، ومن الواضح أنَّ‌ الأمر بالشئ، لابدَّ أن یتناسب مع ذلک الشئ، إذ لیس الأمر، قول: «إفعل» فقط، بل إنّ‌ الأمر بمعنی إیجاد داعی الفعل عند المأمور، وهذا ما حُقِّق فی علم الاصول أیضاً.</w:t>
      </w:r>
    </w:p>
    <w:p>
      <w:pPr>
        <w:pStyle w:val="BookText"/>
      </w:pPr>
      <w:r>
        <w:rPr>
          <w:rFonts w:ascii="IRNazanin" w:hAnsi="IRNazanin" w:eastAsia="IRNazanin" w:cs="IRNazanin"/>
          <w:lang w:bidi="fa-IR"/>
          <w:color w:val="111111"/>
          <w:sz w:val="28"/>
          <w:szCs w:val="28"/>
          <w:rtl/>
        </w:rPr>
        <w:t xml:space="preserve">ومن جهة أخری، فإنّ‌ المعروف مصداقاً، عبارة عن المعروف الإعتقادی، العملی والأخلاقی.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5" w:name="pg11703_171177"/>
    <w:bookmarkEnd w:id="125"/>
    <w:p>
      <w:pPr>
        <w:pStyle w:val="BookText"/>
      </w:pPr>
      <w:r>
        <w:rPr>
          <w:rFonts w:ascii="IRNazanin" w:hAnsi="IRNazanin" w:eastAsia="IRNazanin" w:cs="IRNazanin"/>
          <w:lang w:bidi="fa-IR"/>
          <w:color w:val="111111"/>
          <w:sz w:val="28"/>
          <w:szCs w:val="28"/>
          <w:rtl/>
        </w:rPr>
        <w:t xml:space="preserve">وعلیه، فالأئمّة علیهم السّلام أمروا الناس بالمعروف الإعتقادی، العملی والأخلاقی، وأوجدوا فیهم الدواعی إلی ذلک.</w:t>
      </w:r>
    </w:p>
    <w:p>
      <w:pPr>
        <w:pStyle w:val="BookText"/>
      </w:pPr>
      <w:r>
        <w:rPr>
          <w:rFonts w:ascii="IRNazanin" w:hAnsi="IRNazanin" w:eastAsia="IRNazanin" w:cs="IRNazanin"/>
          <w:lang w:bidi="fa-IR"/>
          <w:color w:val="111111"/>
          <w:sz w:val="28"/>
          <w:szCs w:val="28"/>
          <w:rtl/>
        </w:rPr>
        <w:t xml:space="preserve">ولتوضیح هذا الأمر نقول:</w:t>
      </w:r>
    </w:p>
    <w:p>
      <w:pPr>
        <w:pStyle w:val="BookText"/>
      </w:pPr>
      <w:r>
        <w:rPr>
          <w:rFonts w:ascii="IRNazanin" w:hAnsi="IRNazanin" w:eastAsia="IRNazanin" w:cs="IRNazanin"/>
          <w:lang w:bidi="fa-IR"/>
          <w:color w:val="111111"/>
          <w:sz w:val="28"/>
          <w:szCs w:val="28"/>
          <w:rtl/>
        </w:rPr>
        <w:t xml:space="preserve">لقد قرأنا فی آیة النفر:</w:t>
      </w:r>
    </w:p>
    <w:p>
      <w:pPr>
        <w:pStyle w:val="BookText"/>
      </w:pPr>
      <w:r>
        <w:rPr>
          <w:rFonts w:ascii="Amiri" w:hAnsi="Amiri" w:eastAsia="Amiri" w:cs="Amiri"/>
          <w:lang w:bidi="ar-SA"/>
          <w:color w:val="111111"/>
          <w:sz w:val="28"/>
          <w:szCs w:val="28"/>
          <w:rtl/>
        </w:rPr>
        <w:t xml:space="preserve">«فَلَوْ لا نَفَرَ مِنْ‌ کُلِّ‌ فِرْقَةٍ‌ مِنْهُمْ‌ طائِفَةٌ‌ لِیَتَفَقَّهُوا فِی الدِّینِ‌ وَ لِیُنْذِرُوا قَوْمَهُمْ‌ إِذا رَجَعُوا إِلَیْهِمْ‌ لَعَلَّهُمْ‌ یَحْذَرُونَ‌ »1</w:t>
      </w:r>
    </w:p>
    <w:p>
      <w:pPr>
        <w:pStyle w:val="Heading4"/>
      </w:pPr>
      <w:bookmarkStart w:id="368" w:name="_Toc190"/>
      <w:r>
        <w:t>ما معنی التفقّه فی الدین‌؟</w:t>
      </w:r>
      <w:bookmarkEnd w:id="368"/>
    </w:p>
    <w:p>
      <w:pPr>
        <w:pStyle w:val="BookText"/>
      </w:pPr>
      <w:r>
        <w:rPr>
          <w:rFonts w:ascii="IRNazanin" w:hAnsi="IRNazanin" w:eastAsia="IRNazanin" w:cs="IRNazanin"/>
          <w:lang w:bidi="fa-IR"/>
          <w:color w:val="111111"/>
          <w:sz w:val="28"/>
          <w:szCs w:val="28"/>
          <w:rtl/>
        </w:rPr>
        <w:t xml:space="preserve">وإنّ‌ التفقه فی الدین له أبعاد ثلاثة:</w:t>
      </w:r>
    </w:p>
    <w:p>
      <w:pPr>
        <w:pStyle w:val="BookText"/>
      </w:pPr>
      <w:r>
        <w:rPr>
          <w:rFonts w:ascii="IRNazanin" w:hAnsi="IRNazanin" w:eastAsia="IRNazanin" w:cs="IRNazanin"/>
          <w:lang w:bidi="fa-IR"/>
          <w:color w:val="111111"/>
          <w:sz w:val="28"/>
          <w:szCs w:val="28"/>
          <w:rtl/>
        </w:rPr>
        <w:t xml:space="preserve">1 - البعد الإعتقادی.</w:t>
      </w:r>
    </w:p>
    <w:p>
      <w:pPr>
        <w:pStyle w:val="BookText"/>
      </w:pPr>
      <w:r>
        <w:rPr>
          <w:rFonts w:ascii="IRNazanin" w:hAnsi="IRNazanin" w:eastAsia="IRNazanin" w:cs="IRNazanin"/>
          <w:lang w:bidi="fa-IR"/>
          <w:color w:val="111111"/>
          <w:sz w:val="28"/>
          <w:szCs w:val="28"/>
          <w:rtl/>
        </w:rPr>
        <w:t xml:space="preserve">2 - البعد العملی.</w:t>
      </w:r>
    </w:p>
    <w:p>
      <w:pPr>
        <w:pStyle w:val="BookText"/>
      </w:pPr>
      <w:r>
        <w:rPr>
          <w:rFonts w:ascii="IRNazanin" w:hAnsi="IRNazanin" w:eastAsia="IRNazanin" w:cs="IRNazanin"/>
          <w:lang w:bidi="fa-IR"/>
          <w:color w:val="111111"/>
          <w:sz w:val="28"/>
          <w:szCs w:val="28"/>
          <w:rtl/>
        </w:rPr>
        <w:t xml:space="preserve">3 - البعد الأخلاقی.</w:t>
      </w:r>
    </w:p>
    <w:p>
      <w:pPr>
        <w:pStyle w:val="BookText"/>
      </w:pPr>
      <w:r>
        <w:rPr>
          <w:rFonts w:ascii="IRNazanin" w:hAnsi="IRNazanin" w:eastAsia="IRNazanin" w:cs="IRNazanin"/>
          <w:lang w:bidi="fa-IR"/>
          <w:color w:val="111111"/>
          <w:sz w:val="28"/>
          <w:szCs w:val="28"/>
          <w:rtl/>
        </w:rPr>
        <w:t xml:space="preserve">وما یُدرس فی الحوزات العلمیة هو بُعد واحد من الفقه.</w:t>
      </w:r>
    </w:p>
    <w:p>
      <w:pPr>
        <w:pStyle w:val="BookText"/>
      </w:pPr>
      <w:r>
        <w:rPr>
          <w:rFonts w:ascii="IRNazanin" w:hAnsi="IRNazanin" w:eastAsia="IRNazanin" w:cs="IRNazanin"/>
          <w:lang w:bidi="fa-IR"/>
          <w:color w:val="111111"/>
          <w:sz w:val="28"/>
          <w:szCs w:val="28"/>
          <w:rtl/>
        </w:rPr>
        <w:t xml:space="preserve">لقد ثبت أنّ‌ أفعال اللّه تعالی‌ معلّلة بالأغراض، فلا عبث علی الإطلاق. قال تعالی‌ فی القرآن الکریم:</w:t>
      </w:r>
    </w:p>
    <w:p>
      <w:pPr>
        <w:pStyle w:val="BookText"/>
      </w:pPr>
      <w:r>
        <w:rPr>
          <w:rFonts w:ascii="Amiri" w:hAnsi="Amiri" w:eastAsia="Amiri" w:cs="Amiri"/>
          <w:lang w:bidi="ar-SA"/>
          <w:color w:val="111111"/>
          <w:sz w:val="28"/>
          <w:szCs w:val="28"/>
          <w:rtl/>
        </w:rPr>
        <w:t xml:space="preserve">«ما خَلَقْنَا السَّماواتِ‌ وَ الْأَرْضَ‌ وَ ما بَیْنَهُما إِلاّ بِالْحَقِّ‌»2</w:t>
      </w:r>
    </w:p>
    <w:p>
      <w:pPr>
        <w:pStyle w:val="BookText"/>
      </w:pPr>
      <w:r>
        <w:rPr>
          <w:rFonts w:ascii="Amiri" w:hAnsi="Amiri" w:eastAsia="Amiri" w:cs="Amiri"/>
          <w:lang w:bidi="ar-SA"/>
          <w:color w:val="111111"/>
          <w:sz w:val="28"/>
          <w:szCs w:val="28"/>
          <w:rtl/>
        </w:rPr>
        <w:t xml:space="preserve">وقال عزّوجلّ‌:</w:t>
      </w:r>
    </w:p>
    <w:p>
      <w:pPr>
        <w:pStyle w:val="BookText"/>
      </w:pPr>
      <w:r>
        <w:rPr>
          <w:rFonts w:ascii="Amiri" w:hAnsi="Amiri" w:eastAsia="Amiri" w:cs="Amiri"/>
          <w:lang w:bidi="ar-SA"/>
          <w:color w:val="111111"/>
          <w:sz w:val="28"/>
          <w:szCs w:val="28"/>
          <w:rtl/>
        </w:rPr>
        <w:t xml:space="preserve">«وَ ما خَلَقْنَا السَّماءَ‌ وَ الْأَرْضَ‌ وَ ما بَیْنَهُما لاعِبِینَ‌»3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خصوص خلق الإنسان:</w:t>
      </w:r>
    </w:p>
    <w:p>
      <w:pPr>
        <w:pStyle w:val="BookText"/>
      </w:pPr>
      <w:r>
        <w:rPr>
          <w:rFonts w:ascii="Amiri" w:hAnsi="Amiri" w:eastAsia="Amiri" w:cs="Amiri"/>
          <w:lang w:bidi="ar-SA"/>
          <w:color w:val="111111"/>
          <w:sz w:val="28"/>
          <w:szCs w:val="28"/>
          <w:rtl/>
        </w:rPr>
        <w:t xml:space="preserve">«أَ فَحَسِبْتُمْ‌ أَنَّما خَلَقْناکُمْ‌ عَبَثاً وَ أَنَّکُمْ‌ إِلَیْنا لا تُرْجَعُونَ‌»1</w:t>
      </w:r>
    </w:p>
    <w:p>
      <w:pPr>
        <w:pStyle w:val="BookText"/>
      </w:pPr>
      <w:r>
        <w:rPr>
          <w:rFonts w:ascii="IRNazanin" w:hAnsi="IRNazanin" w:eastAsia="IRNazanin" w:cs="IRNazanin"/>
          <w:lang w:bidi="fa-IR"/>
          <w:color w:val="111111"/>
          <w:sz w:val="28"/>
          <w:szCs w:val="28"/>
          <w:rtl/>
        </w:rPr>
        <w:t xml:space="preserve">وعلیه، فإنّ‌ للّه‌تعالی‌ غرضاً من خلق الإنسان، ولم یخلقه عبثاً.</w:t>
      </w:r>
    </w:p>
    <w:p>
      <w:pPr>
        <w:pStyle w:val="BookText"/>
      </w:pPr>
      <w:r>
        <w:rPr>
          <w:rFonts w:ascii="IRNazanin" w:hAnsi="IRNazanin" w:eastAsia="IRNazanin" w:cs="IRNazanin"/>
          <w:lang w:bidi="fa-IR"/>
          <w:color w:val="111111"/>
          <w:sz w:val="28"/>
          <w:szCs w:val="28"/>
          <w:rtl/>
        </w:rPr>
        <w:t xml:space="preserve">فقال فی آخر الآیة:</w:t>
      </w:r>
    </w:p>
    <w:p>
      <w:pPr>
        <w:pStyle w:val="BookText"/>
      </w:pPr>
      <w:r>
        <w:rPr>
          <w:rFonts w:ascii="Amiri" w:hAnsi="Amiri" w:eastAsia="Amiri" w:cs="Amiri"/>
          <w:lang w:bidi="ar-SA"/>
          <w:color w:val="111111"/>
          <w:sz w:val="28"/>
          <w:szCs w:val="28"/>
          <w:rtl/>
        </w:rPr>
        <w:t xml:space="preserve">«وَ أَنَّکُمْ‌ إِلَیْنا لا تُرْجَعُونَ‌»</w:t>
      </w:r>
    </w:p>
    <w:p>
      <w:pPr>
        <w:pStyle w:val="BookText"/>
      </w:pPr>
      <w:r>
        <w:rPr>
          <w:rFonts w:ascii="IRNazanin" w:hAnsi="IRNazanin" w:eastAsia="IRNazanin" w:cs="IRNazanin"/>
          <w:lang w:bidi="fa-IR"/>
          <w:color w:val="111111"/>
          <w:sz w:val="28"/>
          <w:szCs w:val="28"/>
          <w:rtl/>
        </w:rPr>
        <w:t xml:space="preserve">وهذا إشارة إلی‌ وجود الثواب والعقاب فی عالم الآخرة.</w:t>
      </w:r>
    </w:p>
    <w:p>
      <w:pPr>
        <w:pStyle w:val="BookText"/>
      </w:pPr>
      <w:r>
        <w:rPr>
          <w:rFonts w:ascii="IRNazanin" w:hAnsi="IRNazanin" w:eastAsia="IRNazanin" w:cs="IRNazanin"/>
          <w:lang w:bidi="fa-IR"/>
          <w:color w:val="111111"/>
          <w:sz w:val="28"/>
          <w:szCs w:val="28"/>
          <w:rtl/>
        </w:rPr>
        <w:t xml:space="preserve">إذن، ففی هذا العالم یوجد معروف و منکر، یستتبع المعروف فی عالم الآخرة ثواباً والمنکر عقاباً، فلکلٍّ‌ منهما أثره.</w:t>
      </w:r>
    </w:p>
    <w:p>
      <w:pPr>
        <w:pStyle w:val="BookText"/>
      </w:pPr>
      <w:r>
        <w:rPr>
          <w:rFonts w:ascii="IRNazanin" w:hAnsi="IRNazanin" w:eastAsia="IRNazanin" w:cs="IRNazanin"/>
          <w:lang w:bidi="fa-IR"/>
          <w:color w:val="111111"/>
          <w:sz w:val="28"/>
          <w:szCs w:val="28"/>
          <w:rtl/>
        </w:rPr>
        <w:t xml:space="preserve">والغرض من خلق الإنسان إنما یتحقق علی الوجه التام فیما إذا بلغ حدّ الکمال.</w:t>
      </w:r>
    </w:p>
    <w:p>
      <w:pPr>
        <w:pStyle w:val="BookText"/>
      </w:pPr>
      <w:r>
        <w:rPr>
          <w:rFonts w:ascii="IRNazanin" w:hAnsi="IRNazanin" w:eastAsia="IRNazanin" w:cs="IRNazanin"/>
          <w:lang w:bidi="fa-IR"/>
          <w:color w:val="111111"/>
          <w:sz w:val="28"/>
          <w:szCs w:val="28"/>
          <w:rtl/>
        </w:rPr>
        <w:t xml:space="preserve">ولکنّ‌ وصول الإنسان إلی‌ الکمال إنَّما یکون بوصوله إلیه فی الأبعاد الثلاثة المذکورة للمعروف، وبذلک یتحقق التفقّه فی الدین.</w:t>
      </w:r>
    </w:p>
    <w:p>
      <w:pPr>
        <w:pStyle w:val="BookText"/>
      </w:pPr>
      <w:r>
        <w:rPr>
          <w:rFonts w:ascii="IRNazanin" w:hAnsi="IRNazanin" w:eastAsia="IRNazanin" w:cs="IRNazanin"/>
          <w:lang w:bidi="fa-IR"/>
          <w:color w:val="111111"/>
          <w:sz w:val="28"/>
          <w:szCs w:val="28"/>
          <w:rtl/>
        </w:rPr>
        <w:t xml:space="preserve">والبعد الأول: إستقامة الإنسان وعدم إنحرافه فکریاً وعقائدیاً، بأنْ‌ یستند إعتقاده إلی مبانٍ‌ صحیحة ومتقنة، وأدلة وبراهین قاطعة.</w:t>
      </w:r>
    </w:p>
    <w:p>
      <w:pPr>
        <w:pStyle w:val="BookText"/>
      </w:pPr>
      <w:r>
        <w:rPr>
          <w:rFonts w:ascii="IRNazanin" w:hAnsi="IRNazanin" w:eastAsia="IRNazanin" w:cs="IRNazanin"/>
          <w:lang w:bidi="fa-IR"/>
          <w:color w:val="111111"/>
          <w:sz w:val="28"/>
          <w:szCs w:val="28"/>
          <w:rtl/>
        </w:rPr>
        <w:t xml:space="preserve">والبعد الثانی أن یکون الإنسان فاعلاً للواجبات تارکاً للمحرمات عملیّاً، بأنْ‌ یکون عاملاً بالمعروف وتارکاً للمنکر، فإذا ما جاء وقت «إلینا ترجعون» سیکون الثواب والعقاب علی أساس الأعمال ولا یکون ذلک جزافاً.</w:t>
      </w:r>
    </w:p>
    <w:p>
      <w:pPr>
        <w:pStyle w:val="BookText"/>
      </w:pPr>
      <w:r>
        <w:rPr>
          <w:rFonts w:ascii="IRNazanin" w:hAnsi="IRNazanin" w:eastAsia="IRNazanin" w:cs="IRNazanin"/>
          <w:lang w:bidi="fa-IR"/>
          <w:color w:val="111111"/>
          <w:sz w:val="28"/>
          <w:szCs w:val="28"/>
          <w:rtl/>
        </w:rPr>
        <w:t xml:space="preserve">والبعد الثالث: الأخلاق، أی إنَّ‌ الإنسان إنما یصل إلی‌ الکمال فیما لو إتصف بالصفات الحسنة وتنزّه عن الرذائل والسیئات.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6" w:name="pg11703_171179"/>
    <w:bookmarkEnd w:id="126"/>
    <w:p>
      <w:pPr>
        <w:pStyle w:val="BookText"/>
      </w:pPr>
      <w:r>
        <w:rPr>
          <w:rFonts w:ascii="IRNazanin" w:hAnsi="IRNazanin" w:eastAsia="IRNazanin" w:cs="IRNazanin"/>
          <w:lang w:bidi="fa-IR"/>
          <w:color w:val="111111"/>
          <w:sz w:val="28"/>
          <w:szCs w:val="28"/>
          <w:rtl/>
        </w:rPr>
        <w:t xml:space="preserve">ممّا سبق یتبیّن أنَّ‌ المراد من الأمر بالمعروف، هو إنَّ‌ الإمام یقود الناس إلی‌ الکمال فی الأبعاد الإعتقادیّة والعملیّة والأخلاقیّة، فإنّ‌ مثل هذا الأمر بالمعروف هو من مسئولیات الإمام علیه السّلام وإیصال الأمّة إلی الکمال هو الغرض الأقصی من نصبه.</w:t>
      </w:r>
    </w:p>
    <w:p>
      <w:pPr>
        <w:pStyle w:val="Heading4"/>
      </w:pPr>
      <w:bookmarkStart w:id="369" w:name="_Toc191"/>
      <w:r>
        <w:t>لماذا الأبعاد الثلاث‌؟</w:t>
      </w:r>
      <w:bookmarkEnd w:id="369"/>
    </w:p>
    <w:p>
      <w:pPr>
        <w:pStyle w:val="BookText"/>
      </w:pPr>
      <w:r>
        <w:rPr>
          <w:rFonts w:ascii="IRNazanin" w:hAnsi="IRNazanin" w:eastAsia="IRNazanin" w:cs="IRNazanin"/>
          <w:lang w:bidi="fa-IR"/>
          <w:color w:val="111111"/>
          <w:sz w:val="28"/>
          <w:szCs w:val="28"/>
          <w:rtl/>
        </w:rPr>
        <w:t xml:space="preserve">وإنّما کانت الأبعاد ثلاثة، لأنَّ‌ الإنسان مرکب من قلبٍ‌ ونفسٍ‌ وجسد.</w:t>
      </w:r>
    </w:p>
    <w:p>
      <w:pPr>
        <w:pStyle w:val="BookText"/>
      </w:pPr>
      <w:r>
        <w:rPr>
          <w:rFonts w:ascii="IRNazanin" w:hAnsi="IRNazanin" w:eastAsia="IRNazanin" w:cs="IRNazanin"/>
          <w:lang w:bidi="fa-IR"/>
          <w:color w:val="111111"/>
          <w:sz w:val="28"/>
          <w:szCs w:val="28"/>
          <w:rtl/>
        </w:rPr>
        <w:t xml:space="preserve">فمعروف النفس، إتصافها بالصفات الحسنة وخلوّها من الرذائل والصفات السیئة.</w:t>
      </w:r>
    </w:p>
    <w:p>
      <w:pPr>
        <w:pStyle w:val="BookText"/>
      </w:pPr>
      <w:r>
        <w:rPr>
          <w:rFonts w:ascii="IRNazanin" w:hAnsi="IRNazanin" w:eastAsia="IRNazanin" w:cs="IRNazanin"/>
          <w:lang w:bidi="fa-IR"/>
          <w:color w:val="111111"/>
          <w:sz w:val="28"/>
          <w:szCs w:val="28"/>
          <w:rtl/>
        </w:rPr>
        <w:t xml:space="preserve">ومعروف الأعضاء والجوارح الجسدیة، إتیانها بالواجبات الإلهیّة واجتنابها عن المحرّمات.</w:t>
      </w:r>
    </w:p>
    <w:p>
      <w:pPr>
        <w:pStyle w:val="BookText"/>
      </w:pPr>
      <w:r>
        <w:rPr>
          <w:rFonts w:ascii="IRNazanin" w:hAnsi="IRNazanin" w:eastAsia="IRNazanin" w:cs="IRNazanin"/>
          <w:lang w:bidi="fa-IR"/>
          <w:color w:val="111111"/>
          <w:sz w:val="28"/>
          <w:szCs w:val="28"/>
          <w:rtl/>
        </w:rPr>
        <w:t xml:space="preserve">ومعروف القلب، الاعتقاد الصحیح المستند إلی النظر فی الأدلّة النّقلیّة والعقلیّة بقدر الوسع، و الإیمان الثابت علی‌العقیدة الحقّة.</w:t>
      </w:r>
    </w:p>
    <w:p>
      <w:pPr>
        <w:pStyle w:val="BookText"/>
      </w:pPr>
      <w:r>
        <w:rPr>
          <w:rFonts w:ascii="IRNazanin" w:hAnsi="IRNazanin" w:eastAsia="IRNazanin" w:cs="IRNazanin"/>
          <w:lang w:bidi="fa-IR"/>
          <w:color w:val="111111"/>
          <w:sz w:val="28"/>
          <w:szCs w:val="28"/>
          <w:rtl/>
        </w:rPr>
        <w:t xml:space="preserve">وبطبیعة الحال، فإنّ‌ الإنسان إذا ما اجتنب المکروهات، وجاء بالمستحبات وعمل بها، فإنه سیترقی رتبة إضافیّة فی طریق الکمال.</w:t>
      </w:r>
    </w:p>
    <w:p>
      <w:pPr>
        <w:pStyle w:val="BookText"/>
      </w:pPr>
      <w:r>
        <w:rPr>
          <w:rFonts w:ascii="IRNazanin" w:hAnsi="IRNazanin" w:eastAsia="IRNazanin" w:cs="IRNazanin"/>
          <w:lang w:bidi="fa-IR"/>
          <w:color w:val="111111"/>
          <w:sz w:val="28"/>
          <w:szCs w:val="28"/>
          <w:rtl/>
        </w:rPr>
        <w:t xml:space="preserve">کما إنّ‌ الإنسان إذا ما إجتنب الشبهات - مضافاً إلی‌ المحرّمات والمکروهات - فإنه سیحظی برتبة أعلی ویصل إلی‌ منزلة أرفع.</w:t>
      </w:r>
    </w:p>
    <w:p>
      <w:pPr>
        <w:pStyle w:val="BookText"/>
      </w:pPr>
      <w:r>
        <w:rPr>
          <w:rFonts w:ascii="IRNazanin" w:hAnsi="IRNazanin" w:eastAsia="IRNazanin" w:cs="IRNazanin"/>
          <w:lang w:bidi="fa-IR"/>
          <w:color w:val="111111"/>
          <w:sz w:val="28"/>
          <w:szCs w:val="28"/>
          <w:rtl/>
        </w:rPr>
        <w:t xml:space="preserve">وهکذا الحال فی الجهات الاعتقادیة، فإنه کلّما تفحص وحقق فی الجوانب العقائدیة ودقائقها، کانت معرفته باللّه وبرسوله صلّی اللّه علیه وآله وسلّم أکبر، وأنّه سینال درجات کمال أعلی.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فطبقاً للآیة الکریمة الآنفة الذکر، فإن الإنسان إذا وصل إلی‌ الکمال فی أبعاده الثلاث، فسیکون من المتربّین فی مدرسة أهل البیت علیهم السّلام.</w:t>
      </w:r>
    </w:p>
    <w:p>
      <w:pPr>
        <w:pStyle w:val="BookText"/>
      </w:pPr>
      <w:r>
        <w:rPr>
          <w:rFonts w:ascii="IRNazanin" w:hAnsi="IRNazanin" w:eastAsia="IRNazanin" w:cs="IRNazanin"/>
          <w:lang w:bidi="fa-IR"/>
          <w:color w:val="111111"/>
          <w:sz w:val="28"/>
          <w:szCs w:val="28"/>
          <w:rtl/>
        </w:rPr>
        <w:t xml:space="preserve">ومن الواضح، إنّ‌ الإمام لابدّ أن یکون فی أعلی مراتب هذه الأبعاد الثلاثة، إذ کیف یدعو الآخرین إلی‌ مکارم الأخلاق والأعمال الصالحة والعقائد الصحیحة قبل أن یکون واجداً لها؟</w:t>
      </w:r>
    </w:p>
    <w:p>
      <w:pPr>
        <w:pStyle w:val="BookText"/>
      </w:pPr>
      <w:r>
        <w:rPr>
          <w:rFonts w:ascii="IRNazanin" w:hAnsi="IRNazanin" w:eastAsia="IRNazanin" w:cs="IRNazanin"/>
          <w:lang w:bidi="fa-IR"/>
          <w:color w:val="111111"/>
          <w:sz w:val="28"/>
          <w:szCs w:val="28"/>
          <w:rtl/>
        </w:rPr>
        <w:t xml:space="preserve">یقول القرآن الکریم:</w:t>
      </w:r>
    </w:p>
    <w:p>
      <w:pPr>
        <w:pStyle w:val="BookText"/>
      </w:pPr>
      <w:r>
        <w:rPr>
          <w:rFonts w:ascii="Amiri" w:hAnsi="Amiri" w:eastAsia="Amiri" w:cs="Amiri"/>
          <w:lang w:bidi="ar-SA"/>
          <w:color w:val="111111"/>
          <w:sz w:val="28"/>
          <w:szCs w:val="28"/>
          <w:rtl/>
        </w:rPr>
        <w:t xml:space="preserve">«أَ تَأْمُرُونَ‌ النّاسَ‌ بِالْبِرِّ وَ تَنْسَوْنَ‌ أَنْفُسَکُمْ‌»1</w:t>
      </w:r>
    </w:p>
    <w:p>
      <w:pPr>
        <w:pStyle w:val="BookText"/>
      </w:pPr>
      <w:r>
        <w:rPr>
          <w:rFonts w:ascii="IRNazanin" w:hAnsi="IRNazanin" w:eastAsia="IRNazanin" w:cs="IRNazanin"/>
          <w:lang w:bidi="fa-IR"/>
          <w:color w:val="111111"/>
          <w:sz w:val="28"/>
          <w:szCs w:val="28"/>
          <w:rtl/>
        </w:rPr>
        <w:t xml:space="preserve">فهذا ما لا یتحقق أبداً.</w:t>
      </w:r>
    </w:p>
    <w:p>
      <w:pPr>
        <w:pStyle w:val="BookText"/>
      </w:pPr>
      <w:r>
        <w:rPr>
          <w:rFonts w:ascii="IRNazanin" w:hAnsi="IRNazanin" w:eastAsia="IRNazanin" w:cs="IRNazanin"/>
          <w:lang w:bidi="fa-IR"/>
          <w:color w:val="111111"/>
          <w:sz w:val="28"/>
          <w:szCs w:val="28"/>
          <w:rtl/>
        </w:rPr>
        <w:t xml:space="preserve">وعلیه، فلمّا کانت هذه المعانی العالیة التی لا یمکننا درک حقیقتها، متوفرة فی الأئمّة علیهم السّلام، کان المراد من المعروف هو نفس الإمام وکان أعظم المنکرات مخالفة الإمام علیه السّلام.</w:t>
      </w:r>
    </w:p>
    <w:p>
      <w:pPr>
        <w:pStyle w:val="BookText"/>
      </w:pPr>
      <w:r>
        <w:rPr>
          <w:rFonts w:ascii="IRNazanin" w:hAnsi="IRNazanin" w:eastAsia="IRNazanin" w:cs="IRNazanin"/>
          <w:lang w:bidi="fa-IR"/>
          <w:color w:val="111111"/>
          <w:sz w:val="28"/>
          <w:szCs w:val="28"/>
          <w:rtl/>
        </w:rPr>
        <w:t xml:space="preserve">ویعنی هذا تجسّد المعروف بأعلی مراتبه فی وجود رسول اللّه صلّی اللّه علیه وآله وفی الإمام من بعده، فکلّما قاله النّبی و الإمام أو فعله هو المعروف، وکلّما نهیا عنه أو ترکاه هو المنکر، والنّبی والأئمّة هم الآمرون بالمعروف والنّاهون عن المنکر بمعناهما الحقیقی الواقعی، کما تقدَّم من أنّهم المقیمون للصّلاة والمؤتون للزّکاة، وإن کانت الصّلاة والزّکاة والأمر بالمعروف والنّهی عن المنکر من الفرائض المکتوبة علی کلّ‌ فردٍ من أفراد المسلمین، علی‌ما تقرّر فی محلّه.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یتبیّن وجه قراءة أهل البیت علیهم السّلام کلمة «خیر امّةٍ‌» فی قوله تعالی:</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الْمُنْکَرِ»1</w:t>
      </w:r>
    </w:p>
    <w:p>
      <w:pPr>
        <w:pStyle w:val="BookText"/>
      </w:pPr>
      <w:r>
        <w:rPr>
          <w:rFonts w:ascii="Amiri" w:hAnsi="Amiri" w:eastAsia="Amiri" w:cs="Amiri"/>
          <w:lang w:bidi="ar-SA"/>
          <w:color w:val="111111"/>
          <w:sz w:val="28"/>
          <w:szCs w:val="28"/>
          <w:rtl/>
        </w:rPr>
        <w:t xml:space="preserve">بکلمة: «خَیرَ أئمة»</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وهذا هو الواقع حقاً، وإن کانوا علیهم السّلام قد قالوا: «إقرؤوا کما یقرأ الناس»،</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فقال أبو عبد اللّه علیه السّلام: مه، مه، کف عن هذه القرائة. إقرء کما یقرأ الناس حتّی‌ یقوم القائم؛ فإذا فقام، فقرأ کتاب اللّه علی حدّه واخرج المصحف الذی کتبه علی علیه السّلام....</w:t>
      </w:r>
    </w:p>
    <w:p>
      <w:pPr>
        <w:pStyle w:val="BookText"/>
      </w:pPr>
      <w:r>
        <w:rPr>
          <w:rFonts w:ascii="IRNazanin" w:hAnsi="IRNazanin" w:eastAsia="IRNazanin" w:cs="IRNazanin"/>
          <w:lang w:bidi="fa-IR"/>
          <w:color w:val="111111"/>
          <w:sz w:val="28"/>
          <w:szCs w:val="28"/>
          <w:rtl/>
        </w:rPr>
        <w:t xml:space="preserve">إذ کیف یمکن لکلّ‌ فردٍ فردٍ من الامّة أن یأمر بالمعروف وینهی عن المنکر بالمعنی الذی ذکرناه‌؟</w:t>
      </w:r>
    </w:p>
    <w:p>
      <w:pPr>
        <w:pStyle w:val="BookText"/>
      </w:pPr>
      <w:r>
        <w:rPr>
          <w:rFonts w:ascii="IRNazanin" w:hAnsi="IRNazanin" w:eastAsia="IRNazanin" w:cs="IRNazanin"/>
          <w:lang w:bidi="fa-IR"/>
          <w:color w:val="111111"/>
          <w:sz w:val="28"/>
          <w:szCs w:val="28"/>
          <w:rtl/>
        </w:rPr>
        <w:t xml:space="preserve">ألیس کلّ‌ هؤلاء الظلمة والفسّاق مرتکبوا الجرائم والذنوب، من هذه الأمّة‌؟</w:t>
      </w:r>
    </w:p>
    <w:p>
      <w:pPr>
        <w:pStyle w:val="BookText"/>
      </w:pPr>
      <w:r>
        <w:rPr>
          <w:rFonts w:ascii="IRNazanin" w:hAnsi="IRNazanin" w:eastAsia="IRNazanin" w:cs="IRNazanin"/>
          <w:lang w:bidi="fa-IR"/>
          <w:color w:val="111111"/>
          <w:sz w:val="28"/>
          <w:szCs w:val="28"/>
          <w:rtl/>
        </w:rPr>
        <w:t xml:space="preserve">هذا، وقد فسّرنا الآیة فی بعض أبحاثنا وعلی ضوء کلام بعض المفسّرین کالفخر الرازی بما یتطابق مع قراءة أهل البیت علیهم السّلام.</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وخلاصة الکلام، إنَّ‌ هذا المعنی من خصائص النبی الأکرم والأئمّة الأطهار صلوات اللّه علیهم أجمعین، وهو إحدی‌الشهادات الواردة فی الزیارات لهم کالشّهادة لهم بإقامة الصّلاة و إیتاء الزّکاة.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7" w:name="pg11703_171182"/>
    <w:bookmarkEnd w:id="127"/>
    <w:p>
      <w:pPr>
        <w:pStyle w:val="Heading3"/>
      </w:pPr>
      <w:bookmarkStart w:id="370" w:name="_Toc192"/>
      <w:r>
        <w:t>وَجاهَدتُم فِی اللّه حَقَّ  جِهادِهِ</w:t>
      </w:r>
      <w:bookmarkEnd w:id="370"/>
    </w:p>
    <w:p>
      <w:pPr>
        <w:pStyle w:val="Heading4"/>
      </w:pPr>
      <w:bookmarkStart w:id="371" w:name="_Toc193"/>
      <w:r>
        <w:t>اشارة</w:t>
      </w:r>
      <w:bookmarkEnd w:id="371"/>
    </w:p>
    <w:p>
      <w:pPr>
        <w:pStyle w:val="BookText"/>
      </w:pPr>
      <w:r>
        <w:rPr>
          <w:rFonts w:ascii="IRNazanin" w:hAnsi="IRNazanin" w:eastAsia="IRNazanin" w:cs="IRNazanin"/>
          <w:lang w:bidi="fa-IR"/>
          <w:color w:val="111111"/>
          <w:sz w:val="28"/>
          <w:szCs w:val="28"/>
          <w:rtl/>
        </w:rPr>
        <w:t xml:space="preserve">إنّ‌ فقرات الزیارة الجامعة ناظرة فی الأعم الأغلب إلی‌ الآیات القرآنیة أکثر من نظرها للروایات. ومن هنا، فإننا نراجع الآیات الکریمة قبل الرجوع إلی‌ الروایات فی شرح الفقرات، وفی حالة الضرورة واللّزوم نرجع إلی‌ الروایات وأحیاناً نرجع إلی‌ الأدعیة والزیارات الاخری.</w:t>
      </w:r>
    </w:p>
    <w:p>
      <w:pPr>
        <w:pStyle w:val="BookText"/>
      </w:pPr>
      <w:r>
        <w:rPr>
          <w:rFonts w:ascii="IRNazanin" w:hAnsi="IRNazanin" w:eastAsia="IRNazanin" w:cs="IRNazanin"/>
          <w:lang w:bidi="fa-IR"/>
          <w:color w:val="111111"/>
          <w:sz w:val="28"/>
          <w:szCs w:val="28"/>
          <w:rtl/>
        </w:rPr>
        <w:t xml:space="preserve">وهذه الفقرة من الزیارة، إشارة إلی‌ قوله تعالی‌ فی سورة الحج:</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وَ افْعَلُوا الْخَیْرَ لَعَلَّکُمْ‌ تُفْلِحُونَ‌* وَ جاهِدُوا فِی اللّهِ‌ حَقَّ‌ جِهادِهِ‌ هُوَ اجْتَباکُمْ‌ »1</w:t>
      </w:r>
    </w:p>
    <w:p>
      <w:pPr>
        <w:pStyle w:val="Heading4"/>
      </w:pPr>
      <w:bookmarkStart w:id="372" w:name="_Toc194"/>
      <w:r>
        <w:t>الجهاد فی القرآن والروایات</w:t>
      </w:r>
      <w:bookmarkEnd w:id="372"/>
    </w:p>
    <w:p>
      <w:pPr>
        <w:pStyle w:val="BookText"/>
      </w:pPr>
      <w:r>
        <w:rPr>
          <w:rFonts w:ascii="IRNazanin" w:hAnsi="IRNazanin" w:eastAsia="IRNazanin" w:cs="IRNazanin"/>
          <w:lang w:bidi="fa-IR"/>
          <w:color w:val="111111"/>
          <w:sz w:val="28"/>
          <w:szCs w:val="28"/>
          <w:rtl/>
        </w:rPr>
        <w:t xml:space="preserve">وقد جاء ذکر الجهاد فی القرآن الکریم علی أنواع:</w:t>
      </w:r>
    </w:p>
    <w:p>
      <w:pPr>
        <w:pStyle w:val="BookText"/>
      </w:pPr>
      <w:r>
        <w:rPr>
          <w:rFonts w:ascii="IRNazanin" w:hAnsi="IRNazanin" w:eastAsia="IRNazanin" w:cs="IRNazanin"/>
          <w:lang w:bidi="fa-IR"/>
          <w:color w:val="111111"/>
          <w:sz w:val="28"/>
          <w:szCs w:val="28"/>
          <w:rtl/>
        </w:rPr>
        <w:t xml:space="preserve">1 - الجهاد فی سبیل اللّه بنحو مطلق.</w:t>
      </w:r>
    </w:p>
    <w:p>
      <w:pPr>
        <w:pStyle w:val="BookText"/>
      </w:pPr>
      <w:r>
        <w:rPr>
          <w:rFonts w:ascii="IRNazanin" w:hAnsi="IRNazanin" w:eastAsia="IRNazanin" w:cs="IRNazanin"/>
          <w:lang w:bidi="fa-IR"/>
          <w:color w:val="111111"/>
          <w:sz w:val="28"/>
          <w:szCs w:val="28"/>
          <w:rtl/>
        </w:rPr>
        <w:t xml:space="preserve">2 - الجهاد فی سبیل اللّه بالأموال والأنفس.</w:t>
      </w:r>
    </w:p>
    <w:p>
      <w:pPr>
        <w:pStyle w:val="BookText"/>
      </w:pPr>
      <w:r>
        <w:rPr>
          <w:rFonts w:ascii="IRNazanin" w:hAnsi="IRNazanin" w:eastAsia="IRNazanin" w:cs="IRNazanin"/>
          <w:lang w:bidi="fa-IR"/>
          <w:color w:val="111111"/>
          <w:sz w:val="28"/>
          <w:szCs w:val="28"/>
          <w:rtl/>
        </w:rPr>
        <w:t xml:space="preserve">3 - الجهاد الکبیر، کما فی قوله تعالی‌:</w:t>
      </w:r>
    </w:p>
    <w:p>
      <w:pPr>
        <w:pStyle w:val="BookText"/>
      </w:pPr>
      <w:r>
        <w:rPr>
          <w:rFonts w:ascii="Amiri" w:hAnsi="Amiri" w:eastAsia="Amiri" w:cs="Amiri"/>
          <w:lang w:bidi="ar-SA"/>
          <w:color w:val="111111"/>
          <w:sz w:val="28"/>
          <w:szCs w:val="28"/>
          <w:rtl/>
        </w:rPr>
        <w:t xml:space="preserve">«فَلا تُطِعِ‌ الْکافِرِینَ‌ وَ جاهِدْهُمْ‌ بِهِ‌ جِهاداً کَبِیراً»2</w:t>
      </w:r>
    </w:p>
    <w:p>
      <w:pPr>
        <w:pStyle w:val="BookText"/>
      </w:pPr>
      <w:r>
        <w:rPr>
          <w:rFonts w:ascii="IRNazanin" w:hAnsi="IRNazanin" w:eastAsia="IRNazanin" w:cs="IRNazanin"/>
          <w:lang w:bidi="fa-IR"/>
          <w:color w:val="111111"/>
          <w:sz w:val="28"/>
          <w:szCs w:val="28"/>
          <w:rtl/>
        </w:rPr>
        <w:t xml:space="preserve">4 - الجهاد فی اللّه. کما فی قوله تعالی‌:</w:t>
      </w:r>
    </w:p>
    <w:p>
      <w:pPr>
        <w:pStyle w:val="BookText"/>
      </w:pPr>
      <w:r>
        <w:rPr>
          <w:rFonts w:ascii="Amiri" w:hAnsi="Amiri" w:eastAsia="Amiri" w:cs="Amiri"/>
          <w:lang w:bidi="ar-SA"/>
          <w:color w:val="111111"/>
          <w:sz w:val="28"/>
          <w:szCs w:val="28"/>
          <w:rtl/>
        </w:rPr>
        <w:t xml:space="preserve">«وَ الَّذِینَ‌ جاهَدُوا فِینا لَنَهْدِیَنَّهُمْ‌ سُبُلَنا»3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8" w:name="pg11703_171183"/>
    <w:bookmarkEnd w:id="128"/>
    <w:p>
      <w:pPr>
        <w:pStyle w:val="BookText"/>
      </w:pPr>
      <w:r>
        <w:rPr>
          <w:rFonts w:ascii="IRNazanin" w:hAnsi="IRNazanin" w:eastAsia="IRNazanin" w:cs="IRNazanin"/>
          <w:lang w:bidi="fa-IR"/>
          <w:color w:val="111111"/>
          <w:sz w:val="28"/>
          <w:szCs w:val="28"/>
          <w:rtl/>
        </w:rPr>
        <w:t xml:space="preserve">5 - الجهاد فی اللّه مع وصف «حقَّ‌ جهاده» کما جاء فی قوله تعالی‌:</w:t>
      </w:r>
    </w:p>
    <w:p>
      <w:pPr>
        <w:pStyle w:val="BookText"/>
      </w:pPr>
      <w:r>
        <w:rPr>
          <w:rFonts w:ascii="Amiri" w:hAnsi="Amiri" w:eastAsia="Amiri" w:cs="Amiri"/>
          <w:lang w:bidi="ar-SA"/>
          <w:color w:val="111111"/>
          <w:sz w:val="28"/>
          <w:szCs w:val="28"/>
          <w:rtl/>
        </w:rPr>
        <w:t xml:space="preserve">«وَ جاهِدُوا فِی اللّهِ‌ حَقَّ‌ جِهادِهِ‌ هُوَ اجْتَباکُمْ‌»1</w:t>
      </w:r>
    </w:p>
    <w:p>
      <w:pPr>
        <w:pStyle w:val="BookText"/>
      </w:pPr>
      <w:r>
        <w:rPr>
          <w:rFonts w:ascii="IRNazanin" w:hAnsi="IRNazanin" w:eastAsia="IRNazanin" w:cs="IRNazanin"/>
          <w:lang w:bidi="fa-IR"/>
          <w:color w:val="111111"/>
          <w:sz w:val="28"/>
          <w:szCs w:val="28"/>
          <w:rtl/>
        </w:rPr>
        <w:t xml:space="preserve">ونبیّن الآن حقیقة الجهاد:</w:t>
      </w:r>
    </w:p>
    <w:p>
      <w:pPr>
        <w:pStyle w:val="BookText"/>
      </w:pPr>
      <w:r>
        <w:rPr>
          <w:rFonts w:ascii="IRNazanin" w:hAnsi="IRNazanin" w:eastAsia="IRNazanin" w:cs="IRNazanin"/>
          <w:lang w:bidi="fa-IR"/>
          <w:color w:val="111111"/>
          <w:sz w:val="28"/>
          <w:szCs w:val="28"/>
          <w:rtl/>
        </w:rPr>
        <w:t xml:space="preserve">والجهاد الوارد فی الشریعة علی قسمین:</w:t>
      </w:r>
    </w:p>
    <w:p>
      <w:pPr>
        <w:pStyle w:val="BookText"/>
      </w:pPr>
      <w:r>
        <w:rPr>
          <w:rFonts w:ascii="IRNazanin" w:hAnsi="IRNazanin" w:eastAsia="IRNazanin" w:cs="IRNazanin"/>
          <w:lang w:bidi="fa-IR"/>
          <w:color w:val="111111"/>
          <w:sz w:val="28"/>
          <w:szCs w:val="28"/>
          <w:rtl/>
        </w:rPr>
        <w:t xml:space="preserve">1 - جهاد العدو.</w:t>
      </w:r>
    </w:p>
    <w:p>
      <w:pPr>
        <w:pStyle w:val="BookText"/>
      </w:pPr>
      <w:r>
        <w:rPr>
          <w:rFonts w:ascii="IRNazanin" w:hAnsi="IRNazanin" w:eastAsia="IRNazanin" w:cs="IRNazanin"/>
          <w:lang w:bidi="fa-IR"/>
          <w:color w:val="111111"/>
          <w:sz w:val="28"/>
          <w:szCs w:val="28"/>
          <w:rtl/>
        </w:rPr>
        <w:t xml:space="preserve">2 - جهاد النفس، والذی عُبِّر عنه فی الروایة بالجهاد الأکبر.</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وعلینا هنا أن نتأمّل جیداً.</w:t>
      </w:r>
    </w:p>
    <w:p>
      <w:pPr>
        <w:pStyle w:val="BookText"/>
      </w:pPr>
      <w:r>
        <w:rPr>
          <w:rFonts w:ascii="IRNazanin" w:hAnsi="IRNazanin" w:eastAsia="IRNazanin" w:cs="IRNazanin"/>
          <w:lang w:bidi="fa-IR"/>
          <w:color w:val="111111"/>
          <w:sz w:val="28"/>
          <w:szCs w:val="28"/>
          <w:rtl/>
        </w:rPr>
        <w:t xml:space="preserve">1 - ما معنی الجهاد فی اللّه‌؟</w:t>
      </w:r>
    </w:p>
    <w:p>
      <w:pPr>
        <w:pStyle w:val="BookText"/>
      </w:pPr>
      <w:r>
        <w:rPr>
          <w:rFonts w:ascii="Amiri" w:hAnsi="Amiri" w:eastAsia="Amiri" w:cs="Amiri"/>
          <w:lang w:bidi="ar-SA"/>
          <w:color w:val="111111"/>
          <w:sz w:val="28"/>
          <w:szCs w:val="28"/>
          <w:rtl/>
        </w:rPr>
        <w:t xml:space="preserve">2 - ما معنی حقَّ‌ جهاده‌؟</w:t>
      </w:r>
    </w:p>
    <w:p>
      <w:pPr>
        <w:pStyle w:val="Heading4"/>
      </w:pPr>
      <w:bookmarkStart w:id="373" w:name="_Toc195"/>
      <w:r>
        <w:t>معنی الجهاد فی اللّه</w:t>
      </w:r>
      <w:bookmarkEnd w:id="373"/>
    </w:p>
    <w:p>
      <w:pPr>
        <w:pStyle w:val="BookText"/>
      </w:pPr>
      <w:r>
        <w:rPr>
          <w:rFonts w:ascii="IRNazanin" w:hAnsi="IRNazanin" w:eastAsia="IRNazanin" w:cs="IRNazanin"/>
          <w:lang w:bidi="fa-IR"/>
          <w:color w:val="111111"/>
          <w:sz w:val="28"/>
          <w:szCs w:val="28"/>
          <w:rtl/>
        </w:rPr>
        <w:t xml:space="preserve">لابدّ من التدقیق فی کلّ‌ آیات القرآن الکریم، وعلی حدِّ قول بعض أساتذتنا، علینا أن نأنس بالقرآن، لأن فی القرآن الکریم لطائف ودقائق وإشارات من المهم جداً الإنتباه إلیها، لأنها تفتح للإنسان أبواباً للمعرفة.</w:t>
      </w:r>
    </w:p>
    <w:p>
      <w:pPr>
        <w:pStyle w:val="BookText"/>
      </w:pPr>
      <w:r>
        <w:rPr>
          <w:rFonts w:ascii="IRNazanin" w:hAnsi="IRNazanin" w:eastAsia="IRNazanin" w:cs="IRNazanin"/>
          <w:lang w:bidi="fa-IR"/>
          <w:color w:val="111111"/>
          <w:sz w:val="28"/>
          <w:szCs w:val="28"/>
          <w:rtl/>
        </w:rPr>
        <w:t xml:space="preserve">ففی هذه الآیة المبارکة، یقول تعالی‌ «جاهدوا فی اللّه» وهذا التعبیر یختلف عن «جاهدوا فی سبیل اللّه».</w:t>
      </w:r>
    </w:p>
    <w:p>
      <w:pPr>
        <w:pStyle w:val="BookText"/>
      </w:pPr>
      <w:r>
        <w:rPr>
          <w:rFonts w:ascii="IRNazanin" w:hAnsi="IRNazanin" w:eastAsia="IRNazanin" w:cs="IRNazanin"/>
          <w:lang w:bidi="fa-IR"/>
          <w:color w:val="111111"/>
          <w:sz w:val="28"/>
          <w:szCs w:val="28"/>
          <w:rtl/>
        </w:rPr>
        <w:t xml:space="preserve">ففی القرآن الکریم جاءت کلمة «فی» فی عدّة موارد، فمثلاً جاء فی الآیة الکریمة: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لا أَسْئَلُکُمْ‌ عَلَیْهِ‌ أَجْراً إِلاَّ الْمَوَدَّةَ‌ فِی الْقُرْبی‌»1</w:t>
      </w:r>
    </w:p>
    <w:p>
      <w:pPr>
        <w:pStyle w:val="BookText"/>
      </w:pPr>
      <w:r>
        <w:rPr>
          <w:rFonts w:ascii="IRNazanin" w:hAnsi="IRNazanin" w:eastAsia="IRNazanin" w:cs="IRNazanin"/>
          <w:lang w:bidi="fa-IR"/>
          <w:color w:val="111111"/>
          <w:sz w:val="28"/>
          <w:szCs w:val="28"/>
          <w:rtl/>
        </w:rPr>
        <w:t xml:space="preserve">فلماذا قال «فی القربی» ولم یقل: «إلّا المودّة للقربی» أو «إلا المودّة بالقربی» أو «إلّا مودّة القربی»؟</w:t>
      </w:r>
    </w:p>
    <w:p>
      <w:pPr>
        <w:pStyle w:val="BookText"/>
      </w:pPr>
      <w:r>
        <w:rPr>
          <w:rFonts w:ascii="IRNazanin" w:hAnsi="IRNazanin" w:eastAsia="IRNazanin" w:cs="IRNazanin"/>
          <w:lang w:bidi="fa-IR"/>
          <w:color w:val="111111"/>
          <w:sz w:val="28"/>
          <w:szCs w:val="28"/>
          <w:rtl/>
        </w:rPr>
        <w:t xml:space="preserve">فما هی النکتة لمجئ کلمة «فی» فی الآیة‌؟</w:t>
      </w:r>
    </w:p>
    <w:p>
      <w:pPr>
        <w:pStyle w:val="BookText"/>
      </w:pPr>
      <w:r>
        <w:rPr>
          <w:rFonts w:ascii="IRNazanin" w:hAnsi="IRNazanin" w:eastAsia="IRNazanin" w:cs="IRNazanin"/>
          <w:lang w:bidi="fa-IR"/>
          <w:color w:val="111111"/>
          <w:sz w:val="28"/>
          <w:szCs w:val="28"/>
          <w:rtl/>
        </w:rPr>
        <w:t xml:space="preserve">إن هذه الآیة - المعروفة بآیة المودّة - من أحسن أدلّتنا علی إمامة أهل البیت علیهم السّلام بعد رسول اللّه صلّی اللّه علیه وآله، وقد استشکل بعض المتعصّبین فی الإستدلال عن الجهل أو التجاهل لمعنی «فی»، فقد نعذر صاحب کتاب التحفة الإثنی عشریّة لکونه هندیّاً لا یعرف دقائق الإستعمالات فی اللغة العربیّة.</w:t>
      </w:r>
    </w:p>
    <w:p>
      <w:pPr>
        <w:pStyle w:val="BookText"/>
      </w:pPr>
      <w:r>
        <w:rPr>
          <w:rFonts w:ascii="IRNazanin" w:hAnsi="IRNazanin" w:eastAsia="IRNazanin" w:cs="IRNazanin"/>
          <w:lang w:bidi="fa-IR"/>
          <w:color w:val="111111"/>
          <w:sz w:val="28"/>
          <w:szCs w:val="28"/>
          <w:rtl/>
        </w:rPr>
        <w:t xml:space="preserve">وإن کنّا نؤاخذه من جهة أنَّ‌ علی الجاهل أن یسأل العالم لا أن یعترض علی ما لم یعلم!</w:t>
      </w:r>
    </w:p>
    <w:p>
      <w:pPr>
        <w:pStyle w:val="BookText"/>
      </w:pPr>
      <w:r>
        <w:rPr>
          <w:rFonts w:ascii="IRNazanin" w:hAnsi="IRNazanin" w:eastAsia="IRNazanin" w:cs="IRNazanin"/>
          <w:lang w:bidi="fa-IR"/>
          <w:color w:val="111111"/>
          <w:sz w:val="28"/>
          <w:szCs w:val="28"/>
          <w:rtl/>
        </w:rPr>
        <w:t xml:space="preserve">ولکن ماذا نقول لإبن تیمیّة العربی الّذی یدّعی له العلم بالقرآن‌؟ إنّه لیس إلّا التعصّب للباطل والعناد للحقّ‌ وأهله.</w:t>
      </w:r>
    </w:p>
    <w:p>
      <w:pPr>
        <w:pStyle w:val="BookText"/>
      </w:pPr>
      <w:r>
        <w:rPr>
          <w:rFonts w:ascii="IRNazanin" w:hAnsi="IRNazanin" w:eastAsia="IRNazanin" w:cs="IRNazanin"/>
          <w:lang w:bidi="fa-IR"/>
          <w:color w:val="111111"/>
          <w:sz w:val="28"/>
          <w:szCs w:val="28"/>
          <w:rtl/>
        </w:rPr>
        <w:t xml:space="preserve">لکنّ‌ غیر واحد من المفسّرین کالزّمخشری وأبی حیّان الأندلسی النحوی والفخر الرازی ذکروا نکتةً‌ لمجئ «فی» فی آیة المودّة جدیرة بالإلتفات، والأصل فیها هو الزمخشری وسنورد کلام بعضهم لاحقاً.</w:t>
      </w:r>
    </w:p>
    <w:p>
      <w:pPr>
        <w:pStyle w:val="BookText"/>
      </w:pPr>
      <w:r>
        <w:rPr>
          <w:rFonts w:ascii="IRNazanin" w:hAnsi="IRNazanin" w:eastAsia="IRNazanin" w:cs="IRNazanin"/>
          <w:lang w:bidi="fa-IR"/>
          <w:color w:val="111111"/>
          <w:sz w:val="28"/>
          <w:szCs w:val="28"/>
          <w:rtl/>
        </w:rPr>
        <w:t xml:space="preserve">ونظیر هذه الآیة، ما جاء فی قوله تعالی‌:</w:t>
      </w:r>
    </w:p>
    <w:p>
      <w:pPr>
        <w:pStyle w:val="BookText"/>
      </w:pPr>
      <w:r>
        <w:rPr>
          <w:rFonts w:ascii="Amiri" w:hAnsi="Amiri" w:eastAsia="Amiri" w:cs="Amiri"/>
          <w:lang w:bidi="ar-SA"/>
          <w:color w:val="111111"/>
          <w:sz w:val="28"/>
          <w:szCs w:val="28"/>
          <w:rtl/>
        </w:rPr>
        <w:t xml:space="preserve">«وَ ما یَعْلَمُ‌ تَأْوِیلَهُ‌ إِلاَّ اللّهُ‌ وَ الرّاسِخُونَ‌ فِی الْعِلْمِ‌»2</w:t>
      </w:r>
    </w:p>
    <w:p>
      <w:pPr>
        <w:pStyle w:val="BookText"/>
      </w:pPr>
      <w:r>
        <w:rPr>
          <w:rFonts w:ascii="IRNazanin" w:hAnsi="IRNazanin" w:eastAsia="IRNazanin" w:cs="IRNazanin"/>
          <w:lang w:bidi="fa-IR"/>
          <w:color w:val="111111"/>
          <w:sz w:val="28"/>
          <w:szCs w:val="28"/>
          <w:rtl/>
        </w:rPr>
        <w:t xml:space="preserve">فلکلمة «فی» دلالة خاصة.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وقد إدّعی بعض المعاصرین أنّنا أیضاً من مصادیق «الراسخون فی العِلم»، ولکنّ‌ الأئمّة علیهم السّلام هم المصداق التام لهذه الآیة !!</w:t>
      </w:r>
    </w:p>
    <w:p>
      <w:pPr>
        <w:pStyle w:val="BookText"/>
      </w:pPr>
      <w:r>
        <w:rPr>
          <w:rFonts w:ascii="Amiri" w:hAnsi="Amiri" w:eastAsia="Amiri" w:cs="Amiri"/>
          <w:lang w:bidi="ar-SA"/>
          <w:color w:val="111111"/>
          <w:sz w:val="28"/>
          <w:szCs w:val="28"/>
          <w:rtl/>
        </w:rPr>
        <w:t xml:space="preserve">لقد اشتبه هذا الشخص من عدَّة جهات:</w:t>
      </w:r>
    </w:p>
    <w:p>
      <w:pPr>
        <w:pStyle w:val="BookText"/>
      </w:pPr>
      <w:r>
        <w:rPr>
          <w:rFonts w:ascii="IRNazanin" w:hAnsi="IRNazanin" w:eastAsia="IRNazanin" w:cs="IRNazanin"/>
          <w:lang w:bidi="fa-IR"/>
          <w:color w:val="111111"/>
          <w:sz w:val="28"/>
          <w:szCs w:val="28"/>
          <w:rtl/>
        </w:rPr>
        <w:t xml:space="preserve">الاولی: إنّه جاء فی ذیل هذه الآیة المبارکة، عدّة روایات فی بیان المراد من الراسخین، منها ما رواه أبو بصیر عن الإمام الصّادق علیه السّلام قال:</w:t>
      </w:r>
    </w:p>
    <w:p>
      <w:pPr>
        <w:pStyle w:val="BookText"/>
      </w:pPr>
      <w:r>
        <w:rPr>
          <w:rFonts w:ascii="Amiri" w:hAnsi="Amiri" w:eastAsia="Amiri" w:cs="Amiri"/>
          <w:lang w:bidi="ar-SA"/>
          <w:color w:val="111111"/>
          <w:sz w:val="28"/>
          <w:szCs w:val="28"/>
          <w:rtl/>
        </w:rPr>
        <w:t xml:space="preserve">«نَحنُ‌ الرّاسخونَ‌ فی العِلمِ‌ ونَحنُ‌ نَعلَمُ‌ تَأویلَه».</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نقل هذا الحدیث فی بصائر الدرجات: 224، الأحادیث 5و6و7 عن الإمام الباقر علیه السّلام؛ الکافی1 / 213، الحدیث 1؛ بحار الأنوار 32 / 198، الحدیث 31 و32؛ تفسیر العیاشی 1 / 164، الحدیث 8.</w:t>
      </w:r>
    </w:p>
    <w:p>
      <w:pPr>
        <w:pStyle w:val="BookText"/>
      </w:pPr>
      <w:r>
        <w:rPr>
          <w:rFonts w:ascii="IRNazanin" w:hAnsi="IRNazanin" w:eastAsia="IRNazanin" w:cs="IRNazanin"/>
          <w:lang w:bidi="fa-IR"/>
          <w:color w:val="111111"/>
          <w:sz w:val="28"/>
          <w:szCs w:val="28"/>
          <w:rtl/>
        </w:rPr>
        <w:t xml:space="preserve">فلسان هذه الروایات ینفی أن یکون غیرُ الأئمّة علیهم السّلام معنیین بهذه الآیة، حتّی‌ بنحو المصداق غیر التامّ‌.</w:t>
      </w:r>
    </w:p>
    <w:p>
      <w:pPr>
        <w:pStyle w:val="BookText"/>
      </w:pPr>
      <w:r>
        <w:rPr>
          <w:rFonts w:ascii="IRNazanin" w:hAnsi="IRNazanin" w:eastAsia="IRNazanin" w:cs="IRNazanin"/>
          <w:lang w:bidi="fa-IR"/>
          <w:color w:val="111111"/>
          <w:sz w:val="28"/>
          <w:szCs w:val="28"/>
          <w:rtl/>
        </w:rPr>
        <w:t xml:space="preserve">الثانیة: إنّ‌ لکلمة «فی» فی الآیة الشریفة، دلالة خاصة ونکتة ظریفة، سنبیِّنها، ومع وجود هذه النکتة یخرج غیر الأئمّة من مصادیقها، ولا یحقّ‌ لأحدٍ أن یدّعی ذلک.</w:t>
      </w:r>
    </w:p>
    <w:p>
      <w:pPr>
        <w:pStyle w:val="BookText"/>
      </w:pPr>
      <w:r>
        <w:rPr>
          <w:rFonts w:ascii="IRNazanin" w:hAnsi="IRNazanin" w:eastAsia="IRNazanin" w:cs="IRNazanin"/>
          <w:lang w:bidi="fa-IR"/>
          <w:color w:val="111111"/>
          <w:sz w:val="28"/>
          <w:szCs w:val="28"/>
          <w:rtl/>
        </w:rPr>
        <w:t xml:space="preserve">الثالثة: إن مجئ کلمة «الرسوخ» فی هذه الآیة الشریفة، مع الالتفات إلی‌ مفهومها فی اللغة العربیة، یدلُّ‌ علی إنَّ‌ العلم بالقرآن الکریم ینحصر فقط بالأئمّة المعصومین علیهم السّلام.</w:t>
      </w:r>
    </w:p>
    <w:p>
      <w:pPr>
        <w:pStyle w:val="BookText"/>
      </w:pPr>
      <w:r>
        <w:rPr>
          <w:rFonts w:ascii="IRNazanin" w:hAnsi="IRNazanin" w:eastAsia="IRNazanin" w:cs="IRNazanin"/>
          <w:lang w:bidi="fa-IR"/>
          <w:color w:val="111111"/>
          <w:sz w:val="28"/>
          <w:szCs w:val="28"/>
          <w:rtl/>
        </w:rPr>
        <w:t xml:space="preserve">الرابعة: إنّ‌ هذه الآیة الکریمة، فی مقام بیان أنّ‌ القرآن المجید یشتمل علی المحکمات والمتشابهات، فهل یستطیع أحدٌ غیر الأئمّة علیهم السّلام أن یدّعی أنَّ‌ عنده شیئاً من العلم بمتشابه القرآن الکریم‌؟</w:t>
      </w:r>
    </w:p>
    <w:p>
      <w:pPr>
        <w:pStyle w:val="BookText"/>
      </w:pPr>
      <w:r>
        <w:rPr>
          <w:rFonts w:ascii="IRNazanin" w:hAnsi="IRNazanin" w:eastAsia="IRNazanin" w:cs="IRNazanin"/>
          <w:lang w:bidi="fa-IR"/>
          <w:color w:val="111111"/>
          <w:sz w:val="28"/>
          <w:szCs w:val="28"/>
          <w:rtl/>
        </w:rPr>
        <w:t xml:space="preserve">إنّ‌ کلمة «فی» هنا وفی الموارد المماثلة لها دلالة خاصة مع الحفاظ علی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المعنی الموضوعة له وهو «الظرفیة».</w:t>
      </w:r>
    </w:p>
    <w:p>
      <w:pPr>
        <w:pStyle w:val="BookText"/>
      </w:pPr>
      <w:r>
        <w:rPr>
          <w:rFonts w:ascii="IRNazanin" w:hAnsi="IRNazanin" w:eastAsia="IRNazanin" w:cs="IRNazanin"/>
          <w:lang w:bidi="fa-IR"/>
          <w:color w:val="111111"/>
          <w:sz w:val="28"/>
          <w:szCs w:val="28"/>
          <w:rtl/>
        </w:rPr>
        <w:t xml:space="preserve">والنکتة ما ذکره الزمخشری فی تفسیره «الکشاف» فی ذیل آیة المودة، قال:</w:t>
      </w:r>
    </w:p>
    <w:p>
      <w:pPr>
        <w:pStyle w:val="BookText"/>
      </w:pPr>
      <w:r>
        <w:rPr>
          <w:rFonts w:ascii="Amiri" w:hAnsi="Amiri" w:eastAsia="Amiri" w:cs="Amiri"/>
          <w:lang w:bidi="ar-SA"/>
          <w:color w:val="111111"/>
          <w:sz w:val="28"/>
          <w:szCs w:val="28"/>
          <w:rtl/>
        </w:rPr>
        <w:t xml:space="preserve">«فإن قلت: هلّا قیل» إلّا مودّة القربی «أو» إلّا المودّة للقربی ؟ «وما معنی قوله «إِلاَّ الْمَوَدَّةَ‌ فِی الْقُرْبی‌»؟</w:t>
      </w:r>
    </w:p>
    <w:p>
      <w:pPr>
        <w:pStyle w:val="BookText"/>
      </w:pPr>
      <w:r>
        <w:rPr>
          <w:rFonts w:ascii="IRNazanin" w:hAnsi="IRNazanin" w:eastAsia="IRNazanin" w:cs="IRNazanin"/>
          <w:lang w:bidi="fa-IR"/>
          <w:color w:val="111111"/>
          <w:sz w:val="28"/>
          <w:szCs w:val="28"/>
          <w:rtl/>
        </w:rPr>
        <w:t xml:space="preserve">قلت: جعلوا «قُربی» مکاناً للمودة ومقرّاً لها. کقولک: «لی فی آل فلان مودة» ولی فیهم هوی وحبّ‌ شدید، ترید أُحبّهم وهم مکان حبّی ومحلّه، ولیست «فی» صلة للمودة کاللام إذا قلت: «إلا المودّة للقربی» إنما هی متعلّقة بمحذوف تعلّق الظرف به فی قولک: «المال فی الکیس» وتقدیره إلّا المودّة ثابتةً‌ فی القربی ومتمکّنة فیها»</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تفسیر الکشّاف 3 / 467.</w:t>
      </w:r>
    </w:p>
    <w:p>
      <w:pPr>
        <w:pStyle w:val="BookText"/>
      </w:pPr>
      <w:r>
        <w:rPr>
          <w:rFonts w:ascii="IRNazanin" w:hAnsi="IRNazanin" w:eastAsia="IRNazanin" w:cs="IRNazanin"/>
          <w:lang w:bidi="fa-IR"/>
          <w:color w:val="111111"/>
          <w:sz w:val="28"/>
          <w:szCs w:val="28"/>
          <w:rtl/>
        </w:rPr>
        <w:t xml:space="preserve">ثم قال فی «الکشّاف»:</w:t>
      </w:r>
    </w:p>
    <w:p>
      <w:pPr>
        <w:pStyle w:val="BookText"/>
      </w:pPr>
      <w:r>
        <w:rPr>
          <w:rFonts w:ascii="IRNazanin" w:hAnsi="IRNazanin" w:eastAsia="IRNazanin" w:cs="IRNazanin"/>
          <w:lang w:bidi="fa-IR"/>
          <w:color w:val="111111"/>
          <w:sz w:val="28"/>
          <w:szCs w:val="28"/>
          <w:rtl/>
        </w:rPr>
        <w:t xml:space="preserve">«رُوی أنَّها لما نزلت قیل: یا رسول‌اللّه! من قرابتک هؤلاء الّذین وجبت علینا مودّتهم‌؟</w:t>
      </w:r>
    </w:p>
    <w:p>
      <w:pPr>
        <w:pStyle w:val="BookText"/>
      </w:pPr>
      <w:r>
        <w:rPr>
          <w:rFonts w:ascii="IRNazanin" w:hAnsi="IRNazanin" w:eastAsia="IRNazanin" w:cs="IRNazanin"/>
          <w:lang w:bidi="fa-IR"/>
          <w:color w:val="111111"/>
          <w:sz w:val="28"/>
          <w:szCs w:val="28"/>
          <w:rtl/>
        </w:rPr>
        <w:t xml:space="preserve">قال صلّی اللّه علیه وآله: علی وفاطمة وابناهما».</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وها هو الفخر الرازی یشیر إلی‌ هذا المعنی أیضاً ویقول:</w:t>
      </w:r>
    </w:p>
    <w:p>
      <w:pPr>
        <w:pStyle w:val="BookText"/>
      </w:pPr>
      <w:r>
        <w:rPr>
          <w:rFonts w:ascii="Amiri" w:hAnsi="Amiri" w:eastAsia="Amiri" w:cs="Amiri"/>
          <w:lang w:bidi="ar-SA"/>
          <w:color w:val="111111"/>
          <w:sz w:val="28"/>
          <w:szCs w:val="28"/>
          <w:rtl/>
        </w:rPr>
        <w:t xml:space="preserve">«أورد صاحب «الکشّاف» علی نفسه سؤالاً فقال: هلّا قیل: «إلّا مودّة القربی» أو «إلّا المودّة للقربی» وما معنی قوله: «إِلاَّ الْمَوَدَّةَ‌ فِی الْقُرْبی‌»؟</w:t>
      </w:r>
    </w:p>
    <w:p>
      <w:pPr>
        <w:pStyle w:val="BookText"/>
      </w:pPr>
      <w:r>
        <w:rPr>
          <w:rFonts w:ascii="IRNazanin" w:hAnsi="IRNazanin" w:eastAsia="IRNazanin" w:cs="IRNazanin"/>
          <w:lang w:bidi="fa-IR"/>
          <w:color w:val="111111"/>
          <w:sz w:val="28"/>
          <w:szCs w:val="28"/>
          <w:rtl/>
        </w:rPr>
        <w:t xml:space="preserve">وأجاب عنه بأن قال: جعلوا مکاناً للمودّة ومقرّاً لها، کقولک: «لی فی آل فلان مودّة»، ولی فیهم هَوی وحبّ‌ شدید. ترید أحبّهم وهم مکان حبّی ومحلّه».</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فکأنّ‌ الحبّ‌ والمودة مظروف یحتاج إلی‌ ظرف ومحلّ‌، وهذا المظروف لابدَّ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یستقر فی ظرفه. والمراد من الظرف هنا، أهلُ‌ البیت وذوو القربی، فهم المختصّون بمودّتی لا أودّ غیرهم کمودّتی لهم وهی مستقرّة فیهم ولا تتزلزل ولا تنفصل عنهم.</w:t>
      </w:r>
    </w:p>
    <w:p>
      <w:pPr>
        <w:pStyle w:val="BookText"/>
      </w:pPr>
      <w:r>
        <w:rPr>
          <w:rFonts w:ascii="IRNazanin" w:hAnsi="IRNazanin" w:eastAsia="IRNazanin" w:cs="IRNazanin"/>
          <w:lang w:bidi="fa-IR"/>
          <w:color w:val="111111"/>
          <w:sz w:val="28"/>
          <w:szCs w:val="28"/>
          <w:rtl/>
        </w:rPr>
        <w:t xml:space="preserve">وهکذا قال أبو حیّان و غیره من المفسّرین.</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تفسیر البحر المحیط 7 / 494؛ تفسیر النسفی 4 / 101؛ تفسیر أبی السعود 8 / 30.</w:t>
      </w:r>
    </w:p>
    <w:p>
      <w:pPr>
        <w:pStyle w:val="BookText"/>
      </w:pPr>
      <w:r>
        <w:rPr>
          <w:rFonts w:ascii="IRNazanin" w:hAnsi="IRNazanin" w:eastAsia="IRNazanin" w:cs="IRNazanin"/>
          <w:lang w:bidi="fa-IR"/>
          <w:color w:val="111111"/>
          <w:sz w:val="28"/>
          <w:szCs w:val="28"/>
          <w:rtl/>
        </w:rPr>
        <w:t xml:space="preserve">وجاء فی تفسیر النیشابوری:</w:t>
      </w:r>
    </w:p>
    <w:p>
      <w:pPr>
        <w:pStyle w:val="BookText"/>
      </w:pPr>
      <w:r>
        <w:rPr>
          <w:rFonts w:ascii="IRNazanin" w:hAnsi="IRNazanin" w:eastAsia="IRNazanin" w:cs="IRNazanin"/>
          <w:lang w:bidi="fa-IR"/>
          <w:color w:val="111111"/>
          <w:sz w:val="28"/>
          <w:szCs w:val="28"/>
          <w:rtl/>
        </w:rPr>
        <w:t xml:space="preserve">«أی المودة ثابتة فی القربی متمکنةٌ‌».</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وبناءاً علی هذا، فمن الواضح أنّ‌ المراد من «الراسخون فی العلم» لیس إلّا الأئمّة علیهم السّلام، فإنهم لا ینفصلون عن العلم، کما إنَّ‌ العلم لا ینفصل عنهم.</w:t>
      </w:r>
    </w:p>
    <w:p>
      <w:pPr>
        <w:pStyle w:val="BookText"/>
      </w:pPr>
      <w:r>
        <w:rPr>
          <w:rFonts w:ascii="IRNazanin" w:hAnsi="IRNazanin" w:eastAsia="IRNazanin" w:cs="IRNazanin"/>
          <w:lang w:bidi="fa-IR"/>
          <w:color w:val="111111"/>
          <w:sz w:val="28"/>
          <w:szCs w:val="28"/>
          <w:rtl/>
        </w:rPr>
        <w:t xml:space="preserve">فانفصال العلم عن الأئمّة علیهم السّلام یعنی الجهل والشک، ومتی شک الأئمّة علیهم السّلام‌؟ ومتی جهلوا شیئاً؟ ومتی تکلّم الأئمّة علیهم السّلام إعتماداً علی الحدس والظنّ؟</w:t>
      </w:r>
    </w:p>
    <w:p>
      <w:pPr>
        <w:pStyle w:val="BookText"/>
      </w:pPr>
      <w:r>
        <w:rPr>
          <w:rFonts w:ascii="IRNazanin" w:hAnsi="IRNazanin" w:eastAsia="IRNazanin" w:cs="IRNazanin"/>
          <w:lang w:bidi="fa-IR"/>
          <w:color w:val="111111"/>
          <w:sz w:val="28"/>
          <w:szCs w:val="28"/>
          <w:rtl/>
        </w:rPr>
        <w:t xml:space="preserve">إنَّ‌ أعلَمَ‌ العلماء، حینما یستنبط حکماً شرعیّاً أو یختار مطلباً علمیّاً، وذلک بعد مدّة مدیدة من التحقیق والتّدقیق والفحص، لا یتکلّم بصیغة الجزم و إنّما یقول: الأظهر، الأقوی، واللّه العالم، وکثیراً ما یتّفق عدوله عمّا ذهب إلیه.</w:t>
      </w:r>
    </w:p>
    <w:p>
      <w:pPr>
        <w:pStyle w:val="BookText"/>
      </w:pPr>
      <w:r>
        <w:rPr>
          <w:rFonts w:ascii="IRNazanin" w:hAnsi="IRNazanin" w:eastAsia="IRNazanin" w:cs="IRNazanin"/>
          <w:lang w:bidi="fa-IR"/>
          <w:color w:val="111111"/>
          <w:sz w:val="28"/>
          <w:szCs w:val="28"/>
          <w:rtl/>
        </w:rPr>
        <w:t xml:space="preserve">وبتعبیر بعض أساتذتنا: إنّ‌ أعلم العلماء هذا - وبمجرد أن یغفو إغفاءة قصیرة - یفقد کلَّ‌ علمه، فکیف یکون من الراسخین فی العلم ومن مصادیق الآیة‌؟</w:t>
      </w:r>
    </w:p>
    <w:p>
      <w:pPr>
        <w:pStyle w:val="BookText"/>
      </w:pPr>
      <w:r>
        <w:rPr>
          <w:rFonts w:ascii="IRNazanin" w:hAnsi="IRNazanin" w:eastAsia="IRNazanin" w:cs="IRNazanin"/>
          <w:lang w:bidi="fa-IR"/>
          <w:color w:val="111111"/>
          <w:sz w:val="28"/>
          <w:szCs w:val="28"/>
          <w:rtl/>
        </w:rPr>
        <w:t xml:space="preserve">إذن، فمعنی «فی» فی هذه الآیة المبارکة، وکذا فی قولنا فی الزّیارة:</w:t>
      </w:r>
    </w:p>
    <w:p>
      <w:pPr>
        <w:pStyle w:val="BookText"/>
      </w:pPr>
      <w:r>
        <w:rPr>
          <w:rFonts w:ascii="IRNazanin" w:hAnsi="IRNazanin" w:eastAsia="IRNazanin" w:cs="IRNazanin"/>
          <w:lang w:bidi="fa-IR"/>
          <w:color w:val="111111"/>
          <w:sz w:val="28"/>
          <w:szCs w:val="28"/>
          <w:rtl/>
        </w:rPr>
        <w:t xml:space="preserve">«وجاهدتم فی اللّه» هو ما ذکرناه.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لماذا نقول: «جاهدتم فی اللّه» ولا نقول: «جاهدتم فی الرحمن» أو «فی الرحیم»؟</w:t>
      </w:r>
    </w:p>
    <w:p>
      <w:pPr>
        <w:pStyle w:val="BookText"/>
      </w:pPr>
      <w:r>
        <w:rPr>
          <w:rFonts w:ascii="IRNazanin" w:hAnsi="IRNazanin" w:eastAsia="IRNazanin" w:cs="IRNazanin"/>
          <w:lang w:bidi="fa-IR"/>
          <w:color w:val="111111"/>
          <w:sz w:val="28"/>
          <w:szCs w:val="28"/>
          <w:rtl/>
        </w:rPr>
        <w:t xml:space="preserve">لعلَّ‌ النکتة فی ذلک هی إنّ‌ لفظ الجلالة «اللّه» عَلَم للذات المستجمعة لکلّ‌ الکمالات، والأئمّة علیهم السّلام - مع الأخذ بنظر الاعتبار لما ذکرناه فی فائدة «فی» - قد جاهدوا لتحصیل جمیع الکمالات الإلهیّة، وإنَّ‌ تلک الکمالات قد رسخت فیهم ولن تنفصل عنهم بحال من الأحوال، فهی متمکّنة ومستقرّة فیهم.</w:t>
      </w:r>
    </w:p>
    <w:p>
      <w:pPr>
        <w:pStyle w:val="BookText"/>
      </w:pPr>
      <w:r>
        <w:rPr>
          <w:rFonts w:ascii="IRNazanin" w:hAnsi="IRNazanin" w:eastAsia="IRNazanin" w:cs="IRNazanin"/>
          <w:lang w:bidi="fa-IR"/>
          <w:color w:val="111111"/>
          <w:sz w:val="28"/>
          <w:szCs w:val="28"/>
          <w:rtl/>
        </w:rPr>
        <w:t xml:space="preserve">إنّ‌ الأئمّة علیهم السّلام، لهم شأن مع الذات الربوبیّة، وکانوا مرتبطین باللّه تعالی‌ ومتوجهین إلیه بکلّ‌ وجودهم.</w:t>
      </w:r>
    </w:p>
    <w:p>
      <w:pPr>
        <w:pStyle w:val="BookText"/>
      </w:pPr>
      <w:r>
        <w:rPr>
          <w:rFonts w:ascii="IRNazanin" w:hAnsi="IRNazanin" w:eastAsia="IRNazanin" w:cs="IRNazanin"/>
          <w:lang w:bidi="fa-IR"/>
          <w:color w:val="111111"/>
          <w:sz w:val="28"/>
          <w:szCs w:val="28"/>
          <w:rtl/>
        </w:rPr>
        <w:t xml:space="preserve">وقد ذکرنا آنفاً إنَّ‌ أمیر المؤمنین علیه السّلام کان یقول:</w:t>
      </w:r>
    </w:p>
    <w:p>
      <w:pPr>
        <w:pStyle w:val="BookText"/>
      </w:pPr>
      <w:r>
        <w:rPr>
          <w:rFonts w:ascii="Amiri" w:hAnsi="Amiri" w:eastAsia="Amiri" w:cs="Amiri"/>
          <w:lang w:bidi="ar-SA"/>
          <w:color w:val="111111"/>
          <w:sz w:val="28"/>
          <w:szCs w:val="28"/>
          <w:rtl/>
        </w:rPr>
        <w:t xml:space="preserve">«إنَّ‌ قوماً عبدوا اللّه رغبة فتلک عبادة التجّار، وإنّ‌ قوماً عبدوا اللّه رهبة فتلک عبادة العبید، وإنّ‌ قوماً عبدوا اللّه شکراً فتلک عبادة الأحرار»؛</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نهج البلاغة 4 / 53؛ بحار الأنوار 41 / 14، الحدیث 4.</w:t>
      </w:r>
    </w:p>
    <w:p>
      <w:pPr>
        <w:pStyle w:val="BookText"/>
      </w:pPr>
      <w:r>
        <w:rPr>
          <w:rFonts w:ascii="IRNazanin" w:hAnsi="IRNazanin" w:eastAsia="IRNazanin" w:cs="IRNazanin"/>
          <w:lang w:bidi="fa-IR"/>
          <w:color w:val="111111"/>
          <w:sz w:val="28"/>
          <w:szCs w:val="28"/>
          <w:rtl/>
        </w:rPr>
        <w:t xml:space="preserve">وجاء فی روایات العامّة:</w:t>
      </w:r>
    </w:p>
    <w:p>
      <w:pPr>
        <w:pStyle w:val="BookText"/>
      </w:pPr>
      <w:r>
        <w:rPr>
          <w:rFonts w:ascii="Amiri" w:hAnsi="Amiri" w:eastAsia="Amiri" w:cs="Amiri"/>
          <w:lang w:bidi="ar-SA"/>
          <w:color w:val="111111"/>
          <w:sz w:val="28"/>
          <w:szCs w:val="28"/>
          <w:rtl/>
        </w:rPr>
        <w:t xml:space="preserve">«علی مُخشَوشَنٌ‌ فی ذات اللّه»</w:t>
      </w:r>
    </w:p>
    <w:p>
      <w:pPr>
        <w:pStyle w:val="BookText"/>
      </w:pPr>
      <w:r>
        <w:rPr>
          <w:rFonts w:ascii="IRNazanin" w:hAnsi="IRNazanin" w:eastAsia="IRNazanin" w:cs="IRNazanin"/>
          <w:lang w:bidi="fa-IR"/>
          <w:color w:val="111111"/>
          <w:sz w:val="28"/>
          <w:szCs w:val="28"/>
          <w:rtl/>
        </w:rPr>
        <w:t xml:space="preserve">ماذا تعنی هذه الروایة‌؟ وهی فی مسند أحمد، تاریخ الطبری والمستدرک علی الصحیحین.</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وروی الطبرانی وأبو نعیم الإصفهانی:</w:t>
      </w:r>
    </w:p>
    <w:p>
      <w:pPr>
        <w:pStyle w:val="BookText"/>
      </w:pPr>
      <w:r>
        <w:rPr>
          <w:rFonts w:ascii="Amiri" w:hAnsi="Amiri" w:eastAsia="Amiri" w:cs="Amiri"/>
          <w:lang w:bidi="ar-SA"/>
          <w:color w:val="111111"/>
          <w:sz w:val="28"/>
          <w:szCs w:val="28"/>
          <w:rtl/>
        </w:rPr>
        <w:t xml:space="preserve">«علی مَمسوسٌ‌ فی ذاتِ‌ اللّه».</w:t>
      </w:r>
      <w:r>
        <w:rPr>
          <w:rStyle w:val="FootnoteReference"/>
        </w:rPr>
        <w:footnoteReference w:id="309"/>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9" w:name="pg11703_171189"/>
    <w:bookmarkEnd w:id="129"/>
    <w:p>
      <w:pPr>
        <w:pStyle w:val="BookText"/>
      </w:pPr>
      <w:r>
        <w:rPr>
          <w:rFonts w:ascii="IRNazanin" w:hAnsi="IRNazanin" w:eastAsia="IRNazanin" w:cs="IRNazanin"/>
          <w:lang w:bidi="fa-IR"/>
          <w:color w:val="111111"/>
          <w:sz w:val="28"/>
          <w:szCs w:val="28"/>
          <w:rtl/>
        </w:rPr>
        <w:t xml:space="preserve">نعم، هکذا کان الأئمّة علیهم السّلام، فلم تکن علاقتهم مع اللّه تعالی‌ مبتنیة علی أساس الخوف أو الطمع، بل کان جهادهم فی اللّه عزّوجلّ‌، ولا نقول «فی سبیل اللّه» لیقع الفصل، فلقد حصل الأئمّة علیهم السّلام علی کلّ‌ الکمالات الإلهیّة، فصاروا مظهراً لصفات الحقّ‌ تعالی‌، وکلُّ‌ ما عند الناس من کمالات فهو ببرکة الأئمّة علیهم السّلام.</w:t>
      </w:r>
    </w:p>
    <w:p>
      <w:pPr>
        <w:pStyle w:val="BookText"/>
      </w:pPr>
      <w:r>
        <w:rPr>
          <w:rFonts w:ascii="IRNazanin" w:hAnsi="IRNazanin" w:eastAsia="IRNazanin" w:cs="IRNazanin"/>
          <w:lang w:bidi="fa-IR"/>
          <w:color w:val="111111"/>
          <w:sz w:val="28"/>
          <w:szCs w:val="28"/>
          <w:rtl/>
        </w:rPr>
        <w:t xml:space="preserve">کما إنَّ‌ الأئمّة علیهم السّلام جاهدوا من أجل الدعوة إلی‌ اللّه وحفظ دینه.</w:t>
      </w:r>
    </w:p>
    <w:p>
      <w:pPr>
        <w:pStyle w:val="BookText"/>
      </w:pPr>
      <w:r>
        <w:rPr>
          <w:rFonts w:ascii="IRNazanin" w:hAnsi="IRNazanin" w:eastAsia="IRNazanin" w:cs="IRNazanin"/>
          <w:lang w:bidi="fa-IR"/>
          <w:color w:val="111111"/>
          <w:sz w:val="28"/>
          <w:szCs w:val="28"/>
          <w:rtl/>
        </w:rPr>
        <w:t xml:space="preserve">وفی مجال جهاد النفس، کانوا هم القادة والقدوة لکلِّ‌ سالکی هذا الطریق.</w:t>
      </w:r>
    </w:p>
    <w:p>
      <w:pPr>
        <w:pStyle w:val="Heading4"/>
      </w:pPr>
      <w:bookmarkStart w:id="374" w:name="_Toc196"/>
      <w:r>
        <w:t>معنی «حقّ‌ الجهاد»</w:t>
      </w:r>
      <w:bookmarkEnd w:id="374"/>
    </w:p>
    <w:p>
      <w:pPr>
        <w:pStyle w:val="BookText"/>
      </w:pPr>
      <w:r>
        <w:rPr>
          <w:rFonts w:ascii="IRNazanin" w:hAnsi="IRNazanin" w:eastAsia="IRNazanin" w:cs="IRNazanin"/>
          <w:lang w:bidi="fa-IR"/>
          <w:color w:val="111111"/>
          <w:sz w:val="28"/>
          <w:szCs w:val="28"/>
          <w:rtl/>
        </w:rPr>
        <w:t xml:space="preserve">لقد ذکر الراغب الإصفهانی نقاطاً لطیفة فی کتابه «المفردات فی غریب القرآن». إنّه یقول:</w:t>
      </w:r>
    </w:p>
    <w:p>
      <w:pPr>
        <w:pStyle w:val="BookText"/>
      </w:pPr>
      <w:r>
        <w:rPr>
          <w:rFonts w:ascii="Amiri" w:hAnsi="Amiri" w:eastAsia="Amiri" w:cs="Amiri"/>
          <w:lang w:bidi="ar-SA"/>
          <w:color w:val="111111"/>
          <w:sz w:val="28"/>
          <w:szCs w:val="28"/>
          <w:rtl/>
        </w:rPr>
        <w:t xml:space="preserve">«والجهاد ثلاثة أضرب: مجاهدة العدوّ الظاهر، ومجاهدة الشیطان، ومجاهدة النفس. وتدخل ثلاثتها فی قوله تعالی‌: «وَ جاهِدُوا فِی اللّهِ‌ حَقَّ‌ جِهادِهِ‌»1»2</w:t>
      </w:r>
    </w:p>
    <w:p>
      <w:pPr>
        <w:pStyle w:val="BookText"/>
      </w:pPr>
      <w:r>
        <w:rPr>
          <w:rFonts w:ascii="IRNazanin" w:hAnsi="IRNazanin" w:eastAsia="IRNazanin" w:cs="IRNazanin"/>
          <w:lang w:bidi="fa-IR"/>
          <w:color w:val="111111"/>
          <w:sz w:val="28"/>
          <w:szCs w:val="28"/>
          <w:rtl/>
        </w:rPr>
        <w:t xml:space="preserve">ویقول فی کلمة «حق»:</w:t>
      </w:r>
    </w:p>
    <w:p>
      <w:pPr>
        <w:pStyle w:val="BookText"/>
      </w:pPr>
      <w:r>
        <w:rPr>
          <w:rFonts w:ascii="IRNazanin" w:hAnsi="IRNazanin" w:eastAsia="IRNazanin" w:cs="IRNazanin"/>
          <w:lang w:bidi="fa-IR"/>
          <w:color w:val="111111"/>
          <w:sz w:val="28"/>
          <w:szCs w:val="28"/>
          <w:rtl/>
        </w:rPr>
        <w:t xml:space="preserve">«والرابع: للفعل والقول الواقع بحسب ما یجب وبقدر ما یجب وفی الوقت الذی یجب».</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فإذا ما وقع الفعل فی الوقت المناسب له وبالشکل المناسب وبالمقدار المناسب وفی الحال المناسب، قیل فیه: حقّ‌.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فالجهاد له أبعاد، و«الحق» له خصوصیّات، فإذا ما إنتفت إحداها لم یَعُد حقّاً.</w:t>
      </w:r>
    </w:p>
    <w:p>
      <w:pPr>
        <w:pStyle w:val="BookText"/>
      </w:pPr>
      <w:r>
        <w:rPr>
          <w:rFonts w:ascii="IRNazanin" w:hAnsi="IRNazanin" w:eastAsia="IRNazanin" w:cs="IRNazanin"/>
          <w:lang w:bidi="fa-IR"/>
          <w:color w:val="111111"/>
          <w:sz w:val="28"/>
          <w:szCs w:val="28"/>
          <w:rtl/>
        </w:rPr>
        <w:t xml:space="preserve">وفی القیام بأمر «الجهاد» راعی الأئمّة علیهم السّلام کلّ‌ الخصوصیّات الواجب توفرها فی الجهاد، ولذا، کان جهادُهم «فی اللّه «وکان» حقّ‌ الجهاد».</w:t>
      </w:r>
    </w:p>
    <w:p>
      <w:pPr>
        <w:pStyle w:val="BookText"/>
      </w:pPr>
      <w:r>
        <w:rPr>
          <w:rFonts w:ascii="IRNazanin" w:hAnsi="IRNazanin" w:eastAsia="IRNazanin" w:cs="IRNazanin"/>
          <w:lang w:bidi="fa-IR"/>
          <w:color w:val="111111"/>
          <w:sz w:val="28"/>
          <w:szCs w:val="28"/>
          <w:rtl/>
        </w:rPr>
        <w:t xml:space="preserve">إنَّ‌ الأئمّة علیهم السّلام عرفوا وظائفهم بکلّ‌ دقّة ووضوح، فکانوا یقومون بواجبهم فی کلّ‌ مکان ومقام، ومع کلّ‌ شخص، بالشکل المطلوب والتام.</w:t>
      </w:r>
    </w:p>
    <w:p>
      <w:pPr>
        <w:pStyle w:val="BookText"/>
      </w:pPr>
      <w:r>
        <w:rPr>
          <w:rFonts w:ascii="IRNazanin" w:hAnsi="IRNazanin" w:eastAsia="IRNazanin" w:cs="IRNazanin"/>
          <w:lang w:bidi="fa-IR"/>
          <w:color w:val="111111"/>
          <w:sz w:val="28"/>
          <w:szCs w:val="28"/>
          <w:rtl/>
        </w:rPr>
        <w:t xml:space="preserve">وهذه الخصوصیّات هی من مختصات الأئمّة ومنحصرة فیهم، فحتّی أعقل عقلاء العالم یصادفه الاشتباه فی حساباته وتخطیطه وفعله، فیفشل فی مرحلة من مراحل عمله.</w:t>
      </w:r>
    </w:p>
    <w:p>
      <w:pPr>
        <w:pStyle w:val="BookText"/>
      </w:pPr>
      <w:r>
        <w:rPr>
          <w:rFonts w:ascii="IRNazanin" w:hAnsi="IRNazanin" w:eastAsia="IRNazanin" w:cs="IRNazanin"/>
          <w:lang w:bidi="fa-IR"/>
          <w:color w:val="111111"/>
          <w:sz w:val="28"/>
          <w:szCs w:val="28"/>
          <w:rtl/>
        </w:rPr>
        <w:t xml:space="preserve">والحاصل، إنّ‌ الأئمّة علیهم السّلام مارسوا الجهاد بکلّ‌ أقسامه فی المکان والمقدار والکیفیة اللّازمة والمناسبة لکلِّ‌ حال من الأحوال. ولذا فإنّهم علیهم السّلام یقولون فی ذیل الآیة التی قرأناها، إنّهم هم المعنیّون.</w:t>
      </w:r>
    </w:p>
    <w:p>
      <w:pPr>
        <w:pStyle w:val="BookText"/>
      </w:pPr>
      <w:r>
        <w:rPr>
          <w:rFonts w:ascii="IRNazanin" w:hAnsi="IRNazanin" w:eastAsia="IRNazanin" w:cs="IRNazanin"/>
          <w:lang w:bidi="fa-IR"/>
          <w:color w:val="111111"/>
          <w:sz w:val="28"/>
          <w:szCs w:val="28"/>
          <w:rtl/>
        </w:rPr>
        <w:t xml:space="preserve">فعن برید العجلی عن الإمام الباقر علیه السّلام فی قوله تعالی‌:</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وَ افْعَلُوا الْخَیْرَ لَعَلَّکُمْ‌ تُفْلِحُونَ‌* وَ جاهِدُوا فِی اللّهِ‌ حَقَّ‌ جِهادِهِ‌ هُوَ اجْتَباکُمْ‌ »1</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«إیّانا عنی ونحنُ‌ المجتَبَون».</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وفی روایة أخری فی قوله تعالی‌: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الَّذِینَ‌ جاهَدُوا فِینا لَنَهْدِیَنَّهُمْ‌ سُبُلَنا وَ إِنَّ‌ اللّهَ‌ لَمَعَ‌ الْمُحْسِنِینَ‌»1</w:t>
      </w:r>
    </w:p>
    <w:p>
      <w:pPr>
        <w:pStyle w:val="BookText"/>
      </w:pPr>
      <w:r>
        <w:rPr>
          <w:rFonts w:ascii="IRNazanin" w:hAnsi="IRNazanin" w:eastAsia="IRNazanin" w:cs="IRNazanin"/>
          <w:lang w:bidi="fa-IR"/>
          <w:color w:val="111111"/>
          <w:sz w:val="28"/>
          <w:szCs w:val="28"/>
          <w:rtl/>
        </w:rPr>
        <w:t xml:space="preserve">قال علیه السّلام: «نزلت فینا أهل البیت».</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أی إنّ‌ المقصودین فی هذه الآیة هم أهل البیت فقط، لا إنّهم أحد مصادیقها أو مصداقها الأتمّ‌، إذ إنّ‌ غیر الأئمّة لا یصلح لأن یکون مصداقاً لها إطلاقاً.</w:t>
      </w:r>
    </w:p>
    <w:p>
      <w:pPr>
        <w:pStyle w:val="BookText"/>
      </w:pPr>
      <w:r>
        <w:rPr>
          <w:rFonts w:ascii="IRNazanin" w:hAnsi="IRNazanin" w:eastAsia="IRNazanin" w:cs="IRNazanin"/>
          <w:lang w:bidi="fa-IR"/>
          <w:color w:val="111111"/>
          <w:sz w:val="28"/>
          <w:szCs w:val="28"/>
          <w:rtl/>
        </w:rPr>
        <w:t xml:space="preserve">نعم، من جاهد فی هذا الطریق، نقول عنه: إنّه سائر فی هذا الطریق، لا إنّه مصداق للآیة الکریمة.</w:t>
      </w:r>
    </w:p>
    <w:p>
      <w:pPr>
        <w:pStyle w:val="BookText"/>
      </w:pPr>
      <w:r>
        <w:rPr>
          <w:rFonts w:ascii="IRNazanin" w:hAnsi="IRNazanin" w:eastAsia="IRNazanin" w:cs="IRNazanin"/>
          <w:lang w:bidi="fa-IR"/>
          <w:color w:val="111111"/>
          <w:sz w:val="28"/>
          <w:szCs w:val="28"/>
          <w:rtl/>
        </w:rPr>
        <w:t xml:space="preserve">وقد رُوی عن الإمام الباقر علیه السّلام، إنّه قال:</w:t>
      </w:r>
    </w:p>
    <w:p>
      <w:pPr>
        <w:pStyle w:val="BookText"/>
      </w:pPr>
      <w:r>
        <w:rPr>
          <w:rFonts w:ascii="IRNazanin" w:hAnsi="IRNazanin" w:eastAsia="IRNazanin" w:cs="IRNazanin"/>
          <w:lang w:bidi="fa-IR"/>
          <w:color w:val="111111"/>
          <w:sz w:val="28"/>
          <w:szCs w:val="28"/>
          <w:rtl/>
        </w:rPr>
        <w:t xml:space="preserve">«هذه الآیة لآل محمّد ولأشیاعهم».</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ولکن لا علی نحو الإطلاق، فإن ذلک من مختصات الأئمّة علیهم السّلام، فهم الذین «جاهدوا فی اللّه حقّ‌ جهاده» مطلقاً.</w:t>
      </w:r>
    </w:p>
    <w:p>
      <w:pPr>
        <w:pStyle w:val="BookText"/>
      </w:pPr>
      <w:r>
        <w:rPr>
          <w:rFonts w:ascii="IRNazanin" w:hAnsi="IRNazanin" w:eastAsia="IRNazanin" w:cs="IRNazanin"/>
          <w:lang w:bidi="fa-IR"/>
          <w:color w:val="111111"/>
          <w:sz w:val="28"/>
          <w:szCs w:val="28"/>
          <w:rtl/>
        </w:rPr>
        <w:t xml:space="preserve">لأن هذا التعبیر بهذه الخصوصیّات لا یصدق علی غیر المعصومین.</w:t>
      </w:r>
    </w:p>
    <w:p>
      <w:pPr>
        <w:pStyle w:val="BookText"/>
      </w:pPr>
      <w:r>
        <w:rPr>
          <w:rFonts w:ascii="IRNazanin" w:hAnsi="IRNazanin" w:eastAsia="IRNazanin" w:cs="IRNazanin"/>
          <w:lang w:bidi="fa-IR"/>
          <w:color w:val="111111"/>
          <w:sz w:val="28"/>
          <w:szCs w:val="28"/>
          <w:rtl/>
        </w:rPr>
        <w:t xml:space="preserve">فإذا ما سار أتباعهم وأصحابهم فی هذا الطریق، فهذا لا یکسبهم مصداقیّة الآیة لیقال: هذا مصداق، وذاک مصداق، ولکنّ‌ الإمام هو المصداق الأتمّ‌ !!</w:t>
      </w:r>
    </w:p>
    <w:p>
      <w:pPr>
        <w:pStyle w:val="BookText"/>
      </w:pPr>
      <w:r>
        <w:rPr>
          <w:rFonts w:ascii="IRNazanin" w:hAnsi="IRNazanin" w:eastAsia="IRNazanin" w:cs="IRNazanin"/>
          <w:lang w:bidi="fa-IR"/>
          <w:color w:val="111111"/>
          <w:sz w:val="28"/>
          <w:szCs w:val="28"/>
          <w:rtl/>
        </w:rPr>
        <w:t xml:space="preserve">وبعبارة أخری، إنّ‌ مصداقیّة الآیة إنّما تتحقق فی مقام العصمة، فهذا الرسوخ فی العلم، وهذا «الجهاد فی اللّه حقَّ‌ جهاده» ملازم للعصمة ولا یکون إلّامن المعصوم، ولذا لم یتحقق الجهاد حقّ‌ الجهاد - بالمعنی الذی ذکرناه - خارجاً إلّا من المعصومین من أهل بیت رسول اللّه علیهم السّلام.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 هناک فی کلّ‌ زمان طائفة من أصحاب الأئمّة وتلامذتهم والمتربّین فی مدرستهم علیهم السّلام، ساروا فی سبیل اللّه عزّوجلّ‌ وفی طریق تزکیة النفس وجهاد أعداء الحق بالمال والأنفس، ومدرسة أهل البیت علیهم السّلام مستمرّةِ‌ والحمد للّه- فی إیتاء هذه الثمرات، ولکنّ‌ هؤلاء ثمرة لتلک الشجرة الطیّبة، لا إنَّ‌ الثمرة تکون فی حکم الشجرة، ولا یجوز أن نصف الثمرة بما توصف به الشجرة.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فَالرَّاغِبُ‌ عَنْکُمْ‌ مَارِقٌ‌ واللَّازِمُ‌ لَکُمْ‌ لَاحِقٌ‌، والْمُقَصِّرُ فِی حَقِّکُمْ‌ زَاهِقٌ‌، والْحَقُّ‌ مَعَکُمْ‌ وفِیکُمْ‌ ومِنْکُمْ‌ وإِلَیْکُمْ‌، وأَنْتُمْ‌ أَهْلُهُ‌ ومَعْدِنُهُ‌.</w:t>
      </w:r>
    </w:p>
    <w:p>
      <w:pPr>
        <w:pStyle w:val="BookText"/>
      </w:pPr>
      <w:r>
        <w:rPr>
          <w:rFonts w:ascii="Amiri" w:hAnsi="Amiri" w:eastAsia="Amiri" w:cs="Amiri"/>
          <w:lang w:bidi="ar-SA"/>
          <w:color w:val="111111"/>
          <w:sz w:val="28"/>
          <w:szCs w:val="28"/>
          <w:rtl/>
        </w:rPr>
        <w:t xml:space="preserve">ومِیرَاثُ‌ النُّبُوَّةِ‌ عِنْدَکُمْ‌ وإِیَابُ‌ الْخَلْقِ‌ إِلَیْکُمْ‌، وحِسَابُهُمْ‌ عَلَیْکُمْ‌، وفَصْلُ‌ الْخِطَابِ‌ عِنْدَکُمْ‌.</w:t>
      </w:r>
    </w:p>
    <w:p>
      <w:pPr>
        <w:pStyle w:val="BookText"/>
      </w:pPr>
      <w:r>
        <w:rPr>
          <w:rFonts w:ascii="Amiri" w:hAnsi="Amiri" w:eastAsia="Amiri" w:cs="Amiri"/>
          <w:lang w:bidi="ar-SA"/>
          <w:color w:val="111111"/>
          <w:sz w:val="28"/>
          <w:szCs w:val="28"/>
          <w:rtl/>
        </w:rPr>
        <w:t xml:space="preserve">وآیَاتُ‌ اللَّهِ‌ لَدَیْکُمْ‌، وعَزَائِمُهُ‌ فِیکُمْ‌ ونُورُهُ‌ وبُرْهَانُهُ‌ عِنْدَکُمْ‌، وأَمْرُهُ‌ إِلَیْکُمْ‌.</w:t>
      </w:r>
    </w:p>
    <w:p>
      <w:pPr>
        <w:pStyle w:val="BookText"/>
      </w:pPr>
      <w:r>
        <w:rPr>
          <w:rFonts w:ascii="Amiri" w:hAnsi="Amiri" w:eastAsia="Amiri" w:cs="Amiri"/>
          <w:lang w:bidi="ar-SA"/>
          <w:color w:val="111111"/>
          <w:sz w:val="28"/>
          <w:szCs w:val="28"/>
          <w:rtl/>
        </w:rPr>
        <w:t xml:space="preserve">مَنْ‌ وَالاکُمْ‌ فَقَدْ وَالَی اللَّهَ‌، ومَنْ‌ عَادَاکُمْ‌ فَقَدْ عَادَی اللَّهَ‌، ومَنْ‌ أَحَبَّکُمْ‌ فَقَدْ أَحَبَّ‌ اللَّهَ‌، ومَنْ‌ أَبْغَضَکُمْ‌ فَقَدْ أَبْغَضَ‌ اللَّهَ‌، ومَنِ‌ اعْتَصَمَ‌ بِکُمْ‌ فَقَدِ اعْتَصَمَ‌ بِاللَّه؛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0" w:name="pg11703_171196"/>
    <w:bookmarkEnd w:id="130"/>
    <w:p>
      <w:pPr>
        <w:pStyle w:val="Heading3"/>
      </w:pPr>
      <w:bookmarkStart w:id="375" w:name="_Toc197"/>
      <w:r>
        <w:t>فَالرَّاغِبُ  عَنْکُمْ  مَارِقٌ ، واللَّازِمُ  لَکُمْ  لَاحِقٌ ،</w:t>
      </w:r>
      <w:bookmarkEnd w:id="375"/>
    </w:p>
    <w:p>
      <w:pPr>
        <w:pStyle w:val="Heading3"/>
      </w:pPr>
      <w:bookmarkStart w:id="376" w:name="_Toc198"/>
      <w:r>
        <w:t>والْمُقَصِّرُ فِی حَقِّکُمْ  زَاهِقٌ</w:t>
      </w:r>
      <w:bookmarkEnd w:id="376"/>
    </w:p>
    <w:p>
      <w:pPr>
        <w:pStyle w:val="Heading4"/>
      </w:pPr>
      <w:bookmarkStart w:id="377" w:name="_Toc199"/>
      <w:r>
        <w:t>الأمّة بشأن الأئمّة علی طوائف</w:t>
      </w:r>
      <w:bookmarkEnd w:id="377"/>
    </w:p>
    <w:p>
      <w:pPr>
        <w:pStyle w:val="BookText"/>
      </w:pPr>
      <w:r>
        <w:rPr>
          <w:rFonts w:ascii="IRNazanin" w:hAnsi="IRNazanin" w:eastAsia="IRNazanin" w:cs="IRNazanin"/>
          <w:lang w:bidi="fa-IR"/>
          <w:color w:val="111111"/>
          <w:sz w:val="28"/>
          <w:szCs w:val="28"/>
          <w:rtl/>
        </w:rPr>
        <w:t xml:space="preserve">هذه «الفاء» هی فاء التفریع، أی إنَّ‌ هذه الفقرة مترتبة علی ما سبقها من فقرات، وهی تشتمل علی ثلاث جمل ترکّبت کلّ‌ واحدة من موضوع ومحمول وصلة.</w:t>
      </w:r>
    </w:p>
    <w:p>
      <w:pPr>
        <w:pStyle w:val="BookText"/>
      </w:pPr>
      <w:r>
        <w:rPr>
          <w:rFonts w:ascii="IRNazanin" w:hAnsi="IRNazanin" w:eastAsia="IRNazanin" w:cs="IRNazanin"/>
          <w:lang w:bidi="fa-IR"/>
          <w:color w:val="111111"/>
          <w:sz w:val="28"/>
          <w:szCs w:val="28"/>
          <w:rtl/>
        </w:rPr>
        <w:t xml:space="preserve">فالموضوع فی الجملة الأولی: «الراغب» و المحمول «مارق» والصلة «عنکم». وفی الثانیة: «اللّازم» و المحمول هو «لاحق» و الصلة «لکم». وفی الثالثة:</w:t>
      </w:r>
    </w:p>
    <w:p>
      <w:pPr>
        <w:pStyle w:val="BookText"/>
      </w:pPr>
      <w:r>
        <w:rPr>
          <w:rFonts w:ascii="IRNazanin" w:hAnsi="IRNazanin" w:eastAsia="IRNazanin" w:cs="IRNazanin"/>
          <w:lang w:bidi="fa-IR"/>
          <w:color w:val="111111"/>
          <w:sz w:val="28"/>
          <w:szCs w:val="28"/>
          <w:rtl/>
        </w:rPr>
        <w:t xml:space="preserve">«المقصّر» و المحمول هو «زاهق» و الصلة «فی حقّکم».</w:t>
      </w:r>
    </w:p>
    <w:p>
      <w:pPr>
        <w:pStyle w:val="BookText"/>
      </w:pPr>
      <w:r>
        <w:rPr>
          <w:rFonts w:ascii="IRNazanin" w:hAnsi="IRNazanin" w:eastAsia="IRNazanin" w:cs="IRNazanin"/>
          <w:lang w:bidi="fa-IR"/>
          <w:color w:val="111111"/>
          <w:sz w:val="28"/>
          <w:szCs w:val="28"/>
          <w:rtl/>
        </w:rPr>
        <w:t xml:space="preserve">فأفادت الفقرة أنّ‌ الأئمّة هم المیزان للاُمّة، و ذلک لأنَّ‌ اللّه تعالی‌ قد نصب الأئمّة هداةً‌ للخلق وأدلّاء علی اللّه، ولیبیِّنوا الفرائض ویقیموا الحدود، وینشروا شرائعه، فتکون أقوالهم أقوال اللّه وأفعالهم تجلّیات لإرادة اللّه تعالی‌، فمن الطبیعی أن یکون الراغب عنهم مارقاً و اللازم لهم لاحقاً و المقصّر فی حقّهم زاهقاً، فإنَّ‌ هذا نتیجة کونهم منصوبین من قبل اللّه.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1" w:name="pg11703_171197"/>
    <w:bookmarkEnd w:id="131"/>
    <w:p>
      <w:pPr>
        <w:pStyle w:val="BookText"/>
      </w:pPr>
      <w:r>
        <w:rPr>
          <w:rFonts w:ascii="IRNazanin" w:hAnsi="IRNazanin" w:eastAsia="IRNazanin" w:cs="IRNazanin"/>
          <w:lang w:bidi="fa-IR"/>
          <w:color w:val="111111"/>
          <w:sz w:val="28"/>
          <w:szCs w:val="28"/>
          <w:rtl/>
        </w:rPr>
        <w:t xml:space="preserve">وهکذا أصبحت الأمّة بشأن أئمّة أهل البیت علیهم السّلام علی ثلاثة طوائف.</w:t>
      </w:r>
    </w:p>
    <w:p>
      <w:pPr>
        <w:pStyle w:val="BookText"/>
      </w:pPr>
      <w:r>
        <w:rPr>
          <w:rFonts w:ascii="Amiri" w:hAnsi="Amiri" w:eastAsia="Amiri" w:cs="Amiri"/>
          <w:lang w:bidi="ar-SA"/>
          <w:color w:val="111111"/>
          <w:sz w:val="28"/>
          <w:szCs w:val="28"/>
          <w:rtl/>
        </w:rPr>
        <w:t xml:space="preserve">فطائفة هم:</w:t>
      </w:r>
    </w:p>
    <w:p>
      <w:pPr>
        <w:pStyle w:val="Heading4"/>
      </w:pPr>
      <w:bookmarkStart w:id="378" w:name="_Toc200"/>
      <w:r>
        <w:t>المعرضون عن الأئمّة</w:t>
      </w:r>
      <w:bookmarkEnd w:id="378"/>
    </w:p>
    <w:p>
      <w:pPr>
        <w:pStyle w:val="BookText"/>
      </w:pPr>
      <w:r>
        <w:rPr>
          <w:rFonts w:ascii="Amiri" w:hAnsi="Amiri" w:eastAsia="Amiri" w:cs="Amiri"/>
          <w:lang w:bidi="ar-SA"/>
          <w:color w:val="111111"/>
          <w:sz w:val="28"/>
          <w:szCs w:val="28"/>
          <w:rtl/>
        </w:rPr>
        <w:t xml:space="preserve">فَالرّاغِبَ‌ عَنکُم مَارِقٌ‌</w:t>
      </w:r>
    </w:p>
    <w:p>
      <w:pPr>
        <w:pStyle w:val="BookText"/>
      </w:pPr>
      <w:r>
        <w:rPr>
          <w:rFonts w:ascii="IRNazanin" w:hAnsi="IRNazanin" w:eastAsia="IRNazanin" w:cs="IRNazanin"/>
          <w:lang w:bidi="fa-IR"/>
          <w:color w:val="111111"/>
          <w:sz w:val="28"/>
          <w:szCs w:val="28"/>
          <w:rtl/>
        </w:rPr>
        <w:t xml:space="preserve">یقول الراغب الإصفهانی:</w:t>
      </w:r>
    </w:p>
    <w:p>
      <w:pPr>
        <w:pStyle w:val="BookText"/>
      </w:pPr>
      <w:r>
        <w:rPr>
          <w:rFonts w:ascii="IRNazanin" w:hAnsi="IRNazanin" w:eastAsia="IRNazanin" w:cs="IRNazanin"/>
          <w:lang w:bidi="fa-IR"/>
          <w:color w:val="111111"/>
          <w:sz w:val="28"/>
          <w:szCs w:val="28"/>
          <w:rtl/>
        </w:rPr>
        <w:t xml:space="preserve">«رغب: أصل الرغبة السعة فی الشئ ... فإذا قیل: رغب فیه وإلیه یقتضی الحرص علیه... وإذا قیل: رغب عنه إقتضی صرف الرغبة عنه والزهد فیه».</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المفردات فی غریب القرآن: 198.</w:t>
      </w:r>
    </w:p>
    <w:p>
      <w:pPr>
        <w:pStyle w:val="BookText"/>
      </w:pPr>
      <w:r>
        <w:rPr>
          <w:rFonts w:ascii="IRNazanin" w:hAnsi="IRNazanin" w:eastAsia="IRNazanin" w:cs="IRNazanin"/>
          <w:lang w:bidi="fa-IR"/>
          <w:color w:val="111111"/>
          <w:sz w:val="28"/>
          <w:szCs w:val="28"/>
          <w:rtl/>
        </w:rPr>
        <w:t xml:space="preserve">وقد ورد کلا الإستعمالین فی القرآن الکریم.</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«إِنّا إِلَی اللّهِ‌ راغِبُونَ‌»2</w:t>
      </w:r>
    </w:p>
    <w:p>
      <w:pPr>
        <w:pStyle w:val="BookText"/>
      </w:pPr>
      <w:r>
        <w:rPr>
          <w:rFonts w:ascii="IRNazanin" w:hAnsi="IRNazanin" w:eastAsia="IRNazanin" w:cs="IRNazanin"/>
          <w:lang w:bidi="fa-IR"/>
          <w:color w:val="111111"/>
          <w:sz w:val="28"/>
          <w:szCs w:val="28"/>
          <w:rtl/>
        </w:rPr>
        <w:t xml:space="preserve">وجاء فی آیة أخری:</w:t>
      </w:r>
    </w:p>
    <w:p>
      <w:pPr>
        <w:pStyle w:val="BookText"/>
      </w:pPr>
      <w:r>
        <w:rPr>
          <w:rFonts w:ascii="Amiri" w:hAnsi="Amiri" w:eastAsia="Amiri" w:cs="Amiri"/>
          <w:lang w:bidi="ar-SA"/>
          <w:color w:val="111111"/>
          <w:sz w:val="28"/>
          <w:szCs w:val="28"/>
          <w:rtl/>
        </w:rPr>
        <w:t xml:space="preserve">«أَ راغِبٌ‌ أَنْتَ‌ عَنْ‌ آلِهَتِی»3</w:t>
      </w:r>
    </w:p>
    <w:p>
      <w:pPr>
        <w:pStyle w:val="BookText"/>
      </w:pPr>
      <w:r>
        <w:rPr>
          <w:rFonts w:ascii="IRNazanin" w:hAnsi="IRNazanin" w:eastAsia="IRNazanin" w:cs="IRNazanin"/>
          <w:lang w:bidi="fa-IR"/>
          <w:color w:val="111111"/>
          <w:sz w:val="28"/>
          <w:szCs w:val="28"/>
          <w:rtl/>
        </w:rPr>
        <w:t xml:space="preserve">ونقرأ فی آیة ثالثة:</w:t>
      </w:r>
    </w:p>
    <w:p>
      <w:pPr>
        <w:pStyle w:val="BookText"/>
      </w:pPr>
      <w:r>
        <w:rPr>
          <w:rFonts w:ascii="Amiri" w:hAnsi="Amiri" w:eastAsia="Amiri" w:cs="Amiri"/>
          <w:lang w:bidi="ar-SA"/>
          <w:color w:val="111111"/>
          <w:sz w:val="28"/>
          <w:szCs w:val="28"/>
          <w:rtl/>
        </w:rPr>
        <w:t xml:space="preserve">«وَ مَنْ‌ یَرْغَبُ‌ عَنْ‌ مِلَّةِ‌ إِبْراهِیمَ‌ إِلاّ مَنْ‌ سَفِهَ‌ نَفْسَهُ‌»4</w:t>
      </w:r>
    </w:p>
    <w:p>
      <w:pPr>
        <w:pStyle w:val="BookText"/>
      </w:pPr>
      <w:r>
        <w:rPr>
          <w:rFonts w:ascii="IRNazanin" w:hAnsi="IRNazanin" w:eastAsia="IRNazanin" w:cs="IRNazanin"/>
          <w:lang w:bidi="fa-IR"/>
          <w:color w:val="111111"/>
          <w:sz w:val="28"/>
          <w:szCs w:val="28"/>
          <w:rtl/>
        </w:rPr>
        <w:t xml:space="preserve">ففی هاتین الآیتین جاءت الرّغبة متعدّیةً‌ ب‍«عن» فهی بمعنی الإعراض والإدبار.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2" w:name="pg11703_171198"/>
    <w:bookmarkEnd w:id="132"/>
    <w:p>
      <w:pPr>
        <w:pStyle w:val="BookText"/>
      </w:pPr>
      <w:r>
        <w:rPr>
          <w:rFonts w:ascii="IRNazanin" w:hAnsi="IRNazanin" w:eastAsia="IRNazanin" w:cs="IRNazanin"/>
          <w:lang w:bidi="fa-IR"/>
          <w:color w:val="111111"/>
          <w:sz w:val="28"/>
          <w:szCs w:val="28"/>
          <w:rtl/>
        </w:rPr>
        <w:t xml:space="preserve">وفی الحدیث المعروف عن رسول اللّه صلّی اللّه علیه وآله قال:</w:t>
      </w:r>
    </w:p>
    <w:p>
      <w:pPr>
        <w:pStyle w:val="BookText"/>
      </w:pPr>
      <w:r>
        <w:rPr>
          <w:rFonts w:ascii="IRNazanin" w:hAnsi="IRNazanin" w:eastAsia="IRNazanin" w:cs="IRNazanin"/>
          <w:lang w:bidi="fa-IR"/>
          <w:color w:val="111111"/>
          <w:sz w:val="28"/>
          <w:szCs w:val="28"/>
          <w:rtl/>
        </w:rPr>
        <w:t xml:space="preserve">«النکاح سنتی فمن رغب عن سنّتی فلیس منی».</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الکافی 5 / 496، الحدیث 5؛ بحار الأنوار 22 / 124، الحدیث 94؛ فتح الباری 9 / 96.</w:t>
      </w:r>
    </w:p>
    <w:p>
      <w:pPr>
        <w:pStyle w:val="BookText"/>
      </w:pPr>
      <w:r>
        <w:rPr>
          <w:rFonts w:ascii="IRNazanin" w:hAnsi="IRNazanin" w:eastAsia="IRNazanin" w:cs="IRNazanin"/>
          <w:lang w:bidi="fa-IR"/>
          <w:color w:val="111111"/>
          <w:sz w:val="28"/>
          <w:szCs w:val="28"/>
          <w:rtl/>
        </w:rPr>
        <w:t xml:space="preserve">والمستفاد من هذا الحدیث، مضافاً إلی‌ محلّ‌ الشاهد، إنَّ‌ الإعراض عن سنّة النبی الأکرم هو إعراض عن نفس النبی صلّی اللّه علیه وآله.</w:t>
      </w:r>
    </w:p>
    <w:p>
      <w:pPr>
        <w:pStyle w:val="BookText"/>
      </w:pPr>
      <w:r>
        <w:rPr>
          <w:rFonts w:ascii="IRNazanin" w:hAnsi="IRNazanin" w:eastAsia="IRNazanin" w:cs="IRNazanin"/>
          <w:lang w:bidi="fa-IR"/>
          <w:color w:val="111111"/>
          <w:sz w:val="28"/>
          <w:szCs w:val="28"/>
          <w:rtl/>
        </w:rPr>
        <w:t xml:space="preserve">وسنقرأ من الکتاب والسنّة، کیف إنّ‌ الإنسان وببرکة حبِّ‌ وطاعة رسول اللّه صلّی اللّه علیه وآله سیکون من رسول اللّه. وأنّ‌ الرّاغب عن سنّته سیکون معرضاً عن نفس رسول اللّه صلّی اللّه علیه وآله.</w:t>
      </w:r>
    </w:p>
    <w:p>
      <w:pPr>
        <w:pStyle w:val="BookText"/>
      </w:pPr>
      <w:r>
        <w:rPr>
          <w:rFonts w:ascii="IRNazanin" w:hAnsi="IRNazanin" w:eastAsia="IRNazanin" w:cs="IRNazanin"/>
          <w:lang w:bidi="fa-IR"/>
          <w:color w:val="111111"/>
          <w:sz w:val="28"/>
          <w:szCs w:val="28"/>
          <w:rtl/>
        </w:rPr>
        <w:t xml:space="preserve">إذن، فإذا کان رسول اللّه صلّی اللّه علیه وآله یقول إنَّ‌ المعرض عن سنته لیس منه، فکیف سیکون حال من یعرض عن أهل بیته‌؟ فهل له أن یدّعی إنّه من رسول اللّه ومن أمّته صلّی اللّه علیه وآله‌؟</w:t>
      </w:r>
    </w:p>
    <w:p>
      <w:pPr>
        <w:pStyle w:val="BookText"/>
      </w:pPr>
      <w:r>
        <w:rPr>
          <w:rFonts w:ascii="IRNazanin" w:hAnsi="IRNazanin" w:eastAsia="IRNazanin" w:cs="IRNazanin"/>
          <w:lang w:bidi="fa-IR"/>
          <w:color w:val="111111"/>
          <w:sz w:val="28"/>
          <w:szCs w:val="28"/>
          <w:rtl/>
        </w:rPr>
        <w:t xml:space="preserve">من هنا کان المُعرض عن أهل بیت رسول اللّه صلّی اللّه علیه وآله «مارقاً» عن الدّین، وهذا ما ذکرناه مراراً و أکّدنا علیه.</w:t>
      </w:r>
    </w:p>
    <w:p>
      <w:pPr>
        <w:pStyle w:val="Heading4"/>
      </w:pPr>
      <w:bookmarkStart w:id="379" w:name="_Toc201"/>
      <w:r>
        <w:t>المروق لغةً‌</w:t>
      </w:r>
      <w:bookmarkEnd w:id="379"/>
    </w:p>
    <w:p>
      <w:pPr>
        <w:pStyle w:val="BookText"/>
      </w:pPr>
      <w:r>
        <w:rPr>
          <w:rFonts w:ascii="IRNazanin" w:hAnsi="IRNazanin" w:eastAsia="IRNazanin" w:cs="IRNazanin"/>
          <w:lang w:bidi="fa-IR"/>
          <w:color w:val="111111"/>
          <w:sz w:val="28"/>
          <w:szCs w:val="28"/>
          <w:rtl/>
        </w:rPr>
        <w:t xml:space="preserve">وقد فسَّر أهلُ‌ اللغة کلمة «المروق» بمعنی «الخروج».</w:t>
      </w:r>
    </w:p>
    <w:p>
      <w:pPr>
        <w:pStyle w:val="BookText"/>
      </w:pPr>
      <w:r>
        <w:rPr>
          <w:rFonts w:ascii="IRNazanin" w:hAnsi="IRNazanin" w:eastAsia="IRNazanin" w:cs="IRNazanin"/>
          <w:lang w:bidi="fa-IR"/>
          <w:color w:val="111111"/>
          <w:sz w:val="28"/>
          <w:szCs w:val="28"/>
          <w:rtl/>
        </w:rPr>
        <w:t xml:space="preserve">ویبدو أنَّ‌ المروق أخصّ‌ من الخروج، فهو خروج ولکنّه لیس مطلق الخروج. یقول الجوهری:</w:t>
      </w:r>
    </w:p>
    <w:p>
      <w:pPr>
        <w:pStyle w:val="BookText"/>
      </w:pPr>
      <w:r>
        <w:rPr>
          <w:rFonts w:ascii="IRNazanin" w:hAnsi="IRNazanin" w:eastAsia="IRNazanin" w:cs="IRNazanin"/>
          <w:lang w:bidi="fa-IR"/>
          <w:color w:val="111111"/>
          <w:sz w:val="28"/>
          <w:szCs w:val="28"/>
          <w:rtl/>
        </w:rPr>
        <w:t xml:space="preserve">«مرق السّهم من الرّمیة مروقاً، أی خرج من الجانب الآخر، ومنه سمّیت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الخوارج مارقة، لقوله علیه السّلام: یمرقون من الدّین کما یمرق السّهم من الرّمیة».</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صحاح اللغة 4 / 1554؛ لسان العرب 10 / 341؛ قاموس المحیط 3 / 282.</w:t>
      </w:r>
    </w:p>
    <w:p>
      <w:pPr>
        <w:pStyle w:val="BookText"/>
      </w:pPr>
      <w:r>
        <w:rPr>
          <w:rFonts w:ascii="IRNazanin" w:hAnsi="IRNazanin" w:eastAsia="IRNazanin" w:cs="IRNazanin"/>
          <w:lang w:bidi="fa-IR"/>
          <w:color w:val="111111"/>
          <w:sz w:val="28"/>
          <w:szCs w:val="28"/>
          <w:rtl/>
        </w:rPr>
        <w:t xml:space="preserve">فکلمة «مَرَقَ‌» تستعمل فی الشئ الداخل فی الشئ من جانبٍ‌ والخارج عنه من جانبٍ‌ آخر، کما فی الحدیث الصحیح عن أمیر المؤمنین علیه السّلام یقول:</w:t>
      </w:r>
    </w:p>
    <w:p>
      <w:pPr>
        <w:pStyle w:val="BookText"/>
      </w:pPr>
      <w:r>
        <w:rPr>
          <w:rFonts w:ascii="IRNazanin" w:hAnsi="IRNazanin" w:eastAsia="IRNazanin" w:cs="IRNazanin"/>
          <w:lang w:bidi="fa-IR"/>
          <w:color w:val="111111"/>
          <w:sz w:val="28"/>
          <w:szCs w:val="28"/>
          <w:rtl/>
        </w:rPr>
        <w:t xml:space="preserve">«اُمِرتُ‌ بقتال الناکثین والقاسطین والمارقین».</w:t>
      </w:r>
      <w:r>
        <w:rPr>
          <w:rStyle w:val="FootnoteReference"/>
        </w:rPr>
        <w:footnoteReference w:id="317"/>
      </w:r>
    </w:p>
    <w:p>
      <w:pPr>
        <w:pStyle w:val="BookText"/>
      </w:pPr>
      <w:r>
        <w:rPr>
          <w:rFonts w:ascii="Amiri" w:hAnsi="Amiri" w:eastAsia="Amiri" w:cs="Amiri"/>
          <w:lang w:bidi="ar-SA"/>
          <w:color w:val="111111"/>
          <w:sz w:val="28"/>
          <w:szCs w:val="28"/>
          <w:rtl/>
        </w:rPr>
        <w:t xml:space="preserve">وفی حدیث آخر: أنّ‌ رسول اللّه صلّی اللّه علیه وآله قال لامّ‌ سلمة:</w:t>
      </w:r>
    </w:p>
    <w:p>
      <w:pPr>
        <w:pStyle w:val="BookText"/>
      </w:pPr>
      <w:r>
        <w:rPr>
          <w:rFonts w:ascii="IRNazanin" w:hAnsi="IRNazanin" w:eastAsia="IRNazanin" w:cs="IRNazanin"/>
          <w:lang w:bidi="fa-IR"/>
          <w:color w:val="111111"/>
          <w:sz w:val="28"/>
          <w:szCs w:val="28"/>
          <w:rtl/>
        </w:rPr>
        <w:t xml:space="preserve">«إسمعی یا امّ‌ سلمة قولی واحفظی وصیّتی واشهدی وأبلغی (أنّ‌ علیّاً) هذا أخی فی الدنیا والآخرة، نیط لحمه بلحمی ودمه بدمی، منّی ابنتی فاطمة ومنه ومنها ولدای الحسن والحسین، وعلی أخی وابن عمّی ورفیقی فی الجنّة، وهو منّی بمنزلة هارون من موسی غیر أنّه لا نبی بعدی... یا أم سلمة ! علی یقاتل الناکثین والقاسطین والمارقین بعدی».</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والمراد من الناکثین: أصحاب الجمل، ومن القاسطین: أهلُ‌ الشام، ومن المارقین: أهل النهروان.</w:t>
      </w:r>
      <w:r>
        <w:rPr>
          <w:rStyle w:val="FootnoteReference"/>
        </w:rPr>
        <w:footnoteReference w:id="319"/>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أنکر ابنُ‌ تیمیة هذا الحدیث، لأنّه یدلّ‌ علی وجوب قتل طلحة و الزبیر و معاویة، وأتباعهم.</w:t>
      </w:r>
      <w:r>
        <w:rPr>
          <w:rStyle w:val="FootnoteReference"/>
        </w:rPr>
        <w:footnoteReference w:id="320"/>
      </w:r>
    </w:p>
    <w:p>
      <w:pPr>
        <w:pStyle w:val="BookText"/>
      </w:pPr>
      <w:r>
        <w:rPr>
          <w:rFonts w:ascii="Amiri" w:hAnsi="Amiri" w:eastAsia="Amiri" w:cs="Amiri"/>
          <w:lang w:bidi="ar-SA"/>
          <w:color w:val="111111"/>
          <w:sz w:val="28"/>
          <w:szCs w:val="28"/>
          <w:rtl/>
        </w:rPr>
        <w:t xml:space="preserve">منهاج السنّة 6 / 112.</w:t>
      </w:r>
    </w:p>
    <w:p>
      <w:pPr>
        <w:pStyle w:val="BookText"/>
      </w:pPr>
      <w:r>
        <w:rPr>
          <w:rFonts w:ascii="IRNazanin" w:hAnsi="IRNazanin" w:eastAsia="IRNazanin" w:cs="IRNazanin"/>
          <w:lang w:bidi="fa-IR"/>
          <w:color w:val="111111"/>
          <w:sz w:val="28"/>
          <w:szCs w:val="28"/>
          <w:rtl/>
        </w:rPr>
        <w:t xml:space="preserve">ولکنَّ‌ الحدیث صحیح ولا مجال للخدش فی سنده، وقد أثبتنا ذلک بنحو مبسوط.</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لقد کان «المارقون»، من أصحاب أمیر المؤمین علیه السّلام، وکانوا من المندفعین فی ولایته، والمستحکمین إلی‌ حدّ ما فیها، ولکنّهم مرقوا وخرجوا عن الولایة والدین، إلی‌ درجة تجعل أهل السنّة - الذین یدافعون عن الناکثین والقاسطین - أیضاً یقولون بضلالتهم وإنحرافهم، فمروق أهل النهروان عن الحق متفق علیه بین کلِّ‌ المسلمین.</w:t>
      </w:r>
    </w:p>
    <w:p>
      <w:pPr>
        <w:pStyle w:val="BookText"/>
      </w:pPr>
      <w:r>
        <w:rPr>
          <w:rFonts w:ascii="IRNazanin" w:hAnsi="IRNazanin" w:eastAsia="IRNazanin" w:cs="IRNazanin"/>
          <w:lang w:bidi="fa-IR"/>
          <w:color w:val="111111"/>
          <w:sz w:val="28"/>
          <w:szCs w:val="28"/>
          <w:rtl/>
        </w:rPr>
        <w:t xml:space="preserve">لقد انقلبوا علی أعقابهم ومرقوا عن الدین حتّی شارکوا فی سفک دم الإمام علی والإمام الحسن والإمام الحسین علیهم السّلام.</w:t>
      </w:r>
    </w:p>
    <w:p>
      <w:pPr>
        <w:pStyle w:val="BookText"/>
      </w:pPr>
      <w:r>
        <w:rPr>
          <w:rFonts w:ascii="IRNazanin" w:hAnsi="IRNazanin" w:eastAsia="IRNazanin" w:cs="IRNazanin"/>
          <w:lang w:bidi="fa-IR"/>
          <w:color w:val="111111"/>
          <w:sz w:val="28"/>
          <w:szCs w:val="28"/>
          <w:rtl/>
        </w:rPr>
        <w:t xml:space="preserve">إذن، فمن خالف أهلَ‌ البیت علیهم السّلام وحاربهم کانت عاقبته نفس عاقبة أهل النهروان ومصیره مصیرهم وحکمُه حکمهم، فلا فرق بین الذین حاربوا أمیر المؤمنین علیه السّلام فی صفّین والذین حاربوه فی البصرة، والّذین حاربوه فی النّهروان، فکلّهم مشرکون کما سیأتی بشرح: «ومن حاربکم مشرک».</w:t>
      </w:r>
    </w:p>
    <w:p>
      <w:pPr>
        <w:pStyle w:val="BookText"/>
      </w:pPr>
      <w:r>
        <w:rPr>
          <w:rFonts w:ascii="IRNazanin" w:hAnsi="IRNazanin" w:eastAsia="IRNazanin" w:cs="IRNazanin"/>
          <w:lang w:bidi="fa-IR"/>
          <w:color w:val="111111"/>
          <w:sz w:val="28"/>
          <w:szCs w:val="28"/>
          <w:rtl/>
        </w:rPr>
        <w:t xml:space="preserve">لکنّ‌ أهل النهروان کانوا من أصحابه فعُبّر عنهم فی الأحادیث ب‍«المارقین»، وأهل البصرة عُبّر عنهم ب‍«الناکثین»، لأنّهم نکثوا البیعة مع أمیر المؤمنین. و عبّر عن أهل الشّام ب‍«القاسطین» أی: «الجائرین» و «الباغین».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3" w:name="pg11703_171201"/>
    <w:bookmarkEnd w:id="133"/>
    <w:p>
      <w:pPr>
        <w:pStyle w:val="Heading3"/>
      </w:pPr>
      <w:bookmarkStart w:id="380" w:name="_Toc202"/>
      <w:r>
        <w:t>وَاللاَّزِمُ  لَکُم لَاحِقٌ</w:t>
      </w:r>
      <w:bookmarkEnd w:id="380"/>
    </w:p>
    <w:p>
      <w:pPr>
        <w:pStyle w:val="Heading4"/>
      </w:pPr>
      <w:bookmarkStart w:id="381" w:name="_Toc203"/>
      <w:r>
        <w:t>اشارة</w:t>
      </w:r>
      <w:bookmarkEnd w:id="381"/>
    </w:p>
    <w:p>
      <w:pPr>
        <w:pStyle w:val="BookText"/>
      </w:pPr>
      <w:r>
        <w:rPr>
          <w:rFonts w:ascii="IRNazanin" w:hAnsi="IRNazanin" w:eastAsia="IRNazanin" w:cs="IRNazanin"/>
          <w:lang w:bidi="fa-IR"/>
          <w:color w:val="111111"/>
          <w:sz w:val="28"/>
          <w:szCs w:val="28"/>
          <w:rtl/>
        </w:rPr>
        <w:t xml:space="preserve">واضحٌ‌ أنَّ‌ الملازمة هنا لا یراد منها الملازمة الجسدیّة، کما یقال: فلان ملازمٌ‌ لِفُلان، أی إنهما معاً دائماً؛ وإنّما المقصود هو الملازمة المعنویة، أی الکون مع الأئمّة علیهم السّلام و الإنقیاد لهم فی العقیدة و العمل و الأخلاق، ومن البدیهی أنّ‌ هذه المتابعة هی فرعُ‌ المعرفة. ولذا، فإنّه کلّما إزدادت معرفة الإنسان بأهل البیت علیهم السّلام کلّما إزدادت طاعته ومتابعته لهم. ومن هنا، کانت مراتب الطاعة والمتابعة متفاوتة تبعاً لتفاوت درجات المعرفة بالأئمّة علیهم السّلام.</w:t>
      </w:r>
    </w:p>
    <w:p>
      <w:pPr>
        <w:pStyle w:val="BookText"/>
      </w:pPr>
      <w:r>
        <w:rPr>
          <w:rFonts w:ascii="IRNazanin" w:hAnsi="IRNazanin" w:eastAsia="IRNazanin" w:cs="IRNazanin"/>
          <w:lang w:bidi="fa-IR"/>
          <w:color w:val="111111"/>
          <w:sz w:val="28"/>
          <w:szCs w:val="28"/>
          <w:rtl/>
        </w:rPr>
        <w:t xml:space="preserve">والشاهد علی أنّ‌ المراد هو الکون مع الأئمّة بمعنی المتابعة، قوله تعالی‌ فی القرآن الکریم:</w:t>
      </w:r>
    </w:p>
    <w:p>
      <w:pPr>
        <w:pStyle w:val="BookText"/>
      </w:pPr>
      <w:r>
        <w:rPr>
          <w:rFonts w:ascii="Amiri" w:hAnsi="Amiri" w:eastAsia="Amiri" w:cs="Amiri"/>
          <w:lang w:bidi="ar-SA"/>
          <w:color w:val="111111"/>
          <w:sz w:val="28"/>
          <w:szCs w:val="28"/>
          <w:rtl/>
        </w:rPr>
        <w:t xml:space="preserve">«یا أَیُّهَا الَّذِینَ‌ آمَنُوا اتَّقُوا اللّهَ‌ وَ کُونُوا مَعَ‌ الصّادِقِینَ‌»1</w:t>
      </w:r>
    </w:p>
    <w:p>
      <w:pPr>
        <w:pStyle w:val="BookText"/>
      </w:pPr>
      <w:r>
        <w:rPr>
          <w:rFonts w:ascii="IRNazanin" w:hAnsi="IRNazanin" w:eastAsia="IRNazanin" w:cs="IRNazanin"/>
          <w:lang w:bidi="fa-IR"/>
          <w:color w:val="111111"/>
          <w:sz w:val="28"/>
          <w:szCs w:val="28"/>
          <w:rtl/>
        </w:rPr>
        <w:t xml:space="preserve">وهذا الخطاب موجهٌ‌ إلی‌ کلِّ‌ المؤمنین وإلی یوم القیامة، فیجب علیهم الکونُ‌ مع الصّادقین. فمن الواضح، أنَّ‌ المراد، لیس الکون والمعیّة الجسدیة، بل المراد هو المعیّة الروحیة المعنویة، أی المتابعة والانقیاد فی العقیدة والفکر والرأی والعمل.</w:t>
      </w:r>
    </w:p>
    <w:p>
      <w:pPr>
        <w:pStyle w:val="BookText"/>
      </w:pPr>
      <w:r>
        <w:rPr>
          <w:rFonts w:ascii="IRNazanin" w:hAnsi="IRNazanin" w:eastAsia="IRNazanin" w:cs="IRNazanin"/>
          <w:lang w:bidi="fa-IR"/>
          <w:color w:val="111111"/>
          <w:sz w:val="28"/>
          <w:szCs w:val="28"/>
          <w:rtl/>
        </w:rPr>
        <w:t xml:space="preserve">وکم لهذه المعیّة والکون من نظائر فی علاقات الناس الاجتماعیة، السیاسیة، الأخلاقیة، فحینما یقال فلانٌ‌ مع فلان، فالمراد أنّه متابع له فی أفکاره و عقائده.</w:t>
      </w:r>
    </w:p>
    <w:p>
      <w:pPr>
        <w:pStyle w:val="BookText"/>
      </w:pPr>
      <w:r>
        <w:rPr>
          <w:rFonts w:ascii="IRNazanin" w:hAnsi="IRNazanin" w:eastAsia="IRNazanin" w:cs="IRNazanin"/>
          <w:lang w:bidi="fa-IR"/>
          <w:color w:val="111111"/>
          <w:sz w:val="28"/>
          <w:szCs w:val="28"/>
          <w:rtl/>
        </w:rPr>
        <w:t xml:space="preserve">وحینئذٍ، فإذا ما عرفنا من هم الصّادقون، فإننا سنکون المخاطبین بالآیة والمأمورین بملازمتهم وطاعتهم، وکلّما إزدادت معرفتنا بهم، کلّما إستحکمت معیّتنا لهم وملازمتنا إیّاهم وتعذر مروقنا عنهم.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4" w:name="pg11703_171202"/>
    <w:bookmarkEnd w:id="134"/>
    <w:p>
      <w:pPr>
        <w:pStyle w:val="BookText"/>
      </w:pPr>
      <w:r>
        <w:rPr>
          <w:rFonts w:ascii="IRNazanin" w:hAnsi="IRNazanin" w:eastAsia="IRNazanin" w:cs="IRNazanin"/>
          <w:lang w:bidi="fa-IR"/>
          <w:color w:val="111111"/>
          <w:sz w:val="28"/>
          <w:szCs w:val="28"/>
          <w:rtl/>
        </w:rPr>
        <w:t xml:space="preserve">وقد ثبت من خلال الأحادیث الواردة عند الفریقین، أنَّ‌ المراد من «الصّادقین» فی الآیة الشریفة هم أئمة أهل البیت علیهم السّلام.</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بصائر الدرجات: 51، الحدیث 1 و2؛ الکافی 1 / 208، الحدیث 1؛ بحار الأنوار 24 / 30؛ شواهد التنزیل 1 / 341، الحدیث 357.</w:t>
      </w:r>
    </w:p>
    <w:p>
      <w:pPr>
        <w:pStyle w:val="BookText"/>
      </w:pPr>
      <w:r>
        <w:rPr>
          <w:rFonts w:ascii="IRNazanin" w:hAnsi="IRNazanin" w:eastAsia="IRNazanin" w:cs="IRNazanin"/>
          <w:lang w:bidi="fa-IR"/>
          <w:color w:val="111111"/>
          <w:sz w:val="28"/>
          <w:szCs w:val="28"/>
          <w:rtl/>
        </w:rPr>
        <w:t xml:space="preserve">فیتضح حینئذٍ أنَّ‌ اللّه تعالی‌ قد أمرنا بأن نکون - معنویاً - معهم ولا نفارقهم.</w:t>
      </w:r>
    </w:p>
    <w:p>
      <w:pPr>
        <w:pStyle w:val="BookText"/>
      </w:pPr>
      <w:r>
        <w:rPr>
          <w:rFonts w:ascii="IRNazanin" w:hAnsi="IRNazanin" w:eastAsia="IRNazanin" w:cs="IRNazanin"/>
          <w:lang w:bidi="fa-IR"/>
          <w:color w:val="111111"/>
          <w:sz w:val="28"/>
          <w:szCs w:val="28"/>
          <w:rtl/>
        </w:rPr>
        <w:t xml:space="preserve">ومن جهة أخری، فإنَّ‌ إطاعتهم «مطلقة»، لأنه تعالی‌ قال: «وَ کُونُوا مَعَ‌ الصّادِقِینَ‌ » ولم یقید بزمان أو مکان أو حال أو فقهٍ‌ أو حدیثٍ‌ أو تفسیرٍ، وإنّما أطلق وجوب المتابعة والکون والمعیّة، وهذا یوجب المتابعة فی أفعالهم وأقوالهم وتروکهم وحرکاتهم وسکناتهم وعقائدهم وأحکامهم وسننهم وآدابهم.</w:t>
      </w:r>
    </w:p>
    <w:p>
      <w:pPr>
        <w:pStyle w:val="BookText"/>
      </w:pPr>
      <w:r>
        <w:rPr>
          <w:rFonts w:ascii="IRNazanin" w:hAnsi="IRNazanin" w:eastAsia="IRNazanin" w:cs="IRNazanin"/>
          <w:lang w:bidi="fa-IR"/>
          <w:color w:val="111111"/>
          <w:sz w:val="28"/>
          <w:szCs w:val="28"/>
          <w:rtl/>
        </w:rPr>
        <w:t xml:space="preserve">ومن ثمَّ‌ قلنا بعصمة الأئمّة علیهم السّلام وإستدللنا علیها بهذه الآیة فی جملة الأدلّة الاخری، لأنّ‌ الأمر بمعیّتهم مطلقٌ‌ وغیر مقیَّد بأی قید، وکلّ‌ من کان کذلک فلابدّ و أن یکون معصوماً.</w:t>
      </w:r>
    </w:p>
    <w:p>
      <w:pPr>
        <w:pStyle w:val="Heading4"/>
      </w:pPr>
      <w:bookmarkStart w:id="382" w:name="_Toc204"/>
      <w:r>
        <w:t>المعیّة والملازمة تنتهی إلی الخلطة</w:t>
      </w:r>
      <w:bookmarkEnd w:id="382"/>
    </w:p>
    <w:p>
      <w:pPr>
        <w:pStyle w:val="BookText"/>
      </w:pPr>
      <w:r>
        <w:rPr>
          <w:rFonts w:ascii="IRNazanin" w:hAnsi="IRNazanin" w:eastAsia="IRNazanin" w:cs="IRNazanin"/>
          <w:lang w:bidi="fa-IR"/>
          <w:color w:val="111111"/>
          <w:sz w:val="28"/>
          <w:szCs w:val="28"/>
          <w:rtl/>
        </w:rPr>
        <w:t xml:space="preserve">وهذا المعنی هو مضمون خطاب الإمام الرّضا لابن أبی محمود، حیث قال علیه السّلام:</w:t>
      </w:r>
    </w:p>
    <w:p>
      <w:pPr>
        <w:pStyle w:val="BookText"/>
      </w:pPr>
      <w:r>
        <w:rPr>
          <w:rFonts w:ascii="IRNazanin" w:hAnsi="IRNazanin" w:eastAsia="IRNazanin" w:cs="IRNazanin"/>
          <w:lang w:bidi="fa-IR"/>
          <w:color w:val="111111"/>
          <w:sz w:val="28"/>
          <w:szCs w:val="28"/>
          <w:rtl/>
        </w:rPr>
        <w:t xml:space="preserve">«یا ابن أبی محمود ! إذا أخذ الناس یمیناً وشمالاً فالزم طاعتنا، فإنَّهُ‌ من لزمنا لزمناه ومن فارقنا فارقناه...».</w:t>
      </w:r>
      <w:r>
        <w:rPr>
          <w:rStyle w:val="FootnoteReference"/>
        </w:rPr>
        <w:footnoteReference w:id="323"/>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یظهر إنّ‌ القضیة ذات طرفین، والإقبال من طرف یقابله الإقبال من الطرف الثانی، وهو نظیر ما جاء فی قوله تعالی‌:</w:t>
      </w:r>
    </w:p>
    <w:p>
      <w:pPr>
        <w:pStyle w:val="BookText"/>
      </w:pPr>
      <w:r>
        <w:rPr>
          <w:rFonts w:ascii="Amiri" w:hAnsi="Amiri" w:eastAsia="Amiri" w:cs="Amiri"/>
          <w:lang w:bidi="ar-SA"/>
          <w:color w:val="111111"/>
          <w:sz w:val="28"/>
          <w:szCs w:val="28"/>
          <w:rtl/>
        </w:rPr>
        <w:t xml:space="preserve">«فَاذْکُرُونِی أَذْکُرْکُمْ‌»1</w:t>
      </w:r>
    </w:p>
    <w:p>
      <w:pPr>
        <w:pStyle w:val="BookText"/>
      </w:pPr>
      <w:r>
        <w:rPr>
          <w:rFonts w:ascii="IRNazanin" w:hAnsi="IRNazanin" w:eastAsia="IRNazanin" w:cs="IRNazanin"/>
          <w:lang w:bidi="fa-IR"/>
          <w:color w:val="111111"/>
          <w:sz w:val="28"/>
          <w:szCs w:val="28"/>
          <w:rtl/>
        </w:rPr>
        <w:t xml:space="preserve">وبالتدقیق فی إستعمال کلمة «الملازمة» فی الموارد المختلفة، نستکشف أمراً أخر وهو: أنَّ‌ الملازمة بالمعنی‌الحقیقی والواقعی تنتهی إلی‌ المخالطة، وبتعبیر آخر یصیر المتلازمان علی أثر شدّة الملازمة واحداً. ولذا جاء فی اللغة:</w:t>
      </w:r>
    </w:p>
    <w:p>
      <w:pPr>
        <w:pStyle w:val="BookText"/>
      </w:pPr>
      <w:r>
        <w:rPr>
          <w:rFonts w:ascii="Amiri" w:hAnsi="Amiri" w:eastAsia="Amiri" w:cs="Amiri"/>
          <w:lang w:bidi="ar-SA"/>
          <w:color w:val="111111"/>
          <w:sz w:val="28"/>
          <w:szCs w:val="28"/>
          <w:rtl/>
        </w:rPr>
        <w:t xml:space="preserve">«وعانقه معانقةً‌ وعناقاً: التزمه فأدنی عنقه من عُنُقِهِ‌».</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فإذا تعانق إثنان بمحبَّة، التصقا، فکأنّهما یختلطان و یصیران بعد الإثنینیّة واحداً.</w:t>
      </w:r>
    </w:p>
    <w:p>
      <w:pPr>
        <w:pStyle w:val="BookText"/>
      </w:pPr>
      <w:r>
        <w:rPr>
          <w:rFonts w:ascii="IRNazanin" w:hAnsi="IRNazanin" w:eastAsia="IRNazanin" w:cs="IRNazanin"/>
          <w:lang w:bidi="fa-IR"/>
          <w:color w:val="111111"/>
          <w:sz w:val="28"/>
          <w:szCs w:val="28"/>
          <w:rtl/>
        </w:rPr>
        <w:t xml:space="preserve">ومن هذا الباب تسمیة «الملتزم» من الکعبة المشرّفة، حیث یلتصق به الحاج و یحتضنه، قال فی المصباح:</w:t>
      </w:r>
    </w:p>
    <w:p>
      <w:pPr>
        <w:pStyle w:val="BookText"/>
      </w:pPr>
      <w:r>
        <w:rPr>
          <w:rFonts w:ascii="IRNazanin" w:hAnsi="IRNazanin" w:eastAsia="IRNazanin" w:cs="IRNazanin"/>
          <w:lang w:bidi="fa-IR"/>
          <w:color w:val="111111"/>
          <w:sz w:val="28"/>
          <w:szCs w:val="28"/>
          <w:rtl/>
        </w:rPr>
        <w:t xml:space="preserve">یقال لما بین باب الکعبة و الحجر الأسود الملتزم، لأنّ‌ النّاس یعتنقونه أی یضمّونه إلی صدورهم.</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والأصل فی کلّ‌ ذلک هو الحبّ‌، فإنّه المحرّک نحو الطّاعة، وکلّما اشتدّ الحبّ‌ ازدادت الطّاعة، حتّی تتحوّل «الملازمة» و «المعیّة» إلی أن یکون التابع «من» المتبوع.</w:t>
      </w:r>
    </w:p>
    <w:p>
      <w:pPr>
        <w:pStyle w:val="BookText"/>
      </w:pPr>
      <w:r>
        <w:rPr>
          <w:rFonts w:ascii="IRNazanin" w:hAnsi="IRNazanin" w:eastAsia="IRNazanin" w:cs="IRNazanin"/>
          <w:lang w:bidi="fa-IR"/>
          <w:color w:val="111111"/>
          <w:sz w:val="28"/>
          <w:szCs w:val="28"/>
          <w:rtl/>
        </w:rPr>
        <w:t xml:space="preserve">وهذا معنی قول النبی الأکرم صلی اله علیه وآله فی حقّ‌ سلمان: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«سلمانٌ‌ منّا أهل البیت».</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عیون أخبار الرضا علیه السّلام 1 / 70، الحدیث 282؛ مناقب أمیر المؤمنین علیه السّلام 2 / 384، الحدیث 858؛ بحار الأنوار 11 / 312 - 313.</w:t>
      </w:r>
    </w:p>
    <w:p>
      <w:pPr>
        <w:pStyle w:val="BookText"/>
      </w:pPr>
      <w:r>
        <w:rPr>
          <w:rFonts w:ascii="IRNazanin" w:hAnsi="IRNazanin" w:eastAsia="IRNazanin" w:cs="IRNazanin"/>
          <w:lang w:bidi="fa-IR"/>
          <w:color w:val="111111"/>
          <w:sz w:val="28"/>
          <w:szCs w:val="28"/>
          <w:rtl/>
        </w:rPr>
        <w:t xml:space="preserve">ومن الشواهد علی أنّ‌ الحبّ‌ هو المحرّک الأصلی للطّاعة ثم الوصول إلی أعلی مراتب القرب:</w:t>
      </w:r>
    </w:p>
    <w:p>
      <w:pPr>
        <w:pStyle w:val="BookText"/>
      </w:pPr>
      <w:r>
        <w:rPr>
          <w:rFonts w:ascii="Amiri" w:hAnsi="Amiri" w:eastAsia="Amiri" w:cs="Amiri"/>
          <w:lang w:bidi="ar-SA"/>
          <w:color w:val="111111"/>
          <w:sz w:val="28"/>
          <w:szCs w:val="28"/>
          <w:rtl/>
        </w:rPr>
        <w:t xml:space="preserve">«قُلْ‌ إِنْ‌ کُنْتُمْ‌ تُحِبُّونَ‌ اللّهَ‌ فَاتَّبِعُونِی یُحْبِبْکُمُ‌ اللّهُ‌»2</w:t>
      </w:r>
    </w:p>
    <w:p>
      <w:pPr>
        <w:pStyle w:val="BookText"/>
      </w:pPr>
      <w:r>
        <w:rPr>
          <w:rFonts w:ascii="IRNazanin" w:hAnsi="IRNazanin" w:eastAsia="IRNazanin" w:cs="IRNazanin"/>
          <w:lang w:bidi="fa-IR"/>
          <w:color w:val="111111"/>
          <w:sz w:val="28"/>
          <w:szCs w:val="28"/>
          <w:rtl/>
        </w:rPr>
        <w:t xml:space="preserve">فالمحبّة تأتی بالمتابعة، وإذا ما تحققت المتابعة، تبدأ المحبّة من طرف المحبوب، فکلَّما إزدادت من هذه الجهة إزدادت من الجهة الاخری حتّی‌ یصل الإنسان إلی‌ مقام «منّا».</w:t>
      </w:r>
    </w:p>
    <w:p>
      <w:pPr>
        <w:pStyle w:val="BookText"/>
      </w:pPr>
      <w:r>
        <w:rPr>
          <w:rFonts w:ascii="IRNazanin" w:hAnsi="IRNazanin" w:eastAsia="IRNazanin" w:cs="IRNazanin"/>
          <w:lang w:bidi="fa-IR"/>
          <w:color w:val="111111"/>
          <w:sz w:val="28"/>
          <w:szCs w:val="28"/>
          <w:rtl/>
        </w:rPr>
        <w:t xml:space="preserve">هذا، وقد ذهب بعض الأجلّاء إلی‌ القول بعصمة سلمان رضی اللّه تعالی عنه بالنظر إلی ما ورد فی حقّه عن النّبی و آله علیهم السّلام، ولنا بحث فی ذلک.</w:t>
      </w:r>
    </w:p>
    <w:p>
      <w:pPr>
        <w:pStyle w:val="BookText"/>
      </w:pPr>
      <w:r>
        <w:rPr>
          <w:rFonts w:ascii="IRNazanin" w:hAnsi="IRNazanin" w:eastAsia="IRNazanin" w:cs="IRNazanin"/>
          <w:lang w:bidi="fa-IR"/>
          <w:color w:val="111111"/>
          <w:sz w:val="28"/>
          <w:szCs w:val="28"/>
          <w:rtl/>
        </w:rPr>
        <w:t xml:space="preserve">ومن أظهر المصادیق للمعنی المذکور ما حصل لأمیر المؤمنین من رسول اللّه صلی اللّه علیه و آله علی أثر الملازمة المستتبعة الطّاعة و المتابعة له:</w:t>
      </w:r>
    </w:p>
    <w:p>
      <w:pPr>
        <w:pStyle w:val="BookText"/>
      </w:pPr>
      <w:r>
        <w:rPr>
          <w:rFonts w:ascii="IRNazanin" w:hAnsi="IRNazanin" w:eastAsia="IRNazanin" w:cs="IRNazanin"/>
          <w:lang w:bidi="fa-IR"/>
          <w:color w:val="111111"/>
          <w:sz w:val="28"/>
          <w:szCs w:val="28"/>
          <w:rtl/>
        </w:rPr>
        <w:t xml:space="preserve">سُئل القثم بن العباس - أخو عبد اللّه بن العباس - عن سبب أقربیّة إبن عمّه علی علیه السّلام من رسول اللّه صلّی اللّه علیه وآله دون سائر عشیرته، فصار وارثاً له‌؟</w:t>
      </w:r>
    </w:p>
    <w:p>
      <w:pPr>
        <w:pStyle w:val="BookText"/>
      </w:pPr>
      <w:r>
        <w:rPr>
          <w:rFonts w:ascii="IRNazanin" w:hAnsi="IRNazanin" w:eastAsia="IRNazanin" w:cs="IRNazanin"/>
          <w:lang w:bidi="fa-IR"/>
          <w:color w:val="111111"/>
          <w:sz w:val="28"/>
          <w:szCs w:val="28"/>
          <w:rtl/>
        </w:rPr>
        <w:t xml:space="preserve">فقال فی الجواب:</w:t>
      </w:r>
    </w:p>
    <w:p>
      <w:pPr>
        <w:pStyle w:val="BookText"/>
      </w:pPr>
      <w:r>
        <w:rPr>
          <w:rFonts w:ascii="Amiri" w:hAnsi="Amiri" w:eastAsia="Amiri" w:cs="Amiri"/>
          <w:lang w:bidi="ar-SA"/>
          <w:color w:val="111111"/>
          <w:sz w:val="28"/>
          <w:szCs w:val="28"/>
          <w:rtl/>
        </w:rPr>
        <w:t xml:space="preserve">«لأنّه کان أوّلنا برسول اللّه صلّی اللّه علیه وآله لحوقاً وأشدَّنا به لُزوقاً».</w:t>
      </w:r>
      <w:r>
        <w:rPr>
          <w:rStyle w:val="FootnoteReference"/>
        </w:rPr>
        <w:footnoteReference w:id="327"/>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هذا الباب حالات النّبی و آله الأطهار علیهم الصّلاة و السّلام مع اللّه، کما سیأتی بیان طرفٍ‌ من ذلک بشرح: «وإیاب الخلق إلیکم وحسابهم علیکم» إن شاء اللّه.</w:t>
      </w:r>
    </w:p>
    <w:p>
      <w:pPr>
        <w:pStyle w:val="BookText"/>
      </w:pPr>
      <w:r>
        <w:rPr>
          <w:rFonts w:ascii="IRNazanin" w:hAnsi="IRNazanin" w:eastAsia="IRNazanin" w:cs="IRNazanin"/>
          <w:lang w:bidi="fa-IR"/>
          <w:color w:val="111111"/>
          <w:sz w:val="28"/>
          <w:szCs w:val="28"/>
          <w:rtl/>
        </w:rPr>
        <w:t xml:space="preserve">وهکذا کان حال طلّاب الحوزة العلمیّة وحتی الآونة القریبة. فلقد کانوا یلازمون الأساتذة قدر الإمکان، فمضافاً إلی‌ حضور الدرس والبحث، فإنهم کانوا یحضرون معه فی منزله، ویصاحبونه فی سفره.</w:t>
      </w:r>
    </w:p>
    <w:p>
      <w:pPr>
        <w:pStyle w:val="BookText"/>
      </w:pPr>
      <w:r>
        <w:rPr>
          <w:rFonts w:ascii="IRNazanin" w:hAnsi="IRNazanin" w:eastAsia="IRNazanin" w:cs="IRNazanin"/>
          <w:lang w:bidi="fa-IR"/>
          <w:color w:val="111111"/>
          <w:sz w:val="28"/>
          <w:szCs w:val="28"/>
          <w:rtl/>
        </w:rPr>
        <w:t xml:space="preserve">وقد نقل لی أحد أساتذتی أنَّ‌ المیرزا محمد تقی الشیرازی کان یلازم استاذه «الفاضل الأردکانی»، حتّی‌ عند ذهابه للاستحمام، فکان یحمل ملابس استاذه لیعینه فی شیخوخته ولیؤدی حق الاستاذ ولیستفید من علمه حتّی‌ فی طریق ذهابه وإیابه.</w:t>
      </w:r>
    </w:p>
    <w:p>
      <w:pPr>
        <w:pStyle w:val="BookText"/>
      </w:pPr>
      <w:r>
        <w:rPr>
          <w:rFonts w:ascii="IRNazanin" w:hAnsi="IRNazanin" w:eastAsia="IRNazanin" w:cs="IRNazanin"/>
          <w:lang w:bidi="fa-IR"/>
          <w:color w:val="111111"/>
          <w:sz w:val="28"/>
          <w:szCs w:val="28"/>
          <w:rtl/>
        </w:rPr>
        <w:t xml:space="preserve">وهذا درس تعلّموه من أمیر المؤمنین علیه السّلام الذی کان یلازم رسول اللّه صلّی اللّه علیه وآله ویذهب معه إلی‌ بیته، کما إنَّ‌ رسول اللّه صلّی اللّه علیه وآله کان یذهب إلی‌ بیت أمیر المؤمنین ویُحدِّثه ویعلِّمه.</w:t>
      </w:r>
    </w:p>
    <w:p>
      <w:pPr>
        <w:pStyle w:val="BookText"/>
      </w:pPr>
      <w:r>
        <w:rPr>
          <w:rFonts w:ascii="IRNazanin" w:hAnsi="IRNazanin" w:eastAsia="IRNazanin" w:cs="IRNazanin"/>
          <w:lang w:bidi="fa-IR"/>
          <w:color w:val="111111"/>
          <w:sz w:val="28"/>
          <w:szCs w:val="28"/>
          <w:rtl/>
        </w:rPr>
        <w:t xml:space="preserve">یقول أمیر المؤمنین علیه السّلام فی هذا الشأن:</w:t>
      </w:r>
    </w:p>
    <w:p>
      <w:pPr>
        <w:pStyle w:val="BookText"/>
      </w:pPr>
      <w:r>
        <w:rPr>
          <w:rFonts w:ascii="IRNazanin" w:hAnsi="IRNazanin" w:eastAsia="IRNazanin" w:cs="IRNazanin"/>
          <w:lang w:bidi="fa-IR"/>
          <w:color w:val="111111"/>
          <w:sz w:val="28"/>
          <w:szCs w:val="28"/>
          <w:rtl/>
        </w:rPr>
        <w:t xml:space="preserve">«وقد کنت أدخل علی رسول اللَّه صلّی اللّه علیه وآله کلّ‌ یوم دخلة وکلّ‌ لیلة دخلة فیخلینی فیها أدور معه حیث دار، وقد علم أصحاب رسول اللَّه صلّی اللّه علیه وآله أنه لم یصنع ذلک بأحد من الناس غیری، فربما کان فی بیتی یأتینی رسول اللَّه صلّی اللّه علیه وآله أکثر ذلک فی بیتی. وکنت إذا دخلت علیه بعض منازله أخلانی وأقام عنّی نساءه فلا یبقی عنده غیری، وإذا أتانی للخلوة معی فی منزلی لم یقم عنّی فاطمة ولا أحداً من بنی، وکنت إذا سألته أجابنی وإذا سکتّ‌ عنه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وفنیت مسائلی ابتدأنی...»؛</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الکافی 1 / 64، الحدیث 10؛ الإعتقادات، الشیخ الصدوق: 121؛ الخصال: 257؛ بحار الأنوار 2 / 28، الحدیث 11.</w:t>
      </w:r>
    </w:p>
    <w:p>
      <w:pPr>
        <w:pStyle w:val="BookText"/>
      </w:pPr>
      <w:r>
        <w:rPr>
          <w:rFonts w:ascii="IRNazanin" w:hAnsi="IRNazanin" w:eastAsia="IRNazanin" w:cs="IRNazanin"/>
          <w:lang w:bidi="fa-IR"/>
          <w:color w:val="111111"/>
          <w:sz w:val="28"/>
          <w:szCs w:val="28"/>
          <w:rtl/>
        </w:rPr>
        <w:t xml:space="preserve">فهل بلغ أحدٌ من رسول اللّه صلّی اللّه علیه و آله غیر علی علیه السّلام ما بلغه‌؟</w:t>
      </w:r>
    </w:p>
    <w:p>
      <w:pPr>
        <w:pStyle w:val="BookText"/>
      </w:pPr>
      <w:r>
        <w:rPr>
          <w:rFonts w:ascii="IRNazanin" w:hAnsi="IRNazanin" w:eastAsia="IRNazanin" w:cs="IRNazanin"/>
          <w:lang w:bidi="fa-IR"/>
          <w:color w:val="111111"/>
          <w:sz w:val="28"/>
          <w:szCs w:val="28"/>
          <w:rtl/>
        </w:rPr>
        <w:t xml:space="preserve">ولذا یقول عبد اللّه بن العباس: إنّ‌ العلوم قسمت إلی‌ عشرة أقسام، تسعة منها عند علی بن أبی طالب، وقسم واحد قسِّم بیننا جمیعاً وعلی شریکنا فی هذا القسم أیضاً.</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هذا، وقد جاء فی روایات أهل السنّة أنَّ‌ النبی الأکرم صلّی اللّه علیه وآله قد أشار إلی‌ الحسن والحسین علیهما السلام وقال:</w:t>
      </w:r>
    </w:p>
    <w:p>
      <w:pPr>
        <w:pStyle w:val="BookText"/>
      </w:pPr>
      <w:r>
        <w:rPr>
          <w:rFonts w:ascii="Amiri" w:hAnsi="Amiri" w:eastAsia="Amiri" w:cs="Amiri"/>
          <w:lang w:bidi="ar-SA"/>
          <w:color w:val="111111"/>
          <w:sz w:val="28"/>
          <w:szCs w:val="28"/>
          <w:rtl/>
        </w:rPr>
        <w:t xml:space="preserve">«مَن أحبَّنی وأحبَّ‌ هذین وأباهُما واُمُّهما کانَ‌ مَعی فی دَرجتی».</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ولکنّ‌ البعض لیس مؤهلاً لدرک أنَّ‌ حبِّ‌ أهل البیت علیهم السّلام یصل بالإنسان إلی‌ هذه النتیجة.</w:t>
      </w:r>
    </w:p>
    <w:p>
      <w:pPr>
        <w:pStyle w:val="BookText"/>
      </w:pPr>
      <w:r>
        <w:rPr>
          <w:rFonts w:ascii="IRNazanin" w:hAnsi="IRNazanin" w:eastAsia="IRNazanin" w:cs="IRNazanin"/>
          <w:lang w:bidi="fa-IR"/>
          <w:color w:val="111111"/>
          <w:sz w:val="28"/>
          <w:szCs w:val="28"/>
          <w:rtl/>
        </w:rPr>
        <w:t xml:space="preserve">وعلی الجملة، فإن قولنا «واللّازم لکم لاحق»، کلام تدعمه الأدلّة عقلاً و نقلاً، و تشهد به الآیات و الروایات و سیرة الأئمّة الطّاهرین و عباد اللّه الصّالحین، وملخّص معناه: إن الملازمة للأئمّة تستتبع المتابعة لهم و المتابعة تستتبع اللّحاق لهم، قال تعالی:</w:t>
      </w:r>
    </w:p>
    <w:p>
      <w:pPr>
        <w:pStyle w:val="BookText"/>
      </w:pPr>
      <w:r>
        <w:rPr>
          <w:rFonts w:ascii="Amiri" w:hAnsi="Amiri" w:eastAsia="Amiri" w:cs="Amiri"/>
          <w:lang w:bidi="ar-SA"/>
          <w:color w:val="111111"/>
          <w:sz w:val="28"/>
          <w:szCs w:val="28"/>
          <w:rtl/>
        </w:rPr>
        <w:t xml:space="preserve">«وَ الَّذِینَ‌ آمَنُوا وَ اتَّبَعَتْهُمْ‌ ذُرِّیَّتُهُمْ‌ بِإِیمانٍ‌ أَلْحَقْنا بِهِمْ‌ ذُرِّیَّتَهُمْ‌»4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5" w:name="pg11703_171207"/>
    <w:bookmarkEnd w:id="135"/>
    <w:p>
      <w:pPr>
        <w:pStyle w:val="Heading3"/>
      </w:pPr>
      <w:bookmarkStart w:id="383" w:name="_Toc205"/>
      <w:r>
        <w:t>وَالمُقَصِّرَ فِی حَقِّکُم زَاهِقٌ</w:t>
      </w:r>
      <w:bookmarkEnd w:id="383"/>
    </w:p>
    <w:p>
      <w:pPr>
        <w:pStyle w:val="Heading4"/>
      </w:pPr>
      <w:bookmarkStart w:id="384" w:name="_Toc206"/>
      <w:r>
        <w:t>اشارة</w:t>
      </w:r>
      <w:bookmarkEnd w:id="384"/>
    </w:p>
    <w:p>
      <w:pPr>
        <w:pStyle w:val="BookText"/>
      </w:pPr>
      <w:r>
        <w:rPr>
          <w:rFonts w:ascii="IRNazanin" w:hAnsi="IRNazanin" w:eastAsia="IRNazanin" w:cs="IRNazanin"/>
          <w:lang w:bidi="fa-IR"/>
          <w:color w:val="111111"/>
          <w:sz w:val="28"/>
          <w:szCs w:val="28"/>
          <w:rtl/>
        </w:rPr>
        <w:t xml:space="preserve">کلمة «قَصَر» فی اللغة، جاءت متعدیةً‌ بنفسها تارة، ومتعدیة بحرف الجرّ تارة أخری.</w:t>
      </w:r>
    </w:p>
    <w:p>
      <w:pPr>
        <w:pStyle w:val="BookText"/>
      </w:pPr>
      <w:r>
        <w:rPr>
          <w:rFonts w:ascii="Amiri" w:hAnsi="Amiri" w:eastAsia="Amiri" w:cs="Amiri"/>
          <w:lang w:bidi="ar-SA"/>
          <w:color w:val="111111"/>
          <w:sz w:val="28"/>
          <w:szCs w:val="28"/>
          <w:rtl/>
        </w:rPr>
        <w:t xml:space="preserve">ومعانی لفظة «قَصَّر» بلحاظ حرف الجرِّ، متعددة.</w:t>
      </w:r>
    </w:p>
    <w:p>
      <w:pPr>
        <w:pStyle w:val="BookText"/>
      </w:pPr>
      <w:r>
        <w:rPr>
          <w:rFonts w:ascii="IRNazanin" w:hAnsi="IRNazanin" w:eastAsia="IRNazanin" w:cs="IRNazanin"/>
          <w:lang w:bidi="fa-IR"/>
          <w:color w:val="111111"/>
          <w:sz w:val="28"/>
          <w:szCs w:val="28"/>
          <w:rtl/>
        </w:rPr>
        <w:t xml:space="preserve">فإنْ‌ جاءت «قصَّر» متعدیة بنفسها، أعطت معنی التحدید.</w:t>
      </w:r>
    </w:p>
    <w:p>
      <w:pPr>
        <w:pStyle w:val="BookText"/>
      </w:pPr>
      <w:r>
        <w:rPr>
          <w:rFonts w:ascii="IRNazanin" w:hAnsi="IRNazanin" w:eastAsia="IRNazanin" w:cs="IRNazanin"/>
          <w:lang w:bidi="fa-IR"/>
          <w:color w:val="111111"/>
          <w:sz w:val="28"/>
          <w:szCs w:val="28"/>
          <w:rtl/>
        </w:rPr>
        <w:t xml:space="preserve">وإنْ‌ جاءت متعدیة بحرف الجرّ «من»، أعطت معنی النقصان.</w:t>
      </w:r>
    </w:p>
    <w:p>
      <w:pPr>
        <w:pStyle w:val="BookText"/>
      </w:pPr>
      <w:r>
        <w:rPr>
          <w:rFonts w:ascii="IRNazanin" w:hAnsi="IRNazanin" w:eastAsia="IRNazanin" w:cs="IRNazanin"/>
          <w:lang w:bidi="fa-IR"/>
          <w:color w:val="111111"/>
          <w:sz w:val="28"/>
          <w:szCs w:val="28"/>
          <w:rtl/>
        </w:rPr>
        <w:t xml:space="preserve">وإنْ‌ جاءت متعدیة بحرف الجرّ «علی»، أعطت معنی الاکتفاء.</w:t>
      </w:r>
    </w:p>
    <w:p>
      <w:pPr>
        <w:pStyle w:val="BookText"/>
      </w:pPr>
      <w:r>
        <w:rPr>
          <w:rFonts w:ascii="IRNazanin" w:hAnsi="IRNazanin" w:eastAsia="IRNazanin" w:cs="IRNazanin"/>
          <w:lang w:bidi="fa-IR"/>
          <w:color w:val="111111"/>
          <w:sz w:val="28"/>
          <w:szCs w:val="28"/>
          <w:rtl/>
        </w:rPr>
        <w:t xml:space="preserve">وإنْ‌ جاءت متعدیة بحرف الجرّ «عن»، أعطت معنی العجز.</w:t>
      </w:r>
    </w:p>
    <w:p>
      <w:pPr>
        <w:pStyle w:val="BookText"/>
      </w:pPr>
      <w:r>
        <w:rPr>
          <w:rFonts w:ascii="IRNazanin" w:hAnsi="IRNazanin" w:eastAsia="IRNazanin" w:cs="IRNazanin"/>
          <w:lang w:bidi="fa-IR"/>
          <w:color w:val="111111"/>
          <w:sz w:val="28"/>
          <w:szCs w:val="28"/>
          <w:rtl/>
        </w:rPr>
        <w:t xml:space="preserve">وإنْ‌ تعدت بحرف الجرّ «فی»، أعطت معنی الإهمال العمدی.</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راجع: المفردات فی غریب القرآن: 405.</w:t>
      </w:r>
    </w:p>
    <w:p>
      <w:pPr>
        <w:pStyle w:val="BookText"/>
      </w:pPr>
      <w:r>
        <w:rPr>
          <w:rFonts w:ascii="Amiri" w:hAnsi="Amiri" w:eastAsia="Amiri" w:cs="Amiri"/>
          <w:lang w:bidi="ar-SA"/>
          <w:color w:val="111111"/>
          <w:sz w:val="28"/>
          <w:szCs w:val="28"/>
          <w:rtl/>
        </w:rPr>
        <w:t xml:space="preserve">«المقصِّر فی حقِّکم»، أی إنَّ‌ المتخاذل والمتماهل فی معرفة الأئمّة علیهم السّلام، یُحرَم من ملازمتهم.</w:t>
      </w:r>
    </w:p>
    <w:p>
      <w:pPr>
        <w:pStyle w:val="BookText"/>
      </w:pPr>
      <w:r>
        <w:rPr>
          <w:rFonts w:ascii="IRNazanin" w:hAnsi="IRNazanin" w:eastAsia="IRNazanin" w:cs="IRNazanin"/>
          <w:lang w:bidi="fa-IR"/>
          <w:color w:val="111111"/>
          <w:sz w:val="28"/>
          <w:szCs w:val="28"/>
          <w:rtl/>
        </w:rPr>
        <w:t xml:space="preserve">ولعلَّ‌ أظهر مصادیق الملازمة، ما کان علیه سلمان، فقد کانت بنحو استدعت صیرورته من أهل البیت.</w:t>
      </w:r>
    </w:p>
    <w:p>
      <w:pPr>
        <w:pStyle w:val="BookText"/>
      </w:pPr>
      <w:r>
        <w:rPr>
          <w:rFonts w:ascii="IRNazanin" w:hAnsi="IRNazanin" w:eastAsia="IRNazanin" w:cs="IRNazanin"/>
          <w:lang w:bidi="fa-IR"/>
          <w:color w:val="111111"/>
          <w:sz w:val="28"/>
          <w:szCs w:val="28"/>
          <w:rtl/>
        </w:rPr>
        <w:t xml:space="preserve">یقول زرارة: سمعت الإمام الصّادق علیه السّلام یقول:</w:t>
      </w:r>
    </w:p>
    <w:p>
      <w:pPr>
        <w:pStyle w:val="BookText"/>
      </w:pPr>
      <w:r>
        <w:rPr>
          <w:rFonts w:ascii="Amiri" w:hAnsi="Amiri" w:eastAsia="Amiri" w:cs="Amiri"/>
          <w:lang w:bidi="ar-SA"/>
          <w:color w:val="111111"/>
          <w:sz w:val="28"/>
          <w:szCs w:val="28"/>
          <w:rtl/>
        </w:rPr>
        <w:t xml:space="preserve">«أدرَک سلمانٌ‌ العلمَ‌ الأول والعلمَ‌ الآخر، وهو بحرٌ لا ینزح وهو منّا أهل البیت، بلغ من علمه أنّه مرَّ برجل فی رهط...»</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إذن، فالمقصّر فی حقّ‌ أهل البیت علیهم السّلام هو الّذی تماهل فی معرفتهم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تمکّنه من ذلک، و هذا یؤدّی قهراً إلی عدم متابعتهم وعدم طاعتهم والانقیاد لهم. وحینئذ ستکون الفاصلة بینه وبینهم کبیرة وسیبتعد عنهم کثیراً.</w:t>
      </w:r>
    </w:p>
    <w:p>
      <w:pPr>
        <w:pStyle w:val="BookText"/>
      </w:pPr>
      <w:r>
        <w:rPr>
          <w:rFonts w:ascii="IRNazanin" w:hAnsi="IRNazanin" w:eastAsia="IRNazanin" w:cs="IRNazanin"/>
          <w:lang w:bidi="fa-IR"/>
          <w:color w:val="111111"/>
          <w:sz w:val="28"/>
          <w:szCs w:val="28"/>
          <w:rtl/>
        </w:rPr>
        <w:t xml:space="preserve">وتوضیح ذلک:</w:t>
      </w:r>
    </w:p>
    <w:p>
      <w:pPr>
        <w:pStyle w:val="BookText"/>
      </w:pPr>
      <w:r>
        <w:rPr>
          <w:rFonts w:ascii="IRNazanin" w:hAnsi="IRNazanin" w:eastAsia="IRNazanin" w:cs="IRNazanin"/>
          <w:lang w:bidi="fa-IR"/>
          <w:color w:val="111111"/>
          <w:sz w:val="28"/>
          <w:szCs w:val="28"/>
          <w:rtl/>
        </w:rPr>
        <w:t xml:space="preserve">إنَّ‌ الإنسان إمّا عالمٌ‌ أو جاهل، والجاهلُ‌ إمّا مقصِّر أو قاصر، وقد کان الجاهل القاصر موجوداً فی الأزمنة الماضیة. وأمّا فی زمننا هذا، فهل یوجد مصداق للجاهل القاصر أم لا؟ فیه بحث وخلاف. أللّهم إلّا اولئک الذین یعیشون فی الغابات والمناطق المنقطعة عن العالم، وهم الیوم قلّة قلیلة، ولسنا الآن بصدد التحقیق عن هذه القضیّة، وإنّما نقول: إنّ‌ من کان قاصراً عن معرفة اللّه تعالی‌، أو معرفة النبی الأکرم صلّی اللّه علیه وآله، أو معرفة الأئمّة علیهم السّلام، أو أی نوع من المعارف الدینیّة، وکان عاجزاً عن الوصول إلی‌ الحقائق، فإنه - وبحسب القواعد - سیکون حسابه علی اللّه.</w:t>
      </w:r>
    </w:p>
    <w:p>
      <w:pPr>
        <w:pStyle w:val="BookText"/>
      </w:pPr>
      <w:r>
        <w:rPr>
          <w:rFonts w:ascii="IRNazanin" w:hAnsi="IRNazanin" w:eastAsia="IRNazanin" w:cs="IRNazanin"/>
          <w:lang w:bidi="fa-IR"/>
          <w:color w:val="111111"/>
          <w:sz w:val="28"/>
          <w:szCs w:val="28"/>
          <w:rtl/>
        </w:rPr>
        <w:t xml:space="preserve">ولکنَّ‌ کلامنا فی الجاهل المقصِّر، فما هو تکلیف مثل هذا الفرد؟</w:t>
      </w:r>
    </w:p>
    <w:p>
      <w:pPr>
        <w:pStyle w:val="BookText"/>
      </w:pPr>
      <w:r>
        <w:rPr>
          <w:rFonts w:ascii="IRNazanin" w:hAnsi="IRNazanin" w:eastAsia="IRNazanin" w:cs="IRNazanin"/>
          <w:lang w:bidi="fa-IR"/>
          <w:color w:val="111111"/>
          <w:sz w:val="28"/>
          <w:szCs w:val="28"/>
          <w:rtl/>
        </w:rPr>
        <w:t xml:space="preserve">إذا کان الإنسان جاهلاً، وکان یعلم بأنّه جاهل، ولم یتحرک باتجاه المعرفة عن عمدٍ وإرادة مع قدرته علی ذلک، فبقی فی ظلمات الجهل والضلال، فإنَّ‌ الشرع والعقل والعقلاء یذمّون هذا الفرد ولا یعذرونه.</w:t>
      </w:r>
    </w:p>
    <w:p>
      <w:pPr>
        <w:pStyle w:val="BookText"/>
      </w:pPr>
      <w:r>
        <w:rPr>
          <w:rFonts w:ascii="IRNazanin" w:hAnsi="IRNazanin" w:eastAsia="IRNazanin" w:cs="IRNazanin"/>
          <w:lang w:bidi="fa-IR"/>
          <w:color w:val="111111"/>
          <w:sz w:val="28"/>
          <w:szCs w:val="28"/>
          <w:rtl/>
        </w:rPr>
        <w:t xml:space="preserve">إنَّ‌ الإنسان إذا ما إبتلی بصداع طفیف، فإنه سیسارع إلی‌ التداوی والعلاج لرفعه. فإن لم یکن فی بلده طبیب أو مشفی أو صیدلیة، فإنه سیذهب إلی‌ أقرب بلدة یتوفر فیها ذلک، من أجل معالجة حالته.</w:t>
      </w:r>
    </w:p>
    <w:p>
      <w:pPr>
        <w:pStyle w:val="BookText"/>
      </w:pPr>
      <w:r>
        <w:rPr>
          <w:rFonts w:ascii="IRNazanin" w:hAnsi="IRNazanin" w:eastAsia="IRNazanin" w:cs="IRNazanin"/>
          <w:lang w:bidi="fa-IR"/>
          <w:color w:val="111111"/>
          <w:sz w:val="28"/>
          <w:szCs w:val="28"/>
          <w:rtl/>
        </w:rPr>
        <w:t xml:space="preserve">أجل، فأبسط حالة مرضیّة، تدفع الإنسان إلی‌ التحرّک السّریع والجادّ للمعالجة، فإن لم یفعل لامَ‌ نفسه ولامه الناس علی‌تقصیره.</w:t>
      </w:r>
    </w:p>
    <w:p>
      <w:pPr>
        <w:pStyle w:val="BookText"/>
      </w:pPr>
      <w:r>
        <w:rPr>
          <w:rFonts w:ascii="IRNazanin" w:hAnsi="IRNazanin" w:eastAsia="IRNazanin" w:cs="IRNazanin"/>
          <w:lang w:bidi="fa-IR"/>
          <w:color w:val="111111"/>
          <w:sz w:val="28"/>
          <w:szCs w:val="28"/>
          <w:rtl/>
        </w:rPr>
        <w:t xml:space="preserve">أفلا یستحق تحصیل المعارف الدینیّة والوصول إلی‌ الحقائق المعنویة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6" w:name="pg11703_171209"/>
    <w:bookmarkEnd w:id="136"/>
    <w:p>
      <w:pPr>
        <w:pStyle w:val="BookText"/>
      </w:pPr>
      <w:r>
        <w:rPr>
          <w:rFonts w:ascii="IRNazanin" w:hAnsi="IRNazanin" w:eastAsia="IRNazanin" w:cs="IRNazanin"/>
          <w:lang w:bidi="fa-IR"/>
          <w:color w:val="111111"/>
          <w:sz w:val="28"/>
          <w:szCs w:val="28"/>
          <w:rtl/>
        </w:rPr>
        <w:t xml:space="preserve">المقوّمة لحیاة الإنسان، أن یکون داعیاً ومحفزاً ومحرکاً له باتجاهها؟</w:t>
      </w:r>
    </w:p>
    <w:p>
      <w:pPr>
        <w:pStyle w:val="BookText"/>
      </w:pPr>
      <w:r>
        <w:rPr>
          <w:rFonts w:ascii="IRNazanin" w:hAnsi="IRNazanin" w:eastAsia="IRNazanin" w:cs="IRNazanin"/>
          <w:lang w:bidi="fa-IR"/>
          <w:color w:val="111111"/>
          <w:sz w:val="28"/>
          <w:szCs w:val="28"/>
          <w:rtl/>
        </w:rPr>
        <w:t xml:space="preserve">فمن البدیهی أن نلوم الإنسان الجاهل الذی لا یتحرّک - علی فرض المُکنة والقدرة - باتجاه المعرفة وتحصیل الحقائق، ولا تُقبل منه دعوی العجز عنها، ولا نعذره فی ذلک.</w:t>
      </w:r>
    </w:p>
    <w:p>
      <w:pPr>
        <w:pStyle w:val="BookText"/>
      </w:pPr>
      <w:r>
        <w:rPr>
          <w:rFonts w:ascii="IRNazanin" w:hAnsi="IRNazanin" w:eastAsia="IRNazanin" w:cs="IRNazanin"/>
          <w:lang w:bidi="fa-IR"/>
          <w:color w:val="111111"/>
          <w:sz w:val="28"/>
          <w:szCs w:val="28"/>
          <w:rtl/>
        </w:rPr>
        <w:t xml:space="preserve">ومن جهة أخری، فإنَّ‌ بعض الجهّال، لیس فقط یجهلون أنّهم جهّال، وإنَّما یرون أنفسهم من العلماء، فیستکبرون عن السؤال ویستنکفون عن التعلُّم، کمثل من یسیر أیاماً ولیالی بکلّ‌ همّة وجدِّ بقصد مکة، غافلاً عن إنّه یسلک طریق الهند لا الحجاز، ولکنه یزعم بأنه عالم بالطرق فیستنکف من السؤال عن الطریق فلا یسأل أحداً: أین طریق مکة‌؟ ظنّاً منه بأنه عالم به. اللهم إلّا أن یصادف شخصاً فی طریقه فیعرِّفه باشتباهه، وحینئذٍ سیخرج من الجهل المرکب إلی‌ الجهل البسیط، فیحتاج إلی‌ عالم یخرجه من جهله البسیط هذا فیأخذ بیده ویُقرّه فی الطریق الصحیح الموصل إلی‌ مکة.</w:t>
      </w:r>
    </w:p>
    <w:p>
      <w:pPr>
        <w:pStyle w:val="Heading4"/>
      </w:pPr>
      <w:bookmarkStart w:id="385" w:name="_Toc207"/>
      <w:r>
        <w:t>جهل الناس بأهل البیت علیهم السّلام</w:t>
      </w:r>
      <w:bookmarkEnd w:id="385"/>
    </w:p>
    <w:p>
      <w:pPr>
        <w:pStyle w:val="BookText"/>
      </w:pPr>
      <w:r>
        <w:rPr>
          <w:rFonts w:ascii="IRNazanin" w:hAnsi="IRNazanin" w:eastAsia="IRNazanin" w:cs="IRNazanin"/>
          <w:lang w:bidi="fa-IR"/>
          <w:color w:val="111111"/>
          <w:sz w:val="28"/>
          <w:szCs w:val="28"/>
          <w:rtl/>
        </w:rPr>
        <w:t xml:space="preserve">والناس من حیث المعرفة بأهل البیت، علی طوائف:</w:t>
      </w:r>
    </w:p>
    <w:p>
      <w:pPr>
        <w:pStyle w:val="BookText"/>
      </w:pPr>
      <w:r>
        <w:rPr>
          <w:rFonts w:ascii="IRNazanin" w:hAnsi="IRNazanin" w:eastAsia="IRNazanin" w:cs="IRNazanin"/>
          <w:lang w:bidi="fa-IR"/>
          <w:color w:val="111111"/>
          <w:sz w:val="28"/>
          <w:szCs w:val="28"/>
          <w:rtl/>
        </w:rPr>
        <w:t xml:space="preserve">1 - الشیعة، و هم قسم من الناس لازموا أهل البیت علیهم السّلام، وهم الذین نعبِّر عنهم ب‍«الموالین» وهم أولئک الذین یحملون معرفة بأهل البیت علیهم السّلام، وأحقیَّتهم، وتبعاً لهذه المعرفة تابعوا أهل البیت وأطاعوهم فی جمیع الأبعاد والشّئون وثبتوا وصبروا علی هذه الطاعة والإنقیاد، وهو معنی التشیُّع حقیقةً‌.</w:t>
      </w:r>
    </w:p>
    <w:p>
      <w:pPr>
        <w:pStyle w:val="BookText"/>
      </w:pPr>
      <w:r>
        <w:rPr>
          <w:rFonts w:ascii="IRNazanin" w:hAnsi="IRNazanin" w:eastAsia="IRNazanin" w:cs="IRNazanin"/>
          <w:lang w:bidi="fa-IR"/>
          <w:color w:val="111111"/>
          <w:sz w:val="28"/>
          <w:szCs w:val="28"/>
          <w:rtl/>
        </w:rPr>
        <w:t xml:space="preserve">2 - الخوارج، و هم قسم من الناس أعرضوا عن أهل البیت علیهم السّلام،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وانفصلوا عنهم تماماً، بعد أن کانوا من الموالین لهم وهو ما بیَّناه فی شرح «فالراغب عنکم مارق» حیث ذکرنا أن «المروق» لیس مطلق الخروج، وإنّما خروج خاص، وإن کان بمعناه فی ظاهر کلمات اللّغویین.</w:t>
      </w:r>
    </w:p>
    <w:p>
      <w:pPr>
        <w:pStyle w:val="BookText"/>
      </w:pPr>
      <w:r>
        <w:rPr>
          <w:rFonts w:ascii="IRNazanin" w:hAnsi="IRNazanin" w:eastAsia="IRNazanin" w:cs="IRNazanin"/>
          <w:lang w:bidi="fa-IR"/>
          <w:color w:val="111111"/>
          <w:sz w:val="28"/>
          <w:szCs w:val="28"/>
          <w:rtl/>
        </w:rPr>
        <w:t xml:space="preserve">إنَّ‌ هؤلاء، کانوا یقرؤن القرآن، ویؤدّون صلواتهم بخضوع وخشوع، ویلتزمون بالظواهر.</w:t>
      </w:r>
    </w:p>
    <w:p>
      <w:pPr>
        <w:pStyle w:val="BookText"/>
      </w:pPr>
      <w:r>
        <w:rPr>
          <w:rFonts w:ascii="IRNazanin" w:hAnsi="IRNazanin" w:eastAsia="IRNazanin" w:cs="IRNazanin"/>
          <w:lang w:bidi="fa-IR"/>
          <w:color w:val="111111"/>
          <w:sz w:val="28"/>
          <w:szCs w:val="28"/>
          <w:rtl/>
        </w:rPr>
        <w:t xml:space="preserve">فقد جاء فی روایة إنّ‌ رسول اللّه صلّی اللّه علیه وآله کان جالساً ذات یوم بین أصحابه فی المسجد، فدخل رجل ولم یسلِّم علیه وأخذ زاویة من المسجد فوقف یصلی بها. فقال رسول اللّه صلّی اللّه علیه وآله: من یقوم لهذا الرجل فیقتله‌؟</w:t>
      </w:r>
    </w:p>
    <w:p>
      <w:pPr>
        <w:pStyle w:val="BookText"/>
      </w:pPr>
      <w:r>
        <w:rPr>
          <w:rFonts w:ascii="IRNazanin" w:hAnsi="IRNazanin" w:eastAsia="IRNazanin" w:cs="IRNazanin"/>
          <w:lang w:bidi="fa-IR"/>
          <w:color w:val="111111"/>
          <w:sz w:val="28"/>
          <w:szCs w:val="28"/>
          <w:rtl/>
        </w:rPr>
        <w:t xml:space="preserve">فقال أبوبکر: أنا یا رسول اللّه!!</w:t>
      </w:r>
    </w:p>
    <w:p>
      <w:pPr>
        <w:pStyle w:val="BookText"/>
      </w:pPr>
      <w:r>
        <w:rPr>
          <w:rFonts w:ascii="IRNazanin" w:hAnsi="IRNazanin" w:eastAsia="IRNazanin" w:cs="IRNazanin"/>
          <w:lang w:bidi="fa-IR"/>
          <w:color w:val="111111"/>
          <w:sz w:val="28"/>
          <w:szCs w:val="28"/>
          <w:rtl/>
        </w:rPr>
        <w:t xml:space="preserve">فلمّا سلَّ‌ أبوبکر سیفه لیقتله، وجده فی حال الصَّلاة، وأی صلاة !! صلاة بخشوع وخضوع، فقال فی نفسه: کیف أقتل رجلاً یصلّی مثل هذه الصَّلاة‌؟!</w:t>
      </w:r>
    </w:p>
    <w:p>
      <w:pPr>
        <w:pStyle w:val="BookText"/>
      </w:pPr>
      <w:r>
        <w:rPr>
          <w:rFonts w:ascii="IRNazanin" w:hAnsi="IRNazanin" w:eastAsia="IRNazanin" w:cs="IRNazanin"/>
          <w:lang w:bidi="fa-IR"/>
          <w:color w:val="111111"/>
          <w:sz w:val="28"/>
          <w:szCs w:val="28"/>
          <w:rtl/>
        </w:rPr>
        <w:t xml:space="preserve">فرجع إلی‌ مکانه دون الامتثال.</w:t>
      </w:r>
    </w:p>
    <w:p>
      <w:pPr>
        <w:pStyle w:val="BookText"/>
      </w:pPr>
      <w:r>
        <w:rPr>
          <w:rFonts w:ascii="IRNazanin" w:hAnsi="IRNazanin" w:eastAsia="IRNazanin" w:cs="IRNazanin"/>
          <w:lang w:bidi="fa-IR"/>
          <w:color w:val="111111"/>
          <w:sz w:val="28"/>
          <w:szCs w:val="28"/>
          <w:rtl/>
        </w:rPr>
        <w:t xml:space="preserve">فقال رسول اللّه ثانیة: من یقوم لهذا الرجل فیقتله‌؟</w:t>
      </w:r>
    </w:p>
    <w:p>
      <w:pPr>
        <w:pStyle w:val="BookText"/>
      </w:pPr>
      <w:r>
        <w:rPr>
          <w:rFonts w:ascii="IRNazanin" w:hAnsi="IRNazanin" w:eastAsia="IRNazanin" w:cs="IRNazanin"/>
          <w:lang w:bidi="fa-IR"/>
          <w:color w:val="111111"/>
          <w:sz w:val="28"/>
          <w:szCs w:val="28"/>
          <w:rtl/>
        </w:rPr>
        <w:t xml:space="preserve">قال عمر: أنا یا رسول اللّه!</w:t>
      </w:r>
    </w:p>
    <w:p>
      <w:pPr>
        <w:pStyle w:val="BookText"/>
      </w:pPr>
      <w:r>
        <w:rPr>
          <w:rFonts w:ascii="IRNazanin" w:hAnsi="IRNazanin" w:eastAsia="IRNazanin" w:cs="IRNazanin"/>
          <w:lang w:bidi="fa-IR"/>
          <w:color w:val="111111"/>
          <w:sz w:val="28"/>
          <w:szCs w:val="28"/>
          <w:rtl/>
        </w:rPr>
        <w:t xml:space="preserve">فقام إلیه کما قام الأول، فرآه علی ما رآه الأول، فلم یقتله ورجع.</w:t>
      </w:r>
    </w:p>
    <w:p>
      <w:pPr>
        <w:pStyle w:val="BookText"/>
      </w:pPr>
      <w:r>
        <w:rPr>
          <w:rFonts w:ascii="IRNazanin" w:hAnsi="IRNazanin" w:eastAsia="IRNazanin" w:cs="IRNazanin"/>
          <w:lang w:bidi="fa-IR"/>
          <w:color w:val="111111"/>
          <w:sz w:val="28"/>
          <w:szCs w:val="28"/>
          <w:rtl/>
        </w:rPr>
        <w:t xml:space="preserve">فقال رسول اللّه صلّی اللّه علیه وآله ثالثة: من یقتله‌؟</w:t>
      </w:r>
    </w:p>
    <w:p>
      <w:pPr>
        <w:pStyle w:val="BookText"/>
      </w:pPr>
      <w:r>
        <w:rPr>
          <w:rFonts w:ascii="IRNazanin" w:hAnsi="IRNazanin" w:eastAsia="IRNazanin" w:cs="IRNazanin"/>
          <w:lang w:bidi="fa-IR"/>
          <w:color w:val="111111"/>
          <w:sz w:val="28"/>
          <w:szCs w:val="28"/>
          <w:rtl/>
        </w:rPr>
        <w:t xml:space="preserve">فقال أمیر المؤمنین علیه السّلام: أنا یا رسول اللّه!</w:t>
      </w:r>
    </w:p>
    <w:p>
      <w:pPr>
        <w:pStyle w:val="BookText"/>
      </w:pPr>
      <w:r>
        <w:rPr>
          <w:rFonts w:ascii="Amiri" w:hAnsi="Amiri" w:eastAsia="Amiri" w:cs="Amiri"/>
          <w:lang w:bidi="ar-SA"/>
          <w:color w:val="111111"/>
          <w:sz w:val="28"/>
          <w:szCs w:val="28"/>
          <w:rtl/>
        </w:rPr>
        <w:t xml:space="preserve">فقال رسول اللّه صلّی اللّه علیه وآله:</w:t>
      </w:r>
    </w:p>
    <w:p>
      <w:pPr>
        <w:pStyle w:val="BookText"/>
      </w:pPr>
      <w:r>
        <w:rPr>
          <w:rFonts w:ascii="Amiri" w:hAnsi="Amiri" w:eastAsia="Amiri" w:cs="Amiri"/>
          <w:lang w:bidi="ar-SA"/>
          <w:color w:val="111111"/>
          <w:sz w:val="28"/>
          <w:szCs w:val="28"/>
          <w:rtl/>
        </w:rPr>
        <w:t xml:space="preserve">«أنت إن أدرَکتَه»؛</w:t>
      </w:r>
    </w:p>
    <w:p>
      <w:pPr>
        <w:pStyle w:val="BookText"/>
      </w:pPr>
      <w:r>
        <w:rPr>
          <w:rFonts w:ascii="IRNazanin" w:hAnsi="IRNazanin" w:eastAsia="IRNazanin" w:cs="IRNazanin"/>
          <w:lang w:bidi="fa-IR"/>
          <w:color w:val="111111"/>
          <w:sz w:val="28"/>
          <w:szCs w:val="28"/>
          <w:rtl/>
        </w:rPr>
        <w:t xml:space="preserve">وعندما ذهب علی علیه السّلام لیقتله، وجده قد انصرف.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وآله:</w:t>
      </w:r>
    </w:p>
    <w:p>
      <w:pPr>
        <w:pStyle w:val="BookText"/>
      </w:pPr>
      <w:r>
        <w:rPr>
          <w:rFonts w:ascii="Amiri" w:hAnsi="Amiri" w:eastAsia="Amiri" w:cs="Amiri"/>
          <w:lang w:bidi="ar-SA"/>
          <w:color w:val="111111"/>
          <w:sz w:val="28"/>
          <w:szCs w:val="28"/>
          <w:rtl/>
        </w:rPr>
        <w:t xml:space="preserve">«لو قُتِلَ‌ ما اختلف من امّتی رجلان».</w:t>
      </w:r>
    </w:p>
    <w:p>
      <w:pPr>
        <w:pStyle w:val="BookText"/>
      </w:pPr>
      <w:r>
        <w:rPr>
          <w:rFonts w:ascii="IRNazanin" w:hAnsi="IRNazanin" w:eastAsia="IRNazanin" w:cs="IRNazanin"/>
          <w:lang w:bidi="fa-IR"/>
          <w:color w:val="111111"/>
          <w:sz w:val="28"/>
          <w:szCs w:val="28"/>
          <w:rtl/>
        </w:rPr>
        <w:t xml:space="preserve">ثمّ‌ قال رسول اللّه صلّی اللّه علیه وآله فی ذلک الشخص:</w:t>
      </w:r>
    </w:p>
    <w:p>
      <w:pPr>
        <w:pStyle w:val="BookText"/>
      </w:pPr>
      <w:r>
        <w:rPr>
          <w:rFonts w:ascii="IRNazanin" w:hAnsi="IRNazanin" w:eastAsia="IRNazanin" w:cs="IRNazanin"/>
          <w:lang w:bidi="fa-IR"/>
          <w:color w:val="111111"/>
          <w:sz w:val="28"/>
          <w:szCs w:val="28"/>
          <w:rtl/>
        </w:rPr>
        <w:t xml:space="preserve">«إنَّ‌ هذا وأصحابه یقرؤون القرآن لا یجاوز تراقیهم، یمرقون من الدین کما یمرق السهمُ‌ من الرّمیة ثم لا یعودون فیه».</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مسند أحمد بن حنبل 3 / 15؛ مسند، أبی یعلی 1 / 91 و7 / 169؛ الإصابة 2 / 341؛ مجمع الزوائد 6 / 227 600 وغیرها.</w:t>
      </w:r>
    </w:p>
    <w:p>
      <w:pPr>
        <w:pStyle w:val="BookText"/>
      </w:pPr>
      <w:r>
        <w:rPr>
          <w:rFonts w:ascii="IRNazanin" w:hAnsi="IRNazanin" w:eastAsia="IRNazanin" w:cs="IRNazanin"/>
          <w:lang w:bidi="fa-IR"/>
          <w:color w:val="111111"/>
          <w:sz w:val="28"/>
          <w:szCs w:val="28"/>
          <w:rtl/>
        </w:rPr>
        <w:t xml:space="preserve">ویظهر من هذه الروایة مدی إخلاص وطاعة أبی بکر وعمر لرسول اللّه صلّی اللّه علیه وآله، وعمق إعتقادهما بنبوّته وحقّانیته، و مقدار إنقیادهما لأوامره الحکیمة التی یجب إمتثالها بدون تباطؤ أو نقاش.</w:t>
      </w:r>
    </w:p>
    <w:p>
      <w:pPr>
        <w:pStyle w:val="BookText"/>
      </w:pPr>
      <w:r>
        <w:rPr>
          <w:rFonts w:ascii="IRNazanin" w:hAnsi="IRNazanin" w:eastAsia="IRNazanin" w:cs="IRNazanin"/>
          <w:lang w:bidi="fa-IR"/>
          <w:color w:val="111111"/>
          <w:sz w:val="28"/>
          <w:szCs w:val="28"/>
          <w:rtl/>
        </w:rPr>
        <w:t xml:space="preserve">3 - الغلاة، وهؤلاء هم الذین یزعمون الحبّ‌ لأهل البیت علیهم الصّلاة والسّلام، فقالوا باُلوهیة النبی الأکرم صلّی اللّه علیه وآله ونبوة بعض أهل البیت واُلوهیة البعض الآخر، فحکم الأئمّة علیهم السّلام بکفرهم و حذّروا أتباعهم منهم.</w:t>
      </w:r>
    </w:p>
    <w:p>
      <w:pPr>
        <w:pStyle w:val="BookText"/>
      </w:pPr>
      <w:r>
        <w:rPr>
          <w:rFonts w:ascii="IRNazanin" w:hAnsi="IRNazanin" w:eastAsia="IRNazanin" w:cs="IRNazanin"/>
          <w:lang w:bidi="fa-IR"/>
          <w:color w:val="111111"/>
          <w:sz w:val="28"/>
          <w:szCs w:val="28"/>
          <w:rtl/>
        </w:rPr>
        <w:t xml:space="preserve">4 - النواصب، وهم الذین یعلنون العداء الصریح لأهل البیت علیهم السّلام.</w:t>
      </w:r>
    </w:p>
    <w:p>
      <w:pPr>
        <w:pStyle w:val="BookText"/>
      </w:pPr>
      <w:r>
        <w:rPr>
          <w:rFonts w:ascii="IRNazanin" w:hAnsi="IRNazanin" w:eastAsia="IRNazanin" w:cs="IRNazanin"/>
          <w:lang w:bidi="fa-IR"/>
          <w:color w:val="111111"/>
          <w:sz w:val="28"/>
          <w:szCs w:val="28"/>
          <w:rtl/>
        </w:rPr>
        <w:t xml:space="preserve">5 - المقصّرون، و هم الذین یغمطون حقَّ‌ أهل البیت علیهم السّلام ویقصّرون فی ذلک، فلا یعترفون بمقاماتهم، بل ینزلونهم عن مراتبهم وقد یُساوونهم بسائر الناس.</w:t>
      </w:r>
    </w:p>
    <w:p>
      <w:pPr>
        <w:pStyle w:val="BookText"/>
      </w:pPr>
      <w:r>
        <w:rPr>
          <w:rFonts w:ascii="IRNazanin" w:hAnsi="IRNazanin" w:eastAsia="IRNazanin" w:cs="IRNazanin"/>
          <w:lang w:bidi="fa-IR"/>
          <w:color w:val="111111"/>
          <w:sz w:val="28"/>
          <w:szCs w:val="28"/>
          <w:rtl/>
        </w:rPr>
        <w:t xml:space="preserve">ولابدّ من التذکیر بأننا - وفی مقدّمات الکتاب - تحدّثنا عن «الغلو» و«التقصیر»، وبیّنا المراد منهما علی ضوء الروایات الواردة عن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37" w:name="pg11703_171212"/>
    <w:bookmarkEnd w:id="137"/>
    <w:p>
      <w:pPr>
        <w:pStyle w:val="BookText"/>
      </w:pPr>
      <w:r>
        <w:rPr>
          <w:rFonts w:ascii="IRNazanin" w:hAnsi="IRNazanin" w:eastAsia="IRNazanin" w:cs="IRNazanin"/>
          <w:lang w:bidi="fa-IR"/>
          <w:color w:val="111111"/>
          <w:sz w:val="28"/>
          <w:szCs w:val="28"/>
          <w:rtl/>
        </w:rPr>
        <w:t xml:space="preserve">أهل البیت علیهم السّلام، ونقلنا فی نهایة المطاف هناک کلاماً للعلّامة المجلسی رحمه اللّه فی هذا المجال.</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راجع المجلد الأول من هذا الکتاب: 71 - 82.</w:t>
      </w:r>
    </w:p>
    <w:p>
      <w:pPr>
        <w:pStyle w:val="BookText"/>
      </w:pPr>
      <w:r>
        <w:rPr>
          <w:rFonts w:ascii="IRNazanin" w:hAnsi="IRNazanin" w:eastAsia="IRNazanin" w:cs="IRNazanin"/>
          <w:lang w:bidi="fa-IR"/>
          <w:color w:val="111111"/>
          <w:sz w:val="28"/>
          <w:szCs w:val="28"/>
          <w:rtl/>
        </w:rPr>
        <w:t xml:space="preserve">وخلاصة الکلام: إنَّ‌ علینا أن نعرف الأئمّة علیهم السّلام حتّی نتابعهم عن بصیرة و نلازمهم عن وعی کامل، فنصل عن طریقهم إلی معرفة اللّه وطاعته ونکون من الفائزین.</w:t>
      </w:r>
    </w:p>
    <w:p>
      <w:pPr>
        <w:pStyle w:val="Heading4"/>
      </w:pPr>
      <w:bookmarkStart w:id="386" w:name="_Toc208"/>
      <w:r>
        <w:t>الأئمّة هم الطریق لمعرفتهم</w:t>
      </w:r>
      <w:bookmarkEnd w:id="386"/>
    </w:p>
    <w:p>
      <w:pPr>
        <w:pStyle w:val="BookText"/>
      </w:pPr>
      <w:r>
        <w:rPr>
          <w:rFonts w:ascii="IRNazanin" w:hAnsi="IRNazanin" w:eastAsia="IRNazanin" w:cs="IRNazanin"/>
          <w:lang w:bidi="fa-IR"/>
          <w:color w:val="111111"/>
          <w:sz w:val="28"/>
          <w:szCs w:val="28"/>
          <w:rtl/>
        </w:rPr>
        <w:t xml:space="preserve">ثمّ‌ إنّ‌ الطریق الصحیح لمعرفة أی شخص من الناس هو ذلک الشخص، فإنه إن کان صادقاً ویقول الواقع، فما المبرر لمعرفته من خلال غیره‌؟ فقد تکون آراء الآخرین فیه نابعة من حبٍّ‌ مفرط أو بغضٍ‌ أو حسد، أو قد تکون مستندة إلی‌ ظنون وحدس، أو مسموعات وما شابه.</w:t>
      </w:r>
    </w:p>
    <w:p>
      <w:pPr>
        <w:pStyle w:val="BookText"/>
      </w:pPr>
      <w:r>
        <w:rPr>
          <w:rFonts w:ascii="IRNazanin" w:hAnsi="IRNazanin" w:eastAsia="IRNazanin" w:cs="IRNazanin"/>
          <w:lang w:bidi="fa-IR"/>
          <w:color w:val="111111"/>
          <w:sz w:val="28"/>
          <w:szCs w:val="28"/>
          <w:rtl/>
        </w:rPr>
        <w:t xml:space="preserve">وأمّا إذا ما قام الشخص بتعریف نفسه، وکان صادقاً، فإن ذلک سیکون مدرکاً وحجّة.</w:t>
      </w:r>
    </w:p>
    <w:p>
      <w:pPr>
        <w:pStyle w:val="BookText"/>
      </w:pPr>
      <w:r>
        <w:rPr>
          <w:rFonts w:ascii="IRNazanin" w:hAnsi="IRNazanin" w:eastAsia="IRNazanin" w:cs="IRNazanin"/>
          <w:lang w:bidi="fa-IR"/>
          <w:color w:val="111111"/>
          <w:sz w:val="28"/>
          <w:szCs w:val="28"/>
          <w:rtl/>
        </w:rPr>
        <w:t xml:space="preserve">أمّا فی خصوص النبی الأکرم والأئمّة الأطهار علیهم السّلام، فلیس هناک من بإمکانه أن یعرّفهم، لأن عقول العقلاء قاصرة عن درک منازلهم وفهم مقاماتهم، إلاّ أن نرجع إلی الآیات الواردة بشأنهم فی کلام اللّه المجید، والروایات الواردة بالطّرق المعتبرة عنهم فی وصف حالاتهم، وهم الصّادقون حقّاً فی أقوالهم وأفعالهم وسیرتهم الحسنة، وهذا مما أجمعت الأمّة علیه.</w:t>
      </w:r>
    </w:p>
    <w:p>
      <w:pPr>
        <w:pStyle w:val="BookText"/>
      </w:pPr>
      <w:r>
        <w:rPr>
          <w:rFonts w:ascii="IRNazanin" w:hAnsi="IRNazanin" w:eastAsia="IRNazanin" w:cs="IRNazanin"/>
          <w:lang w:bidi="fa-IR"/>
          <w:color w:val="111111"/>
          <w:sz w:val="28"/>
          <w:szCs w:val="28"/>
          <w:rtl/>
        </w:rPr>
        <w:t xml:space="preserve">وبناءاً علی هذه المقدمات الثلاث، فإن کانت الروایة حاکیة عن شأن من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38" w:name="pg11703_171213"/>
    <w:bookmarkEnd w:id="138"/>
    <w:p>
      <w:pPr>
        <w:pStyle w:val="BookText"/>
      </w:pPr>
      <w:r>
        <w:rPr>
          <w:rFonts w:ascii="IRNazanin" w:hAnsi="IRNazanin" w:eastAsia="IRNazanin" w:cs="IRNazanin"/>
          <w:lang w:bidi="fa-IR"/>
          <w:color w:val="111111"/>
          <w:sz w:val="28"/>
          <w:szCs w:val="28"/>
          <w:rtl/>
        </w:rPr>
        <w:t xml:space="preserve">شئون الإمام علیه السّلام، وکان هذا الشأن غیر مخالف للموازین الشرعیّة والعقلیة، فإننا سنکون ملزمین بالاعتقاد بالإمام طبقاً لتلک الروایة، فإذا ناقش أحدٌ فی تلک المقدّمات ولم یکن معانداً، کان علینا مجادلته بالتی هی أحسن وإفهامه بها وإزالة الشکوک عنه.</w:t>
      </w:r>
    </w:p>
    <w:p>
      <w:pPr>
        <w:pStyle w:val="BookText"/>
      </w:pPr>
      <w:r>
        <w:rPr>
          <w:rFonts w:ascii="IRNazanin" w:hAnsi="IRNazanin" w:eastAsia="IRNazanin" w:cs="IRNazanin"/>
          <w:lang w:bidi="fa-IR"/>
          <w:color w:val="111111"/>
          <w:sz w:val="28"/>
          <w:szCs w:val="28"/>
          <w:rtl/>
        </w:rPr>
        <w:t xml:space="preserve">ولا نتصور وجود شیعی، أو غیر شیعی منصف، یخالف هذه المقدّمات أو إحداها ویرفضها.</w:t>
      </w:r>
    </w:p>
    <w:p>
      <w:pPr>
        <w:pStyle w:val="BookText"/>
      </w:pPr>
      <w:r>
        <w:rPr>
          <w:rFonts w:ascii="IRNazanin" w:hAnsi="IRNazanin" w:eastAsia="IRNazanin" w:cs="IRNazanin"/>
          <w:lang w:bidi="fa-IR"/>
          <w:color w:val="111111"/>
          <w:sz w:val="28"/>
          <w:szCs w:val="28"/>
          <w:rtl/>
        </w:rPr>
        <w:t xml:space="preserve">وبناءاً علی ما مرَّ، فإنه لا یمکننا تعیین مقامات ومنازل الأئمّة علیهم السّلام من خلال عقولنا القاصرة، ولا تعیین حدودٍ لمقاماتهم، إذا ما تجاوزناها اتهمنا بالغلو !!</w:t>
      </w:r>
    </w:p>
    <w:p>
      <w:pPr>
        <w:pStyle w:val="BookText"/>
      </w:pPr>
      <w:r>
        <w:rPr>
          <w:rFonts w:ascii="IRNazanin" w:hAnsi="IRNazanin" w:eastAsia="IRNazanin" w:cs="IRNazanin"/>
          <w:lang w:bidi="fa-IR"/>
          <w:color w:val="111111"/>
          <w:sz w:val="28"/>
          <w:szCs w:val="28"/>
          <w:rtl/>
        </w:rPr>
        <w:t xml:space="preserve">فإذا ما عرفنا الأئمّة کما فی الکتاب والسنّة، وکلّما تقدّمنا فی معرفتهم ازداد إیماننا بهم، فلا نرغب عنهم فحسب، بل نزداد ملازمةً‌ لهم، ونعوذ باللّه من التقصیر فی حقّهم، فإنّ‌ المقصّر فی حقّهم کان زهوقاً.</w:t>
      </w:r>
    </w:p>
    <w:p>
      <w:pPr>
        <w:pStyle w:val="Heading4"/>
      </w:pPr>
      <w:bookmarkStart w:id="387" w:name="_Toc209"/>
      <w:r>
        <w:t>ولماذا یکون المقصّر فی حقّهم زهوقاً؟</w:t>
      </w:r>
      <w:bookmarkEnd w:id="387"/>
    </w:p>
    <w:p>
      <w:pPr>
        <w:pStyle w:val="BookText"/>
      </w:pPr>
      <w:r>
        <w:rPr>
          <w:rFonts w:ascii="Amiri" w:hAnsi="Amiri" w:eastAsia="Amiri" w:cs="Amiri"/>
          <w:lang w:bidi="ar-SA"/>
          <w:color w:val="111111"/>
          <w:sz w:val="28"/>
          <w:szCs w:val="28"/>
          <w:rtl/>
        </w:rPr>
        <w:t xml:space="preserve">إنّ‌ کلمة «زهق» تعنی هَلَک، تَلَف، بَطَل.</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کتاب العین 3 / 363؛ صحاح اللغة 4 / 1493؛ لسان العرب 10 / 147؛ القاموس المحیط 3 / 243؛ مجمع البحرین 2 / 298؛ تاج العروس 13 / 204.</w:t>
      </w:r>
    </w:p>
    <w:p>
      <w:pPr>
        <w:pStyle w:val="BookText"/>
      </w:pPr>
      <w:r>
        <w:rPr>
          <w:rFonts w:ascii="Amiri" w:hAnsi="Amiri" w:eastAsia="Amiri" w:cs="Amiri"/>
          <w:lang w:bidi="ar-SA"/>
          <w:color w:val="111111"/>
          <w:sz w:val="28"/>
          <w:szCs w:val="28"/>
          <w:rtl/>
        </w:rPr>
        <w:t xml:space="preserve">وسرُّ القضیّة إنّما هو فی أصل وجوب نصب الإمام.</w:t>
      </w:r>
    </w:p>
    <w:p>
      <w:pPr>
        <w:pStyle w:val="BookText"/>
      </w:pPr>
      <w:r>
        <w:rPr>
          <w:rFonts w:ascii="IRNazanin" w:hAnsi="IRNazanin" w:eastAsia="IRNazanin" w:cs="IRNazanin"/>
          <w:lang w:bidi="fa-IR"/>
          <w:color w:val="111111"/>
          <w:sz w:val="28"/>
          <w:szCs w:val="28"/>
          <w:rtl/>
        </w:rPr>
        <w:t xml:space="preserve">فبناءاً علی مبانی العدلیّة، یکون نصب الإمام واجباً علی اللّه تعالی‌ لأنه مقتضی‌ عدله، وإن معرفة الإمام واجبة عقلاً ونقلاً.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الحدیث القطعی الصدور عن رسول اللّه صلّی اللّه علیه وآله، قال:</w:t>
      </w:r>
    </w:p>
    <w:p>
      <w:pPr>
        <w:pStyle w:val="BookText"/>
      </w:pPr>
      <w:r>
        <w:rPr>
          <w:rFonts w:ascii="IRNazanin" w:hAnsi="IRNazanin" w:eastAsia="IRNazanin" w:cs="IRNazanin"/>
          <w:lang w:bidi="fa-IR"/>
          <w:color w:val="111111"/>
          <w:sz w:val="28"/>
          <w:szCs w:val="28"/>
          <w:rtl/>
        </w:rPr>
        <w:t xml:space="preserve">«من مات ولم یعرف إمام زمانه مات میتة جاهلیة».</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جاء هذا الحدیث بألفاظ متفاوتة فی منابع متعددة. منها: المحاسن 1 / 154، الحدیث 79؛ الإمامة والتبصرة: 2؛ کفایة الأثر: 296؛ وسائل الشیعة 16 / 246، الحدیث 23؛ المناقب، إبن شهر آشوب 1 / 212 و3 / 18؛ الکافی 1 / 377، الحدیث 3؛ الخصال: 479؛ عیون أخبار الرضا علیه السّلام 2 / 59، الحدیث 20؛ کمال الدین 409؛ بحار الأنوار 32 / 321، الحدیث 292؛ العمدة: 471، الحدیث 991؛ مسند أحمد بن حنبل 4 / 96؛ مجمع الزوائد 5 / 224؛ مسند، أبی داوود: 259؛ المعیار والموازنة: 24؛ المصنّف8 / 598، الحدیث 42؛ مسند، أبی یعلی 13 / 366، الحدیث 7375؛ صحیح، إبن حبان 10 / 434؛ المعجم الکبیر 19 / 388، المعجم الأوسط 6 / 70؛ کنز العمّال 1 / 103، الحدیث 464.</w:t>
      </w:r>
    </w:p>
    <w:p>
      <w:pPr>
        <w:pStyle w:val="BookText"/>
      </w:pPr>
      <w:r>
        <w:rPr>
          <w:rFonts w:ascii="IRNazanin" w:hAnsi="IRNazanin" w:eastAsia="IRNazanin" w:cs="IRNazanin"/>
          <w:lang w:bidi="fa-IR"/>
          <w:color w:val="111111"/>
          <w:sz w:val="28"/>
          <w:szCs w:val="28"/>
          <w:rtl/>
        </w:rPr>
        <w:t xml:space="preserve">وعلیه، فمن الطبیعی أن تکون میتة المقصِّر فی معرفة الإمام ومتابعته المستندة إلی‌ تلک المعرفة، میتةً‌ جاهلیة، ومیتة الجاهلیة مساوقة للتلف والزهاق والهلکة.</w:t>
      </w:r>
    </w:p>
    <w:p>
      <w:pPr>
        <w:pStyle w:val="BookText"/>
      </w:pPr>
      <w:r>
        <w:rPr>
          <w:rFonts w:ascii="IRNazanin" w:hAnsi="IRNazanin" w:eastAsia="IRNazanin" w:cs="IRNazanin"/>
          <w:lang w:bidi="fa-IR"/>
          <w:color w:val="111111"/>
          <w:sz w:val="28"/>
          <w:szCs w:val="28"/>
          <w:rtl/>
        </w:rPr>
        <w:t xml:space="preserve">فإذا ما إتّضحت حکمة نصب الإمام وتعیینه فی الأمّة، وإذا ما عرفنا فائدة معرفة الإمام، سنعلم قطعاً أنَّ‌ عدم معرفته تؤدی إلی‌ نتائج وخیمة وعواقب سیّئة.</w:t>
      </w:r>
    </w:p>
    <w:p>
      <w:pPr>
        <w:pStyle w:val="BookText"/>
      </w:pPr>
      <w:r>
        <w:rPr>
          <w:rFonts w:ascii="IRNazanin" w:hAnsi="IRNazanin" w:eastAsia="IRNazanin" w:cs="IRNazanin"/>
          <w:lang w:bidi="fa-IR"/>
          <w:color w:val="111111"/>
          <w:sz w:val="28"/>
          <w:szCs w:val="28"/>
          <w:rtl/>
        </w:rPr>
        <w:t xml:space="preserve">وفی روایة أخری عن النبی الأکرم محمد صلّی اللّه علیه وآله، قال:</w:t>
      </w:r>
    </w:p>
    <w:p>
      <w:pPr>
        <w:pStyle w:val="BookText"/>
      </w:pPr>
      <w:r>
        <w:rPr>
          <w:rFonts w:ascii="IRNazanin" w:hAnsi="IRNazanin" w:eastAsia="IRNazanin" w:cs="IRNazanin"/>
          <w:lang w:bidi="fa-IR"/>
          <w:color w:val="111111"/>
          <w:sz w:val="28"/>
          <w:szCs w:val="28"/>
          <w:rtl/>
        </w:rPr>
        <w:t xml:space="preserve">«إنّما مثل أهل بَیتی فیکم کمثل سفینة نوح من رکبها نجا ومن تخلّف عنها هلک».</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فالرکوب فی سفینة أهل البیت علیهم السّلام - یعنی أنّ‌ الکون معهم وملازمتهم - مساوٍ للنجاة، وأن مفارقتهم وعدم ملازمتهم مساوٍ للهلکة.</w:t>
      </w:r>
    </w:p>
    <w:p>
      <w:pPr>
        <w:pStyle w:val="BookText"/>
      </w:pPr>
      <w:r>
        <w:rPr>
          <w:rFonts w:ascii="IRNazanin" w:hAnsi="IRNazanin" w:eastAsia="IRNazanin" w:cs="IRNazanin"/>
          <w:lang w:bidi="fa-IR"/>
          <w:color w:val="111111"/>
          <w:sz w:val="28"/>
          <w:szCs w:val="28"/>
          <w:rtl/>
        </w:rPr>
        <w:t xml:space="preserve">وإذا انحصر النجاة والفلاح والصّلاح بطریق أهل البیت علیهم السّلام، کان کلُّ‌ طریقٍ‌ آخر غیر طریقهم ضلالاً وباطلاً ومؤدّیاً إلی الهلکة.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9" w:name="pg11703_171215"/>
    <w:bookmarkEnd w:id="139"/>
    <w:p>
      <w:pPr>
        <w:pStyle w:val="Heading3"/>
      </w:pPr>
      <w:bookmarkStart w:id="388" w:name="_Toc210"/>
      <w:r>
        <w:t>وَألحَقُّ  مَعَکُم وَفِیکُم</w:t>
      </w:r>
      <w:bookmarkEnd w:id="388"/>
    </w:p>
    <w:p>
      <w:pPr>
        <w:pStyle w:val="Heading4"/>
      </w:pPr>
      <w:bookmarkStart w:id="389" w:name="_Toc211"/>
      <w:r>
        <w:t>اشارة</w:t>
      </w:r>
      <w:bookmarkEnd w:id="389"/>
    </w:p>
    <w:p>
      <w:pPr>
        <w:pStyle w:val="BookText"/>
      </w:pPr>
      <w:r>
        <w:rPr>
          <w:rFonts w:ascii="IRNazanin" w:hAnsi="IRNazanin" w:eastAsia="IRNazanin" w:cs="IRNazanin"/>
          <w:lang w:bidi="fa-IR"/>
          <w:color w:val="111111"/>
          <w:sz w:val="28"/>
          <w:szCs w:val="28"/>
          <w:rtl/>
        </w:rPr>
        <w:t xml:space="preserve">ولذا، فإنَّ‌ العلّامة الحلّی رحمه اللّه، ینقل أنَّ‌ المحقّق العظیم الخواجه نصیر الدین الطوسی لمّا سُئل عن سبب حصر طرق نجاة الامّة بطریق أهل البیت علیهم السّلام دون غیره من الطرق‌؟</w:t>
      </w:r>
    </w:p>
    <w:p>
      <w:pPr>
        <w:pStyle w:val="BookText"/>
      </w:pPr>
      <w:r>
        <w:rPr>
          <w:rFonts w:ascii="IRNazanin" w:hAnsi="IRNazanin" w:eastAsia="IRNazanin" w:cs="IRNazanin"/>
          <w:lang w:bidi="fa-IR"/>
          <w:color w:val="111111"/>
          <w:sz w:val="28"/>
          <w:szCs w:val="28"/>
          <w:rtl/>
        </w:rPr>
        <w:t xml:space="preserve">قال فی الجواب: إذا جمعنا حدیثین إلی‌ بعضهما البعض، فإن النتیجة ستکون الحصر فی طریق أهل البیت علیهم السّلام. فمن جهة، ورد عن النبی الأکرم صلّی اللّه علیه وآله، إنه قال «ستفترق أمّتی علی ثلاث وسبعین فرقة، فرقة ناجیة والباقون فی النار».</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ونجد موارد قریبة لهذا المضمون فی المصادر التالیة: کفایة الأثر: 155؛ المناقب، إبن شهر آشوب 2 / 27 ؛ الطرائف: 430؛ الصراط المستقیم 2 / 96؛ وسائل الشیعة 27 / 50، الحدیث 30؛ بحار الأنوار 30 / 337 و36 / 336، الحدیث 198؛ عمدة القاری 18 / 224؛ سنن، أبی داوود2 / 39؛ تحفة الأحوذی 7 / 333؛ کنز العمّال 11 / 114؛ تفسیر القرطبی 14 / 160؛ تفسیر الثعالبی 2 / 90. وغیر هذه المصادر من کتب الفریقین المعتمدة فی مختلف العلوم.</w:t>
      </w:r>
    </w:p>
    <w:p>
      <w:pPr>
        <w:pStyle w:val="BookText"/>
      </w:pPr>
      <w:r>
        <w:rPr>
          <w:rFonts w:ascii="IRNazanin" w:hAnsi="IRNazanin" w:eastAsia="IRNazanin" w:cs="IRNazanin"/>
          <w:lang w:bidi="fa-IR"/>
          <w:color w:val="111111"/>
          <w:sz w:val="28"/>
          <w:szCs w:val="28"/>
          <w:rtl/>
        </w:rPr>
        <w:t xml:space="preserve">ومن جهة أخری، رُوی عنه صلّی اللّه علیه وآله، أنه قال:</w:t>
      </w:r>
    </w:p>
    <w:p>
      <w:pPr>
        <w:pStyle w:val="BookText"/>
      </w:pPr>
      <w:r>
        <w:rPr>
          <w:rFonts w:ascii="IRNazanin" w:hAnsi="IRNazanin" w:eastAsia="IRNazanin" w:cs="IRNazanin"/>
          <w:lang w:bidi="fa-IR"/>
          <w:color w:val="111111"/>
          <w:sz w:val="28"/>
          <w:szCs w:val="28"/>
          <w:rtl/>
        </w:rPr>
        <w:t xml:space="preserve">«إنّما مثل أهل بیتی فیکم کمثل سفینة نوح من رکبها نجا ومن تخلّف عنها هلک».</w:t>
      </w:r>
    </w:p>
    <w:p>
      <w:pPr>
        <w:pStyle w:val="BookText"/>
      </w:pPr>
      <w:r>
        <w:rPr>
          <w:rFonts w:ascii="IRNazanin" w:hAnsi="IRNazanin" w:eastAsia="IRNazanin" w:cs="IRNazanin"/>
          <w:lang w:bidi="fa-IR"/>
          <w:color w:val="111111"/>
          <w:sz w:val="28"/>
          <w:szCs w:val="28"/>
          <w:rtl/>
        </w:rPr>
        <w:t xml:space="preserve">حقّاً، أی واحد من هذین الحدیثین، فیه إشکال سندی أو دلالی‌؟</w:t>
      </w:r>
    </w:p>
    <w:p>
      <w:pPr>
        <w:pStyle w:val="BookText"/>
      </w:pPr>
      <w:r>
        <w:rPr>
          <w:rFonts w:ascii="IRNazanin" w:hAnsi="IRNazanin" w:eastAsia="IRNazanin" w:cs="IRNazanin"/>
          <w:lang w:bidi="fa-IR"/>
          <w:color w:val="111111"/>
          <w:sz w:val="28"/>
          <w:szCs w:val="28"/>
          <w:rtl/>
        </w:rPr>
        <w:t xml:space="preserve">ففی هذه الحالة، تکون النتیجة واضحة وطبیعیة.</w:t>
      </w:r>
    </w:p>
    <w:p>
      <w:pPr>
        <w:pStyle w:val="BookText"/>
      </w:pPr>
      <w:r>
        <w:rPr>
          <w:rFonts w:ascii="IRNazanin" w:hAnsi="IRNazanin" w:eastAsia="IRNazanin" w:cs="IRNazanin"/>
          <w:lang w:bidi="fa-IR"/>
          <w:color w:val="111111"/>
          <w:sz w:val="28"/>
          <w:szCs w:val="28"/>
          <w:rtl/>
        </w:rPr>
        <w:t xml:space="preserve">یقول تعالی‌ فی کتابه المجید:</w:t>
      </w:r>
    </w:p>
    <w:p>
      <w:pPr>
        <w:pStyle w:val="BookText"/>
      </w:pPr>
      <w:r>
        <w:rPr>
          <w:rFonts w:ascii="Amiri" w:hAnsi="Amiri" w:eastAsia="Amiri" w:cs="Amiri"/>
          <w:lang w:bidi="ar-SA"/>
          <w:color w:val="111111"/>
          <w:sz w:val="28"/>
          <w:szCs w:val="28"/>
          <w:rtl/>
        </w:rPr>
        <w:t xml:space="preserve">«إِنَّ‌ الْباطِلَ‌ کانَ‌ زَهُوقاً».2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0" w:name="pg11703_171216"/>
    <w:bookmarkEnd w:id="140"/>
    <w:p>
      <w:pPr>
        <w:pStyle w:val="BookText"/>
      </w:pPr>
      <w:r>
        <w:rPr>
          <w:rFonts w:ascii="IRNazanin" w:hAnsi="IRNazanin" w:eastAsia="IRNazanin" w:cs="IRNazanin"/>
          <w:lang w:bidi="fa-IR"/>
          <w:color w:val="111111"/>
          <w:sz w:val="28"/>
          <w:szCs w:val="28"/>
          <w:rtl/>
        </w:rPr>
        <w:t xml:space="preserve">ومن هنا، فإنه علیه السّلام یقول بعد تلک الفقرة:</w:t>
      </w:r>
    </w:p>
    <w:p>
      <w:pPr>
        <w:pStyle w:val="BookText"/>
      </w:pPr>
      <w:r>
        <w:rPr>
          <w:rFonts w:ascii="Amiri" w:hAnsi="Amiri" w:eastAsia="Amiri" w:cs="Amiri"/>
          <w:lang w:bidi="ar-SA"/>
          <w:color w:val="111111"/>
          <w:sz w:val="28"/>
          <w:szCs w:val="28"/>
          <w:rtl/>
        </w:rPr>
        <w:t xml:space="preserve">«والحَقُّ‌ مَعَکم وفیکم ومِنکم وإلَیکم وأنتُم أهلُه ومَعدِنُه»</w:t>
      </w:r>
    </w:p>
    <w:p>
      <w:pPr>
        <w:pStyle w:val="BookText"/>
      </w:pPr>
      <w:r>
        <w:rPr>
          <w:rFonts w:ascii="IRNazanin" w:hAnsi="IRNazanin" w:eastAsia="IRNazanin" w:cs="IRNazanin"/>
          <w:lang w:bidi="fa-IR"/>
          <w:color w:val="111111"/>
          <w:sz w:val="28"/>
          <w:szCs w:val="28"/>
          <w:rtl/>
        </w:rPr>
        <w:t xml:space="preserve">فإذا ما کان من سوی أهل البیت باطلاً، وکان الباطل زهوقاً، کان أهل البیت هم الحقُّ‌، لا الآخرون، لأنَّ‌ الحقَّ‌ واحدٌ لا أکثر.</w:t>
      </w:r>
    </w:p>
    <w:p>
      <w:pPr>
        <w:pStyle w:val="Heading4"/>
      </w:pPr>
      <w:bookmarkStart w:id="390" w:name="_Toc212"/>
      <w:r>
        <w:t>ما هو الحقّ؟</w:t>
      </w:r>
      <w:bookmarkEnd w:id="390"/>
    </w:p>
    <w:p>
      <w:pPr>
        <w:pStyle w:val="BookText"/>
      </w:pPr>
      <w:r>
        <w:rPr>
          <w:rFonts w:ascii="IRNazanin" w:hAnsi="IRNazanin" w:eastAsia="IRNazanin" w:cs="IRNazanin"/>
          <w:lang w:bidi="fa-IR"/>
          <w:color w:val="111111"/>
          <w:sz w:val="28"/>
          <w:szCs w:val="28"/>
          <w:rtl/>
        </w:rPr>
        <w:t xml:space="preserve">والحقّ‌ فی اللغة: الثبوت، الاستحکام، الصحّة والمطابقة.</w:t>
      </w:r>
    </w:p>
    <w:p>
      <w:pPr>
        <w:pStyle w:val="BookText"/>
      </w:pPr>
      <w:r>
        <w:rPr>
          <w:rFonts w:ascii="IRNazanin" w:hAnsi="IRNazanin" w:eastAsia="IRNazanin" w:cs="IRNazanin"/>
          <w:lang w:bidi="fa-IR"/>
          <w:color w:val="111111"/>
          <w:sz w:val="28"/>
          <w:szCs w:val="28"/>
          <w:rtl/>
        </w:rPr>
        <w:t xml:space="preserve">یقول الراغب الإصفهانی فی معنی الحقّ‌:</w:t>
      </w:r>
    </w:p>
    <w:p>
      <w:pPr>
        <w:pStyle w:val="BookText"/>
      </w:pPr>
      <w:r>
        <w:rPr>
          <w:rFonts w:ascii="Amiri" w:hAnsi="Amiri" w:eastAsia="Amiri" w:cs="Amiri"/>
          <w:lang w:bidi="ar-SA"/>
          <w:color w:val="111111"/>
          <w:sz w:val="28"/>
          <w:szCs w:val="28"/>
          <w:rtl/>
        </w:rPr>
        <w:t xml:space="preserve">«أصل الحقّ‌ المطابقة والموافقة».</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المفردات فی غریب القرآن: 125؛ تاج العروس 6 / 315.</w:t>
      </w:r>
    </w:p>
    <w:p>
      <w:pPr>
        <w:pStyle w:val="BookText"/>
      </w:pPr>
      <w:r>
        <w:rPr>
          <w:rFonts w:ascii="IRNazanin" w:hAnsi="IRNazanin" w:eastAsia="IRNazanin" w:cs="IRNazanin"/>
          <w:lang w:bidi="fa-IR"/>
          <w:color w:val="111111"/>
          <w:sz w:val="28"/>
          <w:szCs w:val="28"/>
          <w:rtl/>
        </w:rPr>
        <w:t xml:space="preserve">وجاء فی المصادر اللغویة الاخری:</w:t>
      </w:r>
    </w:p>
    <w:p>
      <w:pPr>
        <w:pStyle w:val="BookText"/>
      </w:pPr>
      <w:r>
        <w:rPr>
          <w:rFonts w:ascii="IRNazanin" w:hAnsi="IRNazanin" w:eastAsia="IRNazanin" w:cs="IRNazanin"/>
          <w:lang w:bidi="fa-IR"/>
          <w:color w:val="111111"/>
          <w:sz w:val="28"/>
          <w:szCs w:val="28"/>
          <w:rtl/>
        </w:rPr>
        <w:t xml:space="preserve">«وهو یدلّ‌ علی إحکام الشئ وصحّته، فالحق نقیض الباطل».</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وفی علم الفقه، فی کتاب البیع، یبحث عن «الحق» وحقیقته والفرق بینه وبین «الحکم» و الآراء فی ذلک مختلفة.</w:t>
      </w:r>
    </w:p>
    <w:p>
      <w:pPr>
        <w:pStyle w:val="BookText"/>
      </w:pPr>
      <w:r>
        <w:rPr>
          <w:rFonts w:ascii="IRNazanin" w:hAnsi="IRNazanin" w:eastAsia="IRNazanin" w:cs="IRNazanin"/>
          <w:lang w:bidi="fa-IR"/>
          <w:color w:val="111111"/>
          <w:sz w:val="28"/>
          <w:szCs w:val="28"/>
          <w:rtl/>
        </w:rPr>
        <w:t xml:space="preserve">ومن جهة أخری، فإنَّ‌ أحد أسماء اللّه تعالی‌ هو «الحقّ‌».</w:t>
      </w:r>
    </w:p>
    <w:p>
      <w:pPr>
        <w:pStyle w:val="BookText"/>
      </w:pPr>
      <w:r>
        <w:rPr>
          <w:rFonts w:ascii="Amiri" w:hAnsi="Amiri" w:eastAsia="Amiri" w:cs="Amiri"/>
          <w:lang w:bidi="ar-SA"/>
          <w:color w:val="111111"/>
          <w:sz w:val="28"/>
          <w:szCs w:val="28"/>
          <w:rtl/>
        </w:rPr>
        <w:t xml:space="preserve">وعلیه، فکلُّ‌ شئٍ‌ ثابت ولا شک فیه أبداً، یعبَّر عنه ب‍ «الحقّ‌»، ونشهد له بأنّه حقٌّ‌. وکمثال علی ذلک نقول:</w:t>
      </w:r>
    </w:p>
    <w:p>
      <w:pPr>
        <w:pStyle w:val="BookText"/>
      </w:pPr>
      <w:r>
        <w:rPr>
          <w:rFonts w:ascii="Amiri" w:hAnsi="Amiri" w:eastAsia="Amiri" w:cs="Amiri"/>
          <w:lang w:bidi="ar-SA"/>
          <w:color w:val="111111"/>
          <w:sz w:val="28"/>
          <w:szCs w:val="28"/>
          <w:rtl/>
        </w:rPr>
        <w:t xml:space="preserve">«إنَّ‌ المَوتَ‌ حقٌّ‌ والبَعثَ‌ حقٌ‌ والجنَّة حقٌّ‌ والنّارَ حقٌّ‌»</w:t>
      </w:r>
    </w:p>
    <w:p>
      <w:pPr>
        <w:pStyle w:val="BookText"/>
      </w:pPr>
      <w:r>
        <w:rPr>
          <w:rFonts w:ascii="IRNazanin" w:hAnsi="IRNazanin" w:eastAsia="IRNazanin" w:cs="IRNazanin"/>
          <w:lang w:bidi="fa-IR"/>
          <w:color w:val="111111"/>
          <w:sz w:val="28"/>
          <w:szCs w:val="28"/>
          <w:rtl/>
        </w:rPr>
        <w:t xml:space="preserve">فنحن نشهد علی هذه الامور الثابتة، ولا یجوز التشکیک فیها فضلاً عن إنکارها.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1" w:name="pg11703_171217"/>
    <w:bookmarkEnd w:id="141"/>
    <w:p>
      <w:pPr>
        <w:pStyle w:val="BookText"/>
      </w:pPr>
      <w:r>
        <w:rPr>
          <w:rFonts w:ascii="IRNazanin" w:hAnsi="IRNazanin" w:eastAsia="IRNazanin" w:cs="IRNazanin"/>
          <w:lang w:bidi="fa-IR"/>
          <w:color w:val="111111"/>
          <w:sz w:val="28"/>
          <w:szCs w:val="28"/>
          <w:rtl/>
        </w:rPr>
        <w:t xml:space="preserve">ومن جهة أخری، فإنّ‌ «الحقّ‌» نقیض «الباطل» کما تقدّم. فالشئ الزائل یقال له باطل.</w:t>
      </w:r>
    </w:p>
    <w:p>
      <w:pPr>
        <w:pStyle w:val="BookText"/>
      </w:pPr>
      <w:r>
        <w:rPr>
          <w:rFonts w:ascii="IRNazanin" w:hAnsi="IRNazanin" w:eastAsia="IRNazanin" w:cs="IRNazanin"/>
          <w:lang w:bidi="fa-IR"/>
          <w:color w:val="111111"/>
          <w:sz w:val="28"/>
          <w:szCs w:val="28"/>
          <w:rtl/>
        </w:rPr>
        <w:t xml:space="preserve">فالباطل زائل والحقّ‌ ثابت وباقٍ‌ ولا یزول أبداً ولا یتغیّر ویبقی محفوظاً.</w:t>
      </w:r>
    </w:p>
    <w:p>
      <w:pPr>
        <w:pStyle w:val="Heading4"/>
      </w:pPr>
      <w:bookmarkStart w:id="391" w:name="_Toc213"/>
      <w:r>
        <w:t>الحقّ‌ فی القرآن</w:t>
      </w:r>
      <w:bookmarkEnd w:id="391"/>
    </w:p>
    <w:p>
      <w:pPr>
        <w:pStyle w:val="BookText"/>
      </w:pPr>
      <w:r>
        <w:rPr>
          <w:rFonts w:ascii="IRNazanin" w:hAnsi="IRNazanin" w:eastAsia="IRNazanin" w:cs="IRNazanin"/>
          <w:lang w:bidi="fa-IR"/>
          <w:color w:val="111111"/>
          <w:sz w:val="28"/>
          <w:szCs w:val="28"/>
          <w:rtl/>
        </w:rPr>
        <w:t xml:space="preserve">وإلیک آیات من القرآن الکریم، نتعرف أکثر علی الحقِّ‌ وأحکامه.</w:t>
      </w:r>
    </w:p>
    <w:p>
      <w:pPr>
        <w:pStyle w:val="BookText"/>
      </w:pPr>
      <w:r>
        <w:rPr>
          <w:rFonts w:ascii="IRNazanin" w:hAnsi="IRNazanin" w:eastAsia="IRNazanin" w:cs="IRNazanin"/>
          <w:lang w:bidi="fa-IR"/>
          <w:color w:val="111111"/>
          <w:sz w:val="28"/>
          <w:szCs w:val="28"/>
          <w:rtl/>
        </w:rPr>
        <w:t xml:space="preserve">لاریب فی إنَّ‌ أعزّ الخلق علی اللّه تعالی‌ وأحبّهم إلیه من الأولین والآخرین هو رسول اللّه محمد بن عبد اللّه صلّی اللّه علیه وآله وسلّم.</w:t>
      </w:r>
    </w:p>
    <w:p>
      <w:pPr>
        <w:pStyle w:val="BookText"/>
      </w:pPr>
      <w:r>
        <w:rPr>
          <w:rFonts w:ascii="IRNazanin" w:hAnsi="IRNazanin" w:eastAsia="IRNazanin" w:cs="IRNazanin"/>
          <w:lang w:bidi="fa-IR"/>
          <w:color w:val="111111"/>
          <w:sz w:val="28"/>
          <w:szCs w:val="28"/>
          <w:rtl/>
        </w:rPr>
        <w:t xml:space="preserve">ومع ذلک یقول تعالی‌ فی کتابه، مخاطباً إیّاه</w:t>
      </w:r>
    </w:p>
    <w:p>
      <w:pPr>
        <w:pStyle w:val="BookText"/>
      </w:pPr>
      <w:r>
        <w:rPr>
          <w:rFonts w:ascii="Amiri" w:hAnsi="Amiri" w:eastAsia="Amiri" w:cs="Amiri"/>
          <w:lang w:bidi="ar-SA"/>
          <w:color w:val="111111"/>
          <w:sz w:val="28"/>
          <w:szCs w:val="28"/>
          <w:rtl/>
        </w:rPr>
        <w:t xml:space="preserve">«أَ فَمَنْ‌ حَقَّ‌ عَلَیْهِ‌ کَلِمَةُ‌ الْعَذابِ‌ أَ فَأَنْتَ‌ تُنْقِذُ مَنْ‌ فِی النّارِ»1</w:t>
      </w:r>
    </w:p>
    <w:p>
      <w:pPr>
        <w:pStyle w:val="BookText"/>
      </w:pPr>
      <w:r>
        <w:rPr>
          <w:rFonts w:ascii="IRNazanin" w:hAnsi="IRNazanin" w:eastAsia="IRNazanin" w:cs="IRNazanin"/>
          <w:lang w:bidi="fa-IR"/>
          <w:color w:val="111111"/>
          <w:sz w:val="28"/>
          <w:szCs w:val="28"/>
          <w:rtl/>
        </w:rPr>
        <w:t xml:space="preserve">أیُّها النبی، إنّک مع کلّ‌ قربک وعزیز شأنک عندنا، لا تقدر علی أن تفعل شیئاً بعد الحقِّ‌، فإذا ما حقّت کلمة العذاب علی شخص وصدر الحکم علیه بذلک، فلیس لأحدٍ أن یُغیِّر ذلک زیادة أو نقصاناً، حتّی‌ لو کان أشرف المخلوقات.</w:t>
      </w:r>
    </w:p>
    <w:p>
      <w:pPr>
        <w:pStyle w:val="BookText"/>
      </w:pPr>
      <w:r>
        <w:rPr>
          <w:rFonts w:ascii="IRNazanin" w:hAnsi="IRNazanin" w:eastAsia="IRNazanin" w:cs="IRNazanin"/>
          <w:lang w:bidi="fa-IR"/>
          <w:color w:val="111111"/>
          <w:sz w:val="28"/>
          <w:szCs w:val="28"/>
          <w:rtl/>
        </w:rPr>
        <w:t xml:space="preserve">فعلی الإنسان أن یتعامل مع ربِّه بنحو لا یقطع علقة الاتصال والإرتباط به فتصدق کلمة العذاب علیه ویکون مصداقاً لها، فإنه لا یُغیِّر مصیره حینئذٍ شئٌ‌ أبداً، حتّی‌ وساطة الرسول الأکرم صلّی اللّه علیه وآله.</w:t>
      </w:r>
    </w:p>
    <w:p>
      <w:pPr>
        <w:pStyle w:val="BookText"/>
      </w:pPr>
      <w:r>
        <w:rPr>
          <w:rFonts w:ascii="IRNazanin" w:hAnsi="IRNazanin" w:eastAsia="IRNazanin" w:cs="IRNazanin"/>
          <w:lang w:bidi="fa-IR"/>
          <w:color w:val="111111"/>
          <w:sz w:val="28"/>
          <w:szCs w:val="28"/>
          <w:rtl/>
        </w:rPr>
        <w:t xml:space="preserve">وهذا من خصوصیّات الحقِّ‌، فهو ثابت لا یزید ولا ینقص. لماذا؟</w:t>
      </w:r>
    </w:p>
    <w:p>
      <w:pPr>
        <w:pStyle w:val="BookText"/>
      </w:pPr>
      <w:r>
        <w:rPr>
          <w:rFonts w:ascii="IRNazanin" w:hAnsi="IRNazanin" w:eastAsia="IRNazanin" w:cs="IRNazanin"/>
          <w:lang w:bidi="fa-IR"/>
          <w:color w:val="111111"/>
          <w:sz w:val="28"/>
          <w:szCs w:val="28"/>
          <w:rtl/>
        </w:rPr>
        <w:t xml:space="preserve">لأنه لو اضیف إلیه الشئ أو نقص منه شئٌ‌، فإن ذلک سیخرجه من کونه حقّاً، فإذا خرج من الحق، دخل فی الباطل، والقرآن الکریم یقول: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تَلْبِسُوا الْحَقَّ‌ بِالْباطِلِ‌»1</w:t>
      </w:r>
    </w:p>
    <w:p>
      <w:pPr>
        <w:pStyle w:val="BookText"/>
      </w:pPr>
      <w:r>
        <w:rPr>
          <w:rFonts w:ascii="IRNazanin" w:hAnsi="IRNazanin" w:eastAsia="IRNazanin" w:cs="IRNazanin"/>
          <w:lang w:bidi="fa-IR"/>
          <w:color w:val="111111"/>
          <w:sz w:val="28"/>
          <w:szCs w:val="28"/>
          <w:rtl/>
        </w:rPr>
        <w:t xml:space="preserve">ولابُدَّ من قبول الحق والتسلیم به و التمکین له، وهذا من جملة أحکام الحق فی القرآن الکریم، فإنّ‌ قبول الحق واجب فی کلِّ‌ حال، سواءٌ‌ کان مطابقاً لمیول الإنسان أو لم یکن. فلا یجوز رفض الحقِّ‌ من أجل الأهواء والرغبات أو أی حیث من الحیثیات. یقول تعالی‌ فی کتابه المجید:</w:t>
      </w:r>
    </w:p>
    <w:p>
      <w:pPr>
        <w:pStyle w:val="BookText"/>
      </w:pPr>
      <w:r>
        <w:rPr>
          <w:rFonts w:ascii="Amiri" w:hAnsi="Amiri" w:eastAsia="Amiri" w:cs="Amiri"/>
          <w:lang w:bidi="ar-SA"/>
          <w:color w:val="111111"/>
          <w:sz w:val="28"/>
          <w:szCs w:val="28"/>
          <w:rtl/>
        </w:rPr>
        <w:t xml:space="preserve">«وَ لا تَتَّبِعْ‌ أَهْواءَهُمْ‌ عَمّا جاءَکَ‌ مِنَ‌ الْحَقِّ‌»2</w:t>
      </w:r>
    </w:p>
    <w:p>
      <w:pPr>
        <w:pStyle w:val="BookText"/>
      </w:pPr>
      <w:r>
        <w:rPr>
          <w:rFonts w:ascii="IRNazanin" w:hAnsi="IRNazanin" w:eastAsia="IRNazanin" w:cs="IRNazanin"/>
          <w:lang w:bidi="fa-IR"/>
          <w:color w:val="111111"/>
          <w:sz w:val="28"/>
          <w:szCs w:val="28"/>
          <w:rtl/>
        </w:rPr>
        <w:t xml:space="preserve">فالأفکار، والآراء، وأنظار الإنسان فی مقابل الحق مهما کانت و ممّن کانت، لیس لها وزنٌ‌ ولا قیمة.</w:t>
      </w:r>
    </w:p>
    <w:p>
      <w:pPr>
        <w:pStyle w:val="BookText"/>
      </w:pPr>
      <w:r>
        <w:rPr>
          <w:rFonts w:ascii="IRNazanin" w:hAnsi="IRNazanin" w:eastAsia="IRNazanin" w:cs="IRNazanin"/>
          <w:lang w:bidi="fa-IR"/>
          <w:color w:val="111111"/>
          <w:sz w:val="28"/>
          <w:szCs w:val="28"/>
          <w:rtl/>
        </w:rPr>
        <w:t xml:space="preserve">فلو اجتمع کلّ‌ الناس واتفقوا علی مخالفة الحق، لم یکن لإجماعهم أیَّة قیمة، بل علیهم إتّباع الحق.</w:t>
      </w:r>
    </w:p>
    <w:p>
      <w:pPr>
        <w:pStyle w:val="BookText"/>
      </w:pPr>
      <w:r>
        <w:rPr>
          <w:rFonts w:ascii="IRNazanin" w:hAnsi="IRNazanin" w:eastAsia="IRNazanin" w:cs="IRNazanin"/>
          <w:lang w:bidi="fa-IR"/>
          <w:color w:val="111111"/>
          <w:sz w:val="28"/>
          <w:szCs w:val="28"/>
          <w:rtl/>
        </w:rPr>
        <w:t xml:space="preserve">فالحق ثابت ولا یتغیّر أبداً ولا یمیل مع الأهواء والمیول، بل کلّ‌ الحیثیّات تنصهر فی الحق، وتمیل إلیه. قال تعالی‌:</w:t>
      </w:r>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فِیهِنَّ‌»3</w:t>
      </w:r>
    </w:p>
    <w:p>
      <w:pPr>
        <w:pStyle w:val="BookText"/>
      </w:pPr>
      <w:r>
        <w:rPr>
          <w:rFonts w:ascii="IRNazanin" w:hAnsi="IRNazanin" w:eastAsia="IRNazanin" w:cs="IRNazanin"/>
          <w:lang w:bidi="fa-IR"/>
          <w:color w:val="111111"/>
          <w:sz w:val="28"/>
          <w:szCs w:val="28"/>
          <w:rtl/>
        </w:rPr>
        <w:t xml:space="preserve">فیظهر من ذلک، أنَّ‌ من یقف بوجه الحقِّ‌، فهو داعیة الفساد فی الأرض، وأی موضوع تبین أنّه الحق، فلا نقاش ولا مماراة فیه، ولا معنی لتغییره. یقول تعالی‌:</w:t>
      </w:r>
    </w:p>
    <w:p>
      <w:pPr>
        <w:pStyle w:val="BookText"/>
      </w:pPr>
      <w:r>
        <w:rPr>
          <w:rFonts w:ascii="Amiri" w:hAnsi="Amiri" w:eastAsia="Amiri" w:cs="Amiri"/>
          <w:lang w:bidi="ar-SA"/>
          <w:color w:val="111111"/>
          <w:sz w:val="28"/>
          <w:szCs w:val="28"/>
          <w:rtl/>
        </w:rPr>
        <w:t xml:space="preserve">«یُجادِلُونَکَ‌ فِی الْحَقِّ‌ بَعْدَ ما تَبَیَّنَ‌»4</w:t>
      </w:r>
    </w:p>
    <w:p>
      <w:pPr>
        <w:pStyle w:val="BookText"/>
      </w:pPr>
      <w:r>
        <w:rPr>
          <w:rFonts w:ascii="IRNazanin" w:hAnsi="IRNazanin" w:eastAsia="IRNazanin" w:cs="IRNazanin"/>
          <w:lang w:bidi="fa-IR"/>
          <w:color w:val="111111"/>
          <w:sz w:val="28"/>
          <w:szCs w:val="28"/>
          <w:rtl/>
        </w:rPr>
        <w:t xml:space="preserve">فلا مناص من إطاعة الحقِّ‌ واتّباعه، بلا تغییر ولا تبعیض ولا زیادة ولا تعدُّد.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فأولئک الذین یقولون: إنَّ‌ الحقَّ‌ یتعدّد، وإنَّ‌ الکلَّ‌ یصلون إلی‌ الحقِّ‌، وأنَّ‌ کلَّ‌ واحدٍ من الأقوال أو الأحزاب له نصیب من الحق، کلُّ‌ ذلک بعید عن الصواب ومخالفٌ‌ للقرآن الکریم. یقول تعالی‌:</w:t>
      </w:r>
    </w:p>
    <w:p>
      <w:pPr>
        <w:pStyle w:val="BookText"/>
      </w:pPr>
      <w:r>
        <w:rPr>
          <w:rFonts w:ascii="Amiri" w:hAnsi="Amiri" w:eastAsia="Amiri" w:cs="Amiri"/>
          <w:lang w:bidi="ar-SA"/>
          <w:color w:val="111111"/>
          <w:sz w:val="28"/>
          <w:szCs w:val="28"/>
          <w:rtl/>
        </w:rPr>
        <w:t xml:space="preserve">«فَما ذا بَعْدَ الْحَقِّ‌ إِلاَّ الضَّلالُ‌»1</w:t>
      </w:r>
    </w:p>
    <w:p>
      <w:pPr>
        <w:pStyle w:val="BookText"/>
      </w:pPr>
      <w:r>
        <w:rPr>
          <w:rFonts w:ascii="IRNazanin" w:hAnsi="IRNazanin" w:eastAsia="IRNazanin" w:cs="IRNazanin"/>
          <w:lang w:bidi="fa-IR"/>
          <w:color w:val="111111"/>
          <w:sz w:val="28"/>
          <w:szCs w:val="28"/>
          <w:rtl/>
        </w:rPr>
        <w:t xml:space="preserve">ومن جملة خصوصیّات الحقِّ‌ أیضاً، إنّه معرِّفٌ‌ لنفسه، ولا یحتاج إلی‌ ما یعرِّفه، بل الآخرون یحتاجون إلی‌ تعریفهم بالحق، لا العکس، فالحق هو المیزان لمعرفة الآخرین، لا أن یکون الآخرون میزاناً لمعرفة الحقّ‌، فإن من یرید أن یعرِّف الحقَّ‌ لا یخرج عن أحد حالین: إمّا أن یکون عالماً وإمّا أن یکون ظانّاً.</w:t>
      </w:r>
    </w:p>
    <w:p>
      <w:pPr>
        <w:pStyle w:val="BookText"/>
      </w:pPr>
      <w:r>
        <w:rPr>
          <w:rFonts w:ascii="IRNazanin" w:hAnsi="IRNazanin" w:eastAsia="IRNazanin" w:cs="IRNazanin"/>
          <w:lang w:bidi="fa-IR"/>
          <w:color w:val="111111"/>
          <w:sz w:val="28"/>
          <w:szCs w:val="28"/>
          <w:rtl/>
        </w:rPr>
        <w:t xml:space="preserve">فإن کان کلامه وتعریفهُ‌ عن علم، فإنّ‌ ذلک یعنی إنّه أخذ کلامه من الحق.</w:t>
      </w:r>
    </w:p>
    <w:p>
      <w:pPr>
        <w:pStyle w:val="BookText"/>
      </w:pPr>
      <w:r>
        <w:rPr>
          <w:rFonts w:ascii="IRNazanin" w:hAnsi="IRNazanin" w:eastAsia="IRNazanin" w:cs="IRNazanin"/>
          <w:lang w:bidi="fa-IR"/>
          <w:color w:val="111111"/>
          <w:sz w:val="28"/>
          <w:szCs w:val="28"/>
          <w:rtl/>
        </w:rPr>
        <w:t xml:space="preserve">وإن کان ما یقوله ظنّاً منه، فلا قیمة لکلامه حینئذٍ. یقول تعالی‌:</w:t>
      </w:r>
    </w:p>
    <w:p>
      <w:pPr>
        <w:pStyle w:val="BookText"/>
      </w:pPr>
      <w:r>
        <w:rPr>
          <w:rFonts w:ascii="Amiri" w:hAnsi="Amiri" w:eastAsia="Amiri" w:cs="Amiri"/>
          <w:lang w:bidi="ar-SA"/>
          <w:color w:val="111111"/>
          <w:sz w:val="28"/>
          <w:szCs w:val="28"/>
          <w:rtl/>
        </w:rPr>
        <w:t xml:space="preserve">«إِنَّ‌ الظَّنَّ‌ لا یُغْنِی مِنَ‌ الْحَقِّ‌ شَیْئاً»2</w:t>
      </w:r>
    </w:p>
    <w:p>
      <w:pPr>
        <w:pStyle w:val="BookText"/>
      </w:pPr>
      <w:r>
        <w:rPr>
          <w:rFonts w:ascii="IRNazanin" w:hAnsi="IRNazanin" w:eastAsia="IRNazanin" w:cs="IRNazanin"/>
          <w:lang w:bidi="fa-IR"/>
          <w:color w:val="111111"/>
          <w:sz w:val="28"/>
          <w:szCs w:val="28"/>
          <w:rtl/>
        </w:rPr>
        <w:t xml:space="preserve">ومن هنا، فإنّ‌ ذلک الشخص الذی جاء إلی‌ أمیر المؤمنین علی علیه السّلام یوم حرب الجمل وقال له: یا أمیر المؤمنین، لقد شککتُ‌ فی الأمر، فطلحة والزبیر وعائشة فی جانب، وأنت وأصحابک فی المقابل، فأین الحقّ؟</w:t>
      </w:r>
    </w:p>
    <w:p>
      <w:pPr>
        <w:pStyle w:val="BookText"/>
      </w:pPr>
      <w:r>
        <w:rPr>
          <w:rFonts w:ascii="IRNazanin" w:hAnsi="IRNazanin" w:eastAsia="IRNazanin" w:cs="IRNazanin"/>
          <w:lang w:bidi="fa-IR"/>
          <w:color w:val="111111"/>
          <w:sz w:val="28"/>
          <w:szCs w:val="28"/>
          <w:rtl/>
        </w:rPr>
        <w:t xml:space="preserve">فقال له أمیر المؤمنین علیه السّلام:</w:t>
      </w:r>
    </w:p>
    <w:p>
      <w:pPr>
        <w:pStyle w:val="BookText"/>
      </w:pPr>
      <w:r>
        <w:rPr>
          <w:rFonts w:ascii="Amiri" w:hAnsi="Amiri" w:eastAsia="Amiri" w:cs="Amiri"/>
          <w:lang w:bidi="ar-SA"/>
          <w:color w:val="111111"/>
          <w:sz w:val="28"/>
          <w:szCs w:val="28"/>
          <w:rtl/>
        </w:rPr>
        <w:t xml:space="preserve">«إعرف الحقَّ‌ تَعرفُ‌ أهلَه».</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وفی روایة أخری، قال علیه السّلام 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«إعرف الرجال بالحقِّ‌ لا الحقَّ‌ بالرجال».</w:t>
      </w:r>
      <w:r>
        <w:rPr>
          <w:rStyle w:val="FootnoteReference"/>
        </w:rPr>
        <w:footnoteReference w:id="342"/>
      </w:r>
    </w:p>
    <w:p>
      <w:pPr>
        <w:pStyle w:val="BookText"/>
      </w:pPr>
      <w:r>
        <w:rPr>
          <w:rFonts w:ascii="Amiri" w:hAnsi="Amiri" w:eastAsia="Amiri" w:cs="Amiri"/>
          <w:lang w:bidi="ar-SA"/>
          <w:color w:val="111111"/>
          <w:sz w:val="28"/>
          <w:szCs w:val="28"/>
          <w:rtl/>
        </w:rPr>
        <w:t xml:space="preserve">الحدائق الناضرة 25 / 294.</w:t>
      </w:r>
    </w:p>
    <w:p>
      <w:pPr>
        <w:pStyle w:val="BookText"/>
      </w:pPr>
      <w:r>
        <w:rPr>
          <w:rFonts w:ascii="IRNazanin" w:hAnsi="IRNazanin" w:eastAsia="IRNazanin" w:cs="IRNazanin"/>
          <w:lang w:bidi="fa-IR"/>
          <w:color w:val="111111"/>
          <w:sz w:val="28"/>
          <w:szCs w:val="28"/>
          <w:rtl/>
        </w:rPr>
        <w:t xml:space="preserve">فلا یجوز أبداً أن نقول: لأنَّ‌ فلاناً وفلاناً...و... فعلوا کذا أو یفعلون کذا، فهذا هو الحقُّ‌ إذن !!</w:t>
      </w:r>
    </w:p>
    <w:p>
      <w:pPr>
        <w:pStyle w:val="BookText"/>
      </w:pPr>
      <w:r>
        <w:rPr>
          <w:rFonts w:ascii="Amiri" w:hAnsi="Amiri" w:eastAsia="Amiri" w:cs="Amiri"/>
          <w:lang w:bidi="ar-SA"/>
          <w:color w:val="111111"/>
          <w:sz w:val="28"/>
          <w:szCs w:val="28"/>
          <w:rtl/>
        </w:rPr>
        <w:t xml:space="preserve">بل لابدّ من معرفة فلان وفلان من خلال الحقِّ‌.</w:t>
      </w:r>
    </w:p>
    <w:p>
      <w:pPr>
        <w:pStyle w:val="BookText"/>
      </w:pPr>
      <w:r>
        <w:rPr>
          <w:rFonts w:ascii="Amiri" w:hAnsi="Amiri" w:eastAsia="Amiri" w:cs="Amiri"/>
          <w:lang w:bidi="ar-SA"/>
          <w:color w:val="111111"/>
          <w:sz w:val="28"/>
          <w:szCs w:val="28"/>
          <w:rtl/>
        </w:rPr>
        <w:t xml:space="preserve">فالحقُّ‌ لا یدور مدار الأشخاص، بل إنَّ‌ الأشخاص لابدَّ أن یدوروا مدار الحقِّ‌.</w:t>
      </w:r>
    </w:p>
    <w:p>
      <w:pPr>
        <w:pStyle w:val="BookText"/>
      </w:pPr>
      <w:r>
        <w:rPr>
          <w:rFonts w:ascii="IRNazanin" w:hAnsi="IRNazanin" w:eastAsia="IRNazanin" w:cs="IRNazanin"/>
          <w:lang w:bidi="fa-IR"/>
          <w:color w:val="111111"/>
          <w:sz w:val="28"/>
          <w:szCs w:val="28"/>
          <w:rtl/>
        </w:rPr>
        <w:t xml:space="preserve">فلا یجوز لنا أن نحترم الأشخاص بمجرّد شخصیاتهم، وإنَّما المناط هو إتّباعهم الحقَّ‌.</w:t>
      </w:r>
    </w:p>
    <w:p>
      <w:pPr>
        <w:pStyle w:val="BookText"/>
      </w:pPr>
      <w:r>
        <w:rPr>
          <w:rFonts w:ascii="Amiri" w:hAnsi="Amiri" w:eastAsia="Amiri" w:cs="Amiri"/>
          <w:lang w:bidi="ar-SA"/>
          <w:color w:val="111111"/>
          <w:sz w:val="28"/>
          <w:szCs w:val="28"/>
          <w:rtl/>
        </w:rPr>
        <w:t xml:space="preserve">ومن خصوصیّات الحقّ‌ أیضاً، هو إنّه لا یستوحش ولا یضعف مع قلَّة أهله والعاملین به، فلو أنَّ‌ کلَّ‌ الناس أعرضوا عن الحقِّ‌ لم یتأثر بذلک ولا یتغیّر بل یبقی ثابتاً راسخاً. وبطبیعة الحال، فإن الحقَّ‌ یُهضم إذا ما هجره الناس ومالوا عنه، ولکنَّ‌ ذلک لا یؤثر بمقدار ذرّة فی حقّانیّته وواقعیته.</w:t>
      </w:r>
    </w:p>
    <w:p>
      <w:pPr>
        <w:pStyle w:val="BookText"/>
      </w:pPr>
      <w:r>
        <w:rPr>
          <w:rFonts w:ascii="IRNazanin" w:hAnsi="IRNazanin" w:eastAsia="IRNazanin" w:cs="IRNazanin"/>
          <w:lang w:bidi="fa-IR"/>
          <w:color w:val="111111"/>
          <w:sz w:val="28"/>
          <w:szCs w:val="28"/>
          <w:rtl/>
        </w:rPr>
        <w:t xml:space="preserve">یقول تعالی‌:</w:t>
      </w:r>
    </w:p>
    <w:p>
      <w:pPr>
        <w:pStyle w:val="BookText"/>
      </w:pPr>
      <w:r>
        <w:rPr>
          <w:rFonts w:ascii="Amiri" w:hAnsi="Amiri" w:eastAsia="Amiri" w:cs="Amiri"/>
          <w:lang w:bidi="ar-SA"/>
          <w:color w:val="111111"/>
          <w:sz w:val="28"/>
          <w:szCs w:val="28"/>
          <w:rtl/>
        </w:rPr>
        <w:t xml:space="preserve">«وَ قُلِ‌ الْحَقُّ‌ مِنْ‌ رَبِّکُمْ‌ فَمَنْ‌ شاءَ‌ فَلْیُؤْمِنْ‌ وَ مَنْ‌ شاءَ‌ فَلْیَکْفُرْ»2</w:t>
      </w:r>
    </w:p>
    <w:p>
      <w:pPr>
        <w:pStyle w:val="BookText"/>
      </w:pPr>
      <w:r>
        <w:rPr>
          <w:rFonts w:ascii="IRNazanin" w:hAnsi="IRNazanin" w:eastAsia="IRNazanin" w:cs="IRNazanin"/>
          <w:lang w:bidi="fa-IR"/>
          <w:color w:val="111111"/>
          <w:sz w:val="28"/>
          <w:szCs w:val="28"/>
          <w:rtl/>
        </w:rPr>
        <w:t xml:space="preserve">ولذا، علینا نحن أن نتحرّک ونتّجه إلی‌ الحق ونطلبه، وأن نجده ونتَّبعهُ‌، فإنه موجود دائماً ومستقر فی محلّه.</w:t>
      </w:r>
    </w:p>
    <w:p>
      <w:pPr>
        <w:pStyle w:val="BookText"/>
      </w:pPr>
      <w:r>
        <w:rPr>
          <w:rFonts w:ascii="IRNazanin" w:hAnsi="IRNazanin" w:eastAsia="IRNazanin" w:cs="IRNazanin"/>
          <w:lang w:bidi="fa-IR"/>
          <w:color w:val="111111"/>
          <w:sz w:val="28"/>
          <w:szCs w:val="28"/>
          <w:rtl/>
        </w:rPr>
        <w:t xml:space="preserve">وینبغی أن لا نتوقع وننتظر أن یأتی الحق ویطرق أبوابنا، بل علینا نحن أن نبحث عنه ونطرق بابه.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یفسّر لنا ما جری فی قضیّة السقیفة والأحداث اللّاحقة لذلک، فهل کان أمیر المؤمنین علیه السّلام مکلَّفاً بدعوة الناس إلی نفسه وحمل السیف والقتال‌؟ یقول الإمام علیه السّلام:</w:t>
      </w:r>
    </w:p>
    <w:p>
      <w:pPr>
        <w:pStyle w:val="BookText"/>
      </w:pPr>
      <w:r>
        <w:rPr>
          <w:rFonts w:ascii="IRNazanin" w:hAnsi="IRNazanin" w:eastAsia="IRNazanin" w:cs="IRNazanin"/>
          <w:lang w:bidi="fa-IR"/>
          <w:color w:val="111111"/>
          <w:sz w:val="28"/>
          <w:szCs w:val="28"/>
          <w:rtl/>
        </w:rPr>
        <w:t xml:space="preserve">«یا جابر، مثلُ‌ الإمام مَثَل الکعبة إذ یُوتی ولا یأتی»</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کفایة الأثر: 248؛ بحار الأنوار 36 / 358، الحدیث 226.</w:t>
      </w:r>
    </w:p>
    <w:p>
      <w:pPr>
        <w:pStyle w:val="BookText"/>
      </w:pPr>
      <w:r>
        <w:rPr>
          <w:rFonts w:ascii="IRNazanin" w:hAnsi="IRNazanin" w:eastAsia="IRNazanin" w:cs="IRNazanin"/>
          <w:lang w:bidi="fa-IR"/>
          <w:color w:val="111111"/>
          <w:sz w:val="28"/>
          <w:szCs w:val="28"/>
          <w:rtl/>
        </w:rPr>
        <w:t xml:space="preserve">وفی روایة أخری عن رسول اللّه صلّی اللّه علیه وآله یقول:</w:t>
      </w:r>
    </w:p>
    <w:p>
      <w:pPr>
        <w:pStyle w:val="BookText"/>
      </w:pPr>
      <w:r>
        <w:rPr>
          <w:rFonts w:ascii="IRNazanin" w:hAnsi="IRNazanin" w:eastAsia="IRNazanin" w:cs="IRNazanin"/>
          <w:lang w:bidi="fa-IR"/>
          <w:color w:val="111111"/>
          <w:sz w:val="28"/>
          <w:szCs w:val="28"/>
          <w:rtl/>
        </w:rPr>
        <w:t xml:space="preserve">«یا علی أنت بمنزلة الکعبة تؤتی ولا تأتی»</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وهذا هو القرآن الکریم:</w:t>
      </w:r>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وَ مَنْ‌ ضَلَّ‌ فَإِنَّما یَضِلُّ‌ عَلَیْها وَ ما أَنَا عَلَیْکُمْ‌ بِوَکِیلٍ‌ »3</w:t>
      </w:r>
    </w:p>
    <w:p>
      <w:pPr>
        <w:pStyle w:val="BookText"/>
      </w:pPr>
      <w:r>
        <w:rPr>
          <w:rFonts w:ascii="IRNazanin" w:hAnsi="IRNazanin" w:eastAsia="IRNazanin" w:cs="IRNazanin"/>
          <w:lang w:bidi="fa-IR"/>
          <w:color w:val="111111"/>
          <w:sz w:val="28"/>
          <w:szCs w:val="28"/>
          <w:rtl/>
        </w:rPr>
        <w:t xml:space="preserve">ویخاطب تعالی‌ رسولَه الکریم بقوله:</w:t>
      </w:r>
    </w:p>
    <w:p>
      <w:pPr>
        <w:pStyle w:val="BookText"/>
      </w:pPr>
      <w:r>
        <w:rPr>
          <w:rFonts w:ascii="Amiri" w:hAnsi="Amiri" w:eastAsia="Amiri" w:cs="Amiri"/>
          <w:lang w:bidi="ar-SA"/>
          <w:color w:val="111111"/>
          <w:sz w:val="28"/>
          <w:szCs w:val="28"/>
          <w:rtl/>
        </w:rPr>
        <w:t xml:space="preserve">«وَ اتَّبِعْ‌ ما یُوحی‌ إِلَیْکَ‌ وَ اصْبِرْ حَتّی یَحْکُمَ‌ اللّهُ‌ وَ هُوَ خَیْرُ الْحاکِمِینَ‌»4</w:t>
      </w:r>
    </w:p>
    <w:p>
      <w:pPr>
        <w:pStyle w:val="BookText"/>
      </w:pPr>
      <w:r>
        <w:rPr>
          <w:rFonts w:ascii="IRNazanin" w:hAnsi="IRNazanin" w:eastAsia="IRNazanin" w:cs="IRNazanin"/>
          <w:lang w:bidi="fa-IR"/>
          <w:color w:val="111111"/>
          <w:sz w:val="28"/>
          <w:szCs w:val="28"/>
          <w:rtl/>
        </w:rPr>
        <w:t xml:space="preserve">أی: یا أیّها الرسول إذا لم یأت إلیک الناس ولم یتّبعوک، فقد أدّیت الذی علیک من الصدع بالدعوة واللّه أحکم الحاکمین.</w:t>
      </w:r>
    </w:p>
    <w:p>
      <w:pPr>
        <w:pStyle w:val="BookText"/>
      </w:pPr>
      <w:r>
        <w:rPr>
          <w:rFonts w:ascii="IRNazanin" w:hAnsi="IRNazanin" w:eastAsia="IRNazanin" w:cs="IRNazanin"/>
          <w:lang w:bidi="fa-IR"/>
          <w:color w:val="111111"/>
          <w:sz w:val="28"/>
          <w:szCs w:val="28"/>
          <w:rtl/>
        </w:rPr>
        <w:t xml:space="preserve">والعجیب هو إنه - وعلی مرّ التاریخ ودائماً - یکون النزاع قائماً بین الحق والباطل. یقول تعالی‌ فی کتابه:</w:t>
      </w:r>
    </w:p>
    <w:p>
      <w:pPr>
        <w:pStyle w:val="BookText"/>
      </w:pPr>
      <w:r>
        <w:rPr>
          <w:rFonts w:ascii="Amiri" w:hAnsi="Amiri" w:eastAsia="Amiri" w:cs="Amiri"/>
          <w:lang w:bidi="ar-SA"/>
          <w:color w:val="111111"/>
          <w:sz w:val="28"/>
          <w:szCs w:val="28"/>
          <w:rtl/>
        </w:rPr>
        <w:t xml:space="preserve">«کَذلِکَ‌ یَضْرِبُ‌ اللّهُ‌ الْحَقَّ‌ وَ الْباطِلَ‌»5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والأعجب، هو أنَّ‌ أکثر الناس یُعرضون عن الحق ویمیلون إلی‌ الباطل.</w:t>
      </w:r>
    </w:p>
    <w:p>
      <w:pPr>
        <w:pStyle w:val="BookText"/>
      </w:pPr>
      <w:r>
        <w:rPr>
          <w:rFonts w:ascii="IRNazanin" w:hAnsi="IRNazanin" w:eastAsia="IRNazanin" w:cs="IRNazanin"/>
          <w:lang w:bidi="fa-IR"/>
          <w:color w:val="111111"/>
          <w:sz w:val="28"/>
          <w:szCs w:val="28"/>
          <w:rtl/>
        </w:rPr>
        <w:t xml:space="preserve">یقول عزّ من قائل:</w:t>
      </w:r>
    </w:p>
    <w:p>
      <w:pPr>
        <w:pStyle w:val="BookText"/>
      </w:pPr>
      <w:r>
        <w:rPr>
          <w:rFonts w:ascii="Amiri" w:hAnsi="Amiri" w:eastAsia="Amiri" w:cs="Amiri"/>
          <w:lang w:bidi="ar-SA"/>
          <w:color w:val="111111"/>
          <w:sz w:val="28"/>
          <w:szCs w:val="28"/>
          <w:rtl/>
        </w:rPr>
        <w:t xml:space="preserve">«بَلْ‌ أَکْثَرُهُمْ‌ لا یَعْلَمُونَ‌ الْحَقَّ‌ فَهُمْ‌ مُعْرِضُونَ‌»1</w:t>
      </w:r>
    </w:p>
    <w:p>
      <w:pPr>
        <w:pStyle w:val="BookText"/>
      </w:pPr>
      <w:r>
        <w:rPr>
          <w:rFonts w:ascii="IRNazanin" w:hAnsi="IRNazanin" w:eastAsia="IRNazanin" w:cs="IRNazanin"/>
          <w:lang w:bidi="fa-IR"/>
          <w:color w:val="111111"/>
          <w:sz w:val="28"/>
          <w:szCs w:val="28"/>
          <w:rtl/>
        </w:rPr>
        <w:t xml:space="preserve">ویقول أیضاً فی آیة أخری:</w:t>
      </w:r>
    </w:p>
    <w:p>
      <w:pPr>
        <w:pStyle w:val="BookText"/>
      </w:pPr>
      <w:r>
        <w:rPr>
          <w:rFonts w:ascii="Amiri" w:hAnsi="Amiri" w:eastAsia="Amiri" w:cs="Amiri"/>
          <w:lang w:bidi="ar-SA"/>
          <w:color w:val="111111"/>
          <w:sz w:val="28"/>
          <w:szCs w:val="28"/>
          <w:rtl/>
        </w:rPr>
        <w:t xml:space="preserve">«بَلْ‌ جاءَهُمْ‌ بِالْحَقِّ‌ وَ أَکْثَرُهُمْ‌ لِلْحَقِّ‌ کارِهُونَ‌»2</w:t>
      </w:r>
    </w:p>
    <w:p>
      <w:pPr>
        <w:pStyle w:val="BookText"/>
      </w:pPr>
      <w:r>
        <w:rPr>
          <w:rFonts w:ascii="IRNazanin" w:hAnsi="IRNazanin" w:eastAsia="IRNazanin" w:cs="IRNazanin"/>
          <w:lang w:bidi="fa-IR"/>
          <w:color w:val="111111"/>
          <w:sz w:val="28"/>
          <w:szCs w:val="28"/>
          <w:rtl/>
        </w:rPr>
        <w:t xml:space="preserve">ومع کلّ‌ ذلک أیجوز للإنسان العاقل أن لا یرغب فی الحقِّ؟</w:t>
      </w:r>
    </w:p>
    <w:p>
      <w:pPr>
        <w:pStyle w:val="BookText"/>
      </w:pPr>
      <w:r>
        <w:rPr>
          <w:rFonts w:ascii="Amiri" w:hAnsi="Amiri" w:eastAsia="Amiri" w:cs="Amiri"/>
          <w:lang w:bidi="ar-SA"/>
          <w:color w:val="111111"/>
          <w:sz w:val="28"/>
          <w:szCs w:val="28"/>
          <w:rtl/>
        </w:rPr>
        <w:t xml:space="preserve">ولماذا یکون الحقُّ‌ مُرّاً کما فی الخبر؟</w:t>
      </w:r>
    </w:p>
    <w:p>
      <w:pPr>
        <w:pStyle w:val="BookText"/>
      </w:pPr>
      <w:r>
        <w:rPr>
          <w:rFonts w:ascii="Amiri" w:hAnsi="Amiri" w:eastAsia="Amiri" w:cs="Amiri"/>
          <w:lang w:bidi="ar-SA"/>
          <w:color w:val="111111"/>
          <w:sz w:val="28"/>
          <w:szCs w:val="28"/>
          <w:rtl/>
        </w:rPr>
        <w:t xml:space="preserve">فهل إنَّ‌ نفس الحقَّ‌ مرٌّ فی ذائقة الإنسان، أم إنَّ‌ نفس الإنسان تراهُ‌ مُرّاً؟</w:t>
      </w:r>
    </w:p>
    <w:p>
      <w:pPr>
        <w:pStyle w:val="BookText"/>
      </w:pPr>
      <w:r>
        <w:rPr>
          <w:rFonts w:ascii="IRNazanin" w:hAnsi="IRNazanin" w:eastAsia="IRNazanin" w:cs="IRNazanin"/>
          <w:lang w:bidi="fa-IR"/>
          <w:color w:val="111111"/>
          <w:sz w:val="28"/>
          <w:szCs w:val="28"/>
          <w:rtl/>
        </w:rPr>
        <w:t xml:space="preserve">هذا بیان القرآن الکریم حیث یقول:</w:t>
      </w:r>
    </w:p>
    <w:p>
      <w:pPr>
        <w:pStyle w:val="BookText"/>
      </w:pPr>
      <w:r>
        <w:rPr>
          <w:rFonts w:ascii="Amiri" w:hAnsi="Amiri" w:eastAsia="Amiri" w:cs="Amiri"/>
          <w:lang w:bidi="ar-SA"/>
          <w:color w:val="111111"/>
          <w:sz w:val="28"/>
          <w:szCs w:val="28"/>
          <w:rtl/>
        </w:rPr>
        <w:t xml:space="preserve">«بَلْ‌ جاءَهُمْ‌ بِالْحَقِّ‌ وَ أَکْثَرُهُمْ‌ لِلْحَقِّ‌ کارِهُونَ‌»</w:t>
      </w:r>
    </w:p>
    <w:p>
      <w:pPr>
        <w:pStyle w:val="BookText"/>
      </w:pPr>
      <w:r>
        <w:rPr>
          <w:rFonts w:ascii="IRNazanin" w:hAnsi="IRNazanin" w:eastAsia="IRNazanin" w:cs="IRNazanin"/>
          <w:lang w:bidi="fa-IR"/>
          <w:color w:val="111111"/>
          <w:sz w:val="28"/>
          <w:szCs w:val="28"/>
          <w:rtl/>
        </w:rPr>
        <w:t xml:space="preserve">وبملاحظة آیات القرآن المجید، یُعلم أنَّ‌ الإمام والإمامة أیضاً کذلک، فلابدَّ أن نفهم الإمامة و نعرف الإمام، و أن نعلم أنَّ‌ إعراضنا لا یضرُّ الإمام کما أنّ‌ معرفته و الإتّباع له لا ینفعه، ولن ینقاد الحقُّ‌ أبداً لأهوائنا ولأفکارنا ومیولنا.</w:t>
      </w:r>
    </w:p>
    <w:p>
      <w:pPr>
        <w:pStyle w:val="BookText"/>
      </w:pPr>
      <w:r>
        <w:rPr>
          <w:rFonts w:ascii="IRNazanin" w:hAnsi="IRNazanin" w:eastAsia="IRNazanin" w:cs="IRNazanin"/>
          <w:lang w:bidi="fa-IR"/>
          <w:color w:val="111111"/>
          <w:sz w:val="28"/>
          <w:szCs w:val="28"/>
          <w:rtl/>
        </w:rPr>
        <w:t xml:space="preserve">والعجیب هو إنّ‌ سیرة أمیر المؤمنین - کما تدلّ‌ علی ذلک الروایات والتاریخ والسیرة - لم تتغیّر أبداً، سواءٌ‌ فی وقت إعراض الناس عنه أو وقت التفافهم حوله وإلحاحهم علی مبایعته وتصدّیه للحکم، فعلی الحاکم هو نفسه علی الجلیس فی الدار، لأنه الحق، وشأن الحقَّ‌ عدم التّغییر، والحق مع أهل البیت علیهم السّلام، لم یفارقهم ولم یفارقوه أبداً.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2" w:name="pg11703_171223"/>
    <w:bookmarkEnd w:id="142"/>
    <w:p>
      <w:pPr>
        <w:pStyle w:val="Heading4"/>
      </w:pPr>
      <w:bookmarkStart w:id="392" w:name="_Toc214"/>
      <w:r>
        <w:t>الحق مع علیّ‌</w:t>
      </w:r>
      <w:bookmarkEnd w:id="392"/>
    </w:p>
    <w:p>
      <w:pPr>
        <w:pStyle w:val="BookText"/>
      </w:pPr>
      <w:r>
        <w:rPr>
          <w:rFonts w:ascii="IRNazanin" w:hAnsi="IRNazanin" w:eastAsia="IRNazanin" w:cs="IRNazanin"/>
          <w:lang w:bidi="fa-IR"/>
          <w:color w:val="111111"/>
          <w:sz w:val="28"/>
          <w:szCs w:val="28"/>
          <w:rtl/>
        </w:rPr>
        <w:t xml:space="preserve">کما ورد فی الحدیث الشریف القطعی الصدور أنَّ‌ رسول اللّه صلّی اللّه علیه وآله قال:</w:t>
      </w:r>
    </w:p>
    <w:p>
      <w:pPr>
        <w:pStyle w:val="BookText"/>
      </w:pPr>
      <w:r>
        <w:rPr>
          <w:rFonts w:ascii="Amiri" w:hAnsi="Amiri" w:eastAsia="Amiri" w:cs="Amiri"/>
          <w:lang w:bidi="ar-SA"/>
          <w:color w:val="111111"/>
          <w:sz w:val="28"/>
          <w:szCs w:val="28"/>
          <w:rtl/>
        </w:rPr>
        <w:t xml:space="preserve">«علی مَعَ‌ الحقِّ‌ والحقُّ‌ معَ‌ علی».</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راجع: المجلد الأول من هذا الکتاب، الصفحة 411.</w:t>
      </w:r>
    </w:p>
    <w:p>
      <w:pPr>
        <w:pStyle w:val="BookText"/>
      </w:pPr>
      <w:r>
        <w:rPr>
          <w:rFonts w:ascii="IRNazanin" w:hAnsi="IRNazanin" w:eastAsia="IRNazanin" w:cs="IRNazanin"/>
          <w:lang w:bidi="fa-IR"/>
          <w:color w:val="111111"/>
          <w:sz w:val="28"/>
          <w:szCs w:val="28"/>
          <w:rtl/>
        </w:rPr>
        <w:t xml:space="preserve">وقد روی‌ هذا الحدیث أکثر من عشرین صحابی، عن رسول اللّه صلّی اللّه علیه وآله وسلّم، وکان لأم سلمة رحمها اللّه دور کبیر فی هذا الشأن.</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جاء فی التاریخ:</w:t>
      </w:r>
    </w:p>
    <w:p>
      <w:pPr>
        <w:pStyle w:val="BookText"/>
      </w:pPr>
      <w:r>
        <w:rPr>
          <w:rFonts w:ascii="IRNazanin" w:hAnsi="IRNazanin" w:eastAsia="IRNazanin" w:cs="IRNazanin"/>
          <w:lang w:bidi="fa-IR"/>
          <w:color w:val="111111"/>
          <w:sz w:val="28"/>
          <w:szCs w:val="28"/>
          <w:rtl/>
        </w:rPr>
        <w:t xml:space="preserve">أن معاویة قال لسعد بن أبی وقاص - وکان قد تخلّف عن الخروج مع علی علیه السّلام فی حروبه - أنت یا سعد الذی لم تعرف حقنا من باطل غیرنا فتکون معنا أو علینا.</w:t>
      </w:r>
    </w:p>
    <w:p>
      <w:pPr>
        <w:pStyle w:val="BookText"/>
      </w:pPr>
      <w:r>
        <w:rPr>
          <w:rFonts w:ascii="IRNazanin" w:hAnsi="IRNazanin" w:eastAsia="IRNazanin" w:cs="IRNazanin"/>
          <w:lang w:bidi="fa-IR"/>
          <w:color w:val="111111"/>
          <w:sz w:val="28"/>
          <w:szCs w:val="28"/>
          <w:rtl/>
        </w:rPr>
        <w:t xml:space="preserve">فقال له - فیما جری بینهما - : أما إذا أبیت، فإنی سمعت رسول اللّه صلّی اللّه علیه وآله یقول لعلی علیه السّلام: أنت مع الحق والحق معک.</w:t>
      </w:r>
    </w:p>
    <w:p>
      <w:pPr>
        <w:pStyle w:val="BookText"/>
      </w:pPr>
      <w:r>
        <w:rPr>
          <w:rFonts w:ascii="IRNazanin" w:hAnsi="IRNazanin" w:eastAsia="IRNazanin" w:cs="IRNazanin"/>
          <w:lang w:bidi="fa-IR"/>
          <w:color w:val="111111"/>
          <w:sz w:val="28"/>
          <w:szCs w:val="28"/>
          <w:rtl/>
        </w:rPr>
        <w:t xml:space="preserve">فکذّبه معاویة فی ذلک وتوعّده، إن لم یأت بمن سمع ذلک معه؛</w:t>
      </w:r>
    </w:p>
    <w:p>
      <w:pPr>
        <w:pStyle w:val="BookText"/>
      </w:pPr>
      <w:r>
        <w:rPr>
          <w:rFonts w:ascii="IRNazanin" w:hAnsi="IRNazanin" w:eastAsia="IRNazanin" w:cs="IRNazanin"/>
          <w:lang w:bidi="fa-IR"/>
          <w:color w:val="111111"/>
          <w:sz w:val="28"/>
          <w:szCs w:val="28"/>
          <w:rtl/>
        </w:rPr>
        <w:t xml:space="preserve">فاستشهد سعد باُم سلمة رضوان اللّه علیها.</w:t>
      </w:r>
    </w:p>
    <w:p>
      <w:pPr>
        <w:pStyle w:val="BookText"/>
      </w:pPr>
      <w:r>
        <w:rPr>
          <w:rFonts w:ascii="IRNazanin" w:hAnsi="IRNazanin" w:eastAsia="IRNazanin" w:cs="IRNazanin"/>
          <w:lang w:bidi="fa-IR"/>
          <w:color w:val="111111"/>
          <w:sz w:val="28"/>
          <w:szCs w:val="28"/>
          <w:rtl/>
        </w:rPr>
        <w:t xml:space="preserve">فقالت: نعم، فی بیتی قال ذلک رسول اللّه صلّی اللّه علیه وآله.</w:t>
      </w:r>
      <w:r>
        <w:rPr>
          <w:rStyle w:val="FootnoteReference"/>
        </w:rPr>
        <w:footnoteReference w:id="347"/>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روی أهل السنّة هذا الحدیث الشریف فی کتبهم بأسانید صحیحة.</w:t>
      </w:r>
    </w:p>
    <w:p>
      <w:pPr>
        <w:pStyle w:val="BookText"/>
      </w:pPr>
      <w:r>
        <w:rPr>
          <w:rFonts w:ascii="IRNazanin" w:hAnsi="IRNazanin" w:eastAsia="IRNazanin" w:cs="IRNazanin"/>
          <w:lang w:bidi="fa-IR"/>
          <w:color w:val="111111"/>
          <w:sz w:val="28"/>
          <w:szCs w:val="28"/>
          <w:rtl/>
        </w:rPr>
        <w:t xml:space="preserve">یقول الحاکم النیشابوری فی «المستدرک علی الصحیحین» بعد عدّة أسانید لهذا الحدیث:</w:t>
      </w:r>
    </w:p>
    <w:p>
      <w:pPr>
        <w:pStyle w:val="BookText"/>
      </w:pPr>
      <w:r>
        <w:rPr>
          <w:rFonts w:ascii="IRNazanin" w:hAnsi="IRNazanin" w:eastAsia="IRNazanin" w:cs="IRNazanin"/>
          <w:lang w:bidi="fa-IR"/>
          <w:color w:val="111111"/>
          <w:sz w:val="28"/>
          <w:szCs w:val="28"/>
          <w:rtl/>
        </w:rPr>
        <w:t xml:space="preserve">«هذه الأحادیث کلُّها صحیحةٌ‌ علی شرط الشیخین ولم یخرجاه».</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المستدرک علی الصحیحین 3 / 119.</w:t>
      </w:r>
    </w:p>
    <w:p>
      <w:pPr>
        <w:pStyle w:val="BookText"/>
      </w:pPr>
      <w:r>
        <w:rPr>
          <w:rFonts w:ascii="IRNazanin" w:hAnsi="IRNazanin" w:eastAsia="IRNazanin" w:cs="IRNazanin"/>
          <w:lang w:bidi="fa-IR"/>
          <w:color w:val="111111"/>
          <w:sz w:val="28"/>
          <w:szCs w:val="28"/>
          <w:rtl/>
        </w:rPr>
        <w:t xml:space="preserve">وقد جاءت فی هذا الحدیث جمل ظریفة، منها: إنّ‌ رسول اللّه صلّی اللّه علیه وآله قد دعا بهذا الدّعاء:</w:t>
      </w:r>
    </w:p>
    <w:p>
      <w:pPr>
        <w:pStyle w:val="BookText"/>
      </w:pPr>
      <w:r>
        <w:rPr>
          <w:rFonts w:ascii="Amiri" w:hAnsi="Amiri" w:eastAsia="Amiri" w:cs="Amiri"/>
          <w:lang w:bidi="ar-SA"/>
          <w:color w:val="111111"/>
          <w:sz w:val="28"/>
          <w:szCs w:val="28"/>
          <w:rtl/>
        </w:rPr>
        <w:t xml:space="preserve">«اللهم أدِر الحقَّ‌ مَعَه حیث دار».</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فأینما کان أمیر المؤمنین علیه السّلام، ومهما قال أو فعل، وکلّ‌ حرکة وسکنة منه، فهو الحقٌّ‌ وعلی الحق.</w:t>
      </w:r>
    </w:p>
    <w:p>
      <w:pPr>
        <w:pStyle w:val="BookText"/>
      </w:pPr>
      <w:r>
        <w:rPr>
          <w:rFonts w:ascii="IRNazanin" w:hAnsi="IRNazanin" w:eastAsia="IRNazanin" w:cs="IRNazanin"/>
          <w:lang w:bidi="fa-IR"/>
          <w:color w:val="111111"/>
          <w:sz w:val="28"/>
          <w:szCs w:val="28"/>
          <w:rtl/>
        </w:rPr>
        <w:t xml:space="preserve">وفی روایة أمِّ‌ سلمة، جملةٌ‌ أخری، وهی أنه صلّی اللّه علیه وآله قال:</w:t>
      </w:r>
    </w:p>
    <w:p>
      <w:pPr>
        <w:pStyle w:val="BookText"/>
      </w:pPr>
      <w:r>
        <w:rPr>
          <w:rFonts w:ascii="IRNazanin" w:hAnsi="IRNazanin" w:eastAsia="IRNazanin" w:cs="IRNazanin"/>
          <w:lang w:bidi="fa-IR"/>
          <w:color w:val="111111"/>
          <w:sz w:val="28"/>
          <w:szCs w:val="28"/>
          <w:rtl/>
        </w:rPr>
        <w:t xml:space="preserve">«لن یفترقا حتّی‌ یردا علی الحَوض».</w:t>
      </w:r>
    </w:p>
    <w:p>
      <w:pPr>
        <w:pStyle w:val="BookText"/>
      </w:pPr>
      <w:r>
        <w:rPr>
          <w:rFonts w:ascii="Amiri" w:hAnsi="Amiri" w:eastAsia="Amiri" w:cs="Amiri"/>
          <w:lang w:bidi="ar-SA"/>
          <w:color w:val="111111"/>
          <w:sz w:val="28"/>
          <w:szCs w:val="28"/>
          <w:rtl/>
        </w:rPr>
        <w:t xml:space="preserve">وبنظری إنَّ‌ هذه العبارة ظریفة جداً، وفیها سرٌّ.</w:t>
      </w:r>
    </w:p>
    <w:p>
      <w:pPr>
        <w:pStyle w:val="BookText"/>
      </w:pPr>
      <w:r>
        <w:rPr>
          <w:rFonts w:ascii="Amiri" w:hAnsi="Amiri" w:eastAsia="Amiri" w:cs="Amiri"/>
          <w:lang w:bidi="ar-SA"/>
          <w:color w:val="111111"/>
          <w:sz w:val="28"/>
          <w:szCs w:val="28"/>
          <w:rtl/>
        </w:rPr>
        <w:t xml:space="preserve">ثم تقول امُّ‌ سلمة، قال رسول اللّه صلّی اللّه علیه وآله:</w:t>
      </w:r>
    </w:p>
    <w:p>
      <w:pPr>
        <w:pStyle w:val="BookText"/>
      </w:pPr>
      <w:r>
        <w:rPr>
          <w:rFonts w:ascii="Amiri" w:hAnsi="Amiri" w:eastAsia="Amiri" w:cs="Amiri"/>
          <w:lang w:bidi="ar-SA"/>
          <w:color w:val="111111"/>
          <w:sz w:val="28"/>
          <w:szCs w:val="28"/>
          <w:rtl/>
        </w:rPr>
        <w:t xml:space="preserve">«مَن اتّبعهُ‌ اتّبع الحقَّ‌ ومن تَرَکه ترک الحقَّ‌، عهداً معهوداً قبل یومه هذا».</w:t>
      </w:r>
    </w:p>
    <w:p>
      <w:pPr>
        <w:pStyle w:val="BookText"/>
      </w:pPr>
      <w:r>
        <w:rPr>
          <w:rFonts w:ascii="IRNazanin" w:hAnsi="IRNazanin" w:eastAsia="IRNazanin" w:cs="IRNazanin"/>
          <w:lang w:bidi="fa-IR"/>
          <w:color w:val="111111"/>
          <w:sz w:val="28"/>
          <w:szCs w:val="28"/>
          <w:rtl/>
        </w:rPr>
        <w:t xml:space="preserve">ولقد کان الأئمّة کذلک، ومنذ الیوم الأوّل لوجودهم علیهم السّلام.</w:t>
      </w:r>
    </w:p>
    <w:p>
      <w:pPr>
        <w:pStyle w:val="BookText"/>
      </w:pPr>
      <w:r>
        <w:rPr>
          <w:rFonts w:ascii="IRNazanin" w:hAnsi="IRNazanin" w:eastAsia="IRNazanin" w:cs="IRNazanin"/>
          <w:lang w:bidi="fa-IR"/>
          <w:color w:val="111111"/>
          <w:sz w:val="28"/>
          <w:szCs w:val="28"/>
          <w:rtl/>
        </w:rPr>
        <w:t xml:space="preserve">إذن، فالحق مع أهل البیت علیهم السّلام.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کانت کلمة «الحقّ‌» فی هذه الفقرة هی بمعنی نقیض «الباطل»، إذن فکلّ‌ حقّ‌ هو مع أهل البیت علیهم السّلام، فغیرهم باطل وهم الحقّ‌.</w:t>
      </w:r>
    </w:p>
    <w:p>
      <w:pPr>
        <w:pStyle w:val="BookText"/>
      </w:pPr>
      <w:r>
        <w:rPr>
          <w:rFonts w:ascii="IRNazanin" w:hAnsi="IRNazanin" w:eastAsia="IRNazanin" w:cs="IRNazanin"/>
          <w:lang w:bidi="fa-IR"/>
          <w:color w:val="111111"/>
          <w:sz w:val="28"/>
          <w:szCs w:val="28"/>
          <w:rtl/>
        </w:rPr>
        <w:t xml:space="preserve">وإن کان المراد من «الحقّ‌»، مصادیق الحقُّ‌: اللّه، القرآن والدین، فإن اللّه والقرآن ودین الإسلام مع أهل البیت علیهم الصّلاة والسّلام لا مع غیرهم.</w:t>
      </w:r>
    </w:p>
    <w:p>
      <w:pPr>
        <w:pStyle w:val="BookText"/>
      </w:pPr>
      <w:r>
        <w:rPr>
          <w:rFonts w:ascii="IRNazanin" w:hAnsi="IRNazanin" w:eastAsia="IRNazanin" w:cs="IRNazanin"/>
          <w:lang w:bidi="fa-IR"/>
          <w:color w:val="111111"/>
          <w:sz w:val="28"/>
          <w:szCs w:val="28"/>
          <w:rtl/>
        </w:rPr>
        <w:t xml:space="preserve">ولا یخفی، إنَّ‌ کلمة «فی» فی «فیکم» فی هذه الفقرة، هی مثل کلمة «فی» الواردة فی آیة المودّة:</w:t>
      </w:r>
    </w:p>
    <w:p>
      <w:pPr>
        <w:pStyle w:val="BookText"/>
      </w:pPr>
      <w:r>
        <w:rPr>
          <w:rFonts w:ascii="Amiri" w:hAnsi="Amiri" w:eastAsia="Amiri" w:cs="Amiri"/>
          <w:lang w:bidi="ar-SA"/>
          <w:color w:val="111111"/>
          <w:sz w:val="28"/>
          <w:szCs w:val="28"/>
          <w:rtl/>
        </w:rPr>
        <w:t xml:space="preserve">«قُلْ‌ لا أَسْئَلُکُمْ‌ عَلَیْهِ‌ أَجْراً إِلاَّ الْمَوَدَّةَ‌ فِی الْقُرْبی‌»1</w:t>
      </w:r>
    </w:p>
    <w:p>
      <w:pPr>
        <w:pStyle w:val="BookText"/>
      </w:pPr>
      <w:r>
        <w:rPr>
          <w:rFonts w:ascii="IRNazanin" w:hAnsi="IRNazanin" w:eastAsia="IRNazanin" w:cs="IRNazanin"/>
          <w:lang w:bidi="fa-IR"/>
          <w:color w:val="111111"/>
          <w:sz w:val="28"/>
          <w:szCs w:val="28"/>
          <w:rtl/>
        </w:rPr>
        <w:t xml:space="preserve">أی إنّ‌ الحقَّ‌ مستقرٌّ هنا، وهذا محلّه، ومستودع فیه؛ فإذا ما انکشفت القضایا واتّضحت الأمور، وتمیّز الحق عن الباطل، فسیکون الحقُّ‌ هنا.</w:t>
      </w:r>
    </w:p>
    <w:p>
      <w:pPr>
        <w:pStyle w:val="BookText"/>
      </w:pPr>
      <w:r>
        <w:rPr>
          <w:rFonts w:ascii="Amiri" w:hAnsi="Amiri" w:eastAsia="Amiri" w:cs="Amiri"/>
          <w:lang w:bidi="ar-SA"/>
          <w:color w:val="111111"/>
          <w:sz w:val="28"/>
          <w:szCs w:val="28"/>
          <w:rtl/>
        </w:rPr>
        <w:t xml:space="preserve">تقول أمُّ‌ سلمة: قال رسول اللّه صلّی اللّه علیه وآله:</w:t>
      </w:r>
    </w:p>
    <w:p>
      <w:pPr>
        <w:pStyle w:val="BookText"/>
      </w:pPr>
      <w:r>
        <w:rPr>
          <w:rFonts w:ascii="Amiri" w:hAnsi="Amiri" w:eastAsia="Amiri" w:cs="Amiri"/>
          <w:lang w:bidi="ar-SA"/>
          <w:color w:val="111111"/>
          <w:sz w:val="28"/>
          <w:szCs w:val="28"/>
          <w:rtl/>
        </w:rPr>
        <w:t xml:space="preserve">«ومن ترَکه تَرَک الحقَّ‌، عهداً معهوداً قبل یومه هذا».</w:t>
      </w:r>
    </w:p>
    <w:p>
      <w:pPr>
        <w:pStyle w:val="BookText"/>
      </w:pPr>
      <w:r>
        <w:rPr>
          <w:rFonts w:ascii="IRNazanin" w:hAnsi="IRNazanin" w:eastAsia="IRNazanin" w:cs="IRNazanin"/>
          <w:lang w:bidi="fa-IR"/>
          <w:color w:val="111111"/>
          <w:sz w:val="28"/>
          <w:szCs w:val="28"/>
          <w:rtl/>
        </w:rPr>
        <w:t xml:space="preserve">وعلیه، فالبحث لیس فقط فی حرب علی علیه السّلام ومعاویة، أو غصب أبی بکر للخلافة ویوم السقیفة، بل إنّ‌ ذلک مقرّر من قبل یومه.</w:t>
      </w:r>
    </w:p>
    <w:p>
      <w:pPr>
        <w:pStyle w:val="BookText"/>
      </w:pPr>
      <w:r>
        <w:rPr>
          <w:rFonts w:ascii="Amiri" w:hAnsi="Amiri" w:eastAsia="Amiri" w:cs="Amiri"/>
          <w:lang w:bidi="ar-SA"/>
          <w:color w:val="111111"/>
          <w:sz w:val="28"/>
          <w:szCs w:val="28"/>
          <w:rtl/>
        </w:rPr>
        <w:t xml:space="preserve">ومن ثَمَّ‌ جاء فی کتب الشیعة والسنّة معاً، أنَّ‌ النبی الأکرم محمداً صلّی اللّه علیه وآله قال له:</w:t>
      </w:r>
    </w:p>
    <w:p>
      <w:pPr>
        <w:pStyle w:val="BookText"/>
      </w:pPr>
      <w:r>
        <w:rPr>
          <w:rFonts w:ascii="IRNazanin" w:hAnsi="IRNazanin" w:eastAsia="IRNazanin" w:cs="IRNazanin"/>
          <w:lang w:bidi="fa-IR"/>
          <w:color w:val="111111"/>
          <w:sz w:val="28"/>
          <w:szCs w:val="28"/>
          <w:rtl/>
        </w:rPr>
        <w:t xml:space="preserve">«والإیمان مخالط لحمک ودمک کما خالط لحمی ودمی».</w:t>
      </w:r>
      <w:r>
        <w:rPr>
          <w:rStyle w:val="FootnoteReference"/>
        </w:rPr>
        <w:footnoteReference w:id="350"/>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3" w:name="pg11703_171226"/>
    <w:bookmarkEnd w:id="143"/>
    <w:p>
      <w:pPr>
        <w:pStyle w:val="BookText"/>
      </w:pPr>
      <w:r>
        <w:rPr>
          <w:rFonts w:ascii="IRNazanin" w:hAnsi="IRNazanin" w:eastAsia="IRNazanin" w:cs="IRNazanin"/>
          <w:lang w:bidi="fa-IR"/>
          <w:color w:val="111111"/>
          <w:sz w:val="28"/>
          <w:szCs w:val="28"/>
          <w:rtl/>
        </w:rPr>
        <w:t xml:space="preserve">أجل، فلقد کان الأمر کذلک من أصل الخلقة، فهل إنَّ‌ هذا الفهم وهذا المعتقد ینتهی إلی القول بالجبر؟!</w:t>
      </w:r>
    </w:p>
    <w:p>
      <w:pPr>
        <w:pStyle w:val="BookText"/>
      </w:pPr>
      <w:r>
        <w:rPr>
          <w:rFonts w:ascii="IRNazanin" w:hAnsi="IRNazanin" w:eastAsia="IRNazanin" w:cs="IRNazanin"/>
          <w:lang w:bidi="fa-IR"/>
          <w:color w:val="111111"/>
          <w:sz w:val="28"/>
          <w:szCs w:val="28"/>
          <w:rtl/>
        </w:rPr>
        <w:t xml:space="preserve">هذا کلّه بحسب ظاهر العبارة و الأخذ ب‍«أصالة الحقیقة».</w:t>
      </w:r>
    </w:p>
    <w:p>
      <w:pPr>
        <w:pStyle w:val="BookText"/>
      </w:pPr>
      <w:r>
        <w:rPr>
          <w:rFonts w:ascii="IRNazanin" w:hAnsi="IRNazanin" w:eastAsia="IRNazanin" w:cs="IRNazanin"/>
          <w:lang w:bidi="fa-IR"/>
          <w:color w:val="111111"/>
          <w:sz w:val="28"/>
          <w:szCs w:val="28"/>
          <w:rtl/>
        </w:rPr>
        <w:t xml:space="preserve">وأمّا إذا أخذنا بالمجاز، فسیکون المعنی «والحقُّ‌ فی إتّباعِکم» أو «والحقُّ‌ فی الاقتداءِ‌ بِکم»، و هذا التفسیر واضح ولا شبهة فیه.</w:t>
      </w:r>
    </w:p>
    <w:p>
      <w:pPr>
        <w:pStyle w:val="BookText"/>
      </w:pPr>
      <w:r>
        <w:rPr>
          <w:rFonts w:ascii="IRNazanin" w:hAnsi="IRNazanin" w:eastAsia="IRNazanin" w:cs="IRNazanin"/>
          <w:lang w:bidi="fa-IR"/>
          <w:color w:val="111111"/>
          <w:sz w:val="28"/>
          <w:szCs w:val="28"/>
          <w:rtl/>
        </w:rPr>
        <w:t xml:space="preserve">ثم یقول علیه السّلام:</w:t>
      </w:r>
    </w:p>
    <w:p>
      <w:pPr>
        <w:pStyle w:val="Heading3"/>
      </w:pPr>
      <w:bookmarkStart w:id="393" w:name="_Toc215"/>
      <w:r>
        <w:t>وَمِنکم وَإلَیکم</w:t>
      </w:r>
      <w:bookmarkEnd w:id="393"/>
    </w:p>
    <w:p>
      <w:pPr>
        <w:pStyle w:val="Heading4"/>
      </w:pPr>
      <w:bookmarkStart w:id="394" w:name="_Toc216"/>
      <w:r>
        <w:t>اشارة</w:t>
      </w:r>
      <w:bookmarkEnd w:id="394"/>
    </w:p>
    <w:p>
      <w:pPr>
        <w:pStyle w:val="BookText"/>
      </w:pPr>
      <w:r>
        <w:rPr>
          <w:rFonts w:ascii="IRNazanin" w:hAnsi="IRNazanin" w:eastAsia="IRNazanin" w:cs="IRNazanin"/>
          <w:lang w:bidi="fa-IR"/>
          <w:color w:val="111111"/>
          <w:sz w:val="28"/>
          <w:szCs w:val="28"/>
          <w:rtl/>
        </w:rPr>
        <w:t xml:space="preserve">نعم، الحق بدأ من أهل البیت و إلیهم یعود و ینتهی، وهم رسول اللّه و آله الأطهار - کما بیّنا ذلک فی آیة التطهیر - وهذا ممّا ریب فیه عند المحقّق المنصف.</w:t>
      </w:r>
    </w:p>
    <w:p>
      <w:pPr>
        <w:pStyle w:val="BookText"/>
      </w:pPr>
      <w:r>
        <w:rPr>
          <w:rFonts w:ascii="IRNazanin" w:hAnsi="IRNazanin" w:eastAsia="IRNazanin" w:cs="IRNazanin"/>
          <w:lang w:bidi="fa-IR"/>
          <w:color w:val="111111"/>
          <w:sz w:val="28"/>
          <w:szCs w:val="28"/>
          <w:rtl/>
        </w:rPr>
        <w:t xml:space="preserve">وإذا راجعنا کلمات وخطب رسول اللّه صلّی اللّه علیه و آله و أمیر المؤمنین علیه السّلام المرویّة فی نهج البلاغة، وتأمّلنا فی مفاهیمها فی التوحید، النبوّة، المعاد، وسائر المعارف الدینیّة، سنذعن بأنّ‌ أهل البیت هم السّابقون فی بیان هذه الحقائق و أنّهم هم الأصل لها فی الإسلام، و أن سائر الناس - من الصّحابة فمن بعدهم - منهم تعلّموا و عنهم أخذوا.</w:t>
      </w:r>
    </w:p>
    <w:p>
      <w:pPr>
        <w:pStyle w:val="BookText"/>
      </w:pPr>
      <w:r>
        <w:rPr>
          <w:rFonts w:ascii="IRNazanin" w:hAnsi="IRNazanin" w:eastAsia="IRNazanin" w:cs="IRNazanin"/>
          <w:lang w:bidi="fa-IR"/>
          <w:color w:val="111111"/>
          <w:sz w:val="28"/>
          <w:szCs w:val="28"/>
          <w:rtl/>
        </w:rPr>
        <w:t xml:space="preserve">وقد نقل لنا التاریخ أنَّ‌ الحجّاج بن یوسف کتب یوماً کتاباً إلی‌ أربعة من کبار علماء زمانه - أحدهم الحسن البصری - یسألهم عن رأیهم فی مسألة الجبر والإختیار؛ أحدهم فی البصرة، والثانی فی الکوفة، والثالث فی بلد ثالث والرابع فی مکان آخر، فجاء جواب کلّ‌ واحدٍ من الأربعة عن هذه المسئلة بکلام لأمیر المؤمنین علی بن أبی طالب فیها؛ فقال الحجّاج: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4" w:name="pg11703_171227"/>
    <w:bookmarkEnd w:id="144"/>
    <w:p>
      <w:pPr>
        <w:pStyle w:val="BookText"/>
      </w:pPr>
      <w:r>
        <w:rPr>
          <w:rFonts w:ascii="IRNazanin" w:hAnsi="IRNazanin" w:eastAsia="IRNazanin" w:cs="IRNazanin"/>
          <w:lang w:bidi="fa-IR"/>
          <w:color w:val="111111"/>
          <w:sz w:val="28"/>
          <w:szCs w:val="28"/>
          <w:rtl/>
        </w:rPr>
        <w:t xml:space="preserve">لقد أخذوها من عینٍ‌ صافیة!!</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الهدایة: 19 و20؛ الطرائف: 329؛ بحار الأنوار 5 / 58، الحدیث 108.</w:t>
      </w:r>
    </w:p>
    <w:p>
      <w:pPr>
        <w:pStyle w:val="BookText"/>
      </w:pPr>
      <w:r>
        <w:rPr>
          <w:rFonts w:ascii="IRNazanin" w:hAnsi="IRNazanin" w:eastAsia="IRNazanin" w:cs="IRNazanin"/>
          <w:lang w:bidi="fa-IR"/>
          <w:color w:val="111111"/>
          <w:sz w:val="28"/>
          <w:szCs w:val="28"/>
          <w:rtl/>
        </w:rPr>
        <w:t xml:space="preserve">إذن، إن کان المراد من «الحقّ‌»، هو اللّه تعالی‌، الإیمان، القرآن، والمعتقدات الصحیحة الحقّة والعلوم الدّینیّة من التفسیر والأحکام والحدیث والأخلاق وغیرها، فکلُّ‌ هذه مأخوذة عن أمیر المؤمنین والأئمّة الأطهار علیهم السّلام، فهم الذین عرَّفوا الحقَّ‌ ودَعَونا إلی‌ الحقائق وعلَّمونا بها ونشروها بین المسلمین.</w:t>
      </w:r>
    </w:p>
    <w:p>
      <w:pPr>
        <w:pStyle w:val="BookText"/>
      </w:pPr>
      <w:r>
        <w:rPr>
          <w:rFonts w:ascii="IRNazanin" w:hAnsi="IRNazanin" w:eastAsia="IRNazanin" w:cs="IRNazanin"/>
          <w:lang w:bidi="fa-IR"/>
          <w:color w:val="111111"/>
          <w:sz w:val="28"/>
          <w:szCs w:val="28"/>
          <w:rtl/>
        </w:rPr>
        <w:t xml:space="preserve">لقد ذکر ابنُ‌ أبی الحدید فی مقدمة شرح نهج البلاغة إجمالاً إنَّ‌ کلَّ‌ العلوم الإسلامیّة مأخوذة عن أمیر المؤمنین علی بن أبی طالب علیه السّلام.</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ولکنّی اثبتُّ‌ بالتفصیل بأنّ‌ العلوم الإسلامیّة فی صدر الإسلام قد إنتشرت علی ید أمیر المؤمنین علیه السّلام فی البلاد الإسلامیّة، وتحقیقی هذا مستند إلی‌ کتب أهل السنّة، ردّاً علی إبن تیمیّة.</w:t>
      </w:r>
      <w:r>
        <w:rPr>
          <w:rStyle w:val="FootnoteReference"/>
        </w:rPr>
        <w:footnoteReference w:id="353"/>
      </w:r>
    </w:p>
    <w:p>
      <w:pPr>
        <w:pStyle w:val="Heading4"/>
      </w:pPr>
      <w:bookmarkStart w:id="395" w:name="_Toc217"/>
      <w:r>
        <w:t>نظرة إلی‌ علم أمیر المؤمنین علیه السّلام</w:t>
      </w:r>
      <w:bookmarkEnd w:id="395"/>
    </w:p>
    <w:p>
      <w:pPr>
        <w:pStyle w:val="BookText"/>
      </w:pPr>
      <w:r>
        <w:rPr>
          <w:rFonts w:ascii="IRNazanin" w:hAnsi="IRNazanin" w:eastAsia="IRNazanin" w:cs="IRNazanin"/>
          <w:lang w:bidi="fa-IR"/>
          <w:color w:val="111111"/>
          <w:sz w:val="28"/>
          <w:szCs w:val="28"/>
          <w:rtl/>
        </w:rPr>
        <w:t xml:space="preserve">قال رسول اللّه صلّی اللّه علیه وآله فی الحدیث الشریف:</w:t>
      </w:r>
    </w:p>
    <w:p>
      <w:pPr>
        <w:pStyle w:val="BookText"/>
      </w:pPr>
      <w:r>
        <w:rPr>
          <w:rFonts w:ascii="IRNazanin" w:hAnsi="IRNazanin" w:eastAsia="IRNazanin" w:cs="IRNazanin"/>
          <w:lang w:bidi="fa-IR"/>
          <w:color w:val="111111"/>
          <w:sz w:val="28"/>
          <w:szCs w:val="28"/>
          <w:rtl/>
        </w:rPr>
        <w:t xml:space="preserve">«أنا مدینة العلم وعلی بابها».</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وفی حدیث آخر عنه صلّی اللّه علیه وآله، قال: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45" w:name="pg11703_171228"/>
    <w:bookmarkEnd w:id="145"/>
    <w:p>
      <w:pPr>
        <w:pStyle w:val="BookText"/>
      </w:pPr>
      <w:r>
        <w:rPr>
          <w:rFonts w:ascii="IRNazanin" w:hAnsi="IRNazanin" w:eastAsia="IRNazanin" w:cs="IRNazanin"/>
          <w:lang w:bidi="fa-IR"/>
          <w:color w:val="111111"/>
          <w:sz w:val="28"/>
          <w:szCs w:val="28"/>
          <w:rtl/>
        </w:rPr>
        <w:t xml:space="preserve">«أنا مدینة الحکمة وعلی بابُها».</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بحثنا عن هذین الحدیثین من حیث السّند والدلالة بالتفصیل فی ثلاثة أجزاء من کتابنا الکبیر: نفحات الأزهار فی خلاصة عبقات الأنوار ومن شاء التحقیق فلیرجع إلیه.</w:t>
      </w:r>
    </w:p>
    <w:p>
      <w:pPr>
        <w:pStyle w:val="BookText"/>
      </w:pPr>
      <w:r>
        <w:rPr>
          <w:rFonts w:ascii="IRNazanin" w:hAnsi="IRNazanin" w:eastAsia="IRNazanin" w:cs="IRNazanin"/>
          <w:lang w:bidi="fa-IR"/>
          <w:color w:val="111111"/>
          <w:sz w:val="28"/>
          <w:szCs w:val="28"/>
          <w:rtl/>
        </w:rPr>
        <w:t xml:space="preserve">وفی حدیث ثالث یخاطب به أمیر المؤمنین علیه السّلام:</w:t>
      </w:r>
    </w:p>
    <w:p>
      <w:pPr>
        <w:pStyle w:val="BookText"/>
      </w:pPr>
      <w:r>
        <w:rPr>
          <w:rFonts w:ascii="IRNazanin" w:hAnsi="IRNazanin" w:eastAsia="IRNazanin" w:cs="IRNazanin"/>
          <w:lang w:bidi="fa-IR"/>
          <w:color w:val="111111"/>
          <w:sz w:val="28"/>
          <w:szCs w:val="28"/>
          <w:rtl/>
        </w:rPr>
        <w:t xml:space="preserve">«أنت تبیِّن لأمّتی ما اختلفوا فیه من بعدی».</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کما إنّ‌ أمیر المؤمنین علیه السّلام کان یقول:</w:t>
      </w:r>
    </w:p>
    <w:p>
      <w:pPr>
        <w:pStyle w:val="BookText"/>
      </w:pPr>
      <w:r>
        <w:rPr>
          <w:rFonts w:ascii="Amiri" w:hAnsi="Amiri" w:eastAsia="Amiri" w:cs="Amiri"/>
          <w:lang w:bidi="ar-SA"/>
          <w:color w:val="111111"/>
          <w:sz w:val="28"/>
          <w:szCs w:val="28"/>
          <w:rtl/>
        </w:rPr>
        <w:t xml:space="preserve">«سَلونی قَبلَ‌ أن تَفقدونی».</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وهذه الأحادیث کلّها منقولة فی کتب الفریقین بأسانید مختلفة.</w:t>
      </w:r>
    </w:p>
    <w:p>
      <w:pPr>
        <w:pStyle w:val="Heading3"/>
      </w:pPr>
      <w:bookmarkStart w:id="396" w:name="_Toc218"/>
      <w:r>
        <w:t>وَأَنتُم أَهلُهُ  وَمَعدِنُهُ</w:t>
      </w:r>
      <w:bookmarkEnd w:id="396"/>
    </w:p>
    <w:p>
      <w:pPr>
        <w:pStyle w:val="BookText"/>
      </w:pPr>
      <w:r>
        <w:rPr>
          <w:rFonts w:ascii="IRNazanin" w:hAnsi="IRNazanin" w:eastAsia="IRNazanin" w:cs="IRNazanin"/>
          <w:lang w:bidi="fa-IR"/>
          <w:color w:val="111111"/>
          <w:sz w:val="28"/>
          <w:szCs w:val="28"/>
          <w:rtl/>
        </w:rPr>
        <w:t xml:space="preserve">إنَّ‌ أهل البیت علیهم السّلام هم أهل الحقّ‌ ومعدنُه، والحقُّ‌ عندهم ومعهم أین ما کانوا، وأینما کان الحقَّ‌ فهو عندهم.</w:t>
      </w:r>
    </w:p>
    <w:p>
      <w:pPr>
        <w:pStyle w:val="BookText"/>
      </w:pPr>
      <w:r>
        <w:rPr>
          <w:rFonts w:ascii="IRNazanin" w:hAnsi="IRNazanin" w:eastAsia="IRNazanin" w:cs="IRNazanin"/>
          <w:lang w:bidi="fa-IR"/>
          <w:color w:val="111111"/>
          <w:sz w:val="28"/>
          <w:szCs w:val="28"/>
          <w:rtl/>
        </w:rPr>
        <w:t xml:space="preserve">وقد عبِّر عنهم علیهم السّلام فی هذه الزیارة، تارة بالمعدن، وتارة بالخزّان، وثالثة بالعیبة.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فالأئمّة علیهم السّلام هم ذلک العلم وتلک المعرفة التی لا یشوبها جهل، وهم النور الذی لیس للظلمة إلیه من سبیل، وهم الکمال الذی لا یعتریه نقص، والعدل الذی لا ظلم معه، والهدایة التی لیس بعدها ضلال.</w:t>
      </w:r>
    </w:p>
    <w:p>
      <w:pPr>
        <w:pStyle w:val="BookText"/>
      </w:pPr>
      <w:r>
        <w:rPr>
          <w:rFonts w:ascii="IRNazanin" w:hAnsi="IRNazanin" w:eastAsia="IRNazanin" w:cs="IRNazanin"/>
          <w:lang w:bidi="fa-IR"/>
          <w:color w:val="111111"/>
          <w:sz w:val="28"/>
          <w:szCs w:val="28"/>
          <w:rtl/>
        </w:rPr>
        <w:t xml:space="preserve">والحاصل، إنَّ‌ أهل البیت علیهم السّلام هم الحق المحض.</w:t>
      </w:r>
    </w:p>
    <w:p>
      <w:pPr>
        <w:pStyle w:val="BookText"/>
      </w:pPr>
      <w:r>
        <w:rPr>
          <w:rFonts w:ascii="IRNazanin" w:hAnsi="IRNazanin" w:eastAsia="IRNazanin" w:cs="IRNazanin"/>
          <w:lang w:bidi="fa-IR"/>
          <w:color w:val="111111"/>
          <w:sz w:val="28"/>
          <w:szCs w:val="28"/>
          <w:rtl/>
        </w:rPr>
        <w:t xml:space="preserve">ونظرة واحدة فی سیرة أمیر المؤمنین علیه السّلام فی سائر المراحل و الأدوار کافیة لإثبات هذا المدّعی، وإنّها لخیر مدرسةٍ‌ للاُمّة، ولوطبّقتها فی مختلف مجالات الحیاة لما کان حالها علی ما هو علیه الآن.</w:t>
      </w:r>
    </w:p>
    <w:p>
      <w:pPr>
        <w:pStyle w:val="BookText"/>
      </w:pPr>
      <w:r>
        <w:rPr>
          <w:rFonts w:ascii="IRNazanin" w:hAnsi="IRNazanin" w:eastAsia="IRNazanin" w:cs="IRNazanin"/>
          <w:lang w:bidi="fa-IR"/>
          <w:color w:val="111111"/>
          <w:sz w:val="28"/>
          <w:szCs w:val="28"/>
          <w:rtl/>
        </w:rPr>
        <w:t xml:space="preserve">ففی الوقت الذی یعلن علیه السّلام عن حقّه فی الخلافة بعد النّبی و غصب القوم و کما یقول ابن عباس قال: کنت عند أمیر المؤمنین علیه السّلام یوماً، فتحدّثنا عن أمر الخلافة، فقال علیه السّلام:</w:t>
      </w:r>
    </w:p>
    <w:p>
      <w:pPr>
        <w:pStyle w:val="BookText"/>
      </w:pPr>
      <w:r>
        <w:rPr>
          <w:rFonts w:ascii="IRNazanin" w:hAnsi="IRNazanin" w:eastAsia="IRNazanin" w:cs="IRNazanin"/>
          <w:lang w:bidi="fa-IR"/>
          <w:color w:val="111111"/>
          <w:sz w:val="28"/>
          <w:szCs w:val="28"/>
          <w:rtl/>
        </w:rPr>
        <w:t xml:space="preserve">«أما واللّه، لقد تقمّصها ابن أبی قحافة أخوتیم وأنّه لیعلم أنّ‌ محلّی منها محلّ‌ القطب من الرحی... فما راعنی إلّا انثیال الناس إلی کعرف الضبع، قد انثالوا علی من کلّ‌ جانب حتّی‌ لقد وطیء الحسنان وشق عطفای...»؛</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علل الشرائع 1 / 150 و151؛ معانی الأخبار: 361؛ بحار الأنوار 29 / 497 - 499، الحدیث 1.</w:t>
      </w:r>
    </w:p>
    <w:p>
      <w:pPr>
        <w:pStyle w:val="BookText"/>
      </w:pPr>
      <w:r>
        <w:rPr>
          <w:rFonts w:ascii="IRNazanin" w:hAnsi="IRNazanin" w:eastAsia="IRNazanin" w:cs="IRNazanin"/>
          <w:lang w:bidi="fa-IR"/>
          <w:color w:val="111111"/>
          <w:sz w:val="28"/>
          <w:szCs w:val="28"/>
          <w:rtl/>
        </w:rPr>
        <w:t xml:space="preserve">لم یوافق علی طلب الناس المبایعین له إمهال معاویة وعدم عزله عن الشام و إن لم یبایع له، حتی تستقرّ الأمور ویستتب له الحکم والسلطان والرئاسة والخلافة والإمامة، فی بلاد الحجاز!!</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«أتأمرونی أن أطلب النصر بالجور؟ لا واللّه، ولا أفعل ما طلعت شمس ولاح فی السماء نجم...».</w:t>
      </w:r>
      <w:r>
        <w:rPr>
          <w:rStyle w:val="FootnoteReference"/>
        </w:rPr>
        <w:footnoteReference w:id="359"/>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6" w:name="pg11703_171230"/>
    <w:bookmarkEnd w:id="146"/>
    <w:p>
      <w:pPr>
        <w:pStyle w:val="BookText"/>
      </w:pPr>
      <w:r>
        <w:rPr>
          <w:rFonts w:ascii="IRNazanin" w:hAnsi="IRNazanin" w:eastAsia="IRNazanin" w:cs="IRNazanin"/>
          <w:lang w:bidi="fa-IR"/>
          <w:color w:val="111111"/>
          <w:sz w:val="28"/>
          <w:szCs w:val="28"/>
          <w:rtl/>
        </w:rPr>
        <w:t xml:space="preserve">نعم، إنّ‌ ولایة معاویة علی الشّام کانت جوراً علی الإسلام والمسلمین منذ الیوم الأول، أمّا الآن، فلیس له أن یبقی علی‌الشام و لا لحظةً‌ واحدة فی حکومة علی علیه السّلام، وإن أدّی ذلک إلی ضعفها وتفرّق الناس عنها وخروج الأمر من یده. و لکنّ‌ بعض الجهّال ینتقدون أمیر المؤمنین علیه السّلام ویقولون إنّ‌ علیاً علیه السّلام کان لا یعرف السیاسة !!</w:t>
      </w:r>
    </w:p>
    <w:p>
      <w:pPr>
        <w:pStyle w:val="Heading3"/>
      </w:pPr>
      <w:bookmarkStart w:id="397" w:name="_Toc219"/>
      <w:r>
        <w:t>وَمِیراثُ  النَّبُوَّةِ  عِندَکُم</w:t>
      </w:r>
      <w:bookmarkEnd w:id="397"/>
    </w:p>
    <w:p>
      <w:pPr>
        <w:pStyle w:val="Heading4"/>
      </w:pPr>
      <w:bookmarkStart w:id="398" w:name="_Toc220"/>
      <w:r>
        <w:t>اشارة</w:t>
      </w:r>
      <w:bookmarkEnd w:id="398"/>
    </w:p>
    <w:p>
      <w:pPr>
        <w:pStyle w:val="BookText"/>
      </w:pPr>
      <w:r>
        <w:rPr>
          <w:rFonts w:ascii="IRNazanin" w:hAnsi="IRNazanin" w:eastAsia="IRNazanin" w:cs="IRNazanin"/>
          <w:lang w:bidi="fa-IR"/>
          <w:color w:val="111111"/>
          <w:sz w:val="28"/>
          <w:szCs w:val="28"/>
          <w:rtl/>
        </w:rPr>
        <w:t xml:space="preserve">إنّ‌ القضایا المذکورة هی من مواریث وخصائص النبوّة، ولذا قال:</w:t>
      </w:r>
    </w:p>
    <w:p>
      <w:pPr>
        <w:pStyle w:val="BookText"/>
      </w:pPr>
      <w:r>
        <w:rPr>
          <w:rFonts w:ascii="IRNazanin" w:hAnsi="IRNazanin" w:eastAsia="IRNazanin" w:cs="IRNazanin"/>
          <w:lang w:bidi="fa-IR"/>
          <w:color w:val="111111"/>
          <w:sz w:val="28"/>
          <w:szCs w:val="28"/>
          <w:rtl/>
        </w:rPr>
        <w:t xml:space="preserve">«ومیراث النبوّة» ولم یقل «ومیراث الأنبیاء».</w:t>
      </w:r>
    </w:p>
    <w:p>
      <w:pPr>
        <w:pStyle w:val="BookText"/>
      </w:pPr>
      <w:r>
        <w:rPr>
          <w:rFonts w:ascii="IRNazanin" w:hAnsi="IRNazanin" w:eastAsia="IRNazanin" w:cs="IRNazanin"/>
          <w:lang w:bidi="fa-IR"/>
          <w:color w:val="111111"/>
          <w:sz w:val="28"/>
          <w:szCs w:val="28"/>
          <w:rtl/>
        </w:rPr>
        <w:t xml:space="preserve">فصحیح أنَّ‌ میراث الأنبیاء عندهم، ولکن «میراث النبوّة» شئ آخر وهو یستبطن سرّاً مهمّاً، فالحقّ‌ المحض والعدل الخالص و النور التام و الهدایة الکاملة و العلم المطابق للواقع هی میراث النبوّة، وأهل البیت علیهم السّلام یمتلکون خصائص النبوّة، وعندهم کلُّ‌ ما یلزم للنبوّة من الکمالات والمنازل فی أعلی مراتبها ولکنّهم لیسوا بأنبیاء.</w:t>
      </w:r>
    </w:p>
    <w:p>
      <w:pPr>
        <w:pStyle w:val="BookText"/>
      </w:pPr>
      <w:r>
        <w:rPr>
          <w:rFonts w:ascii="IRNazanin" w:hAnsi="IRNazanin" w:eastAsia="IRNazanin" w:cs="IRNazanin"/>
          <w:lang w:bidi="fa-IR"/>
          <w:color w:val="111111"/>
          <w:sz w:val="28"/>
          <w:szCs w:val="28"/>
          <w:rtl/>
        </w:rPr>
        <w:t xml:space="preserve">وإن کان المراد من «میراث النبوّة»، هو «مواریث» الأنبیاء، فإنّ‌ مواریث الأنبیاء أیضاً موجودة عند أهل البیت علیهم السّلام، وهذا التعبیر صحیح وتامٌّ‌ أیضاً. وذلک، لأنَّ‌ کلّ‌ واحدٍ من الأنبیاء له میراث أو مواریث، فمثلاً: قد ورّث موسی علیه السّلام العصا، وورّث سلیمان الخاتم، وهکذا غیرهما، ونحن نتحدّث عن الحیثیّة المادیّة لتلک المواریث. وإلّا، فإنّ‌ رموزها لها معانی وجهات أخری،</w:t>
      </w:r>
    </w:p>
    <w:p>
      <w:pPr>
        <w:pStyle w:val="BookText"/>
      </w:pPr>
      <w:r>
        <w:rPr>
          <w:rFonts w:ascii="IRNazanin" w:hAnsi="IRNazanin" w:eastAsia="IRNazanin" w:cs="IRNazanin"/>
          <w:lang w:bidi="fa-IR"/>
          <w:color w:val="111111"/>
          <w:sz w:val="28"/>
          <w:szCs w:val="28"/>
          <w:rtl/>
        </w:rPr>
        <w:t xml:space="preserve">فسواء کان المراد من «خاتم سلیمان» علیه السّلام هو نفس الخاتم، فهو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7" w:name="pg11703_171231"/>
    <w:bookmarkEnd w:id="147"/>
    <w:p>
      <w:pPr>
        <w:pStyle w:val="BookText"/>
      </w:pPr>
      <w:r>
        <w:rPr>
          <w:rFonts w:ascii="IRNazanin" w:hAnsi="IRNazanin" w:eastAsia="IRNazanin" w:cs="IRNazanin"/>
          <w:lang w:bidi="fa-IR"/>
          <w:color w:val="111111"/>
          <w:sz w:val="28"/>
          <w:szCs w:val="28"/>
          <w:rtl/>
        </w:rPr>
        <w:t xml:space="preserve">موجود عند الأئمّة علیهم السّلام، أو کان رمزاً وإشارة لمعانٍ‌ خاصّة ومتمیزة، فتلک الحقائق موجودة عندهم کذلک.</w:t>
      </w:r>
    </w:p>
    <w:p>
      <w:pPr>
        <w:pStyle w:val="BookText"/>
      </w:pPr>
      <w:r>
        <w:rPr>
          <w:rFonts w:ascii="IRNazanin" w:hAnsi="IRNazanin" w:eastAsia="IRNazanin" w:cs="IRNazanin"/>
          <w:lang w:bidi="fa-IR"/>
          <w:color w:val="111111"/>
          <w:sz w:val="28"/>
          <w:szCs w:val="28"/>
          <w:rtl/>
        </w:rPr>
        <w:t xml:space="preserve">هذا، وقد ذکرنا بعض هذه المطالب فی شرح عبارة «وورثة الأنبیاء».</w:t>
      </w:r>
    </w:p>
    <w:p>
      <w:pPr>
        <w:pStyle w:val="Heading4"/>
      </w:pPr>
      <w:bookmarkStart w:id="399" w:name="_Toc221"/>
      <w:r>
        <w:t>أهل البیت وحساب الناس یوم القیامة</w:t>
      </w:r>
      <w:bookmarkEnd w:id="399"/>
    </w:p>
    <w:p>
      <w:pPr>
        <w:pStyle w:val="BookText"/>
      </w:pPr>
      <w:r>
        <w:rPr>
          <w:rFonts w:ascii="Amiri" w:hAnsi="Amiri" w:eastAsia="Amiri" w:cs="Amiri"/>
          <w:lang w:bidi="ar-SA"/>
          <w:color w:val="111111"/>
          <w:sz w:val="28"/>
          <w:szCs w:val="28"/>
          <w:rtl/>
        </w:rPr>
        <w:t xml:space="preserve">وَإِیابُ‌ الخَلقِ‌ إلَیکُم وَحِسَابُهُم عَلَیکُم.</w:t>
      </w:r>
    </w:p>
    <w:p>
      <w:pPr>
        <w:pStyle w:val="BookText"/>
      </w:pPr>
      <w:r>
        <w:rPr>
          <w:rFonts w:ascii="IRNazanin" w:hAnsi="IRNazanin" w:eastAsia="IRNazanin" w:cs="IRNazanin"/>
          <w:lang w:bidi="fa-IR"/>
          <w:color w:val="111111"/>
          <w:sz w:val="28"/>
          <w:szCs w:val="28"/>
          <w:rtl/>
        </w:rPr>
        <w:t xml:space="preserve">یقول الراغب الإصفهانی فی معنی کلمة «إیاب»:</w:t>
      </w:r>
    </w:p>
    <w:p>
      <w:pPr>
        <w:pStyle w:val="BookText"/>
      </w:pPr>
      <w:r>
        <w:rPr>
          <w:rFonts w:ascii="IRNazanin" w:hAnsi="IRNazanin" w:eastAsia="IRNazanin" w:cs="IRNazanin"/>
          <w:lang w:bidi="fa-IR"/>
          <w:color w:val="111111"/>
          <w:sz w:val="28"/>
          <w:szCs w:val="28"/>
          <w:rtl/>
        </w:rPr>
        <w:t xml:space="preserve">«الأوب: ضربٌ‌ من الرجوع، وذلک أنَّ‌ الأوب لا یقال إلّا فی الحیوان الذی له إرادة، والرجوع یقال فیه وفی غیره».</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المفردات فی غریب القرآن: 30.</w:t>
      </w:r>
    </w:p>
    <w:p>
      <w:pPr>
        <w:pStyle w:val="BookText"/>
      </w:pPr>
      <w:r>
        <w:rPr>
          <w:rFonts w:ascii="IRNazanin" w:hAnsi="IRNazanin" w:eastAsia="IRNazanin" w:cs="IRNazanin"/>
          <w:lang w:bidi="fa-IR"/>
          <w:color w:val="111111"/>
          <w:sz w:val="28"/>
          <w:szCs w:val="28"/>
          <w:rtl/>
        </w:rPr>
        <w:t xml:space="preserve">وعلیه، فإنّ‌ «الإیاب» أخصٌّ‌ من الرجوع وهو الصحیح، لأنّه لایحاسب فی الآخرة إلّاالحیوان الذی له إرادة وهو الإنسان. وهذه الجملة اشارة إلی الآیة المبارکة: قال اللّه عزّوجل فی القرآن المجید عن یوم القیامة:</w:t>
      </w:r>
    </w:p>
    <w:p>
      <w:pPr>
        <w:pStyle w:val="BookText"/>
      </w:pPr>
      <w:r>
        <w:rPr>
          <w:rFonts w:ascii="Amiri" w:hAnsi="Amiri" w:eastAsia="Amiri" w:cs="Amiri"/>
          <w:lang w:bidi="ar-SA"/>
          <w:color w:val="111111"/>
          <w:sz w:val="28"/>
          <w:szCs w:val="28"/>
          <w:rtl/>
        </w:rPr>
        <w:t xml:space="preserve">«إِنَّ‌ إِلَیْنا إِیابَهُمْ‌*ثُمَّ‌ إِنَّ‌ عَلَیْنا حِسابَهُمْ‌»2</w:t>
      </w:r>
    </w:p>
    <w:p>
      <w:pPr>
        <w:pStyle w:val="BookText"/>
      </w:pPr>
      <w:r>
        <w:rPr>
          <w:rFonts w:ascii="IRNazanin" w:hAnsi="IRNazanin" w:eastAsia="IRNazanin" w:cs="IRNazanin"/>
          <w:lang w:bidi="fa-IR"/>
          <w:color w:val="111111"/>
          <w:sz w:val="28"/>
          <w:szCs w:val="28"/>
          <w:rtl/>
        </w:rPr>
        <w:t xml:space="preserve">فظاهر الآیة أنّ‌ إیاب کلّ‌ الخلائق إلی اللّه، وإنَّ‌ حساب کلّ‌ المکلّفین الذین یُحاسبون علی اللّه، فهو الذی یحاسبهم فی یوم القیامة.</w:t>
      </w:r>
    </w:p>
    <w:p>
      <w:pPr>
        <w:pStyle w:val="Heading4"/>
      </w:pPr>
      <w:bookmarkStart w:id="400" w:name="_Toc222"/>
      <w:r>
        <w:t>شبهة حول الفقرة</w:t>
      </w:r>
      <w:bookmarkEnd w:id="400"/>
    </w:p>
    <w:p>
      <w:pPr>
        <w:pStyle w:val="Heading5"/>
      </w:pPr>
      <w:bookmarkStart w:id="401" w:name="_Toc223"/>
      <w:r>
        <w:t>اشارة</w:t>
      </w:r>
      <w:bookmarkEnd w:id="401"/>
    </w:p>
    <w:p>
      <w:pPr>
        <w:pStyle w:val="BookText"/>
      </w:pPr>
      <w:r>
        <w:rPr>
          <w:rFonts w:ascii="IRNazanin" w:hAnsi="IRNazanin" w:eastAsia="IRNazanin" w:cs="IRNazanin"/>
          <w:lang w:bidi="fa-IR"/>
          <w:color w:val="111111"/>
          <w:sz w:val="28"/>
          <w:szCs w:val="28"/>
          <w:rtl/>
        </w:rPr>
        <w:t xml:space="preserve">فسئل بعض من یدّعی العلم - علی أساس هذا الظّاهر - عن رأیه فی الزّیارة الجامعة.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48" w:name="pg11703_171232"/>
    <w:bookmarkEnd w:id="148"/>
    <w:p>
      <w:pPr>
        <w:pStyle w:val="BookText"/>
      </w:pPr>
      <w:r>
        <w:rPr>
          <w:rFonts w:ascii="IRNazanin" w:hAnsi="IRNazanin" w:eastAsia="IRNazanin" w:cs="IRNazanin"/>
          <w:lang w:bidi="fa-IR"/>
          <w:color w:val="111111"/>
          <w:sz w:val="28"/>
          <w:szCs w:val="28"/>
          <w:rtl/>
        </w:rPr>
        <w:t xml:space="preserve">قال: لیست صحیحة.</w:t>
      </w:r>
    </w:p>
    <w:p>
      <w:pPr>
        <w:pStyle w:val="BookText"/>
      </w:pPr>
      <w:r>
        <w:rPr>
          <w:rFonts w:ascii="IRNazanin" w:hAnsi="IRNazanin" w:eastAsia="IRNazanin" w:cs="IRNazanin"/>
          <w:lang w:bidi="fa-IR"/>
          <w:color w:val="111111"/>
          <w:sz w:val="28"/>
          <w:szCs w:val="28"/>
          <w:rtl/>
        </w:rPr>
        <w:t xml:space="preserve">لماذا؟</w:t>
      </w:r>
    </w:p>
    <w:p>
      <w:pPr>
        <w:pStyle w:val="BookText"/>
      </w:pPr>
      <w:r>
        <w:rPr>
          <w:rFonts w:ascii="IRNazanin" w:hAnsi="IRNazanin" w:eastAsia="IRNazanin" w:cs="IRNazanin"/>
          <w:lang w:bidi="fa-IR"/>
          <w:color w:val="111111"/>
          <w:sz w:val="28"/>
          <w:szCs w:val="28"/>
          <w:rtl/>
        </w:rPr>
        <w:t xml:space="preserve">قال: لأنّ‌ فیها عبارة تخالف النص القرآنی القائل:</w:t>
      </w:r>
    </w:p>
    <w:p>
      <w:pPr>
        <w:pStyle w:val="BookText"/>
      </w:pPr>
      <w:r>
        <w:rPr>
          <w:rFonts w:ascii="Amiri" w:hAnsi="Amiri" w:eastAsia="Amiri" w:cs="Amiri"/>
          <w:lang w:bidi="ar-SA"/>
          <w:color w:val="111111"/>
          <w:sz w:val="28"/>
          <w:szCs w:val="28"/>
          <w:rtl/>
        </w:rPr>
        <w:t xml:space="preserve">«إِنَّ‌ إِلَیْنا إِیابَهُمْ‌*ثُمَّ‌ إِنَّ‌ عَلَیْنا حِسابَهُمْ‌»</w:t>
      </w:r>
    </w:p>
    <w:p>
      <w:pPr>
        <w:pStyle w:val="BookText"/>
      </w:pPr>
      <w:r>
        <w:rPr>
          <w:rFonts w:ascii="IRNazanin" w:hAnsi="IRNazanin" w:eastAsia="IRNazanin" w:cs="IRNazanin"/>
          <w:lang w:bidi="fa-IR"/>
          <w:color w:val="111111"/>
          <w:sz w:val="28"/>
          <w:szCs w:val="28"/>
          <w:rtl/>
        </w:rPr>
        <w:t xml:space="preserve">لکنّ‌ الذی جاء فی هذه الزیارة:</w:t>
      </w:r>
    </w:p>
    <w:p>
      <w:pPr>
        <w:pStyle w:val="BookText"/>
      </w:pPr>
      <w:r>
        <w:rPr>
          <w:rFonts w:ascii="IRNazanin" w:hAnsi="IRNazanin" w:eastAsia="IRNazanin" w:cs="IRNazanin"/>
          <w:lang w:bidi="fa-IR"/>
          <w:color w:val="111111"/>
          <w:sz w:val="28"/>
          <w:szCs w:val="28"/>
          <w:rtl/>
        </w:rPr>
        <w:t xml:space="preserve">«وإیاب الخلق إلیکم وحسابهم علیکم».</w:t>
      </w:r>
    </w:p>
    <w:p>
      <w:pPr>
        <w:pStyle w:val="BookText"/>
      </w:pPr>
      <w:r>
        <w:rPr>
          <w:rFonts w:ascii="IRNazanin" w:hAnsi="IRNazanin" w:eastAsia="IRNazanin" w:cs="IRNazanin"/>
          <w:lang w:bidi="fa-IR"/>
          <w:color w:val="111111"/>
          <w:sz w:val="28"/>
          <w:szCs w:val="28"/>
          <w:rtl/>
        </w:rPr>
        <w:t xml:space="preserve">ومن جهة أخری، فإنَّ‌ هذا غلوّ فی الأئمّة علیهم السلام، والغلوّ باطل، إذن فالزیارة الجامعة غیر صحیحة (!!)</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شک فی أنَّ‌ کلَّ‌ ما عارض القرآن الکریم وباین مفاده مفاد آیةٍ‌ من آیاته، فهو زخرف، ولکن، هل بین هذه الفقرة و الآیة المذکورة مباینة ومنافاة‌؟</w:t>
      </w:r>
    </w:p>
    <w:p>
      <w:pPr>
        <w:pStyle w:val="BookText"/>
      </w:pPr>
      <w:r>
        <w:rPr>
          <w:rFonts w:ascii="Amiri" w:hAnsi="Amiri" w:eastAsia="Amiri" w:cs="Amiri"/>
          <w:lang w:bidi="ar-SA"/>
          <w:color w:val="111111"/>
          <w:sz w:val="28"/>
          <w:szCs w:val="28"/>
          <w:rtl/>
        </w:rPr>
        <w:t xml:space="preserve">وهل أنّ‌ مضمونها غلوّ فی الأئمّة‌؟!</w:t>
      </w:r>
    </w:p>
    <w:p>
      <w:pPr>
        <w:pStyle w:val="Heading5"/>
      </w:pPr>
      <w:bookmarkStart w:id="402" w:name="_Toc224"/>
      <w:r>
        <w:t>الجواب عن الشبهة</w:t>
      </w:r>
      <w:bookmarkEnd w:id="402"/>
    </w:p>
    <w:p>
      <w:pPr>
        <w:pStyle w:val="BookText"/>
      </w:pPr>
      <w:r>
        <w:rPr>
          <w:rFonts w:ascii="IRNazanin" w:hAnsi="IRNazanin" w:eastAsia="IRNazanin" w:cs="IRNazanin"/>
          <w:lang w:bidi="fa-IR"/>
          <w:color w:val="111111"/>
          <w:sz w:val="28"/>
          <w:szCs w:val="28"/>
          <w:rtl/>
        </w:rPr>
        <w:t xml:space="preserve">وسنجیب عن هذه الشبهة ضمن مطالب، وستکون فی نفس الوقت شرح هذه الفقرة من الزیارة، وسیظهر من خلال ذلک طرف من منازل الأئمّة الأطهار علیهم الصّلاة والسّلام.</w:t>
      </w:r>
    </w:p>
    <w:p>
      <w:pPr>
        <w:pStyle w:val="BookText"/>
      </w:pPr>
      <w:r>
        <w:rPr>
          <w:rFonts w:ascii="IRNazanin" w:hAnsi="IRNazanin" w:eastAsia="IRNazanin" w:cs="IRNazanin"/>
          <w:lang w:bidi="fa-IR"/>
          <w:color w:val="111111"/>
          <w:sz w:val="28"/>
          <w:szCs w:val="28"/>
          <w:rtl/>
        </w:rPr>
        <w:t xml:space="preserve">ولکن، لابدّ من تقدیم نقاط فی مقدّمتین:</w:t>
      </w:r>
    </w:p>
    <w:p>
      <w:pPr>
        <w:pStyle w:val="BookText"/>
      </w:pPr>
      <w:r>
        <w:rPr>
          <w:rFonts w:ascii="IRNazanin" w:hAnsi="IRNazanin" w:eastAsia="IRNazanin" w:cs="IRNazanin"/>
          <w:lang w:bidi="fa-IR"/>
          <w:color w:val="111111"/>
          <w:sz w:val="28"/>
          <w:szCs w:val="28"/>
          <w:rtl/>
        </w:rPr>
        <w:t xml:space="preserve">الاولی: إنَّ‌ علی الإنسان المؤمن أن یهدف فی بحثه ونقاشه الوصول إلی‌ الحقیقة، لأنَّ‌ من وظائفنا الإیمان بالعقائد الحقّة الثابتة عن طریق النّظر فی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9" w:name="pg11703_171233"/>
    <w:bookmarkEnd w:id="149"/>
    <w:p>
      <w:pPr>
        <w:pStyle w:val="BookText"/>
      </w:pPr>
      <w:r>
        <w:rPr>
          <w:rFonts w:ascii="IRNazanin" w:hAnsi="IRNazanin" w:eastAsia="IRNazanin" w:cs="IRNazanin"/>
          <w:lang w:bidi="fa-IR"/>
          <w:color w:val="111111"/>
          <w:sz w:val="28"/>
          <w:szCs w:val="28"/>
          <w:rtl/>
        </w:rPr>
        <w:t xml:space="preserve">الأدلّة النقلیّة والعقلیّة والإستدلال بها علی طبق الأصول العلمیّة ولا یجوز فیها التقلید، بخلاف الأحکام الشّرعیّة العملیّة، فإنه یجب التقلید علی المکلّف غیر المجتهد والمحتاط، بأن یرجع إلی‌المجتهد ویعمل علی طبق فتاواه علی ما هو المقرّر فی الفقه.</w:t>
      </w:r>
    </w:p>
    <w:p>
      <w:pPr>
        <w:pStyle w:val="BookText"/>
      </w:pPr>
      <w:r>
        <w:rPr>
          <w:rFonts w:ascii="IRNazanin" w:hAnsi="IRNazanin" w:eastAsia="IRNazanin" w:cs="IRNazanin"/>
          <w:lang w:bidi="fa-IR"/>
          <w:color w:val="111111"/>
          <w:sz w:val="28"/>
          <w:szCs w:val="28"/>
          <w:rtl/>
        </w:rPr>
        <w:t xml:space="preserve">وکما یجب التقلید فی الفروع وجوباً شرعیّاً أو عقلیّاً، کذلک النظر والإستدلال فی الأصول العقائدیّة، فإنه واجب علی کلّ‌ مکلّف بحسب استعداده، ابتغاءً‌ لمرضاة اللّه والنّجاة فی الآخرة.</w:t>
      </w:r>
    </w:p>
    <w:p>
      <w:pPr>
        <w:pStyle w:val="BookText"/>
      </w:pPr>
      <w:r>
        <w:rPr>
          <w:rFonts w:ascii="IRNazanin" w:hAnsi="IRNazanin" w:eastAsia="IRNazanin" w:cs="IRNazanin"/>
          <w:lang w:bidi="fa-IR"/>
          <w:color w:val="111111"/>
          <w:sz w:val="28"/>
          <w:szCs w:val="28"/>
          <w:rtl/>
        </w:rPr>
        <w:t xml:space="preserve">وعلیه، فإنه یجب علینا الأخذ بالإحتیاط فی کلّ‌ مجال و التزام التقوی فی العقیدة والعمل، ولا یجوز التّعصّب و التقلید الأعمی و متابعة الهوی.</w:t>
      </w:r>
    </w:p>
    <w:p>
      <w:pPr>
        <w:pStyle w:val="BookText"/>
      </w:pPr>
      <w:r>
        <w:rPr>
          <w:rFonts w:ascii="IRNazanin" w:hAnsi="IRNazanin" w:eastAsia="IRNazanin" w:cs="IRNazanin"/>
          <w:lang w:bidi="fa-IR"/>
          <w:color w:val="111111"/>
          <w:sz w:val="28"/>
          <w:szCs w:val="28"/>
          <w:rtl/>
        </w:rPr>
        <w:t xml:space="preserve">الثانیة: فی خصوص النبی الأکرم والأئمّة علیهم أفضل الصّلاة والسّلام ومنازلهم و معارفهم و شئونهم، علینا أیضاً رعایة الإحتیاط الکامل والتّقوی‌ فی التحقیق عن ذلک، حتی تکون عقائدنا فیهم مستندة إلی الحجّة.</w:t>
      </w:r>
    </w:p>
    <w:p>
      <w:pPr>
        <w:pStyle w:val="Heading4"/>
      </w:pPr>
      <w:bookmarkStart w:id="403" w:name="_Toc225"/>
      <w:r>
        <w:t>نقاط مهمّة</w:t>
      </w:r>
      <w:bookmarkEnd w:id="403"/>
    </w:p>
    <w:p>
      <w:pPr>
        <w:pStyle w:val="BookText"/>
      </w:pPr>
      <w:r>
        <w:rPr>
          <w:rFonts w:ascii="IRNazanin" w:hAnsi="IRNazanin" w:eastAsia="IRNazanin" w:cs="IRNazanin"/>
          <w:lang w:bidi="fa-IR"/>
          <w:color w:val="111111"/>
          <w:sz w:val="28"/>
          <w:szCs w:val="28"/>
          <w:rtl/>
        </w:rPr>
        <w:t xml:space="preserve">وبالإلتفات جیّداً إلی‌ هاتین المقدمتین نقول:</w:t>
      </w:r>
    </w:p>
    <w:p>
      <w:pPr>
        <w:pStyle w:val="BookText"/>
      </w:pPr>
      <w:r>
        <w:rPr>
          <w:rFonts w:ascii="IRNazanin" w:hAnsi="IRNazanin" w:eastAsia="IRNazanin" w:cs="IRNazanin"/>
          <w:lang w:bidi="fa-IR"/>
          <w:color w:val="111111"/>
          <w:sz w:val="28"/>
          <w:szCs w:val="28"/>
          <w:rtl/>
        </w:rPr>
        <w:t xml:space="preserve">إنّ‌ عقیدتنا فی النّبی والأئمّة علیهم السّلام هی أنّهم عباد للّه‌تعالی‌، مخلوقون؛ فلیسوا شرکاء له جلَّ‌ وعلا، ولا إنَّ‌ اللّه تعالی‌ حلَّ‌ فیهم، ولا إنّهم اتّحدوا به عزّوجلّ‌، ولا إنّهم أولاد للّه‌تعالی‌، ولیس بینه وبینهم قرابة، وإنّما هُم عباد مکرّمون، أکرمهم اللّه ببرکة عبادتهم وعبودیّتهم وخضوعهم وخشوعهم الفرید له عزّ وجلّ‌، وأعطاهم مقامات ومنازل وقرّبهم من حضرته، ووصلوا إلی‌ حالات خاصّة لهم معه.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والروایات فی هذا الشأن کثیرة. فقد روی أصحابنا بالأسانید عن الإمام السجّاد علیه السّلام، قوله:</w:t>
      </w:r>
    </w:p>
    <w:p>
      <w:pPr>
        <w:pStyle w:val="BookText"/>
      </w:pPr>
      <w:r>
        <w:rPr>
          <w:rFonts w:ascii="IRNazanin" w:hAnsi="IRNazanin" w:eastAsia="IRNazanin" w:cs="IRNazanin"/>
          <w:lang w:bidi="fa-IR"/>
          <w:color w:val="111111"/>
          <w:sz w:val="28"/>
          <w:szCs w:val="28"/>
          <w:rtl/>
        </w:rPr>
        <w:t xml:space="preserve">«کان علی علیه السّلام - واللّه - عبداً للّه‌صالحاً، أخو رسول اللّه صلّی اللّه علیه وآله، ما نال الکرامة من اللّه إلّا بطاعته للّه‌ولرسوله، وما نال رسول اللّه الکرامة من اللّه إلّا بطاعته».</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بحار الأنوار 25 / 287و288، الحدیث 41.</w:t>
      </w:r>
    </w:p>
    <w:p>
      <w:pPr>
        <w:pStyle w:val="BookText"/>
      </w:pPr>
      <w:r>
        <w:rPr>
          <w:rFonts w:ascii="IRNazanin" w:hAnsi="IRNazanin" w:eastAsia="IRNazanin" w:cs="IRNazanin"/>
          <w:lang w:bidi="fa-IR"/>
          <w:color w:val="111111"/>
          <w:sz w:val="28"/>
          <w:szCs w:val="28"/>
          <w:rtl/>
        </w:rPr>
        <w:t xml:space="preserve">إذن، فنحن نعتقد أنَّ‌ أهل البیت علیهم السّلام، عبادٌ ولکنّهم عبادٌ مکرمون، لانقول هذا لئلّا نتّهم بالغلوّ ویقال بأنّنا نمنح الأئمّة علیهم السّلام أکثر مما هم علیه من المقامات. أبداً، لیس الأمر کذلک، بل إنّ‌ أهل البیت علیهم السّلام نفوا عن أنفسهم الاُلوهیّة والرّبوبیّة، و کذّبوا قول الغلاة وأبطلوه وردّوه.</w:t>
      </w:r>
    </w:p>
    <w:p>
      <w:pPr>
        <w:pStyle w:val="BookText"/>
      </w:pPr>
      <w:r>
        <w:rPr>
          <w:rFonts w:ascii="IRNazanin" w:hAnsi="IRNazanin" w:eastAsia="IRNazanin" w:cs="IRNazanin"/>
          <w:lang w:bidi="fa-IR"/>
          <w:color w:val="111111"/>
          <w:sz w:val="28"/>
          <w:szCs w:val="28"/>
          <w:rtl/>
        </w:rPr>
        <w:t xml:space="preserve">هذه عقیدتنا فی أهل البیت.</w:t>
      </w:r>
    </w:p>
    <w:p>
      <w:pPr>
        <w:pStyle w:val="BookText"/>
      </w:pPr>
      <w:r>
        <w:rPr>
          <w:rFonts w:ascii="IRNazanin" w:hAnsi="IRNazanin" w:eastAsia="IRNazanin" w:cs="IRNazanin"/>
          <w:lang w:bidi="fa-IR"/>
          <w:color w:val="111111"/>
          <w:sz w:val="28"/>
          <w:szCs w:val="28"/>
          <w:rtl/>
        </w:rPr>
        <w:t xml:space="preserve">ولکن ظهر فی زماننا من بدأ یشکک فی منازل ومقامات الأئمّة علیهم السّلام الثابتة بالأدلّة المتقنة.</w:t>
      </w:r>
    </w:p>
    <w:p>
      <w:pPr>
        <w:pStyle w:val="BookText"/>
      </w:pPr>
      <w:r>
        <w:rPr>
          <w:rFonts w:ascii="IRNazanin" w:hAnsi="IRNazanin" w:eastAsia="IRNazanin" w:cs="IRNazanin"/>
          <w:lang w:bidi="fa-IR"/>
          <w:color w:val="111111"/>
          <w:sz w:val="28"/>
          <w:szCs w:val="28"/>
          <w:rtl/>
        </w:rPr>
        <w:t xml:space="preserve">ولا یخرج هؤلاء عن أحد حالین:</w:t>
      </w:r>
    </w:p>
    <w:p>
      <w:pPr>
        <w:pStyle w:val="BookText"/>
      </w:pPr>
      <w:r>
        <w:rPr>
          <w:rFonts w:ascii="IRNazanin" w:hAnsi="IRNazanin" w:eastAsia="IRNazanin" w:cs="IRNazanin"/>
          <w:lang w:bidi="fa-IR"/>
          <w:color w:val="111111"/>
          <w:sz w:val="28"/>
          <w:szCs w:val="28"/>
          <w:rtl/>
        </w:rPr>
        <w:t xml:space="preserve">إمّا أنّهم یریدون تخریب المذهب وتضعیف عقیدة المؤمنین لأغراضٍ‌ دنیویّة، وإمّا إنَّهم لم ینظروا فی الأدلّة الموجودة فی أیدینا ولم یدرسوها بشکل صحیح. فإنَّ‌ هذه الامور - کما أشرنا من قبل - لا یتوصل إلیها الإنسان بسهولة، کما هو الحال فی سائر العلوم، فالفقیه مثلاً إذا ما أراد استنباط حکم من الکتاب والسنّة، ومن بین مختلف الروایات والقواعد والأصول، مع إختلاف کلمات الفقهاء، ودعاوی الإجماع، فإنَّ‌ علیه أن یمارس ذلک کلّه مع الدقّة العالیة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والفحص المتواصل، ومع توفّر کلّ‌ الأدوات، فإنه یحتاج إلی‌ وقت، وبذل قدر کبیر من الجهد المتواصل للوثوق من النتیجة.</w:t>
      </w:r>
    </w:p>
    <w:p>
      <w:pPr>
        <w:pStyle w:val="BookText"/>
      </w:pPr>
      <w:r>
        <w:rPr>
          <w:rFonts w:ascii="IRNazanin" w:hAnsi="IRNazanin" w:eastAsia="IRNazanin" w:cs="IRNazanin"/>
          <w:lang w:bidi="fa-IR"/>
          <w:color w:val="111111"/>
          <w:sz w:val="28"/>
          <w:szCs w:val="28"/>
          <w:rtl/>
        </w:rPr>
        <w:t xml:space="preserve">فعلی فرض إنَّ‌ هؤلاء المشککین هم من أهل التقوی، لکنّ‌ الحقیقة أنهم لم یقوموا بکلّ‌ هذه الممارسة المعقدّة والتحقیق فی کلِّ‌ هذه الامور، للوصول إلی ما تدلّ‌ علیه الدلائل والبراهین.</w:t>
      </w:r>
    </w:p>
    <w:p>
      <w:pPr>
        <w:pStyle w:val="BookText"/>
      </w:pPr>
      <w:r>
        <w:rPr>
          <w:rFonts w:ascii="IRNazanin" w:hAnsi="IRNazanin" w:eastAsia="IRNazanin" w:cs="IRNazanin"/>
          <w:lang w:bidi="fa-IR"/>
          <w:color w:val="111111"/>
          <w:sz w:val="28"/>
          <w:szCs w:val="28"/>
          <w:rtl/>
        </w:rPr>
        <w:t xml:space="preserve">ومن هذا المنظار نقول:</w:t>
      </w:r>
    </w:p>
    <w:p>
      <w:pPr>
        <w:pStyle w:val="BookText"/>
      </w:pPr>
      <w:r>
        <w:rPr>
          <w:rFonts w:ascii="IRNazanin" w:hAnsi="IRNazanin" w:eastAsia="IRNazanin" w:cs="IRNazanin"/>
          <w:lang w:bidi="fa-IR"/>
          <w:color w:val="111111"/>
          <w:sz w:val="28"/>
          <w:szCs w:val="28"/>
          <w:rtl/>
        </w:rPr>
        <w:t xml:space="preserve">أولاً: إنَّ‌ مقتضی التقوی، هو أن یسعی‌ هؤلاء علی قدر وسعهم وطاقتهم وسعة نظرهم وإستعداداتهم، لیُصحّحوا معتقداتهم، ویستمدّوا العون من نفس الأئمّة علیهم السّلام.</w:t>
      </w:r>
    </w:p>
    <w:p>
      <w:pPr>
        <w:pStyle w:val="BookText"/>
      </w:pPr>
      <w:r>
        <w:rPr>
          <w:rFonts w:ascii="IRNazanin" w:hAnsi="IRNazanin" w:eastAsia="IRNazanin" w:cs="IRNazanin"/>
          <w:lang w:bidi="fa-IR"/>
          <w:color w:val="111111"/>
          <w:sz w:val="28"/>
          <w:szCs w:val="28"/>
          <w:rtl/>
        </w:rPr>
        <w:t xml:space="preserve">ثانیاً: فإن حاولوا ولم یصلوا إلی‌ نتیجة، فلیراجعوا الحوزة العلمیة، فإن فی الحوزة متخصّصین فی کلِّ‌ الفنون والعلوم، ولیطرحوا الموضوع مع أهل الخبرة فیه ویأخذوا الأجوبة اللّازمة علی إشکالاتهم، فإن هذا هو مقتضی قاعدة التقوی، وإلّا کانوا علی خلافها.</w:t>
      </w:r>
    </w:p>
    <w:p>
      <w:pPr>
        <w:pStyle w:val="BookText"/>
      </w:pPr>
      <w:r>
        <w:rPr>
          <w:rFonts w:ascii="IRNazanin" w:hAnsi="IRNazanin" w:eastAsia="IRNazanin" w:cs="IRNazanin"/>
          <w:lang w:bidi="fa-IR"/>
          <w:color w:val="111111"/>
          <w:sz w:val="28"/>
          <w:szCs w:val="28"/>
          <w:rtl/>
        </w:rPr>
        <w:t xml:space="preserve">وعلی الأقل، إنَّ‌ علی هؤلاء أن یسکتوا، ولا یعلنوا تشکیکاتهم فضلاً عن أن ینکروا المقامات والمنازل المعنویّة الثابتة للنبی وآله، بحُجَّة أنَّ‌ هذه الامور لیست من ضروریات المذهب، فلا یحتاج الإنسان إلی‌ الإیمان بها، بل إنَّ‌ مقتضی التقوی لغیر المتخصص هو السکوت. فکیف لو بادر بعضهم إلی الطعن فیها فی أجواء أعداء أهل البیت علیهم السلام‌؟</w:t>
      </w:r>
    </w:p>
    <w:p>
      <w:pPr>
        <w:pStyle w:val="BookText"/>
      </w:pPr>
      <w:r>
        <w:rPr>
          <w:rFonts w:ascii="IRNazanin" w:hAnsi="IRNazanin" w:eastAsia="IRNazanin" w:cs="IRNazanin"/>
          <w:lang w:bidi="fa-IR"/>
          <w:color w:val="111111"/>
          <w:sz w:val="28"/>
          <w:szCs w:val="28"/>
          <w:rtl/>
        </w:rPr>
        <w:t xml:space="preserve">وعلی الجملة، فإن هذه مسائل تخصّصیة، ویشترط فی التحقیق فیها أنْ‌ یعتمد علی الأدلّة المتقنة من النقل والعقل لاعلی الظّنون الشخصیّة والآراء الشاذة، واللّه الهادی.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0" w:name="pg11703_171236"/>
    <w:bookmarkEnd w:id="150"/>
    <w:p>
      <w:pPr>
        <w:pStyle w:val="Heading4"/>
      </w:pPr>
      <w:bookmarkStart w:id="404" w:name="_Toc226"/>
      <w:r>
        <w:t>بحثٌ‌ قرآنیٌّ‌</w:t>
      </w:r>
      <w:bookmarkEnd w:id="404"/>
    </w:p>
    <w:p>
      <w:pPr>
        <w:pStyle w:val="BookText"/>
      </w:pPr>
      <w:r>
        <w:rPr>
          <w:rFonts w:ascii="IRNazanin" w:hAnsi="IRNazanin" w:eastAsia="IRNazanin" w:cs="IRNazanin"/>
          <w:lang w:bidi="fa-IR"/>
          <w:color w:val="111111"/>
          <w:sz w:val="28"/>
          <w:szCs w:val="28"/>
          <w:rtl/>
        </w:rPr>
        <w:t xml:space="preserve">وبه یتّضح عدم المنافاة بین هذه الفقرة و القرآن الکریم، وهو فی مطالب:</w:t>
      </w:r>
    </w:p>
    <w:p>
      <w:pPr>
        <w:pStyle w:val="BookText"/>
      </w:pPr>
      <w:r>
        <w:rPr>
          <w:rFonts w:ascii="IRNazanin" w:hAnsi="IRNazanin" w:eastAsia="IRNazanin" w:cs="IRNazanin"/>
          <w:lang w:bidi="fa-IR"/>
          <w:color w:val="111111"/>
          <w:sz w:val="28"/>
          <w:szCs w:val="28"/>
          <w:rtl/>
        </w:rPr>
        <w:t xml:space="preserve">المطلب الأول: فی القرآن الکریم، ضمائر تعود إلی‌ اللّه تعالی‌ - المتکلّم وحده - جاءت تارة: بصیغة المفرد، واخری: بصیغة الجمع. کما أن الحال بالنسبة إلی الأفعال کذلک، فإنَّ‌ الأفعال المسندة إلیه تعالی‌، جاءت تارة بصیغة المفرد، واخری بصیغة الجمع.</w:t>
      </w:r>
    </w:p>
    <w:p>
      <w:pPr>
        <w:pStyle w:val="BookText"/>
      </w:pPr>
      <w:r>
        <w:rPr>
          <w:rFonts w:ascii="IRNazanin" w:hAnsi="IRNazanin" w:eastAsia="IRNazanin" w:cs="IRNazanin"/>
          <w:lang w:bidi="fa-IR"/>
          <w:color w:val="111111"/>
          <w:sz w:val="28"/>
          <w:szCs w:val="28"/>
          <w:rtl/>
        </w:rPr>
        <w:t xml:space="preserve">فما هو السرّ فی ذلک‌؟ هل المقصود من الإیتان بصیغة الجمع فی موارده هو التعظیم کما قد یقال أو أنه أمر آخر؟</w:t>
      </w:r>
    </w:p>
    <w:p>
      <w:pPr>
        <w:pStyle w:val="BookText"/>
      </w:pPr>
      <w:r>
        <w:rPr>
          <w:rFonts w:ascii="IRNazanin" w:hAnsi="IRNazanin" w:eastAsia="IRNazanin" w:cs="IRNazanin"/>
          <w:lang w:bidi="fa-IR"/>
          <w:color w:val="111111"/>
          <w:sz w:val="28"/>
          <w:szCs w:val="28"/>
          <w:rtl/>
        </w:rPr>
        <w:t xml:space="preserve">ثم إن اللّه عزوجلّ‌ فی سورة الکهف من القرآن الکریم، یذکر قصّة أن «عَبْداً مِنْ‌ عِبادِنا» التقی به نبیّ‌ اللّه موسی علیه السّلام، فصدرت منه ثلاثة أفعال، فلمّا سأله موسی عن الأسباب لتلک الأفعال، ذکر الفاعل لها بثلاثة أنحاء، فأوضح الفعل الأوّل ناسباً إیّاه إلی نفسه بقوله «أردت»:</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أَعِیبَها»1</w:t>
      </w:r>
    </w:p>
    <w:p>
      <w:pPr>
        <w:pStyle w:val="BookText"/>
      </w:pPr>
      <w:r>
        <w:rPr>
          <w:rFonts w:ascii="IRNazanin" w:hAnsi="IRNazanin" w:eastAsia="IRNazanin" w:cs="IRNazanin"/>
          <w:lang w:bidi="fa-IR"/>
          <w:color w:val="111111"/>
          <w:sz w:val="28"/>
          <w:szCs w:val="28"/>
          <w:rtl/>
        </w:rPr>
        <w:t xml:space="preserve">وأجاب عن الثانی قال «أردنا»:</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 فَأَرَدْنا»2</w:t>
      </w:r>
    </w:p>
    <w:p>
      <w:pPr>
        <w:pStyle w:val="BookText"/>
      </w:pPr>
      <w:r>
        <w:rPr>
          <w:rFonts w:ascii="IRNazanin" w:hAnsi="IRNazanin" w:eastAsia="IRNazanin" w:cs="IRNazanin"/>
          <w:lang w:bidi="fa-IR"/>
          <w:color w:val="111111"/>
          <w:sz w:val="28"/>
          <w:szCs w:val="28"/>
          <w:rtl/>
        </w:rPr>
        <w:t xml:space="preserve">وقال عن الثالث «أراد ربُّک»:</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أَبُوهُما صالِحاً فَأَرادَ رَبُّکَ‌ أَنْ‌ یَبْلُغا أَشُدَّهُما وَ یَسْتَخْرِجا کَنزَهُما»1</w:t>
      </w:r>
    </w:p>
    <w:p>
      <w:pPr>
        <w:pStyle w:val="BookText"/>
      </w:pPr>
      <w:r>
        <w:rPr>
          <w:rFonts w:ascii="IRNazanin" w:hAnsi="IRNazanin" w:eastAsia="IRNazanin" w:cs="IRNazanin"/>
          <w:lang w:bidi="fa-IR"/>
          <w:color w:val="111111"/>
          <w:sz w:val="28"/>
          <w:szCs w:val="28"/>
          <w:rtl/>
        </w:rPr>
        <w:t xml:space="preserve">لقد کان هو المباشر للأفعال جمیعاً، فلماذا قال مرّةً‌: «أردت» و مرّة «أردنا» أی هو و اللّه، و مرّة «أراد ربّک»؟</w:t>
      </w:r>
    </w:p>
    <w:p>
      <w:pPr>
        <w:pStyle w:val="BookText"/>
      </w:pPr>
      <w:r>
        <w:rPr>
          <w:rFonts w:ascii="IRNazanin" w:hAnsi="IRNazanin" w:eastAsia="IRNazanin" w:cs="IRNazanin"/>
          <w:lang w:bidi="fa-IR"/>
          <w:color w:val="111111"/>
          <w:sz w:val="28"/>
          <w:szCs w:val="28"/>
          <w:rtl/>
        </w:rPr>
        <w:t xml:space="preserve">أمّا فی الأوّل، فهو الفاعل و هو المرید، و هذا واضح، وأمّا الثانی، فقد وقع بإرادته و إرادة اللّه وبصیغة الجمع‌؟ وأمّا الثالث، فمع صدوره منه ینسبه إلی اللّه، وهذا هو محلّ‌ الشاهد فی بحثنا!</w:t>
      </w:r>
    </w:p>
    <w:p>
      <w:pPr>
        <w:pStyle w:val="BookText"/>
      </w:pPr>
      <w:r>
        <w:rPr>
          <w:rFonts w:ascii="IRNazanin" w:hAnsi="IRNazanin" w:eastAsia="IRNazanin" w:cs="IRNazanin"/>
          <w:lang w:bidi="fa-IR"/>
          <w:color w:val="111111"/>
          <w:sz w:val="28"/>
          <w:szCs w:val="28"/>
          <w:rtl/>
        </w:rPr>
        <w:t xml:space="preserve">لقد جاء فی الأخبار أن المقصود من «العبد» فی القصّة هو «الخضر».</w:t>
      </w:r>
    </w:p>
    <w:p>
      <w:pPr>
        <w:pStyle w:val="BookText"/>
      </w:pPr>
      <w:r>
        <w:rPr>
          <w:rFonts w:ascii="Amiri" w:hAnsi="Amiri" w:eastAsia="Amiri" w:cs="Amiri"/>
          <w:lang w:bidi="ar-SA"/>
          <w:color w:val="111111"/>
          <w:sz w:val="28"/>
          <w:szCs w:val="28"/>
          <w:rtl/>
        </w:rPr>
        <w:t xml:space="preserve">فإذنْ‌، هناک أشخاص یکون فعلهم فعل اللّه وارادتهم مظهراً لأرادة اللّه کالملائکة، کما قال عزّوجلّ‌ «وَ هُمْ‌ بِأَمْرِهِ‌ یَعْمَلُونَ‌»2</w:t>
      </w:r>
    </w:p>
    <w:p>
      <w:pPr>
        <w:pStyle w:val="BookText"/>
      </w:pPr>
      <w:r>
        <w:rPr>
          <w:rFonts w:ascii="IRNazanin" w:hAnsi="IRNazanin" w:eastAsia="IRNazanin" w:cs="IRNazanin"/>
          <w:lang w:bidi="fa-IR"/>
          <w:color w:val="111111"/>
          <w:sz w:val="28"/>
          <w:szCs w:val="28"/>
          <w:rtl/>
        </w:rPr>
        <w:t xml:space="preserve">المطلب الثانی: فی مواضع کثیرة فی القرآن الکریم، نجد أنَّ‌ الباری عزّوجلّ‌ یحکی عن فعل صادر من فاعل، بصیغة الجمع، مع إتفاق المفسّرین علی صدور هذا الفعل من شخص واحدٍ معیَّنٍ‌.</w:t>
      </w:r>
    </w:p>
    <w:p>
      <w:pPr>
        <w:pStyle w:val="BookText"/>
      </w:pPr>
      <w:r>
        <w:rPr>
          <w:rFonts w:ascii="IRNazanin" w:hAnsi="IRNazanin" w:eastAsia="IRNazanin" w:cs="IRNazanin"/>
          <w:lang w:bidi="fa-IR"/>
          <w:color w:val="111111"/>
          <w:sz w:val="28"/>
          <w:szCs w:val="28"/>
          <w:rtl/>
        </w:rPr>
        <w:t xml:space="preserve">ومواضع قد صدر الفعل من شخصین معیّنین، ومع ذلک یحکیه تعالی‌ ویسنده إلی‌ ضمیر الجمع.</w:t>
      </w:r>
    </w:p>
    <w:p>
      <w:pPr>
        <w:pStyle w:val="BookText"/>
      </w:pPr>
      <w:r>
        <w:rPr>
          <w:rFonts w:ascii="IRNazanin" w:hAnsi="IRNazanin" w:eastAsia="IRNazanin" w:cs="IRNazanin"/>
          <w:lang w:bidi="fa-IR"/>
          <w:color w:val="111111"/>
          <w:sz w:val="28"/>
          <w:szCs w:val="28"/>
          <w:rtl/>
        </w:rPr>
        <w:t xml:space="preserve">ولقد تحدثنا بنحو الإجمال آنفاً فی ذیل آیة الولایة، عن أن التصدّق حال الرکوع قد صدر من شخص أمیر المؤمنین علی بن أبی طالب علیه السّلام، ولکنَّ‌ القرآن الکریم ذکر ذلک الفعل مسنداً إلی‌ فاعلٍ‌ جاء بصیغة الجمع، حیث یقول عزّوجلّ‌: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آمَنُوا الَّذِینَ‌ یُقِیمُونَ‌ الصَّلاةَ‌ وَ یُؤْتُونَ‌ الزَّکاةَ‌ وَ هُمْ‌ راکِعُونَ‌»1</w:t>
      </w:r>
    </w:p>
    <w:p>
      <w:pPr>
        <w:pStyle w:val="BookText"/>
      </w:pPr>
      <w:r>
        <w:rPr>
          <w:rFonts w:ascii="IRNazanin" w:hAnsi="IRNazanin" w:eastAsia="IRNazanin" w:cs="IRNazanin"/>
          <w:lang w:bidi="fa-IR"/>
          <w:color w:val="111111"/>
          <w:sz w:val="28"/>
          <w:szCs w:val="28"/>
          <w:rtl/>
        </w:rPr>
        <w:t xml:space="preserve">وقد جمع العلّامة الأمینی رحمه اللّه فی کتاب «الغدیر» نظائر کثیرة لمثل هذا الإستعمال فی القرآن المجید، علی أساس الروایات والأحادیث المعتبرة وأقوال العلماء.</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إن هذه الموارد تحتاج إلی‌ إعمال دقة نظر وتأمل لمعرفة السرِّ فی مثل هذا الإستعمال، فلماذا یأتی بصیغة الجمع فی الفعل الصّادر من شخص واحد بعینه فی القرآن المجید وهو کلامُ‌ اللّه تعالی؟</w:t>
      </w:r>
    </w:p>
    <w:p>
      <w:pPr>
        <w:pStyle w:val="BookText"/>
      </w:pPr>
      <w:r>
        <w:rPr>
          <w:rFonts w:ascii="IRNazanin" w:hAnsi="IRNazanin" w:eastAsia="IRNazanin" w:cs="IRNazanin"/>
          <w:lang w:bidi="fa-IR"/>
          <w:color w:val="111111"/>
          <w:sz w:val="28"/>
          <w:szCs w:val="28"/>
          <w:rtl/>
        </w:rPr>
        <w:t xml:space="preserve">فلابدَّ من وجود حکمة فی مثل هذه الموارد، وإلّا یلزم مخالفة الواقع، لأنّ‌ الفعل الصادر من الشخص الواحد لا یصح أن یُنسب إلی‌ مجموعة من الأشخاص، والقرآن الکریم یعرِّف نفسه بقوله تعالی‌:</w:t>
      </w:r>
    </w:p>
    <w:p>
      <w:pPr>
        <w:pStyle w:val="BookText"/>
      </w:pPr>
      <w:r>
        <w:rPr>
          <w:rFonts w:ascii="Amiri" w:hAnsi="Amiri" w:eastAsia="Amiri" w:cs="Amiri"/>
          <w:lang w:bidi="ar-SA"/>
          <w:color w:val="111111"/>
          <w:sz w:val="28"/>
          <w:szCs w:val="28"/>
          <w:rtl/>
        </w:rPr>
        <w:t xml:space="preserve">«لا یَأْتِیهِ‌ الْباطِلُ‌ مِنْ‌ بَیْنِ‌ یَدَیْهِ‌ وَ لا مِنْ‌ خَلْفِهِ‌ تَنْزِیلٌ‌ مِنْ‌ حَکِیمٍ‌ حَمِیدٍ»3</w:t>
      </w:r>
    </w:p>
    <w:p>
      <w:pPr>
        <w:pStyle w:val="BookText"/>
      </w:pPr>
      <w:r>
        <w:rPr>
          <w:rFonts w:ascii="IRNazanin" w:hAnsi="IRNazanin" w:eastAsia="IRNazanin" w:cs="IRNazanin"/>
          <w:lang w:bidi="fa-IR"/>
          <w:color w:val="111111"/>
          <w:sz w:val="28"/>
          <w:szCs w:val="28"/>
          <w:rtl/>
        </w:rPr>
        <w:t xml:space="preserve">المطلب الثالث: فی القرآن الکریم موارد وقع فیها الإخبار عن صدور بعض الأفعال مع نسبتها تارة إلی‌ اللّه تعالی‌ واخری إلی‌ غیره عزّوجلّ‌، مع إنَّ‌ الفعل نفس الفعل.</w:t>
      </w:r>
    </w:p>
    <w:p>
      <w:pPr>
        <w:pStyle w:val="BookText"/>
      </w:pPr>
      <w:r>
        <w:rPr>
          <w:rFonts w:ascii="IRNazanin" w:hAnsi="IRNazanin" w:eastAsia="IRNazanin" w:cs="IRNazanin"/>
          <w:lang w:bidi="fa-IR"/>
          <w:color w:val="111111"/>
          <w:sz w:val="28"/>
          <w:szCs w:val="28"/>
          <w:rtl/>
        </w:rPr>
        <w:t xml:space="preserve">ففی آیة من القرآن الکریم نقرأ:</w:t>
      </w:r>
    </w:p>
    <w:p>
      <w:pPr>
        <w:pStyle w:val="BookText"/>
      </w:pPr>
      <w:r>
        <w:rPr>
          <w:rFonts w:ascii="Amiri" w:hAnsi="Amiri" w:eastAsia="Amiri" w:cs="Amiri"/>
          <w:lang w:bidi="ar-SA"/>
          <w:color w:val="111111"/>
          <w:sz w:val="28"/>
          <w:szCs w:val="28"/>
          <w:rtl/>
        </w:rPr>
        <w:t xml:space="preserve">«اَللّهُ‌ یَتَوَفَّی الْأَنْفُسَ‌ حِینَ‌ مَوْتِها»4</w:t>
      </w:r>
    </w:p>
    <w:p>
      <w:pPr>
        <w:pStyle w:val="BookText"/>
      </w:pPr>
      <w:r>
        <w:rPr>
          <w:rFonts w:ascii="IRNazanin" w:hAnsi="IRNazanin" w:eastAsia="IRNazanin" w:cs="IRNazanin"/>
          <w:lang w:bidi="fa-IR"/>
          <w:color w:val="111111"/>
          <w:sz w:val="28"/>
          <w:szCs w:val="28"/>
          <w:rtl/>
        </w:rPr>
        <w:t xml:space="preserve">فهنا نسب قبض الأرواح مباشرة إلی‌ نفسه عزّوجلّ‌.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آیة أخری یقول عزّوجلّ‌:</w:t>
      </w:r>
    </w:p>
    <w:p>
      <w:pPr>
        <w:pStyle w:val="BookText"/>
      </w:pPr>
      <w:r>
        <w:rPr>
          <w:rFonts w:ascii="Amiri" w:hAnsi="Amiri" w:eastAsia="Amiri" w:cs="Amiri"/>
          <w:lang w:bidi="ar-SA"/>
          <w:color w:val="111111"/>
          <w:sz w:val="28"/>
          <w:szCs w:val="28"/>
          <w:rtl/>
        </w:rPr>
        <w:t xml:space="preserve">«قُلْ‌ یَتَوَفّاکُمْ‌ مَلَکُ‌ الْمَوْتِ‌»1</w:t>
      </w:r>
    </w:p>
    <w:p>
      <w:pPr>
        <w:pStyle w:val="BookText"/>
      </w:pPr>
      <w:r>
        <w:rPr>
          <w:rFonts w:ascii="IRNazanin" w:hAnsi="IRNazanin" w:eastAsia="IRNazanin" w:cs="IRNazanin"/>
          <w:lang w:bidi="fa-IR"/>
          <w:color w:val="111111"/>
          <w:sz w:val="28"/>
          <w:szCs w:val="28"/>
          <w:rtl/>
        </w:rPr>
        <w:t xml:space="preserve">فنسب الفعل وهو قبض الأرواح إلی‌ ملک الموت.</w:t>
      </w:r>
    </w:p>
    <w:p>
      <w:pPr>
        <w:pStyle w:val="BookText"/>
      </w:pPr>
      <w:r>
        <w:rPr>
          <w:rFonts w:ascii="IRNazanin" w:hAnsi="IRNazanin" w:eastAsia="IRNazanin" w:cs="IRNazanin"/>
          <w:lang w:bidi="fa-IR"/>
          <w:color w:val="111111"/>
          <w:sz w:val="28"/>
          <w:szCs w:val="28"/>
          <w:rtl/>
        </w:rPr>
        <w:t xml:space="preserve">ولکن، ینبغی هُنا الالتفات إلی‌ أن اللّه قد فوّض وأوکل هذا الأمر لملک الموت حیث قال عزّوجلّ‌:</w:t>
      </w:r>
    </w:p>
    <w:p>
      <w:pPr>
        <w:pStyle w:val="BookText"/>
      </w:pPr>
      <w:r>
        <w:rPr>
          <w:rFonts w:ascii="Amiri" w:hAnsi="Amiri" w:eastAsia="Amiri" w:cs="Amiri"/>
          <w:lang w:bidi="ar-SA"/>
          <w:color w:val="111111"/>
          <w:sz w:val="28"/>
          <w:szCs w:val="28"/>
          <w:rtl/>
        </w:rPr>
        <w:t xml:space="preserve">«قُلْ‌ یَتَوَفّاکُمْ‌ مَلَکُ‌ الْمَوْتِ‌ الَّذِی وُکِّلَ‌ بِکُمْ‌»2</w:t>
      </w:r>
    </w:p>
    <w:p>
      <w:pPr>
        <w:pStyle w:val="BookText"/>
      </w:pPr>
      <w:r>
        <w:rPr>
          <w:rFonts w:ascii="IRNazanin" w:hAnsi="IRNazanin" w:eastAsia="IRNazanin" w:cs="IRNazanin"/>
          <w:lang w:bidi="fa-IR"/>
          <w:color w:val="111111"/>
          <w:sz w:val="28"/>
          <w:szCs w:val="28"/>
          <w:rtl/>
        </w:rPr>
        <w:t xml:space="preserve">وهذا یعنی إنَّ‌ للّه‌تعالی‌ فی ملکه وجهاز سلطنته، من یوکل إلیه القیام ببعض الأعمال والوظائف، ویکون فعله فعل اللّه تعالی‌، ولذا یُنسب إلی‌ اللّه تعالی‌ باعتبار، وینسب إلی‌ الملک باعتبار أنّه مُوکلٌ‌ بالقیام بهذا الفعل.</w:t>
      </w:r>
    </w:p>
    <w:p>
      <w:pPr>
        <w:pStyle w:val="BookText"/>
      </w:pPr>
      <w:r>
        <w:rPr>
          <w:rFonts w:ascii="IRNazanin" w:hAnsi="IRNazanin" w:eastAsia="IRNazanin" w:cs="IRNazanin"/>
          <w:lang w:bidi="fa-IR"/>
          <w:color w:val="111111"/>
          <w:sz w:val="28"/>
          <w:szCs w:val="28"/>
          <w:rtl/>
        </w:rPr>
        <w:t xml:space="preserve">المطلب الرابع: من خلال تأملاتنا فی القرآن الکریم والسنّة الشریفة، وجدنا أنَّ‌ هناک إرتباطاً دقیقاً بین اللّه تعالی‌ ورسوله الأکرم محمد صلّی اللّه علیه وآله.</w:t>
      </w:r>
    </w:p>
    <w:p>
      <w:pPr>
        <w:pStyle w:val="BookText"/>
      </w:pPr>
      <w:r>
        <w:rPr>
          <w:rFonts w:ascii="IRNazanin" w:hAnsi="IRNazanin" w:eastAsia="IRNazanin" w:cs="IRNazanin"/>
          <w:lang w:bidi="fa-IR"/>
          <w:color w:val="111111"/>
          <w:sz w:val="28"/>
          <w:szCs w:val="28"/>
          <w:rtl/>
        </w:rPr>
        <w:t xml:space="preserve">فقد یصدر أمرٌ من اللّه سبحانه وتعالی، والنبی الأکرم صلّی اللّه علیه وآله وفی مقام الإمتثال، یترجم الأمر عملیّاً.</w:t>
      </w:r>
    </w:p>
    <w:p>
      <w:pPr>
        <w:pStyle w:val="BookText"/>
      </w:pPr>
      <w:r>
        <w:rPr>
          <w:rFonts w:ascii="IRNazanin" w:hAnsi="IRNazanin" w:eastAsia="IRNazanin" w:cs="IRNazanin"/>
          <w:lang w:bidi="fa-IR"/>
          <w:color w:val="111111"/>
          <w:sz w:val="28"/>
          <w:szCs w:val="28"/>
          <w:rtl/>
        </w:rPr>
        <w:t xml:space="preserve">وکمثال لذلک، قوله تعالی‌ فی آیة المباهلة المبارکة:</w:t>
      </w:r>
    </w:p>
    <w:p>
      <w:pPr>
        <w:pStyle w:val="BookText"/>
      </w:pPr>
      <w:r>
        <w:rPr>
          <w:rFonts w:ascii="Amiri" w:hAnsi="Amiri" w:eastAsia="Amiri" w:cs="Amiri"/>
          <w:lang w:bidi="ar-SA"/>
          <w:color w:val="111111"/>
          <w:sz w:val="28"/>
          <w:szCs w:val="28"/>
          <w:rtl/>
        </w:rPr>
        <w:t xml:space="preserve">«فَقُلْ‌ تَعالَوْا نَدْعُ‌ أَبْناءَنا وَ أَبْناءَکُمْ‌ وَ نِساءَنا وَ نِساءَکُمْ‌ وَ أَنْفُسَنا وَ أَنْفُسَکُمْ‌»3</w:t>
      </w:r>
    </w:p>
    <w:p>
      <w:pPr>
        <w:pStyle w:val="BookText"/>
      </w:pPr>
      <w:r>
        <w:rPr>
          <w:rFonts w:ascii="IRNazanin" w:hAnsi="IRNazanin" w:eastAsia="IRNazanin" w:cs="IRNazanin"/>
          <w:lang w:bidi="fa-IR"/>
          <w:color w:val="111111"/>
          <w:sz w:val="28"/>
          <w:szCs w:val="28"/>
          <w:rtl/>
        </w:rPr>
        <w:t xml:space="preserve">ففی هذه الآیة، نجد أنَّ‌ کلمة «أبناءنا» و«نساءنا» و«أنفسنا» جاءت بصیغة الجمع، ولم یذکر فیها اسم أحدٍ بعینه. ولکن رسول اللّه صلّی اللّه علیه وآله خرج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ومعه علی وفاطمة والحسنان علیهم السّلام، ففسَّر الآیة عملیّاً وطبّقها میدانیاً وأرشد إلی‌ المراد منها.</w:t>
      </w:r>
    </w:p>
    <w:p>
      <w:pPr>
        <w:pStyle w:val="BookText"/>
      </w:pPr>
      <w:r>
        <w:rPr>
          <w:rFonts w:ascii="IRNazanin" w:hAnsi="IRNazanin" w:eastAsia="IRNazanin" w:cs="IRNazanin"/>
          <w:lang w:bidi="fa-IR"/>
          <w:color w:val="111111"/>
          <w:sz w:val="28"/>
          <w:szCs w:val="28"/>
          <w:rtl/>
        </w:rPr>
        <w:t xml:space="preserve">لقد کان للنبی صلّی اللّه علیه وآله عدّة زوجات، وقوله «نساءنا» یصدق علیهنّ‌ وعلی النساء من أقربائه، ولکنّه ترجم المراد من « نساءنا» عملیاً، فلم یخرج معه إلّا إمرأة واحدة، وهی الصدّیقة الطاهرة فاطمة الزهراء علیها السلام.</w:t>
      </w:r>
    </w:p>
    <w:p>
      <w:pPr>
        <w:pStyle w:val="BookText"/>
      </w:pPr>
      <w:r>
        <w:rPr>
          <w:rFonts w:ascii="IRNazanin" w:hAnsi="IRNazanin" w:eastAsia="IRNazanin" w:cs="IRNazanin"/>
          <w:lang w:bidi="fa-IR"/>
          <w:color w:val="111111"/>
          <w:sz w:val="28"/>
          <w:szCs w:val="28"/>
          <w:rtl/>
        </w:rPr>
        <w:t xml:space="preserve">وکذا «أبناءنا»، وقد فسّرها بالحسن والحسین علیهما السلام.</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تفسیر العیاشی 1 / 176 و2 / 128؛ تفسیر الفرات الکوفی: 89؛ تفسیر جوامع الجامع 1 / 292 - 293؛ کشف الغمّة 3 / 45؛ مطالب السئول: 101؛ روضة الواعظین: 164؛ تاریخ الإسلام 3 / 627.</w:t>
      </w:r>
    </w:p>
    <w:p>
      <w:pPr>
        <w:pStyle w:val="BookText"/>
      </w:pPr>
      <w:r>
        <w:rPr>
          <w:rFonts w:ascii="IRNazanin" w:hAnsi="IRNazanin" w:eastAsia="IRNazanin" w:cs="IRNazanin"/>
          <w:lang w:bidi="fa-IR"/>
          <w:color w:val="111111"/>
          <w:sz w:val="28"/>
          <w:szCs w:val="28"/>
          <w:rtl/>
        </w:rPr>
        <w:t xml:space="preserve">وکذا «أنفسنا» وقد فسَّرها بعلی بن أبی طالب علیه السّلام.</w:t>
      </w:r>
    </w:p>
    <w:p>
      <w:pPr>
        <w:pStyle w:val="BookText"/>
      </w:pPr>
      <w:r>
        <w:rPr>
          <w:rFonts w:ascii="IRNazanin" w:hAnsi="IRNazanin" w:eastAsia="IRNazanin" w:cs="IRNazanin"/>
          <w:lang w:bidi="fa-IR"/>
          <w:color w:val="111111"/>
          <w:sz w:val="28"/>
          <w:szCs w:val="28"/>
          <w:rtl/>
        </w:rPr>
        <w:t xml:space="preserve">وهذا هو الإرتباط الوثیق بین اللّه تعالی‌ والرّسول الأکرم صلّی اللّه علیه وآله، حیث عرف مراد اللّه تعالی‌، وفسَّر الآیة بهم دون غیرهم.</w:t>
      </w:r>
    </w:p>
    <w:p>
      <w:pPr>
        <w:pStyle w:val="BookText"/>
      </w:pPr>
      <w:r>
        <w:rPr>
          <w:rFonts w:ascii="IRNazanin" w:hAnsi="IRNazanin" w:eastAsia="IRNazanin" w:cs="IRNazanin"/>
          <w:lang w:bidi="fa-IR"/>
          <w:color w:val="111111"/>
          <w:sz w:val="28"/>
          <w:szCs w:val="28"/>
          <w:rtl/>
        </w:rPr>
        <w:t xml:space="preserve">وقد یقوم النّبی صلّی اللّه علیه و آله بفعل و یصرّح بتعیین أهل بیته بأشخاصهم، فیصدّقه اللّه سبحانه فیما قال و یمضی ما فعل.</w:t>
      </w:r>
    </w:p>
    <w:p>
      <w:pPr>
        <w:pStyle w:val="BookText"/>
      </w:pPr>
      <w:r>
        <w:rPr>
          <w:rFonts w:ascii="IRNazanin" w:hAnsi="IRNazanin" w:eastAsia="IRNazanin" w:cs="IRNazanin"/>
          <w:lang w:bidi="fa-IR"/>
          <w:color w:val="111111"/>
          <w:sz w:val="28"/>
          <w:szCs w:val="28"/>
          <w:rtl/>
        </w:rPr>
        <w:t xml:space="preserve">ومن ذلک: أنه جمع علیّاً وفاطمة والحسن والحسین علیهم السّلام تحت الکساء، وقال:</w:t>
      </w:r>
    </w:p>
    <w:p>
      <w:pPr>
        <w:pStyle w:val="BookText"/>
      </w:pPr>
      <w:r>
        <w:rPr>
          <w:rFonts w:ascii="Amiri" w:hAnsi="Amiri" w:eastAsia="Amiri" w:cs="Amiri"/>
          <w:lang w:bidi="ar-SA"/>
          <w:color w:val="111111"/>
          <w:sz w:val="28"/>
          <w:szCs w:val="28"/>
          <w:rtl/>
        </w:rPr>
        <w:t xml:space="preserve">«اللهمَّ‌ هؤلاء أهلُ‌ بیتی».</w:t>
      </w:r>
      <w:r>
        <w:rPr>
          <w:rStyle w:val="FootnoteReference"/>
        </w:rPr>
        <w:footnoteReference w:id="364"/>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ونزلت الآیة المبارکة:</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تَطْهِیراً»1</w:t>
      </w:r>
    </w:p>
    <w:p>
      <w:pPr>
        <w:pStyle w:val="BookText"/>
      </w:pPr>
      <w:r>
        <w:rPr>
          <w:rFonts w:ascii="IRNazanin" w:hAnsi="IRNazanin" w:eastAsia="IRNazanin" w:cs="IRNazanin"/>
          <w:lang w:bidi="fa-IR"/>
          <w:color w:val="111111"/>
          <w:sz w:val="28"/>
          <w:szCs w:val="28"/>
          <w:rtl/>
        </w:rPr>
        <w:t xml:space="preserve">وعندما یرجع رسول اللّه صلّی اللّه علیه وآله من منی بعد الفراغ من مناسک الحجّ‌، نزل قوله تعالی‌:</w:t>
      </w:r>
    </w:p>
    <w:p>
      <w:pPr>
        <w:pStyle w:val="BookText"/>
      </w:pPr>
      <w:r>
        <w:rPr>
          <w:rFonts w:ascii="Amiri" w:hAnsi="Amiri" w:eastAsia="Amiri" w:cs="Amiri"/>
          <w:lang w:bidi="ar-SA"/>
          <w:color w:val="111111"/>
          <w:sz w:val="28"/>
          <w:szCs w:val="28"/>
          <w:rtl/>
        </w:rPr>
        <w:t xml:space="preserve">«یا أَیُّهَا الرَّسُولُ‌ بَلِّغْ‌ ما أُنْزِلَ‌ إِلَیْکَ‌ مِنْ‌ رَبِّکَ‌»2</w:t>
      </w:r>
    </w:p>
    <w:p>
      <w:pPr>
        <w:pStyle w:val="BookText"/>
      </w:pPr>
      <w:r>
        <w:rPr>
          <w:rFonts w:ascii="IRNazanin" w:hAnsi="IRNazanin" w:eastAsia="IRNazanin" w:cs="IRNazanin"/>
          <w:lang w:bidi="fa-IR"/>
          <w:color w:val="111111"/>
          <w:sz w:val="28"/>
          <w:szCs w:val="28"/>
          <w:rtl/>
        </w:rPr>
        <w:t xml:space="preserve">فما علم الناس بما کان یجب علی الرسول إبلاغُه حتی وصل غدیرخم، فلما امتثل هذا الأمر الإلهی عملیّاً بتنصیب أمیر المؤمنین علیه السّلام وولایته، نزلت الآیة الشریفة:</w:t>
      </w:r>
    </w:p>
    <w:p>
      <w:pPr>
        <w:pStyle w:val="BookText"/>
      </w:pPr>
      <w:r>
        <w:rPr>
          <w:rFonts w:ascii="Amiri" w:hAnsi="Amiri" w:eastAsia="Amiri" w:cs="Amiri"/>
          <w:lang w:bidi="ar-SA"/>
          <w:color w:val="111111"/>
          <w:sz w:val="28"/>
          <w:szCs w:val="28"/>
          <w:rtl/>
        </w:rPr>
        <w:t xml:space="preserve">«اَلْیَوْمَ‌ أَکْمَلْتُ‌ لَکُمْ‌ دِینَکُمْ‌...».3</w:t>
      </w:r>
    </w:p>
    <w:p>
      <w:pPr>
        <w:pStyle w:val="BookText"/>
      </w:pPr>
      <w:r>
        <w:rPr>
          <w:rFonts w:ascii="IRNazanin" w:hAnsi="IRNazanin" w:eastAsia="IRNazanin" w:cs="IRNazanin"/>
          <w:lang w:bidi="fa-IR"/>
          <w:color w:val="111111"/>
          <w:sz w:val="28"/>
          <w:szCs w:val="28"/>
          <w:rtl/>
        </w:rPr>
        <w:t xml:space="preserve">فکانت بمعنی الإمضاء لفعل رسول اللّه صلّی اللّه علیه وآله وترجمته لآیة التبلیغ المبارکة.</w:t>
      </w:r>
    </w:p>
    <w:p>
      <w:pPr>
        <w:pStyle w:val="BookText"/>
      </w:pPr>
      <w:r>
        <w:rPr>
          <w:rFonts w:ascii="IRNazanin" w:hAnsi="IRNazanin" w:eastAsia="IRNazanin" w:cs="IRNazanin"/>
          <w:lang w:bidi="fa-IR"/>
          <w:color w:val="111111"/>
          <w:sz w:val="28"/>
          <w:szCs w:val="28"/>
          <w:rtl/>
        </w:rPr>
        <w:t xml:space="preserve">إذن، فهناک إرتباط وثیق بین اللّه تعالی‌ و المعصوم، فتارةً‌: فعل المعصوم مفسِّرٌ لکلام اللّه عزّوجلّ‌ ومبیّن لإرادته سبحانه کترجمة عملیّة للکلام الإلهی، وأخری: یقع الفعل من المعصوم ویصدّقه القرآن الکریم، وثالثةً‌: یکون بین اللّه أولیائه إرتباط وثیق بحیث ینسب فعل هذا إلی‌ ذاک، کما فی قصّة الخضر علیه السّلام، وکما فی قوله عزّوجلّ‌ لرسوله الأکرم:</w:t>
      </w:r>
    </w:p>
    <w:p>
      <w:pPr>
        <w:pStyle w:val="BookText"/>
      </w:pPr>
      <w:r>
        <w:rPr>
          <w:rFonts w:ascii="Amiri" w:hAnsi="Amiri" w:eastAsia="Amiri" w:cs="Amiri"/>
          <w:lang w:bidi="ar-SA"/>
          <w:color w:val="111111"/>
          <w:sz w:val="28"/>
          <w:szCs w:val="28"/>
          <w:rtl/>
        </w:rPr>
        <w:t xml:space="preserve">«وَ ما رَمَیْتَ‌ إِذْ رَمَیْتَ‌ وَ لکِنَّ‌ اللّهَ‌ رَمی‌».4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وأکثر من ذلک، فإنّه قد ینسب الفعل الواحد إلی‌ اللّه تعالی‌ ورسوله، کما فی قوله تعالی‌:</w:t>
      </w:r>
    </w:p>
    <w:p>
      <w:pPr>
        <w:pStyle w:val="BookText"/>
      </w:pPr>
      <w:r>
        <w:rPr>
          <w:rFonts w:ascii="Amiri" w:hAnsi="Amiri" w:eastAsia="Amiri" w:cs="Amiri"/>
          <w:lang w:bidi="ar-SA"/>
          <w:color w:val="111111"/>
          <w:sz w:val="28"/>
          <w:szCs w:val="28"/>
          <w:rtl/>
        </w:rPr>
        <w:t xml:space="preserve">«وَ ما نَقَمُوا إِلاّ أَنْ‌ أَغْناهُمُ‌ اللّهُ‌ وَ رَسُولُهُ‌ مِنْ‌ فَضْلِهِ‌».1</w:t>
      </w:r>
    </w:p>
    <w:p>
      <w:pPr>
        <w:pStyle w:val="BookText"/>
      </w:pPr>
      <w:r>
        <w:rPr>
          <w:rFonts w:ascii="IRNazanin" w:hAnsi="IRNazanin" w:eastAsia="IRNazanin" w:cs="IRNazanin"/>
          <w:lang w:bidi="fa-IR"/>
          <w:color w:val="111111"/>
          <w:sz w:val="28"/>
          <w:szCs w:val="28"/>
          <w:rtl/>
        </w:rPr>
        <w:t xml:space="preserve">وذات یوم سألت أحد أساتذتی أطال اللّه بقاءه، عمّا لو وافق الوهّابیون علی قدرة النبیّ‌ علی التصرّف فی الامور التکوینیة وعلی الشفاعة، والتوسّل به، لکنّهم خصّوا ذلک بحال الحیاة، فما هو الجواب‌؟</w:t>
      </w:r>
    </w:p>
    <w:p>
      <w:pPr>
        <w:pStyle w:val="BookText"/>
      </w:pPr>
      <w:r>
        <w:rPr>
          <w:rFonts w:ascii="Amiri" w:hAnsi="Amiri" w:eastAsia="Amiri" w:cs="Amiri"/>
          <w:lang w:bidi="ar-SA"/>
          <w:color w:val="111111"/>
          <w:sz w:val="28"/>
          <w:szCs w:val="28"/>
          <w:rtl/>
        </w:rPr>
        <w:t xml:space="preserve">فقرأ لی الاستاذ هذه الآیة: «وَ ما نَقَمُوا إِلاّ أَنْ‌ أَغْناهُمُ‌ اللّهُ‌ وَ رَسُولُهُ‌»  قال: هی مطلقة تعمّ‌ حیاته وبعد مماته.</w:t>
      </w:r>
    </w:p>
    <w:p>
      <w:pPr>
        <w:pStyle w:val="BookText"/>
      </w:pPr>
      <w:r>
        <w:rPr>
          <w:rFonts w:ascii="IRNazanin" w:hAnsi="IRNazanin" w:eastAsia="IRNazanin" w:cs="IRNazanin"/>
          <w:lang w:bidi="fa-IR"/>
          <w:color w:val="111111"/>
          <w:sz w:val="28"/>
          <w:szCs w:val="28"/>
          <w:rtl/>
        </w:rPr>
        <w:t xml:space="preserve">وفی آیة أخری یقول تعالی‌:</w:t>
      </w:r>
    </w:p>
    <w:p>
      <w:pPr>
        <w:pStyle w:val="BookText"/>
      </w:pPr>
      <w:r>
        <w:rPr>
          <w:rFonts w:ascii="Amiri" w:hAnsi="Amiri" w:eastAsia="Amiri" w:cs="Amiri"/>
          <w:lang w:bidi="ar-SA"/>
          <w:color w:val="111111"/>
          <w:sz w:val="28"/>
          <w:szCs w:val="28"/>
          <w:rtl/>
        </w:rPr>
        <w:t xml:space="preserve">«وَ ما ظَلَمُونا وَ لکِنْ‌ کانُوا أَنْفُسَهُمْ‌ یَظْلِمُونَ‌»2</w:t>
      </w:r>
    </w:p>
    <w:p>
      <w:pPr>
        <w:pStyle w:val="BookText"/>
      </w:pPr>
      <w:r>
        <w:rPr>
          <w:rFonts w:ascii="IRNazanin" w:hAnsi="IRNazanin" w:eastAsia="IRNazanin" w:cs="IRNazanin"/>
          <w:lang w:bidi="fa-IR"/>
          <w:color w:val="111111"/>
          <w:sz w:val="28"/>
          <w:szCs w:val="28"/>
          <w:rtl/>
        </w:rPr>
        <w:t xml:space="preserve">فما معنی «وما ظلمونا»؟</w:t>
      </w:r>
    </w:p>
    <w:p>
      <w:pPr>
        <w:pStyle w:val="BookText"/>
      </w:pPr>
      <w:r>
        <w:rPr>
          <w:rFonts w:ascii="IRNazanin" w:hAnsi="IRNazanin" w:eastAsia="IRNazanin" w:cs="IRNazanin"/>
          <w:lang w:bidi="fa-IR"/>
          <w:color w:val="111111"/>
          <w:sz w:val="28"/>
          <w:szCs w:val="28"/>
          <w:rtl/>
        </w:rPr>
        <w:t xml:space="preserve">فعن زرارة أنه سأل أبا عبداللّه علیه السّلام عن معنی هذه الآیة فقال:</w:t>
      </w:r>
    </w:p>
    <w:p>
      <w:pPr>
        <w:pStyle w:val="BookText"/>
      </w:pPr>
      <w:r>
        <w:rPr>
          <w:rFonts w:ascii="Amiri" w:hAnsi="Amiri" w:eastAsia="Amiri" w:cs="Amiri"/>
          <w:lang w:bidi="ar-SA"/>
          <w:color w:val="111111"/>
          <w:sz w:val="28"/>
          <w:szCs w:val="28"/>
          <w:rtl/>
        </w:rPr>
        <w:t xml:space="preserve">«إنَّ‌ اللّه تعالی‌ أعظم وأعزّ وأجلّ‌ وأمنع من أن یظلم، ولکن خَلَطنا بنفسه، فجعل ظلمنا ظلمه وولایتنا ولایته حیث یقول: «إِنَّما وَلِیُّکُمُ‌ اللّهُ‌ وَ رَسُولُهُ‌ وَ الَّذِینَ‌ آمَنُوا» یعنی الأئمّة منّا»؛</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وقد مرَّ بنا فی شرح عبارة «واللّازم لکم لاحقٌ‌»، إنَّ‌ الملازمة قد تنتهی إلی الخُلطة، وهذا ما جاء فی متن هذه الروایة.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والآن، ینبغی أن نفهم معنی‌ هذا المقام السامی، حیث یصل الإنسان إلی‌ منزلة یعبَّر عنها «خلطنا بنفسه»، کما إنَّ‌ الخضر علیه السّلام عندما قام بذلک الفعل، قال: «أردنا»، هو واللّه.</w:t>
      </w:r>
    </w:p>
    <w:p>
      <w:pPr>
        <w:pStyle w:val="BookText"/>
      </w:pPr>
      <w:r>
        <w:rPr>
          <w:rFonts w:ascii="IRNazanin" w:hAnsi="IRNazanin" w:eastAsia="IRNazanin" w:cs="IRNazanin"/>
          <w:lang w:bidi="fa-IR"/>
          <w:color w:val="111111"/>
          <w:sz w:val="28"/>
          <w:szCs w:val="28"/>
          <w:rtl/>
        </w:rPr>
        <w:t xml:space="preserve">المطلب الخامس: هو أنَّ‌ کلّ‌ من کان من جملة الکادر التنفیذی فی طاقم إدارة الکون، بأمرٍ من اللّه، سواء کان نبیاً أو ولیَّاً أو ملکاً، کما قال تعالی:</w:t>
      </w:r>
    </w:p>
    <w:p>
      <w:pPr>
        <w:pStyle w:val="BookText"/>
      </w:pPr>
      <w:r>
        <w:rPr>
          <w:rFonts w:ascii="Amiri" w:hAnsi="Amiri" w:eastAsia="Amiri" w:cs="Amiri"/>
          <w:lang w:bidi="ar-SA"/>
          <w:color w:val="111111"/>
          <w:sz w:val="28"/>
          <w:szCs w:val="28"/>
          <w:rtl/>
        </w:rPr>
        <w:t xml:space="preserve">«فَالْمُدَبِّراتِ‌ أَمْراً»1 فإنه قد وصل إلی منزلة تکون معاداته معاداةً‌ للّه‌تعالی‌، ویکون اللّه عدوّاً له، ومن هنا یقول تعالی‌:</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»2</w:t>
      </w:r>
    </w:p>
    <w:p>
      <w:pPr>
        <w:pStyle w:val="BookText"/>
      </w:pPr>
      <w:r>
        <w:rPr>
          <w:rFonts w:ascii="IRNazanin" w:hAnsi="IRNazanin" w:eastAsia="IRNazanin" w:cs="IRNazanin"/>
          <w:lang w:bidi="fa-IR"/>
          <w:color w:val="111111"/>
          <w:sz w:val="28"/>
          <w:szCs w:val="28"/>
          <w:rtl/>
        </w:rPr>
        <w:t xml:space="preserve">وهذا هو مقتضی الحال، وقد بیّن ذلک رسول اللّه صلّی اللّه علیه وآله فی خصوص أمیرالمؤمنین کما جاء فی الأحادیث المعتبرة، إذ قال:</w:t>
      </w:r>
    </w:p>
    <w:p>
      <w:pPr>
        <w:pStyle w:val="BookText"/>
      </w:pPr>
      <w:r>
        <w:rPr>
          <w:rFonts w:ascii="IRNazanin" w:hAnsi="IRNazanin" w:eastAsia="IRNazanin" w:cs="IRNazanin"/>
          <w:lang w:bidi="fa-IR"/>
          <w:color w:val="111111"/>
          <w:sz w:val="28"/>
          <w:szCs w:val="28"/>
          <w:rtl/>
        </w:rPr>
        <w:t xml:space="preserve">«من أطاعنی فقد أطاع اللّه، ومن عصانی فقد عصی اللّه، ومن أطاع علیّاً فقد أطاعنی، ومن عصی علیّاً فقد عصانی»</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«یا علی، أنت سیّد فی الدنیا وسیّد فی الآخرة، من أحبّک أحبّنی وحبیبی حبیب اللّه، وعدوّک عدوّی وعدوّی عدوّ اللّه، والویل لمن أبغضک بعدی»</w:t>
      </w:r>
      <w:r>
        <w:rPr>
          <w:rStyle w:val="FootnoteReference"/>
        </w:rPr>
        <w:footnoteReference w:id="367"/>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«من آذی علیّاً فقد آذانی ومن آذانی فقد آذی اللّه».</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تحف العقول: 459؛ الإفصاح: 128؛ المناقب، إبن شهر آشوب 14/3؛ الجمل: 36؛ بحار الأنوار 655/31، الحدیث 199؛ المعیار والموازنة: 224؛ الاستیعاب 1101/3؛ ینابیع المودّة 155/2، الحدیث 434.</w:t>
      </w:r>
    </w:p>
    <w:p>
      <w:pPr>
        <w:pStyle w:val="BookText"/>
      </w:pPr>
      <w:r>
        <w:rPr>
          <w:rFonts w:ascii="IRNazanin" w:hAnsi="IRNazanin" w:eastAsia="IRNazanin" w:cs="IRNazanin"/>
          <w:lang w:bidi="fa-IR"/>
          <w:color w:val="111111"/>
          <w:sz w:val="28"/>
          <w:szCs w:val="28"/>
          <w:rtl/>
        </w:rPr>
        <w:t xml:space="preserve">فالذی نرید التأکید علیه فی هذا المطلب أنّ‌ حکم الأئمة الأطهار حکم رسول اللّه وسائر الرسّل والملائکة المقرّبین فی الجهاز الرّبوبی.</w:t>
      </w:r>
    </w:p>
    <w:p>
      <w:pPr>
        <w:pStyle w:val="BookText"/>
      </w:pPr>
      <w:r>
        <w:rPr>
          <w:rFonts w:ascii="Amiri" w:hAnsi="Amiri" w:eastAsia="Amiri" w:cs="Amiri"/>
          <w:lang w:bidi="ar-SA"/>
          <w:color w:val="111111"/>
          <w:sz w:val="28"/>
          <w:szCs w:val="28"/>
          <w:rtl/>
        </w:rPr>
        <w:t xml:space="preserve">المطلب السادس: إنّ‌ الأئمة قد وصلوا ببرکة طاعتهم للّه‌إلی القرب إلآلهی فکانوا عَینَ‌ اللّه ویدَ اللّه ووجه اللّه عزّوجلّ‌.</w:t>
      </w:r>
    </w:p>
    <w:p>
      <w:pPr>
        <w:pStyle w:val="BookText"/>
      </w:pPr>
      <w:r>
        <w:rPr>
          <w:rFonts w:ascii="IRNazanin" w:hAnsi="IRNazanin" w:eastAsia="IRNazanin" w:cs="IRNazanin"/>
          <w:lang w:bidi="fa-IR"/>
          <w:color w:val="111111"/>
          <w:sz w:val="28"/>
          <w:szCs w:val="28"/>
          <w:rtl/>
        </w:rPr>
        <w:t xml:space="preserve">فقد جاء فی ذیل الآیة المبارکة:</w:t>
      </w:r>
    </w:p>
    <w:p>
      <w:pPr>
        <w:pStyle w:val="BookText"/>
      </w:pPr>
      <w:r>
        <w:rPr>
          <w:rFonts w:ascii="Amiri" w:hAnsi="Amiri" w:eastAsia="Amiri" w:cs="Amiri"/>
          <w:lang w:bidi="ar-SA"/>
          <w:color w:val="111111"/>
          <w:sz w:val="28"/>
          <w:szCs w:val="28"/>
          <w:rtl/>
        </w:rPr>
        <w:t xml:space="preserve">«وَ یَبْقی‌ وَجْهُ‌ رَبِّکَ‌ ذُو الْجَلالِ‌ وَ الْإِکْرامِ‌»2</w:t>
      </w:r>
    </w:p>
    <w:p>
      <w:pPr>
        <w:pStyle w:val="BookText"/>
      </w:pPr>
      <w:r>
        <w:rPr>
          <w:rFonts w:ascii="Amiri" w:hAnsi="Amiri" w:eastAsia="Amiri" w:cs="Amiri"/>
          <w:lang w:bidi="ar-SA"/>
          <w:color w:val="111111"/>
          <w:sz w:val="28"/>
          <w:szCs w:val="28"/>
          <w:rtl/>
        </w:rPr>
        <w:t xml:space="preserve">أنَّ‌ الإمام السجّاد علیه السّلام قال:</w:t>
      </w:r>
    </w:p>
    <w:p>
      <w:pPr>
        <w:pStyle w:val="BookText"/>
      </w:pPr>
      <w:r>
        <w:rPr>
          <w:rFonts w:ascii="IRNazanin" w:hAnsi="IRNazanin" w:eastAsia="IRNazanin" w:cs="IRNazanin"/>
          <w:lang w:bidi="fa-IR"/>
          <w:color w:val="111111"/>
          <w:sz w:val="28"/>
          <w:szCs w:val="28"/>
          <w:rtl/>
        </w:rPr>
        <w:t xml:space="preserve">نحن الوجه الذی یؤتی اللّه منه.</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وعن أبی عبداللّه الصّادق علیه السّلام فی قوله تعالی‌:</w:t>
      </w:r>
    </w:p>
    <w:p>
      <w:pPr>
        <w:pStyle w:val="BookText"/>
      </w:pPr>
      <w:r>
        <w:rPr>
          <w:rFonts w:ascii="Amiri" w:hAnsi="Amiri" w:eastAsia="Amiri" w:cs="Amiri"/>
          <w:lang w:bidi="ar-SA"/>
          <w:color w:val="111111"/>
          <w:sz w:val="28"/>
          <w:szCs w:val="28"/>
          <w:rtl/>
        </w:rPr>
        <w:t xml:space="preserve">«کُلُّ‌ شَیْ‌ءٍ‌ هالِکٌ‌ إِلاّ وَجْهَهُ‌»4</w:t>
      </w:r>
    </w:p>
    <w:p>
      <w:pPr>
        <w:pStyle w:val="BookText"/>
      </w:pPr>
      <w:r>
        <w:rPr>
          <w:rFonts w:ascii="IRNazanin" w:hAnsi="IRNazanin" w:eastAsia="IRNazanin" w:cs="IRNazanin"/>
          <w:lang w:bidi="fa-IR"/>
          <w:color w:val="111111"/>
          <w:sz w:val="28"/>
          <w:szCs w:val="28"/>
          <w:rtl/>
        </w:rPr>
        <w:t xml:space="preserve">«وکان رسول اللّه صلّی اللّه علیه وآله وأمیر المؤمنین دین اللّه ووجهه وعینه فی عباده، ولسانه الّذی ینطق به، ویده علی خلقه، ونحن وجه اللّه الّذی یؤتی منه...».</w:t>
      </w:r>
      <w:r>
        <w:rPr>
          <w:rStyle w:val="FootnoteReference"/>
        </w:rPr>
        <w:footnoteReference w:id="370"/>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علیه السلام:</w:t>
      </w:r>
    </w:p>
    <w:p>
      <w:pPr>
        <w:pStyle w:val="BookText"/>
      </w:pPr>
      <w:r>
        <w:rPr>
          <w:rFonts w:ascii="Amiri" w:hAnsi="Amiri" w:eastAsia="Amiri" w:cs="Amiri"/>
          <w:lang w:bidi="ar-SA"/>
          <w:color w:val="111111"/>
          <w:sz w:val="28"/>
          <w:szCs w:val="28"/>
          <w:rtl/>
        </w:rPr>
        <w:t xml:space="preserve">«نَحنُ‌ وَجهُ‌ اللّه الذی لا یهلک».</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بحار الأنوار 4 / 6، الحدیث 12.</w:t>
      </w:r>
    </w:p>
    <w:p>
      <w:pPr>
        <w:pStyle w:val="BookText"/>
      </w:pPr>
      <w:r>
        <w:rPr>
          <w:rFonts w:ascii="IRNazanin" w:hAnsi="IRNazanin" w:eastAsia="IRNazanin" w:cs="IRNazanin"/>
          <w:lang w:bidi="fa-IR"/>
          <w:color w:val="111111"/>
          <w:sz w:val="28"/>
          <w:szCs w:val="28"/>
          <w:rtl/>
        </w:rPr>
        <w:t xml:space="preserve">وقد ورد فی الأخبار أیّام حکومة عمر بن الخطاب، إنَّ‌ علیّاً أمیر المؤمنین علیه السّلام صفع رجلاً علی وجهه، وکان فی حال الطواف.</w:t>
      </w:r>
    </w:p>
    <w:p>
      <w:pPr>
        <w:pStyle w:val="BookText"/>
      </w:pPr>
      <w:r>
        <w:rPr>
          <w:rFonts w:ascii="IRNazanin" w:hAnsi="IRNazanin" w:eastAsia="IRNazanin" w:cs="IRNazanin"/>
          <w:lang w:bidi="fa-IR"/>
          <w:color w:val="111111"/>
          <w:sz w:val="28"/>
          <w:szCs w:val="28"/>
          <w:rtl/>
        </w:rPr>
        <w:t xml:space="preserve">فجاء الرجل یشکو علیّاً علیه السّلام عند عمر.</w:t>
      </w:r>
    </w:p>
    <w:p>
      <w:pPr>
        <w:pStyle w:val="BookText"/>
      </w:pPr>
      <w:r>
        <w:rPr>
          <w:rFonts w:ascii="IRNazanin" w:hAnsi="IRNazanin" w:eastAsia="IRNazanin" w:cs="IRNazanin"/>
          <w:lang w:bidi="fa-IR"/>
          <w:color w:val="111111"/>
          <w:sz w:val="28"/>
          <w:szCs w:val="28"/>
          <w:rtl/>
        </w:rPr>
        <w:t xml:space="preserve">فأخبره الإمام علیه السّلام أنه کان ینظر إلی‌ ما لا یحلّ‌ له النظر إلیه من النساء.</w:t>
      </w:r>
    </w:p>
    <w:p>
      <w:pPr>
        <w:pStyle w:val="BookText"/>
      </w:pPr>
      <w:r>
        <w:rPr>
          <w:rFonts w:ascii="IRNazanin" w:hAnsi="IRNazanin" w:eastAsia="IRNazanin" w:cs="IRNazanin"/>
          <w:lang w:bidi="fa-IR"/>
          <w:color w:val="111111"/>
          <w:sz w:val="28"/>
          <w:szCs w:val="28"/>
          <w:rtl/>
        </w:rPr>
        <w:t xml:space="preserve">فقال عمر للرجل:</w:t>
      </w:r>
    </w:p>
    <w:p>
      <w:pPr>
        <w:pStyle w:val="BookText"/>
      </w:pPr>
      <w:r>
        <w:rPr>
          <w:rFonts w:ascii="Amiri" w:hAnsi="Amiri" w:eastAsia="Amiri" w:cs="Amiri"/>
          <w:lang w:bidi="ar-SA"/>
          <w:color w:val="111111"/>
          <w:sz w:val="28"/>
          <w:szCs w:val="28"/>
          <w:rtl/>
        </w:rPr>
        <w:t xml:space="preserve">«رأتک عینُ‌ اللّه وضربتک یدُ اللّه».</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بل وأکثر من ذلک، فقد جاء فی الحدیث القدسی:</w:t>
      </w:r>
    </w:p>
    <w:p>
      <w:pPr>
        <w:pStyle w:val="BookText"/>
      </w:pPr>
      <w:r>
        <w:rPr>
          <w:rFonts w:ascii="IRNazanin" w:hAnsi="IRNazanin" w:eastAsia="IRNazanin" w:cs="IRNazanin"/>
          <w:lang w:bidi="fa-IR"/>
          <w:color w:val="111111"/>
          <w:sz w:val="28"/>
          <w:szCs w:val="28"/>
          <w:rtl/>
        </w:rPr>
        <w:t xml:space="preserve">«ما زال العبد یتقرّب إلی بالنوافل حتّی‌ أکون بصره الذی یبصر به وسمعه الذی یسمع به...».</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وهذا الحدیث منقول فی کتب العامّة أیضاً، وقد أورده. الحافظ النووی فی شرحه علی صحیح مسلم، وشرحه شرحاً جمیلاً.</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نعم، فکلّ‌ إنسانٍ‌ یمکنه أن یصل وببرکة العبودیّة الحقَّة إلی‌ هذا المقام، لأنّ‌ الحدیث یقول: «العبد»، فلا یختصُّ‌ بالأئمّة علیهم السّلام، ولکنّا لانعهد أنّ‌ أحداً وصل إلیه بعد رسول اللّه غیرهم.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51" w:name="pg11703_171246"/>
    <w:bookmarkEnd w:id="151"/>
    <w:p>
      <w:pPr>
        <w:pStyle w:val="BookText"/>
      </w:pPr>
      <w:r>
        <w:rPr>
          <w:rFonts w:ascii="IRNazanin" w:hAnsi="IRNazanin" w:eastAsia="IRNazanin" w:cs="IRNazanin"/>
          <w:lang w:bidi="fa-IR"/>
          <w:color w:val="111111"/>
          <w:sz w:val="28"/>
          <w:szCs w:val="28"/>
          <w:rtl/>
        </w:rPr>
        <w:t xml:space="preserve">فلقد کان الأنبیاء والأوصیاء کلّهم علی هذا المنوال، لکنّ‌ درجاتهم مختلفة وبعضهم أفضل من بعض، ولیس فی ذلک جبر أصلاً، لأن الإنسان إنّما یتقرّب بأفعاله هو، وإنَّ‌ اللّه تعالی‌ یعینه ویتفضل علیه، فلو أنه سعی بمقدار خطوة نحو اللّه تعالی‌، فإن الباری سیتفضل علیه بأضعاف ذلک ولیس ما ذکرناه فی الأئمة غلوّا فیهم.</w:t>
      </w:r>
    </w:p>
    <w:p>
      <w:pPr>
        <w:pStyle w:val="Heading4"/>
      </w:pPr>
      <w:bookmarkStart w:id="405" w:name="_Toc227"/>
      <w:r>
        <w:t>حالات الأئمّة الممیّزة</w:t>
      </w:r>
      <w:bookmarkEnd w:id="405"/>
    </w:p>
    <w:p>
      <w:pPr>
        <w:pStyle w:val="BookText"/>
      </w:pPr>
      <w:r>
        <w:rPr>
          <w:rFonts w:ascii="IRNazanin" w:hAnsi="IRNazanin" w:eastAsia="IRNazanin" w:cs="IRNazanin"/>
          <w:lang w:bidi="fa-IR"/>
          <w:color w:val="111111"/>
          <w:sz w:val="28"/>
          <w:szCs w:val="28"/>
          <w:rtl/>
        </w:rPr>
        <w:t xml:space="preserve">وإنما نقول بتقدّم الأئمة علی الأنبیاء مطلقاً إلّاالنبی الأکرم، لأن حالات الأئمّة علیهم السّلام، وفی کلِّ‌ العوالم، ممیّزة حقّاً.</w:t>
      </w:r>
    </w:p>
    <w:p>
      <w:pPr>
        <w:pStyle w:val="BookText"/>
      </w:pPr>
      <w:r>
        <w:rPr>
          <w:rFonts w:ascii="IRNazanin" w:hAnsi="IRNazanin" w:eastAsia="IRNazanin" w:cs="IRNazanin"/>
          <w:lang w:bidi="fa-IR"/>
          <w:color w:val="111111"/>
          <w:sz w:val="28"/>
          <w:szCs w:val="28"/>
          <w:rtl/>
        </w:rPr>
        <w:t xml:space="preserve">فهناک عالمُ‌ ما قبل عالمنا هذا، وعالم ما بعد عالمنا هذا، وإنَّ‌ اللّه تعالی‌ هو ربُّ‌ العالمین، فربوبیّته عزّوجلّ‌ ثابتة لکلّ‌ العوالم بدرجة متساویة.</w:t>
      </w:r>
    </w:p>
    <w:p>
      <w:pPr>
        <w:pStyle w:val="BookText"/>
      </w:pPr>
      <w:r>
        <w:rPr>
          <w:rFonts w:ascii="IRNazanin" w:hAnsi="IRNazanin" w:eastAsia="IRNazanin" w:cs="IRNazanin"/>
          <w:lang w:bidi="fa-IR"/>
          <w:color w:val="111111"/>
          <w:sz w:val="28"/>
          <w:szCs w:val="28"/>
          <w:rtl/>
        </w:rPr>
        <w:t xml:space="preserve">وبناءاً علی ما جاء فی روایات الفریقین، فإنّ‌ حالات أهل البیت علیهم السّلام قبل هذا العالم، کانت بحیث إنَّ‌ أقرب الملائکة کانوا تلامذة عندهم علیهم السّلام؛ أی إنَّ‌ الملائکة تعلّمت فنون العبودیّة منهم:</w:t>
      </w:r>
    </w:p>
    <w:p>
      <w:pPr>
        <w:pStyle w:val="BookText"/>
      </w:pPr>
      <w:r>
        <w:rPr>
          <w:rFonts w:ascii="IRNazanin" w:hAnsi="IRNazanin" w:eastAsia="IRNazanin" w:cs="IRNazanin"/>
          <w:lang w:bidi="fa-IR"/>
          <w:color w:val="111111"/>
          <w:sz w:val="28"/>
          <w:szCs w:val="28"/>
          <w:rtl/>
        </w:rPr>
        <w:t xml:space="preserve">فعن جابر بن عبد اللّه الأنصاری قال: سمعت رسول اللّه صلّی اللّه علیه وآله یقول:</w:t>
      </w:r>
    </w:p>
    <w:p>
      <w:pPr>
        <w:pStyle w:val="BookText"/>
      </w:pPr>
      <w:r>
        <w:rPr>
          <w:rFonts w:ascii="Amiri" w:hAnsi="Amiri" w:eastAsia="Amiri" w:cs="Amiri"/>
          <w:lang w:bidi="ar-SA"/>
          <w:color w:val="111111"/>
          <w:sz w:val="28"/>
          <w:szCs w:val="28"/>
          <w:rtl/>
        </w:rPr>
        <w:t xml:space="preserve">«اِنَّ‌ اللَّهَ‌ عزّوجلّ‌ خَلَقَنِی وخَلَقَ‌ عَلِیّاً وفَاطِمَةَ‌ والْحَسَنَ‌ والْحُسَیْنَ‌ مِنْ‌ نُورٍ، ثُمَّ‌ عَصَرَ ذَلِکَ‌ النُّورَ عَصْرَةً‌ فَخَرَجَ‌ مِنْهُ‌ شِیعَتُنَا؛ فَسَبَّحْنَا فَسَبَّحُوا، وقَدَّسْنَا فَقَدَّسُوا، وهَلَّلْنَا فَهَلَّلُوا، ومَجَّدْنَا فَمَجَّدُوا، وحَمدنا فَحَمَدوا.</w:t>
      </w:r>
    </w:p>
    <w:p>
      <w:pPr>
        <w:pStyle w:val="BookText"/>
      </w:pPr>
      <w:r>
        <w:rPr>
          <w:rFonts w:ascii="Amiri" w:hAnsi="Amiri" w:eastAsia="Amiri" w:cs="Amiri"/>
          <w:lang w:bidi="ar-SA"/>
          <w:color w:val="111111"/>
          <w:sz w:val="28"/>
          <w:szCs w:val="28"/>
          <w:rtl/>
        </w:rPr>
        <w:t xml:space="preserve">ثُمَّ‌ خَلَقَ‌ السَّمَاوَاتِ‌ والْأَرَضِینَ‌ وخَلَقَ‌ الْمَلَائِکَةَ‌، فَمَکَثَتِ‌ الْمَلَائِکَةُ‌ مِائَةَ‌ عَامٍ‌ لَا تَعْرِفُ‌ تَسْبِیحاً ولَا تَقْدِیساً؛ فَسَبَّحْنَا فَسَبَّحَتْ‌ شِیعَتُنَا فَسَبَّحَتِ‌ الْمَلَائِکَةُ‌، وقدَّسنا فقدَّسَت شیعَتُنا وقدّست الملائکة - وکَذَلِکَ‌ الْبَوَاقِی -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فَنَحْنُ‌ الْمُوَحِّدُونَ‌ حَیْثُ‌ لَا مُوَحِّدَ غَیْرُنَا، وحَقِیقٌ‌ عَلَی اللَّهِ‌ تعالی‌ بمَا اخْتَصَّنَا واخْتَصَّ‌ شِیعَتَنَا أَنْ‌ یَنْزِلَنَا وشِیعَتَنَا فِی أَعْلَی عِلِّیِّینَ‌، إِنَّ‌ اللَّهَ‌ اصْطَفَانَا واصْطَفَی شِیعَتَنَا مِنْ‌ قَبْلِ‌ أَنْ‌ تَکُونَ‌ أَجْسَاماً، ودَعَانَا فَأَجَبْنَا فَغَفَرَ لَنَا ولِشِیعَتِنَا مِنْ‌ قَبْلِ‌ أَنْ‌ نَسْتَغْفِرَهُ‌ تَعَالَی».</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المحتضر: 113؛ کشف الغمّة 2 / 85؛ بحار الأنوار 26 / 343، الحدیث 16.</w:t>
      </w:r>
    </w:p>
    <w:p>
      <w:pPr>
        <w:pStyle w:val="BookText"/>
      </w:pPr>
      <w:r>
        <w:rPr>
          <w:rFonts w:ascii="IRNazanin" w:hAnsi="IRNazanin" w:eastAsia="IRNazanin" w:cs="IRNazanin"/>
          <w:lang w:bidi="fa-IR"/>
          <w:color w:val="111111"/>
          <w:sz w:val="28"/>
          <w:szCs w:val="28"/>
          <w:rtl/>
        </w:rPr>
        <w:t xml:space="preserve">فأی مقام هذا الذی یجعل آدم علیه السّلام ینال اللّطف الإلهی ببرکة شفاعة أهل البیت علیهم السّلام‌؟</w:t>
      </w:r>
    </w:p>
    <w:p>
      <w:pPr>
        <w:pStyle w:val="BookText"/>
      </w:pPr>
      <w:r>
        <w:rPr>
          <w:rFonts w:ascii="IRNazanin" w:hAnsi="IRNazanin" w:eastAsia="IRNazanin" w:cs="IRNazanin"/>
          <w:lang w:bidi="fa-IR"/>
          <w:color w:val="111111"/>
          <w:sz w:val="28"/>
          <w:szCs w:val="28"/>
          <w:rtl/>
        </w:rPr>
        <w:t xml:space="preserve">إنَّ‌ لأهل البیت علیهم السّلام فی عالم ما قبل عالمنا هذا، خصوصیّات أخری کثیرة غیر هذه.</w:t>
      </w:r>
    </w:p>
    <w:p>
      <w:pPr>
        <w:pStyle w:val="BookText"/>
      </w:pPr>
      <w:r>
        <w:rPr>
          <w:rFonts w:ascii="IRNazanin" w:hAnsi="IRNazanin" w:eastAsia="IRNazanin" w:cs="IRNazanin"/>
          <w:lang w:bidi="fa-IR"/>
          <w:color w:val="111111"/>
          <w:sz w:val="28"/>
          <w:szCs w:val="28"/>
          <w:rtl/>
        </w:rPr>
        <w:t xml:space="preserve">ثم لمّا جاءوا إلی‌ هذا العالم، حصلوا ببرکة عبودیّتهم وقربهم، علی حالات مع اللّه جعلتهم یتصرفون بإذنه فی العالم وأهله بولایتهم التکوینیة والتشریعیّة.</w:t>
      </w:r>
    </w:p>
    <w:p>
      <w:pPr>
        <w:pStyle w:val="BookText"/>
      </w:pPr>
      <w:r>
        <w:rPr>
          <w:rFonts w:ascii="IRNazanin" w:hAnsi="IRNazanin" w:eastAsia="IRNazanin" w:cs="IRNazanin"/>
          <w:lang w:bidi="fa-IR"/>
          <w:color w:val="111111"/>
          <w:sz w:val="28"/>
          <w:szCs w:val="28"/>
          <w:rtl/>
        </w:rPr>
        <w:t xml:space="preserve">فتوسطهم للفیوضات الإلهیّة، وهدایتهم الخلائق، وحجیّتهم المطلقة، کلُّ‌ ذلک ببرکة عبودیتهم الفائقة للّه.</w:t>
      </w:r>
    </w:p>
    <w:p>
      <w:pPr>
        <w:pStyle w:val="BookText"/>
      </w:pPr>
      <w:r>
        <w:rPr>
          <w:rFonts w:ascii="IRNazanin" w:hAnsi="IRNazanin" w:eastAsia="IRNazanin" w:cs="IRNazanin"/>
          <w:lang w:bidi="fa-IR"/>
          <w:color w:val="111111"/>
          <w:sz w:val="28"/>
          <w:szCs w:val="28"/>
          <w:rtl/>
        </w:rPr>
        <w:t xml:space="preserve">وأمّا فی عالم مابعد عالمنا هذا، فالأئمّة علیهم السّلام رجالُ‌ الأعراف، وسیتولون أمر الحوض الذی قال رسول اللّه صلّی اللّه علیه وآله فی حدیث الثقلین الشریف:</w:t>
      </w:r>
    </w:p>
    <w:p>
      <w:pPr>
        <w:pStyle w:val="BookText"/>
      </w:pPr>
      <w:r>
        <w:rPr>
          <w:rFonts w:ascii="IRNazanin" w:hAnsi="IRNazanin" w:eastAsia="IRNazanin" w:cs="IRNazanin"/>
          <w:lang w:bidi="fa-IR"/>
          <w:color w:val="111111"/>
          <w:sz w:val="28"/>
          <w:szCs w:val="28"/>
          <w:rtl/>
        </w:rPr>
        <w:t xml:space="preserve">«إنّی تارک فیکم الثقلین: کتاب اللّه وعترتی أهل بیتی وإنّهما لن یفترقا حتّی‌ یردا علی الحوض».</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وأحادیث «الحوض» و«الکوثر» متواترة عند الفریقین، وقد ورد فی بعضها أنَّ‌ أکثر أصحاب النبی یذادون عن الحوض، فیقول رسول اللّه صلّی اللّه علیه وآله: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ربّ‌، أصحابی أصحابی.</w:t>
      </w:r>
    </w:p>
    <w:p>
      <w:pPr>
        <w:pStyle w:val="BookText"/>
      </w:pPr>
      <w:r>
        <w:rPr>
          <w:rFonts w:ascii="IRNazanin" w:hAnsi="IRNazanin" w:eastAsia="IRNazanin" w:cs="IRNazanin"/>
          <w:lang w:bidi="fa-IR"/>
          <w:color w:val="111111"/>
          <w:sz w:val="28"/>
          <w:szCs w:val="28"/>
          <w:rtl/>
        </w:rPr>
        <w:t xml:space="preserve">فیقال لی: إنّک لا تدری ما أحدثوا بعدک.</w:t>
      </w:r>
    </w:p>
    <w:p>
      <w:pPr>
        <w:pStyle w:val="BookText"/>
      </w:pPr>
      <w:r>
        <w:rPr>
          <w:rFonts w:ascii="IRNazanin" w:hAnsi="IRNazanin" w:eastAsia="IRNazanin" w:cs="IRNazanin"/>
          <w:lang w:bidi="fa-IR"/>
          <w:color w:val="111111"/>
          <w:sz w:val="28"/>
          <w:szCs w:val="28"/>
          <w:rtl/>
        </w:rPr>
        <w:t xml:space="preserve">فیؤخذ بهم ذات الشمال.</w:t>
      </w:r>
    </w:p>
    <w:p>
      <w:pPr>
        <w:pStyle w:val="BookText"/>
      </w:pPr>
      <w:r>
        <w:rPr>
          <w:rFonts w:ascii="Amiri" w:hAnsi="Amiri" w:eastAsia="Amiri" w:cs="Amiri"/>
          <w:lang w:bidi="ar-SA"/>
          <w:color w:val="111111"/>
          <w:sz w:val="28"/>
          <w:szCs w:val="28"/>
          <w:rtl/>
        </w:rPr>
        <w:t xml:space="preserve">فأقول: بُعداً وسُحقاً».</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عیون أخبار الرضا علیه السّلام 1 / 93، الحدیث 33؛ بحار الأنوار 28 / 19، الحدیث 26.</w:t>
      </w:r>
    </w:p>
    <w:p>
      <w:pPr>
        <w:pStyle w:val="BookText"/>
      </w:pPr>
      <w:r>
        <w:rPr>
          <w:rFonts w:ascii="IRNazanin" w:hAnsi="IRNazanin" w:eastAsia="IRNazanin" w:cs="IRNazanin"/>
          <w:lang w:bidi="fa-IR"/>
          <w:color w:val="111111"/>
          <w:sz w:val="28"/>
          <w:szCs w:val="28"/>
          <w:rtl/>
        </w:rPr>
        <w:t xml:space="preserve">وفی ذلک الیوم، یکون لواء رسول اللّه صلّی اللّه علیه وآله «لواء الحمد» وهو أکبر وأشرف وأعظم لواء فی یوم القیامة، بید أمیر المؤمنین علیه السّلام.</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أتانی جبرئیل وهو فرح مستبشر، فقلت له: حبیبی جبرئیل، مع ما أنت فیه من الفرح، ما منزلة أخی وإبن عمّی علی بن أبی طالب عند ربّه‌؟</w:t>
      </w:r>
    </w:p>
    <w:p>
      <w:pPr>
        <w:pStyle w:val="BookText"/>
      </w:pPr>
      <w:r>
        <w:rPr>
          <w:rFonts w:ascii="IRNazanin" w:hAnsi="IRNazanin" w:eastAsia="IRNazanin" w:cs="IRNazanin"/>
          <w:lang w:bidi="fa-IR"/>
          <w:color w:val="111111"/>
          <w:sz w:val="28"/>
          <w:szCs w:val="28"/>
          <w:rtl/>
        </w:rPr>
        <w:t xml:space="preserve">فقال جبرئیل: یا محمّد ! والّذی بعثک بالنبوّة واصطفاک بالرسالة، ما هبطت فی وقتی هذا إلا لهذا. یا محمد ! العلی الأعلی‌ یقرأ علیک السلام، ویقول: محمّد نبی رحمتی، وعلی مقیم حجّتی، لا اعذّب من والاه وإن عصانی، ولا أرحم من عاداه وإن أطاعنی. قال إبن عباس: ثم قال رسول اللّه صلّی اللّه علیه وآله: إذا کان یوم القیامة أتانی جبرئیل علیه السّلام وبیده لواء الحمد وهو سبعون شقّة، الشقّة منه أوسع من الشمس والقمر، فیدفعه إلی، فآخذه وأدفعه إلی‌ علی بن أبی طالب.</w:t>
      </w:r>
    </w:p>
    <w:p>
      <w:pPr>
        <w:pStyle w:val="BookText"/>
      </w:pPr>
      <w:r>
        <w:rPr>
          <w:rFonts w:ascii="IRNazanin" w:hAnsi="IRNazanin" w:eastAsia="IRNazanin" w:cs="IRNazanin"/>
          <w:lang w:bidi="fa-IR"/>
          <w:color w:val="111111"/>
          <w:sz w:val="28"/>
          <w:szCs w:val="28"/>
          <w:rtl/>
        </w:rPr>
        <w:t xml:space="preserve">فقال رجل: یا رسول اللّه ! وکیف یطیق علی علیه السّلام علی حمل اللواء، وقد ذکرت أنّه سبعین شقّة، الشقّة منه أوسع من الشمس والقمر؟</w:t>
      </w:r>
    </w:p>
    <w:p>
      <w:pPr>
        <w:pStyle w:val="BookText"/>
      </w:pPr>
      <w:r>
        <w:rPr>
          <w:rFonts w:ascii="IRNazanin" w:hAnsi="IRNazanin" w:eastAsia="IRNazanin" w:cs="IRNazanin"/>
          <w:lang w:bidi="fa-IR"/>
          <w:color w:val="111111"/>
          <w:sz w:val="28"/>
          <w:szCs w:val="28"/>
          <w:rtl/>
        </w:rPr>
        <w:t xml:space="preserve">فغضب رسول اللّه صلّی اللّه علیه وآله ثمّ‌ قال: یا رجل ! إنّه إذا کان یوم القیامة أعطی اللّه علیاّ من القوّة مثل قوّة جبرئیل علیه السّلام، ومن الجمال مثل جمال یوسف علیه السّلام، ومن الحلم مثل حلم رضوان، ومن الصوت ما یدانی صوت داوود علیه السّلام، ولولا أنّ‌ داوود خطیب فی الجنان، لأعطی علی علیه السّلام مثل صوته، وإنّ‌ علیاً أول من یشرب من السلسبیل والزنجبیل، وإنّ‌ لعلی وشیعته من اللّه عزّوجلّ‌ مقاماً یغبطهم به الأولون والآخرون. الأمالی، الشیخ الصدوق: 756، الحدیث 1019؛ روضة الواعظین: 109؛ بحار الأنوار 8 / 2 و3، الحدیث 2.</w:t>
      </w:r>
    </w:p>
    <w:p>
      <w:pPr>
        <w:pStyle w:val="BookText"/>
      </w:pPr>
      <w:r>
        <w:rPr>
          <w:rFonts w:ascii="IRNazanin" w:hAnsi="IRNazanin" w:eastAsia="IRNazanin" w:cs="IRNazanin"/>
          <w:lang w:bidi="fa-IR"/>
          <w:color w:val="111111"/>
          <w:sz w:val="28"/>
          <w:szCs w:val="28"/>
          <w:rtl/>
        </w:rPr>
        <w:t xml:space="preserve">ثم تطوی مراحل ذلک الیوم حتّی‌ یتعیَّن مصیر الأشخاص، فأصحاب یمین وأصحاب شمال.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وروایات الفریقین فی هذا المجال علی ثلاث أنحاء:</w:t>
      </w:r>
    </w:p>
    <w:p>
      <w:pPr>
        <w:pStyle w:val="BookText"/>
      </w:pPr>
      <w:r>
        <w:rPr>
          <w:rFonts w:ascii="IRNazanin" w:hAnsi="IRNazanin" w:eastAsia="IRNazanin" w:cs="IRNazanin"/>
          <w:lang w:bidi="fa-IR"/>
          <w:color w:val="111111"/>
          <w:sz w:val="28"/>
          <w:szCs w:val="28"/>
          <w:rtl/>
        </w:rPr>
        <w:t xml:space="preserve">1 - لا یدخل الجنّة أحدٌ حتّی‌ یأخذ بیده براءة من علی بن أبی طالب علیه السّلام.</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مناقب أمیر المؤمنین علیه السّلام 1 / 429؛ بشارة المصطفی: 309؛ مائة منقبة: 85و86، المنقبة رقم 52؛ بحار الأنوار 27 / 116، الحدیث 93 و8 / 66، الحدیث 4 و39 / 211 و212، الحدیث 4؛ غایة المرام 3 / 98، الحدیث 9؛ عیون أخبار الرضا علیه السّلام 2 / 271 و272، الحدیث 63.</w:t>
      </w:r>
    </w:p>
    <w:p>
      <w:pPr>
        <w:pStyle w:val="BookText"/>
      </w:pPr>
      <w:r>
        <w:rPr>
          <w:rFonts w:ascii="IRNazanin" w:hAnsi="IRNazanin" w:eastAsia="IRNazanin" w:cs="IRNazanin"/>
          <w:lang w:bidi="fa-IR"/>
          <w:color w:val="111111"/>
          <w:sz w:val="28"/>
          <w:szCs w:val="28"/>
          <w:rtl/>
        </w:rPr>
        <w:t xml:space="preserve">2 - لا یدخل الجنّة أحدٌ حتّی‌ یکون له جوازٌ من ید علی بن أبی‌طالب علیه السّلام.</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3 - لا یدخل الجنّة أحدٌ حتّی‌ یأخذ مکتوباً من علی بن أبی طالب علیه السّلام.</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ونحن ذکرنا الألفاظ الثلاثة مع الإشارة إلی‌ مصادرها، لیُعلم أنَّ‌ هذا الحدیث متواترٌ معنوی.</w:t>
      </w:r>
    </w:p>
    <w:p>
      <w:pPr>
        <w:pStyle w:val="BookText"/>
      </w:pPr>
      <w:r>
        <w:rPr>
          <w:rFonts w:ascii="IRNazanin" w:hAnsi="IRNazanin" w:eastAsia="IRNazanin" w:cs="IRNazanin"/>
          <w:lang w:bidi="fa-IR"/>
          <w:color w:val="111111"/>
          <w:sz w:val="28"/>
          <w:szCs w:val="28"/>
          <w:rtl/>
        </w:rPr>
        <w:t xml:space="preserve">ومن جهة أخری، فإنه ورد أنَّ‌ رسول اللّه صلّی اللّه علیه وآله قال:</w:t>
      </w:r>
    </w:p>
    <w:p>
      <w:pPr>
        <w:pStyle w:val="BookText"/>
      </w:pPr>
      <w:r>
        <w:rPr>
          <w:rFonts w:ascii="Amiri" w:hAnsi="Amiri" w:eastAsia="Amiri" w:cs="Amiri"/>
          <w:lang w:bidi="ar-SA"/>
          <w:color w:val="111111"/>
          <w:sz w:val="28"/>
          <w:szCs w:val="28"/>
          <w:rtl/>
        </w:rPr>
        <w:t xml:space="preserve">یا علی، أنتَ‌ قسیمُ‌ الجنَّة والنّار».</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وفی تعبیر آخر:</w:t>
      </w:r>
    </w:p>
    <w:p>
      <w:pPr>
        <w:pStyle w:val="BookText"/>
      </w:pPr>
      <w:r>
        <w:rPr>
          <w:rFonts w:ascii="Amiri" w:hAnsi="Amiri" w:eastAsia="Amiri" w:cs="Amiri"/>
          <w:lang w:bidi="ar-SA"/>
          <w:color w:val="111111"/>
          <w:sz w:val="28"/>
          <w:szCs w:val="28"/>
          <w:rtl/>
        </w:rPr>
        <w:t xml:space="preserve">«أنت قسیمُ‌ النّار».</w:t>
      </w:r>
      <w:r>
        <w:rPr>
          <w:rStyle w:val="FootnoteReference"/>
        </w:rPr>
        <w:footnoteReference w:id="383"/>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2" w:name="pg11703_171250"/>
    <w:bookmarkEnd w:id="152"/>
    <w:p>
      <w:pPr>
        <w:pStyle w:val="BookText"/>
      </w:pPr>
      <w:r>
        <w:rPr>
          <w:rFonts w:ascii="Amiri" w:hAnsi="Amiri" w:eastAsia="Amiri" w:cs="Amiri"/>
          <w:lang w:bidi="ar-SA"/>
          <w:color w:val="111111"/>
          <w:sz w:val="28"/>
          <w:szCs w:val="28"/>
          <w:rtl/>
        </w:rPr>
        <w:t xml:space="preserve">أفبعد کلِّ‌ هذه الأحادیث، یبقی مجالٌ‌ للتأمّل والتشکیک فی أنَّ‌ آیة:</w:t>
      </w:r>
    </w:p>
    <w:p>
      <w:pPr>
        <w:pStyle w:val="BookText"/>
      </w:pPr>
      <w:r>
        <w:rPr>
          <w:rFonts w:ascii="Amiri" w:hAnsi="Amiri" w:eastAsia="Amiri" w:cs="Amiri"/>
          <w:lang w:bidi="ar-SA"/>
          <w:color w:val="111111"/>
          <w:sz w:val="28"/>
          <w:szCs w:val="28"/>
          <w:rtl/>
        </w:rPr>
        <w:t xml:space="preserve">«إِنَّ‌ إِلَیْنا إِیابَهُمْ‌*ثُمَّ‌ إِنَّ‌ عَلَیْنا حِسابَهُمْ‌»1 لا تنافی ما جاء فی الزیارة الجامعة فی قوله علیه السّلام: «وإیابُ‌ الخَلقِ‌ الیکم وحسابُهُم علیکم»؟</w:t>
      </w:r>
    </w:p>
    <w:p>
      <w:pPr>
        <w:pStyle w:val="BookText"/>
      </w:pPr>
      <w:r>
        <w:rPr>
          <w:rFonts w:ascii="IRNazanin" w:hAnsi="IRNazanin" w:eastAsia="IRNazanin" w:cs="IRNazanin"/>
          <w:lang w:bidi="fa-IR"/>
          <w:color w:val="111111"/>
          <w:sz w:val="28"/>
          <w:szCs w:val="28"/>
          <w:rtl/>
        </w:rPr>
        <w:t xml:space="preserve">کلّا، فلیس فقط لا تنافیها، وإنّما هی عین الآیة الکریمة.</w:t>
      </w:r>
    </w:p>
    <w:p>
      <w:pPr>
        <w:pStyle w:val="Heading4"/>
      </w:pPr>
      <w:bookmarkStart w:id="406" w:name="_Toc228"/>
      <w:r>
        <w:t>المقام الخاص فی یوم القیامة</w:t>
      </w:r>
      <w:bookmarkEnd w:id="406"/>
    </w:p>
    <w:p>
      <w:pPr>
        <w:pStyle w:val="BookText"/>
      </w:pPr>
      <w:r>
        <w:rPr>
          <w:rFonts w:ascii="IRNazanin" w:hAnsi="IRNazanin" w:eastAsia="IRNazanin" w:cs="IRNazanin"/>
          <w:lang w:bidi="fa-IR"/>
          <w:color w:val="111111"/>
          <w:sz w:val="28"/>
          <w:szCs w:val="28"/>
          <w:rtl/>
        </w:rPr>
        <w:t xml:space="preserve">وإلیک بیانُ‌ مطلب حول النبی الأکرم والأئمّة الأطهار علیهم السّلام، ما أدری هل تنبّه إلیه أحد أوْ لا.</w:t>
      </w:r>
    </w:p>
    <w:p>
      <w:pPr>
        <w:pStyle w:val="BookText"/>
      </w:pPr>
      <w:r>
        <w:rPr>
          <w:rFonts w:ascii="IRNazanin" w:hAnsi="IRNazanin" w:eastAsia="IRNazanin" w:cs="IRNazanin"/>
          <w:lang w:bidi="fa-IR"/>
          <w:color w:val="111111"/>
          <w:sz w:val="28"/>
          <w:szCs w:val="28"/>
          <w:rtl/>
        </w:rPr>
        <w:t xml:space="preserve">فإذا ما عقدت المحکمة فی هذا العالم، یجلس الحاکم علی کرسی القضاء، ویتقدم المدّعی والمدّعی علیه بین یدیه؛ فیطلب الحاکم من المدّعی إقامة البیِّنة، فإن کان عنده شهود علی دعواه، أقام البیِّنة، والّإحلف المدّعی علیه، فیحکم الحاکم لصالحه أو لصالح المدّعی علیه.</w:t>
      </w:r>
    </w:p>
    <w:p>
      <w:pPr>
        <w:pStyle w:val="BookText"/>
      </w:pPr>
      <w:r>
        <w:rPr>
          <w:rFonts w:ascii="IRNazanin" w:hAnsi="IRNazanin" w:eastAsia="IRNazanin" w:cs="IRNazanin"/>
          <w:lang w:bidi="fa-IR"/>
          <w:color w:val="111111"/>
          <w:sz w:val="28"/>
          <w:szCs w:val="28"/>
          <w:rtl/>
        </w:rPr>
        <w:t xml:space="preserve">ففی هذا العالم، یکون الحاکم غیرَ المدَّعی والمدّعی علیه، ویکون الشاهد غیرهما وغیر الحاکم.</w:t>
      </w:r>
    </w:p>
    <w:p>
      <w:pPr>
        <w:pStyle w:val="BookText"/>
      </w:pPr>
      <w:r>
        <w:rPr>
          <w:rFonts w:ascii="IRNazanin" w:hAnsi="IRNazanin" w:eastAsia="IRNazanin" w:cs="IRNazanin"/>
          <w:lang w:bidi="fa-IR"/>
          <w:color w:val="111111"/>
          <w:sz w:val="28"/>
          <w:szCs w:val="28"/>
          <w:rtl/>
        </w:rPr>
        <w:t xml:space="preserve">ومن جهة أخری، فی هذا العالم، إذا کان لأحد الطرفین شفیعٌ‌، فإنّه سیأتی بالشفیع إلی‌ الحاکم، والشفیع هنا غیر الشاهد، والشاهد غیر المدّعی والمدّعی علیه، وهما غیر الحاکم.</w:t>
      </w:r>
    </w:p>
    <w:p>
      <w:pPr>
        <w:pStyle w:val="BookText"/>
      </w:pPr>
      <w:r>
        <w:rPr>
          <w:rFonts w:ascii="IRNazanin" w:hAnsi="IRNazanin" w:eastAsia="IRNazanin" w:cs="IRNazanin"/>
          <w:lang w:bidi="fa-IR"/>
          <w:color w:val="111111"/>
          <w:sz w:val="28"/>
          <w:szCs w:val="28"/>
          <w:rtl/>
        </w:rPr>
        <w:t xml:space="preserve">ولکن، وبحکم الآیات والروایات، فإنّ‌ محکمة یوم القیامة تختلف،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فالأئمّة علیهم السّلام هم الحکّام وهم المدّعون وهم الشهود وهم الشفعاء.</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بصائر الدرجات: 83، الحدیث 11؛ الکافی 1 / 251، الحدیث 7؛ الأمالی، الشیخ الصدوق: 121؛ بحار الأنوار 22 / 441 و49 / 283، الحدیث 1؛ شواهد التنزیل 1 / 119، الحدیث 129؛ تفسیر مجمع البیان 1 / 417.</w:t>
      </w:r>
    </w:p>
    <w:p>
      <w:pPr>
        <w:pStyle w:val="BookText"/>
      </w:pPr>
      <w:r>
        <w:rPr>
          <w:rFonts w:ascii="IRNazanin" w:hAnsi="IRNazanin" w:eastAsia="IRNazanin" w:cs="IRNazanin"/>
          <w:lang w:bidi="fa-IR"/>
          <w:color w:val="111111"/>
          <w:sz w:val="28"/>
          <w:szCs w:val="28"/>
          <w:rtl/>
        </w:rPr>
        <w:t xml:space="preserve">ولو أردنا ذکر الأدلّة علی ما قلناه تفصیلاً، فإنّ‌ البحث سیطول ویخرج عن سیره المقرّر.</w:t>
      </w:r>
    </w:p>
    <w:p>
      <w:pPr>
        <w:pStyle w:val="BookText"/>
      </w:pPr>
      <w:r>
        <w:rPr>
          <w:rFonts w:ascii="IRNazanin" w:hAnsi="IRNazanin" w:eastAsia="IRNazanin" w:cs="IRNazanin"/>
          <w:lang w:bidi="fa-IR"/>
          <w:color w:val="111111"/>
          <w:sz w:val="28"/>
          <w:szCs w:val="28"/>
          <w:rtl/>
        </w:rPr>
        <w:t xml:space="preserve">فخلاصة الکلام هی إنَّ‌ رجوع الخلائق إلی‌ الأئمّة علیهم السّلام، وتصدّی الأئمّة لحساب الخلق فی یوم القیامة، مآله إلی‌ اللّه تعالی‌، وهذا المعنی مستفاد من الآیات والروایات.</w:t>
      </w:r>
    </w:p>
    <w:p>
      <w:pPr>
        <w:pStyle w:val="BookText"/>
      </w:pPr>
      <w:r>
        <w:rPr>
          <w:rFonts w:ascii="Amiri" w:hAnsi="Amiri" w:eastAsia="Amiri" w:cs="Amiri"/>
          <w:lang w:bidi="ar-SA"/>
          <w:color w:val="111111"/>
          <w:sz w:val="28"/>
          <w:szCs w:val="28"/>
          <w:rtl/>
        </w:rPr>
        <w:t xml:space="preserve">وببیان أوضح، إنَّ‌ الآیة المبارکة «إِنَّ‌ إِلَیْنا إِیابَهُمْ‌*ثُمَّ‌ إِنَّ‌ عَلَیْنا حِسابَهُمْ‌»2  ظاهرةٌ‌ فی رجوع الناس إلی‌ اللّه تعالی‌، فلو کانت بصیغة المتکلِّم وحده، فهل إنَّ‌ الذات المقدّسة الربوبیّة تتصدّی مباشرة لأمر حساب الخلائق‌؟</w:t>
      </w:r>
    </w:p>
    <w:p>
      <w:pPr>
        <w:pStyle w:val="BookText"/>
      </w:pPr>
      <w:r>
        <w:rPr>
          <w:rFonts w:ascii="IRNazanin" w:hAnsi="IRNazanin" w:eastAsia="IRNazanin" w:cs="IRNazanin"/>
          <w:lang w:bidi="fa-IR"/>
          <w:color w:val="111111"/>
          <w:sz w:val="28"/>
          <w:szCs w:val="28"/>
          <w:rtl/>
        </w:rPr>
        <w:t xml:space="preserve">لا، لیس الأمر کذلک قطعاً، ولم یقل به أحدٌ، لأنّ‌ اللّه تعالی‌ لیس جسماً، وفی أی من الامور، سواء قبل هذا العالم، أو فی هذا العالَم، أو بعد هذا العالم، وفی کلِّ‌ العوالم، لم یدّعِ‌ أحدٌ أنَّ‌ اللّه تعالی‌ یتولی أمور الخلائق بنفسه مباشرة.</w:t>
      </w:r>
    </w:p>
    <w:p>
      <w:pPr>
        <w:pStyle w:val="BookText"/>
      </w:pPr>
      <w:r>
        <w:rPr>
          <w:rFonts w:ascii="IRNazanin" w:hAnsi="IRNazanin" w:eastAsia="IRNazanin" w:cs="IRNazanin"/>
          <w:lang w:bidi="fa-IR"/>
          <w:color w:val="111111"/>
          <w:sz w:val="28"/>
          <w:szCs w:val="28"/>
          <w:rtl/>
        </w:rPr>
        <w:t xml:space="preserve">إذن، لابدَّ أن یکون هناک شخص أو أشخاص فی یوم القیامة موکلین من قبل اللّه تعالی‌ للتصدّی لأمر حساب الخلائق.</w:t>
      </w:r>
    </w:p>
    <w:p>
      <w:pPr>
        <w:pStyle w:val="BookText"/>
      </w:pPr>
      <w:r>
        <w:rPr>
          <w:rFonts w:ascii="IRNazanin" w:hAnsi="IRNazanin" w:eastAsia="IRNazanin" w:cs="IRNazanin"/>
          <w:lang w:bidi="fa-IR"/>
          <w:color w:val="111111"/>
          <w:sz w:val="28"/>
          <w:szCs w:val="28"/>
          <w:rtl/>
        </w:rPr>
        <w:t xml:space="preserve">فإذا ما کان الرزق ومعاش الناس موکولاً إلی‌ میکائیل، وإنّ‌ قبض الأرواح موکول إلی‌ عزرائیل، وقسم من الامور تتحقق علی ید جبرائیل، فما المانع من أن یکون حساب الخلائق یوم القیامة بید الأئمّة علیهم السلام‌؟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3" w:name="pg11703_171252"/>
    <w:bookmarkEnd w:id="153"/>
    <w:p>
      <w:pPr>
        <w:pStyle w:val="BookText"/>
      </w:pPr>
      <w:r>
        <w:rPr>
          <w:rFonts w:ascii="IRNazanin" w:hAnsi="IRNazanin" w:eastAsia="IRNazanin" w:cs="IRNazanin"/>
          <w:lang w:bidi="fa-IR"/>
          <w:color w:val="111111"/>
          <w:sz w:val="28"/>
          <w:szCs w:val="28"/>
          <w:rtl/>
        </w:rPr>
        <w:t xml:space="preserve">وممّا مرَّ، ثبت إنَّ‌ أفعال الأئمّة علیهم السّلام هی أفعال اللّه تعالی‌، وقلنا إنّ‌ هذا غیر مختصّ‌ بالأئمّة علیهم السّلام، بل هو ثابت لعموم الأنبیاء والأوصیاء المعصومین والملائکة المقرّبین، فالأئمة مأمورون من ناحیة الحقِّ‌ جلَّ‌ وعلا وهم من جملة من أوکل إلیهم إدارة هذا الکون وشئون الآخرة.</w:t>
      </w:r>
    </w:p>
    <w:p>
      <w:pPr>
        <w:pStyle w:val="Heading3"/>
      </w:pPr>
      <w:bookmarkStart w:id="407" w:name="_Toc229"/>
      <w:r>
        <w:t>وَفَصلُ  الخِطابِ  عِندَکُم</w:t>
      </w:r>
      <w:bookmarkEnd w:id="407"/>
    </w:p>
    <w:p>
      <w:pPr>
        <w:pStyle w:val="Heading4"/>
      </w:pPr>
      <w:bookmarkStart w:id="408" w:name="_Toc230"/>
      <w:r>
        <w:t>اشارة</w:t>
      </w:r>
      <w:bookmarkEnd w:id="408"/>
    </w:p>
    <w:p>
      <w:pPr>
        <w:pStyle w:val="BookText"/>
      </w:pPr>
      <w:r>
        <w:rPr>
          <w:rFonts w:ascii="IRNazanin" w:hAnsi="IRNazanin" w:eastAsia="IRNazanin" w:cs="IRNazanin"/>
          <w:lang w:bidi="fa-IR"/>
          <w:color w:val="111111"/>
          <w:sz w:val="28"/>
          <w:szCs w:val="28"/>
          <w:rtl/>
        </w:rPr>
        <w:t xml:space="preserve">قال الراغب الإصفهانی فی کلمة «فصل»:</w:t>
      </w:r>
    </w:p>
    <w:p>
      <w:pPr>
        <w:pStyle w:val="BookText"/>
      </w:pPr>
      <w:r>
        <w:rPr>
          <w:rFonts w:ascii="Amiri" w:hAnsi="Amiri" w:eastAsia="Amiri" w:cs="Amiri"/>
          <w:lang w:bidi="ar-SA"/>
          <w:color w:val="111111"/>
          <w:sz w:val="28"/>
          <w:szCs w:val="28"/>
          <w:rtl/>
        </w:rPr>
        <w:t xml:space="preserve">«الفصل: إبانَة أحد الشیئین من الآخر حتّی‌ یکون بینهما فرجة... نحو قوله: «إِنَّ‌ یَوْمَ‌ الْفَصْلِ‌ مِیقاتُهُمْ‌ أَجْمَعِینَ‌»1 أی الیوم یبیّن الحق من الباطل ویفصل بین الناس بالحکم... وفصل الخطاب ما فیه قطع الحکم وحکم فیصل ولسان مفصل...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فالفصل إذن، إبانة الحقّ‌ من الباطل، والصّدق عن الکذب، وتوضیح الحقائق عن غیرها وتمییز الصحیح من السقیم.</w:t>
      </w:r>
    </w:p>
    <w:p>
      <w:pPr>
        <w:pStyle w:val="BookText"/>
      </w:pPr>
      <w:r>
        <w:rPr>
          <w:rFonts w:ascii="IRNazanin" w:hAnsi="IRNazanin" w:eastAsia="IRNazanin" w:cs="IRNazanin"/>
          <w:lang w:bidi="fa-IR"/>
          <w:color w:val="111111"/>
          <w:sz w:val="28"/>
          <w:szCs w:val="28"/>
          <w:rtl/>
        </w:rPr>
        <w:t xml:space="preserve">وکما مرَّ بیانه فی شرح الفقرة السابقة، فإن اللّه تعالی‌ هو الذی جعل فصل الخطاب عند الأئمّة علیهم السّلام، والروایات الواردة فی ذلک، کثیرة.</w:t>
      </w:r>
    </w:p>
    <w:p>
      <w:pPr>
        <w:pStyle w:val="BookText"/>
      </w:pPr>
      <w:r>
        <w:rPr>
          <w:rFonts w:ascii="IRNazanin" w:hAnsi="IRNazanin" w:eastAsia="IRNazanin" w:cs="IRNazanin"/>
          <w:lang w:bidi="fa-IR"/>
          <w:color w:val="111111"/>
          <w:sz w:val="28"/>
          <w:szCs w:val="28"/>
          <w:rtl/>
        </w:rPr>
        <w:t xml:space="preserve">ففی روایة عن الإمام الصّادق علیه السّلام، قال: قال أمیر المؤمین علی علیه السّلام:</w:t>
      </w:r>
    </w:p>
    <w:p>
      <w:pPr>
        <w:pStyle w:val="BookText"/>
      </w:pPr>
      <w:r>
        <w:rPr>
          <w:rFonts w:ascii="IRNazanin" w:hAnsi="IRNazanin" w:eastAsia="IRNazanin" w:cs="IRNazanin"/>
          <w:lang w:bidi="fa-IR"/>
          <w:color w:val="111111"/>
          <w:sz w:val="28"/>
          <w:szCs w:val="28"/>
          <w:rtl/>
        </w:rPr>
        <w:t xml:space="preserve">«واللّه، لقد أعطانی اللّه... فصل الخطاب».</w:t>
      </w:r>
      <w:r>
        <w:rPr>
          <w:rStyle w:val="FootnoteReference"/>
        </w:rPr>
        <w:footnoteReference w:id="386"/>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54" w:name="pg11703_171253"/>
    <w:bookmarkEnd w:id="154"/>
    <w:p>
      <w:pPr>
        <w:pStyle w:val="Heading4"/>
      </w:pPr>
      <w:bookmarkStart w:id="409" w:name="_Toc231"/>
      <w:r>
        <w:t>فصل الخطاب فی القرآن والأحادیث</w:t>
      </w:r>
      <w:bookmarkEnd w:id="409"/>
    </w:p>
    <w:p>
      <w:pPr>
        <w:pStyle w:val="BookText"/>
      </w:pPr>
      <w:r>
        <w:rPr>
          <w:rFonts w:ascii="IRNazanin" w:hAnsi="IRNazanin" w:eastAsia="IRNazanin" w:cs="IRNazanin"/>
          <w:lang w:bidi="fa-IR"/>
          <w:color w:val="111111"/>
          <w:sz w:val="28"/>
          <w:szCs w:val="28"/>
          <w:rtl/>
        </w:rPr>
        <w:t xml:space="preserve">ویُمکن تصوُّر عدّة معانٍ‌ لفصل الخطاب، ولکنَّ‌ الأجدر مراجعة الآیات القرآن الکریم أوّلاً، لنری مراده من «فصل الخطاب».</w:t>
      </w:r>
    </w:p>
    <w:p>
      <w:pPr>
        <w:pStyle w:val="BookText"/>
      </w:pPr>
      <w:r>
        <w:rPr>
          <w:rFonts w:ascii="IRNazanin" w:hAnsi="IRNazanin" w:eastAsia="IRNazanin" w:cs="IRNazanin"/>
          <w:lang w:bidi="fa-IR"/>
          <w:color w:val="111111"/>
          <w:sz w:val="28"/>
          <w:szCs w:val="28"/>
          <w:rtl/>
        </w:rPr>
        <w:t xml:space="preserve">یقول تعالی‌:</w:t>
      </w:r>
    </w:p>
    <w:p>
      <w:pPr>
        <w:pStyle w:val="BookText"/>
      </w:pPr>
      <w:r>
        <w:rPr>
          <w:rFonts w:ascii="Amiri" w:hAnsi="Amiri" w:eastAsia="Amiri" w:cs="Amiri"/>
          <w:lang w:bidi="ar-SA"/>
          <w:color w:val="111111"/>
          <w:sz w:val="28"/>
          <w:szCs w:val="28"/>
          <w:rtl/>
        </w:rPr>
        <w:t xml:space="preserve">«هذا یَوْمُ‌ الْفَصْلِ‌ الَّذِی کُنْتُمْ‌ بِهِ‌ تُکَذِّبُونَ‌»1</w:t>
      </w:r>
    </w:p>
    <w:p>
      <w:pPr>
        <w:pStyle w:val="BookText"/>
      </w:pPr>
      <w:r>
        <w:rPr>
          <w:rFonts w:ascii="IRNazanin" w:hAnsi="IRNazanin" w:eastAsia="IRNazanin" w:cs="IRNazanin"/>
          <w:lang w:bidi="fa-IR"/>
          <w:color w:val="111111"/>
          <w:sz w:val="28"/>
          <w:szCs w:val="28"/>
          <w:rtl/>
        </w:rPr>
        <w:t xml:space="preserve">وجاء فی آیة ثانیة:</w:t>
      </w:r>
    </w:p>
    <w:p>
      <w:pPr>
        <w:pStyle w:val="BookText"/>
      </w:pPr>
      <w:r>
        <w:rPr>
          <w:rFonts w:ascii="Amiri" w:hAnsi="Amiri" w:eastAsia="Amiri" w:cs="Amiri"/>
          <w:lang w:bidi="ar-SA"/>
          <w:color w:val="111111"/>
          <w:sz w:val="28"/>
          <w:szCs w:val="28"/>
          <w:rtl/>
        </w:rPr>
        <w:t xml:space="preserve">«إِنَّ‌ یَوْمَ‌ الْفَصْلِ‌ مِیقاتُهُمْ‌ أَجْمَعِینَ‌»2</w:t>
      </w:r>
    </w:p>
    <w:p>
      <w:pPr>
        <w:pStyle w:val="BookText"/>
      </w:pPr>
      <w:r>
        <w:rPr>
          <w:rFonts w:ascii="IRNazanin" w:hAnsi="IRNazanin" w:eastAsia="IRNazanin" w:cs="IRNazanin"/>
          <w:lang w:bidi="fa-IR"/>
          <w:color w:val="111111"/>
          <w:sz w:val="28"/>
          <w:szCs w:val="28"/>
          <w:rtl/>
        </w:rPr>
        <w:t xml:space="preserve">ونقرأ فی آیة ثالثة:</w:t>
      </w:r>
    </w:p>
    <w:p>
      <w:pPr>
        <w:pStyle w:val="BookText"/>
      </w:pPr>
      <w:r>
        <w:rPr>
          <w:rFonts w:ascii="Amiri" w:hAnsi="Amiri" w:eastAsia="Amiri" w:cs="Amiri"/>
          <w:lang w:bidi="ar-SA"/>
          <w:color w:val="111111"/>
          <w:sz w:val="28"/>
          <w:szCs w:val="28"/>
          <w:rtl/>
        </w:rPr>
        <w:t xml:space="preserve">«هذا یَوْمُ‌ الْفَصْلِ‌ جَمَعْناکُمْ‌ وَ الْأَوَّلِینَ‌»3</w:t>
      </w:r>
    </w:p>
    <w:p>
      <w:pPr>
        <w:pStyle w:val="BookText"/>
      </w:pPr>
      <w:r>
        <w:rPr>
          <w:rFonts w:ascii="IRNazanin" w:hAnsi="IRNazanin" w:eastAsia="IRNazanin" w:cs="IRNazanin"/>
          <w:lang w:bidi="fa-IR"/>
          <w:color w:val="111111"/>
          <w:sz w:val="28"/>
          <w:szCs w:val="28"/>
          <w:rtl/>
        </w:rPr>
        <w:t xml:space="preserve">«فیوم الفصل»، هو أحد أسماء القیامة، ولماذا صار یوم القیامة یومَ‌ الفصل‌؟</w:t>
      </w:r>
    </w:p>
    <w:p>
      <w:pPr>
        <w:pStyle w:val="BookText"/>
      </w:pPr>
      <w:r>
        <w:rPr>
          <w:rFonts w:ascii="IRNazanin" w:hAnsi="IRNazanin" w:eastAsia="IRNazanin" w:cs="IRNazanin"/>
          <w:lang w:bidi="fa-IR"/>
          <w:color w:val="111111"/>
          <w:sz w:val="28"/>
          <w:szCs w:val="28"/>
          <w:rtl/>
        </w:rPr>
        <w:t xml:space="preserve">وما معنی «الفصل»؟</w:t>
      </w:r>
    </w:p>
    <w:p>
      <w:pPr>
        <w:pStyle w:val="BookText"/>
      </w:pPr>
      <w:r>
        <w:rPr>
          <w:rFonts w:ascii="Amiri" w:hAnsi="Amiri" w:eastAsia="Amiri" w:cs="Amiri"/>
          <w:lang w:bidi="ar-SA"/>
          <w:color w:val="111111"/>
          <w:sz w:val="28"/>
          <w:szCs w:val="28"/>
          <w:rtl/>
        </w:rPr>
        <w:t xml:space="preserve">وبیَدِ من یکون الفصل‌؟</w:t>
      </w:r>
    </w:p>
    <w:p>
      <w:pPr>
        <w:pStyle w:val="BookText"/>
      </w:pPr>
      <w:r>
        <w:rPr>
          <w:rFonts w:ascii="IRNazanin" w:hAnsi="IRNazanin" w:eastAsia="IRNazanin" w:cs="IRNazanin"/>
          <w:lang w:bidi="fa-IR"/>
          <w:color w:val="111111"/>
          <w:sz w:val="28"/>
          <w:szCs w:val="28"/>
          <w:rtl/>
        </w:rPr>
        <w:t xml:space="preserve">جاء فی القرآن الکریم، إنَّ‌ «الفصل»، فی «یوم الفصل» هو بید اللّه تعالی‌، وهو الفاصل بین الخلق:</w:t>
      </w:r>
    </w:p>
    <w:p>
      <w:pPr>
        <w:pStyle w:val="BookText"/>
      </w:pPr>
      <w:r>
        <w:rPr>
          <w:rFonts w:ascii="Amiri" w:hAnsi="Amiri" w:eastAsia="Amiri" w:cs="Amiri"/>
          <w:lang w:bidi="ar-SA"/>
          <w:color w:val="111111"/>
          <w:sz w:val="28"/>
          <w:szCs w:val="28"/>
          <w:rtl/>
        </w:rPr>
        <w:t xml:space="preserve">«إِنَّ‌ رَبَّکَ‌ هُوَ یَفْصِلُ‌ بَیْنَهُمْ‌ یَوْمَ‌ الْقِیامَةِ‌ فِیما کانُوا فِیهِ‌ یَخْتَلِفُونَ‌»4</w:t>
      </w:r>
    </w:p>
    <w:p>
      <w:pPr>
        <w:pStyle w:val="BookText"/>
      </w:pPr>
      <w:r>
        <w:rPr>
          <w:rFonts w:ascii="IRNazanin" w:hAnsi="IRNazanin" w:eastAsia="IRNazanin" w:cs="IRNazanin"/>
          <w:lang w:bidi="fa-IR"/>
          <w:color w:val="111111"/>
          <w:sz w:val="28"/>
          <w:szCs w:val="28"/>
          <w:rtl/>
        </w:rPr>
        <w:t xml:space="preserve">فی هذا العالم، تختلف الامور کثیراً، ویختلط الحقّ‌ بالباطل، وأمّا فی یوم القیامة، فإن الحقائق تظهر ویتمایز الحقّ‌ من الباطل.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5" w:name="pg11703_171254"/>
    <w:bookmarkEnd w:id="155"/>
    <w:p>
      <w:pPr>
        <w:pStyle w:val="BookText"/>
      </w:pPr>
      <w:r>
        <w:rPr>
          <w:rFonts w:ascii="IRNazanin" w:hAnsi="IRNazanin" w:eastAsia="IRNazanin" w:cs="IRNazanin"/>
          <w:lang w:bidi="fa-IR"/>
          <w:color w:val="111111"/>
          <w:sz w:val="28"/>
          <w:szCs w:val="28"/>
          <w:rtl/>
        </w:rPr>
        <w:t xml:space="preserve">یقول تعالی فی الکتاب المجید:</w:t>
      </w:r>
    </w:p>
    <w:p>
      <w:pPr>
        <w:pStyle w:val="BookText"/>
      </w:pPr>
      <w:r>
        <w:rPr>
          <w:rFonts w:ascii="Amiri" w:hAnsi="Amiri" w:eastAsia="Amiri" w:cs="Amiri"/>
          <w:lang w:bidi="ar-SA"/>
          <w:color w:val="111111"/>
          <w:sz w:val="28"/>
          <w:szCs w:val="28"/>
          <w:rtl/>
        </w:rPr>
        <w:t xml:space="preserve">«لَنْ‌ تَنْفَعَکُمْ‌ أَرْحامُکُمْ‌ وَ لا أَوْلادُکُمْ‌ یَوْمَ‌ الْقِیامَةِ‌ یَفْصِلُ‌ بَیْنَکُمْ‌»1</w:t>
      </w:r>
    </w:p>
    <w:p>
      <w:pPr>
        <w:pStyle w:val="BookText"/>
      </w:pPr>
      <w:r>
        <w:rPr>
          <w:rFonts w:ascii="IRNazanin" w:hAnsi="IRNazanin" w:eastAsia="IRNazanin" w:cs="IRNazanin"/>
          <w:lang w:bidi="fa-IR"/>
          <w:color w:val="111111"/>
          <w:sz w:val="28"/>
          <w:szCs w:val="28"/>
          <w:rtl/>
        </w:rPr>
        <w:t xml:space="preserve">فمساعدة الأولاد، الأرحام، القبیلة، لا تنفع فی إذا أراد اللّه المؤاخذة فی یوم القیامة، واللّه تعالی‌ هو الذی یفصل فی القضایا بینکم، ویمیِّز الحقّ‌ من الباطل.</w:t>
      </w:r>
    </w:p>
    <w:p>
      <w:pPr>
        <w:pStyle w:val="BookText"/>
      </w:pPr>
      <w:r>
        <w:rPr>
          <w:rFonts w:ascii="IRNazanin" w:hAnsi="IRNazanin" w:eastAsia="IRNazanin" w:cs="IRNazanin"/>
          <w:lang w:bidi="fa-IR"/>
          <w:color w:val="111111"/>
          <w:sz w:val="28"/>
          <w:szCs w:val="28"/>
          <w:rtl/>
        </w:rPr>
        <w:t xml:space="preserve">وببالی إنی رأیت خبراً جاء فیه أنه قد سئل الإمام علیه السّلام عن سبب دوام حکومة الشیخین بدون مشاکل فی الظاهر، وأمّا عثمان فقد قُتل، وإنّ‌ أمیر المؤمنین علیه السّلام ما أطاعته الاُمّة.</w:t>
      </w:r>
    </w:p>
    <w:p>
      <w:pPr>
        <w:pStyle w:val="BookText"/>
      </w:pPr>
      <w:r>
        <w:rPr>
          <w:rFonts w:ascii="IRNazanin" w:hAnsi="IRNazanin" w:eastAsia="IRNazanin" w:cs="IRNazanin"/>
          <w:lang w:bidi="fa-IR"/>
          <w:color w:val="111111"/>
          <w:sz w:val="28"/>
          <w:szCs w:val="28"/>
          <w:rtl/>
        </w:rPr>
        <w:t xml:space="preserve">فأجاب الإمام علیه السّلام بما حاصله:</w:t>
      </w:r>
    </w:p>
    <w:p>
      <w:pPr>
        <w:pStyle w:val="BookText"/>
      </w:pPr>
      <w:r>
        <w:rPr>
          <w:rFonts w:ascii="IRNazanin" w:hAnsi="IRNazanin" w:eastAsia="IRNazanin" w:cs="IRNazanin"/>
          <w:lang w:bidi="fa-IR"/>
          <w:color w:val="111111"/>
          <w:sz w:val="28"/>
          <w:szCs w:val="28"/>
          <w:rtl/>
        </w:rPr>
        <w:t xml:space="preserve">أن الشیخین قد خلطا بین الحق والباطل، أمّا عثمان، فکان باطلاً محضاً، وأمّا علی، فکان حقّاً محضاً، والناس لایطیقون الحق المحض والباطل المحض.</w:t>
      </w:r>
    </w:p>
    <w:p>
      <w:pPr>
        <w:pStyle w:val="Heading4"/>
      </w:pPr>
      <w:bookmarkStart w:id="410" w:name="_Toc232"/>
      <w:r>
        <w:t>علی الفاروق والمیزان</w:t>
      </w:r>
      <w:bookmarkEnd w:id="410"/>
    </w:p>
    <w:p>
      <w:pPr>
        <w:pStyle w:val="BookText"/>
      </w:pPr>
      <w:r>
        <w:rPr>
          <w:rFonts w:ascii="IRNazanin" w:hAnsi="IRNazanin" w:eastAsia="IRNazanin" w:cs="IRNazanin"/>
          <w:lang w:bidi="fa-IR"/>
          <w:color w:val="111111"/>
          <w:sz w:val="28"/>
          <w:szCs w:val="28"/>
          <w:rtl/>
        </w:rPr>
        <w:t xml:space="preserve">وحیث إنَّ‌ اختبار الأمّة الإسلامیّة بدأ منذ رحیل رسول اللّه صلّی اللّه علیه وآله، وکان علی اللّه أن یجعل شاخصاً للحقِّ‌ بین الناس، فقد دلّت الأحادیث المعتبرة علی أنه هو الإمام علی، ومن هنا عبّر النبی الأکرم صلّی اللّه علیه وآله عنه ب‍ «الفاروق»، فقال فی حقّه:</w:t>
      </w:r>
    </w:p>
    <w:p>
      <w:pPr>
        <w:pStyle w:val="BookText"/>
      </w:pPr>
      <w:r>
        <w:rPr>
          <w:rFonts w:ascii="Amiri" w:hAnsi="Amiri" w:eastAsia="Amiri" w:cs="Amiri"/>
          <w:lang w:bidi="ar-SA"/>
          <w:color w:val="111111"/>
          <w:sz w:val="28"/>
          <w:szCs w:val="28"/>
          <w:rtl/>
        </w:rPr>
        <w:t xml:space="preserve">«هو فاروق هذِهِ‌ الأمّة، یفرق بین الحقَّ‌ والباطل...»؛</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کما عبَّر عنه ب‍ «المیزان»، وجاء ذلک فی زیارته علیه السّلام أیضاً: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السلام علی یعسوب الإیمان ومیزان الأعمال...»؛</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بحار الأنوار 97 / 287 و330.</w:t>
      </w:r>
    </w:p>
    <w:p>
      <w:pPr>
        <w:pStyle w:val="BookText"/>
      </w:pPr>
      <w:r>
        <w:rPr>
          <w:rFonts w:ascii="Amiri" w:hAnsi="Amiri" w:eastAsia="Amiri" w:cs="Amiri"/>
          <w:lang w:bidi="ar-SA"/>
          <w:color w:val="111111"/>
          <w:sz w:val="28"/>
          <w:szCs w:val="28"/>
          <w:rtl/>
        </w:rPr>
        <w:t xml:space="preserve">وأمّا قوله صلّی اللّه علیه وآله وسلّم: «علی مع الحقِّ‌ والحقّ‌ مع علی»، فقد وصل إلی‌ حدِّ التواتر.</w:t>
      </w:r>
    </w:p>
    <w:p>
      <w:pPr>
        <w:pStyle w:val="BookText"/>
      </w:pPr>
      <w:r>
        <w:rPr>
          <w:rFonts w:ascii="IRNazanin" w:hAnsi="IRNazanin" w:eastAsia="IRNazanin" w:cs="IRNazanin"/>
          <w:lang w:bidi="fa-IR"/>
          <w:color w:val="111111"/>
          <w:sz w:val="28"/>
          <w:szCs w:val="28"/>
          <w:rtl/>
        </w:rPr>
        <w:t xml:space="preserve">إذن، ففی هذا العالم یشتبه الحقّ‌ بالباطل، وأمّا فی عالم الآخرة، فإن القضایا تتمایز ولا تختلط.</w:t>
      </w:r>
    </w:p>
    <w:p>
      <w:pPr>
        <w:pStyle w:val="BookText"/>
      </w:pPr>
      <w:r>
        <w:rPr>
          <w:rFonts w:ascii="IRNazanin" w:hAnsi="IRNazanin" w:eastAsia="IRNazanin" w:cs="IRNazanin"/>
          <w:lang w:bidi="fa-IR"/>
          <w:color w:val="111111"/>
          <w:sz w:val="28"/>
          <w:szCs w:val="28"/>
          <w:rtl/>
        </w:rPr>
        <w:t xml:space="preserve">وفی روایة لطیفة - یذکرها الشیخ الأنصاری رحمه اللّه فی کتاب الطهارة - إنَّ‌ رجلاً سأل الإمام الصّادق علیه السّلام أنّه کان إذا ذهب إلی بیت الخلاء أطال الجلوس لاستماع صوت الغناء من دار جاره.</w:t>
      </w:r>
    </w:p>
    <w:p>
      <w:pPr>
        <w:pStyle w:val="BookText"/>
      </w:pPr>
      <w:r>
        <w:rPr>
          <w:rFonts w:ascii="IRNazanin" w:hAnsi="IRNazanin" w:eastAsia="IRNazanin" w:cs="IRNazanin"/>
          <w:lang w:bidi="fa-IR"/>
          <w:color w:val="111111"/>
          <w:sz w:val="28"/>
          <w:szCs w:val="28"/>
          <w:rtl/>
        </w:rPr>
        <w:t xml:space="preserve">فقال له علیه السّلام:</w:t>
      </w:r>
    </w:p>
    <w:p>
      <w:pPr>
        <w:pStyle w:val="BookText"/>
      </w:pPr>
      <w:r>
        <w:rPr>
          <w:rFonts w:ascii="IRNazanin" w:hAnsi="IRNazanin" w:eastAsia="IRNazanin" w:cs="IRNazanin"/>
          <w:lang w:bidi="fa-IR"/>
          <w:color w:val="111111"/>
          <w:sz w:val="28"/>
          <w:szCs w:val="28"/>
          <w:rtl/>
        </w:rPr>
        <w:t xml:space="preserve">«لا تفعل.</w:t>
      </w:r>
    </w:p>
    <w:p>
      <w:pPr>
        <w:pStyle w:val="BookText"/>
      </w:pPr>
      <w:r>
        <w:rPr>
          <w:rFonts w:ascii="IRNazanin" w:hAnsi="IRNazanin" w:eastAsia="IRNazanin" w:cs="IRNazanin"/>
          <w:lang w:bidi="fa-IR"/>
          <w:color w:val="111111"/>
          <w:sz w:val="28"/>
          <w:szCs w:val="28"/>
          <w:rtl/>
        </w:rPr>
        <w:t xml:space="preserve">فقال الرجل: واللّه، ما هو شئ آتیه برجلی إنّما هو سماع أسمعه بأذنی !</w:t>
      </w:r>
    </w:p>
    <w:p>
      <w:pPr>
        <w:pStyle w:val="BookText"/>
      </w:pPr>
      <w:r>
        <w:rPr>
          <w:rFonts w:ascii="Amiri" w:hAnsi="Amiri" w:eastAsia="Amiri" w:cs="Amiri"/>
          <w:lang w:bidi="ar-SA"/>
          <w:color w:val="111111"/>
          <w:sz w:val="28"/>
          <w:szCs w:val="28"/>
          <w:rtl/>
        </w:rPr>
        <w:t xml:space="preserve">فقال له: أنت ما سمعت اللّه یقول: «إِنَّ‌ السَّمْعَ‌ وَ الْبَصَرَ وَ الْفُؤادَ کُلُّ‌ أُولئِکَ‌ کانَ‌ عَنْهُ‌ مَسْؤُلاً»2</w:t>
      </w:r>
    </w:p>
    <w:p>
      <w:pPr>
        <w:pStyle w:val="BookText"/>
      </w:pPr>
      <w:r>
        <w:rPr>
          <w:rFonts w:ascii="IRNazanin" w:hAnsi="IRNazanin" w:eastAsia="IRNazanin" w:cs="IRNazanin"/>
          <w:lang w:bidi="fa-IR"/>
          <w:color w:val="111111"/>
          <w:sz w:val="28"/>
          <w:szCs w:val="28"/>
          <w:rtl/>
        </w:rPr>
        <w:t xml:space="preserve">قال: بلی واللّه، فکأنی لم أسمع هذه الآیة قط من کتاب اللّه من عجمی ولا من عربی، لا جرم إنی لا أعود إن شاء اللّه، وإنی أستغفر اللّه.</w:t>
      </w:r>
    </w:p>
    <w:p>
      <w:pPr>
        <w:pStyle w:val="BookText"/>
      </w:pPr>
      <w:r>
        <w:rPr>
          <w:rFonts w:ascii="IRNazanin" w:hAnsi="IRNazanin" w:eastAsia="IRNazanin" w:cs="IRNazanin"/>
          <w:lang w:bidi="fa-IR"/>
          <w:color w:val="111111"/>
          <w:sz w:val="28"/>
          <w:szCs w:val="28"/>
          <w:rtl/>
        </w:rPr>
        <w:t xml:space="preserve">فقال له: قم فاغتسل وصلّ‌ ما بدا لک، فإنک کنت مقیماً علی أمر عظیم، ما کان أسوأ حالک لو متّ‌ علی ذلک ! أحمد اللّه وسله التوبة من کلّ‌ ما یکره، إنه لا یکره إلّا القبیح، والقبیح دعه لأهله، فإن لکلٍّ‌ أهلاً».</w:t>
      </w:r>
      <w:r>
        <w:rPr>
          <w:rStyle w:val="FootnoteReference"/>
        </w:rPr>
        <w:footnoteReference w:id="389"/>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الرجل لم یقم مجلس الطرب فی داره، ولم یستأجر أحداً لفعل ذلک، وإنّما کان یذهب لقضاء حاجته فی بیت الخلاء، فیتأخر بضعة دقائق لیستمع إلی‌ تلک الأصوات من بیت جاره.</w:t>
      </w:r>
    </w:p>
    <w:p>
      <w:pPr>
        <w:pStyle w:val="BookText"/>
      </w:pPr>
      <w:r>
        <w:rPr>
          <w:rFonts w:ascii="IRNazanin" w:hAnsi="IRNazanin" w:eastAsia="IRNazanin" w:cs="IRNazanin"/>
          <w:lang w:bidi="fa-IR"/>
          <w:color w:val="111111"/>
          <w:sz w:val="28"/>
          <w:szCs w:val="28"/>
          <w:rtl/>
        </w:rPr>
        <w:t xml:space="preserve">وعن الفضیل قال: سألت الإمام الباقر علیه السّلام عن النرد والشطرنج و...، فقال علیه السّلام:</w:t>
      </w:r>
    </w:p>
    <w:p>
      <w:pPr>
        <w:pStyle w:val="BookText"/>
      </w:pPr>
      <w:r>
        <w:rPr>
          <w:rFonts w:ascii="Amiri" w:hAnsi="Amiri" w:eastAsia="Amiri" w:cs="Amiri"/>
          <w:lang w:bidi="ar-SA"/>
          <w:color w:val="111111"/>
          <w:sz w:val="28"/>
          <w:szCs w:val="28"/>
          <w:rtl/>
        </w:rPr>
        <w:t xml:space="preserve">«إذا میَّز اللّه الحقَّ‌ من الباطل مع أیِّهما یکون‌؟»</w:t>
      </w:r>
    </w:p>
    <w:p>
      <w:pPr>
        <w:pStyle w:val="BookText"/>
      </w:pPr>
      <w:r>
        <w:rPr>
          <w:rFonts w:ascii="IRNazanin" w:hAnsi="IRNazanin" w:eastAsia="IRNazanin" w:cs="IRNazanin"/>
          <w:lang w:bidi="fa-IR"/>
          <w:color w:val="111111"/>
          <w:sz w:val="28"/>
          <w:szCs w:val="28"/>
          <w:rtl/>
        </w:rPr>
        <w:t xml:space="preserve">فقال فضیل، مع الباطل یا ابن رسول اللّه.</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«فما لک والباطل‌؟»</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وسائل الشیعة 17 / 324، الحدیث 22667؛ کتاب المکاسب 1 / 274، مع تفاوت یسیر.</w:t>
      </w:r>
    </w:p>
    <w:p>
      <w:pPr>
        <w:pStyle w:val="BookText"/>
      </w:pPr>
      <w:r>
        <w:rPr>
          <w:rFonts w:ascii="IRNazanin" w:hAnsi="IRNazanin" w:eastAsia="IRNazanin" w:cs="IRNazanin"/>
          <w:lang w:bidi="fa-IR"/>
          <w:color w:val="111111"/>
          <w:sz w:val="28"/>
          <w:szCs w:val="28"/>
          <w:rtl/>
        </w:rPr>
        <w:t xml:space="preserve">ففی هذا المورد، إشتبهت آلات القمار علی السائل، فسأل عن حکمها، فبیَّن له الإمام علیه السّلام هذه الکلیّة الرائعة.</w:t>
      </w:r>
    </w:p>
    <w:p>
      <w:pPr>
        <w:pStyle w:val="BookText"/>
      </w:pPr>
      <w:r>
        <w:rPr>
          <w:rFonts w:ascii="IRNazanin" w:hAnsi="IRNazanin" w:eastAsia="IRNazanin" w:cs="IRNazanin"/>
          <w:lang w:bidi="fa-IR"/>
          <w:color w:val="111111"/>
          <w:sz w:val="28"/>
          <w:szCs w:val="28"/>
          <w:rtl/>
        </w:rPr>
        <w:t xml:space="preserve">إذن، فأکثر ما عندنا فی هذه الدنیا من مأکولات، مشروبات، ملبوسات، مساکن، وغیرها من مقتنیاتنا وتصرفاتنا، تشوبها الشبهة، ولکنّنا نجری علیها قاعدة «الید» و«الطهارة» و«الإستصحاب» والأدلّة والأصول الأخری ونستمر فی حیاتنا.</w:t>
      </w:r>
    </w:p>
    <w:p>
      <w:pPr>
        <w:pStyle w:val="BookText"/>
      </w:pPr>
      <w:r>
        <w:rPr>
          <w:rFonts w:ascii="IRNazanin" w:hAnsi="IRNazanin" w:eastAsia="IRNazanin" w:cs="IRNazanin"/>
          <w:lang w:bidi="fa-IR"/>
          <w:color w:val="111111"/>
          <w:sz w:val="28"/>
          <w:szCs w:val="28"/>
          <w:rtl/>
        </w:rPr>
        <w:t xml:space="preserve">وأمّا فی عالم الآخرة، فلیس الأمر کذلک، بل تتمیز المشتبهات وتتبین حقائقها.</w:t>
      </w:r>
    </w:p>
    <w:p>
      <w:pPr>
        <w:pStyle w:val="BookText"/>
      </w:pPr>
      <w:r>
        <w:rPr>
          <w:rFonts w:ascii="IRNazanin" w:hAnsi="IRNazanin" w:eastAsia="IRNazanin" w:cs="IRNazanin"/>
          <w:lang w:bidi="fa-IR"/>
          <w:color w:val="111111"/>
          <w:sz w:val="28"/>
          <w:szCs w:val="28"/>
          <w:rtl/>
        </w:rPr>
        <w:t xml:space="preserve">ولکن، هل یقوم اللّه تعالی‌ بذلک مباشرة‌؟</w:t>
      </w:r>
    </w:p>
    <w:p>
      <w:pPr>
        <w:pStyle w:val="BookText"/>
      </w:pPr>
      <w:r>
        <w:rPr>
          <w:rFonts w:ascii="IRNazanin" w:hAnsi="IRNazanin" w:eastAsia="IRNazanin" w:cs="IRNazanin"/>
          <w:lang w:bidi="fa-IR"/>
          <w:color w:val="111111"/>
          <w:sz w:val="28"/>
          <w:szCs w:val="28"/>
          <w:rtl/>
        </w:rPr>
        <w:t xml:space="preserve">من الواضح أنَّ‌ الجواب: لا. بل یتمُّ‌ ذلک بید أنبیائه وأولیائه وملائکته والمقربین إلی‌ ساحة قدسه، فهم الذین یتصدّون لمثل هذه الممارسات.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اللّه أعطی نبیّه داود علیه السّلام ذلک فی دار الدنیا، إذ قال:</w:t>
      </w:r>
    </w:p>
    <w:p>
      <w:pPr>
        <w:pStyle w:val="BookText"/>
      </w:pPr>
      <w:r>
        <w:rPr>
          <w:rFonts w:ascii="Amiri" w:hAnsi="Amiri" w:eastAsia="Amiri" w:cs="Amiri"/>
          <w:lang w:bidi="ar-SA"/>
          <w:color w:val="111111"/>
          <w:sz w:val="28"/>
          <w:szCs w:val="28"/>
          <w:rtl/>
        </w:rPr>
        <w:t xml:space="preserve">«وَ آتَیْناهُ‌ الْحِکْمَةَ‌ وَ فَصْلَ‌ الْخِطابِ‌»1</w:t>
      </w:r>
    </w:p>
    <w:p>
      <w:pPr>
        <w:pStyle w:val="BookText"/>
      </w:pPr>
      <w:r>
        <w:rPr>
          <w:rFonts w:ascii="IRNazanin" w:hAnsi="IRNazanin" w:eastAsia="IRNazanin" w:cs="IRNazanin"/>
          <w:lang w:bidi="fa-IR"/>
          <w:color w:val="111111"/>
          <w:sz w:val="28"/>
          <w:szCs w:val="28"/>
          <w:rtl/>
        </w:rPr>
        <w:t xml:space="preserve">وجاء فی الروایات أنَّ‌ مولانا ولی العصر المهدی عجّل اللّه تعالی‌ فرجه الشریف، إذا ظهر واستقرّت حکومته، سیحکم کما کان یحکم داود علیه السّلام.</w:t>
      </w:r>
    </w:p>
    <w:p>
      <w:pPr>
        <w:pStyle w:val="BookText"/>
      </w:pPr>
      <w:r>
        <w:rPr>
          <w:rFonts w:ascii="IRNazanin" w:hAnsi="IRNazanin" w:eastAsia="IRNazanin" w:cs="IRNazanin"/>
          <w:lang w:bidi="fa-IR"/>
          <w:color w:val="111111"/>
          <w:sz w:val="28"/>
          <w:szCs w:val="28"/>
          <w:rtl/>
        </w:rPr>
        <w:t xml:space="preserve">فعن أبان بن تغلب، سمعت الصادق علیه السّلام یقول:</w:t>
      </w:r>
    </w:p>
    <w:p>
      <w:pPr>
        <w:pStyle w:val="BookText"/>
      </w:pPr>
      <w:r>
        <w:rPr>
          <w:rFonts w:ascii="Amiri" w:hAnsi="Amiri" w:eastAsia="Amiri" w:cs="Amiri"/>
          <w:lang w:bidi="ar-SA"/>
          <w:color w:val="111111"/>
          <w:sz w:val="28"/>
          <w:szCs w:val="28"/>
          <w:rtl/>
        </w:rPr>
        <w:t xml:space="preserve">«لا تذهب الدنیا حتّی‌ یخرج رَجُلٌ‌ منّی یحکم بحکم آل داود ولا یسأل بیِّنة، یعطی کلّ‌ نفس حُکمَها».</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وعن أبی عبیدة قال: قال الصادق علیه السّلام:</w:t>
      </w:r>
    </w:p>
    <w:p>
      <w:pPr>
        <w:pStyle w:val="BookText"/>
      </w:pPr>
      <w:r>
        <w:rPr>
          <w:rFonts w:ascii="IRNazanin" w:hAnsi="IRNazanin" w:eastAsia="IRNazanin" w:cs="IRNazanin"/>
          <w:lang w:bidi="fa-IR"/>
          <w:color w:val="111111"/>
          <w:sz w:val="28"/>
          <w:szCs w:val="28"/>
          <w:rtl/>
        </w:rPr>
        <w:t xml:space="preserve">«إذا قام قائم آل محمد حَکم بحُکم داود وسلیمان، لا یسئل الناس بیِّنةً‌».</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فالفرق بین رسول اللّه صلّی اللّه علیه وآله وداود هو: إنَّ‌ النبی الأکرم صلّی اللّه علیه وآله کان یحکم بالبیّنات والأیمان، فعن أبی عبداللّه علیه السّلام قال قال:</w:t>
      </w:r>
    </w:p>
    <w:p>
      <w:pPr>
        <w:pStyle w:val="BookText"/>
      </w:pPr>
      <w:r>
        <w:rPr>
          <w:rFonts w:ascii="Amiri" w:hAnsi="Amiri" w:eastAsia="Amiri" w:cs="Amiri"/>
          <w:lang w:bidi="ar-SA"/>
          <w:color w:val="111111"/>
          <w:sz w:val="28"/>
          <w:szCs w:val="28"/>
          <w:rtl/>
        </w:rPr>
        <w:t xml:space="preserve">رسول اللّه صلّی اللّه علیه وآله قال:</w:t>
      </w:r>
    </w:p>
    <w:p>
      <w:pPr>
        <w:pStyle w:val="BookText"/>
      </w:pPr>
      <w:r>
        <w:rPr>
          <w:rFonts w:ascii="IRNazanin" w:hAnsi="IRNazanin" w:eastAsia="IRNazanin" w:cs="IRNazanin"/>
          <w:lang w:bidi="fa-IR"/>
          <w:color w:val="111111"/>
          <w:sz w:val="28"/>
          <w:szCs w:val="28"/>
          <w:rtl/>
        </w:rPr>
        <w:t xml:space="preserve">«إنّما أقضی بالبیّنات والأیمان وبعضکم ألحن بحجّة من بعض، فأیّما رجل قطعت له من مال أخیه شیئاً فإنّما قطعت له به قطعة من النار».</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وأمّا داود، فلم یکن یطلب البیّنة.</w:t>
      </w:r>
    </w:p>
    <w:p>
      <w:pPr>
        <w:pStyle w:val="BookText"/>
      </w:pPr>
      <w:r>
        <w:rPr>
          <w:rFonts w:ascii="IRNazanin" w:hAnsi="IRNazanin" w:eastAsia="IRNazanin" w:cs="IRNazanin"/>
          <w:lang w:bidi="fa-IR"/>
          <w:color w:val="111111"/>
          <w:sz w:val="28"/>
          <w:szCs w:val="28"/>
          <w:rtl/>
        </w:rPr>
        <w:t xml:space="preserve">وکذلک سیکون حکم الإمام المهدی علیه السّلام.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فقد فسّرنا الحدیث النبویّ‌:</w:t>
      </w:r>
    </w:p>
    <w:p>
      <w:pPr>
        <w:pStyle w:val="BookText"/>
      </w:pPr>
      <w:r>
        <w:rPr>
          <w:rFonts w:ascii="IRNazanin" w:hAnsi="IRNazanin" w:eastAsia="IRNazanin" w:cs="IRNazanin"/>
          <w:lang w:bidi="fa-IR"/>
          <w:color w:val="111111"/>
          <w:sz w:val="28"/>
          <w:szCs w:val="28"/>
          <w:rtl/>
        </w:rPr>
        <w:t xml:space="preserve">«أفضل أعمال امّتی إنتظار الفرج».</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المناقب، إبن شهر آشوب 3 / 527؛ بحار الأنوار 50 / 318، الحدیث 14، وروی هذا الحدیث فی مصادر أهل السنّة عن الرسول الأکرم صلّی اللّه علیه وآله بهذه العبارة: «أفضل العبادة إنتظار الفرج». راجع: سنن الترمذی 5 / 225؛ مجمع الزوائد 10 / 147؛ تحفة الأحوذی 10 / 17؛ المعجم الأوسط 5 / 230؛ المعجم الکبیر 10 / 101؛ الجامع الصغیر 1 / 192، الحدیث 1283؛ کنز العمّال 2 / 79، الحدیث 3225.</w:t>
      </w:r>
    </w:p>
    <w:p>
      <w:pPr>
        <w:pStyle w:val="BookText"/>
      </w:pPr>
      <w:r>
        <w:rPr>
          <w:rFonts w:ascii="IRNazanin" w:hAnsi="IRNazanin" w:eastAsia="IRNazanin" w:cs="IRNazanin"/>
          <w:lang w:bidi="fa-IR"/>
          <w:color w:val="111111"/>
          <w:sz w:val="28"/>
          <w:szCs w:val="28"/>
          <w:rtl/>
        </w:rPr>
        <w:t xml:space="preserve">من خلال طائفتین من الروایات:</w:t>
      </w:r>
    </w:p>
    <w:p>
      <w:pPr>
        <w:pStyle w:val="BookText"/>
      </w:pPr>
      <w:r>
        <w:rPr>
          <w:rFonts w:ascii="IRNazanin" w:hAnsi="IRNazanin" w:eastAsia="IRNazanin" w:cs="IRNazanin"/>
          <w:lang w:bidi="fa-IR"/>
          <w:color w:val="111111"/>
          <w:sz w:val="28"/>
          <w:szCs w:val="28"/>
          <w:rtl/>
        </w:rPr>
        <w:t xml:space="preserve">الطائفة الاولی: تقول بأنّ‌ ظهور الإمام المهدی، وقدرته وحکومته علیه السّلام، تکون بصورة فجائیّة، ومن ذلک الروایة التالیة:</w:t>
      </w:r>
    </w:p>
    <w:p>
      <w:pPr>
        <w:pStyle w:val="BookText"/>
      </w:pPr>
      <w:r>
        <w:rPr>
          <w:rFonts w:ascii="IRNazanin" w:hAnsi="IRNazanin" w:eastAsia="IRNazanin" w:cs="IRNazanin"/>
          <w:lang w:bidi="fa-IR"/>
          <w:color w:val="111111"/>
          <w:sz w:val="28"/>
          <w:szCs w:val="28"/>
          <w:rtl/>
        </w:rPr>
        <w:t xml:space="preserve">لمّا أنشد دعبل الخزاعی قصیدته بین یدی الإمام الرضا علیه السّلام، بکی الإمام ثم رأسه فقال:</w:t>
      </w:r>
    </w:p>
    <w:p>
      <w:pPr>
        <w:pStyle w:val="BookText"/>
      </w:pPr>
      <w:r>
        <w:rPr>
          <w:rFonts w:ascii="IRNazanin" w:hAnsi="IRNazanin" w:eastAsia="IRNazanin" w:cs="IRNazanin"/>
          <w:lang w:bidi="fa-IR"/>
          <w:color w:val="111111"/>
          <w:sz w:val="28"/>
          <w:szCs w:val="28"/>
          <w:rtl/>
        </w:rPr>
        <w:t xml:space="preserve">یا خزاعی، نطق روح القدس علی لسانک بهذین البیتین، فهل تدری من هذا الإمام ومتی یقوم‌؟</w:t>
      </w:r>
    </w:p>
    <w:p>
      <w:pPr>
        <w:pStyle w:val="BookText"/>
      </w:pPr>
      <w:r>
        <w:rPr>
          <w:rFonts w:ascii="IRNazanin" w:hAnsi="IRNazanin" w:eastAsia="IRNazanin" w:cs="IRNazanin"/>
          <w:lang w:bidi="fa-IR"/>
          <w:color w:val="111111"/>
          <w:sz w:val="28"/>
          <w:szCs w:val="28"/>
          <w:rtl/>
        </w:rPr>
        <w:t xml:space="preserve">فقال دعبل: لا یا سیدی، لا أعلم إلّاما سمعته منکم بأنّ‌ إماماً سیخرج ویملأ الأرض عدلاً وقسطاً کاملئت ظلماً وجوراً.</w:t>
      </w:r>
    </w:p>
    <w:p>
      <w:pPr>
        <w:pStyle w:val="BookText"/>
      </w:pPr>
      <w:r>
        <w:rPr>
          <w:rFonts w:ascii="IRNazanin" w:hAnsi="IRNazanin" w:eastAsia="IRNazanin" w:cs="IRNazanin"/>
          <w:lang w:bidi="fa-IR"/>
          <w:color w:val="111111"/>
          <w:sz w:val="28"/>
          <w:szCs w:val="28"/>
          <w:rtl/>
        </w:rPr>
        <w:t xml:space="preserve">قال علیه السّلام: یا دعبل، الإمام بعدی محمد إبنی وبعد محمد ابنه علی وبعد علی ابنه الحسن وبعد الحسن ابنه القائم المنتظر فی غیبته المطاع فی ظهوره.</w:t>
      </w:r>
    </w:p>
    <w:p>
      <w:pPr>
        <w:pStyle w:val="BookText"/>
      </w:pPr>
      <w:r>
        <w:rPr>
          <w:rFonts w:ascii="IRNazanin" w:hAnsi="IRNazanin" w:eastAsia="IRNazanin" w:cs="IRNazanin"/>
          <w:lang w:bidi="fa-IR"/>
          <w:color w:val="111111"/>
          <w:sz w:val="28"/>
          <w:szCs w:val="28"/>
          <w:rtl/>
        </w:rPr>
        <w:t xml:space="preserve">لو لم یبق من الدنیا إلّایوم واحد، لطوّل اللّه ذلک الیوم حتی یخرج فیملؤها عدلاً کما ملئت جوراً وظلماً. وأمّا متی‌؟ فإخبار عن الوقت.</w:t>
      </w:r>
    </w:p>
    <w:p>
      <w:pPr>
        <w:pStyle w:val="BookText"/>
      </w:pPr>
      <w:r>
        <w:rPr>
          <w:rFonts w:ascii="IRNazanin" w:hAnsi="IRNazanin" w:eastAsia="IRNazanin" w:cs="IRNazanin"/>
          <w:lang w:bidi="fa-IR"/>
          <w:color w:val="111111"/>
          <w:sz w:val="28"/>
          <w:szCs w:val="28"/>
          <w:rtl/>
        </w:rPr>
        <w:t xml:space="preserve">ولقد حدّثنی أبی عن أبیه عن آبائه عن علی أنّ‌ النبی صلّی اللّه علیه وآله قیل له: یا رسول اللّه، متی یخرج القائم من ذریّتک‌؟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مثله مثل الساعة لایجلّیها لوقتها إلّاهو ثقلت فی السماوات والأرض لا تأتیکم إلّابغتة.</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عیون أخبار الرضا علیه السلام 1 / 97، الحدیث: 35، بحارالأنوار 49 / 237 الحدیث 6.</w:t>
      </w:r>
    </w:p>
    <w:p>
      <w:pPr>
        <w:pStyle w:val="BookText"/>
      </w:pPr>
      <w:r>
        <w:rPr>
          <w:rFonts w:ascii="IRNazanin" w:hAnsi="IRNazanin" w:eastAsia="IRNazanin" w:cs="IRNazanin"/>
          <w:lang w:bidi="fa-IR"/>
          <w:color w:val="111111"/>
          <w:sz w:val="28"/>
          <w:szCs w:val="28"/>
          <w:rtl/>
        </w:rPr>
        <w:t xml:space="preserve">وعلیه، فما من یوم ولا ساعة إلّا ویمکن أن تکون موعداً لظهوره علیه السّلام. وهذا ما یجب علینا الاعتقاد به.</w:t>
      </w:r>
    </w:p>
    <w:p>
      <w:pPr>
        <w:pStyle w:val="BookText"/>
      </w:pPr>
      <w:r>
        <w:rPr>
          <w:rFonts w:ascii="IRNazanin" w:hAnsi="IRNazanin" w:eastAsia="IRNazanin" w:cs="IRNazanin"/>
          <w:lang w:bidi="fa-IR"/>
          <w:color w:val="111111"/>
          <w:sz w:val="28"/>
          <w:szCs w:val="28"/>
          <w:rtl/>
        </w:rPr>
        <w:t xml:space="preserve">والطائفة الثانیة، تقول: عندما یظهر الإمام عجّل اللّه تعالی‌ فرجه ویسیطر علی العالم کلّه، فإنه سیحکم بحکم داود علیه السّلام، أی إنَّ‌ أحکامه مطابقة للواقع.</w:t>
      </w:r>
    </w:p>
    <w:p>
      <w:pPr>
        <w:pStyle w:val="BookText"/>
      </w:pPr>
      <w:r>
        <w:rPr>
          <w:rFonts w:ascii="IRNazanin" w:hAnsi="IRNazanin" w:eastAsia="IRNazanin" w:cs="IRNazanin"/>
          <w:lang w:bidi="fa-IR"/>
          <w:color w:val="111111"/>
          <w:sz w:val="28"/>
          <w:szCs w:val="28"/>
          <w:rtl/>
        </w:rPr>
        <w:t xml:space="preserve">فالسبب فی کون انتظار الفرج أفضل الأعمال هو أنّ‌ المؤمن المنتظر یکون مواظباً ومراقباً لأعماله وسلوکه وتصرفاته وعباداته فی کلّ‌ أیام حیاته، لئلّا یتحقق الظهور الفجائی فیحکم فیه الإمام علیه السّلام بحسب واقعه المعاش، فیفتضح بین الناس.</w:t>
      </w:r>
    </w:p>
    <w:p>
      <w:pPr>
        <w:pStyle w:val="BookText"/>
      </w:pPr>
      <w:r>
        <w:rPr>
          <w:rFonts w:ascii="IRNazanin" w:hAnsi="IRNazanin" w:eastAsia="IRNazanin" w:cs="IRNazanin"/>
          <w:lang w:bidi="fa-IR"/>
          <w:color w:val="111111"/>
          <w:sz w:val="28"/>
          <w:szCs w:val="28"/>
          <w:rtl/>
        </w:rPr>
        <w:t xml:space="preserve">وعلی أی حال، فإن داود علیه السّلام کان عنده «فصل الخطاب» من اللّه فی هذا العالم، وفصل الخطاب هذا هو نفسه عند الأئمّة علیهم السّلام فی عالم الآخرة، فما الإشکال فی ذلک‌؟</w:t>
      </w:r>
    </w:p>
    <w:p>
      <w:pPr>
        <w:pStyle w:val="BookText"/>
      </w:pPr>
      <w:r>
        <w:rPr>
          <w:rFonts w:ascii="IRNazanin" w:hAnsi="IRNazanin" w:eastAsia="IRNazanin" w:cs="IRNazanin"/>
          <w:lang w:bidi="fa-IR"/>
          <w:color w:val="111111"/>
          <w:sz w:val="28"/>
          <w:szCs w:val="28"/>
          <w:rtl/>
        </w:rPr>
        <w:t xml:space="preserve">ویشهد بذلک ما ورد فی أنّ‌ علیّاً قسیم الجنّة والنار، وأنّ‌ أحداً لا یجوز الصراط ولا یدخل الجنّة إلّا إذا کان عنده جوازٌ وبراءة.</w:t>
      </w:r>
    </w:p>
    <w:p>
      <w:pPr>
        <w:pStyle w:val="BookText"/>
      </w:pPr>
      <w:r>
        <w:rPr>
          <w:rFonts w:ascii="IRNazanin" w:hAnsi="IRNazanin" w:eastAsia="IRNazanin" w:cs="IRNazanin"/>
          <w:lang w:bidi="fa-IR"/>
          <w:color w:val="111111"/>
          <w:sz w:val="28"/>
          <w:szCs w:val="28"/>
          <w:rtl/>
        </w:rPr>
        <w:t xml:space="preserve">بل لقد کان عنده فصل الخطاب فی عالم الدنیا أیضاً، إذ حکم فی کثیر من قضایا الناس علی أساس الواقع والعلم الذی آتاه اللّه. وقد جمع بعضها فی کتب خاصّة.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6" w:name="pg11703_171260"/>
    <w:bookmarkEnd w:id="156"/>
    <w:p>
      <w:pPr>
        <w:pStyle w:val="Heading3"/>
      </w:pPr>
      <w:bookmarkStart w:id="411" w:name="_Toc233"/>
      <w:r>
        <w:t>وَآیَاتُ  اللهِ  لَدَیکُم</w:t>
      </w:r>
      <w:bookmarkEnd w:id="411"/>
    </w:p>
    <w:p>
      <w:pPr>
        <w:pStyle w:val="Heading4"/>
      </w:pPr>
      <w:bookmarkStart w:id="412" w:name="_Toc234"/>
      <w:r>
        <w:t>اشارة</w:t>
      </w:r>
      <w:bookmarkEnd w:id="412"/>
    </w:p>
    <w:p>
      <w:pPr>
        <w:pStyle w:val="BookText"/>
      </w:pPr>
      <w:r>
        <w:rPr>
          <w:rFonts w:ascii="IRNazanin" w:hAnsi="IRNazanin" w:eastAsia="IRNazanin" w:cs="IRNazanin"/>
          <w:lang w:bidi="fa-IR"/>
          <w:color w:val="111111"/>
          <w:sz w:val="28"/>
          <w:szCs w:val="28"/>
          <w:rtl/>
        </w:rPr>
        <w:t xml:space="preserve">وتوجد بین «لدی»، «عند»، «لَدُن»، فروق لغویّة وأدبیّة، فلکلّ‌ واحد منها موضعه الخاص کما لا یخفی علی من راجع کتاب مغنی اللّبیب.</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مغنی اللبیب 1 / 156 و157.</w:t>
      </w:r>
    </w:p>
    <w:p>
      <w:pPr>
        <w:pStyle w:val="BookText"/>
      </w:pPr>
      <w:r>
        <w:rPr>
          <w:rFonts w:ascii="IRNazanin" w:hAnsi="IRNazanin" w:eastAsia="IRNazanin" w:cs="IRNazanin"/>
          <w:lang w:bidi="fa-IR"/>
          <w:color w:val="111111"/>
          <w:sz w:val="28"/>
          <w:szCs w:val="28"/>
          <w:rtl/>
        </w:rPr>
        <w:t xml:space="preserve">ویقول الراغب الإصفهانی فی لفظ «عند»:</w:t>
      </w:r>
    </w:p>
    <w:p>
      <w:pPr>
        <w:pStyle w:val="BookText"/>
      </w:pPr>
      <w:r>
        <w:rPr>
          <w:rFonts w:ascii="IRNazanin" w:hAnsi="IRNazanin" w:eastAsia="IRNazanin" w:cs="IRNazanin"/>
          <w:lang w:bidi="fa-IR"/>
          <w:color w:val="111111"/>
          <w:sz w:val="28"/>
          <w:szCs w:val="28"/>
          <w:rtl/>
        </w:rPr>
        <w:t xml:space="preserve">«لفظٌ موضوعٌ‌ للقرب، فتارةً‌ یستعمل فی المکان، وتارةً‌ فی الاعتقاد نحو أن یقال: عندی کذا، وتارةً‌ فی الزلفی والمنزلة».</w:t>
      </w:r>
      <w:r>
        <w:rPr>
          <w:rStyle w:val="FootnoteReference"/>
        </w:rPr>
        <w:footnoteReference w:id="397"/>
      </w:r>
    </w:p>
    <w:p>
      <w:pPr>
        <w:pStyle w:val="BookText"/>
      </w:pPr>
      <w:r>
        <w:rPr>
          <w:rFonts w:ascii="Amiri" w:hAnsi="Amiri" w:eastAsia="Amiri" w:cs="Amiri"/>
          <w:lang w:bidi="ar-SA"/>
          <w:color w:val="111111"/>
          <w:sz w:val="28"/>
          <w:szCs w:val="28"/>
          <w:rtl/>
        </w:rPr>
        <w:t xml:space="preserve">ویقول فی کلمة «لَدُن»:</w:t>
      </w:r>
    </w:p>
    <w:p>
      <w:pPr>
        <w:pStyle w:val="BookText"/>
      </w:pPr>
      <w:r>
        <w:rPr>
          <w:rFonts w:ascii="IRNazanin" w:hAnsi="IRNazanin" w:eastAsia="IRNazanin" w:cs="IRNazanin"/>
          <w:lang w:bidi="fa-IR"/>
          <w:color w:val="111111"/>
          <w:sz w:val="28"/>
          <w:szCs w:val="28"/>
          <w:rtl/>
        </w:rPr>
        <w:t xml:space="preserve">«أخص من» عند «، لأنّه یدلّ‌ علی إبتداء نهایةٍ‌، نحو أقمت عنده من لدن طلوع الشمس إلی‌ غروبها، فیوضع لدن موضع نهایة الفعل».</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إذن، فکلمة «لَدی» قریبة من جهة المعنی إلی‌ کلمة «عند» وکلمة «لدن» أخصّ‌ منها. حیث یقول الراغب فی کلمة «لدی»:</w:t>
      </w:r>
    </w:p>
    <w:p>
      <w:pPr>
        <w:pStyle w:val="BookText"/>
      </w:pPr>
      <w:r>
        <w:rPr>
          <w:rFonts w:ascii="Amiri" w:hAnsi="Amiri" w:eastAsia="Amiri" w:cs="Amiri"/>
          <w:lang w:bidi="ar-SA"/>
          <w:color w:val="111111"/>
          <w:sz w:val="28"/>
          <w:szCs w:val="28"/>
          <w:rtl/>
        </w:rPr>
        <w:t xml:space="preserve">«لدی: لدی یقارب لدن، قال: «وَ أَلْفَیا سَیِّدَها لَدَی الْبابِ‌»4  ».</w:t>
      </w:r>
    </w:p>
    <w:p>
      <w:pPr>
        <w:pStyle w:val="BookText"/>
      </w:pPr>
      <w:r>
        <w:rPr>
          <w:rFonts w:ascii="IRNazanin" w:hAnsi="IRNazanin" w:eastAsia="IRNazanin" w:cs="IRNazanin"/>
          <w:lang w:bidi="fa-IR"/>
          <w:color w:val="111111"/>
          <w:sz w:val="28"/>
          <w:szCs w:val="28"/>
          <w:rtl/>
        </w:rPr>
        <w:t xml:space="preserve">وفی کلمة «الآیة» عدّة نقاط:</w:t>
      </w:r>
    </w:p>
    <w:p>
      <w:pPr>
        <w:pStyle w:val="BookText"/>
      </w:pPr>
      <w:r>
        <w:rPr>
          <w:rFonts w:ascii="IRNazanin" w:hAnsi="IRNazanin" w:eastAsia="IRNazanin" w:cs="IRNazanin"/>
          <w:lang w:bidi="fa-IR"/>
          <w:color w:val="111111"/>
          <w:sz w:val="28"/>
          <w:szCs w:val="28"/>
          <w:rtl/>
        </w:rPr>
        <w:t xml:space="preserve">الاولی: إنّ‌ الآیة بمعنی العلامة. یقول الراغب:</w:t>
      </w:r>
    </w:p>
    <w:p>
      <w:pPr>
        <w:pStyle w:val="BookText"/>
      </w:pPr>
      <w:r>
        <w:rPr>
          <w:rFonts w:ascii="IRNazanin" w:hAnsi="IRNazanin" w:eastAsia="IRNazanin" w:cs="IRNazanin"/>
          <w:lang w:bidi="fa-IR"/>
          <w:color w:val="111111"/>
          <w:sz w:val="28"/>
          <w:szCs w:val="28"/>
          <w:rtl/>
        </w:rPr>
        <w:t xml:space="preserve">«والآیة هی العلامة الظاهرة وحقیقته لکلّ‌ شئ ظاهر هو ملازم لشئ لا یظهر ظهوره»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أراد أن یری اللّه تعالی‌، فلینظر إلی آیاته وعلاماته.</w:t>
      </w:r>
    </w:p>
    <w:p>
      <w:pPr>
        <w:pStyle w:val="BookText"/>
      </w:pPr>
      <w:r>
        <w:rPr>
          <w:rFonts w:ascii="IRNazanin" w:hAnsi="IRNazanin" w:eastAsia="IRNazanin" w:cs="IRNazanin"/>
          <w:lang w:bidi="fa-IR"/>
          <w:color w:val="111111"/>
          <w:sz w:val="28"/>
          <w:szCs w:val="28"/>
          <w:rtl/>
        </w:rPr>
        <w:t xml:space="preserve">ولا یخفی أنَّ‌ الرؤیة نوعان:</w:t>
      </w:r>
    </w:p>
    <w:p>
      <w:pPr>
        <w:pStyle w:val="BookText"/>
      </w:pPr>
      <w:r>
        <w:rPr>
          <w:rFonts w:ascii="IRNazanin" w:hAnsi="IRNazanin" w:eastAsia="IRNazanin" w:cs="IRNazanin"/>
          <w:lang w:bidi="fa-IR"/>
          <w:color w:val="111111"/>
          <w:sz w:val="28"/>
          <w:szCs w:val="28"/>
          <w:rtl/>
        </w:rPr>
        <w:t xml:space="preserve">1 - الرؤیة بالبصر.</w:t>
      </w:r>
    </w:p>
    <w:p>
      <w:pPr>
        <w:pStyle w:val="BookText"/>
      </w:pPr>
      <w:r>
        <w:rPr>
          <w:rFonts w:ascii="IRNazanin" w:hAnsi="IRNazanin" w:eastAsia="IRNazanin" w:cs="IRNazanin"/>
          <w:lang w:bidi="fa-IR"/>
          <w:color w:val="111111"/>
          <w:sz w:val="28"/>
          <w:szCs w:val="28"/>
          <w:rtl/>
        </w:rPr>
        <w:t xml:space="preserve">2 - الرؤیة بالبصیرة.</w:t>
      </w:r>
    </w:p>
    <w:p>
      <w:pPr>
        <w:pStyle w:val="BookText"/>
      </w:pPr>
      <w:r>
        <w:rPr>
          <w:rFonts w:ascii="Amiri" w:hAnsi="Amiri" w:eastAsia="Amiri" w:cs="Amiri"/>
          <w:lang w:bidi="ar-SA"/>
          <w:color w:val="111111"/>
          <w:sz w:val="28"/>
          <w:szCs w:val="28"/>
          <w:rtl/>
        </w:rPr>
        <w:t xml:space="preserve">الثانیة: إنَّ‌ نفس الأئمّة علیهم السّلام هم آیات اللّه.</w:t>
      </w:r>
    </w:p>
    <w:p>
      <w:pPr>
        <w:pStyle w:val="BookText"/>
      </w:pPr>
      <w:r>
        <w:rPr>
          <w:rFonts w:ascii="IRNazanin" w:hAnsi="IRNazanin" w:eastAsia="IRNazanin" w:cs="IRNazanin"/>
          <w:lang w:bidi="fa-IR"/>
          <w:color w:val="111111"/>
          <w:sz w:val="28"/>
          <w:szCs w:val="28"/>
          <w:rtl/>
        </w:rPr>
        <w:t xml:space="preserve">الثالثة: یظهر أنّ‌ اللّه تعالی‌ قد وضع الآیات عند الأئمة، فمعنی العبارة هو:</w:t>
      </w:r>
    </w:p>
    <w:p>
      <w:pPr>
        <w:pStyle w:val="BookText"/>
      </w:pPr>
      <w:r>
        <w:rPr>
          <w:rFonts w:ascii="Amiri" w:hAnsi="Amiri" w:eastAsia="Amiri" w:cs="Amiri"/>
          <w:lang w:bidi="ar-SA"/>
          <w:color w:val="111111"/>
          <w:sz w:val="28"/>
          <w:szCs w:val="28"/>
          <w:rtl/>
        </w:rPr>
        <w:t xml:space="preserve">إنکّم مع کونکم آیات اللّه تعالی‌، فإنَّ‌ آیاته کلّها عندکم.</w:t>
      </w:r>
    </w:p>
    <w:p>
      <w:pPr>
        <w:pStyle w:val="BookText"/>
      </w:pPr>
      <w:r>
        <w:rPr>
          <w:rFonts w:ascii="IRNazanin" w:hAnsi="IRNazanin" w:eastAsia="IRNazanin" w:cs="IRNazanin"/>
          <w:lang w:bidi="fa-IR"/>
          <w:color w:val="111111"/>
          <w:sz w:val="28"/>
          <w:szCs w:val="28"/>
          <w:rtl/>
        </w:rPr>
        <w:t xml:space="preserve">لایقال: إنّ‌ هذا ینافی قوله تعالی:</w:t>
      </w:r>
    </w:p>
    <w:p>
      <w:pPr>
        <w:pStyle w:val="BookText"/>
      </w:pPr>
      <w:r>
        <w:rPr>
          <w:rFonts w:ascii="Amiri" w:hAnsi="Amiri" w:eastAsia="Amiri" w:cs="Amiri"/>
          <w:lang w:bidi="ar-SA"/>
          <w:color w:val="111111"/>
          <w:sz w:val="28"/>
          <w:szCs w:val="28"/>
          <w:rtl/>
        </w:rPr>
        <w:t xml:space="preserve">«قُلْ‌ إِنَّمَا الْآیاتُ‌ عِنْدَ اللّهِ‌»1</w:t>
      </w:r>
    </w:p>
    <w:p>
      <w:pPr>
        <w:pStyle w:val="BookText"/>
      </w:pPr>
      <w:r>
        <w:rPr>
          <w:rFonts w:ascii="IRNazanin" w:hAnsi="IRNazanin" w:eastAsia="IRNazanin" w:cs="IRNazanin"/>
          <w:lang w:bidi="fa-IR"/>
          <w:color w:val="111111"/>
          <w:sz w:val="28"/>
          <w:szCs w:val="28"/>
          <w:rtl/>
        </w:rPr>
        <w:t xml:space="preserve">وذلک، لاندفاع هذا التوهّم بما ذکرناه بشرح: وإیاب الخلق إلیکم.</w:t>
      </w:r>
    </w:p>
    <w:p>
      <w:pPr>
        <w:pStyle w:val="BookText"/>
      </w:pPr>
      <w:r>
        <w:rPr>
          <w:rFonts w:ascii="IRNazanin" w:hAnsi="IRNazanin" w:eastAsia="IRNazanin" w:cs="IRNazanin"/>
          <w:lang w:bidi="fa-IR"/>
          <w:color w:val="111111"/>
          <w:sz w:val="28"/>
          <w:szCs w:val="28"/>
          <w:rtl/>
        </w:rPr>
        <w:t xml:space="preserve">مضافاً إلی أنه یشهد بذلک:</w:t>
      </w:r>
    </w:p>
    <w:p>
      <w:pPr>
        <w:pStyle w:val="BookText"/>
      </w:pPr>
      <w:r>
        <w:rPr>
          <w:rFonts w:ascii="IRNazanin" w:hAnsi="IRNazanin" w:eastAsia="IRNazanin" w:cs="IRNazanin"/>
          <w:lang w:bidi="fa-IR"/>
          <w:color w:val="111111"/>
          <w:sz w:val="28"/>
          <w:szCs w:val="28"/>
          <w:rtl/>
        </w:rPr>
        <w:t xml:space="preserve">إنّه فی نفس الوقت الذی یقول فیه القرآن الکریم: «اَلْآیاتُ‌ عِنْدَ اللّهِ‌»  ، یقول بوجود الآیات عند الأئمّة علیهم السّلام، حیث نقرأ فی الآیة الکریمة:</w:t>
      </w:r>
    </w:p>
    <w:p>
      <w:pPr>
        <w:pStyle w:val="BookText"/>
      </w:pPr>
      <w:r>
        <w:rPr>
          <w:rFonts w:ascii="Amiri" w:hAnsi="Amiri" w:eastAsia="Amiri" w:cs="Amiri"/>
          <w:lang w:bidi="ar-SA"/>
          <w:color w:val="111111"/>
          <w:sz w:val="28"/>
          <w:szCs w:val="28"/>
          <w:rtl/>
        </w:rPr>
        <w:t xml:space="preserve">«وَ کَذلِکَ‌ أَنْزَلْنا إِلَیْکَ‌ الْکِتابَ‌ فَالَّذِینَ‌ آتَیْناهُمُ‌ الْکِتابَ‌ یُؤْمِنُونَ‌ بِهِ‌ وَ مِنْ‌ هؤُلاءِ‌ مَنْ‌ یُؤْمِنُ‌ بِهِ‌ وَ ما یَجْحَدُ بِآیاتِنا إِلاَّ الْکافِرُونَ‌* وَ ما کُنْتَ‌ تَتْلُوا مِنْ‌ قَبْلِهِ‌ مِنْ‌ کِتابٍ‌ وَ لا تَخُطُّهُ‌ بِیَمِینِکَ‌ إِذاً لاَرْتابَ‌ الْمُبْطِلُونَ‌* بَلْ‌ هُوَ آیاتٌ‌ بَیِّناتٌ‌ فِی صُدُورِ الَّذِینَ‌ أُوتُوا الْعِلْمَ‌ ».2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57" w:name="pg11703_171262"/>
    <w:bookmarkEnd w:id="157"/>
    <w:p>
      <w:pPr>
        <w:pStyle w:val="Heading4"/>
      </w:pPr>
      <w:bookmarkStart w:id="413" w:name="_Toc235"/>
      <w:r>
        <w:t>مصادیق الآیات الإلهیّة</w:t>
      </w:r>
      <w:bookmarkEnd w:id="413"/>
    </w:p>
    <w:p>
      <w:pPr>
        <w:pStyle w:val="BookText"/>
      </w:pPr>
      <w:r>
        <w:rPr>
          <w:rFonts w:ascii="IRNazanin" w:hAnsi="IRNazanin" w:eastAsia="IRNazanin" w:cs="IRNazanin"/>
          <w:lang w:bidi="fa-IR"/>
          <w:color w:val="111111"/>
          <w:sz w:val="28"/>
          <w:szCs w:val="28"/>
          <w:rtl/>
        </w:rPr>
        <w:t xml:space="preserve">وما هی مصادیق آیات اللّه‌؟</w:t>
      </w:r>
    </w:p>
    <w:p>
      <w:pPr>
        <w:pStyle w:val="BookText"/>
      </w:pPr>
      <w:r>
        <w:rPr>
          <w:rFonts w:ascii="IRNazanin" w:hAnsi="IRNazanin" w:eastAsia="IRNazanin" w:cs="IRNazanin"/>
          <w:lang w:bidi="fa-IR"/>
          <w:color w:val="111111"/>
          <w:sz w:val="28"/>
          <w:szCs w:val="28"/>
          <w:rtl/>
        </w:rPr>
        <w:t xml:space="preserve">ألف:</w:t>
      </w:r>
    </w:p>
    <w:p>
      <w:pPr>
        <w:pStyle w:val="Heading4"/>
      </w:pPr>
      <w:bookmarkStart w:id="414" w:name="_Toc236"/>
      <w:r>
        <w:t>القرآن المجید</w:t>
      </w:r>
      <w:bookmarkEnd w:id="414"/>
    </w:p>
    <w:p>
      <w:pPr>
        <w:pStyle w:val="BookText"/>
      </w:pPr>
      <w:r>
        <w:rPr>
          <w:rFonts w:ascii="IRNazanin" w:hAnsi="IRNazanin" w:eastAsia="IRNazanin" w:cs="IRNazanin"/>
          <w:lang w:bidi="fa-IR"/>
          <w:color w:val="111111"/>
          <w:sz w:val="28"/>
          <w:szCs w:val="28"/>
          <w:rtl/>
        </w:rPr>
        <w:t xml:space="preserve">یبدو أنَّ‌ القرآن المجید هو أعظم، أهمّ‌، وأکبر مصادیق «آیات اللّه» وإنَّ‌ أحداً غیر الأئمّة علیهم السّلام لم یقف علی أسرار وحقائق القرآن.</w:t>
      </w:r>
    </w:p>
    <w:p>
      <w:pPr>
        <w:pStyle w:val="BookText"/>
      </w:pPr>
      <w:r>
        <w:rPr>
          <w:rFonts w:ascii="IRNazanin" w:hAnsi="IRNazanin" w:eastAsia="IRNazanin" w:cs="IRNazanin"/>
          <w:lang w:bidi="fa-IR"/>
          <w:color w:val="111111"/>
          <w:sz w:val="28"/>
          <w:szCs w:val="28"/>
          <w:rtl/>
        </w:rPr>
        <w:t xml:space="preserve">فالأئمّة علیهم السّلام یعرفون متشابهات القرآن أیضاً. یقول تعالی‌:</w:t>
      </w:r>
    </w:p>
    <w:p>
      <w:pPr>
        <w:pStyle w:val="BookText"/>
      </w:pPr>
      <w:r>
        <w:rPr>
          <w:rFonts w:ascii="Amiri" w:hAnsi="Amiri" w:eastAsia="Amiri" w:cs="Amiri"/>
          <w:lang w:bidi="ar-SA"/>
          <w:color w:val="111111"/>
          <w:sz w:val="28"/>
          <w:szCs w:val="28"/>
          <w:rtl/>
        </w:rPr>
        <w:t xml:space="preserve">«مِنْهُ‌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».1</w:t>
      </w:r>
    </w:p>
    <w:p>
      <w:pPr>
        <w:pStyle w:val="BookText"/>
      </w:pPr>
      <w:r>
        <w:rPr>
          <w:rFonts w:ascii="IRNazanin" w:hAnsi="IRNazanin" w:eastAsia="IRNazanin" w:cs="IRNazanin"/>
          <w:lang w:bidi="fa-IR"/>
          <w:color w:val="111111"/>
          <w:sz w:val="28"/>
          <w:szCs w:val="28"/>
          <w:rtl/>
        </w:rPr>
        <w:t xml:space="preserve">وإنْ‌ کانت «الواو» فی قوله: «والراسخون فی العلم» حرف عطفٍ‌ - لا إستئناف - فسیکون «الراسخون فی العلم» هم نفسهم «الذین أوتوا العلم».</w:t>
      </w:r>
    </w:p>
    <w:p>
      <w:pPr>
        <w:pStyle w:val="BookText"/>
      </w:pPr>
      <w:r>
        <w:rPr>
          <w:rFonts w:ascii="Amiri" w:hAnsi="Amiri" w:eastAsia="Amiri" w:cs="Amiri"/>
          <w:lang w:bidi="ar-SA"/>
          <w:color w:val="111111"/>
          <w:sz w:val="28"/>
          <w:szCs w:val="28"/>
          <w:rtl/>
        </w:rPr>
        <w:t xml:space="preserve">ومنه یظهر، أن لا منافاة بین الآیة المبارکة «إِنَّمَا الْآیاتُ‌ عِنْدَ اللّهِ‌» والآیة المبارکة «وَ ما یَعْلَمُ‌ تَأْوِیلَهُ‌» والآیة «فِی صُدُورِ الَّذِینَ‌ أُوتُوا الْعِلْمَ‌».2</w:t>
      </w:r>
    </w:p>
    <w:p>
      <w:pPr>
        <w:pStyle w:val="BookText"/>
      </w:pPr>
      <w:r>
        <w:rPr>
          <w:rFonts w:ascii="IRNazanin" w:hAnsi="IRNazanin" w:eastAsia="IRNazanin" w:cs="IRNazanin"/>
          <w:lang w:bidi="fa-IR"/>
          <w:color w:val="111111"/>
          <w:sz w:val="28"/>
          <w:szCs w:val="28"/>
          <w:rtl/>
        </w:rPr>
        <w:t xml:space="preserve">ب -</w:t>
      </w:r>
    </w:p>
    <w:p>
      <w:pPr>
        <w:pStyle w:val="Heading4"/>
      </w:pPr>
      <w:bookmarkStart w:id="415" w:name="_Toc237"/>
      <w:r>
        <w:t>المعاجز</w:t>
      </w:r>
      <w:bookmarkEnd w:id="415"/>
    </w:p>
    <w:p>
      <w:pPr>
        <w:pStyle w:val="BookText"/>
      </w:pPr>
      <w:r>
        <w:rPr>
          <w:rFonts w:ascii="IRNazanin" w:hAnsi="IRNazanin" w:eastAsia="IRNazanin" w:cs="IRNazanin"/>
          <w:lang w:bidi="fa-IR"/>
          <w:color w:val="111111"/>
          <w:sz w:val="28"/>
          <w:szCs w:val="28"/>
          <w:rtl/>
        </w:rPr>
        <w:t xml:space="preserve">والمصداق الآخر لآیات اللّه: معاجزُ الأنبیاء، وهی موجودة عند الأئمّة علیهم السّلام.</w:t>
      </w:r>
    </w:p>
    <w:p>
      <w:pPr>
        <w:pStyle w:val="BookText"/>
      </w:pPr>
      <w:r>
        <w:rPr>
          <w:rFonts w:ascii="IRNazanin" w:hAnsi="IRNazanin" w:eastAsia="IRNazanin" w:cs="IRNazanin"/>
          <w:lang w:bidi="fa-IR"/>
          <w:color w:val="111111"/>
          <w:sz w:val="28"/>
          <w:szCs w:val="28"/>
          <w:rtl/>
        </w:rPr>
        <w:t xml:space="preserve">ج -</w:t>
      </w:r>
    </w:p>
    <w:p>
      <w:pPr>
        <w:pStyle w:val="Heading4"/>
      </w:pPr>
      <w:bookmarkStart w:id="416" w:name="_Toc238"/>
      <w:r>
        <w:t>الکتب السماویة</w:t>
      </w:r>
      <w:bookmarkEnd w:id="416"/>
    </w:p>
    <w:p>
      <w:pPr>
        <w:pStyle w:val="BookText"/>
      </w:pPr>
      <w:r>
        <w:rPr>
          <w:rFonts w:ascii="IRNazanin" w:hAnsi="IRNazanin" w:eastAsia="IRNazanin" w:cs="IRNazanin"/>
          <w:lang w:bidi="fa-IR"/>
          <w:color w:val="111111"/>
          <w:sz w:val="28"/>
          <w:szCs w:val="28"/>
          <w:rtl/>
        </w:rPr>
        <w:t xml:space="preserve">والمصداق الثالث لآیات اللّه تعالی‌، الکتب السماویة لأنبیاء اللّه ورسله، فإنّ‌ علمها عند الأئمّة علیهم السّلام، أیضاً.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سلمة بن کهیل، قال: قال علی علیه السّلام:</w:t>
      </w:r>
    </w:p>
    <w:p>
      <w:pPr>
        <w:pStyle w:val="BookText"/>
      </w:pPr>
      <w:r>
        <w:rPr>
          <w:rFonts w:ascii="IRNazanin" w:hAnsi="IRNazanin" w:eastAsia="IRNazanin" w:cs="IRNazanin"/>
          <w:lang w:bidi="fa-IR"/>
          <w:color w:val="111111"/>
          <w:sz w:val="28"/>
          <w:szCs w:val="28"/>
          <w:rtl/>
        </w:rPr>
        <w:t xml:space="preserve">«لو استقامت لی الأمّة وثنیت لی الوسادة لحکمتُ‌ فی أهل التوراة بما أنزل اللّه فی التوراة، ولحکمت فی أهل الإنجیل بما أنزل اللّه فی الإنجیل، ولحکمت فی أهل الزبور بما أنزل اللّه فی الزبور، حتّی‌ یزهر إلی‌ اللّه، وإنّی قد حکمت فی أهل القرآن بما أنزل اللّه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بصائر الدرجات: 154، الحدیث 6؛ بحار الأنوار 26 / 183، الحدیث 11 بتفاوت یسیر؛ ینابیع المودّة 1/ 221، الحدیث 40.</w:t>
      </w:r>
    </w:p>
    <w:p>
      <w:pPr>
        <w:pStyle w:val="BookText"/>
      </w:pPr>
      <w:r>
        <w:rPr>
          <w:rFonts w:ascii="IRNazanin" w:hAnsi="IRNazanin" w:eastAsia="IRNazanin" w:cs="IRNazanin"/>
          <w:lang w:bidi="fa-IR"/>
          <w:color w:val="111111"/>
          <w:sz w:val="28"/>
          <w:szCs w:val="28"/>
          <w:rtl/>
        </w:rPr>
        <w:t xml:space="preserve">ویبدو أنَّ‌ نفس تلک الکتب عند الأئمّة علیهم السّلام أیضاً، وهی الآن عند الإمام صاحب الزمان عجّل اللّه تعالی‌ فرجه.</w:t>
      </w:r>
    </w:p>
    <w:p>
      <w:pPr>
        <w:pStyle w:val="BookText"/>
      </w:pPr>
      <w:r>
        <w:rPr>
          <w:rFonts w:ascii="IRNazanin" w:hAnsi="IRNazanin" w:eastAsia="IRNazanin" w:cs="IRNazanin"/>
          <w:lang w:bidi="fa-IR"/>
          <w:color w:val="111111"/>
          <w:sz w:val="28"/>
          <w:szCs w:val="28"/>
          <w:rtl/>
        </w:rPr>
        <w:t xml:space="preserve">فعن ضریس الکناسی قال: کنت عند الإمام الصّادق علیه السّلام، وکان أبو بصیر حاضراً، فقال الإمام علیه السّلام:</w:t>
      </w:r>
    </w:p>
    <w:p>
      <w:pPr>
        <w:pStyle w:val="BookText"/>
      </w:pPr>
      <w:r>
        <w:rPr>
          <w:rFonts w:ascii="IRNazanin" w:hAnsi="IRNazanin" w:eastAsia="IRNazanin" w:cs="IRNazanin"/>
          <w:lang w:bidi="fa-IR"/>
          <w:color w:val="111111"/>
          <w:sz w:val="28"/>
          <w:szCs w:val="28"/>
          <w:rtl/>
        </w:rPr>
        <w:t xml:space="preserve">«إنَّ‌ داود ورث الأنبیاء، وإنّ‌ سلیمان ورث داود، وإنّ‌ محمّداً ورث سلیمان وما هناک، وإنّا ورثنا محمّداً، وإنّ‌ عندنا صحف إبراهیم وألواح موسی.</w:t>
      </w:r>
    </w:p>
    <w:p>
      <w:pPr>
        <w:pStyle w:val="BookText"/>
      </w:pPr>
      <w:r>
        <w:rPr>
          <w:rFonts w:ascii="IRNazanin" w:hAnsi="IRNazanin" w:eastAsia="IRNazanin" w:cs="IRNazanin"/>
          <w:lang w:bidi="fa-IR"/>
          <w:color w:val="111111"/>
          <w:sz w:val="28"/>
          <w:szCs w:val="28"/>
          <w:rtl/>
        </w:rPr>
        <w:t xml:space="preserve">فقال له أبو بصیر: إنّ‌ هذا لهو العلم‌؟</w:t>
      </w:r>
    </w:p>
    <w:p>
      <w:pPr>
        <w:pStyle w:val="BookText"/>
      </w:pPr>
      <w:r>
        <w:rPr>
          <w:rFonts w:ascii="IRNazanin" w:hAnsi="IRNazanin" w:eastAsia="IRNazanin" w:cs="IRNazanin"/>
          <w:lang w:bidi="fa-IR"/>
          <w:color w:val="111111"/>
          <w:sz w:val="28"/>
          <w:szCs w:val="28"/>
          <w:rtl/>
        </w:rPr>
        <w:t xml:space="preserve">فقال: یا أبا محمّد ! لیس هذا هو العلم، إنّما هذا الأثر، إنّما العلم ما حدث باللیل والنهار یوماً بیوم وساعة بساعة».</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وفی روایة أخری، إنَّ‌ عصا موسی علیه السّلام وخاتم سلیمان علیه السّلام، موجودة عند الإمام الحجّة عجّل اللّه تعالی‌ فرجه الشریف، أیضاً.</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والسؤال هو: هل إنَّ‌ المراد هو الأجسام الخارجیّة المادیّة لهذه الأشیاء؟ أم أنَّ‌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58" w:name="pg11703_171264"/>
    <w:bookmarkEnd w:id="158"/>
    <w:p>
      <w:pPr>
        <w:pStyle w:val="BookText"/>
      </w:pPr>
      <w:r>
        <w:rPr>
          <w:rFonts w:ascii="IRNazanin" w:hAnsi="IRNazanin" w:eastAsia="IRNazanin" w:cs="IRNazanin"/>
          <w:lang w:bidi="fa-IR"/>
          <w:color w:val="111111"/>
          <w:sz w:val="28"/>
          <w:szCs w:val="28"/>
          <w:rtl/>
        </w:rPr>
        <w:t xml:space="preserve">المراد هو آثارها وإعجازاتها؟ أم إنّ‌ المراد کلا الأمرین معاً؟</w:t>
      </w:r>
    </w:p>
    <w:p>
      <w:pPr>
        <w:pStyle w:val="BookText"/>
      </w:pPr>
      <w:r>
        <w:rPr>
          <w:rFonts w:ascii="IRNazanin" w:hAnsi="IRNazanin" w:eastAsia="IRNazanin" w:cs="IRNazanin"/>
          <w:lang w:bidi="fa-IR"/>
          <w:color w:val="111111"/>
          <w:sz w:val="28"/>
          <w:szCs w:val="28"/>
          <w:rtl/>
        </w:rPr>
        <w:t xml:space="preserve">لا مانع من الجمع، لأن الأنبیاء السّابقین کانت عندهم الآیات، کما هو ظاهر قوله تعالی‌ فی القرآن المجید:</w:t>
      </w:r>
    </w:p>
    <w:p>
      <w:pPr>
        <w:pStyle w:val="BookText"/>
      </w:pPr>
      <w:r>
        <w:rPr>
          <w:rFonts w:ascii="Amiri" w:hAnsi="Amiri" w:eastAsia="Amiri" w:cs="Amiri"/>
          <w:lang w:bidi="ar-SA"/>
          <w:color w:val="111111"/>
          <w:sz w:val="28"/>
          <w:szCs w:val="28"/>
          <w:rtl/>
        </w:rPr>
        <w:t xml:space="preserve">«إِنَّ‌ الَّذِینَ‌ یَکْفُرُونَ‌ بِآیاتِ‌ اللّهِ‌ وَ یَقْتُلُونَ‌ النَّبِیِّینَ‌ بِغَیْرِ حَقٍّ‌ وَ یَقْتُلُونَ‌ الَّذِینَ‌ یَأْمُرُونَ‌ بِالْقِسْطِ مِنَ‌ النّاسِ‌ فَبَشِّرْهُمْ‌ بِعَذابٍ‌ أَلِیمٍ‌ »1</w:t>
      </w:r>
    </w:p>
    <w:p>
      <w:pPr>
        <w:pStyle w:val="BookText"/>
      </w:pPr>
      <w:r>
        <w:rPr>
          <w:rFonts w:ascii="IRNazanin" w:hAnsi="IRNazanin" w:eastAsia="IRNazanin" w:cs="IRNazanin"/>
          <w:lang w:bidi="fa-IR"/>
          <w:color w:val="111111"/>
          <w:sz w:val="28"/>
          <w:szCs w:val="28"/>
          <w:rtl/>
        </w:rPr>
        <w:t xml:space="preserve">وکلّ‌ تلک الآیات موجودة عند الأئمّة علیهم السّلام، وقد فسِّر قوله تعالی‌:</w:t>
      </w:r>
    </w:p>
    <w:p>
      <w:pPr>
        <w:pStyle w:val="BookText"/>
      </w:pPr>
      <w:r>
        <w:rPr>
          <w:rFonts w:ascii="Amiri" w:hAnsi="Amiri" w:eastAsia="Amiri" w:cs="Amiri"/>
          <w:lang w:bidi="ar-SA"/>
          <w:color w:val="111111"/>
          <w:sz w:val="28"/>
          <w:szCs w:val="28"/>
          <w:rtl/>
        </w:rPr>
        <w:t xml:space="preserve">«فِی صُدُورِ الَّذِینَ‌ أُوتُوا الْعِلْمَ‌» بتلک الذوات المقدسة.</w:t>
      </w:r>
    </w:p>
    <w:p>
      <w:pPr>
        <w:pStyle w:val="BookText"/>
      </w:pPr>
      <w:r>
        <w:rPr>
          <w:rFonts w:ascii="IRNazanin" w:hAnsi="IRNazanin" w:eastAsia="IRNazanin" w:cs="IRNazanin"/>
          <w:lang w:bidi="fa-IR"/>
          <w:color w:val="111111"/>
          <w:sz w:val="28"/>
          <w:szCs w:val="28"/>
          <w:rtl/>
        </w:rPr>
        <w:t xml:space="preserve">وبالتأمل فی سیرة الأئمّة وأخبارهم، نجد إنهم کانوا کذلک حقّاً، فکلّما سئلوا عن مسئلة أجابوا بأحسن ما یمکن إقناع السائل وباقی الناس به، فحتی اولئک الذین أرادوا - بزعمهم - إمتحان الإمام وإختباره، سمعوا جواباً شافیاً واُلقموا حجراً.</w:t>
      </w:r>
    </w:p>
    <w:p>
      <w:pPr>
        <w:pStyle w:val="BookText"/>
      </w:pPr>
      <w:r>
        <w:rPr>
          <w:rFonts w:ascii="IRNazanin" w:hAnsi="IRNazanin" w:eastAsia="IRNazanin" w:cs="IRNazanin"/>
          <w:lang w:bidi="fa-IR"/>
          <w:color w:val="111111"/>
          <w:sz w:val="28"/>
          <w:szCs w:val="28"/>
          <w:rtl/>
        </w:rPr>
        <w:t xml:space="preserve">وقضیّة سؤال أبی حنیفة من الإمام الکاظم علیه السّلام، فی زمن طفولته، شاهد صدق لما نقول.</w:t>
      </w:r>
      <w:r>
        <w:rPr>
          <w:rStyle w:val="FootnoteReference"/>
        </w:rPr>
        <w:footnoteReference w:id="403"/>
      </w:r>
    </w:p>
    <w:p>
      <w:pPr>
        <w:pStyle w:val="Heading3"/>
      </w:pPr>
      <w:bookmarkStart w:id="417" w:name="_Toc239"/>
      <w:r>
        <w:t>وَعَزائمُهُ  فِیکُم</w:t>
      </w:r>
      <w:bookmarkEnd w:id="417"/>
    </w:p>
    <w:p>
      <w:pPr>
        <w:pStyle w:val="BookText"/>
      </w:pPr>
      <w:r>
        <w:rPr>
          <w:rFonts w:ascii="IRNazanin" w:hAnsi="IRNazanin" w:eastAsia="IRNazanin" w:cs="IRNazanin"/>
          <w:lang w:bidi="fa-IR"/>
          <w:color w:val="111111"/>
          <w:sz w:val="28"/>
          <w:szCs w:val="28"/>
          <w:rtl/>
        </w:rPr>
        <w:t xml:space="preserve">قالوا: إنّ‌ العزیمة ما یقابل الرخصة، فالإفطار فی السفر عزیمة، لا رخصة، أی إنَّ‌ الأمر بالإفطار فی السفر، حکم حتمی فعلیه أن یفطر، لا إنّه رخصة فیجوز له الإفطار والصیام.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59" w:name="pg11703_171265"/>
    <w:bookmarkEnd w:id="159"/>
    <w:p>
      <w:pPr>
        <w:pStyle w:val="BookText"/>
      </w:pPr>
      <w:r>
        <w:rPr>
          <w:rFonts w:ascii="IRNazanin" w:hAnsi="IRNazanin" w:eastAsia="IRNazanin" w:cs="IRNazanin"/>
          <w:lang w:bidi="fa-IR"/>
          <w:color w:val="111111"/>
          <w:sz w:val="28"/>
          <w:szCs w:val="28"/>
          <w:rtl/>
        </w:rPr>
        <w:t xml:space="preserve">وجاء فی اللغة فی کلمة «عزم»:</w:t>
      </w:r>
    </w:p>
    <w:p>
      <w:pPr>
        <w:pStyle w:val="BookText"/>
      </w:pPr>
      <w:r>
        <w:rPr>
          <w:rFonts w:ascii="IRNazanin" w:hAnsi="IRNazanin" w:eastAsia="IRNazanin" w:cs="IRNazanin"/>
          <w:lang w:bidi="fa-IR"/>
          <w:color w:val="111111"/>
          <w:sz w:val="28"/>
          <w:szCs w:val="28"/>
          <w:rtl/>
        </w:rPr>
        <w:t xml:space="preserve">«عزمت علی کذا عزماً.... إذا أردت فعله وقطعت علیه».</w:t>
      </w:r>
      <w:r>
        <w:rPr>
          <w:rStyle w:val="FootnoteReference"/>
        </w:rPr>
        <w:footnoteReference w:id="404"/>
      </w:r>
    </w:p>
    <w:p>
      <w:pPr>
        <w:pStyle w:val="BookText"/>
      </w:pPr>
      <w:r>
        <w:rPr>
          <w:rFonts w:ascii="Amiri" w:hAnsi="Amiri" w:eastAsia="Amiri" w:cs="Amiri"/>
          <w:lang w:bidi="ar-SA"/>
          <w:color w:val="111111"/>
          <w:sz w:val="28"/>
          <w:szCs w:val="28"/>
          <w:rtl/>
        </w:rPr>
        <w:t xml:space="preserve">صحاح اللغة 5 / 1985.</w:t>
      </w:r>
    </w:p>
    <w:p>
      <w:pPr>
        <w:pStyle w:val="BookText"/>
      </w:pPr>
      <w:r>
        <w:rPr>
          <w:rFonts w:ascii="IRNazanin" w:hAnsi="IRNazanin" w:eastAsia="IRNazanin" w:cs="IRNazanin"/>
          <w:lang w:bidi="fa-IR"/>
          <w:color w:val="111111"/>
          <w:sz w:val="28"/>
          <w:szCs w:val="28"/>
          <w:rtl/>
        </w:rPr>
        <w:t xml:space="preserve">فلو أنّه قال: «عزائمه عندکم» لاستظهرنا أنَّ‌ المراد هو إحاطتهم علیهم السّلام بکلّ‌ الأحکام الإلزامیة، وجمیع المرادات الحتمیّة للباری عزّوجلّ‌، سواءٌ‌ فی التکوینیّات أو فی التشریعیّات، سابقاً وحاضراً ومستقبلاً.</w:t>
      </w:r>
    </w:p>
    <w:p>
      <w:pPr>
        <w:pStyle w:val="BookText"/>
      </w:pPr>
      <w:r>
        <w:rPr>
          <w:rFonts w:ascii="IRNazanin" w:hAnsi="IRNazanin" w:eastAsia="IRNazanin" w:cs="IRNazanin"/>
          <w:lang w:bidi="fa-IR"/>
          <w:color w:val="111111"/>
          <w:sz w:val="28"/>
          <w:szCs w:val="28"/>
          <w:rtl/>
        </w:rPr>
        <w:t xml:space="preserve">ولکن العبارة جاءت بهذه الصیاغة: «عزائمه فیکم»، یعنی إرادة اللّه الحتمیّة فی شأنکم.</w:t>
      </w:r>
    </w:p>
    <w:p>
      <w:pPr>
        <w:pStyle w:val="BookText"/>
      </w:pPr>
      <w:r>
        <w:rPr>
          <w:rFonts w:ascii="IRNazanin" w:hAnsi="IRNazanin" w:eastAsia="IRNazanin" w:cs="IRNazanin"/>
          <w:lang w:bidi="fa-IR"/>
          <w:color w:val="111111"/>
          <w:sz w:val="28"/>
          <w:szCs w:val="28"/>
          <w:rtl/>
        </w:rPr>
        <w:t xml:space="preserve">والظاهر أنَّ‌ المراد هو إنّ‌ کلَّ‌ ما ورد من اللّه فی شأنکم من الأمر بالاقتداء بکم وطاعتکم، وأمثال ذلک، هی أوامر حتمیة إلزامیة للناس، فهی تکلیف للجمیع ولا یجوز التمرد علی امتثاله.</w:t>
      </w:r>
    </w:p>
    <w:p>
      <w:pPr>
        <w:pStyle w:val="BookText"/>
      </w:pPr>
      <w:r>
        <w:rPr>
          <w:rFonts w:ascii="IRNazanin" w:hAnsi="IRNazanin" w:eastAsia="IRNazanin" w:cs="IRNazanin"/>
          <w:lang w:bidi="fa-IR"/>
          <w:color w:val="111111"/>
          <w:sz w:val="28"/>
          <w:szCs w:val="28"/>
          <w:rtl/>
        </w:rPr>
        <w:t xml:space="preserve">وبعبارة أخری، إنَّ‌ اللّه تعالی‌ نصبکم لیرجع الخلق إلیکم فی کلّ‌ أمورهم وشئونهم، الدینیّة والدنیویّة، وأن یأخذوا ذلک عنکم ولا یُرخَّص أحدٌ فی الرجوع إلی غیرکم.</w:t>
      </w:r>
    </w:p>
    <w:p>
      <w:pPr>
        <w:pStyle w:val="Heading3"/>
      </w:pPr>
      <w:bookmarkStart w:id="418" w:name="_Toc240"/>
      <w:r>
        <w:t>وَنُورُهُ  وَبُرهَانُهُ  عِندَکُم</w:t>
      </w:r>
      <w:bookmarkEnd w:id="418"/>
    </w:p>
    <w:p>
      <w:pPr>
        <w:pStyle w:val="BookText"/>
      </w:pPr>
      <w:r>
        <w:rPr>
          <w:rFonts w:ascii="IRNazanin" w:hAnsi="IRNazanin" w:eastAsia="IRNazanin" w:cs="IRNazanin"/>
          <w:lang w:bidi="fa-IR"/>
          <w:color w:val="111111"/>
          <w:sz w:val="28"/>
          <w:szCs w:val="28"/>
          <w:rtl/>
        </w:rPr>
        <w:t xml:space="preserve">فنور اللّه تعالی‌ عند أهل البیت علیهم السّلام، وببرکة هذا النور، تمت الخلقة وتحققت الهدایة، ونزلت العلوم والمعارف و...</w:t>
      </w:r>
    </w:p>
    <w:p>
      <w:pPr>
        <w:pStyle w:val="BookText"/>
      </w:pPr>
      <w:r>
        <w:rPr>
          <w:rFonts w:ascii="IRNazanin" w:hAnsi="IRNazanin" w:eastAsia="IRNazanin" w:cs="IRNazanin"/>
          <w:lang w:bidi="fa-IR"/>
          <w:color w:val="111111"/>
          <w:sz w:val="28"/>
          <w:szCs w:val="28"/>
          <w:rtl/>
        </w:rPr>
        <w:t xml:space="preserve">و«النور» بالمعنی الأخص، هو أحد ألقاب أو أسماء القرآن الکریم. کما جاء فی قوله تعالی‌: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جاءَکُمْ‌ مِنَ‌ اللّهِ‌ نُورٌ وَ کِتابٌ‌ مُبِینٌ‌».1</w:t>
      </w:r>
    </w:p>
    <w:p>
      <w:pPr>
        <w:pStyle w:val="BookText"/>
      </w:pPr>
      <w:r>
        <w:rPr>
          <w:rFonts w:ascii="IRNazanin" w:hAnsi="IRNazanin" w:eastAsia="IRNazanin" w:cs="IRNazanin"/>
          <w:lang w:bidi="fa-IR"/>
          <w:color w:val="111111"/>
          <w:sz w:val="28"/>
          <w:szCs w:val="28"/>
          <w:rtl/>
        </w:rPr>
        <w:t xml:space="preserve">وفی آیة أخری:</w:t>
      </w:r>
    </w:p>
    <w:p>
      <w:pPr>
        <w:pStyle w:val="BookText"/>
      </w:pPr>
      <w:r>
        <w:rPr>
          <w:rFonts w:ascii="Amiri" w:hAnsi="Amiri" w:eastAsia="Amiri" w:cs="Amiri"/>
          <w:lang w:bidi="ar-SA"/>
          <w:color w:val="111111"/>
          <w:sz w:val="28"/>
          <w:szCs w:val="28"/>
          <w:rtl/>
        </w:rPr>
        <w:t xml:space="preserve">«فَالَّذِینَ‌ آمَنُوا بِهِ‌ وَ عَزَّرُوهُ‌ وَ نَصَرُوهُ‌ وَ اتَّبَعُوا النُّورَ الَّذِی أُنْزِلَ‌ مَعَهُ‌ أُولئِکَ‌ هُمُ‌ الْمُفْلِحُونَ‌ ».2</w:t>
      </w:r>
    </w:p>
    <w:p>
      <w:pPr>
        <w:pStyle w:val="BookText"/>
      </w:pPr>
      <w:r>
        <w:rPr>
          <w:rFonts w:ascii="IRNazanin" w:hAnsi="IRNazanin" w:eastAsia="IRNazanin" w:cs="IRNazanin"/>
          <w:lang w:bidi="fa-IR"/>
          <w:color w:val="111111"/>
          <w:sz w:val="28"/>
          <w:szCs w:val="28"/>
          <w:rtl/>
        </w:rPr>
        <w:t xml:space="preserve">والبرهان، أیضاً کذلک، ففی آیة من القرآن نقرأ:</w:t>
      </w:r>
    </w:p>
    <w:p>
      <w:pPr>
        <w:pStyle w:val="BookText"/>
      </w:pPr>
      <w:r>
        <w:rPr>
          <w:rFonts w:ascii="Amiri" w:hAnsi="Amiri" w:eastAsia="Amiri" w:cs="Amiri"/>
          <w:lang w:bidi="ar-SA"/>
          <w:color w:val="111111"/>
          <w:sz w:val="28"/>
          <w:szCs w:val="28"/>
          <w:rtl/>
        </w:rPr>
        <w:t xml:space="preserve">«یا أَیُّهَا النّاسُ‌ قَدْ جاءَکُمْ‌ بُرْهانٌ‌ مِنْ‌ رَبِّکُمْ‌ وَ أَنْزَلْنا إِلَیْکُمْ‌ نُوراً مُبِیناً* فَأَمَّا الَّذِینَ‌ آمَنُوا بِاللّهِ‌ وَ اعْتَصَمُوا بِهِ‌ فَسَیُدْخِلُهُمْ‌ فِی رَحْمَةٍ‌ مِنْهُ‌ وَ فَضْلٍ‌ وَ یَهْدِیهِمْ‌ إِلَیْهِ‌ صِراطاً مُسْتَقِیماً».3</w:t>
      </w:r>
    </w:p>
    <w:p>
      <w:pPr>
        <w:pStyle w:val="BookText"/>
      </w:pPr>
      <w:r>
        <w:rPr>
          <w:rFonts w:ascii="IRNazanin" w:hAnsi="IRNazanin" w:eastAsia="IRNazanin" w:cs="IRNazanin"/>
          <w:lang w:bidi="fa-IR"/>
          <w:color w:val="111111"/>
          <w:sz w:val="28"/>
          <w:szCs w:val="28"/>
          <w:rtl/>
        </w:rPr>
        <w:t xml:space="preserve">فهذا القرآن، برهانٌ‌ ونورٌ.</w:t>
      </w:r>
    </w:p>
    <w:p>
      <w:pPr>
        <w:pStyle w:val="BookText"/>
      </w:pPr>
      <w:r>
        <w:rPr>
          <w:rFonts w:ascii="IRNazanin" w:hAnsi="IRNazanin" w:eastAsia="IRNazanin" w:cs="IRNazanin"/>
          <w:lang w:bidi="fa-IR"/>
          <w:color w:val="111111"/>
          <w:sz w:val="28"/>
          <w:szCs w:val="28"/>
          <w:rtl/>
        </w:rPr>
        <w:t xml:space="preserve">والنبی الأکرم والأئمّة الأطهار علیهم السّلام، برهانٌ‌ ونورٌ کذلک للوصول إلی‌ فضل اللّه ورحمته. فعن عبد اللّه بن سلیمان قال:</w:t>
      </w:r>
    </w:p>
    <w:p>
      <w:pPr>
        <w:pStyle w:val="BookText"/>
      </w:pPr>
      <w:r>
        <w:rPr>
          <w:rFonts w:ascii="Amiri" w:hAnsi="Amiri" w:eastAsia="Amiri" w:cs="Amiri"/>
          <w:lang w:bidi="ar-SA"/>
          <w:color w:val="111111"/>
          <w:sz w:val="28"/>
          <w:szCs w:val="28"/>
          <w:rtl/>
        </w:rPr>
        <w:t xml:space="preserve">«قلت لأبی عبد اللّه علیه السّلام: قوله: «قَدْ جاءَکُمْ‌ بُرْهانٌ‌ مِنْ‌ رَبِّکُمْ‌ وَ أَنْزَلْنا إِلَیْکُمْ‌ نُوراً مُبِیناً».</w:t>
      </w:r>
    </w:p>
    <w:p>
      <w:pPr>
        <w:pStyle w:val="BookText"/>
      </w:pPr>
      <w:r>
        <w:rPr>
          <w:rFonts w:ascii="IRNazanin" w:hAnsi="IRNazanin" w:eastAsia="IRNazanin" w:cs="IRNazanin"/>
          <w:lang w:bidi="fa-IR"/>
          <w:color w:val="111111"/>
          <w:sz w:val="28"/>
          <w:szCs w:val="28"/>
          <w:rtl/>
        </w:rPr>
        <w:t xml:space="preserve">قال: البرهان محمّد والنّور علی.</w:t>
      </w:r>
    </w:p>
    <w:p>
      <w:pPr>
        <w:pStyle w:val="BookText"/>
      </w:pPr>
      <w:r>
        <w:rPr>
          <w:rFonts w:ascii="IRNazanin" w:hAnsi="IRNazanin" w:eastAsia="IRNazanin" w:cs="IRNazanin"/>
          <w:lang w:bidi="fa-IR"/>
          <w:color w:val="111111"/>
          <w:sz w:val="28"/>
          <w:szCs w:val="28"/>
          <w:rtl/>
        </w:rPr>
        <w:t xml:space="preserve">قال: قلت له: صراطاً مستقیماً.</w:t>
      </w:r>
    </w:p>
    <w:p>
      <w:pPr>
        <w:pStyle w:val="BookText"/>
      </w:pPr>
      <w:r>
        <w:rPr>
          <w:rFonts w:ascii="IRNazanin" w:hAnsi="IRNazanin" w:eastAsia="IRNazanin" w:cs="IRNazanin"/>
          <w:lang w:bidi="fa-IR"/>
          <w:color w:val="111111"/>
          <w:sz w:val="28"/>
          <w:szCs w:val="28"/>
          <w:rtl/>
        </w:rPr>
        <w:t xml:space="preserve">قال: الصّراط المستقیم علی».</w:t>
      </w:r>
      <w:r>
        <w:rPr>
          <w:rStyle w:val="FootnoteReference"/>
        </w:rPr>
        <w:footnoteReference w:id="405"/>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وأی رحمة تلک التی یقول عنها القرآن الکریم:</w:t>
      </w:r>
    </w:p>
    <w:p>
      <w:pPr>
        <w:pStyle w:val="BookText"/>
      </w:pPr>
      <w:r>
        <w:rPr>
          <w:rFonts w:ascii="Amiri" w:hAnsi="Amiri" w:eastAsia="Amiri" w:cs="Amiri"/>
          <w:lang w:bidi="ar-SA"/>
          <w:color w:val="111111"/>
          <w:sz w:val="28"/>
          <w:szCs w:val="28"/>
          <w:rtl/>
        </w:rPr>
        <w:t xml:space="preserve">«وَ رَحْمَتُ‌ رَبِّکَ‌ خَیْرٌ مِمّا یَجْمَعُونَ‌».1</w:t>
      </w:r>
    </w:p>
    <w:p>
      <w:pPr>
        <w:pStyle w:val="BookText"/>
      </w:pPr>
      <w:r>
        <w:rPr>
          <w:rFonts w:ascii="Amiri" w:hAnsi="Amiri" w:eastAsia="Amiri" w:cs="Amiri"/>
          <w:lang w:bidi="ar-SA"/>
          <w:color w:val="111111"/>
          <w:sz w:val="28"/>
          <w:szCs w:val="28"/>
          <w:rtl/>
        </w:rPr>
        <w:t xml:space="preserve">وهذا أمرٌ عظیم حقّاً ! أی: إنَّ‌ رحمة اللّه أفضل لکم من الدنیا بما فیها.</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فالقرآن، والنبی الأکرم وأهل البیت علیهم السلام، نورٌ، یهدون الناس ویوصلونهم إلی‌ مثل هذه الرحمة الإلهیّة.</w:t>
      </w:r>
    </w:p>
    <w:p>
      <w:pPr>
        <w:pStyle w:val="BookText"/>
      </w:pPr>
      <w:r>
        <w:rPr>
          <w:rFonts w:ascii="IRNazanin" w:hAnsi="IRNazanin" w:eastAsia="IRNazanin" w:cs="IRNazanin"/>
          <w:lang w:bidi="fa-IR"/>
          <w:color w:val="111111"/>
          <w:sz w:val="28"/>
          <w:szCs w:val="28"/>
          <w:rtl/>
        </w:rPr>
        <w:t xml:space="preserve">ولکن لیس کلّ‌ الناس، وإنَّما أولئک الذین إعتقدوا وإعتصموا، حیث قال عزّ و جلّ‌:</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مِنْهُ‌».3</w:t>
      </w:r>
    </w:p>
    <w:p>
      <w:pPr>
        <w:pStyle w:val="BookText"/>
      </w:pPr>
      <w:r>
        <w:rPr>
          <w:rFonts w:ascii="IRNazanin" w:hAnsi="IRNazanin" w:eastAsia="IRNazanin" w:cs="IRNazanin"/>
          <w:lang w:bidi="fa-IR"/>
          <w:color w:val="111111"/>
          <w:sz w:val="28"/>
          <w:szCs w:val="28"/>
          <w:rtl/>
        </w:rPr>
        <w:t xml:space="preserve">وجاء فی بعض ألفاظ حدیث الثقلین الشریف، إنَّ‌ رسول اللّه صلّی اللّه علیه وآله قال:</w:t>
      </w:r>
    </w:p>
    <w:p>
      <w:pPr>
        <w:pStyle w:val="BookText"/>
      </w:pPr>
      <w:r>
        <w:rPr>
          <w:rFonts w:ascii="Amiri" w:hAnsi="Amiri" w:eastAsia="Amiri" w:cs="Amiri"/>
          <w:lang w:bidi="ar-SA"/>
          <w:color w:val="111111"/>
          <w:sz w:val="28"/>
          <w:szCs w:val="28"/>
          <w:rtl/>
        </w:rPr>
        <w:t xml:space="preserve">«إنّی تارک فیکم الثقلین ما إن اعتصمتم بِهِما لَن تضلّوا بعدی».</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ویقول تعالی‌ فی القرآن المجید:</w:t>
      </w:r>
    </w:p>
    <w:p>
      <w:pPr>
        <w:pStyle w:val="BookText"/>
      </w:pPr>
      <w:r>
        <w:rPr>
          <w:rFonts w:ascii="Amiri" w:hAnsi="Amiri" w:eastAsia="Amiri" w:cs="Amiri"/>
          <w:lang w:bidi="ar-SA"/>
          <w:color w:val="111111"/>
          <w:sz w:val="28"/>
          <w:szCs w:val="28"/>
          <w:rtl/>
        </w:rPr>
        <w:t xml:space="preserve">«وَ اعْتَصِمُوا بِحَبْلِ‌ اللّهِ‌ جَمِیعاً وَ لا تَفَرَّقُوا».5</w:t>
      </w:r>
    </w:p>
    <w:p>
      <w:pPr>
        <w:pStyle w:val="BookText"/>
      </w:pPr>
      <w:r>
        <w:rPr>
          <w:rFonts w:ascii="IRNazanin" w:hAnsi="IRNazanin" w:eastAsia="IRNazanin" w:cs="IRNazanin"/>
          <w:lang w:bidi="fa-IR"/>
          <w:color w:val="111111"/>
          <w:sz w:val="28"/>
          <w:szCs w:val="28"/>
          <w:rtl/>
        </w:rPr>
        <w:t xml:space="preserve">وعن الإمام الصّادق علیه السّلام أنه قال - کما فی روایة الفریقین - فی ذیل هذه الآیة: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60" w:name="pg11703_171268"/>
    <w:bookmarkEnd w:id="160"/>
    <w:p>
      <w:pPr>
        <w:pStyle w:val="BookText"/>
      </w:pPr>
      <w:r>
        <w:rPr>
          <w:rFonts w:ascii="Amiri" w:hAnsi="Amiri" w:eastAsia="Amiri" w:cs="Amiri"/>
          <w:lang w:bidi="ar-SA"/>
          <w:color w:val="111111"/>
          <w:sz w:val="28"/>
          <w:szCs w:val="28"/>
          <w:rtl/>
        </w:rPr>
        <w:t xml:space="preserve">«نحنُ‌ حبلُ‌ اللّه».</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تفسیر فرات الکوفی: 91، الحدیث 73؛ العمدة: 288، الحدیث 467؛ الصراط المستقیم 1 / 286؛ بحار الأنوار 24 / 84، الحدیث 3؛ ومن مصادر العامّة: تفسیر الثعلبی 3 / 163؛ شواهد التنزیل 1 / 169، الحدیث 178؛ ینابیع المودّة 1 / 356؛ الحدیث 10 و2 / 368، الحدیث 51.</w:t>
      </w:r>
    </w:p>
    <w:p>
      <w:pPr>
        <w:pStyle w:val="BookText"/>
      </w:pPr>
      <w:r>
        <w:rPr>
          <w:rFonts w:ascii="IRNazanin" w:hAnsi="IRNazanin" w:eastAsia="IRNazanin" w:cs="IRNazanin"/>
          <w:lang w:bidi="fa-IR"/>
          <w:color w:val="111111"/>
          <w:sz w:val="28"/>
          <w:szCs w:val="28"/>
          <w:rtl/>
        </w:rPr>
        <w:t xml:space="preserve">فإذا ما کان هؤلاء الأطهار علیهم السّلام نوراً وهدایة وطریقاً لإیصال الناس إلی‌ الرحمة الإلهیّة، إهتدی‌ الناس بهم إذا ما اعتقدوا واعتصموا وأطاعوهم.</w:t>
      </w:r>
    </w:p>
    <w:p>
      <w:pPr>
        <w:pStyle w:val="BookText"/>
      </w:pPr>
      <w:r>
        <w:rPr>
          <w:rFonts w:ascii="IRNazanin" w:hAnsi="IRNazanin" w:eastAsia="IRNazanin" w:cs="IRNazanin"/>
          <w:lang w:bidi="fa-IR"/>
          <w:color w:val="111111"/>
          <w:sz w:val="28"/>
          <w:szCs w:val="28"/>
          <w:rtl/>
        </w:rPr>
        <w:t xml:space="preserve">ولا یخفی أنَّ‌ اللّه قد وعد المؤمنین المعتصمین بالکتاب والعترة بالإعانة علی سلوک هذا الطریق للوصول إلی‌ الغایة. یقول جلَّ‌ وعلا فی القرآن:</w:t>
      </w:r>
    </w:p>
    <w:p>
      <w:pPr>
        <w:pStyle w:val="BookText"/>
      </w:pPr>
      <w:r>
        <w:rPr>
          <w:rFonts w:ascii="Amiri" w:hAnsi="Amiri" w:eastAsia="Amiri" w:cs="Amiri"/>
          <w:lang w:bidi="ar-SA"/>
          <w:color w:val="111111"/>
          <w:sz w:val="28"/>
          <w:szCs w:val="28"/>
          <w:rtl/>
        </w:rPr>
        <w:t xml:space="preserve">«وَ الَّذِینَ‌ جاهَدُوا فِینا لَنَهْدِیَنَّهُمْ‌ سُبُلَنا»2</w:t>
      </w:r>
    </w:p>
    <w:p>
      <w:pPr>
        <w:pStyle w:val="Heading3"/>
      </w:pPr>
      <w:bookmarkStart w:id="419" w:name="_Toc241"/>
      <w:r>
        <w:t>وَأَمرُهُ  إلَیکُم</w:t>
      </w:r>
      <w:bookmarkEnd w:id="419"/>
    </w:p>
    <w:p>
      <w:pPr>
        <w:pStyle w:val="Heading4"/>
      </w:pPr>
      <w:bookmarkStart w:id="420" w:name="_Toc242"/>
      <w:r>
        <w:t>اشارة</w:t>
      </w:r>
      <w:bookmarkEnd w:id="420"/>
    </w:p>
    <w:p>
      <w:pPr>
        <w:pStyle w:val="BookText"/>
      </w:pPr>
      <w:r>
        <w:rPr>
          <w:rFonts w:ascii="IRNazanin" w:hAnsi="IRNazanin" w:eastAsia="IRNazanin" w:cs="IRNazanin"/>
          <w:lang w:bidi="fa-IR"/>
          <w:color w:val="111111"/>
          <w:sz w:val="28"/>
          <w:szCs w:val="28"/>
          <w:rtl/>
        </w:rPr>
        <w:t xml:space="preserve">وفی کتاب الکافی باب تحت عنوان «باب التفویض إلی‌ الرسول والأئمّة علیهم السّلام فی أمر الدین».</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فاللّه سبحانه وتعالی فوّض أمره إلی‌ النبی الأکرم والأئمّة الأطهار علیهم السّلام، والمراد من التفویض هنا هو الإذن، والمعنی: إنّ‌ اللّه قد أذن للأئمة الأطهار علیهم السّلام، بما أذن فیه لباقی الأنبیاء والأولیاء مع اختلاف مراتبهم ودرجاتهم.</w:t>
      </w:r>
    </w:p>
    <w:p>
      <w:pPr>
        <w:pStyle w:val="BookText"/>
      </w:pPr>
      <w:r>
        <w:rPr>
          <w:rFonts w:ascii="IRNazanin" w:hAnsi="IRNazanin" w:eastAsia="IRNazanin" w:cs="IRNazanin"/>
          <w:lang w:bidi="fa-IR"/>
          <w:color w:val="111111"/>
          <w:sz w:val="28"/>
          <w:szCs w:val="28"/>
          <w:rtl/>
        </w:rPr>
        <w:t xml:space="preserve">وهذا الإذن، إذنٌ‌ فی التکوینیات وإذن فی التشریع أیضاً. فإنَّ‌ «أمره إلیکم» فیه إطلاق وعموم. فلفظ «أمر» فی هذه العبارة جنس، وإذا أضیف الجنس، أفاد العموم.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61" w:name="pg11703_171269"/>
    <w:bookmarkEnd w:id="161"/>
    <w:p>
      <w:pPr>
        <w:pStyle w:val="Heading4"/>
      </w:pPr>
      <w:bookmarkStart w:id="421" w:name="_Toc243"/>
      <w:r>
        <w:t>الأئمّة والولایة فی الأحکام</w:t>
      </w:r>
      <w:bookmarkEnd w:id="421"/>
    </w:p>
    <w:p>
      <w:pPr>
        <w:pStyle w:val="BookText"/>
      </w:pPr>
      <w:r>
        <w:rPr>
          <w:rFonts w:ascii="IRNazanin" w:hAnsi="IRNazanin" w:eastAsia="IRNazanin" w:cs="IRNazanin"/>
          <w:lang w:bidi="fa-IR"/>
          <w:color w:val="111111"/>
          <w:sz w:val="28"/>
          <w:szCs w:val="28"/>
          <w:rtl/>
        </w:rPr>
        <w:t xml:space="preserve">ویتعلَّق إذن اللّه للأئمة بالتصرف بأربعة جهات، وهی التی یعبَّر عنها بالإصطلاح الفقهی ب‍ «الولایات»، فلهم الولایة علی التکوینیات وعلی الأنفس والأموال وعلی الأحکام الشرعیّة وفی الامور الشخصیّة.</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لقد کتب المؤلف کتاباً تحت عنوان «عموم ولایة المعصوم» فی أربعة أبواب: الباب الأول: الولایة التکوینیّة، الباب الثانی: الولایة التشریعیّة، الباب الثالث: فی الولایة فی الأحکام، الباب الرابع: فی الولایة فی الأمور الشخصیّة.</w:t>
      </w:r>
    </w:p>
    <w:p>
      <w:pPr>
        <w:pStyle w:val="BookText"/>
      </w:pPr>
      <w:r>
        <w:rPr>
          <w:rFonts w:ascii="IRNazanin" w:hAnsi="IRNazanin" w:eastAsia="IRNazanin" w:cs="IRNazanin"/>
          <w:lang w:bidi="fa-IR"/>
          <w:color w:val="111111"/>
          <w:sz w:val="28"/>
          <w:szCs w:val="28"/>
          <w:rtl/>
        </w:rPr>
        <w:t xml:space="preserve">وهنا نتناول الولایة فی الأحکام بشئ من التوضیح وإنْ‌ تعرّضنا لذلک فی الجزء الأوّل، ثم نبیّن الولایة التشریعیّة فی الفقرة التالیة «مَنْ‌ والاکم فقد والی‌اللّه»، کما إنّنا نشرح الولایة التکوینیّة فی محلّها المناسب إن شاء اللّه.</w:t>
      </w:r>
    </w:p>
    <w:p>
      <w:pPr>
        <w:pStyle w:val="BookText"/>
      </w:pPr>
      <w:r>
        <w:rPr>
          <w:rFonts w:ascii="IRNazanin" w:hAnsi="IRNazanin" w:eastAsia="IRNazanin" w:cs="IRNazanin"/>
          <w:lang w:bidi="fa-IR"/>
          <w:color w:val="111111"/>
          <w:sz w:val="28"/>
          <w:szCs w:val="28"/>
          <w:rtl/>
        </w:rPr>
        <w:t xml:space="preserve">لقد طرح البحث عن ولایة الأئمّة علیهم السّلام علی الأحکام الشرعیّة فی الکتب الحدیثیّة والفقهیّة والأصولیّة والرجالیّة.</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أمّا فی کتب الحدیث، فقد عُقد فی «أصول الکافی» بابٌ‌ فی هذا الشأن وذکرت فیه روایات عدیدة.</w:t>
      </w:r>
    </w:p>
    <w:p>
      <w:pPr>
        <w:pStyle w:val="BookText"/>
      </w:pPr>
      <w:r>
        <w:rPr>
          <w:rFonts w:ascii="IRNazanin" w:hAnsi="IRNazanin" w:eastAsia="IRNazanin" w:cs="IRNazanin"/>
          <w:lang w:bidi="fa-IR"/>
          <w:color w:val="111111"/>
          <w:sz w:val="28"/>
          <w:szCs w:val="28"/>
          <w:rtl/>
        </w:rPr>
        <w:t xml:space="preserve">وفی «بصائر الدرجات» وفی ذیل بعض الآیات، نُقلت روایات فی هذا الموضوع، وکذا رویت روایات فی کتب التفسیر تتناول هذه الولایة لهم علیهم السّلام.</w:t>
      </w:r>
      <w:r>
        <w:rPr>
          <w:rStyle w:val="FootnoteReference"/>
        </w:rPr>
        <w:footnoteReference w:id="412"/>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62" w:name="pg11703_171270"/>
    <w:bookmarkEnd w:id="162"/>
    <w:p>
      <w:pPr>
        <w:pStyle w:val="BookText"/>
      </w:pPr>
      <w:r>
        <w:rPr>
          <w:rFonts w:ascii="IRNazanin" w:hAnsi="IRNazanin" w:eastAsia="IRNazanin" w:cs="IRNazanin"/>
          <w:lang w:bidi="fa-IR"/>
          <w:color w:val="111111"/>
          <w:sz w:val="28"/>
          <w:szCs w:val="28"/>
          <w:rtl/>
        </w:rPr>
        <w:t xml:space="preserve">وأمّا فی علم الأصول، ففی مسألة «الحقیقة الشرعیّة» فی کتاب «هدایة المسترشدین»</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هدایة المسترشدین 1 / 409 - 410.</w:t>
      </w:r>
    </w:p>
    <w:p>
      <w:pPr>
        <w:pStyle w:val="BookText"/>
      </w:pPr>
      <w:r>
        <w:rPr>
          <w:rFonts w:ascii="IRNazanin" w:hAnsi="IRNazanin" w:eastAsia="IRNazanin" w:cs="IRNazanin"/>
          <w:lang w:bidi="fa-IR"/>
          <w:color w:val="111111"/>
          <w:sz w:val="28"/>
          <w:szCs w:val="28"/>
          <w:rtl/>
        </w:rPr>
        <w:t xml:space="preserve">وفی مباحث الجملة الخبریّة والإنشائیّة.</w:t>
      </w:r>
    </w:p>
    <w:p>
      <w:pPr>
        <w:pStyle w:val="BookText"/>
      </w:pPr>
      <w:r>
        <w:rPr>
          <w:rFonts w:ascii="IRNazanin" w:hAnsi="IRNazanin" w:eastAsia="IRNazanin" w:cs="IRNazanin"/>
          <w:lang w:bidi="fa-IR"/>
          <w:color w:val="111111"/>
          <w:sz w:val="28"/>
          <w:szCs w:val="28"/>
          <w:rtl/>
        </w:rPr>
        <w:t xml:space="preserve">وکذا فی تقریرات بحث السید البروجردی رحمه اللّه، وقد بحثنا نحن عنها أیضاً بشئ من التفصیل فی کتاب «تحقیق الأصول».</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وطُرحت فی کتب الرجال لکبار العلماء کالوحید البهبهانی وآخرین بمناسبة «الفرقة المفوضة»</w:t>
      </w:r>
    </w:p>
    <w:p>
      <w:pPr>
        <w:pStyle w:val="BookText"/>
      </w:pPr>
      <w:r>
        <w:rPr>
          <w:rFonts w:ascii="IRNazanin" w:hAnsi="IRNazanin" w:eastAsia="IRNazanin" w:cs="IRNazanin"/>
          <w:lang w:bidi="fa-IR"/>
          <w:color w:val="111111"/>
          <w:sz w:val="28"/>
          <w:szCs w:val="28"/>
          <w:rtl/>
        </w:rPr>
        <w:t xml:space="preserve">وأشیر إلیها فی الکتب الفقهیة لبعض الأعاظم مثل کتاب «جواهر الکلام» تألیف الشیخ محمد حسن النجفی.</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ولا یخفی إنَّ‌ هذه المسألة من المسائل الدقیقة جدّاً.</w:t>
      </w:r>
    </w:p>
    <w:p>
      <w:pPr>
        <w:pStyle w:val="Heading4"/>
      </w:pPr>
      <w:bookmarkStart w:id="422" w:name="_Toc244"/>
      <w:r>
        <w:t>من هو الشارع‌؟</w:t>
      </w:r>
      <w:bookmarkEnd w:id="422"/>
    </w:p>
    <w:p>
      <w:pPr>
        <w:pStyle w:val="BookText"/>
      </w:pPr>
      <w:r>
        <w:rPr>
          <w:rFonts w:ascii="IRNazanin" w:hAnsi="IRNazanin" w:eastAsia="IRNazanin" w:cs="IRNazanin"/>
          <w:lang w:bidi="fa-IR"/>
          <w:color w:val="111111"/>
          <w:sz w:val="28"/>
          <w:szCs w:val="28"/>
          <w:rtl/>
        </w:rPr>
        <w:t xml:space="preserve">نقول کثیراً فی بحوثنا: إنَّ‌ الشارع المقدس قال کذا وقال کذا، وإنه ورد من الشارع المقدّس کذا وکذا، فمن المراد من الشارع‌؟</w:t>
      </w:r>
    </w:p>
    <w:p>
      <w:pPr>
        <w:pStyle w:val="BookText"/>
      </w:pPr>
      <w:r>
        <w:rPr>
          <w:rFonts w:ascii="IRNazanin" w:hAnsi="IRNazanin" w:eastAsia="IRNazanin" w:cs="IRNazanin"/>
          <w:lang w:bidi="fa-IR"/>
          <w:color w:val="111111"/>
          <w:sz w:val="28"/>
          <w:szCs w:val="28"/>
          <w:rtl/>
        </w:rPr>
        <w:t xml:space="preserve">لا شک فی أنَّ‌ «الشارع» فی الأصل هو اللّه تعالی‌. یقول القرآن الکریم:</w:t>
      </w:r>
    </w:p>
    <w:p>
      <w:pPr>
        <w:pStyle w:val="BookText"/>
      </w:pPr>
      <w:r>
        <w:rPr>
          <w:rFonts w:ascii="Amiri" w:hAnsi="Amiri" w:eastAsia="Amiri" w:cs="Amiri"/>
          <w:lang w:bidi="ar-SA"/>
          <w:color w:val="111111"/>
          <w:sz w:val="28"/>
          <w:szCs w:val="28"/>
          <w:rtl/>
        </w:rPr>
        <w:t xml:space="preserve">«لِکُلٍّ‌ جَعَلْنا مِنْکُمْ‌ شِرْعَةً‌ وَ مِنْهاجاً».4</w:t>
      </w:r>
    </w:p>
    <w:p>
      <w:pPr>
        <w:pStyle w:val="BookText"/>
      </w:pPr>
      <w:r>
        <w:rPr>
          <w:rFonts w:ascii="Amiri" w:hAnsi="Amiri" w:eastAsia="Amiri" w:cs="Amiri"/>
          <w:lang w:bidi="ar-SA"/>
          <w:color w:val="111111"/>
          <w:sz w:val="28"/>
          <w:szCs w:val="28"/>
          <w:rtl/>
        </w:rPr>
        <w:t xml:space="preserve">کما لا شک فی أنَّ‌ النبی الأکرم صلّی اللّه علیه وآله مشرِّعٌ‌ أیضاً، لأن القرآن الکریم یقول: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آتاکُمُ‌ الرَّسُولُ‌ فَخُذُوهُ‌ وَ ما نَهاکُمْ‌ عَنْهُ‌ فَانْتَهُوا».1</w:t>
      </w:r>
    </w:p>
    <w:p>
      <w:pPr>
        <w:pStyle w:val="BookText"/>
      </w:pPr>
      <w:r>
        <w:rPr>
          <w:rFonts w:ascii="IRNazanin" w:hAnsi="IRNazanin" w:eastAsia="IRNazanin" w:cs="IRNazanin"/>
          <w:lang w:bidi="fa-IR"/>
          <w:color w:val="111111"/>
          <w:sz w:val="28"/>
          <w:szCs w:val="28"/>
          <w:rtl/>
        </w:rPr>
        <w:t xml:space="preserve">وفی آیة أخری قال تعالی‌:</w:t>
      </w:r>
    </w:p>
    <w:p>
      <w:pPr>
        <w:pStyle w:val="BookText"/>
      </w:pPr>
      <w:r>
        <w:rPr>
          <w:rFonts w:ascii="Amiri" w:hAnsi="Amiri" w:eastAsia="Amiri" w:cs="Amiri"/>
          <w:lang w:bidi="ar-SA"/>
          <w:color w:val="111111"/>
          <w:sz w:val="28"/>
          <w:szCs w:val="28"/>
          <w:rtl/>
        </w:rPr>
        <w:t xml:space="preserve">«وَ ما یَنْطِقُ‌ عَنِ‌ الْهَوی‌*إِنْ‌ هُوَ إِلاّ وَحْیٌ‌ یُوحی‌».2</w:t>
      </w:r>
    </w:p>
    <w:p>
      <w:pPr>
        <w:pStyle w:val="BookText"/>
      </w:pPr>
      <w:r>
        <w:rPr>
          <w:rFonts w:ascii="IRNazanin" w:hAnsi="IRNazanin" w:eastAsia="IRNazanin" w:cs="IRNazanin"/>
          <w:lang w:bidi="fa-IR"/>
          <w:color w:val="111111"/>
          <w:sz w:val="28"/>
          <w:szCs w:val="28"/>
          <w:rtl/>
        </w:rPr>
        <w:t xml:space="preserve">والآن، هل یصح أن نطلق عنوان «الشارع» علی الأئمّة علیهم السّلام أم لا؟</w:t>
      </w:r>
    </w:p>
    <w:p>
      <w:pPr>
        <w:pStyle w:val="BookText"/>
      </w:pPr>
      <w:r>
        <w:rPr>
          <w:rFonts w:ascii="IRNazanin" w:hAnsi="IRNazanin" w:eastAsia="IRNazanin" w:cs="IRNazanin"/>
          <w:lang w:bidi="fa-IR"/>
          <w:color w:val="111111"/>
          <w:sz w:val="28"/>
          <w:szCs w:val="28"/>
          <w:rtl/>
        </w:rPr>
        <w:t xml:space="preserve">ولهذا البحث ثمرة علمیّة وإعتقادیّة.</w:t>
      </w:r>
    </w:p>
    <w:p>
      <w:pPr>
        <w:pStyle w:val="BookText"/>
      </w:pPr>
      <w:r>
        <w:rPr>
          <w:rFonts w:ascii="IRNazanin" w:hAnsi="IRNazanin" w:eastAsia="IRNazanin" w:cs="IRNazanin"/>
          <w:lang w:bidi="fa-IR"/>
          <w:color w:val="111111"/>
          <w:sz w:val="28"/>
          <w:szCs w:val="28"/>
          <w:rtl/>
        </w:rPr>
        <w:t xml:space="preserve">فإن کانت الأوامر والنواهی الصادرة عن الأئمّة علیهم السّلام هی أوامر ونواهی مولویّةً‌، فإنّه یصحّ‌ حینئذٍ أن نصفهم ب‍ «الشارع».</w:t>
      </w:r>
    </w:p>
    <w:p>
      <w:pPr>
        <w:pStyle w:val="BookText"/>
      </w:pPr>
      <w:r>
        <w:rPr>
          <w:rFonts w:ascii="IRNazanin" w:hAnsi="IRNazanin" w:eastAsia="IRNazanin" w:cs="IRNazanin"/>
          <w:lang w:bidi="fa-IR"/>
          <w:color w:val="111111"/>
          <w:sz w:val="28"/>
          <w:szCs w:val="28"/>
          <w:rtl/>
        </w:rPr>
        <w:t xml:space="preserve">وأمّا إذا کان الإمام علیه السّلام مُخبراً عن تلک الأحکام الصادرة من الشارع الأقدس، کان حاله حال الفقیه، أو حال الراوی الذی ینقل کلام المعصوم، أو حال من یحکی الأحکام الشرعیّة ویعلّمها للناس، ولم یصح حینئذٍ إطلاق عنوان «الشارع» علیه.</w:t>
      </w:r>
    </w:p>
    <w:p>
      <w:pPr>
        <w:pStyle w:val="BookText"/>
      </w:pPr>
      <w:r>
        <w:rPr>
          <w:rFonts w:ascii="IRNazanin" w:hAnsi="IRNazanin" w:eastAsia="IRNazanin" w:cs="IRNazanin"/>
          <w:lang w:bidi="fa-IR"/>
          <w:color w:val="111111"/>
          <w:sz w:val="28"/>
          <w:szCs w:val="28"/>
          <w:rtl/>
        </w:rPr>
        <w:t xml:space="preserve">إذن، هل إنَّ‌ الأئمّة علیهم السّلام مخبرون و ناقلون فقط للأحکام الشرعیّة‌؟</w:t>
      </w:r>
    </w:p>
    <w:p>
      <w:pPr>
        <w:pStyle w:val="BookText"/>
      </w:pPr>
      <w:r>
        <w:rPr>
          <w:rFonts w:ascii="IRNazanin" w:hAnsi="IRNazanin" w:eastAsia="IRNazanin" w:cs="IRNazanin"/>
          <w:lang w:bidi="fa-IR"/>
          <w:color w:val="111111"/>
          <w:sz w:val="28"/>
          <w:szCs w:val="28"/>
          <w:rtl/>
        </w:rPr>
        <w:t xml:space="preserve">إنَّ‌ مقتضی الأصل فی الأوامر والنواهی الصادرة عن المولی، هو الحمل علی المولویّة، یعنی إذا وصل من المولی أمرٌ مجرّدٌ عن أی قرینة، فإن العقلاء یحملون ذلک الأمر علی المولویة لا الإرشادیّة. ومن هنا، فإنّ‌ العبد لو خالف ولم یمتثل ذلک الأمر، فإنّه سیلام ویؤاخذ من قبل العقلاء ولا یُعذر.</w:t>
      </w:r>
    </w:p>
    <w:p>
      <w:pPr>
        <w:pStyle w:val="BookText"/>
      </w:pPr>
      <w:r>
        <w:rPr>
          <w:rFonts w:ascii="IRNazanin" w:hAnsi="IRNazanin" w:eastAsia="IRNazanin" w:cs="IRNazanin"/>
          <w:lang w:bidi="fa-IR"/>
          <w:color w:val="111111"/>
          <w:sz w:val="28"/>
          <w:szCs w:val="28"/>
          <w:rtl/>
        </w:rPr>
        <w:t xml:space="preserve">والآن، فلندرس الأدلّة علی ذلک:</w:t>
      </w:r>
    </w:p>
    <w:p>
      <w:pPr>
        <w:pStyle w:val="BookText"/>
      </w:pPr>
      <w:r>
        <w:rPr>
          <w:rFonts w:ascii="IRNazanin" w:hAnsi="IRNazanin" w:eastAsia="IRNazanin" w:cs="IRNazanin"/>
          <w:lang w:bidi="fa-IR"/>
          <w:color w:val="111111"/>
          <w:sz w:val="28"/>
          <w:szCs w:val="28"/>
          <w:rtl/>
        </w:rPr>
        <w:t xml:space="preserve">یقول تعالی‌ فی کتابه الکریم فی شأن رسول اللّه صلّی اللّه علیه وآله وسلّم: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یُطِعِ‌ الرَّسُولَ‌ فَقَدْ أَطاعَ‌ اللّهَ‌».1</w:t>
      </w:r>
    </w:p>
    <w:p>
      <w:pPr>
        <w:pStyle w:val="BookText"/>
      </w:pPr>
      <w:r>
        <w:rPr>
          <w:rFonts w:ascii="IRNazanin" w:hAnsi="IRNazanin" w:eastAsia="IRNazanin" w:cs="IRNazanin"/>
          <w:lang w:bidi="fa-IR"/>
          <w:color w:val="111111"/>
          <w:sz w:val="28"/>
          <w:szCs w:val="28"/>
          <w:rtl/>
        </w:rPr>
        <w:t xml:space="preserve">وجاء فی الحدیث:</w:t>
      </w:r>
    </w:p>
    <w:p>
      <w:pPr>
        <w:pStyle w:val="BookText"/>
      </w:pPr>
      <w:r>
        <w:rPr>
          <w:rFonts w:ascii="IRNazanin" w:hAnsi="IRNazanin" w:eastAsia="IRNazanin" w:cs="IRNazanin"/>
          <w:lang w:bidi="fa-IR"/>
          <w:color w:val="111111"/>
          <w:sz w:val="28"/>
          <w:szCs w:val="28"/>
          <w:rtl/>
        </w:rPr>
        <w:t xml:space="preserve">«ومن أطاع الرسول فقد أطاع اللّه».</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وعندنا دلیل آخر من القرآن المجید یقول:</w:t>
      </w:r>
    </w:p>
    <w:p>
      <w:pPr>
        <w:pStyle w:val="BookText"/>
      </w:pPr>
      <w:r>
        <w:rPr>
          <w:rFonts w:ascii="Amiri" w:hAnsi="Amiri" w:eastAsia="Amiri" w:cs="Amiri"/>
          <w:lang w:bidi="ar-SA"/>
          <w:color w:val="111111"/>
          <w:sz w:val="28"/>
          <w:szCs w:val="28"/>
          <w:rtl/>
        </w:rPr>
        <w:t xml:space="preserve">«وَ ما آتاکُمُ‌ الرَّسُولُ‌ فَخُذُوهُ‌ وَ ما نَهاکُمْ‌ عَنْهُ‌ فَانْتَهُوا».3</w:t>
      </w:r>
    </w:p>
    <w:p>
      <w:pPr>
        <w:pStyle w:val="BookText"/>
      </w:pPr>
      <w:r>
        <w:rPr>
          <w:rFonts w:ascii="IRNazanin" w:hAnsi="IRNazanin" w:eastAsia="IRNazanin" w:cs="IRNazanin"/>
          <w:lang w:bidi="fa-IR"/>
          <w:color w:val="111111"/>
          <w:sz w:val="28"/>
          <w:szCs w:val="28"/>
          <w:rtl/>
        </w:rPr>
        <w:t xml:space="preserve">وجاء فی ذیل الآیة المبارکة، بسند صحیح إنّه علیه السّلام قال:</w:t>
      </w:r>
    </w:p>
    <w:p>
      <w:pPr>
        <w:pStyle w:val="BookText"/>
      </w:pPr>
      <w:r>
        <w:rPr>
          <w:rFonts w:ascii="Amiri" w:hAnsi="Amiri" w:eastAsia="Amiri" w:cs="Amiri"/>
          <w:lang w:bidi="ar-SA"/>
          <w:color w:val="111111"/>
          <w:sz w:val="28"/>
          <w:szCs w:val="28"/>
          <w:rtl/>
        </w:rPr>
        <w:t xml:space="preserve">«إنَّ‌ اللّه عزّوجلّ‌ أدّب نبیّه فأحسن أدبه، فلمّا أکمل له الأدب قال: «إِنَّکَ‌ لَعَلی‌ خُلُقٍ‌ عَظِیمٍ‌ ».4 ثمّ‌ فوّض إلیه أمر الدین والأمّة لیسوس عباده فقال عزّوجلّ‌:</w:t>
      </w:r>
    </w:p>
    <w:p>
      <w:pPr>
        <w:pStyle w:val="BookText"/>
      </w:pPr>
      <w:r>
        <w:rPr>
          <w:rFonts w:ascii="Amiri" w:hAnsi="Amiri" w:eastAsia="Amiri" w:cs="Amiri"/>
          <w:lang w:bidi="ar-SA"/>
          <w:color w:val="111111"/>
          <w:sz w:val="28"/>
          <w:szCs w:val="28"/>
          <w:rtl/>
        </w:rPr>
        <w:t xml:space="preserve">«وَ ما آتاکُمُ‌ الرَّسُولُ‌ فَخُذُوهُ‌ وَ ما نَهاکُمْ‌ عَنْهُ‌ فَانْتَهُوا»  ...»</w:t>
      </w:r>
    </w:p>
    <w:p>
      <w:pPr>
        <w:pStyle w:val="BookText"/>
      </w:pPr>
      <w:r>
        <w:rPr>
          <w:rFonts w:ascii="IRNazanin" w:hAnsi="IRNazanin" w:eastAsia="IRNazanin" w:cs="IRNazanin"/>
          <w:lang w:bidi="fa-IR"/>
          <w:color w:val="111111"/>
          <w:sz w:val="28"/>
          <w:szCs w:val="28"/>
          <w:rtl/>
        </w:rPr>
        <w:t xml:space="preserve">لقد کان رسول اللّه صلّی اللّه علیه وآله مسدَّداً ومؤیَّداً من اللّه تعالی‌، وکانت تصرفاته مرعیَّة من قبل اللّه. یقول أمیر المؤمنین علیه السّلام فی إحدی خطبه فی نَهج البلاغة حول هذا الأمر:</w:t>
      </w:r>
    </w:p>
    <w:p>
      <w:pPr>
        <w:pStyle w:val="BookText"/>
      </w:pPr>
      <w:r>
        <w:rPr>
          <w:rFonts w:ascii="IRNazanin" w:hAnsi="IRNazanin" w:eastAsia="IRNazanin" w:cs="IRNazanin"/>
          <w:lang w:bidi="fa-IR"/>
          <w:color w:val="111111"/>
          <w:sz w:val="28"/>
          <w:szCs w:val="28"/>
          <w:rtl/>
        </w:rPr>
        <w:t xml:space="preserve">«فإنَّ‌ رسول اللّه صلّی اللّه علیه وآله کان مسدّداً موفقاً مؤیّداً بروح القدس، لا یزلُّ‌ ولا یُخطئ فی شئ ممّا یسوس به الخلق فتأدّب بآداب اللّه، ثمّ‌ إنَّ‌ اللّه عزّوجلّ‌ فرض الصَّلاة رکعتین رکعتین عشر رکعات فأضاف رسول اللّه صلّی اللّه علیه وآله إلی‌ الرکعتین رکعتین، وإلی المغرب رکعة فصارت عدیل الفریضة لا یجوز ترکهن إلّا فی سفر وأفرد الرکعة فی المغرب فترکها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قائمة فی السفر والحضر، فأجاز اللّه عزّوجلّ‌ له ذلک فصارت الفریضة سبعة عشرة رکعة»</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الکافی 1 / 266، الحدیث 4؛ بحار الأنوار 17 / 4، الحدیث 3.</w:t>
      </w:r>
    </w:p>
    <w:p>
      <w:pPr>
        <w:pStyle w:val="BookText"/>
      </w:pPr>
      <w:r>
        <w:rPr>
          <w:rFonts w:ascii="IRNazanin" w:hAnsi="IRNazanin" w:eastAsia="IRNazanin" w:cs="IRNazanin"/>
          <w:lang w:bidi="fa-IR"/>
          <w:color w:val="111111"/>
          <w:sz w:val="28"/>
          <w:szCs w:val="28"/>
          <w:rtl/>
        </w:rPr>
        <w:t xml:space="preserve">ونظیر ذلک روایات عدیدة ذکرت فی کتاب «الکافی».</w:t>
      </w:r>
    </w:p>
    <w:p>
      <w:pPr>
        <w:pStyle w:val="BookText"/>
      </w:pPr>
      <w:r>
        <w:rPr>
          <w:rFonts w:ascii="IRNazanin" w:hAnsi="IRNazanin" w:eastAsia="IRNazanin" w:cs="IRNazanin"/>
          <w:lang w:bidi="fa-IR"/>
          <w:color w:val="111111"/>
          <w:sz w:val="28"/>
          <w:szCs w:val="28"/>
          <w:rtl/>
        </w:rPr>
        <w:t xml:space="preserve">وهذه المنزلة ثابتة لرسول اللّه صلّی اللّه علیه وآله، کما ثبت أنَّ‌ النبی الأکرم صلّی اللّه علیه وآله قد تصرَّف فی الأحکام الإلهیّة فی عدّة مواطن وفی الأبواب المختلفة. فعن زرارة قال: قال الإمام الباقر علیه السّلام:</w:t>
      </w:r>
    </w:p>
    <w:p>
      <w:pPr>
        <w:pStyle w:val="BookText"/>
      </w:pPr>
      <w:r>
        <w:rPr>
          <w:rFonts w:ascii="Amiri" w:hAnsi="Amiri" w:eastAsia="Amiri" w:cs="Amiri"/>
          <w:lang w:bidi="ar-SA"/>
          <w:color w:val="111111"/>
          <w:sz w:val="28"/>
          <w:szCs w:val="28"/>
          <w:rtl/>
        </w:rPr>
        <w:t xml:space="preserve">«وَضَعَ‌ رسولُ‌ اللّه صلّی اللّه علیه وآله دیَة العَین ودیَة النَّفس وحرَّم النَّبیذَ وکلِّ‌ مُسکر.</w:t>
      </w:r>
    </w:p>
    <w:p>
      <w:pPr>
        <w:pStyle w:val="BookText"/>
      </w:pPr>
      <w:r>
        <w:rPr>
          <w:rFonts w:ascii="IRNazanin" w:hAnsi="IRNazanin" w:eastAsia="IRNazanin" w:cs="IRNazanin"/>
          <w:lang w:bidi="fa-IR"/>
          <w:color w:val="111111"/>
          <w:sz w:val="28"/>
          <w:szCs w:val="28"/>
          <w:rtl/>
        </w:rPr>
        <w:t xml:space="preserve">فقال له رجل: وضع رسول اللّه صلّی اللّه علیه وآله من غیر أن یکون جاء فیه شئ‌؟</w:t>
      </w:r>
    </w:p>
    <w:p>
      <w:pPr>
        <w:pStyle w:val="BookText"/>
      </w:pPr>
      <w:r>
        <w:rPr>
          <w:rFonts w:ascii="IRNazanin" w:hAnsi="IRNazanin" w:eastAsia="IRNazanin" w:cs="IRNazanin"/>
          <w:lang w:bidi="fa-IR"/>
          <w:color w:val="111111"/>
          <w:sz w:val="28"/>
          <w:szCs w:val="28"/>
          <w:rtl/>
        </w:rPr>
        <w:t xml:space="preserve">قال: نعم، لیُعلم من یطع الرسول ممَّن یعصیه».</w:t>
      </w:r>
      <w:r>
        <w:rPr>
          <w:rStyle w:val="FootnoteReference"/>
        </w:rPr>
        <w:footnoteReference w:id="418"/>
      </w:r>
    </w:p>
    <w:p>
      <w:pPr>
        <w:pStyle w:val="BookText"/>
      </w:pPr>
      <w:r>
        <w:rPr>
          <w:rFonts w:ascii="Amiri" w:hAnsi="Amiri" w:eastAsia="Amiri" w:cs="Amiri"/>
          <w:lang w:bidi="ar-SA"/>
          <w:color w:val="111111"/>
          <w:sz w:val="28"/>
          <w:szCs w:val="28"/>
          <w:rtl/>
        </w:rPr>
        <w:t xml:space="preserve">وعلی الإجمال، فإنّه لا نقاش فی کون الرسول صلّی اللّه علیه وآله مشرِّعاً، وقد صرَّح المفسّرون من کلا الفریقین بذلک فی ذیل قوله تعالی‌: «وَ ما آتاکُمُ‌ الرَّسُولُ‌ فَخُذُوهُ‌ »3</w:t>
      </w:r>
    </w:p>
    <w:p>
      <w:pPr>
        <w:pStyle w:val="BookText"/>
      </w:pPr>
      <w:r>
        <w:rPr>
          <w:rFonts w:ascii="IRNazanin" w:hAnsi="IRNazanin" w:eastAsia="IRNazanin" w:cs="IRNazanin"/>
          <w:lang w:bidi="fa-IR"/>
          <w:color w:val="111111"/>
          <w:sz w:val="28"/>
          <w:szCs w:val="28"/>
          <w:rtl/>
        </w:rPr>
        <w:t xml:space="preserve">فإذا ما ثبت هذا المعنی لرسول اللّه صلّی اللّه علیه وآله، فلنبحث عنه فی خصوص الأئمّة علیهم السّلام: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جاء فی مصادر کثیرة جدّاً وبأسانید فاقت حدّ التواتر أنَّ‌ رسول اللّه صلّی اللّه علیه وآله قال:</w:t>
      </w:r>
    </w:p>
    <w:p>
      <w:pPr>
        <w:pStyle w:val="BookText"/>
      </w:pPr>
      <w:r>
        <w:rPr>
          <w:rFonts w:ascii="IRNazanin" w:hAnsi="IRNazanin" w:eastAsia="IRNazanin" w:cs="IRNazanin"/>
          <w:lang w:bidi="fa-IR"/>
          <w:color w:val="111111"/>
          <w:sz w:val="28"/>
          <w:szCs w:val="28"/>
          <w:rtl/>
        </w:rPr>
        <w:t xml:space="preserve">«علی منّی بمنزلة هارون من موسی».</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راجع: الجزئین 17 و 18 من نفحات الأزهار.</w:t>
      </w:r>
    </w:p>
    <w:p>
      <w:pPr>
        <w:pStyle w:val="BookText"/>
      </w:pPr>
      <w:r>
        <w:rPr>
          <w:rFonts w:ascii="IRNazanin" w:hAnsi="IRNazanin" w:eastAsia="IRNazanin" w:cs="IRNazanin"/>
          <w:lang w:bidi="fa-IR"/>
          <w:color w:val="111111"/>
          <w:sz w:val="28"/>
          <w:szCs w:val="28"/>
          <w:rtl/>
        </w:rPr>
        <w:t xml:space="preserve">وأیضاً ورد عنه صلی اللّه علیه وآله فی روایات کثیرة أنه قال:</w:t>
      </w:r>
    </w:p>
    <w:p>
      <w:pPr>
        <w:pStyle w:val="BookText"/>
      </w:pPr>
      <w:r>
        <w:rPr>
          <w:rFonts w:ascii="Amiri" w:hAnsi="Amiri" w:eastAsia="Amiri" w:cs="Amiri"/>
          <w:lang w:bidi="ar-SA"/>
          <w:color w:val="111111"/>
          <w:sz w:val="28"/>
          <w:szCs w:val="28"/>
          <w:rtl/>
        </w:rPr>
        <w:t xml:space="preserve">«لکلِّ‌ نبی وصی ووارث وإنَّ‌ علیّاً وصیّی ووارثی».</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وکما إنَّ‌ أمر رسول اللّه صلّی اللّه علیه وآله هو أمر اللّه وإن طاعته طاعة اللّه، فإن أمرَ أمیر المؤمنین علیه السّلام هو بمنزلة أمر رسول اللّه، حیث قال صلّی اللّه علیه وآله:</w:t>
      </w:r>
    </w:p>
    <w:p>
      <w:pPr>
        <w:pStyle w:val="BookText"/>
      </w:pPr>
      <w:r>
        <w:rPr>
          <w:rFonts w:ascii="Amiri" w:hAnsi="Amiri" w:eastAsia="Amiri" w:cs="Amiri"/>
          <w:lang w:bidi="ar-SA"/>
          <w:color w:val="111111"/>
          <w:sz w:val="28"/>
          <w:szCs w:val="28"/>
          <w:rtl/>
        </w:rPr>
        <w:t xml:space="preserve">«مَن أطاع علیّاً فقد أطاعنی».</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وکلَّ‌ ذلک، إطلاقات وعمومات تُنزّل الأئمّة الأطهار علیهم السّلام بمنزلة رسول اللّه صلّی اللّه علیه وآله فی جمیع منازله عدا النبوّة.</w:t>
      </w:r>
    </w:p>
    <w:p>
      <w:pPr>
        <w:pStyle w:val="BookText"/>
      </w:pPr>
      <w:r>
        <w:rPr>
          <w:rFonts w:ascii="IRNazanin" w:hAnsi="IRNazanin" w:eastAsia="IRNazanin" w:cs="IRNazanin"/>
          <w:lang w:bidi="fa-IR"/>
          <w:color w:val="111111"/>
          <w:sz w:val="28"/>
          <w:szCs w:val="28"/>
          <w:rtl/>
        </w:rPr>
        <w:t xml:space="preserve">ومن جهة أخری، فإن عندنا روایات فی خصوص الأئمّة علیهم السّلام صرّح الشیخ المجلسی رحمه اللّه باستفاضتها:</w:t>
      </w:r>
    </w:p>
    <w:p>
      <w:pPr>
        <w:pStyle w:val="BookText"/>
      </w:pPr>
      <w:r>
        <w:rPr>
          <w:rFonts w:ascii="IRNazanin" w:hAnsi="IRNazanin" w:eastAsia="IRNazanin" w:cs="IRNazanin"/>
          <w:lang w:bidi="fa-IR"/>
          <w:color w:val="111111"/>
          <w:sz w:val="28"/>
          <w:szCs w:val="28"/>
          <w:rtl/>
        </w:rPr>
        <w:t xml:space="preserve">ومنها روایة نظیرة للروایة السابقة، ولکن جاء فی ذیلها إنَّه قال: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63" w:name="pg11703_171275"/>
    <w:bookmarkEnd w:id="163"/>
    <w:p>
      <w:pPr>
        <w:pStyle w:val="BookText"/>
      </w:pPr>
      <w:r>
        <w:rPr>
          <w:rFonts w:ascii="Amiri" w:hAnsi="Amiri" w:eastAsia="Amiri" w:cs="Amiri"/>
          <w:lang w:bidi="ar-SA"/>
          <w:color w:val="111111"/>
          <w:sz w:val="28"/>
          <w:szCs w:val="28"/>
          <w:rtl/>
        </w:rPr>
        <w:t xml:space="preserve">«إنَّ‌ اللّه عزّوجلّ‌ أدّب نبیّه علی محبّته فقال: «وَ إِنَّکَ‌ لَعَلی‌ خُلُقٍ‌ عَظِیمٍ‌»1 ثمّ‌ فوّض إلیه فقال عزّوجلّ‌: «وَ ما آتاکُمُ‌ الرَّسُولُ‌ فَخُذُوهُ‌ وَ ما نَهاکُمْ‌ عَنْهُ‌ فَانْتَهُوا»2  وقال عزّوجلّ‌: «مَنْ‌ یُطِعِ‌ الرَّسُولَ‌ فَقَدْ أَطاعَ‌ اللّهَ‌»؛3</w:t>
      </w:r>
    </w:p>
    <w:p>
      <w:pPr>
        <w:pStyle w:val="BookText"/>
      </w:pPr>
      <w:r>
        <w:rPr>
          <w:rFonts w:ascii="IRNazanin" w:hAnsi="IRNazanin" w:eastAsia="IRNazanin" w:cs="IRNazanin"/>
          <w:lang w:bidi="fa-IR"/>
          <w:color w:val="111111"/>
          <w:sz w:val="28"/>
          <w:szCs w:val="28"/>
          <w:rtl/>
        </w:rPr>
        <w:t xml:space="preserve">ثمّ‌ قال: وإنّ‌ نبی اللّه فوّض إلی‌ علی علیه السّلام وائتمنه، فسلّمتم وجحد الناس...».</w:t>
      </w:r>
      <w:r>
        <w:rPr>
          <w:rStyle w:val="FootnoteReference"/>
        </w:rPr>
        <w:footnoteReference w:id="422"/>
      </w:r>
    </w:p>
    <w:p>
      <w:pPr>
        <w:pStyle w:val="Heading4"/>
      </w:pPr>
      <w:bookmarkStart w:id="423" w:name="_Toc245"/>
      <w:r>
        <w:t>آراء العلماء</w:t>
      </w:r>
      <w:bookmarkEnd w:id="423"/>
    </w:p>
    <w:p>
      <w:pPr>
        <w:pStyle w:val="BookText"/>
      </w:pPr>
      <w:r>
        <w:rPr>
          <w:rFonts w:ascii="IRNazanin" w:hAnsi="IRNazanin" w:eastAsia="IRNazanin" w:cs="IRNazanin"/>
          <w:lang w:bidi="fa-IR"/>
          <w:color w:val="111111"/>
          <w:sz w:val="28"/>
          <w:szCs w:val="28"/>
          <w:rtl/>
        </w:rPr>
        <w:t xml:space="preserve">کان ذلک إشارة سریعة إلی‌ الروایات الواردة فی تفویض الأحکام الشرعیّة إلی‌ الأئمّة المعصومین علیهم السّلام.</w:t>
      </w:r>
    </w:p>
    <w:p>
      <w:pPr>
        <w:pStyle w:val="BookText"/>
      </w:pPr>
      <w:r>
        <w:rPr>
          <w:rFonts w:ascii="IRNazanin" w:hAnsi="IRNazanin" w:eastAsia="IRNazanin" w:cs="IRNazanin"/>
          <w:lang w:bidi="fa-IR"/>
          <w:color w:val="111111"/>
          <w:sz w:val="28"/>
          <w:szCs w:val="28"/>
          <w:rtl/>
        </w:rPr>
        <w:t xml:space="preserve">وأمّا کلمات العلماء فی هذا المضمار. فقد جاء فی کلام الشیخ الوحید البهبهانی:</w:t>
      </w:r>
    </w:p>
    <w:p>
      <w:pPr>
        <w:pStyle w:val="BookText"/>
      </w:pPr>
      <w:r>
        <w:rPr>
          <w:rFonts w:ascii="IRNazanin" w:hAnsi="IRNazanin" w:eastAsia="IRNazanin" w:cs="IRNazanin"/>
          <w:lang w:bidi="fa-IR"/>
          <w:color w:val="111111"/>
          <w:sz w:val="28"/>
          <w:szCs w:val="28"/>
          <w:rtl/>
        </w:rPr>
        <w:t xml:space="preserve">«تفویض الأحکام والأفعال بأن یثبت ما رآه حسناً ویردّ ما رآه قبیحاً فیجیز اللّه إثباته وردّه، مثل إطعام الجدّ السدس وإضافة الرکعتین فی الرباعیّات والواحدة فی المغرب والنوافل أربعاً وثلاثین سنة وتحریم کلِّ‌ مسکر عند تحریم الخمر...»</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«وقد حقّقنا فی تعلیقتنا علی رجال المیرزا ضعف تضعیفات القمیّین، فإنّهم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کانوا یعتقدون بسبب إجتهادهم إعتقادات من تعدّی عنها نسبوه إلی‌ الغلوّ، مثل نفی السهو عن النبی صلّی اللّه علیه وآله أو إلی‌ التفویض، مثل تفویض بعض الأحکام إلیه صلّی اللّه علیه وآله».</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حاشیة مجمع الفائدة والبرهان: 700؛ راجع: التعلیقة علی منهج المقال: 43.</w:t>
      </w:r>
    </w:p>
    <w:p>
      <w:pPr>
        <w:pStyle w:val="BookText"/>
      </w:pPr>
      <w:r>
        <w:rPr>
          <w:rFonts w:ascii="IRNazanin" w:hAnsi="IRNazanin" w:eastAsia="IRNazanin" w:cs="IRNazanin"/>
          <w:lang w:bidi="fa-IR"/>
          <w:color w:val="111111"/>
          <w:sz w:val="28"/>
          <w:szCs w:val="28"/>
          <w:rtl/>
        </w:rPr>
        <w:t xml:space="preserve">ویقول صاحب «الحدائق الناضرة» فی بحث منزوحات البئر:</w:t>
      </w:r>
    </w:p>
    <w:p>
      <w:pPr>
        <w:pStyle w:val="BookText"/>
      </w:pPr>
      <w:r>
        <w:rPr>
          <w:rFonts w:ascii="IRNazanin" w:hAnsi="IRNazanin" w:eastAsia="IRNazanin" w:cs="IRNazanin"/>
          <w:lang w:bidi="fa-IR"/>
          <w:color w:val="111111"/>
          <w:sz w:val="28"/>
          <w:szCs w:val="28"/>
          <w:rtl/>
        </w:rPr>
        <w:t xml:space="preserve">«واحتمل بعض محققی المحدّثین من المتأخّرین کون هذا الاختلاف من باب تفویض الخصوصیّات لهم علیهم السّلام، لتضمّن کثیرمن الأخبار أنّ‌ خصوصیّات کثیر من الأحکام مفوّضة إلیهم علیهم السّلام، کما کانت مفوّضة إلیه صلّی اللّه علیه وآله».</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ویقول المحدّث والفقیه الکبیر السید شبَّر:</w:t>
      </w:r>
    </w:p>
    <w:p>
      <w:pPr>
        <w:pStyle w:val="BookText"/>
      </w:pPr>
      <w:r>
        <w:rPr>
          <w:rFonts w:ascii="IRNazanin" w:hAnsi="IRNazanin" w:eastAsia="IRNazanin" w:cs="IRNazanin"/>
          <w:lang w:bidi="fa-IR"/>
          <w:color w:val="111111"/>
          <w:sz w:val="28"/>
          <w:szCs w:val="28"/>
          <w:rtl/>
        </w:rPr>
        <w:t xml:space="preserve">«والأخبار بهذا المضمون کثیرة، رواها المحدّثون فی کتبهم کالکلینی فی الکافی، والصفّار فی البصائر وغیرهما. وحاصلها أنّ‌ اللّه سبحانه فوّض أحکام الشریعة إلی‌ نبیّه بعد أن أیّده وإجتباه وسدّده وأکمل له محامده وأبلغه إلی‌ غایة الکمال، والتفویض بهذا المعنی غیر التفویض الّذی أجمعت الفرقة المحقّة علی بطلانه».</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وأمّا الشیخ صاحب «جواهر الکلام» فقد بیَّن المطلب بشکل واضح وصریح قال:</w:t>
      </w:r>
    </w:p>
    <w:p>
      <w:pPr>
        <w:pStyle w:val="BookText"/>
      </w:pPr>
      <w:r>
        <w:rPr>
          <w:rFonts w:ascii="IRNazanin" w:hAnsi="IRNazanin" w:eastAsia="IRNazanin" w:cs="IRNazanin"/>
          <w:lang w:bidi="fa-IR"/>
          <w:color w:val="111111"/>
          <w:sz w:val="28"/>
          <w:szCs w:val="28"/>
          <w:rtl/>
        </w:rPr>
        <w:t xml:space="preserve">«بل فی المسالک: روی العامّة والخاصّة: أنَّ‌ النبی صلّی اللّه علیه وآله کان یضرب الشارب بالأیدی والنعال ولم یقدّره بعددٍ، فلمّا کان فی زمن عمر استشار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 السّلام فی حدّه، فأشار علیه بأن یضرب ثمانین، معللاً له بأنّه إذا شرب سکر، وإذا سکر هَذی، و إذا هَذی افتری ... وکأنّ‌ التقدیر المزبور عن أمیر المؤمنین علیه السّلام من التفویض الجائز لهم».</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جواهر الکلام 41 / 457.</w:t>
      </w:r>
    </w:p>
    <w:p>
      <w:pPr>
        <w:pStyle w:val="BookText"/>
      </w:pPr>
      <w:r>
        <w:rPr>
          <w:rFonts w:ascii="IRNazanin" w:hAnsi="IRNazanin" w:eastAsia="IRNazanin" w:cs="IRNazanin"/>
          <w:lang w:bidi="fa-IR"/>
          <w:color w:val="111111"/>
          <w:sz w:val="28"/>
          <w:szCs w:val="28"/>
          <w:rtl/>
        </w:rPr>
        <w:t xml:space="preserve">ویقول المجلسی الأوّل:</w:t>
      </w:r>
    </w:p>
    <w:p>
      <w:pPr>
        <w:pStyle w:val="BookText"/>
      </w:pPr>
      <w:r>
        <w:rPr>
          <w:rFonts w:ascii="IRNazanin" w:hAnsi="IRNazanin" w:eastAsia="IRNazanin" w:cs="IRNazanin"/>
          <w:lang w:bidi="fa-IR"/>
          <w:color w:val="111111"/>
          <w:sz w:val="28"/>
          <w:szCs w:val="28"/>
          <w:rtl/>
        </w:rPr>
        <w:t xml:space="preserve">«کما یظهر من الأخبار الکثیرة الواردة فی التفویض إلی‌ النبی والأئمّة علیهم السّلام».</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کما إنَّ‌ کلام المجلسی الثانی فی هذا المجال، دقیق جداً، وکلامُه میزانٌ‌ فی أکثر الأمور. یقول فی هذا المضمار:</w:t>
      </w:r>
    </w:p>
    <w:p>
      <w:pPr>
        <w:pStyle w:val="BookText"/>
      </w:pPr>
      <w:r>
        <w:rPr>
          <w:rFonts w:ascii="IRNazanin" w:hAnsi="IRNazanin" w:eastAsia="IRNazanin" w:cs="IRNazanin"/>
          <w:lang w:bidi="fa-IR"/>
          <w:color w:val="111111"/>
          <w:sz w:val="28"/>
          <w:szCs w:val="28"/>
          <w:rtl/>
        </w:rPr>
        <w:t xml:space="preserve">«وألزم علی جمیع الأشیاء طاعتهم حتّی‌ الجمادات من السماویات والأرضیات، کشقّ‌ القمر وإقبال الشجر وتسبیح الحصی وأمثالها ممّا لا یحصی، وفوّض أمورها إلیهم من التحلیل والتحریم والعطاء والمنع وإن کان ظاهرها تفویض تدبیرها إلیهم،» فهم یحلّون ما یشاؤون «ظاهره تفویض الأحکام، کما سیأتی تحقیقه».</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وعلی الجملة، فإنَّ‌ الأدلّة فی هذا الشأن أکثر بکثیر ممّا ذکرناه، لکنّا قد اکتفینا بذکر بعض الأدلّة العامّة والمطلقة والخاصّة، والاستشهاد ببعض کلمات الأعلام.</w:t>
      </w:r>
    </w:p>
    <w:p>
      <w:pPr>
        <w:pStyle w:val="BookText"/>
      </w:pPr>
      <w:r>
        <w:rPr>
          <w:rFonts w:ascii="Amiri" w:hAnsi="Amiri" w:eastAsia="Amiri" w:cs="Amiri"/>
          <w:lang w:bidi="ar-SA"/>
          <w:color w:val="111111"/>
          <w:sz w:val="28"/>
          <w:szCs w:val="28"/>
          <w:rtl/>
        </w:rPr>
        <w:t xml:space="preserve">مضافاً إلی‌ ذلک، فإنّه لا شک فی إنَّ‌ الأئمّة علیهم السّلام فیهم جهتان:</w:t>
      </w:r>
    </w:p>
    <w:p>
      <w:pPr>
        <w:pStyle w:val="BookText"/>
      </w:pPr>
      <w:r>
        <w:rPr>
          <w:rFonts w:ascii="IRNazanin" w:hAnsi="IRNazanin" w:eastAsia="IRNazanin" w:cs="IRNazanin"/>
          <w:lang w:bidi="fa-IR"/>
          <w:color w:val="111111"/>
          <w:sz w:val="28"/>
          <w:szCs w:val="28"/>
          <w:rtl/>
        </w:rPr>
        <w:t xml:space="preserve">1 - العلم بملاکات الأحکام.</w:t>
      </w:r>
    </w:p>
    <w:p>
      <w:pPr>
        <w:pStyle w:val="BookText"/>
      </w:pPr>
      <w:r>
        <w:rPr>
          <w:rFonts w:ascii="Amiri" w:hAnsi="Amiri" w:eastAsia="Amiri" w:cs="Amiri"/>
          <w:lang w:bidi="ar-SA"/>
          <w:color w:val="111111"/>
          <w:sz w:val="28"/>
          <w:szCs w:val="28"/>
          <w:rtl/>
        </w:rPr>
        <w:t xml:space="preserve">2 - العصمة.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64" w:name="pg11703_171278"/>
    <w:bookmarkEnd w:id="164"/>
    <w:p>
      <w:pPr>
        <w:pStyle w:val="BookText"/>
      </w:pPr>
      <w:r>
        <w:rPr>
          <w:rFonts w:ascii="IRNazanin" w:hAnsi="IRNazanin" w:eastAsia="IRNazanin" w:cs="IRNazanin"/>
          <w:lang w:bidi="fa-IR"/>
          <w:color w:val="111111"/>
          <w:sz w:val="28"/>
          <w:szCs w:val="28"/>
          <w:rtl/>
        </w:rPr>
        <w:t xml:space="preserve">فلا یُستبعد أن یأذن اللّه تعالی‌ لهؤلاء الأطهار علیهم السّلام بالتصرّف بأحکامه، والتی هی سلسلةُ‌ إعتباراتٍ‌.</w:t>
      </w:r>
    </w:p>
    <w:p>
      <w:pPr>
        <w:pStyle w:val="Heading4"/>
      </w:pPr>
      <w:bookmarkStart w:id="424" w:name="_Toc246"/>
      <w:r>
        <w:t>أتباع أهل البیت أتباع اللّه تعالی‌</w:t>
      </w:r>
      <w:bookmarkEnd w:id="424"/>
    </w:p>
    <w:p>
      <w:pPr>
        <w:pStyle w:val="BookText"/>
      </w:pPr>
      <w:r>
        <w:rPr>
          <w:rFonts w:ascii="Amiri" w:hAnsi="Amiri" w:eastAsia="Amiri" w:cs="Amiri"/>
          <w:lang w:bidi="ar-SA"/>
          <w:color w:val="111111"/>
          <w:sz w:val="28"/>
          <w:szCs w:val="28"/>
          <w:rtl/>
        </w:rPr>
        <w:t xml:space="preserve">مَن وَالَاکُم فَقَد وَالَی اللهَ‌ وَمَن عَادَاکُم فَقَد عَادَی اللهَ‌</w:t>
      </w:r>
    </w:p>
    <w:p>
      <w:pPr>
        <w:pStyle w:val="BookText"/>
      </w:pPr>
      <w:r>
        <w:rPr>
          <w:rFonts w:ascii="IRNazanin" w:hAnsi="IRNazanin" w:eastAsia="IRNazanin" w:cs="IRNazanin"/>
          <w:lang w:bidi="fa-IR"/>
          <w:color w:val="111111"/>
          <w:sz w:val="28"/>
          <w:szCs w:val="28"/>
          <w:rtl/>
        </w:rPr>
        <w:t xml:space="preserve">إنّ‌ هذه الفقرة یمکن أن تکون نتیجةً‌ للفقرات السابقة، کما یمکن أن تکون مستقلّة فی معناها وغیر متعلقة بما مضی.</w:t>
      </w:r>
    </w:p>
    <w:p>
      <w:pPr>
        <w:pStyle w:val="BookText"/>
      </w:pPr>
      <w:r>
        <w:rPr>
          <w:rFonts w:ascii="IRNazanin" w:hAnsi="IRNazanin" w:eastAsia="IRNazanin" w:cs="IRNazanin"/>
          <w:lang w:bidi="fa-IR"/>
          <w:color w:val="111111"/>
          <w:sz w:val="28"/>
          <w:szCs w:val="28"/>
          <w:rtl/>
        </w:rPr>
        <w:t xml:space="preserve">فإذا نظرنا إلی ما تقدم من أن «إیاب الخلق إلیکم وحسابهم علیکم»، کان ذلک إنَّ‌ من والاکم فقد والی اللّه ودخل فی رحمته وإستحق مغفرته وکان من أهل النجاة والفلاح یوم الآخرة، وهذا مقامٌ‌ رفیع ومعنی عالٍ‌.</w:t>
      </w:r>
    </w:p>
    <w:p>
      <w:pPr>
        <w:pStyle w:val="BookText"/>
      </w:pPr>
      <w:r>
        <w:rPr>
          <w:rFonts w:ascii="IRNazanin" w:hAnsi="IRNazanin" w:eastAsia="IRNazanin" w:cs="IRNazanin"/>
          <w:lang w:bidi="fa-IR"/>
          <w:color w:val="111111"/>
          <w:sz w:val="28"/>
          <w:szCs w:val="28"/>
          <w:rtl/>
        </w:rPr>
        <w:t xml:space="preserve">وهذه الجملة من الزیارة الجامعة، دلیلٌ‌ آخر علی عصمة الأئمّة علیهم الصّلاة والسّلام.</w:t>
      </w:r>
    </w:p>
    <w:p>
      <w:pPr>
        <w:pStyle w:val="Heading4"/>
      </w:pPr>
      <w:bookmarkStart w:id="425" w:name="_Toc247"/>
      <w:r>
        <w:t>معنی الولاء</w:t>
      </w:r>
      <w:bookmarkEnd w:id="425"/>
    </w:p>
    <w:p>
      <w:pPr>
        <w:pStyle w:val="BookText"/>
      </w:pPr>
      <w:r>
        <w:rPr>
          <w:rFonts w:ascii="IRNazanin" w:hAnsi="IRNazanin" w:eastAsia="IRNazanin" w:cs="IRNazanin"/>
          <w:lang w:bidi="fa-IR"/>
          <w:color w:val="111111"/>
          <w:sz w:val="28"/>
          <w:szCs w:val="28"/>
          <w:rtl/>
        </w:rPr>
        <w:t xml:space="preserve">وللراغب الإصفهانی بیان لطیف فی مصطلح «الولاء». یقول:</w:t>
      </w:r>
    </w:p>
    <w:p>
      <w:pPr>
        <w:pStyle w:val="BookText"/>
      </w:pPr>
      <w:r>
        <w:rPr>
          <w:rFonts w:ascii="IRNazanin" w:hAnsi="IRNazanin" w:eastAsia="IRNazanin" w:cs="IRNazanin"/>
          <w:lang w:bidi="fa-IR"/>
          <w:color w:val="111111"/>
          <w:sz w:val="28"/>
          <w:szCs w:val="28"/>
          <w:rtl/>
        </w:rPr>
        <w:t xml:space="preserve">«الوَلاء والتوالی أن یحصل شیئان فصاعداً حصولاً لیس بینهما ما لیس منهما، ویستعار ذلک للقرب من حیث المکان ومن حیث النسبة ومن حیث الدین ومن حیث الصداقة والنصرة والإعتقاد».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المفردات فی غریب القرآن: 533.</w:t>
      </w:r>
    </w:p>
    <w:p>
      <w:pPr>
        <w:pStyle w:val="BookText"/>
      </w:pPr>
      <w:r>
        <w:rPr>
          <w:rFonts w:ascii="IRNazanin" w:hAnsi="IRNazanin" w:eastAsia="IRNazanin" w:cs="IRNazanin"/>
          <w:lang w:bidi="fa-IR"/>
          <w:color w:val="111111"/>
          <w:sz w:val="28"/>
          <w:szCs w:val="28"/>
          <w:rtl/>
        </w:rPr>
        <w:t xml:space="preserve">وفیعتبر فی مفهوم «الولاء» انعدام الفاصل بین الشیئین، إلّا ما لیس غریباً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65" w:name="pg11703_171279"/>
    <w:bookmarkEnd w:id="165"/>
    <w:p>
      <w:pPr>
        <w:pStyle w:val="BookText"/>
      </w:pPr>
      <w:r>
        <w:rPr>
          <w:rFonts w:ascii="IRNazanin" w:hAnsi="IRNazanin" w:eastAsia="IRNazanin" w:cs="IRNazanin"/>
          <w:lang w:bidi="fa-IR"/>
          <w:color w:val="111111"/>
          <w:sz w:val="28"/>
          <w:szCs w:val="28"/>
          <w:rtl/>
        </w:rPr>
        <w:t xml:space="preserve">عنهما، فیجب أن یکون المتوالیان أو أکثر بنحو یُعدّان واحداً، لعدم وجود إختلاف بینهما.</w:t>
      </w:r>
    </w:p>
    <w:p>
      <w:pPr>
        <w:pStyle w:val="BookText"/>
      </w:pPr>
      <w:r>
        <w:rPr>
          <w:rFonts w:ascii="IRNazanin" w:hAnsi="IRNazanin" w:eastAsia="IRNazanin" w:cs="IRNazanin"/>
          <w:lang w:bidi="fa-IR"/>
          <w:color w:val="111111"/>
          <w:sz w:val="28"/>
          <w:szCs w:val="28"/>
          <w:rtl/>
        </w:rPr>
        <w:t xml:space="preserve">أی إنّه إذا کان شخص تابعاً وتالیاً لشخص فی آرائه، وملازماً له فی عقیدته، فستکون بینهم مساواة، فلابدَّ - إذن - أن لا یکون بینهما اختلاف فی الأمور الاعتقادیّة ولو بمقدار رأس الإبرة.</w:t>
      </w:r>
    </w:p>
    <w:p>
      <w:pPr>
        <w:pStyle w:val="BookText"/>
      </w:pPr>
      <w:r>
        <w:rPr>
          <w:rFonts w:ascii="IRNazanin" w:hAnsi="IRNazanin" w:eastAsia="IRNazanin" w:cs="IRNazanin"/>
          <w:lang w:bidi="fa-IR"/>
          <w:color w:val="111111"/>
          <w:sz w:val="28"/>
          <w:szCs w:val="28"/>
          <w:rtl/>
        </w:rPr>
        <w:t xml:space="preserve">وکذا فی الأمور العملیّة والأخلاقیّة والصفات النفسانیّة. فیقال: «فلانٌ‌ تالی تلو فلان» وبعبارة أخری: «فلان نسخة طبق الأصل من فلان».</w:t>
      </w:r>
    </w:p>
    <w:p>
      <w:pPr>
        <w:pStyle w:val="BookText"/>
      </w:pPr>
      <w:r>
        <w:rPr>
          <w:rFonts w:ascii="IRNazanin" w:hAnsi="IRNazanin" w:eastAsia="IRNazanin" w:cs="IRNazanin"/>
          <w:lang w:bidi="fa-IR"/>
          <w:color w:val="111111"/>
          <w:sz w:val="28"/>
          <w:szCs w:val="28"/>
          <w:rtl/>
        </w:rPr>
        <w:t xml:space="preserve">وعلی هذا، إذا کان لأی‌إنسان مثل هذا الحال مع الأئمّة علیهم السلام، فی العقیدة والعبادة والعبودیّة والصفات والسلوک، فسیکون کذلک حتماً مع اللّه تعالی‌، وذلک لأنَّ‌ کلّ‌ هذه العقائد الحقّة، الواجبات، المحرّمات، الآداب والسنن، الفضائل والصفات الحسنة هی من اللّه تعالی‌، وإنَّ‌ الأئمّة علیهم السّلام مؤدبّون من قبل اللّه تعالی‌ بها.</w:t>
      </w:r>
    </w:p>
    <w:p>
      <w:pPr>
        <w:pStyle w:val="Heading4"/>
      </w:pPr>
      <w:bookmarkStart w:id="426" w:name="_Toc248"/>
      <w:r>
        <w:t>نکتة مهمّة</w:t>
      </w:r>
      <w:bookmarkEnd w:id="426"/>
    </w:p>
    <w:p>
      <w:pPr>
        <w:pStyle w:val="BookText"/>
      </w:pPr>
      <w:r>
        <w:rPr>
          <w:rFonts w:ascii="IRNazanin" w:hAnsi="IRNazanin" w:eastAsia="IRNazanin" w:cs="IRNazanin"/>
          <w:lang w:bidi="fa-IR"/>
          <w:color w:val="111111"/>
          <w:sz w:val="28"/>
          <w:szCs w:val="28"/>
          <w:rtl/>
        </w:rPr>
        <w:t xml:space="preserve">وهنا نودُّ الإشارة إلی‌ نقطة مهمة، ففی اللغة - وکذا فی العرف والإستعمال، وإن کنّا فی غفلةٍ‌ عن ذلک کثیراً - تکون المعاداة مقابلة للموالاة، ویکون البغض فی مقابل الحبّ‌، فالمفهوم المقابل للولاء هو العداء، ولیس البغض.</w:t>
      </w:r>
    </w:p>
    <w:p>
      <w:pPr>
        <w:pStyle w:val="BookText"/>
      </w:pPr>
      <w:r>
        <w:rPr>
          <w:rFonts w:ascii="IRNazanin" w:hAnsi="IRNazanin" w:eastAsia="IRNazanin" w:cs="IRNazanin"/>
          <w:lang w:bidi="fa-IR"/>
          <w:color w:val="111111"/>
          <w:sz w:val="28"/>
          <w:szCs w:val="28"/>
          <w:rtl/>
        </w:rPr>
        <w:t xml:space="preserve">یقول الراغب الإصفهانی:</w:t>
      </w:r>
    </w:p>
    <w:p>
      <w:pPr>
        <w:pStyle w:val="BookText"/>
      </w:pPr>
      <w:r>
        <w:rPr>
          <w:rFonts w:ascii="IRNazanin" w:hAnsi="IRNazanin" w:eastAsia="IRNazanin" w:cs="IRNazanin"/>
          <w:lang w:bidi="fa-IR"/>
          <w:color w:val="111111"/>
          <w:sz w:val="28"/>
          <w:szCs w:val="28"/>
          <w:rtl/>
        </w:rPr>
        <w:t xml:space="preserve">«البغض: نفار النفس عن الشئ الذی ترغب عنه، وهو ضدّ الحبّ‌، فإنَّ‌ الحبّ‌ انجذاب النفس إلی‌ الشئ الذی ترغب فیه».</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المفردات فی غریب القرآن: 55.</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وبناءاً علی هذا، فإن ما یقابل «من والاکم» هو «من عاداکم»، أی فمن لم یتابعکم فهو معادٍ لکم، وإذا سار أحدٌ فی غیر طریقکم ونهجٍ‌ غیر نهجکم، فقد سار فی غیر طریق اللّه ونهج غیر المنهج الذی أراده اللّه تعالی‌، سواء کان مبغضاً لکم أو لم یکن وکان مخالفاً لکم فقط.</w:t>
      </w:r>
    </w:p>
    <w:p>
      <w:pPr>
        <w:pStyle w:val="BookText"/>
      </w:pPr>
      <w:r>
        <w:rPr>
          <w:rFonts w:ascii="IRNazanin" w:hAnsi="IRNazanin" w:eastAsia="IRNazanin" w:cs="IRNazanin"/>
          <w:lang w:bidi="fa-IR"/>
          <w:color w:val="111111"/>
          <w:sz w:val="28"/>
          <w:szCs w:val="28"/>
          <w:rtl/>
        </w:rPr>
        <w:t xml:space="preserve">وعلیه، یکون معنی هذه الفقرة: من سار علی طریقتکم وأطاعکم واتّبعکم فی الاصول والفروع وسائر الامور، فقد أطاع اللّه وسار فی طریقه، ومن لم یتبعکم ولم یسر فی طریقکم، فقد سار فی طریق الشیطان، وسیأتی مزید بیان لهذا المعنی إن شاء اللّه.</w:t>
      </w:r>
    </w:p>
    <w:p>
      <w:pPr>
        <w:pStyle w:val="BookText"/>
      </w:pPr>
      <w:r>
        <w:rPr>
          <w:rFonts w:ascii="IRNazanin" w:hAnsi="IRNazanin" w:eastAsia="IRNazanin" w:cs="IRNazanin"/>
          <w:lang w:bidi="fa-IR"/>
          <w:color w:val="111111"/>
          <w:sz w:val="28"/>
          <w:szCs w:val="28"/>
          <w:rtl/>
        </w:rPr>
        <w:t xml:space="preserve">إذن، فهناک من لا یسیر فی خط أهل البیت علیهم السّلام، وفی نفس الوقت یعادیهم، ولذا یقول علیه السّلام:</w:t>
      </w:r>
    </w:p>
    <w:p>
      <w:pPr>
        <w:pStyle w:val="BookText"/>
      </w:pPr>
      <w:r>
        <w:rPr>
          <w:rFonts w:ascii="Amiri" w:hAnsi="Amiri" w:eastAsia="Amiri" w:cs="Amiri"/>
          <w:lang w:bidi="ar-SA"/>
          <w:color w:val="111111"/>
          <w:sz w:val="28"/>
          <w:szCs w:val="28"/>
          <w:rtl/>
        </w:rPr>
        <w:t xml:space="preserve">«مَن عاداکُم فَقَد عادَی اللهَ‌».</w:t>
      </w:r>
    </w:p>
    <w:p>
      <w:pPr>
        <w:pStyle w:val="BookText"/>
      </w:pPr>
      <w:r>
        <w:rPr>
          <w:rFonts w:ascii="IRNazanin" w:hAnsi="IRNazanin" w:eastAsia="IRNazanin" w:cs="IRNazanin"/>
          <w:lang w:bidi="fa-IR"/>
          <w:color w:val="111111"/>
          <w:sz w:val="28"/>
          <w:szCs w:val="28"/>
          <w:rtl/>
        </w:rPr>
        <w:t xml:space="preserve">ثم یقول بعد ذلک:</w:t>
      </w:r>
    </w:p>
    <w:p>
      <w:pPr>
        <w:pStyle w:val="BookText"/>
      </w:pPr>
      <w:r>
        <w:rPr>
          <w:rFonts w:ascii="Amiri" w:hAnsi="Amiri" w:eastAsia="Amiri" w:cs="Amiri"/>
          <w:lang w:bidi="ar-SA"/>
          <w:color w:val="111111"/>
          <w:sz w:val="28"/>
          <w:szCs w:val="28"/>
          <w:rtl/>
        </w:rPr>
        <w:t xml:space="preserve">«وَمَن أَحَبَّکُم فَقَد أحَبَّ‌ اللهَ‌ وَمَن أبغَضَکُم فَقَد أبغَضَ‌ اللهَ‌».</w:t>
      </w:r>
    </w:p>
    <w:p>
      <w:pPr>
        <w:pStyle w:val="BookText"/>
      </w:pPr>
      <w:r>
        <w:rPr>
          <w:rFonts w:ascii="IRNazanin" w:hAnsi="IRNazanin" w:eastAsia="IRNazanin" w:cs="IRNazanin"/>
          <w:lang w:bidi="fa-IR"/>
          <w:color w:val="111111"/>
          <w:sz w:val="28"/>
          <w:szCs w:val="28"/>
          <w:rtl/>
        </w:rPr>
        <w:t xml:space="preserve">فظهر إنَّ‌ العداء غیر البغض، والبغض غیر العداء، والشاهد علی ذلک عطف أحدهما علی الآخر الظاهر فی المغایرة فی القرآن الکریم فی قوله تعالی‌:</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الْبَغْضاءَ‌»1</w:t>
      </w:r>
    </w:p>
    <w:p>
      <w:pPr>
        <w:pStyle w:val="BookText"/>
      </w:pPr>
      <w:r>
        <w:rPr>
          <w:rFonts w:ascii="IRNazanin" w:hAnsi="IRNazanin" w:eastAsia="IRNazanin" w:cs="IRNazanin"/>
          <w:lang w:bidi="fa-IR"/>
          <w:color w:val="111111"/>
          <w:sz w:val="28"/>
          <w:szCs w:val="28"/>
          <w:rtl/>
        </w:rPr>
        <w:t xml:space="preserve">وفی:</w:t>
      </w:r>
    </w:p>
    <w:p>
      <w:pPr>
        <w:pStyle w:val="BookText"/>
      </w:pPr>
      <w:r>
        <w:rPr>
          <w:rFonts w:ascii="Amiri" w:hAnsi="Amiri" w:eastAsia="Amiri" w:cs="Amiri"/>
          <w:lang w:bidi="ar-SA"/>
          <w:color w:val="111111"/>
          <w:sz w:val="28"/>
          <w:szCs w:val="28"/>
          <w:rtl/>
        </w:rPr>
        <w:t xml:space="preserve">«وَ أَلْقَیْنا بَیْنَهُمُ‌ الْعَداوَةَ‌ وَ الْبَغْضاءَ‌»2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66" w:name="pg11703_171281"/>
    <w:bookmarkEnd w:id="166"/>
    <w:p>
      <w:pPr>
        <w:pStyle w:val="Heading4"/>
      </w:pPr>
      <w:bookmarkStart w:id="427" w:name="_Toc249"/>
      <w:r>
        <w:t>طریقان أساسیّان</w:t>
      </w:r>
      <w:bookmarkEnd w:id="427"/>
    </w:p>
    <w:p>
      <w:pPr>
        <w:pStyle w:val="BookText"/>
      </w:pPr>
      <w:r>
        <w:rPr>
          <w:rFonts w:ascii="IRNazanin" w:hAnsi="IRNazanin" w:eastAsia="IRNazanin" w:cs="IRNazanin"/>
          <w:lang w:bidi="fa-IR"/>
          <w:color w:val="111111"/>
          <w:sz w:val="28"/>
          <w:szCs w:val="28"/>
          <w:rtl/>
        </w:rPr>
        <w:t xml:space="preserve">ومن هنا یظهر أن هناک طریقین لاثالث لهما:</w:t>
      </w:r>
    </w:p>
    <w:p>
      <w:pPr>
        <w:pStyle w:val="BookText"/>
      </w:pPr>
      <w:r>
        <w:rPr>
          <w:rFonts w:ascii="Amiri" w:hAnsi="Amiri" w:eastAsia="Amiri" w:cs="Amiri"/>
          <w:lang w:bidi="ar-SA"/>
          <w:color w:val="111111"/>
          <w:sz w:val="28"/>
          <w:szCs w:val="28"/>
          <w:rtl/>
        </w:rPr>
        <w:t xml:space="preserve">1 - طریق اللّه.</w:t>
      </w:r>
    </w:p>
    <w:p>
      <w:pPr>
        <w:pStyle w:val="BookText"/>
      </w:pPr>
      <w:r>
        <w:rPr>
          <w:rFonts w:ascii="IRNazanin" w:hAnsi="IRNazanin" w:eastAsia="IRNazanin" w:cs="IRNazanin"/>
          <w:lang w:bidi="fa-IR"/>
          <w:color w:val="111111"/>
          <w:sz w:val="28"/>
          <w:szCs w:val="28"/>
          <w:rtl/>
        </w:rPr>
        <w:t xml:space="preserve">2 - طریق الشیطان.</w:t>
      </w:r>
    </w:p>
    <w:p>
      <w:pPr>
        <w:pStyle w:val="Heading4"/>
      </w:pPr>
      <w:bookmarkStart w:id="428" w:name="_Toc250"/>
      <w:r>
        <w:t>طریق اللّه</w:t>
      </w:r>
      <w:bookmarkEnd w:id="428"/>
    </w:p>
    <w:p>
      <w:pPr>
        <w:pStyle w:val="BookText"/>
      </w:pPr>
      <w:r>
        <w:rPr>
          <w:rFonts w:ascii="IRNazanin" w:hAnsi="IRNazanin" w:eastAsia="IRNazanin" w:cs="IRNazanin"/>
          <w:lang w:bidi="fa-IR"/>
          <w:color w:val="111111"/>
          <w:sz w:val="28"/>
          <w:szCs w:val="28"/>
          <w:rtl/>
        </w:rPr>
        <w:t xml:space="preserve">إنّ‌ سالکی طریق اللّه هم الأنبیاء والأوصیاء والأئمّة الأطهار علیهم السّلام وأتباعهم، وکلّ‌ واحد منهم له نصیب - بقدر وسعه ومرتبته - فی هدایة الخلق وفی التأثیر الإیجابی علی سالکی هذا الطریق.</w:t>
      </w:r>
    </w:p>
    <w:p>
      <w:pPr>
        <w:pStyle w:val="BookText"/>
      </w:pPr>
      <w:r>
        <w:rPr>
          <w:rFonts w:ascii="IRNazanin" w:hAnsi="IRNazanin" w:eastAsia="IRNazanin" w:cs="IRNazanin"/>
          <w:lang w:bidi="fa-IR"/>
          <w:color w:val="111111"/>
          <w:sz w:val="28"/>
          <w:szCs w:val="28"/>
          <w:rtl/>
        </w:rPr>
        <w:t xml:space="preserve">إذن، فکلُّ‌ من یسیر فی طریق النبیّ‌ وآله فهو فی طریق اللّه تعالی‌، ولا طریق فی مقابله إلّا طریق الشیطان؛ فلا وجود لطریق ثالث، ولا یمکن التشریک بین الطریقین، لأنّهما متقابلان متضادّان، والجمع بین الضدّین محال.</w:t>
      </w:r>
    </w:p>
    <w:p>
      <w:pPr>
        <w:pStyle w:val="BookText"/>
      </w:pPr>
      <w:r>
        <w:rPr>
          <w:rFonts w:ascii="IRNazanin" w:hAnsi="IRNazanin" w:eastAsia="IRNazanin" w:cs="IRNazanin"/>
          <w:lang w:bidi="fa-IR"/>
          <w:color w:val="111111"/>
          <w:sz w:val="28"/>
          <w:szCs w:val="28"/>
          <w:rtl/>
        </w:rPr>
        <w:t xml:space="preserve">فإمّا أن یختار الإنسان طریق ولایة اللّه وأولیائه، أو یکون مع الشیطان وأولیائه، ولا ثالث لهما.</w:t>
      </w:r>
    </w:p>
    <w:p>
      <w:pPr>
        <w:pStyle w:val="Heading4"/>
      </w:pPr>
      <w:bookmarkStart w:id="429" w:name="_Toc251"/>
      <w:r>
        <w:t>طریق الشیطان</w:t>
      </w:r>
      <w:bookmarkEnd w:id="429"/>
    </w:p>
    <w:p>
      <w:pPr>
        <w:pStyle w:val="BookText"/>
      </w:pPr>
      <w:r>
        <w:rPr>
          <w:rFonts w:ascii="IRNazanin" w:hAnsi="IRNazanin" w:eastAsia="IRNazanin" w:cs="IRNazanin"/>
          <w:lang w:bidi="fa-IR"/>
          <w:color w:val="111111"/>
          <w:sz w:val="28"/>
          <w:szCs w:val="28"/>
          <w:rtl/>
        </w:rPr>
        <w:t xml:space="preserve">وإنَّ‌ سالکی طریق الشیطان وأولیائه هم الکفّار والمنافقون. یقول تعالی‌ فی کتابه المجید:</w:t>
      </w:r>
    </w:p>
    <w:p>
      <w:pPr>
        <w:pStyle w:val="BookText"/>
      </w:pPr>
      <w:r>
        <w:rPr>
          <w:rFonts w:ascii="Amiri" w:hAnsi="Amiri" w:eastAsia="Amiri" w:cs="Amiri"/>
          <w:lang w:bidi="ar-SA"/>
          <w:color w:val="111111"/>
          <w:sz w:val="28"/>
          <w:szCs w:val="28"/>
          <w:rtl/>
        </w:rPr>
        <w:t xml:space="preserve">«إِنَّهُمُ‌ اتَّخَذُوا الشَّیاطِینَ‌ أَوْلِیاءَ‌ مِنْ‌ دُونِ‌ اللّهِ‌»1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ویقول فی آیة أخری:</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»1</w:t>
      </w:r>
    </w:p>
    <w:p>
      <w:pPr>
        <w:pStyle w:val="BookText"/>
      </w:pPr>
      <w:r>
        <w:rPr>
          <w:rFonts w:ascii="IRNazanin" w:hAnsi="IRNazanin" w:eastAsia="IRNazanin" w:cs="IRNazanin"/>
          <w:lang w:bidi="fa-IR"/>
          <w:color w:val="111111"/>
          <w:sz w:val="28"/>
          <w:szCs w:val="28"/>
          <w:rtl/>
        </w:rPr>
        <w:t xml:space="preserve">فإذا ما اتّخذ الإنسان المؤمن، الیهود والنصاری أولیاء، فقد خرج عن زمرة أهل الإیمان، ودخل فی زمرة الیهود والنصاری.</w:t>
      </w:r>
    </w:p>
    <w:p>
      <w:pPr>
        <w:pStyle w:val="BookText"/>
      </w:pPr>
      <w:r>
        <w:rPr>
          <w:rFonts w:ascii="IRNazanin" w:hAnsi="IRNazanin" w:eastAsia="IRNazanin" w:cs="IRNazanin"/>
          <w:lang w:bidi="fa-IR"/>
          <w:color w:val="111111"/>
          <w:sz w:val="28"/>
          <w:szCs w:val="28"/>
          <w:rtl/>
        </w:rPr>
        <w:t xml:space="preserve">فلا یصح أن یقول أحد: أنا فی طریق الإیمان ولکنّی أحبُّ‌ اولئک السائرین فی طریق الشیطان. فإنَّ‌ مثل هذا الإنسان، بحبّه لهم یکون من زمرتهم، وخروجه عن الایمان لا یضرُّ اللّه، فلو أشرک من فی الأرض جمیعاً فلن یضرّوا اللّه تعالی‌ وأولیائه شیئاً.</w:t>
      </w:r>
    </w:p>
    <w:p>
      <w:pPr>
        <w:pStyle w:val="BookText"/>
      </w:pPr>
      <w:r>
        <w:rPr>
          <w:rFonts w:ascii="IRNazanin" w:hAnsi="IRNazanin" w:eastAsia="IRNazanin" w:cs="IRNazanin"/>
          <w:lang w:bidi="fa-IR"/>
          <w:color w:val="111111"/>
          <w:sz w:val="28"/>
          <w:szCs w:val="28"/>
          <w:rtl/>
        </w:rPr>
        <w:t xml:space="preserve">ومع هذا البیان القرآنی الواضح، من یستطیع أن یدّعی بأنَّ‌ أهل البیت علیهم السّلام، لیسوا فی طریق اللّه تعالی؟</w:t>
      </w:r>
    </w:p>
    <w:p>
      <w:pPr>
        <w:pStyle w:val="BookText"/>
      </w:pPr>
      <w:r>
        <w:rPr>
          <w:rFonts w:ascii="Amiri" w:hAnsi="Amiri" w:eastAsia="Amiri" w:cs="Amiri"/>
          <w:lang w:bidi="ar-SA"/>
          <w:color w:val="111111"/>
          <w:sz w:val="28"/>
          <w:szCs w:val="28"/>
          <w:rtl/>
        </w:rPr>
        <w:t xml:space="preserve">ومن یدّعی بأنّهم لیسوا هداة البشریّة إلی‌ اللّه عزّوجلّ؟</w:t>
      </w:r>
    </w:p>
    <w:p>
      <w:pPr>
        <w:pStyle w:val="BookText"/>
      </w:pPr>
      <w:r>
        <w:rPr>
          <w:rFonts w:ascii="IRNazanin" w:hAnsi="IRNazanin" w:eastAsia="IRNazanin" w:cs="IRNazanin"/>
          <w:lang w:bidi="fa-IR"/>
          <w:color w:val="111111"/>
          <w:sz w:val="28"/>
          <w:szCs w:val="28"/>
          <w:rtl/>
        </w:rPr>
        <w:t xml:space="preserve">فإذا لم یطع الإنسان ولم یتابع أهل البیت علیهم السّلام، فسیکون من غیرهم لا منهم. یقول القرآن الکریم:</w:t>
      </w:r>
    </w:p>
    <w:p>
      <w:pPr>
        <w:pStyle w:val="BookText"/>
      </w:pPr>
      <w:r>
        <w:rPr>
          <w:rFonts w:ascii="Amiri" w:hAnsi="Amiri" w:eastAsia="Amiri" w:cs="Amiri"/>
          <w:lang w:bidi="ar-SA"/>
          <w:color w:val="111111"/>
          <w:sz w:val="28"/>
          <w:szCs w:val="28"/>
          <w:rtl/>
        </w:rPr>
        <w:t xml:space="preserve">«اَلْمُنافِقُونَ‌ وَ الْمُنافِقاتُ‌ بَعْضُهُمْ‌ مِنْ‌ بَعْضٍ‌»2</w:t>
      </w:r>
    </w:p>
    <w:p>
      <w:pPr>
        <w:pStyle w:val="BookText"/>
      </w:pPr>
      <w:r>
        <w:rPr>
          <w:rFonts w:ascii="IRNazanin" w:hAnsi="IRNazanin" w:eastAsia="IRNazanin" w:cs="IRNazanin"/>
          <w:lang w:bidi="fa-IR"/>
          <w:color w:val="111111"/>
          <w:sz w:val="28"/>
          <w:szCs w:val="28"/>
          <w:rtl/>
        </w:rPr>
        <w:t xml:space="preserve">فمن کان موالیاً للمنافقین، فسیکون منهم، فلا یجوز له أن یدّعی الإیمان.</w:t>
      </w:r>
    </w:p>
    <w:p>
      <w:pPr>
        <w:pStyle w:val="BookText"/>
      </w:pPr>
      <w:r>
        <w:rPr>
          <w:rFonts w:ascii="IRNazanin" w:hAnsi="IRNazanin" w:eastAsia="IRNazanin" w:cs="IRNazanin"/>
          <w:lang w:bidi="fa-IR"/>
          <w:color w:val="111111"/>
          <w:sz w:val="28"/>
          <w:szCs w:val="28"/>
          <w:rtl/>
        </w:rPr>
        <w:t xml:space="preserve">وإذا کان الإنسان فی زمرة أولیاء اللّه وفی ولایته، لم یکن للشیطان علیه سلطان، لأنّ‌ اللّه تعالی‌ یقول: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سُلْطانُهُ‌ عَلَی الَّذِینَ‌ یَتَوَلَّوْنَهُ‌»1</w:t>
      </w:r>
    </w:p>
    <w:p>
      <w:pPr>
        <w:pStyle w:val="BookText"/>
      </w:pPr>
      <w:r>
        <w:rPr>
          <w:rFonts w:ascii="IRNazanin" w:hAnsi="IRNazanin" w:eastAsia="IRNazanin" w:cs="IRNazanin"/>
          <w:lang w:bidi="fa-IR"/>
          <w:color w:val="111111"/>
          <w:sz w:val="28"/>
          <w:szCs w:val="28"/>
          <w:rtl/>
        </w:rPr>
        <w:t xml:space="preserve">فعلی الإنسان أن یحدّد موقفه، ویحاسب نفسه، لیکون علی وعی من أنه فی أی زمرة یکون، فإنّ‌ الإدّعاءات المجردّة لا تکفی ولا تغنی، فبعض الناس یدّعون بأنّهم یحبّون أهل البیت علیهم السّلام، ولکنّهم فی نفس الوقت یمیلون إلی‌ فلان وفلان ویتبّعون فی الأعمال العبادیّة والأحکام الشرعیّة مذهب فلانٍ‌ أو فلان!!</w:t>
      </w:r>
    </w:p>
    <w:p>
      <w:pPr>
        <w:pStyle w:val="BookText"/>
      </w:pPr>
      <w:r>
        <w:rPr>
          <w:rFonts w:ascii="Amiri" w:hAnsi="Amiri" w:eastAsia="Amiri" w:cs="Amiri"/>
          <w:lang w:bidi="ar-SA"/>
          <w:color w:val="111111"/>
          <w:sz w:val="28"/>
          <w:szCs w:val="28"/>
          <w:rtl/>
        </w:rPr>
        <w:t xml:space="preserve">إنَّ‌ هذا من المحالات، فلا یقبل من شخص أن یدّعی حبَّ‌ اللّه وأولیائه، وفی نفس الوقت یحبّ‌ أو یتبّع فلاناً أیضاً.</w:t>
      </w:r>
    </w:p>
    <w:p>
      <w:pPr>
        <w:pStyle w:val="BookText"/>
      </w:pPr>
      <w:r>
        <w:rPr>
          <w:rFonts w:ascii="IRNazanin" w:hAnsi="IRNazanin" w:eastAsia="IRNazanin" w:cs="IRNazanin"/>
          <w:lang w:bidi="fa-IR"/>
          <w:color w:val="111111"/>
          <w:sz w:val="28"/>
          <w:szCs w:val="28"/>
          <w:rtl/>
        </w:rPr>
        <w:t xml:space="preserve">فهذا غیر مسموح به، فإمّا اللّه وإمّا الشیطان، ولا یخرج الأمر عن أحد هذین الطریقین، وکما میّز القرآن الکریم بینهما، وفصلَهما عن بعضهما فصلاً تامّاً.</w:t>
      </w:r>
    </w:p>
    <w:p>
      <w:pPr>
        <w:pStyle w:val="BookText"/>
      </w:pPr>
      <w:r>
        <w:rPr>
          <w:rFonts w:ascii="IRNazanin" w:hAnsi="IRNazanin" w:eastAsia="IRNazanin" w:cs="IRNazanin"/>
          <w:lang w:bidi="fa-IR"/>
          <w:color w:val="111111"/>
          <w:sz w:val="28"/>
          <w:szCs w:val="28"/>
          <w:rtl/>
        </w:rPr>
        <w:t xml:space="preserve">إذن، فکلُّ‌ من قال بولایتکم یا أهل البیت، أی بأولویّتکم ووجوب طاعتکم ومتابعتکم، فهو مطیع للّه‌تعالی‌، لأنّ‌ اللّه عزّوجلّ‌ هو الذی أعطاکم هذا المقام ببرکة العبودیة والعبادة والطاعة.</w:t>
      </w:r>
    </w:p>
    <w:p>
      <w:pPr>
        <w:pStyle w:val="BookText"/>
      </w:pPr>
      <w:r>
        <w:rPr>
          <w:rFonts w:ascii="IRNazanin" w:hAnsi="IRNazanin" w:eastAsia="IRNazanin" w:cs="IRNazanin"/>
          <w:lang w:bidi="fa-IR"/>
          <w:color w:val="111111"/>
          <w:sz w:val="28"/>
          <w:szCs w:val="28"/>
          <w:rtl/>
        </w:rPr>
        <w:t xml:space="preserve">ثم نقرأ: «ومن عاداکم فقد عادی اللّه»؛، فمن سلک غیر طریقکم، وأضمر لکم العداوة، فقد عادی اللّه تعالی‌ فی حقیقة الأمر.</w:t>
      </w:r>
    </w:p>
    <w:p>
      <w:pPr>
        <w:pStyle w:val="BookText"/>
      </w:pPr>
      <w:r>
        <w:rPr>
          <w:rFonts w:ascii="IRNazanin" w:hAnsi="IRNazanin" w:eastAsia="IRNazanin" w:cs="IRNazanin"/>
          <w:lang w:bidi="fa-IR"/>
          <w:color w:val="111111"/>
          <w:sz w:val="28"/>
          <w:szCs w:val="28"/>
          <w:rtl/>
        </w:rPr>
        <w:t xml:space="preserve">والحاصل: إنّ‌ المخالفین للأئمة علیهم السّلام علی قسمین:</w:t>
      </w:r>
    </w:p>
    <w:p>
      <w:pPr>
        <w:pStyle w:val="BookText"/>
      </w:pPr>
      <w:r>
        <w:rPr>
          <w:rFonts w:ascii="IRNazanin" w:hAnsi="IRNazanin" w:eastAsia="IRNazanin" w:cs="IRNazanin"/>
          <w:lang w:bidi="fa-IR"/>
          <w:color w:val="111111"/>
          <w:sz w:val="28"/>
          <w:szCs w:val="28"/>
          <w:rtl/>
        </w:rPr>
        <w:t xml:space="preserve">1 - من یخالفهم ولا ینصب العداوة لهم.</w:t>
      </w:r>
    </w:p>
    <w:p>
      <w:pPr>
        <w:pStyle w:val="BookText"/>
      </w:pPr>
      <w:r>
        <w:rPr>
          <w:rFonts w:ascii="IRNazanin" w:hAnsi="IRNazanin" w:eastAsia="IRNazanin" w:cs="IRNazanin"/>
          <w:lang w:bidi="fa-IR"/>
          <w:color w:val="111111"/>
          <w:sz w:val="28"/>
          <w:szCs w:val="28"/>
          <w:rtl/>
        </w:rPr>
        <w:t xml:space="preserve">2 - من یخالفهم ویناصبهم العداوة.</w:t>
      </w:r>
    </w:p>
    <w:p>
      <w:pPr>
        <w:pStyle w:val="BookText"/>
      </w:pPr>
      <w:r>
        <w:rPr>
          <w:rFonts w:ascii="IRNazanin" w:hAnsi="IRNazanin" w:eastAsia="IRNazanin" w:cs="IRNazanin"/>
          <w:lang w:bidi="fa-IR"/>
          <w:color w:val="111111"/>
          <w:sz w:val="28"/>
          <w:szCs w:val="28"/>
          <w:rtl/>
        </w:rPr>
        <w:t xml:space="preserve">ویُعبّر عن القسم الثانی بالنواصب، وحکمُهم الشرعی فی الفقه یختلف عن القسم الأول.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67" w:name="pg11703_171284"/>
    <w:bookmarkEnd w:id="167"/>
    <w:p>
      <w:pPr>
        <w:pStyle w:val="BookText"/>
      </w:pPr>
      <w:r>
        <w:rPr>
          <w:rFonts w:ascii="IRNazanin" w:hAnsi="IRNazanin" w:eastAsia="IRNazanin" w:cs="IRNazanin"/>
          <w:lang w:bidi="fa-IR"/>
          <w:color w:val="111111"/>
          <w:sz w:val="28"/>
          <w:szCs w:val="28"/>
          <w:rtl/>
        </w:rPr>
        <w:t xml:space="preserve">إذن، فمن أراد أن یکون مطیعاً للّه‌تعالی‌، علیه أن یقبل ولایة أهل البیت علیهم السّلام، وإلّا دخل فی عداد المخالفین لهم، ومن اختار غیر طریق اللّه تعالی‌، فإنّ‌ مصیره واضح ومعروف، وهو الطرد من رحمة اللّه تعالی‌.</w:t>
      </w:r>
    </w:p>
    <w:p>
      <w:pPr>
        <w:pStyle w:val="BookText"/>
      </w:pPr>
      <w:r>
        <w:rPr>
          <w:rFonts w:ascii="IRNazanin" w:hAnsi="IRNazanin" w:eastAsia="IRNazanin" w:cs="IRNazanin"/>
          <w:lang w:bidi="fa-IR"/>
          <w:color w:val="111111"/>
          <w:sz w:val="28"/>
          <w:szCs w:val="28"/>
          <w:rtl/>
        </w:rPr>
        <w:t xml:space="preserve">هذا، وإنّ‌ مفتاح الوصول إلی‌ المنازل المعنویّة والرقی إلی‌ أعلاها هو المحبّة.</w:t>
      </w:r>
    </w:p>
    <w:p>
      <w:pPr>
        <w:pStyle w:val="BookText"/>
      </w:pPr>
      <w:r>
        <w:rPr>
          <w:rFonts w:ascii="IRNazanin" w:hAnsi="IRNazanin" w:eastAsia="IRNazanin" w:cs="IRNazanin"/>
          <w:lang w:bidi="fa-IR"/>
          <w:color w:val="111111"/>
          <w:sz w:val="28"/>
          <w:szCs w:val="28"/>
          <w:rtl/>
        </w:rPr>
        <w:t xml:space="preserve">ولذا، فإنَّ‌ علی أعداء أهل البیت علیهم السّلام، أوّلاً أن یترکوا العداء، فإذا زال العداء جاء دور الحبّ‌، وإذا وجد الحبّ‌ تحقق الاتّباع، فمثلهم مثل الجاهل بالجهل المرکّب الذی علیه أولاً أن یعرف أنّه جاهل لکی ینتقل إلی‌ الجهل البسیط، ثمّ‌ بعد ذلک یخرج من جهله ویدخل إلی‌ عالم النور؛ فکذلک أعداء أهل البیت علیهم السّلام، فإذا ما زال العداء واستقر حبُّ‌ أهل البیت فی قلوبهم، فإنّهم سیرتقون فی درجات سُلَّم الطاعة.</w:t>
      </w:r>
    </w:p>
    <w:p>
      <w:pPr>
        <w:pStyle w:val="BookText"/>
      </w:pPr>
      <w:r>
        <w:rPr>
          <w:rFonts w:ascii="IRNazanin" w:hAnsi="IRNazanin" w:eastAsia="IRNazanin" w:cs="IRNazanin"/>
          <w:lang w:bidi="fa-IR"/>
          <w:color w:val="111111"/>
          <w:sz w:val="28"/>
          <w:szCs w:val="28"/>
          <w:rtl/>
        </w:rPr>
        <w:t xml:space="preserve">ومن ثمَّ‌، فإنَّ‌ من لم یکن فی قلبه عداء لأهل البیت علیهم السّلام، فإنَّه سیصل إلی‌ موالاتهم بوقت أقصر من غیره.</w:t>
      </w:r>
    </w:p>
    <w:p>
      <w:pPr>
        <w:pStyle w:val="Heading4"/>
      </w:pPr>
      <w:bookmarkStart w:id="430" w:name="_Toc252"/>
      <w:r>
        <w:t>ولایة الأئمّة علی الأموال والأنفس</w:t>
      </w:r>
      <w:bookmarkEnd w:id="430"/>
    </w:p>
    <w:p>
      <w:pPr>
        <w:pStyle w:val="Heading5"/>
      </w:pPr>
      <w:bookmarkStart w:id="431" w:name="_Toc253"/>
      <w:r>
        <w:t>اشارة</w:t>
      </w:r>
      <w:bookmarkEnd w:id="431"/>
    </w:p>
    <w:p>
      <w:pPr>
        <w:pStyle w:val="BookText"/>
      </w:pPr>
      <w:r>
        <w:rPr>
          <w:rFonts w:ascii="IRNazanin" w:hAnsi="IRNazanin" w:eastAsia="IRNazanin" w:cs="IRNazanin"/>
          <w:lang w:bidi="fa-IR"/>
          <w:color w:val="111111"/>
          <w:sz w:val="28"/>
          <w:szCs w:val="28"/>
          <w:rtl/>
        </w:rPr>
        <w:t xml:space="preserve">ویعبّر عن هذه الولایة ب‍ «الولایة التشریعیّة»، حیث إنَّ‌ أهل العصمة لهم حقَّ‌ التصرف فی الأموال والأنفس، وعلی الجمیع الإطاعة فیما یفرضه علیهم مقام عصمة الأئمّة فی أموالهم وأنفسهم.</w:t>
      </w:r>
    </w:p>
    <w:p>
      <w:pPr>
        <w:pStyle w:val="BookText"/>
      </w:pPr>
      <w:r>
        <w:rPr>
          <w:rFonts w:ascii="IRNazanin" w:hAnsi="IRNazanin" w:eastAsia="IRNazanin" w:cs="IRNazanin"/>
          <w:lang w:bidi="fa-IR"/>
          <w:color w:val="111111"/>
          <w:sz w:val="28"/>
          <w:szCs w:val="28"/>
          <w:rtl/>
        </w:rPr>
        <w:t xml:space="preserve">وهذا ممّا اتفّق علیه علماونا فی الفقه والکلام والحدیث، وقد تعرّض له الشیخ مرتضی‌ الأنصاری رحمه اللّه فی کتاب «المکاسب» وتبعه علی ذلک جملة من أعلام الشیعة.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المیرزا النائینی فی هذا المجال:</w:t>
      </w:r>
    </w:p>
    <w:p>
      <w:pPr>
        <w:pStyle w:val="BookText"/>
      </w:pPr>
      <w:r>
        <w:rPr>
          <w:rFonts w:ascii="IRNazanin" w:hAnsi="IRNazanin" w:eastAsia="IRNazanin" w:cs="IRNazanin"/>
          <w:lang w:bidi="fa-IR"/>
          <w:color w:val="111111"/>
          <w:sz w:val="28"/>
          <w:szCs w:val="28"/>
          <w:rtl/>
        </w:rPr>
        <w:t xml:space="preserve">«الولایة الشرعیّة الإلهیّة الثابتة لهم من اللّه سبحانه وتعالی فی عالم التشریع، بمعنی وجوب إتّباعهم فی کلّ‌ شئ، وإنّهم أولی بالناس شرعاً فی کلّ‌ شئ من أنفسهم وأموالهم».</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کتاب المکاسب 2 / 332.</w:t>
      </w:r>
    </w:p>
    <w:p>
      <w:pPr>
        <w:pStyle w:val="BookText"/>
      </w:pPr>
      <w:r>
        <w:rPr>
          <w:rFonts w:ascii="IRNazanin" w:hAnsi="IRNazanin" w:eastAsia="IRNazanin" w:cs="IRNazanin"/>
          <w:lang w:bidi="fa-IR"/>
          <w:color w:val="111111"/>
          <w:sz w:val="28"/>
          <w:szCs w:val="28"/>
          <w:rtl/>
        </w:rPr>
        <w:t xml:space="preserve">ویقول السیّد الخوئی رحمه اللّه:</w:t>
      </w:r>
    </w:p>
    <w:p>
      <w:pPr>
        <w:pStyle w:val="BookText"/>
      </w:pPr>
      <w:r>
        <w:rPr>
          <w:rFonts w:ascii="IRNazanin" w:hAnsi="IRNazanin" w:eastAsia="IRNazanin" w:cs="IRNazanin"/>
          <w:lang w:bidi="fa-IR"/>
          <w:color w:val="111111"/>
          <w:sz w:val="28"/>
          <w:szCs w:val="28"/>
          <w:rtl/>
        </w:rPr>
        <w:t xml:space="preserve">«الجهة الثانیة فی ولایتهم التشریعیّة؛ بمعنی کونهم ولیّاً فی التصرّف علی أموال الناس وأنفسهم مستقلاً، فالظّاهر أیضاً لا خلاف فی ولایتهم علی هذا النحو، وکونهم أولی بالتصرّف فی أموال الناس ورقابهم، بتطلیق زوجاتهم وبیع أموالهم وغیر ذلک من التصرّفات».</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وعلی الجملة، فإن اللّه سبحانه قد منح المعصوم الإذن بالتصرّف فی الأموال والأنفس إذناً عاماً، فکانت له هذه الصلاحیّة العامة، لا إنّه یستأذن فی کلّ‌ واحد من الموارد إذناً خاصّاً به إذا ما أراد التصرف، وسنذکر فی هذا المضمار أقوال کبار علماء السنَّة أیضاً.</w:t>
      </w:r>
    </w:p>
    <w:p>
      <w:pPr>
        <w:pStyle w:val="BookText"/>
      </w:pPr>
      <w:r>
        <w:rPr>
          <w:rFonts w:ascii="IRNazanin" w:hAnsi="IRNazanin" w:eastAsia="IRNazanin" w:cs="IRNazanin"/>
          <w:lang w:bidi="fa-IR"/>
          <w:color w:val="111111"/>
          <w:sz w:val="28"/>
          <w:szCs w:val="28"/>
          <w:rtl/>
        </w:rPr>
        <w:t xml:space="preserve">ویقول الشیخ الأنصاری بعد ذلک:</w:t>
      </w:r>
    </w:p>
    <w:p>
      <w:pPr>
        <w:pStyle w:val="BookText"/>
      </w:pPr>
      <w:r>
        <w:rPr>
          <w:rFonts w:ascii="Amiri" w:hAnsi="Amiri" w:eastAsia="Amiri" w:cs="Amiri"/>
          <w:lang w:bidi="ar-SA"/>
          <w:color w:val="111111"/>
          <w:sz w:val="28"/>
          <w:szCs w:val="28"/>
          <w:rtl/>
        </w:rPr>
        <w:t xml:space="preserve">«المستفاد من الأدلّة الأربعة بعد التتبّع والتأمّل: إنَّ‌ للإمام سلطنةً‌ مطلقةً‌ علی الرّعیة من قبل اللّه تعالی‌، وإنّ‌ تصرّفهم نافذ علی الرعیّة ماضٍ‌ مطلقاً».</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ثم یستعرض الشیخ جملة من الأدلّة فی الباب، ویقول فی خصوص الإجماع: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8" w:name="pg11703_171286"/>
    <w:bookmarkEnd w:id="168"/>
    <w:p>
      <w:pPr>
        <w:pStyle w:val="BookText"/>
      </w:pPr>
      <w:r>
        <w:rPr>
          <w:rFonts w:ascii="IRNazanin" w:hAnsi="IRNazanin" w:eastAsia="IRNazanin" w:cs="IRNazanin"/>
          <w:lang w:bidi="fa-IR"/>
          <w:color w:val="111111"/>
          <w:sz w:val="28"/>
          <w:szCs w:val="28"/>
          <w:rtl/>
        </w:rPr>
        <w:t xml:space="preserve">«وأمّا الإجماع فغیر خفی».</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کتاب المکاسب 3 / 548.</w:t>
      </w:r>
    </w:p>
    <w:p>
      <w:pPr>
        <w:pStyle w:val="BookText"/>
      </w:pPr>
      <w:r>
        <w:rPr>
          <w:rFonts w:ascii="IRNazanin" w:hAnsi="IRNazanin" w:eastAsia="IRNazanin" w:cs="IRNazanin"/>
          <w:lang w:bidi="fa-IR"/>
          <w:color w:val="111111"/>
          <w:sz w:val="28"/>
          <w:szCs w:val="28"/>
          <w:rtl/>
        </w:rPr>
        <w:t xml:space="preserve">وهنا نبیّن بنحو الإجمال لا التفصیل بعض أدلّة الولایة التشریعیّة للأئمّة الأطهار علیهم السّلام.</w:t>
      </w:r>
    </w:p>
    <w:p>
      <w:pPr>
        <w:pStyle w:val="Heading5"/>
      </w:pPr>
      <w:bookmarkStart w:id="432" w:name="_Toc254"/>
      <w:r>
        <w:t>الدلیل الأول:</w:t>
      </w:r>
      <w:bookmarkEnd w:id="432"/>
    </w:p>
    <w:p>
      <w:pPr>
        <w:pStyle w:val="Heading6"/>
      </w:pPr>
      <w:bookmarkStart w:id="433" w:name="_Toc255"/>
      <w:r>
        <w:t>اشارة</w:t>
      </w:r>
      <w:bookmarkEnd w:id="433"/>
    </w:p>
    <w:p>
      <w:pPr>
        <w:pStyle w:val="BookText"/>
      </w:pPr>
      <w:r>
        <w:rPr>
          <w:rFonts w:ascii="IRNazanin" w:hAnsi="IRNazanin" w:eastAsia="IRNazanin" w:cs="IRNazanin"/>
          <w:lang w:bidi="fa-IR"/>
          <w:color w:val="111111"/>
          <w:sz w:val="28"/>
          <w:szCs w:val="28"/>
          <w:rtl/>
        </w:rPr>
        <w:t xml:space="preserve">إنّ‌ أوّل دلیل علی الولایة التشریعیّة قوله تعالی‌:</w:t>
      </w:r>
    </w:p>
    <w:p>
      <w:pPr>
        <w:pStyle w:val="BookText"/>
      </w:pPr>
      <w:r>
        <w:rPr>
          <w:rFonts w:ascii="Amiri" w:hAnsi="Amiri" w:eastAsia="Amiri" w:cs="Amiri"/>
          <w:lang w:bidi="ar-SA"/>
          <w:color w:val="111111"/>
          <w:sz w:val="28"/>
          <w:szCs w:val="28"/>
          <w:rtl/>
        </w:rPr>
        <w:t xml:space="preserve">«اَلنَّبِیُّ‌ أَوْلی‌ بِالْمُؤْمِنِینَ‌ مِنْ‌ أَنْفُسِهِمْ‌».2</w:t>
      </w:r>
    </w:p>
    <w:p>
      <w:pPr>
        <w:pStyle w:val="BookText"/>
      </w:pPr>
      <w:r>
        <w:rPr>
          <w:rFonts w:ascii="IRNazanin" w:hAnsi="IRNazanin" w:eastAsia="IRNazanin" w:cs="IRNazanin"/>
          <w:lang w:bidi="fa-IR"/>
          <w:color w:val="111111"/>
          <w:sz w:val="28"/>
          <w:szCs w:val="28"/>
          <w:rtl/>
        </w:rPr>
        <w:t xml:space="preserve">فالمؤمنون، أنفسهم وأموالهم تحت سیطرة النبی الأکرم صلّی اللّه علیه وآله، فهو أولی بها منهم.</w:t>
      </w:r>
    </w:p>
    <w:p>
      <w:pPr>
        <w:pStyle w:val="BookText"/>
      </w:pPr>
      <w:r>
        <w:rPr>
          <w:rFonts w:ascii="IRNazanin" w:hAnsi="IRNazanin" w:eastAsia="IRNazanin" w:cs="IRNazanin"/>
          <w:lang w:bidi="fa-IR"/>
          <w:color w:val="111111"/>
          <w:sz w:val="28"/>
          <w:szCs w:val="28"/>
          <w:rtl/>
        </w:rPr>
        <w:t xml:space="preserve">وثمرة هذا الحکم الشرّعی تظهر فیما لو أراد الإنسان شیئاً وأراد الرسول شیئاً مغایراً له.</w:t>
      </w:r>
    </w:p>
    <w:p>
      <w:pPr>
        <w:pStyle w:val="Heading6"/>
      </w:pPr>
      <w:bookmarkStart w:id="434" w:name="_Toc256"/>
      <w:r>
        <w:t>أقوالُ‌ مفسّری العامّة</w:t>
      </w:r>
      <w:bookmarkEnd w:id="434"/>
    </w:p>
    <w:p>
      <w:pPr>
        <w:pStyle w:val="BookText"/>
      </w:pPr>
      <w:r>
        <w:rPr>
          <w:rFonts w:ascii="IRNazanin" w:hAnsi="IRNazanin" w:eastAsia="IRNazanin" w:cs="IRNazanin"/>
          <w:lang w:bidi="fa-IR"/>
          <w:color w:val="111111"/>
          <w:sz w:val="28"/>
          <w:szCs w:val="28"/>
          <w:rtl/>
        </w:rPr>
        <w:t xml:space="preserve">یقول «الواحدی»، وهو من کبار مفسّری العامّة، فی ذیل قوله تعالی‌:</w:t>
      </w:r>
    </w:p>
    <w:p>
      <w:pPr>
        <w:pStyle w:val="BookText"/>
      </w:pPr>
      <w:r>
        <w:rPr>
          <w:rFonts w:ascii="Amiri" w:hAnsi="Amiri" w:eastAsia="Amiri" w:cs="Amiri"/>
          <w:lang w:bidi="ar-SA"/>
          <w:color w:val="111111"/>
          <w:sz w:val="28"/>
          <w:szCs w:val="28"/>
          <w:rtl/>
        </w:rPr>
        <w:t xml:space="preserve">«اَلنَّبِیُّ‌ أَوْلی‌ بِالْمُؤْمِنِینَ‌ مِنْ‌ أَنْفُسِهِمْ‌» «أی إذا حکم علیهم بشئ فقد نفذ حکمه ووجبت طاعته علیهم.</w:t>
      </w:r>
    </w:p>
    <w:p>
      <w:pPr>
        <w:pStyle w:val="BookText"/>
      </w:pPr>
      <w:r>
        <w:rPr>
          <w:rFonts w:ascii="IRNazanin" w:hAnsi="IRNazanin" w:eastAsia="IRNazanin" w:cs="IRNazanin"/>
          <w:lang w:bidi="fa-IR"/>
          <w:color w:val="111111"/>
          <w:sz w:val="28"/>
          <w:szCs w:val="28"/>
          <w:rtl/>
        </w:rPr>
        <w:t xml:space="preserve">قال ابن عباس: إذا دعاهم النبی إلی‌ شئ ودعتهم أنفسهم إلی‌ شئٍ‌، کانت طاعة النبی أولی بهم من طاعة أنفسهم».</w:t>
      </w:r>
      <w:r>
        <w:rPr>
          <w:rStyle w:val="FootnoteReference"/>
        </w:rPr>
        <w:footnoteReference w:id="436"/>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فإنَّ‌ إرادة الرسول الأکرم صلّی اللّه علیه وآله مقدّمة علی إرادة الإنسان فی کلِّ‌ شئ.</w:t>
      </w:r>
    </w:p>
    <w:p>
      <w:pPr>
        <w:pStyle w:val="BookText"/>
      </w:pPr>
      <w:r>
        <w:rPr>
          <w:rFonts w:ascii="IRNazanin" w:hAnsi="IRNazanin" w:eastAsia="IRNazanin" w:cs="IRNazanin"/>
          <w:lang w:bidi="fa-IR"/>
          <w:color w:val="111111"/>
          <w:sz w:val="28"/>
          <w:szCs w:val="28"/>
          <w:rtl/>
        </w:rPr>
        <w:t xml:space="preserve">ویقول «البغوی» فی ذیل قوله تعالی‌:</w:t>
      </w:r>
    </w:p>
    <w:p>
      <w:pPr>
        <w:pStyle w:val="BookText"/>
      </w:pPr>
      <w:r>
        <w:rPr>
          <w:rFonts w:ascii="Amiri" w:hAnsi="Amiri" w:eastAsia="Amiri" w:cs="Amiri"/>
          <w:lang w:bidi="ar-SA"/>
          <w:color w:val="111111"/>
          <w:sz w:val="28"/>
          <w:szCs w:val="28"/>
          <w:rtl/>
        </w:rPr>
        <w:t xml:space="preserve">«اَلنَّبِیُّ‌ أَوْلی‌ بِالْمُؤْمِنِینَ‌ مِنْ‌ أَنْفُسِهِمْ‌» «یعنی من بعضهم ببعض فی نفوذ حُکمه فیهم ووجوب طاعته علیهم».</w:t>
      </w:r>
    </w:p>
    <w:p>
      <w:pPr>
        <w:pStyle w:val="BookText"/>
      </w:pPr>
      <w:r>
        <w:rPr>
          <w:rFonts w:ascii="IRNazanin" w:hAnsi="IRNazanin" w:eastAsia="IRNazanin" w:cs="IRNazanin"/>
          <w:lang w:bidi="fa-IR"/>
          <w:color w:val="111111"/>
          <w:sz w:val="28"/>
          <w:szCs w:val="28"/>
          <w:rtl/>
        </w:rPr>
        <w:t xml:space="preserve">ثم ینقل البغوی بعد ذلک کلام ابن عباس، وکلاماً آخر، ثم ینقل حدیثاً عن النبی الأکرم صلّی اللّه علیه وآله أنه قال:</w:t>
      </w:r>
    </w:p>
    <w:p>
      <w:pPr>
        <w:pStyle w:val="BookText"/>
      </w:pPr>
      <w:r>
        <w:rPr>
          <w:rFonts w:ascii="Amiri" w:hAnsi="Amiri" w:eastAsia="Amiri" w:cs="Amiri"/>
          <w:lang w:bidi="ar-SA"/>
          <w:color w:val="111111"/>
          <w:sz w:val="28"/>
          <w:szCs w:val="28"/>
          <w:rtl/>
        </w:rPr>
        <w:t xml:space="preserve">«ما من مؤمن إلا وأنا أولی به فی الدنیا والآخرة، إقرأوا إن شئتم: «اَلنَّبِیُّ‌ أَوْلی‌ بِالْمُؤْمِنِینَ‌ مِنْ‌ أَنْفُسِهِمْ‌ » فأیّما مؤمنٍ‌ مات وترک مالاً فلیرثه عَصَبَته من کانوا، ومن ترک دیناً أو ضیاعاً فلیأتنی فأنا مولاه».</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تفسیر البغوی 3 / 507.</w:t>
      </w:r>
    </w:p>
    <w:p>
      <w:pPr>
        <w:pStyle w:val="BookText"/>
      </w:pPr>
      <w:r>
        <w:rPr>
          <w:rFonts w:ascii="IRNazanin" w:hAnsi="IRNazanin" w:eastAsia="IRNazanin" w:cs="IRNazanin"/>
          <w:lang w:bidi="fa-IR"/>
          <w:color w:val="111111"/>
          <w:sz w:val="28"/>
          <w:szCs w:val="28"/>
          <w:rtl/>
        </w:rPr>
        <w:t xml:space="preserve">ویقول الزمخشری:</w:t>
      </w:r>
    </w:p>
    <w:p>
      <w:pPr>
        <w:pStyle w:val="BookText"/>
      </w:pPr>
      <w:r>
        <w:rPr>
          <w:rFonts w:ascii="Amiri" w:hAnsi="Amiri" w:eastAsia="Amiri" w:cs="Amiri"/>
          <w:lang w:bidi="ar-SA"/>
          <w:color w:val="111111"/>
          <w:sz w:val="28"/>
          <w:szCs w:val="28"/>
          <w:rtl/>
        </w:rPr>
        <w:t xml:space="preserve">صلی الله علیه و سلم «اَلنَّبِیُّ‌ أَوْلی‌ بِالْمُؤْمِنِینَ‌» فی کلّ‌ شئٍ‌ من أمور الدین والدنیا «مِنْ‌ أَنْفُسِهِمْ‌ »  ، ولهذا أطلق ولم یقیّد، فیجب علیهم أن یکون أحبّ‌ إلیهم من أنفسهم، وحکمه أنفذ علیهم من حکمها، وحقّه آثر لدیهم من حقوقها».</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ومما ینبغی الإلتفات إلیه، هو أنّنا أحیاناً نستشهد بکلام علماء أهل السنّة لرفع الإستبعاد فقط، ولبیان حال الفرد الشیعی إذا ما أنکر ذلک بعد قبول المخالفین مثل هذه المطالب.</w:t>
      </w:r>
    </w:p>
    <w:p>
      <w:pPr>
        <w:pStyle w:val="BookText"/>
      </w:pPr>
      <w:r>
        <w:rPr>
          <w:rFonts w:ascii="IRNazanin" w:hAnsi="IRNazanin" w:eastAsia="IRNazanin" w:cs="IRNazanin"/>
          <w:lang w:bidi="fa-IR"/>
          <w:color w:val="111111"/>
          <w:sz w:val="28"/>
          <w:szCs w:val="28"/>
          <w:rtl/>
        </w:rPr>
        <w:t xml:space="preserve">وللقاضی البیضاوی أیضاً نفس الرأی فی هذا المقام. حیث یقول: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أَوْلی‌ بِالْمُؤْمِنِینَ‌ مِنْ‌ أَنْفُسِهِمْ‌» فی الأمور کلّها... فیجب علیهم أن یکون أحبَّ‌ إلیهم من أنفسهم وأمرُه أنفذ علیهم من أمرها».</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تفسیر البیضاوی 4 / 364.</w:t>
      </w:r>
    </w:p>
    <w:p>
      <w:pPr>
        <w:pStyle w:val="BookText"/>
      </w:pPr>
      <w:r>
        <w:rPr>
          <w:rFonts w:ascii="IRNazanin" w:hAnsi="IRNazanin" w:eastAsia="IRNazanin" w:cs="IRNazanin"/>
          <w:lang w:bidi="fa-IR"/>
          <w:color w:val="111111"/>
          <w:sz w:val="28"/>
          <w:szCs w:val="28"/>
          <w:rtl/>
        </w:rPr>
        <w:t xml:space="preserve">وتطرّق النسفی فی تفسیره لهذا الموضوع أیضاً وقال:</w:t>
      </w:r>
    </w:p>
    <w:p>
      <w:pPr>
        <w:pStyle w:val="BookText"/>
      </w:pPr>
      <w:r>
        <w:rPr>
          <w:rFonts w:ascii="Amiri" w:hAnsi="Amiri" w:eastAsia="Amiri" w:cs="Amiri"/>
          <w:lang w:bidi="ar-SA"/>
          <w:color w:val="111111"/>
          <w:sz w:val="28"/>
          <w:szCs w:val="28"/>
          <w:rtl/>
        </w:rPr>
        <w:t xml:space="preserve">««اَلنَّبِیُّ‌ أَوْلی‌ بِالْمُؤْمِنِینَ‌ مِنْ‌ أَنْفُسِهِمْ‌» أی أحق بهم فی کلّ‌ شئ من أمور الدین والدنیا، وحکمه أنفذ علیهم من حکمها، فعلیهم أن یبذلوها دونه ویجعلوها فدائه».</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وهذا المعنی ذکره أیضاً «نظام الدّین النیشابوری» من مفسّری العامّة المشهورین. قال:</w:t>
      </w:r>
    </w:p>
    <w:p>
      <w:pPr>
        <w:pStyle w:val="BookText"/>
      </w:pPr>
      <w:r>
        <w:rPr>
          <w:rFonts w:ascii="IRNazanin" w:hAnsi="IRNazanin" w:eastAsia="IRNazanin" w:cs="IRNazanin"/>
          <w:lang w:bidi="fa-IR"/>
          <w:color w:val="111111"/>
          <w:sz w:val="28"/>
          <w:szCs w:val="28"/>
          <w:rtl/>
        </w:rPr>
        <w:t xml:space="preserve">«والمعقول فیه أنّه رأس الناس ورئیسهم، فدفع حاجته والاعتناء بشأنه أهمّ‌ ...</w:t>
      </w:r>
    </w:p>
    <w:p>
      <w:pPr>
        <w:pStyle w:val="BookText"/>
      </w:pPr>
      <w:r>
        <w:rPr>
          <w:rFonts w:ascii="IRNazanin" w:hAnsi="IRNazanin" w:eastAsia="IRNazanin" w:cs="IRNazanin"/>
          <w:lang w:bidi="fa-IR"/>
          <w:color w:val="111111"/>
          <w:sz w:val="28"/>
          <w:szCs w:val="28"/>
          <w:rtl/>
        </w:rPr>
        <w:t xml:space="preserve">ویعلم من إطلاق الآیة أنّه أولی بهم من أنفسهم فی کلّ‌ شئ من أمور الدنیا والدین».</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وها هو الخطیب «الشربینی» فی تفسیره «السراج المنیر» ینقل حدیثاً فی هذا المعنی بعد أن یفسّر الآیة، ثمّ‌ یذکر علّة أولویّة النبی الأکرم صلّی اللّه علیه وآله فی التصرّف ویقول:</w:t>
      </w:r>
    </w:p>
    <w:p>
      <w:pPr>
        <w:pStyle w:val="BookText"/>
      </w:pPr>
      <w:r>
        <w:rPr>
          <w:rFonts w:ascii="IRNazanin" w:hAnsi="IRNazanin" w:eastAsia="IRNazanin" w:cs="IRNazanin"/>
          <w:lang w:bidi="fa-IR"/>
          <w:color w:val="111111"/>
          <w:sz w:val="28"/>
          <w:szCs w:val="28"/>
          <w:rtl/>
        </w:rPr>
        <w:t xml:space="preserve">«وإنّما کان صلّی اللّه علیه واله أولی بهم من أنفسهم، لأنّه لا یدعوهم إلّا إلی‌ العقل والحکمة».</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إذن، فمثل هذه الولایة ثابتة لرسول اللّه صلّی اللّه علیه وآله باعتراف علماء أهل السنّة أیضاً، ولکن عندما یقع البحث فی معنی حدیث الغدیر المسبوق بالإشارة إلی الآیة المذکورة فإنَّ‌ کلامهم یتغیّر.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69" w:name="pg11703_171289"/>
    <w:bookmarkEnd w:id="169"/>
    <w:p>
      <w:pPr>
        <w:pStyle w:val="BookText"/>
      </w:pPr>
      <w:r>
        <w:rPr>
          <w:rFonts w:ascii="IRNazanin" w:hAnsi="IRNazanin" w:eastAsia="IRNazanin" w:cs="IRNazanin"/>
          <w:lang w:bidi="fa-IR"/>
          <w:color w:val="111111"/>
          <w:sz w:val="28"/>
          <w:szCs w:val="28"/>
          <w:rtl/>
        </w:rPr>
        <w:t xml:space="preserve">فقد ورد أن رسول اللّه صلّی اللّه علیه وآله قال:</w:t>
      </w:r>
    </w:p>
    <w:p>
      <w:pPr>
        <w:pStyle w:val="BookText"/>
      </w:pPr>
      <w:r>
        <w:rPr>
          <w:rFonts w:ascii="IRNazanin" w:hAnsi="IRNazanin" w:eastAsia="IRNazanin" w:cs="IRNazanin"/>
          <w:lang w:bidi="fa-IR"/>
          <w:color w:val="111111"/>
          <w:sz w:val="28"/>
          <w:szCs w:val="28"/>
          <w:rtl/>
        </w:rPr>
        <w:t xml:space="preserve">«ألستُ‌ أولی بالمؤمنین من أنفسهم‌؟</w:t>
      </w:r>
    </w:p>
    <w:p>
      <w:pPr>
        <w:pStyle w:val="BookText"/>
      </w:pPr>
      <w:r>
        <w:rPr>
          <w:rFonts w:ascii="IRNazanin" w:hAnsi="IRNazanin" w:eastAsia="IRNazanin" w:cs="IRNazanin"/>
          <w:lang w:bidi="fa-IR"/>
          <w:color w:val="111111"/>
          <w:sz w:val="28"/>
          <w:szCs w:val="28"/>
          <w:rtl/>
        </w:rPr>
        <w:t xml:space="preserve">قالوا: بلی.</w:t>
      </w:r>
    </w:p>
    <w:p>
      <w:pPr>
        <w:pStyle w:val="BookText"/>
      </w:pPr>
      <w:r>
        <w:rPr>
          <w:rFonts w:ascii="IRNazanin" w:hAnsi="IRNazanin" w:eastAsia="IRNazanin" w:cs="IRNazanin"/>
          <w:lang w:bidi="fa-IR"/>
          <w:color w:val="111111"/>
          <w:sz w:val="28"/>
          <w:szCs w:val="28"/>
          <w:rtl/>
        </w:rPr>
        <w:t xml:space="preserve">قال: فمن کنت مولاه فهذا علی مولاه».</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ورد حدیث الغدیر فی أکثر مصادر الشیعة وأهل السنّة، منها: کمال الدین: 337؛ الطرائف: 149، الحدیث 255؛ بحار الأنوار 37 / 123، الحدیث 17؛ مسند أحمد بن حنبل 4 / 372؛ فضائل الصحابة 2 / 610، الحدیث 1042؛ مجمع الزوائد 9 / 105؛ تاریخ مدینة دمشق 42 / 209؛ کنز العمّال 158/13، الحدیث 36478؛ المعیار والموازنة: 32؛ المعجم الکبیر 194/4؛ تاریخ بغداد 3 /10. راجع: 6 - 9 نفحات الأزهار.</w:t>
      </w:r>
    </w:p>
    <w:p>
      <w:pPr>
        <w:pStyle w:val="BookText"/>
      </w:pPr>
      <w:r>
        <w:rPr>
          <w:rFonts w:ascii="Amiri" w:hAnsi="Amiri" w:eastAsia="Amiri" w:cs="Amiri"/>
          <w:lang w:bidi="ar-SA"/>
          <w:color w:val="111111"/>
          <w:sz w:val="28"/>
          <w:szCs w:val="28"/>
          <w:rtl/>
        </w:rPr>
        <w:t xml:space="preserve">هذا، وإذا بحث عن حدیث الغدیر واُوضحت دلالاته بالتفصیل، ظهر وجه ارتباط الآیة المبارکة «اَلنَّبِیُّ‌ أَوْلی‌ بِالْمُؤْمِنِینَ‌...» بالأئمّة علیهم السّلام.</w:t>
      </w:r>
    </w:p>
    <w:p>
      <w:pPr>
        <w:pStyle w:val="Heading5"/>
      </w:pPr>
      <w:bookmarkStart w:id="435" w:name="_Toc257"/>
      <w:r>
        <w:t>الدلیل الثانی:</w:t>
      </w:r>
      <w:bookmarkEnd w:id="435"/>
    </w:p>
    <w:p>
      <w:pPr>
        <w:pStyle w:val="BookText"/>
      </w:pPr>
      <w:r>
        <w:rPr>
          <w:rFonts w:ascii="IRNazanin" w:hAnsi="IRNazanin" w:eastAsia="IRNazanin" w:cs="IRNazanin"/>
          <w:lang w:bidi="fa-IR"/>
          <w:color w:val="111111"/>
          <w:sz w:val="28"/>
          <w:szCs w:val="28"/>
          <w:rtl/>
        </w:rPr>
        <w:t xml:space="preserve">من القرآن الکریم علی الولایة التشریعیّة، آیة الولایة، حیث یقول تعالی‌:</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»2</w:t>
      </w:r>
    </w:p>
    <w:p>
      <w:pPr>
        <w:pStyle w:val="BookText"/>
      </w:pPr>
      <w:r>
        <w:rPr>
          <w:rFonts w:ascii="IRNazanin" w:hAnsi="IRNazanin" w:eastAsia="IRNazanin" w:cs="IRNazanin"/>
          <w:lang w:bidi="fa-IR"/>
          <w:color w:val="111111"/>
          <w:sz w:val="28"/>
          <w:szCs w:val="28"/>
          <w:rtl/>
        </w:rPr>
        <w:t xml:space="preserve">وقد بُدئت الآیة الکریمة بأداة الحصر «إنّما» وأنَّ‌ الولایة لیست إلّا للّه وللرسول و... .</w:t>
      </w:r>
    </w:p>
    <w:p>
      <w:pPr>
        <w:pStyle w:val="BookText"/>
      </w:pPr>
      <w:r>
        <w:rPr>
          <w:rFonts w:ascii="IRNazanin" w:hAnsi="IRNazanin" w:eastAsia="IRNazanin" w:cs="IRNazanin"/>
          <w:lang w:bidi="fa-IR"/>
          <w:color w:val="111111"/>
          <w:sz w:val="28"/>
          <w:szCs w:val="28"/>
          <w:rtl/>
        </w:rPr>
        <w:t xml:space="preserve">وهذه الآیة نزلت فی أمیر المؤمنین علیه السّلام، بسبب تصدّقه علی السائل فی حال الرکوع.</w:t>
      </w:r>
    </w:p>
    <w:p>
      <w:pPr>
        <w:pStyle w:val="BookText"/>
      </w:pPr>
      <w:r>
        <w:rPr>
          <w:rFonts w:ascii="IRNazanin" w:hAnsi="IRNazanin" w:eastAsia="IRNazanin" w:cs="IRNazanin"/>
          <w:lang w:bidi="fa-IR"/>
          <w:color w:val="111111"/>
          <w:sz w:val="28"/>
          <w:szCs w:val="28"/>
          <w:rtl/>
        </w:rPr>
        <w:t xml:space="preserve">ونزول هذه الآیة فی حقّه فی هذه الواقعة الخاصّة، مورد إتفاق علماء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الشیعة والسنّة علی السواء، بنحو جعل بعض کبار علماء السنّة یقرّون بالإجماع علی ذلک.</w:t>
      </w:r>
    </w:p>
    <w:p>
      <w:pPr>
        <w:pStyle w:val="BookText"/>
      </w:pPr>
      <w:r>
        <w:rPr>
          <w:rFonts w:ascii="Amiri" w:hAnsi="Amiri" w:eastAsia="Amiri" w:cs="Amiri"/>
          <w:lang w:bidi="ar-SA"/>
          <w:color w:val="111111"/>
          <w:sz w:val="28"/>
          <w:szCs w:val="28"/>
          <w:rtl/>
        </w:rPr>
        <w:t xml:space="preserve">وعلماء الشیعة ومحدّثوهم أیضاً یروون استدلال أهل البیت بهذه الآیة علی الولایة التشریعیّة للمعصوم. ففی کتاب «الکافی»، عن الإمام الصّادق علیه السّلام أنه قال فی قول اللّه عزّوجلّ‌: «إِنَّما وَلِیُّکُمُ‌ اللّهُ‌ وَ رَسُولُهُ‌ وَ الَّذِینَ‌ آمَنُوا»:</w:t>
      </w:r>
    </w:p>
    <w:p>
      <w:pPr>
        <w:pStyle w:val="BookText"/>
      </w:pPr>
      <w:r>
        <w:rPr>
          <w:rFonts w:ascii="IRNazanin" w:hAnsi="IRNazanin" w:eastAsia="IRNazanin" w:cs="IRNazanin"/>
          <w:lang w:bidi="fa-IR"/>
          <w:color w:val="111111"/>
          <w:sz w:val="28"/>
          <w:szCs w:val="28"/>
          <w:rtl/>
        </w:rPr>
        <w:t xml:space="preserve">(إنَّما) یعنی أولی بکم، أی أحقّ‌ بکم وبأمورکم وأنفسکم وأموالکم.</w:t>
      </w:r>
    </w:p>
    <w:p>
      <w:pPr>
        <w:pStyle w:val="BookText"/>
      </w:pPr>
      <w:r>
        <w:rPr>
          <w:rFonts w:ascii="Amiri" w:hAnsi="Amiri" w:eastAsia="Amiri" w:cs="Amiri"/>
          <w:lang w:bidi="ar-SA"/>
          <w:color w:val="111111"/>
          <w:sz w:val="28"/>
          <w:szCs w:val="28"/>
          <w:rtl/>
        </w:rPr>
        <w:t xml:space="preserve">«اَللّهُ‌ وَ رَسُولُهُ‌ وَ الَّذِینَ‌ آمَنُوا» یعنی علیّاً وأولاده والأئمّة علیهم السّلام إلی یوم القیامة.</w:t>
      </w:r>
    </w:p>
    <w:p>
      <w:pPr>
        <w:pStyle w:val="BookText"/>
      </w:pPr>
      <w:r>
        <w:rPr>
          <w:rFonts w:ascii="Amiri" w:hAnsi="Amiri" w:eastAsia="Amiri" w:cs="Amiri"/>
          <w:lang w:bidi="ar-SA"/>
          <w:color w:val="111111"/>
          <w:sz w:val="28"/>
          <w:szCs w:val="28"/>
          <w:rtl/>
        </w:rPr>
        <w:t xml:space="preserve">ثمّ‌ وصفهم اللّه عزّوجلّ‌ فقال: «اَلَّذِینَ‌ یُقِیمُونَ‌ الصَّلاةَ‌ وَ یُؤْتُونَ‌ الزَّکاةَ‌ وَ هُمْ‌ راکِعُونَ‌ ».</w:t>
      </w:r>
    </w:p>
    <w:p>
      <w:pPr>
        <w:pStyle w:val="BookText"/>
      </w:pPr>
      <w:r>
        <w:rPr>
          <w:rFonts w:ascii="IRNazanin" w:hAnsi="IRNazanin" w:eastAsia="IRNazanin" w:cs="IRNazanin"/>
          <w:lang w:bidi="fa-IR"/>
          <w:color w:val="111111"/>
          <w:sz w:val="28"/>
          <w:szCs w:val="28"/>
          <w:rtl/>
        </w:rPr>
        <w:t xml:space="preserve">وکان أمیر المؤمنین علیه السّلام فی صلاة الظهر وقد صلّی رکعتین وهو راکع وعلیه حلّة قیمتها ألف دینار، وکان النبی صلی اللّه علیه وآله کساه إیّاها، وکان النجاشی أهداها له، فجاء سائل فقال: السلام علیک یا ولی اللّه وأولی بالمؤمنین من أنفسهم ! تصدّق علی مسکین، فطرح الحلّة إلیه وأومَأ بیده إلیه أن احملها.</w:t>
      </w:r>
    </w:p>
    <w:p>
      <w:pPr>
        <w:pStyle w:val="BookText"/>
      </w:pPr>
      <w:r>
        <w:rPr>
          <w:rFonts w:ascii="IRNazanin" w:hAnsi="IRNazanin" w:eastAsia="IRNazanin" w:cs="IRNazanin"/>
          <w:lang w:bidi="fa-IR"/>
          <w:color w:val="111111"/>
          <w:sz w:val="28"/>
          <w:szCs w:val="28"/>
          <w:rtl/>
        </w:rPr>
        <w:t xml:space="preserve">فأنزل اللّه عزّوجلّ‌ فیه هذه الآیة، وصیّر نعمة أولاده بنعمته، فکلّ‌ من بلغ من أولاده مبلغ الإمامة یکون بهذه النعمة مثله فیتصدّقون وهم راکعون.</w:t>
      </w:r>
    </w:p>
    <w:p>
      <w:pPr>
        <w:pStyle w:val="BookText"/>
      </w:pPr>
      <w:r>
        <w:rPr>
          <w:rFonts w:ascii="IRNazanin" w:hAnsi="IRNazanin" w:eastAsia="IRNazanin" w:cs="IRNazanin"/>
          <w:lang w:bidi="fa-IR"/>
          <w:color w:val="111111"/>
          <w:sz w:val="28"/>
          <w:szCs w:val="28"/>
          <w:rtl/>
        </w:rPr>
        <w:t xml:space="preserve">والسائل الّذی سأل أمیر المؤمنین علیه السّلام من الملائکة، والّذین یسألون الأئمّة من أولاده یکونون من الملائکة.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الکافی 1 / 288 و 289، الحدیث 3، وسائل الشیعة 9 / 477و478، الحدیث 1.</w:t>
      </w:r>
    </w:p>
    <w:p>
      <w:pPr>
        <w:pStyle w:val="BookText"/>
      </w:pPr>
      <w:r>
        <w:rPr>
          <w:rFonts w:ascii="IRNazanin" w:hAnsi="IRNazanin" w:eastAsia="IRNazanin" w:cs="IRNazanin"/>
          <w:lang w:bidi="fa-IR"/>
          <w:color w:val="111111"/>
          <w:sz w:val="28"/>
          <w:szCs w:val="28"/>
          <w:rtl/>
        </w:rPr>
        <w:t xml:space="preserve">وفی ما تصدَّق به أمیر المؤمنین علیه السّلام قولان.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والقول المشهور هو أنّه علیه السّلام تصدَّق بخاتمه، وفی هذه الروایة إنّه تصدّق بحلَّة أهداها النجاشی للنّبی.</w:t>
      </w:r>
    </w:p>
    <w:p>
      <w:pPr>
        <w:pStyle w:val="BookText"/>
      </w:pPr>
      <w:r>
        <w:rPr>
          <w:rFonts w:ascii="IRNazanin" w:hAnsi="IRNazanin" w:eastAsia="IRNazanin" w:cs="IRNazanin"/>
          <w:lang w:bidi="fa-IR"/>
          <w:color w:val="111111"/>
          <w:sz w:val="28"/>
          <w:szCs w:val="28"/>
          <w:rtl/>
        </w:rPr>
        <w:t xml:space="preserve">ولکنَّ‌ المهم فی الأمر - ولعلَّ‌ فی روایات أهل السنّة أیضاً قرینة علیه - هو إنَّ‌ هذا السائل کان من الملائکة، ولکنّ‌ نزول هذا الملک بهذه الصّورة إلی‌ الأرض لابدَّ أن یکون بإذن من اللّه تعالی‌، فماذا یعنی ذلک‌؟ وما هی مدالیل مثل هذه الواقعة‌؟</w:t>
      </w:r>
    </w:p>
    <w:p>
      <w:pPr>
        <w:pStyle w:val="BookText"/>
      </w:pPr>
      <w:r>
        <w:rPr>
          <w:rFonts w:ascii="IRNazanin" w:hAnsi="IRNazanin" w:eastAsia="IRNazanin" w:cs="IRNazanin"/>
          <w:lang w:bidi="fa-IR"/>
          <w:color w:val="111111"/>
          <w:sz w:val="28"/>
          <w:szCs w:val="28"/>
          <w:rtl/>
        </w:rPr>
        <w:t xml:space="preserve">وفی روایة أخری عن الإمام الباقر علیه السّلام، قال:</w:t>
      </w:r>
    </w:p>
    <w:p>
      <w:pPr>
        <w:pStyle w:val="BookText"/>
      </w:pPr>
      <w:r>
        <w:rPr>
          <w:rFonts w:ascii="Amiri" w:hAnsi="Amiri" w:eastAsia="Amiri" w:cs="Amiri"/>
          <w:lang w:bidi="ar-SA"/>
          <w:color w:val="111111"/>
          <w:sz w:val="28"/>
          <w:szCs w:val="28"/>
          <w:rtl/>
        </w:rPr>
        <w:t xml:space="preserve">«أمر اللّه عزّوجلّ‌ رسوله بولایة علی وأنزل علیه: «إِنَّما وَلِیُّکُمُ‌ اللّهُ‌ وَ رَسُولُهُ‌ وَ الَّذِینَ‌ آمَنُوا الَّذِینَ‌ یُقِیمُونَ‌ الصَّلاةَ‌ وَ یُؤْتُونَ‌ الزَّکاةَ‌ » وفرض ولایة أُولی الأمر فلم یدروا ما هِی، فأمر اللّه محمّداً صلی اللّه علیه وآله أنّ‌ یفسّر لهم الولایة کما فسّر لهم الصَّلاة والزّکاة والصوم والحجّ‌.</w:t>
      </w:r>
    </w:p>
    <w:p>
      <w:pPr>
        <w:pStyle w:val="BookText"/>
      </w:pPr>
      <w:r>
        <w:rPr>
          <w:rFonts w:ascii="Amiri" w:hAnsi="Amiri" w:eastAsia="Amiri" w:cs="Amiri"/>
          <w:lang w:bidi="ar-SA"/>
          <w:color w:val="111111"/>
          <w:sz w:val="28"/>
          <w:szCs w:val="28"/>
          <w:rtl/>
        </w:rPr>
        <w:t xml:space="preserve">فلمّا أتاه ذلک من اللّه، ضاق بذلک صدر رسول اللّه صلّی اللّه علیه وآله وتخوّف أن یرتدّوا عن دینهم وأن یکذّبوه، فضاق صدره وراجع ربّه عزّوجلّ‌، فأوحی اللّه عزّوجلّ‌ إلیه «یا أَیُّهَا الرَّسُولُ‌ بَلِّغْ‌ ما أُنْزِلَ‌ إِلَیْکَ‌ مِنْ‌ رَبِّکَ‌ وَ إِنْ‌ لَمْ‌ تَفْعَلْ‌ فَما بَلَّغْتَ‌ رِسالَتَهُ‌ وَ اللّهُ‌ یَعْصِمُکَ‌ مِنَ‌ النّاسِ‌ إِنَّ‌ اللّهَ‌ لا یَهْدِی الْقَوْمَ‌ الْکافِرِینَ‌ ».</w:t>
      </w:r>
    </w:p>
    <w:p>
      <w:pPr>
        <w:pStyle w:val="BookText"/>
      </w:pPr>
      <w:r>
        <w:rPr>
          <w:rFonts w:ascii="Amiri" w:hAnsi="Amiri" w:eastAsia="Amiri" w:cs="Amiri"/>
          <w:lang w:bidi="ar-SA"/>
          <w:color w:val="111111"/>
          <w:sz w:val="28"/>
          <w:szCs w:val="28"/>
          <w:rtl/>
        </w:rPr>
        <w:t xml:space="preserve">فَصَدَعَ‌ بأمر اللّه تعالی ذکره، فقام بولایة علی علیه السّلام یوم غدیر خمّ‌ فنادی: الصَّلاة جامعة، وأمر النّاس أن یبلّغ الشاهد الغائب».</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الکافی 1 / 289، الحدیث 4.</w:t>
      </w:r>
    </w:p>
    <w:p>
      <w:pPr>
        <w:pStyle w:val="BookText"/>
      </w:pPr>
      <w:r>
        <w:rPr>
          <w:rFonts w:ascii="IRNazanin" w:hAnsi="IRNazanin" w:eastAsia="IRNazanin" w:cs="IRNazanin"/>
          <w:lang w:bidi="fa-IR"/>
          <w:color w:val="111111"/>
          <w:sz w:val="28"/>
          <w:szCs w:val="28"/>
          <w:rtl/>
        </w:rPr>
        <w:t xml:space="preserve">ونقل هذه الروایة کلُّ‌ من علی بن إبراهیم القمی، والعیّاشی،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70" w:name="pg11703_171292"/>
    <w:bookmarkEnd w:id="170"/>
    <w:p>
      <w:pPr>
        <w:pStyle w:val="BookText"/>
      </w:pPr>
      <w:r>
        <w:rPr>
          <w:rFonts w:ascii="IRNazanin" w:hAnsi="IRNazanin" w:eastAsia="IRNazanin" w:cs="IRNazanin"/>
          <w:lang w:bidi="fa-IR"/>
          <w:color w:val="111111"/>
          <w:sz w:val="28"/>
          <w:szCs w:val="28"/>
          <w:rtl/>
        </w:rPr>
        <w:t xml:space="preserve">والشیخ الصدوق، والشیخ المفید، والشیخ الطوسی، والشیخ الطبرسی، رحمهم اللّه، بأسنادهم.</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مناقب الإمام أمیر المؤمنین علیه السّلام 1 / 150، الحدیث 85؛ دعائم الإسلام 1 / 15؛ تفسیر العیاشی 1 / 327، الحدیث 137؛ الأمالی، الشیخ الصدوق: 186، الحدیث 193، روضة الواعظین: 102، الإحتجاج 1 / 73، بحار الأنوار 35 / 183، الحدیث 1.</w:t>
      </w:r>
    </w:p>
    <w:p>
      <w:pPr>
        <w:pStyle w:val="BookText"/>
      </w:pPr>
      <w:r>
        <w:rPr>
          <w:rFonts w:ascii="IRNazanin" w:hAnsi="IRNazanin" w:eastAsia="IRNazanin" w:cs="IRNazanin"/>
          <w:lang w:bidi="fa-IR"/>
          <w:color w:val="111111"/>
          <w:sz w:val="28"/>
          <w:szCs w:val="28"/>
          <w:rtl/>
        </w:rPr>
        <w:t xml:space="preserve">وقد ذکرت قضیّة نزول آیة الولایة فی کتب أهل السنّة أیضاً، ففی «شرح المواقف» للسید الجرجانی، وشرح المقاصد لسعد الدین التفتازانی، وکتبهم الکلامیة المعتبرة، الإقرار الواضح بقیام الإجماع من المفسّرین علی إنَّ‌ هذه الآیة الشریفة نزلت فی أمیر المؤمنین علی بن أبی طالب علیه السّلام.</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ولذا، فإنَّ‌ الشیخ الطوسی رحمه اللّه یقول:</w:t>
      </w:r>
    </w:p>
    <w:p>
      <w:pPr>
        <w:pStyle w:val="BookText"/>
      </w:pPr>
      <w:r>
        <w:rPr>
          <w:rFonts w:ascii="IRNazanin" w:hAnsi="IRNazanin" w:eastAsia="IRNazanin" w:cs="IRNazanin"/>
          <w:lang w:bidi="fa-IR"/>
          <w:color w:val="111111"/>
          <w:sz w:val="28"/>
          <w:szCs w:val="28"/>
          <w:rtl/>
        </w:rPr>
        <w:t xml:space="preserve">«أقوی ما یدلُّ‌ علی إمامة أمیر المؤمنین علیه السّلام وولایته، آیةُ‌ الولایة».</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وعلی أیّ‌ حال، فإن هذه الآیة من الآیات القویّة الدالّة علی إمامة أمیر المؤمنین علیه السّلام وولایته العامّة.</w:t>
      </w:r>
    </w:p>
    <w:p>
      <w:pPr>
        <w:pStyle w:val="BookText"/>
      </w:pPr>
      <w:r>
        <w:rPr>
          <w:rFonts w:ascii="IRNazanin" w:hAnsi="IRNazanin" w:eastAsia="IRNazanin" w:cs="IRNazanin"/>
          <w:lang w:bidi="fa-IR"/>
          <w:color w:val="111111"/>
          <w:sz w:val="28"/>
          <w:szCs w:val="28"/>
          <w:rtl/>
        </w:rPr>
        <w:t xml:space="preserve">وقد نُقل خبرُ نزولها عن أمیر المؤمنین علیه السّلام وعن المقداد، وأبی ذر الغفّاری، وعمار بن یاسر، وعبد اللّه بن عباس، وجابر بن عبد اللّه الأنصاری، وجمع من کبار الصحابة.</w:t>
      </w:r>
      <w:r>
        <w:rPr>
          <w:rStyle w:val="FootnoteReference"/>
        </w:rPr>
        <w:footnoteReference w:id="449"/>
      </w:r>
    </w:p>
    <w:p>
      <w:pPr>
        <w:pStyle w:val="Heading5"/>
      </w:pPr>
      <w:bookmarkStart w:id="436" w:name="_Toc258"/>
      <w:r>
        <w:t>الدلیل الثالث:</w:t>
      </w:r>
      <w:bookmarkEnd w:id="436"/>
    </w:p>
    <w:p>
      <w:pPr>
        <w:pStyle w:val="Heading6"/>
      </w:pPr>
      <w:bookmarkStart w:id="437" w:name="_Toc259"/>
      <w:r>
        <w:t>اشارة</w:t>
      </w:r>
      <w:bookmarkEnd w:id="437"/>
    </w:p>
    <w:p>
      <w:pPr>
        <w:pStyle w:val="BookText"/>
      </w:pPr>
      <w:r>
        <w:rPr>
          <w:rFonts w:ascii="IRNazanin" w:hAnsi="IRNazanin" w:eastAsia="IRNazanin" w:cs="IRNazanin"/>
          <w:lang w:bidi="fa-IR"/>
          <w:color w:val="111111"/>
          <w:sz w:val="28"/>
          <w:szCs w:val="28"/>
          <w:rtl/>
        </w:rPr>
        <w:t xml:space="preserve">وثالث آیة یُستدل بها علی الولایة التشریعیّة هی قوله تعالی‌: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«أَطِیعُوا اللّهَ‌ وَ أَطِیعُوا الرَّسُولَ‌ وَ أُولِی الْأَمْرِ مِنْکُمْ‌».1</w:t>
      </w:r>
    </w:p>
    <w:p>
      <w:pPr>
        <w:pStyle w:val="BookText"/>
      </w:pPr>
      <w:r>
        <w:rPr>
          <w:rFonts w:ascii="IRNazanin" w:hAnsi="IRNazanin" w:eastAsia="IRNazanin" w:cs="IRNazanin"/>
          <w:lang w:bidi="fa-IR"/>
          <w:color w:val="111111"/>
          <w:sz w:val="28"/>
          <w:szCs w:val="28"/>
          <w:rtl/>
        </w:rPr>
        <w:t xml:space="preserve">وقد استدلَّ‌ أعلامنا کالشیخ الأنصاری رحمه اللّه فی «المکاسب»</w:t>
      </w:r>
      <w:r>
        <w:rPr>
          <w:rStyle w:val="FootnoteReference"/>
        </w:rPr>
        <w:footnoteReference w:id="450"/>
      </w:r>
      <w:r>
        <w:rPr>
          <w:rFonts w:ascii="IRNazanin" w:hAnsi="IRNazanin" w:eastAsia="IRNazanin" w:cs="IRNazanin"/>
          <w:lang w:bidi="fa-IR"/>
          <w:color w:val="111111"/>
          <w:sz w:val="28"/>
          <w:szCs w:val="28"/>
          <w:rtl/>
        </w:rPr>
        <w:t xml:space="preserve">وآخرین بهذه الآیة المبارکة علی الإمامة والولایة المطلقة للمعصوم.</w:t>
      </w:r>
    </w:p>
    <w:p>
      <w:pPr>
        <w:pStyle w:val="BookText"/>
      </w:pPr>
      <w:r>
        <w:rPr>
          <w:rFonts w:ascii="IRNazanin" w:hAnsi="IRNazanin" w:eastAsia="IRNazanin" w:cs="IRNazanin"/>
          <w:lang w:bidi="fa-IR"/>
          <w:color w:val="111111"/>
          <w:sz w:val="28"/>
          <w:szCs w:val="28"/>
          <w:rtl/>
        </w:rPr>
        <w:t xml:space="preserve">وفی هذا المجال، روی الکلینی فی «الکافی» عن أحد أصحاب الإمام الصّادق علیه السّلام، قال:</w:t>
      </w:r>
    </w:p>
    <w:p>
      <w:pPr>
        <w:pStyle w:val="BookText"/>
      </w:pPr>
      <w:r>
        <w:rPr>
          <w:rFonts w:ascii="IRNazanin" w:hAnsi="IRNazanin" w:eastAsia="IRNazanin" w:cs="IRNazanin"/>
          <w:lang w:bidi="fa-IR"/>
          <w:color w:val="111111"/>
          <w:sz w:val="28"/>
          <w:szCs w:val="28"/>
          <w:rtl/>
        </w:rPr>
        <w:t xml:space="preserve">«قلت له: حدّثنی عمّا بُنیت علیه دعائم الإسلام، إذا أنا أخذت بها زکی عملی ولم یضرّنی جهل ما جهلت بعده.</w:t>
      </w:r>
    </w:p>
    <w:p>
      <w:pPr>
        <w:pStyle w:val="BookText"/>
      </w:pPr>
      <w:r>
        <w:rPr>
          <w:rFonts w:ascii="Amiri" w:hAnsi="Amiri" w:eastAsia="Amiri" w:cs="Amiri"/>
          <w:lang w:bidi="ar-SA"/>
          <w:color w:val="111111"/>
          <w:sz w:val="28"/>
          <w:szCs w:val="28"/>
          <w:rtl/>
        </w:rPr>
        <w:t xml:space="preserve">فقال: شهادة أن لا إله إلا اللَّه، وأن محمّداً رسول اللّه صلّی اللّه علیه وآله، والإقرار بما جاء به من عند اللَّه، وحقٌ‌ فی الأموال الزکاة، والولایة الّتی أمر اللَّه عزّوجلّ‌ بها ولایة آل محمّدٍ علیهم السّلام، فإن رسول اللَّه صلّی اللّه علیه وآله قال:</w:t>
      </w:r>
    </w:p>
    <w:p>
      <w:pPr>
        <w:pStyle w:val="BookText"/>
      </w:pPr>
      <w:r>
        <w:rPr>
          <w:rFonts w:ascii="Amiri" w:hAnsi="Amiri" w:eastAsia="Amiri" w:cs="Amiri"/>
          <w:lang w:bidi="ar-SA"/>
          <w:color w:val="111111"/>
          <w:sz w:val="28"/>
          <w:szCs w:val="28"/>
          <w:rtl/>
        </w:rPr>
        <w:t xml:space="preserve">«من مات لا یعرف إمامه مات میتةً‌ جاهلیة»، قال اللَّه عزّوجلّ‌ «أَطِیعُوا اللّهَ‌ وَ أَطِیعُوا الرَّسُولَ‌ وَ أُولِی الْأَمْرِ مِنْکُمْ‌ ».3</w:t>
      </w:r>
    </w:p>
    <w:p>
      <w:pPr>
        <w:pStyle w:val="BookText"/>
      </w:pPr>
      <w:r>
        <w:rPr>
          <w:rFonts w:ascii="IRNazanin" w:hAnsi="IRNazanin" w:eastAsia="IRNazanin" w:cs="IRNazanin"/>
          <w:lang w:bidi="fa-IR"/>
          <w:color w:val="111111"/>
          <w:sz w:val="28"/>
          <w:szCs w:val="28"/>
          <w:rtl/>
        </w:rPr>
        <w:t xml:space="preserve">فکان علی علیه السّلام ثمّ‌ صار من بعده الحسن ثم من بعده الحسین ثمّ‌ من بعده علی بن الحسین ثمّ‌ من بعده محمّد بن علی علیهم السّلام، ثمّ‌ هکذا یکون الأمر، إنّ‌ الأرض لا تصلح إلّا بإمام، ومن مات لا یعرف إمامه مات میتةً‌ جاهلیة،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وأحوج ما یکون أحدکم إلی معرفته إذا بلغت نفسه هاهنا - قال: وأهوی بیده إلی صدره - یقول حینئذ: لقد کنت علی أمر حسن».</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الکافی 2 / 21، الحدیث 9؛ ینابیع المودّة 1 / 350 و351، الحدیث 5.</w:t>
      </w:r>
    </w:p>
    <w:p>
      <w:pPr>
        <w:pStyle w:val="BookText"/>
      </w:pPr>
      <w:r>
        <w:rPr>
          <w:rFonts w:ascii="IRNazanin" w:hAnsi="IRNazanin" w:eastAsia="IRNazanin" w:cs="IRNazanin"/>
          <w:lang w:bidi="fa-IR"/>
          <w:color w:val="111111"/>
          <w:sz w:val="28"/>
          <w:szCs w:val="28"/>
          <w:rtl/>
        </w:rPr>
        <w:t xml:space="preserve">وفی روایة أخری، یقول الراوی: قلت للإمام الصادق علیه السّلام:</w:t>
      </w:r>
    </w:p>
    <w:p>
      <w:pPr>
        <w:pStyle w:val="BookText"/>
      </w:pPr>
      <w:r>
        <w:rPr>
          <w:rFonts w:ascii="IRNazanin" w:hAnsi="IRNazanin" w:eastAsia="IRNazanin" w:cs="IRNazanin"/>
          <w:lang w:bidi="fa-IR"/>
          <w:color w:val="111111"/>
          <w:sz w:val="28"/>
          <w:szCs w:val="28"/>
          <w:rtl/>
        </w:rPr>
        <w:t xml:space="preserve">«قولنا فی الأوصیاء أنَّ‌ طاعتهم مفترضة».</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«نعم، هم الذین قال اللّه تعالی‌: «أَطِیعُوا اللّهَ‌ وَ أَطِیعُوا الرَّسُولَ‌ وَ أُولِی الْأَمْرِ مِنْکُمْ‌ »  ، وهم الذین قال اللّه عزّوجلّ‌: «إِنَّما وَلِیُّکُمُ‌ اللّهُ‌ وَ رَسُولُهُ‌ وَ الَّذِینَ‌ آمَنُوا»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وعن بُریدة قال: قرأ الإمام الباقر علیه السّلام قوله تعالی‌:</w:t>
      </w:r>
    </w:p>
    <w:p>
      <w:pPr>
        <w:pStyle w:val="BookText"/>
      </w:pPr>
      <w:r>
        <w:rPr>
          <w:rFonts w:ascii="Amiri" w:hAnsi="Amiri" w:eastAsia="Amiri" w:cs="Amiri"/>
          <w:lang w:bidi="ar-SA"/>
          <w:color w:val="111111"/>
          <w:sz w:val="28"/>
          <w:szCs w:val="28"/>
          <w:rtl/>
        </w:rPr>
        <w:t xml:space="preserve">«أَطِیعُوا اللّهَ‌ وَ أَطِیعُوا الرَّسُولَ‌ وَ أُولِی الْأَمْرِ مِنْکُمْ‌ فَإِنْ‌ تَنازَعْتُمْ‌ فِی شَیْ‌ءٍ‌ فَرُدُّوهُ‌ إِلَی اللّهِ‌ وَ الرَّسُولِ‌ إِنْ‌ کُنْتُمْ‌ تُؤْمِنُونَ‌ بِاللّهِ‌ وَ الْیَوْمِ‌ الْآخِرِ ذلِکَ‌ خَیْرٌ وَ أَحْسَنُ‌ تَأْوِیلاً».</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«کیف یأمر بطاعتهم ویرخّص فی منازعتهم‌؟ إنّما ذلک للمأمورین الذین قیل لهم «وَ أَطِیعُوا اللّهَ‌ وَ أَطِیعُوا الرَّسُولَ‌»3»</w:t>
      </w:r>
    </w:p>
    <w:p>
      <w:pPr>
        <w:pStyle w:val="BookText"/>
      </w:pPr>
      <w:r>
        <w:rPr>
          <w:rFonts w:ascii="IRNazanin" w:hAnsi="IRNazanin" w:eastAsia="IRNazanin" w:cs="IRNazanin"/>
          <w:lang w:bidi="fa-IR"/>
          <w:color w:val="111111"/>
          <w:sz w:val="28"/>
          <w:szCs w:val="28"/>
          <w:rtl/>
        </w:rPr>
        <w:t xml:space="preserve">وفی روایة أخری قال الراوی:</w:t>
      </w:r>
    </w:p>
    <w:p>
      <w:pPr>
        <w:pStyle w:val="BookText"/>
      </w:pPr>
      <w:r>
        <w:rPr>
          <w:rFonts w:ascii="IRNazanin" w:hAnsi="IRNazanin" w:eastAsia="IRNazanin" w:cs="IRNazanin"/>
          <w:lang w:bidi="fa-IR"/>
          <w:color w:val="111111"/>
          <w:sz w:val="28"/>
          <w:szCs w:val="28"/>
          <w:rtl/>
        </w:rPr>
        <w:t xml:space="preserve">«سمعتُ‌ علیّاً علیه السّلام یقول وأتاه رجل فقال له: ما أدنی ما یکون به العبدُ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 وأدنی ما یکون به العبدُ کافراً وأدنی‌ما یکون به العبد ضالّاً؟</w:t>
      </w:r>
    </w:p>
    <w:p>
      <w:pPr>
        <w:pStyle w:val="BookText"/>
      </w:pPr>
      <w:r>
        <w:rPr>
          <w:rFonts w:ascii="IRNazanin" w:hAnsi="IRNazanin" w:eastAsia="IRNazanin" w:cs="IRNazanin"/>
          <w:lang w:bidi="fa-IR"/>
          <w:color w:val="111111"/>
          <w:sz w:val="28"/>
          <w:szCs w:val="28"/>
          <w:rtl/>
        </w:rPr>
        <w:t xml:space="preserve">فقال أمیر المؤمنین علیه السّلام:</w:t>
      </w:r>
    </w:p>
    <w:p>
      <w:pPr>
        <w:pStyle w:val="BookText"/>
      </w:pPr>
      <w:r>
        <w:rPr>
          <w:rFonts w:ascii="IRNazanin" w:hAnsi="IRNazanin" w:eastAsia="IRNazanin" w:cs="IRNazanin"/>
          <w:lang w:bidi="fa-IR"/>
          <w:color w:val="111111"/>
          <w:sz w:val="28"/>
          <w:szCs w:val="28"/>
          <w:rtl/>
        </w:rPr>
        <w:t xml:space="preserve">قد سألت فافهم الجواب... وأدنی ما یکون به العبد ضالّاً أن لا یعرف حجّة اللّه تبارک وتعالی وشاهده علی عباده الّذی أمر اللّه عزّوجلّ‌ بطاعته وفرض ولایته».</w:t>
      </w:r>
    </w:p>
    <w:p>
      <w:pPr>
        <w:pStyle w:val="BookText"/>
      </w:pPr>
      <w:r>
        <w:rPr>
          <w:rFonts w:ascii="IRNazanin" w:hAnsi="IRNazanin" w:eastAsia="IRNazanin" w:cs="IRNazanin"/>
          <w:lang w:bidi="fa-IR"/>
          <w:color w:val="111111"/>
          <w:sz w:val="28"/>
          <w:szCs w:val="28"/>
          <w:rtl/>
        </w:rPr>
        <w:t xml:space="preserve">ففی هذه الروایة النورانیّة، ثلاث مصطلحات ینبغی الالتفات إلیها، «حجّة اللّه»، «شاهد اللّه» و«من أمر اللّه بطاعته».</w:t>
      </w:r>
    </w:p>
    <w:p>
      <w:pPr>
        <w:pStyle w:val="BookText"/>
      </w:pPr>
      <w:r>
        <w:rPr>
          <w:rFonts w:ascii="IRNazanin" w:hAnsi="IRNazanin" w:eastAsia="IRNazanin" w:cs="IRNazanin"/>
          <w:lang w:bidi="fa-IR"/>
          <w:color w:val="111111"/>
          <w:sz w:val="28"/>
          <w:szCs w:val="28"/>
          <w:rtl/>
        </w:rPr>
        <w:t xml:space="preserve">ثم یقول الراوی:</w:t>
      </w:r>
    </w:p>
    <w:p>
      <w:pPr>
        <w:pStyle w:val="BookText"/>
      </w:pPr>
      <w:r>
        <w:rPr>
          <w:rFonts w:ascii="IRNazanin" w:hAnsi="IRNazanin" w:eastAsia="IRNazanin" w:cs="IRNazanin"/>
          <w:lang w:bidi="fa-IR"/>
          <w:color w:val="111111"/>
          <w:sz w:val="28"/>
          <w:szCs w:val="28"/>
          <w:rtl/>
        </w:rPr>
        <w:t xml:space="preserve">«قلت یا أمیر المؤمنین ! صفهم لی.</w:t>
      </w:r>
    </w:p>
    <w:p>
      <w:pPr>
        <w:pStyle w:val="BookText"/>
      </w:pPr>
      <w:r>
        <w:rPr>
          <w:rFonts w:ascii="Amiri" w:hAnsi="Amiri" w:eastAsia="Amiri" w:cs="Amiri"/>
          <w:lang w:bidi="ar-SA"/>
          <w:color w:val="111111"/>
          <w:sz w:val="28"/>
          <w:szCs w:val="28"/>
          <w:rtl/>
        </w:rPr>
        <w:t xml:space="preserve">قال: الّذین قرنهم اللّه عزّوجلّ‌ بنفسه ونبیّه، فقال: «یا أَیُّهَا الَّذِینَ‌ آمَنُوا أَطِیعُوا اللّهَ‌ وَ أَطِیعُوا الرَّسُولَ‌ وَ أُولِی الْأَمْرِ مِنْکُمْ‌ ».1</w:t>
      </w:r>
    </w:p>
    <w:p>
      <w:pPr>
        <w:pStyle w:val="BookText"/>
      </w:pPr>
      <w:r>
        <w:rPr>
          <w:rFonts w:ascii="IRNazanin" w:hAnsi="IRNazanin" w:eastAsia="IRNazanin" w:cs="IRNazanin"/>
          <w:lang w:bidi="fa-IR"/>
          <w:color w:val="111111"/>
          <w:sz w:val="28"/>
          <w:szCs w:val="28"/>
          <w:rtl/>
        </w:rPr>
        <w:t xml:space="preserve">قلت یا أمیر المؤمنین ! جعلنی اللّه فداک، أوضح لی !</w:t>
      </w:r>
    </w:p>
    <w:p>
      <w:pPr>
        <w:pStyle w:val="BookText"/>
      </w:pPr>
      <w:r>
        <w:rPr>
          <w:rFonts w:ascii="IRNazanin" w:hAnsi="IRNazanin" w:eastAsia="IRNazanin" w:cs="IRNazanin"/>
          <w:lang w:bidi="fa-IR"/>
          <w:color w:val="111111"/>
          <w:sz w:val="28"/>
          <w:szCs w:val="28"/>
          <w:rtl/>
        </w:rPr>
        <w:t xml:space="preserve">فقال: الذین قال رسول اللّه صلّی اللّه علیه وآله فی آخر خطبته یوم قبضه اللّه عزّوجلّ‌ إلیه: إنّی قد ترکت فیکم أمرین لن تضلّوا بعدی ما إن تمسکتم بهما: کتاب اللّه وعترتی أهل بیتی، فإن اللطیف الخبیر قد عهد إلی أنّهما لن یفترقا حتّی‌ یردا علی الحوض کهاتین - وجمع بین مسبِّحتیه - ولا أقول کهاتین - وجمع بین المسبِّحة والوسطی - فتسبق إحداهما الأخری، فتمسّکوا بهما لا تزلوا ولا تضلّوا ولا تقدّموهم فتضلّوا».</w:t>
      </w:r>
      <w:r>
        <w:rPr>
          <w:rStyle w:val="FootnoteReference"/>
        </w:rPr>
        <w:footnoteReference w:id="453"/>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واللطیف فی هذه الروایة هو إنَّ‌ أمیر المؤمنین علیه السّلام یستدلُّ‌ - بعد آیة «أولی الأمر» - بحدیث الثقلین أیضاً.</w:t>
      </w:r>
    </w:p>
    <w:p>
      <w:pPr>
        <w:pStyle w:val="BookText"/>
      </w:pPr>
      <w:r>
        <w:rPr>
          <w:rFonts w:ascii="IRNazanin" w:hAnsi="IRNazanin" w:eastAsia="IRNazanin" w:cs="IRNazanin"/>
          <w:lang w:bidi="fa-IR"/>
          <w:color w:val="111111"/>
          <w:sz w:val="28"/>
          <w:szCs w:val="28"/>
          <w:rtl/>
        </w:rPr>
        <w:t xml:space="preserve">وفی هذا المجال، وردت روایات کثیرة نقلها الکلینی فی «الکافی» والشیخ الصدوق، والنعمانی فی غیبته، والمفید، والشیخ الطوسی رحمهم اللّه تعالی‌.</w:t>
      </w:r>
    </w:p>
    <w:p>
      <w:pPr>
        <w:pStyle w:val="BookText"/>
      </w:pPr>
      <w:r>
        <w:rPr>
          <w:rFonts w:ascii="IRNazanin" w:hAnsi="IRNazanin" w:eastAsia="IRNazanin" w:cs="IRNazanin"/>
          <w:lang w:bidi="fa-IR"/>
          <w:color w:val="111111"/>
          <w:sz w:val="28"/>
          <w:szCs w:val="28"/>
          <w:rtl/>
        </w:rPr>
        <w:t xml:space="preserve">ففی هذه الآیة المبارکة - مضافاً إلی‌ إنَّ‌ اللّه تعالی‌ قرن أولی الأمر به وبرسوله وجعل الولایة للثلاثة - أمر بطاعتهم بنحو مطلق.</w:t>
      </w:r>
    </w:p>
    <w:p>
      <w:pPr>
        <w:pStyle w:val="BookText"/>
      </w:pPr>
      <w:r>
        <w:rPr>
          <w:rFonts w:ascii="IRNazanin" w:hAnsi="IRNazanin" w:eastAsia="IRNazanin" w:cs="IRNazanin"/>
          <w:lang w:bidi="fa-IR"/>
          <w:color w:val="111111"/>
          <w:sz w:val="28"/>
          <w:szCs w:val="28"/>
          <w:rtl/>
        </w:rPr>
        <w:t xml:space="preserve">متی ما أمر اللّه تعالی‌ بالطّاعة المطلقة، فلابدّ من العصمة لأنه من دون العصمة یستحیل الأمر بالطاعة المطلقة.</w:t>
      </w:r>
    </w:p>
    <w:p>
      <w:pPr>
        <w:pStyle w:val="BookText"/>
      </w:pPr>
      <w:r>
        <w:rPr>
          <w:rFonts w:ascii="IRNazanin" w:hAnsi="IRNazanin" w:eastAsia="IRNazanin" w:cs="IRNazanin"/>
          <w:lang w:bidi="fa-IR"/>
          <w:color w:val="111111"/>
          <w:sz w:val="28"/>
          <w:szCs w:val="28"/>
          <w:rtl/>
        </w:rPr>
        <w:t xml:space="preserve">وخیر شاهد علی هذا الموضوع، الأوامر الواردة فی القرآن والسنّة لإحترام الوالدین، فإنّها لم ترد علی نحو الإطلاق، وإنّما قیدت ببعض القیود. قال تعالی‌ فی کتابه المجید:</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تُطِعْهُما».1</w:t>
      </w:r>
    </w:p>
    <w:p>
      <w:pPr>
        <w:pStyle w:val="BookText"/>
      </w:pPr>
      <w:r>
        <w:rPr>
          <w:rFonts w:ascii="IRNazanin" w:hAnsi="IRNazanin" w:eastAsia="IRNazanin" w:cs="IRNazanin"/>
          <w:lang w:bidi="fa-IR"/>
          <w:color w:val="111111"/>
          <w:sz w:val="28"/>
          <w:szCs w:val="28"/>
          <w:rtl/>
        </w:rPr>
        <w:t xml:space="preserve">وبناءاً علی هذا، فإن من المحال أن یأمر عزّوجلّ‌ بطاعة شخص بنحو مطلق، من دون أن یکون ذلک الشخص معصوماً.</w:t>
      </w:r>
    </w:p>
    <w:p>
      <w:pPr>
        <w:pStyle w:val="BookText"/>
      </w:pPr>
      <w:r>
        <w:rPr>
          <w:rFonts w:ascii="IRNazanin" w:hAnsi="IRNazanin" w:eastAsia="IRNazanin" w:cs="IRNazanin"/>
          <w:lang w:bidi="fa-IR"/>
          <w:color w:val="111111"/>
          <w:sz w:val="28"/>
          <w:szCs w:val="28"/>
          <w:rtl/>
        </w:rPr>
        <w:t xml:space="preserve">ولو أمر بإطاعة غیرالمعصوم بنحو مطلق لزم التناقض وهو محال، لجواز أن یأمر بارتکاب محرّمٍ‌ کشرب الخمر، فیکون مقتضی وجوب إطاعته مطلقاً الارتکاب، ویکون مقتضی دلیل حرمته عدم الإرتکاب، وهذا هو التناقض.</w:t>
      </w:r>
    </w:p>
    <w:p>
      <w:pPr>
        <w:pStyle w:val="BookText"/>
      </w:pPr>
      <w:r>
        <w:rPr>
          <w:rFonts w:ascii="IRNazanin" w:hAnsi="IRNazanin" w:eastAsia="IRNazanin" w:cs="IRNazanin"/>
          <w:lang w:bidi="fa-IR"/>
          <w:color w:val="111111"/>
          <w:sz w:val="28"/>
          <w:szCs w:val="28"/>
          <w:rtl/>
        </w:rPr>
        <w:t xml:space="preserve">وهذا المطلب واضح لا غموض فیه، ومن ثمَّ‌، فإنَّ‌ «الفخر الرازی» أقرَّ بدلالة الآیة علی العصمة لاُولی الأمر.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هم أولوا الأمر؟</w:t>
      </w:r>
    </w:p>
    <w:p>
      <w:pPr>
        <w:pStyle w:val="BookText"/>
      </w:pPr>
      <w:r>
        <w:rPr>
          <w:rFonts w:ascii="IRNazanin" w:hAnsi="IRNazanin" w:eastAsia="IRNazanin" w:cs="IRNazanin"/>
          <w:lang w:bidi="fa-IR"/>
          <w:color w:val="111111"/>
          <w:sz w:val="28"/>
          <w:szCs w:val="28"/>
          <w:rtl/>
        </w:rPr>
        <w:t xml:space="preserve">فهل یمکن إدّعاء العصمة لأبی‌بکر؟</w:t>
      </w:r>
    </w:p>
    <w:p>
      <w:pPr>
        <w:pStyle w:val="BookText"/>
      </w:pPr>
      <w:r>
        <w:rPr>
          <w:rFonts w:ascii="IRNazanin" w:hAnsi="IRNazanin" w:eastAsia="IRNazanin" w:cs="IRNazanin"/>
          <w:lang w:bidi="fa-IR"/>
          <w:color w:val="111111"/>
          <w:sz w:val="28"/>
          <w:szCs w:val="28"/>
          <w:rtl/>
        </w:rPr>
        <w:t xml:space="preserve">لا، فحتّی ابن تیمیة یصرّح بعدم عصمة أبی بکر وعمر وعثمان ومعاویة و... .</w:t>
      </w:r>
    </w:p>
    <w:p>
      <w:pPr>
        <w:pStyle w:val="BookText"/>
      </w:pPr>
      <w:r>
        <w:rPr>
          <w:rFonts w:ascii="IRNazanin" w:hAnsi="IRNazanin" w:eastAsia="IRNazanin" w:cs="IRNazanin"/>
          <w:lang w:bidi="fa-IR"/>
          <w:color w:val="111111"/>
          <w:sz w:val="28"/>
          <w:szCs w:val="28"/>
          <w:rtl/>
        </w:rPr>
        <w:t xml:space="preserve">فلا مفرَّ - إذن - من القول بأنَّ‌ المراد من «أولی الأمر» هو الأئمّة الأطهار علیهم السّلام.</w:t>
      </w:r>
    </w:p>
    <w:p>
      <w:pPr>
        <w:pStyle w:val="BookText"/>
      </w:pPr>
      <w:r>
        <w:rPr>
          <w:rFonts w:ascii="IRNazanin" w:hAnsi="IRNazanin" w:eastAsia="IRNazanin" w:cs="IRNazanin"/>
          <w:lang w:bidi="fa-IR"/>
          <w:color w:val="111111"/>
          <w:sz w:val="28"/>
          <w:szCs w:val="28"/>
          <w:rtl/>
        </w:rPr>
        <w:t xml:space="preserve">ولکنَّ‌ المخالفین یأبون الاعتراف بهذا، مکابرة منهم، فیدّعون بأن المقصود من «أولی الأمر» هو الأمّة الإسلامیّة کلِّها</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راجع: تفسیر الرازی 10 / 144.</w:t>
      </w:r>
    </w:p>
    <w:p>
      <w:pPr>
        <w:pStyle w:val="BookText"/>
      </w:pPr>
      <w:r>
        <w:rPr>
          <w:rFonts w:ascii="Amiri" w:hAnsi="Amiri" w:eastAsia="Amiri" w:cs="Amiri"/>
          <w:lang w:bidi="ar-SA"/>
          <w:color w:val="111111"/>
          <w:sz w:val="28"/>
          <w:szCs w:val="28"/>
          <w:rtl/>
        </w:rPr>
        <w:t xml:space="preserve">لقول النّبی صلّی اللّه علیه و آله:</w:t>
      </w:r>
    </w:p>
    <w:p>
      <w:pPr>
        <w:pStyle w:val="BookText"/>
      </w:pPr>
      <w:r>
        <w:rPr>
          <w:rFonts w:ascii="IRNazanin" w:hAnsi="IRNazanin" w:eastAsia="IRNazanin" w:cs="IRNazanin"/>
          <w:lang w:bidi="fa-IR"/>
          <w:color w:val="111111"/>
          <w:sz w:val="28"/>
          <w:szCs w:val="28"/>
          <w:rtl/>
        </w:rPr>
        <w:t xml:space="preserve">«لا تجتمع أمّتی علی الضلالة».</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ثم یشیر الفخر الرازی إلی‌ رأی الشیعة فی هذا الموضوع ویقول فی مقام الردِّ علیهم:</w:t>
      </w:r>
    </w:p>
    <w:p>
      <w:pPr>
        <w:pStyle w:val="BookText"/>
      </w:pPr>
      <w:r>
        <w:rPr>
          <w:rFonts w:ascii="IRNazanin" w:hAnsi="IRNazanin" w:eastAsia="IRNazanin" w:cs="IRNazanin"/>
          <w:lang w:bidi="fa-IR"/>
          <w:color w:val="111111"/>
          <w:sz w:val="28"/>
          <w:szCs w:val="28"/>
          <w:rtl/>
        </w:rPr>
        <w:t xml:space="preserve">«وأمّا حمل الآیة علی الأئمّة المعصومین علی ما تقولُه الروافض، ففی غایة البعد. لوجوه: أحدها ما ذکرناه من أنَّ‌ طاعتهم مشروطة بمعرفتهم وقدرة الوصول إلیهم، فلو أوجب علینا طاعتهم قبل معرفتهم کان هذا تکلیف ما لا یطاق».</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باللّه علیکم، هل من أحد لا یعرف علی بن أبی طالب علیه السّلام مع کلِّ‌ ذلک التصریح من رسول اللّه صلّی اللّه علیه وآله فی حقه؛ لیکون ذلک عذراً لعدم طاعته‌؟</w:t>
      </w:r>
    </w:p>
    <w:p>
      <w:pPr>
        <w:pStyle w:val="BookText"/>
      </w:pPr>
      <w:r>
        <w:rPr>
          <w:rFonts w:ascii="IRNazanin" w:hAnsi="IRNazanin" w:eastAsia="IRNazanin" w:cs="IRNazanin"/>
          <w:lang w:bidi="fa-IR"/>
          <w:color w:val="111111"/>
          <w:sz w:val="28"/>
          <w:szCs w:val="28"/>
          <w:rtl/>
        </w:rPr>
        <w:t xml:space="preserve">مَن مِنَ‌ الأئمّة علیهم السّلام کان مجهولاً عند أهل السنّة ولم یتمکنوا من معرفته لیکون الأمر بطاعتهم أمراً بغیر المقدور؟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71" w:name="pg11703_171298"/>
    <w:bookmarkEnd w:id="171"/>
    <w:p>
      <w:pPr>
        <w:pStyle w:val="BookText"/>
      </w:pPr>
      <w:r>
        <w:rPr>
          <w:rFonts w:ascii="IRNazanin" w:hAnsi="IRNazanin" w:eastAsia="IRNazanin" w:cs="IRNazanin"/>
          <w:lang w:bidi="fa-IR"/>
          <w:color w:val="111111"/>
          <w:sz w:val="28"/>
          <w:szCs w:val="28"/>
          <w:rtl/>
        </w:rPr>
        <w:t xml:space="preserve">وأین أنتم من حدیث «من مات ولم یعرف إمام زمانه مات میتةً‌ جاهلیّة».</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حدیث مشهور اتّفق علی روایته الخاصّة والعامّة.</w:t>
      </w:r>
    </w:p>
    <w:p>
      <w:pPr>
        <w:pStyle w:val="BookText"/>
      </w:pPr>
      <w:r>
        <w:rPr>
          <w:rFonts w:ascii="Amiri" w:hAnsi="Amiri" w:eastAsia="Amiri" w:cs="Amiri"/>
          <w:lang w:bidi="ar-SA"/>
          <w:color w:val="111111"/>
          <w:sz w:val="28"/>
          <w:szCs w:val="28"/>
          <w:rtl/>
        </w:rPr>
        <w:t xml:space="preserve">ومن خلال ما ذکرناه، ثبت قرآنیّاً أنَّ‌ للأئمّة علیهم السّلام الولایة التشریعیّة.</w:t>
      </w:r>
    </w:p>
    <w:p>
      <w:pPr>
        <w:pStyle w:val="BookText"/>
      </w:pPr>
      <w:r>
        <w:rPr>
          <w:rFonts w:ascii="IRNazanin" w:hAnsi="IRNazanin" w:eastAsia="IRNazanin" w:cs="IRNazanin"/>
          <w:lang w:bidi="fa-IR"/>
          <w:color w:val="111111"/>
          <w:sz w:val="28"/>
          <w:szCs w:val="28"/>
          <w:rtl/>
        </w:rPr>
        <w:t xml:space="preserve">وأمّا الروایات، فهی متواترة فی هذا المعنی، ولا حاجة للبحث فی أسانیدها بعد التواتر وإتّفاق الفریقین علیها:</w:t>
      </w:r>
    </w:p>
    <w:p>
      <w:pPr>
        <w:pStyle w:val="Heading6"/>
      </w:pPr>
      <w:bookmarkStart w:id="438" w:name="_Toc260"/>
      <w:r>
        <w:t>الولایة التشریعیّة فی حدیث الولایة</w:t>
      </w:r>
      <w:bookmarkEnd w:id="438"/>
    </w:p>
    <w:p>
      <w:pPr>
        <w:pStyle w:val="BookText"/>
      </w:pPr>
      <w:r>
        <w:rPr>
          <w:rFonts w:ascii="IRNazanin" w:hAnsi="IRNazanin" w:eastAsia="IRNazanin" w:cs="IRNazanin"/>
          <w:lang w:bidi="fa-IR"/>
          <w:color w:val="111111"/>
          <w:sz w:val="28"/>
          <w:szCs w:val="28"/>
          <w:rtl/>
        </w:rPr>
        <w:t xml:space="preserve">وأوّل حدیث یثبت الولایة التشریعیّة، هو حدیث الغدیر الشریف، وقد مرَّ بیانه.</w:t>
      </w:r>
    </w:p>
    <w:p>
      <w:pPr>
        <w:pStyle w:val="BookText"/>
      </w:pPr>
      <w:r>
        <w:rPr>
          <w:rFonts w:ascii="IRNazanin" w:hAnsi="IRNazanin" w:eastAsia="IRNazanin" w:cs="IRNazanin"/>
          <w:lang w:bidi="fa-IR"/>
          <w:color w:val="111111"/>
          <w:sz w:val="28"/>
          <w:szCs w:val="28"/>
          <w:rtl/>
        </w:rPr>
        <w:t xml:space="preserve">والحدیث الثانی فی الباب، هو حدیث الولایة، وقد جاء فیه إنَّ‌ کلّ‌ ما یفعله علی علیه السّلام هو بأمر اللّه تعالی‌ ولیس من عنده، وإنَّ‌ أفعاله مرضیّة من قبل اللّه تعالی‌ ورسوله صلّی اللّه علیه وآله.</w:t>
      </w:r>
    </w:p>
    <w:p>
      <w:pPr>
        <w:pStyle w:val="BookText"/>
      </w:pPr>
      <w:r>
        <w:rPr>
          <w:rFonts w:ascii="IRNazanin" w:hAnsi="IRNazanin" w:eastAsia="IRNazanin" w:cs="IRNazanin"/>
          <w:lang w:bidi="fa-IR"/>
          <w:color w:val="111111"/>
          <w:sz w:val="28"/>
          <w:szCs w:val="28"/>
          <w:rtl/>
        </w:rPr>
        <w:t xml:space="preserve">وقد صرّح کبار محدّثی أهل السنّة فی القرون الماضیة، کإبن أبی شیبة، والطبری صاحب التفسیر، والحاکم النیشابوری، وإبن عبد البرّ، والمزّی، وجلال الدین السیوطی وغیرهم، بصحة هذا الحدیث، بل صرّحوا بثبوته عن رسول اللّه صلّی اللّه علیه و آله علی وجه الیقین.</w:t>
      </w:r>
      <w:r>
        <w:rPr>
          <w:rStyle w:val="FootnoteReference"/>
        </w:rPr>
        <w:footnoteReference w:id="458"/>
      </w:r>
    </w:p>
    <w:p>
      <w:pPr>
        <w:pStyle w:val="Heading6"/>
      </w:pPr>
      <w:bookmarkStart w:id="439" w:name="_Toc261"/>
      <w:r>
        <w:t>حدیث الولایة بروایة أحمد</w:t>
      </w:r>
      <w:bookmarkEnd w:id="439"/>
    </w:p>
    <w:p>
      <w:pPr>
        <w:pStyle w:val="BookText"/>
      </w:pPr>
      <w:r>
        <w:rPr>
          <w:rFonts w:ascii="IRNazanin" w:hAnsi="IRNazanin" w:eastAsia="IRNazanin" w:cs="IRNazanin"/>
          <w:lang w:bidi="fa-IR"/>
          <w:color w:val="111111"/>
          <w:sz w:val="28"/>
          <w:szCs w:val="28"/>
          <w:rtl/>
        </w:rPr>
        <w:t xml:space="preserve">وأخرج أحمد بن حنبل هذا الحدیث بسنده فقال:</w:t>
      </w:r>
    </w:p>
    <w:p>
      <w:pPr>
        <w:pStyle w:val="BookText"/>
      </w:pPr>
      <w:r>
        <w:rPr>
          <w:rFonts w:ascii="IRNazanin" w:hAnsi="IRNazanin" w:eastAsia="IRNazanin" w:cs="IRNazanin"/>
          <w:lang w:bidi="fa-IR"/>
          <w:color w:val="111111"/>
          <w:sz w:val="28"/>
          <w:szCs w:val="28"/>
          <w:rtl/>
        </w:rPr>
        <w:t xml:space="preserve">«عن عبد اللّه بن بریدة عن أبیه قال: بعث رسول اللّه صلّی اللّه علیه وآله بعثین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72" w:name="pg11703_171299"/>
    <w:bookmarkEnd w:id="172"/>
    <w:p>
      <w:pPr>
        <w:pStyle w:val="BookText"/>
      </w:pPr>
      <w:r>
        <w:rPr>
          <w:rFonts w:ascii="IRNazanin" w:hAnsi="IRNazanin" w:eastAsia="IRNazanin" w:cs="IRNazanin"/>
          <w:lang w:bidi="fa-IR"/>
          <w:color w:val="111111"/>
          <w:sz w:val="28"/>
          <w:szCs w:val="28"/>
          <w:rtl/>
        </w:rPr>
        <w:t xml:space="preserve">إلی‌ الیمن علی أحدهما علی بن أبی طالب وعلی الآخر خالد بن الولید فقال:</w:t>
      </w:r>
    </w:p>
    <w:p>
      <w:pPr>
        <w:pStyle w:val="BookText"/>
      </w:pPr>
      <w:r>
        <w:rPr>
          <w:rFonts w:ascii="IRNazanin" w:hAnsi="IRNazanin" w:eastAsia="IRNazanin" w:cs="IRNazanin"/>
          <w:lang w:bidi="fa-IR"/>
          <w:color w:val="111111"/>
          <w:sz w:val="28"/>
          <w:szCs w:val="28"/>
          <w:rtl/>
        </w:rPr>
        <w:t xml:space="preserve">إذا التقیتم فعلی علی الناس، فإن افترقتما فکلّ‌ واحد منکما علی جنده.</w:t>
      </w:r>
    </w:p>
    <w:p>
      <w:pPr>
        <w:pStyle w:val="BookText"/>
      </w:pPr>
      <w:r>
        <w:rPr>
          <w:rFonts w:ascii="IRNazanin" w:hAnsi="IRNazanin" w:eastAsia="IRNazanin" w:cs="IRNazanin"/>
          <w:lang w:bidi="fa-IR"/>
          <w:color w:val="111111"/>
          <w:sz w:val="28"/>
          <w:szCs w:val="28"/>
          <w:rtl/>
        </w:rPr>
        <w:t xml:space="preserve">فلقینا بنی زبیدة من أهل الیمن فاقتتلنا، فظهر المسلمون علی المشرکین، فقتلنا المقاتلة وسبینا الذریّة، فاصطفی علی امرأة من السبی لنفسه.</w:t>
      </w:r>
    </w:p>
    <w:p>
      <w:pPr>
        <w:pStyle w:val="BookText"/>
      </w:pPr>
      <w:r>
        <w:rPr>
          <w:rFonts w:ascii="IRNazanin" w:hAnsi="IRNazanin" w:eastAsia="IRNazanin" w:cs="IRNazanin"/>
          <w:lang w:bidi="fa-IR"/>
          <w:color w:val="111111"/>
          <w:sz w:val="28"/>
          <w:szCs w:val="28"/>
          <w:rtl/>
        </w:rPr>
        <w:t xml:space="preserve">قال بریدة: فکتب معی خالد بن الولید إلی‌ رسول اللّه صلّی اللّه علیه وآله یخبره بذلک.</w:t>
      </w:r>
    </w:p>
    <w:p>
      <w:pPr>
        <w:pStyle w:val="BookText"/>
      </w:pPr>
      <w:r>
        <w:rPr>
          <w:rFonts w:ascii="IRNazanin" w:hAnsi="IRNazanin" w:eastAsia="IRNazanin" w:cs="IRNazanin"/>
          <w:lang w:bidi="fa-IR"/>
          <w:color w:val="111111"/>
          <w:sz w:val="28"/>
          <w:szCs w:val="28"/>
          <w:rtl/>
        </w:rPr>
        <w:t xml:space="preserve">فلمّا أتیت النبی صلّی اللّه علیه وآله دفعت الکتاب، فقرئ علیه، فرأیت الغضب فی وجه رسول اللّه صلّی اللّه علیه وآله. فقلت: یا رسول اللّه ! هذا مکان العائذ، بعثتنی مع رجلٍ‌ وأمرتنی أن أطیعه ففعلت ما أرسلت به.</w:t>
      </w:r>
    </w:p>
    <w:p>
      <w:pPr>
        <w:pStyle w:val="BookText"/>
      </w:pPr>
      <w:r>
        <w:rPr>
          <w:rFonts w:ascii="IRNazanin" w:hAnsi="IRNazanin" w:eastAsia="IRNazanin" w:cs="IRNazanin"/>
          <w:lang w:bidi="fa-IR"/>
          <w:color w:val="111111"/>
          <w:sz w:val="28"/>
          <w:szCs w:val="28"/>
          <w:rtl/>
        </w:rPr>
        <w:t xml:space="preserve">فقال رسول اللّه صلّی اللّه علیه وآله: لا تقع فی علی، فإنّه منّی وأنا منه، وهو ولیّکم بعدی وأنّه منّی وأنا منه وهو ولیّکم بعدی»؛</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مسند أحمد بن حنبل 5 / 256.</w:t>
      </w:r>
    </w:p>
    <w:p>
      <w:pPr>
        <w:pStyle w:val="Heading6"/>
      </w:pPr>
      <w:bookmarkStart w:id="440" w:name="_Toc262"/>
      <w:r>
        <w:t>حدیث الولایة بروایة الترمذی</w:t>
      </w:r>
      <w:bookmarkEnd w:id="440"/>
    </w:p>
    <w:p>
      <w:pPr>
        <w:pStyle w:val="BookText"/>
      </w:pPr>
      <w:r>
        <w:rPr>
          <w:rFonts w:ascii="IRNazanin" w:hAnsi="IRNazanin" w:eastAsia="IRNazanin" w:cs="IRNazanin"/>
          <w:lang w:bidi="fa-IR"/>
          <w:color w:val="111111"/>
          <w:sz w:val="28"/>
          <w:szCs w:val="28"/>
          <w:rtl/>
        </w:rPr>
        <w:t xml:space="preserve">وأخرجه الترمذی أیضاً بسنده عن عمران بن حصین:</w:t>
      </w:r>
    </w:p>
    <w:p>
      <w:pPr>
        <w:pStyle w:val="BookText"/>
      </w:pPr>
      <w:r>
        <w:rPr>
          <w:rFonts w:ascii="IRNazanin" w:hAnsi="IRNazanin" w:eastAsia="IRNazanin" w:cs="IRNazanin"/>
          <w:lang w:bidi="fa-IR"/>
          <w:color w:val="111111"/>
          <w:sz w:val="28"/>
          <w:szCs w:val="28"/>
          <w:rtl/>
        </w:rPr>
        <w:t xml:space="preserve">«قال: بعث رسول اللّه صلّی اللّه علیه وآله جیشاً واستعمل علیهم علی ابن أبی‌طالب فمضی فی السریة، فأصاب جاریة فأنکروا علیه. وتعاقد أربعةٌ‌ من أصحاب رسول اللّه صلّی اللّه علیه وآله، فقالوا: إن لقینا رسول اللّه أخبرناه بما صنع علی.</w:t>
      </w:r>
    </w:p>
    <w:p>
      <w:pPr>
        <w:pStyle w:val="BookText"/>
      </w:pPr>
      <w:r>
        <w:rPr>
          <w:rFonts w:ascii="IRNazanin" w:hAnsi="IRNazanin" w:eastAsia="IRNazanin" w:cs="IRNazanin"/>
          <w:lang w:bidi="fa-IR"/>
          <w:color w:val="111111"/>
          <w:sz w:val="28"/>
          <w:szCs w:val="28"/>
          <w:rtl/>
        </w:rPr>
        <w:t xml:space="preserve">وکان المسلمون إذا رجعوا من سفر بدأوا برسول اللّه صلّی اللّه علیه وآله فسلّموا علیه ثمّ‌ إنصرفوا إلی‌ رحالهم.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73" w:name="pg11703_171300"/>
    <w:bookmarkEnd w:id="173"/>
    <w:p>
      <w:pPr>
        <w:pStyle w:val="BookText"/>
      </w:pPr>
      <w:r>
        <w:rPr>
          <w:rFonts w:ascii="IRNazanin" w:hAnsi="IRNazanin" w:eastAsia="IRNazanin" w:cs="IRNazanin"/>
          <w:lang w:bidi="fa-IR"/>
          <w:color w:val="111111"/>
          <w:sz w:val="28"/>
          <w:szCs w:val="28"/>
          <w:rtl/>
        </w:rPr>
        <w:t xml:space="preserve">فلمّا قدمت السریة سلّموا علی النبی صلّی اللّه علیه وآله، فقام أحد الأربعة فقال: یا رسول اللّه ! ألم تر إلی‌ علی بن أبی طالب صنع کذا وکذا؟</w:t>
      </w:r>
    </w:p>
    <w:p>
      <w:pPr>
        <w:pStyle w:val="BookText"/>
      </w:pPr>
      <w:r>
        <w:rPr>
          <w:rFonts w:ascii="IRNazanin" w:hAnsi="IRNazanin" w:eastAsia="IRNazanin" w:cs="IRNazanin"/>
          <w:lang w:bidi="fa-IR"/>
          <w:color w:val="111111"/>
          <w:sz w:val="28"/>
          <w:szCs w:val="28"/>
          <w:rtl/>
        </w:rPr>
        <w:t xml:space="preserve">فأعرض عنه رسول اللّه صلّی اللّه علیه وآله، ثمّ‌ قام الثانی فقال مثل مقالته.</w:t>
      </w:r>
    </w:p>
    <w:p>
      <w:pPr>
        <w:pStyle w:val="BookText"/>
      </w:pPr>
      <w:r>
        <w:rPr>
          <w:rFonts w:ascii="IRNazanin" w:hAnsi="IRNazanin" w:eastAsia="IRNazanin" w:cs="IRNazanin"/>
          <w:lang w:bidi="fa-IR"/>
          <w:color w:val="111111"/>
          <w:sz w:val="28"/>
          <w:szCs w:val="28"/>
          <w:rtl/>
        </w:rPr>
        <w:t xml:space="preserve">فأعرض عنه رسول اللّه صلّی اللّه علیه وآله.</w:t>
      </w:r>
    </w:p>
    <w:p>
      <w:pPr>
        <w:pStyle w:val="BookText"/>
      </w:pPr>
      <w:r>
        <w:rPr>
          <w:rFonts w:ascii="IRNazanin" w:hAnsi="IRNazanin" w:eastAsia="IRNazanin" w:cs="IRNazanin"/>
          <w:lang w:bidi="fa-IR"/>
          <w:color w:val="111111"/>
          <w:sz w:val="28"/>
          <w:szCs w:val="28"/>
          <w:rtl/>
        </w:rPr>
        <w:t xml:space="preserve">ثمّ‌ قام إلیه الثالث، فقال مثل مقالته.</w:t>
      </w:r>
    </w:p>
    <w:p>
      <w:pPr>
        <w:pStyle w:val="BookText"/>
      </w:pPr>
      <w:r>
        <w:rPr>
          <w:rFonts w:ascii="IRNazanin" w:hAnsi="IRNazanin" w:eastAsia="IRNazanin" w:cs="IRNazanin"/>
          <w:lang w:bidi="fa-IR"/>
          <w:color w:val="111111"/>
          <w:sz w:val="28"/>
          <w:szCs w:val="28"/>
          <w:rtl/>
        </w:rPr>
        <w:t xml:space="preserve">فأعرض عنه، ثمّ‌ قام الرابع فقال مثل ما قالوا.</w:t>
      </w:r>
    </w:p>
    <w:p>
      <w:pPr>
        <w:pStyle w:val="BookText"/>
      </w:pPr>
      <w:r>
        <w:rPr>
          <w:rFonts w:ascii="IRNazanin" w:hAnsi="IRNazanin" w:eastAsia="IRNazanin" w:cs="IRNazanin"/>
          <w:lang w:bidi="fa-IR"/>
          <w:color w:val="111111"/>
          <w:sz w:val="28"/>
          <w:szCs w:val="28"/>
          <w:rtl/>
        </w:rPr>
        <w:t xml:space="preserve">فأقبل إلیه رسول اللّه صلّی اللّه علیه وآله والغضب یعرف فی وجهه فقال:</w:t>
      </w:r>
    </w:p>
    <w:p>
      <w:pPr>
        <w:pStyle w:val="BookText"/>
      </w:pPr>
      <w:r>
        <w:rPr>
          <w:rFonts w:ascii="IRNazanin" w:hAnsi="IRNazanin" w:eastAsia="IRNazanin" w:cs="IRNazanin"/>
          <w:lang w:bidi="fa-IR"/>
          <w:color w:val="111111"/>
          <w:sz w:val="28"/>
          <w:szCs w:val="28"/>
          <w:rtl/>
        </w:rPr>
        <w:t xml:space="preserve">ما تریدون من علی‌؟ ما تریدون من علی‌؟ ما تریدون من علی‌؟ إنّ‌ علیّاً منّی وأنا منه وهو ولی کلّ‌ مؤمن من بعدی».</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سنن الترمذی 5 / 296 و297، الحدیث 3796.</w:t>
      </w:r>
    </w:p>
    <w:p>
      <w:pPr>
        <w:pStyle w:val="Heading6"/>
      </w:pPr>
      <w:bookmarkStart w:id="441" w:name="_Toc263"/>
      <w:r>
        <w:t>حدیث الولایة بروایة الطبری</w:t>
      </w:r>
      <w:bookmarkEnd w:id="441"/>
    </w:p>
    <w:p>
      <w:pPr>
        <w:pStyle w:val="BookText"/>
      </w:pPr>
      <w:r>
        <w:rPr>
          <w:rFonts w:ascii="IRNazanin" w:hAnsi="IRNazanin" w:eastAsia="IRNazanin" w:cs="IRNazanin"/>
          <w:lang w:bidi="fa-IR"/>
          <w:color w:val="111111"/>
          <w:sz w:val="28"/>
          <w:szCs w:val="28"/>
          <w:rtl/>
        </w:rPr>
        <w:t xml:space="preserve">وأخرجه الطبری و صحّحه عن عمران بن حصین:</w:t>
      </w:r>
    </w:p>
    <w:p>
      <w:pPr>
        <w:pStyle w:val="BookText"/>
      </w:pPr>
      <w:r>
        <w:rPr>
          <w:rFonts w:ascii="IRNazanin" w:hAnsi="IRNazanin" w:eastAsia="IRNazanin" w:cs="IRNazanin"/>
          <w:lang w:bidi="fa-IR"/>
          <w:color w:val="111111"/>
          <w:sz w:val="28"/>
          <w:szCs w:val="28"/>
          <w:rtl/>
        </w:rPr>
        <w:t xml:space="preserve">«بعث رسول اللّه صلّی اللّه علیه وآله سریة واستعمل علیهم علیّاً، فغنموا فصنع علی شیئاً أنکروه - وفی لفظٍ: فأخذ علی من الغنیمة جاریة - فتعاقد أربعة من الجیش إذا قدموا علی رسول اللّه صلّی اللّه علیه وآله أن یعلموه، وکانوا إذا قدموا من سفر بدؤا برسول اللّه صلّی اللّه علیه وآله، فسلّموا علیه ونظروا إلیه، ثمّ‌ ینصرفون إلی‌ رحالهم.</w:t>
      </w:r>
    </w:p>
    <w:p>
      <w:pPr>
        <w:pStyle w:val="BookText"/>
      </w:pPr>
      <w:r>
        <w:rPr>
          <w:rFonts w:ascii="IRNazanin" w:hAnsi="IRNazanin" w:eastAsia="IRNazanin" w:cs="IRNazanin"/>
          <w:lang w:bidi="fa-IR"/>
          <w:color w:val="111111"/>
          <w:sz w:val="28"/>
          <w:szCs w:val="28"/>
          <w:rtl/>
        </w:rPr>
        <w:t xml:space="preserve">فلمّا قدمت السریة سلّموا علی رسول اللّه صلّی اللّه علیه وآله فقام أحد الأربعة، فقال: یا رسول اللّه ! ألم تر أنّ‌ علیّاً قد أخذ من الغنیمة جاریة‌؟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74" w:name="pg11703_171301"/>
    <w:bookmarkEnd w:id="174"/>
    <w:p>
      <w:pPr>
        <w:pStyle w:val="BookText"/>
      </w:pPr>
      <w:r>
        <w:rPr>
          <w:rFonts w:ascii="IRNazanin" w:hAnsi="IRNazanin" w:eastAsia="IRNazanin" w:cs="IRNazanin"/>
          <w:lang w:bidi="fa-IR"/>
          <w:color w:val="111111"/>
          <w:sz w:val="28"/>
          <w:szCs w:val="28"/>
          <w:rtl/>
        </w:rPr>
        <w:t xml:space="preserve">فأعرض عنه...</w:t>
      </w:r>
    </w:p>
    <w:p>
      <w:pPr>
        <w:pStyle w:val="BookText"/>
      </w:pPr>
      <w:r>
        <w:rPr>
          <w:rFonts w:ascii="IRNazanin" w:hAnsi="IRNazanin" w:eastAsia="IRNazanin" w:cs="IRNazanin"/>
          <w:lang w:bidi="fa-IR"/>
          <w:color w:val="111111"/>
          <w:sz w:val="28"/>
          <w:szCs w:val="28"/>
          <w:rtl/>
        </w:rPr>
        <w:t xml:space="preserve">فأقبل إلیه رسول اللّه صلّی اللّه علیه وآله یعرف الغضب فی وجهه فقال: ما تریدون من علی‌؟ علی منّی وأنا من علی وعلی ولی کلّ‌ مؤمن بعدی».</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کنز العمّال 13 / 142، الحدیث 36444، نقلاً عن إبن أبی شیبة والطبری.</w:t>
      </w:r>
    </w:p>
    <w:p>
      <w:pPr>
        <w:pStyle w:val="Heading6"/>
      </w:pPr>
      <w:bookmarkStart w:id="442" w:name="_Toc264"/>
      <w:r>
        <w:t>حدیث الولایة بروایة الطبرانی</w:t>
      </w:r>
      <w:bookmarkEnd w:id="442"/>
    </w:p>
    <w:p>
      <w:pPr>
        <w:pStyle w:val="BookText"/>
      </w:pPr>
      <w:r>
        <w:rPr>
          <w:rFonts w:ascii="IRNazanin" w:hAnsi="IRNazanin" w:eastAsia="IRNazanin" w:cs="IRNazanin"/>
          <w:lang w:bidi="fa-IR"/>
          <w:color w:val="111111"/>
          <w:sz w:val="28"/>
          <w:szCs w:val="28"/>
          <w:rtl/>
        </w:rPr>
        <w:t xml:space="preserve">وأخرج الطبرانی فی المعجم الأوسط:</w:t>
      </w:r>
    </w:p>
    <w:p>
      <w:pPr>
        <w:pStyle w:val="BookText"/>
      </w:pPr>
      <w:r>
        <w:rPr>
          <w:rFonts w:ascii="IRNazanin" w:hAnsi="IRNazanin" w:eastAsia="IRNazanin" w:cs="IRNazanin"/>
          <w:lang w:bidi="fa-IR"/>
          <w:color w:val="111111"/>
          <w:sz w:val="28"/>
          <w:szCs w:val="28"/>
          <w:rtl/>
        </w:rPr>
        <w:t xml:space="preserve">«بعث رسول اللّه صلّی اللّه علیه وآله علی بن أبی طالب وخالد بن الولید، کلّ‌ واحد منهما وحده وجمعهما فقال: إذا اجتمعتما فعلیکم علی.</w:t>
      </w:r>
    </w:p>
    <w:p>
      <w:pPr>
        <w:pStyle w:val="BookText"/>
      </w:pPr>
      <w:r>
        <w:rPr>
          <w:rFonts w:ascii="IRNazanin" w:hAnsi="IRNazanin" w:eastAsia="IRNazanin" w:cs="IRNazanin"/>
          <w:lang w:bidi="fa-IR"/>
          <w:color w:val="111111"/>
          <w:sz w:val="28"/>
          <w:szCs w:val="28"/>
          <w:rtl/>
        </w:rPr>
        <w:t xml:space="preserve">قال: فأخذ یمیناً ویساراً، فدخل علی فأبعد فأصاب سبیاً فأخذ جاریةً‌ من السبی.</w:t>
      </w:r>
    </w:p>
    <w:p>
      <w:pPr>
        <w:pStyle w:val="BookText"/>
      </w:pPr>
      <w:r>
        <w:rPr>
          <w:rFonts w:ascii="IRNazanin" w:hAnsi="IRNazanin" w:eastAsia="IRNazanin" w:cs="IRNazanin"/>
          <w:lang w:bidi="fa-IR"/>
          <w:color w:val="111111"/>
          <w:sz w:val="28"/>
          <w:szCs w:val="28"/>
          <w:rtl/>
        </w:rPr>
        <w:t xml:space="preserve">قال بریدة: وکنت من أشدّ الناس بغضاً لعلی، فأتی رجل خالد بن الولید، فذکر أنّه قد أخذ جاریة من الخمس. فقال: ما هذا؟</w:t>
      </w:r>
    </w:p>
    <w:p>
      <w:pPr>
        <w:pStyle w:val="BookText"/>
      </w:pPr>
      <w:r>
        <w:rPr>
          <w:rFonts w:ascii="IRNazanin" w:hAnsi="IRNazanin" w:eastAsia="IRNazanin" w:cs="IRNazanin"/>
          <w:lang w:bidi="fa-IR"/>
          <w:color w:val="111111"/>
          <w:sz w:val="28"/>
          <w:szCs w:val="28"/>
          <w:rtl/>
        </w:rPr>
        <w:t xml:space="preserve">ثمّ‌ جاء أخر ثمّ‌ جاء أخر ثمّ‌ تتابعت الأخبار علی ذلک.</w:t>
      </w:r>
    </w:p>
    <w:p>
      <w:pPr>
        <w:pStyle w:val="BookText"/>
      </w:pPr>
      <w:r>
        <w:rPr>
          <w:rFonts w:ascii="IRNazanin" w:hAnsi="IRNazanin" w:eastAsia="IRNazanin" w:cs="IRNazanin"/>
          <w:lang w:bidi="fa-IR"/>
          <w:color w:val="111111"/>
          <w:sz w:val="28"/>
          <w:szCs w:val="28"/>
          <w:rtl/>
        </w:rPr>
        <w:t xml:space="preserve">فدعانی خالد، فقال: یا بریدة ! قد عرفت الّذی صنع فانطلق بکتابی هذا إلی‌ رسول اللّه.</w:t>
      </w:r>
    </w:p>
    <w:p>
      <w:pPr>
        <w:pStyle w:val="BookText"/>
      </w:pPr>
      <w:r>
        <w:rPr>
          <w:rFonts w:ascii="IRNazanin" w:hAnsi="IRNazanin" w:eastAsia="IRNazanin" w:cs="IRNazanin"/>
          <w:lang w:bidi="fa-IR"/>
          <w:color w:val="111111"/>
          <w:sz w:val="28"/>
          <w:szCs w:val="28"/>
          <w:rtl/>
        </w:rPr>
        <w:t xml:space="preserve">فکتب إلیه، فانطلقت بکتابه حتّی‌ دخلت علی رسول اللّه صلّی اللّه علیه وآله فأخذ الکتاب بشماله، وکان کما قال اللّه عزّوجلّ‌ لا یقرأ ولا یکتب، فقال: وکنت إذا تکلّمت طأطأت رأسی حتّی‌ افرغ من حاجتی، فطأطأت رأسی فتکلّمت فوقعت فی علی حتّی‌ فرغت، ثمّ‌ رفعت رأسی فرأیت رسول اللّه صلّی اللّه علیه وآله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غضب غضباً لم أره غضب مثله إلّا یوم قریظة والنضیر، فنظر إلی فقال: یا بریدة ! أحبَّ‌ علیّاً، فإنّما یفعل ما یؤمر به.</w:t>
      </w:r>
    </w:p>
    <w:p>
      <w:pPr>
        <w:pStyle w:val="BookText"/>
      </w:pPr>
      <w:r>
        <w:rPr>
          <w:rFonts w:ascii="IRNazanin" w:hAnsi="IRNazanin" w:eastAsia="IRNazanin" w:cs="IRNazanin"/>
          <w:lang w:bidi="fa-IR"/>
          <w:color w:val="111111"/>
          <w:sz w:val="28"/>
          <w:szCs w:val="28"/>
          <w:rtl/>
        </w:rPr>
        <w:t xml:space="preserve">قال: فقمت وما من الناس أحد أحبّ‌ إلی منه».</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المعجم الأوسط 5 / 117.</w:t>
      </w:r>
    </w:p>
    <w:p>
      <w:pPr>
        <w:pStyle w:val="BookText"/>
      </w:pPr>
      <w:r>
        <w:rPr>
          <w:rFonts w:ascii="IRNazanin" w:hAnsi="IRNazanin" w:eastAsia="IRNazanin" w:cs="IRNazanin"/>
          <w:lang w:bidi="fa-IR"/>
          <w:color w:val="111111"/>
          <w:sz w:val="28"/>
          <w:szCs w:val="28"/>
          <w:rtl/>
        </w:rPr>
        <w:t xml:space="preserve">والخلاصة أنَّ‌ النبی الأکرم صلّی اللّه علیه وآله قال فی مثل هذه الظروف:</w:t>
      </w:r>
    </w:p>
    <w:p>
      <w:pPr>
        <w:pStyle w:val="BookText"/>
      </w:pPr>
      <w:r>
        <w:rPr>
          <w:rFonts w:ascii="Amiri" w:hAnsi="Amiri" w:eastAsia="Amiri" w:cs="Amiri"/>
          <w:lang w:bidi="ar-SA"/>
          <w:color w:val="111111"/>
          <w:sz w:val="28"/>
          <w:szCs w:val="28"/>
          <w:rtl/>
        </w:rPr>
        <w:t xml:space="preserve">«إنَّ‌ علیّاً منی وأنا منه وهو ولیّکم من بعدی»</w:t>
      </w:r>
    </w:p>
    <w:p>
      <w:pPr>
        <w:pStyle w:val="BookText"/>
      </w:pPr>
      <w:r>
        <w:rPr>
          <w:rFonts w:ascii="IRNazanin" w:hAnsi="IRNazanin" w:eastAsia="IRNazanin" w:cs="IRNazanin"/>
          <w:lang w:bidi="fa-IR"/>
          <w:color w:val="111111"/>
          <w:sz w:val="28"/>
          <w:szCs w:val="28"/>
          <w:rtl/>
        </w:rPr>
        <w:t xml:space="preserve">وکلمة «بعدی» موجودة فی غالب ألفاظ الحدیث، وهی إمّا رتبیّة وإمّا زمانیة.</w:t>
      </w:r>
    </w:p>
    <w:p>
      <w:pPr>
        <w:pStyle w:val="BookText"/>
      </w:pPr>
      <w:r>
        <w:rPr>
          <w:rFonts w:ascii="Amiri" w:hAnsi="Amiri" w:eastAsia="Amiri" w:cs="Amiri"/>
          <w:lang w:bidi="ar-SA"/>
          <w:color w:val="111111"/>
          <w:sz w:val="28"/>
          <w:szCs w:val="28"/>
          <w:rtl/>
        </w:rPr>
        <w:t xml:space="preserve">ویُرجِّحُ‌ السید الخوئی رحمه اللّه البعدیّة الرتبیّة فی الحدیث.</w:t>
      </w:r>
      <w:r>
        <w:rPr>
          <w:rStyle w:val="FootnoteReference"/>
        </w:rPr>
        <w:footnoteReference w:id="463"/>
      </w:r>
      <w:r>
        <w:rPr>
          <w:rFonts w:ascii="IRNazanin" w:hAnsi="IRNazanin" w:eastAsia="IRNazanin" w:cs="IRNazanin"/>
          <w:lang w:bidi="fa-IR"/>
          <w:color w:val="111111"/>
          <w:sz w:val="28"/>
          <w:szCs w:val="28"/>
          <w:rtl/>
        </w:rPr>
        <w:t xml:space="preserve">أی: إنَّ‌ رتبته علیه السّلام تأتی بعد رتبة النبی الأکرم صلّی اللّه علیه وآله.</w:t>
      </w:r>
    </w:p>
    <w:p>
      <w:pPr>
        <w:pStyle w:val="BookText"/>
      </w:pPr>
      <w:r>
        <w:rPr>
          <w:rFonts w:ascii="IRNazanin" w:hAnsi="IRNazanin" w:eastAsia="IRNazanin" w:cs="IRNazanin"/>
          <w:lang w:bidi="fa-IR"/>
          <w:color w:val="111111"/>
          <w:sz w:val="28"/>
          <w:szCs w:val="28"/>
          <w:rtl/>
        </w:rPr>
        <w:t xml:space="preserve">وفی هذه الصّورة یکون لأمیر المؤمنین علیه السّلام الولایة حتّی‌ فی زمن النبی، ولکنّها فی رتبة بعد رتبة النبی صلّی اللّه علیه وآله.</w:t>
      </w:r>
    </w:p>
    <w:p>
      <w:pPr>
        <w:pStyle w:val="BookText"/>
      </w:pPr>
      <w:r>
        <w:rPr>
          <w:rFonts w:ascii="IRNazanin" w:hAnsi="IRNazanin" w:eastAsia="IRNazanin" w:cs="IRNazanin"/>
          <w:lang w:bidi="fa-IR"/>
          <w:color w:val="111111"/>
          <w:sz w:val="28"/>
          <w:szCs w:val="28"/>
          <w:rtl/>
        </w:rPr>
        <w:t xml:space="preserve">وإن کان المراد هو البعدیّة الزمانیّة، فتکون ولایة أمیر المؤمنین علیه السّلام بعد وفاة رسول اللّه صلّی اللّه علیه وآله.</w:t>
      </w:r>
    </w:p>
    <w:p>
      <w:pPr>
        <w:pStyle w:val="BookText"/>
      </w:pPr>
      <w:r>
        <w:rPr>
          <w:rFonts w:ascii="Amiri" w:hAnsi="Amiri" w:eastAsia="Amiri" w:cs="Amiri"/>
          <w:lang w:bidi="ar-SA"/>
          <w:color w:val="111111"/>
          <w:sz w:val="28"/>
          <w:szCs w:val="28"/>
          <w:rtl/>
        </w:rPr>
        <w:t xml:space="preserve">وعلی کلِّ‌ حال، فإنَّ‌ هذا الحدیث یُبیِّن ثلاثة امور:</w:t>
      </w:r>
    </w:p>
    <w:p>
      <w:pPr>
        <w:pStyle w:val="BookText"/>
      </w:pPr>
      <w:r>
        <w:rPr>
          <w:rFonts w:ascii="IRNazanin" w:hAnsi="IRNazanin" w:eastAsia="IRNazanin" w:cs="IRNazanin"/>
          <w:lang w:bidi="fa-IR"/>
          <w:color w:val="111111"/>
          <w:sz w:val="28"/>
          <w:szCs w:val="28"/>
          <w:rtl/>
        </w:rPr>
        <w:t xml:space="preserve">1 - الولایة التشریعیّة.</w:t>
      </w:r>
    </w:p>
    <w:p>
      <w:pPr>
        <w:pStyle w:val="BookText"/>
      </w:pPr>
      <w:r>
        <w:rPr>
          <w:rFonts w:ascii="IRNazanin" w:hAnsi="IRNazanin" w:eastAsia="IRNazanin" w:cs="IRNazanin"/>
          <w:lang w:bidi="fa-IR"/>
          <w:color w:val="111111"/>
          <w:sz w:val="28"/>
          <w:szCs w:val="28"/>
          <w:rtl/>
        </w:rPr>
        <w:t xml:space="preserve">2 - إنَّ‌ ما یفعله أمیر المؤمنین علیه السّلام هو بأمر اللّه تعالی‌.</w:t>
      </w:r>
    </w:p>
    <w:p>
      <w:pPr>
        <w:pStyle w:val="BookText"/>
      </w:pPr>
      <w:r>
        <w:rPr>
          <w:rFonts w:ascii="IRNazanin" w:hAnsi="IRNazanin" w:eastAsia="IRNazanin" w:cs="IRNazanin"/>
          <w:lang w:bidi="fa-IR"/>
          <w:color w:val="111111"/>
          <w:sz w:val="28"/>
          <w:szCs w:val="28"/>
          <w:rtl/>
        </w:rPr>
        <w:t xml:space="preserve">3 - إنَّ‌ الاعتراض علیه وانتقاد أفعاله یسخط رسول اللّه صلّی اللّه علیه وآله.</w:t>
      </w:r>
    </w:p>
    <w:p>
      <w:pPr>
        <w:pStyle w:val="BookText"/>
      </w:pPr>
      <w:r>
        <w:rPr>
          <w:rFonts w:ascii="IRNazanin" w:hAnsi="IRNazanin" w:eastAsia="IRNazanin" w:cs="IRNazanin"/>
          <w:lang w:bidi="fa-IR"/>
          <w:color w:val="111111"/>
          <w:sz w:val="28"/>
          <w:szCs w:val="28"/>
          <w:rtl/>
        </w:rPr>
        <w:t xml:space="preserve">وجاء فی بعض ألفاظ هذا الحدیث: إنَّ‌ النبی الأکرم صلّی اللّه علیه وآله قال لبُریدة لمّا وقع فی علی: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75" w:name="pg11703_171303"/>
    <w:bookmarkEnd w:id="175"/>
    <w:p>
      <w:pPr>
        <w:pStyle w:val="BookText"/>
      </w:pPr>
      <w:r>
        <w:rPr>
          <w:rFonts w:ascii="Amiri" w:hAnsi="Amiri" w:eastAsia="Amiri" w:cs="Amiri"/>
          <w:lang w:bidi="ar-SA"/>
          <w:color w:val="111111"/>
          <w:sz w:val="28"/>
          <w:szCs w:val="28"/>
          <w:rtl/>
        </w:rPr>
        <w:t xml:space="preserve">«أنافَقتَ‌ یا بُریدة بعدی‌؟»</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مناقب الإمام أمیر المؤمنین علیه السّلام 1 / 542، الحدیث 331.</w:t>
      </w:r>
    </w:p>
    <w:p>
      <w:pPr>
        <w:pStyle w:val="BookText"/>
      </w:pPr>
      <w:r>
        <w:rPr>
          <w:rFonts w:ascii="Amiri" w:hAnsi="Amiri" w:eastAsia="Amiri" w:cs="Amiri"/>
          <w:lang w:bidi="ar-SA"/>
          <w:color w:val="111111"/>
          <w:sz w:val="28"/>
          <w:szCs w:val="28"/>
          <w:rtl/>
        </w:rPr>
        <w:t xml:space="preserve">ومن هنا، فإنَّ‌ بُریدة جدّد بیعته لرسول اللّه صلّی اللّه علیه وآله وقال:</w:t>
      </w:r>
    </w:p>
    <w:p>
      <w:pPr>
        <w:pStyle w:val="BookText"/>
      </w:pPr>
      <w:r>
        <w:rPr>
          <w:rFonts w:ascii="IRNazanin" w:hAnsi="IRNazanin" w:eastAsia="IRNazanin" w:cs="IRNazanin"/>
          <w:lang w:bidi="fa-IR"/>
          <w:color w:val="111111"/>
          <w:sz w:val="28"/>
          <w:szCs w:val="28"/>
          <w:rtl/>
        </w:rPr>
        <w:t xml:space="preserve">لقد عادیت علیّاً، ولکنّی ومنذ الساعة ما من الناس أحدٌ أحبّ‌ إلی منه.</w:t>
      </w:r>
    </w:p>
    <w:p>
      <w:pPr>
        <w:pStyle w:val="BookText"/>
      </w:pPr>
      <w:r>
        <w:rPr>
          <w:rFonts w:ascii="IRNazanin" w:hAnsi="IRNazanin" w:eastAsia="IRNazanin" w:cs="IRNazanin"/>
          <w:lang w:bidi="fa-IR"/>
          <w:color w:val="111111"/>
          <w:sz w:val="28"/>
          <w:szCs w:val="28"/>
          <w:rtl/>
        </w:rPr>
        <w:t xml:space="preserve">ولا شک فی أنَّ‌ هذه القصّة تُفید ولایة أمیر المؤمنین علی علیه السّلام، علی الأموال والأنفس علی وجه العموم و الإطلاق.</w:t>
      </w:r>
    </w:p>
    <w:p>
      <w:pPr>
        <w:pStyle w:val="BookText"/>
      </w:pPr>
      <w:r>
        <w:rPr>
          <w:rFonts w:ascii="IRNazanin" w:hAnsi="IRNazanin" w:eastAsia="IRNazanin" w:cs="IRNazanin"/>
          <w:lang w:bidi="fa-IR"/>
          <w:color w:val="111111"/>
          <w:sz w:val="28"/>
          <w:szCs w:val="28"/>
          <w:rtl/>
        </w:rPr>
        <w:t xml:space="preserve">هذا، ولابدّ من التنبیه علی أنا لانوافق علی اقرب الإمام من أیّ‌ أمرأةٍ‌ ما دامت الزهراء الطاهرة علی قید الحیاة.</w:t>
      </w:r>
    </w:p>
    <w:p>
      <w:pPr>
        <w:pStyle w:val="Heading4"/>
      </w:pPr>
      <w:bookmarkStart w:id="443" w:name="_Toc265"/>
      <w:r>
        <w:t>الولایة التشریعیّة فی حدیث وهب</w:t>
      </w:r>
      <w:bookmarkEnd w:id="443"/>
    </w:p>
    <w:p>
      <w:pPr>
        <w:pStyle w:val="BookText"/>
      </w:pPr>
      <w:r>
        <w:rPr>
          <w:rFonts w:ascii="IRNazanin" w:hAnsi="IRNazanin" w:eastAsia="IRNazanin" w:cs="IRNazanin"/>
          <w:lang w:bidi="fa-IR"/>
          <w:color w:val="111111"/>
          <w:sz w:val="28"/>
          <w:szCs w:val="28"/>
          <w:rtl/>
        </w:rPr>
        <w:t xml:space="preserve">والحدیث الثالث الدّال علی الولایة التشریعیّة هو ما أخرجوه عن وهب بن حمزة.</w:t>
      </w:r>
    </w:p>
    <w:p>
      <w:pPr>
        <w:pStyle w:val="BookText"/>
      </w:pPr>
      <w:r>
        <w:rPr>
          <w:rFonts w:ascii="IRNazanin" w:hAnsi="IRNazanin" w:eastAsia="IRNazanin" w:cs="IRNazanin"/>
          <w:lang w:bidi="fa-IR"/>
          <w:color w:val="111111"/>
          <w:sz w:val="28"/>
          <w:szCs w:val="28"/>
          <w:rtl/>
        </w:rPr>
        <w:t xml:space="preserve">«قال: صحبت علیّاً إلی‌ مکة، فرأیت منه بعض ما أکره، فقلت: لئن رجعت لأشکونّک إلی‌ رسول اللّه صلّی اللّه علیه وآله.</w:t>
      </w:r>
    </w:p>
    <w:p>
      <w:pPr>
        <w:pStyle w:val="BookText"/>
      </w:pPr>
      <w:r>
        <w:rPr>
          <w:rFonts w:ascii="IRNazanin" w:hAnsi="IRNazanin" w:eastAsia="IRNazanin" w:cs="IRNazanin"/>
          <w:lang w:bidi="fa-IR"/>
          <w:color w:val="111111"/>
          <w:sz w:val="28"/>
          <w:szCs w:val="28"/>
          <w:rtl/>
        </w:rPr>
        <w:t xml:space="preserve">فلمّا قدمت، لقیت رسول اللّه صلّی اللّه علیه وآله فقلت: رأیت من علی کذا وکذا.</w:t>
      </w:r>
    </w:p>
    <w:p>
      <w:pPr>
        <w:pStyle w:val="BookText"/>
      </w:pPr>
      <w:r>
        <w:rPr>
          <w:rFonts w:ascii="IRNazanin" w:hAnsi="IRNazanin" w:eastAsia="IRNazanin" w:cs="IRNazanin"/>
          <w:lang w:bidi="fa-IR"/>
          <w:color w:val="111111"/>
          <w:sz w:val="28"/>
          <w:szCs w:val="28"/>
          <w:rtl/>
        </w:rPr>
        <w:t xml:space="preserve">فقال: لا تقل هذا، فهو أولی الناس بکم بعدی»؛</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ونحن نستدل بهذا الحدیث علی الولایة التشریعیّة لأمیر المؤمنین علیه السّلام، علی نحو ما تقدم فی الحدیث السابق، لأنَّ‌ کلمة «بعدی» تعطی نفس المعنی الوارد فی ذاک الحدیث.</w:t>
      </w:r>
    </w:p>
    <w:p>
      <w:pPr>
        <w:pStyle w:val="BookText"/>
      </w:pPr>
      <w:r>
        <w:rPr>
          <w:rFonts w:ascii="IRNazanin" w:hAnsi="IRNazanin" w:eastAsia="IRNazanin" w:cs="IRNazanin"/>
          <w:lang w:bidi="fa-IR"/>
          <w:color w:val="111111"/>
          <w:sz w:val="28"/>
          <w:szCs w:val="28"/>
          <w:rtl/>
        </w:rPr>
        <w:t xml:space="preserve">وقد روی هذا الحدیث جمعٌ‌ من محدّثی أهل السنّة الکبار: کالطبرانی، وأبی‌نعیم الإصفهانی، وابن مندة، وابن الأثیر و... غیرهم.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76" w:name="pg11703_171304"/>
    <w:bookmarkEnd w:id="176"/>
    <w:p>
      <w:pPr>
        <w:pStyle w:val="Heading4"/>
      </w:pPr>
      <w:bookmarkStart w:id="444" w:name="_Toc266"/>
      <w:r>
        <w:t>الولایة التشریعیة فی حدیث آخر</w:t>
      </w:r>
      <w:bookmarkEnd w:id="444"/>
    </w:p>
    <w:p>
      <w:pPr>
        <w:pStyle w:val="BookText"/>
      </w:pPr>
      <w:r>
        <w:rPr>
          <w:rFonts w:ascii="IRNazanin" w:hAnsi="IRNazanin" w:eastAsia="IRNazanin" w:cs="IRNazanin"/>
          <w:lang w:bidi="fa-IR"/>
          <w:color w:val="111111"/>
          <w:sz w:val="28"/>
          <w:szCs w:val="28"/>
          <w:rtl/>
        </w:rPr>
        <w:t xml:space="preserve">وجاء فی حدیث آخر فی هذا الباب، نقلته صحاح أهل السُنّة عن رسول اللّه صلّی اللّه علیه وآله وسلّم قال:</w:t>
      </w:r>
    </w:p>
    <w:p>
      <w:pPr>
        <w:pStyle w:val="BookText"/>
      </w:pPr>
      <w:r>
        <w:rPr>
          <w:rFonts w:ascii="Amiri" w:hAnsi="Amiri" w:eastAsia="Amiri" w:cs="Amiri"/>
          <w:lang w:bidi="ar-SA"/>
          <w:color w:val="111111"/>
          <w:sz w:val="28"/>
          <w:szCs w:val="28"/>
          <w:rtl/>
        </w:rPr>
        <w:t xml:space="preserve">«فأنا أولی الناس بالمؤمنین فی کتاب اللّه عزّوجلّ‌، فأیُّکم ترک دیناً أو ضیعة فادعونی فأنا ولیُّه».</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صحیح مسلم 5 / 62 و9 / 62؛ مسند أحمد بن حنبل 2 / 318؛ السنن الکبری 6 / 201؛ کنز العمّال 11 / 12، الحدیث 30410؛ المصنّف 8 / 291، الحدیث 15261؛ السنن الکبری، النسائی 4 / 76، الحدیث 6354.</w:t>
      </w:r>
    </w:p>
    <w:p>
      <w:pPr>
        <w:pStyle w:val="BookText"/>
      </w:pPr>
      <w:r>
        <w:rPr>
          <w:rFonts w:ascii="IRNazanin" w:hAnsi="IRNazanin" w:eastAsia="IRNazanin" w:cs="IRNazanin"/>
          <w:lang w:bidi="fa-IR"/>
          <w:color w:val="111111"/>
          <w:sz w:val="28"/>
          <w:szCs w:val="28"/>
          <w:rtl/>
        </w:rPr>
        <w:t xml:space="preserve">ومحلُّ‌ الشاهد هنا یظهر من کلمات علماء أهل السنّة فی شرح هذا الحدیث.</w:t>
      </w:r>
    </w:p>
    <w:p>
      <w:pPr>
        <w:pStyle w:val="BookText"/>
      </w:pPr>
      <w:r>
        <w:rPr>
          <w:rFonts w:ascii="IRNazanin" w:hAnsi="IRNazanin" w:eastAsia="IRNazanin" w:cs="IRNazanin"/>
          <w:lang w:bidi="fa-IR"/>
          <w:color w:val="111111"/>
          <w:sz w:val="28"/>
          <w:szCs w:val="28"/>
          <w:rtl/>
        </w:rPr>
        <w:t xml:space="preserve">لقد روی أحدُ هؤلاء العلماء الکبار، هذا الحدیث من صحیح البخاری، صحیح مسلم، النسائی و... ثم ذکر فوائد مستخرجه منه فقال:</w:t>
      </w:r>
    </w:p>
    <w:p>
      <w:pPr>
        <w:pStyle w:val="BookText"/>
      </w:pPr>
      <w:r>
        <w:rPr>
          <w:rFonts w:ascii="IRNazanin" w:hAnsi="IRNazanin" w:eastAsia="IRNazanin" w:cs="IRNazanin"/>
          <w:lang w:bidi="fa-IR"/>
          <w:color w:val="111111"/>
          <w:sz w:val="28"/>
          <w:szCs w:val="28"/>
          <w:rtl/>
        </w:rPr>
        <w:t xml:space="preserve">«الثالثة: یترتب علی کونه علیه الصَّلاة والسلام أولی بهم من أنفسهم أنّه یجب علیهم إیثار طاعته علی شهوات أنفهسم وإن شقّ‌ ذلک علیهم، وأن یحبّوه أکثر من محبّتهم لأنفسهم.</w:t>
      </w:r>
    </w:p>
    <w:p>
      <w:pPr>
        <w:pStyle w:val="BookText"/>
      </w:pPr>
      <w:r>
        <w:rPr>
          <w:rFonts w:ascii="IRNazanin" w:hAnsi="IRNazanin" w:eastAsia="IRNazanin" w:cs="IRNazanin"/>
          <w:lang w:bidi="fa-IR"/>
          <w:color w:val="111111"/>
          <w:sz w:val="28"/>
          <w:szCs w:val="28"/>
          <w:rtl/>
        </w:rPr>
        <w:t xml:space="preserve">إستنبط أصحابنا الشافعیّة من هذه الآیة الکریمة أنّ‌ له علیه الصَّلاة والسلام أن یأخذ الطعام والشراب من مالکهما المحتاج إلیهما إذا احتاج علیه الصَّلاة والسلام إلیهما، وعلی صاحبهما البذل، ویفدی مهجته بمهجة رسول اللّه صلّی اللّه علیه وآله.</w:t>
      </w:r>
    </w:p>
    <w:p>
      <w:pPr>
        <w:pStyle w:val="BookText"/>
      </w:pPr>
      <w:r>
        <w:rPr>
          <w:rFonts w:ascii="IRNazanin" w:hAnsi="IRNazanin" w:eastAsia="IRNazanin" w:cs="IRNazanin"/>
          <w:lang w:bidi="fa-IR"/>
          <w:color w:val="111111"/>
          <w:sz w:val="28"/>
          <w:szCs w:val="28"/>
          <w:rtl/>
        </w:rPr>
        <w:t xml:space="preserve">وأنّه لو قصده علیه الصَّلاة والسلام ظالمٌ‌ لزم من حضره أن یبذل نفسه دونه»؛</w:t>
      </w:r>
      <w:r>
        <w:rPr>
          <w:rStyle w:val="FootnoteReference"/>
        </w:rPr>
        <w:footnoteReference w:id="467"/>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77" w:name="pg11703_171305"/>
    <w:bookmarkEnd w:id="177"/>
    <w:p>
      <w:pPr>
        <w:pStyle w:val="BookText"/>
      </w:pPr>
      <w:r>
        <w:rPr>
          <w:rFonts w:ascii="IRNazanin" w:hAnsi="IRNazanin" w:eastAsia="IRNazanin" w:cs="IRNazanin"/>
          <w:lang w:bidi="fa-IR"/>
          <w:color w:val="111111"/>
          <w:sz w:val="28"/>
          <w:szCs w:val="28"/>
          <w:rtl/>
        </w:rPr>
        <w:t xml:space="preserve">ویقول العینی فی شرحه علی «صحیح البخاری» بعد هذا الحدیث:</w:t>
      </w:r>
    </w:p>
    <w:p>
      <w:pPr>
        <w:pStyle w:val="BookText"/>
      </w:pPr>
      <w:r>
        <w:rPr>
          <w:rFonts w:ascii="Amiri" w:hAnsi="Amiri" w:eastAsia="Amiri" w:cs="Amiri"/>
          <w:lang w:bidi="ar-SA"/>
          <w:color w:val="111111"/>
          <w:sz w:val="28"/>
          <w:szCs w:val="28"/>
          <w:rtl/>
        </w:rPr>
        <w:t xml:space="preserve">«فمن هذا الکلام یظهر أنّ‌ الآیة المبارکة: «اَلنَّبِیُّ‌ أَوْلی‌ بِالْمُؤْمِنِینَ‌ مِنْ‌ أَنْفُسِهِمْ‌ ...» إلی‌ آخرها، دالّة علی أولویته بالمؤمنین من أنفسهم بجمیع شئونهم وأنَّ‌ علیهم الإمتثال المطلق».</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راجع: عمدة القاری فی شرح البخاری 12 / 235؛ نفحات الأزهار فی خلاصة عبقات الأنوار16 / 230.</w:t>
      </w:r>
    </w:p>
    <w:p>
      <w:pPr>
        <w:pStyle w:val="BookText"/>
      </w:pPr>
      <w:r>
        <w:rPr>
          <w:rFonts w:ascii="IRNazanin" w:hAnsi="IRNazanin" w:eastAsia="IRNazanin" w:cs="IRNazanin"/>
          <w:lang w:bidi="fa-IR"/>
          <w:color w:val="111111"/>
          <w:sz w:val="28"/>
          <w:szCs w:val="28"/>
          <w:rtl/>
        </w:rPr>
        <w:t xml:space="preserve">وللشرّاح الآخرین کلماتٌ‌ فی هذا المضمار، ولکنّنا نکتفی بهذا المقدار من نقل کلماتهم.</w:t>
      </w:r>
      <w:r>
        <w:rPr>
          <w:rStyle w:val="FootnoteReference"/>
        </w:rPr>
        <w:footnoteReference w:id="469"/>
      </w:r>
    </w:p>
    <w:p>
      <w:pPr>
        <w:pStyle w:val="Heading4"/>
      </w:pPr>
      <w:bookmarkStart w:id="445" w:name="_Toc267"/>
      <w:r>
        <w:t>حبّ‌ أئمة أهل البیت حبّ‌ اللّه وبغضهم بغضه</w:t>
      </w:r>
      <w:bookmarkEnd w:id="445"/>
    </w:p>
    <w:p>
      <w:pPr>
        <w:pStyle w:val="BookText"/>
      </w:pPr>
      <w:r>
        <w:rPr>
          <w:rFonts w:ascii="Amiri" w:hAnsi="Amiri" w:eastAsia="Amiri" w:cs="Amiri"/>
          <w:lang w:bidi="ar-SA"/>
          <w:color w:val="111111"/>
          <w:sz w:val="28"/>
          <w:szCs w:val="28"/>
          <w:rtl/>
        </w:rPr>
        <w:t xml:space="preserve">وَمَن أَحَبَّکُم فَقَد أَحَبَّ‌ اللهَ‌ وَمَن أَبغَضَکُم فَقَد أَبغَضَ‌ اللهَ‌</w:t>
      </w:r>
    </w:p>
    <w:p>
      <w:pPr>
        <w:pStyle w:val="BookText"/>
      </w:pPr>
      <w:r>
        <w:rPr>
          <w:rFonts w:ascii="IRNazanin" w:hAnsi="IRNazanin" w:eastAsia="IRNazanin" w:cs="IRNazanin"/>
          <w:lang w:bidi="fa-IR"/>
          <w:color w:val="111111"/>
          <w:sz w:val="28"/>
          <w:szCs w:val="28"/>
          <w:rtl/>
        </w:rPr>
        <w:t xml:space="preserve">وکما ذکرنا سابقاً، فإنّ‌ المحبّة وسیلةٌ‌ للطاعة، والبغض مقدمة للمخالفة. ولقد وصل الأئمّة علیهم السّلام إلی‌ مقام حتی کانت محبّتهم محبّةً‌ اللّه تعالی‌، وبغضهم بغض اللّه تعالی‌.</w:t>
      </w:r>
    </w:p>
    <w:p>
      <w:pPr>
        <w:pStyle w:val="BookText"/>
      </w:pPr>
      <w:r>
        <w:rPr>
          <w:rFonts w:ascii="IRNazanin" w:hAnsi="IRNazanin" w:eastAsia="IRNazanin" w:cs="IRNazanin"/>
          <w:lang w:bidi="fa-IR"/>
          <w:color w:val="111111"/>
          <w:sz w:val="28"/>
          <w:szCs w:val="28"/>
          <w:rtl/>
        </w:rPr>
        <w:t xml:space="preserve">وفی هذا المجال، وردت روایات کثیرة فی کتب الشیعة والسنّة.</w:t>
      </w:r>
    </w:p>
    <w:p>
      <w:pPr>
        <w:pStyle w:val="BookText"/>
      </w:pPr>
      <w:r>
        <w:rPr>
          <w:rFonts w:ascii="IRNazanin" w:hAnsi="IRNazanin" w:eastAsia="IRNazanin" w:cs="IRNazanin"/>
          <w:lang w:bidi="fa-IR"/>
          <w:color w:val="111111"/>
          <w:sz w:val="28"/>
          <w:szCs w:val="28"/>
          <w:rtl/>
        </w:rPr>
        <w:t xml:space="preserve">فعن أمیر المؤمنین علیه السّلام أنه قال:</w:t>
      </w:r>
    </w:p>
    <w:p>
      <w:pPr>
        <w:pStyle w:val="BookText"/>
      </w:pPr>
      <w:r>
        <w:rPr>
          <w:rFonts w:ascii="IRNazanin" w:hAnsi="IRNazanin" w:eastAsia="IRNazanin" w:cs="IRNazanin"/>
          <w:lang w:bidi="fa-IR"/>
          <w:color w:val="111111"/>
          <w:sz w:val="28"/>
          <w:szCs w:val="28"/>
          <w:rtl/>
        </w:rPr>
        <w:t xml:space="preserve">«سمعت رسول اللّه صلّی اللّه علیه وآله یقول: أنا سیّد ولد آدم وأنت یا علی والأئمّة من بعدک سادات أمَّتی، من أحبّنا فقد أحبّ‌ اللّه ومن أبغضنا فقد أبغض اللّه، ومن والانا فقد والی اللّه، ومن عادانا فقد عادی اللّه، ومن أطاعنا فقد أطاع اللّه، ومن عصانا فقد عصی اللّه».</w:t>
      </w:r>
      <w:r>
        <w:rPr>
          <w:rStyle w:val="FootnoteReference"/>
        </w:rPr>
        <w:footnoteReference w:id="470"/>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78" w:name="pg11703_171306"/>
    <w:bookmarkEnd w:id="178"/>
    <w:p>
      <w:pPr>
        <w:pStyle w:val="BookText"/>
      </w:pPr>
      <w:r>
        <w:rPr>
          <w:rFonts w:ascii="IRNazanin" w:hAnsi="IRNazanin" w:eastAsia="IRNazanin" w:cs="IRNazanin"/>
          <w:lang w:bidi="fa-IR"/>
          <w:color w:val="111111"/>
          <w:sz w:val="28"/>
          <w:szCs w:val="28"/>
          <w:rtl/>
        </w:rPr>
        <w:t xml:space="preserve">والروایات الواردة فی حبِّ‌ أهل البیت علیهم السّلام، یصعب عدُّها.</w:t>
      </w:r>
    </w:p>
    <w:p>
      <w:pPr>
        <w:pStyle w:val="BookText"/>
      </w:pPr>
      <w:r>
        <w:rPr>
          <w:rFonts w:ascii="Amiri" w:hAnsi="Amiri" w:eastAsia="Amiri" w:cs="Amiri"/>
          <w:lang w:bidi="ar-SA"/>
          <w:color w:val="111111"/>
          <w:sz w:val="28"/>
          <w:szCs w:val="28"/>
          <w:rtl/>
        </w:rPr>
        <w:t xml:space="preserve">و«الحبُّ‌» الصّادق یأتی بالطاعة والمتابعة دائماً.</w:t>
      </w:r>
    </w:p>
    <w:p>
      <w:pPr>
        <w:pStyle w:val="BookText"/>
      </w:pPr>
      <w:r>
        <w:rPr>
          <w:rFonts w:ascii="IRNazanin" w:hAnsi="IRNazanin" w:eastAsia="IRNazanin" w:cs="IRNazanin"/>
          <w:lang w:bidi="fa-IR"/>
          <w:color w:val="111111"/>
          <w:sz w:val="28"/>
          <w:szCs w:val="28"/>
          <w:rtl/>
        </w:rPr>
        <w:t xml:space="preserve">ومن هنا، فإنَّ‌ رسول اللّه صلّی اللّه علیه وآله - وخاصّة مع علمه بما سیقع بعده علیهم - أمر بحبِّهم ونهی عن بغضهم، وأکّد علی ذلک فی مواطن کثیرة.</w:t>
      </w:r>
    </w:p>
    <w:p>
      <w:pPr>
        <w:pStyle w:val="BookText"/>
      </w:pPr>
      <w:r>
        <w:rPr>
          <w:rFonts w:ascii="IRNazanin" w:hAnsi="IRNazanin" w:eastAsia="IRNazanin" w:cs="IRNazanin"/>
          <w:lang w:bidi="fa-IR"/>
          <w:color w:val="111111"/>
          <w:sz w:val="28"/>
          <w:szCs w:val="28"/>
          <w:rtl/>
        </w:rPr>
        <w:t xml:space="preserve">وقد قلنا مراراً: بأنَّ‌ مثل هذه الأوامر تساوی العصمة، بل تتعدّی ذلک بکثیر، ومن هنا جاء فی المأثور مخاطباً للّه‌تعالی:</w:t>
      </w:r>
    </w:p>
    <w:p>
      <w:pPr>
        <w:pStyle w:val="BookText"/>
      </w:pPr>
      <w:r>
        <w:rPr>
          <w:rFonts w:ascii="IRNazanin" w:hAnsi="IRNazanin" w:eastAsia="IRNazanin" w:cs="IRNazanin"/>
          <w:lang w:bidi="fa-IR"/>
          <w:color w:val="111111"/>
          <w:sz w:val="28"/>
          <w:szCs w:val="28"/>
          <w:rtl/>
        </w:rPr>
        <w:t xml:space="preserve">«لا فرق بینک وبینهم إلا إنّهم عبادک وخلقک»</w:t>
      </w:r>
    </w:p>
    <w:p>
      <w:pPr>
        <w:pStyle w:val="Heading4"/>
      </w:pPr>
      <w:bookmarkStart w:id="446" w:name="_Toc268"/>
      <w:r>
        <w:t>المعتصمون بالأئمّة علیهم السلام</w:t>
      </w:r>
      <w:bookmarkEnd w:id="446"/>
    </w:p>
    <w:p>
      <w:pPr>
        <w:pStyle w:val="BookText"/>
      </w:pPr>
      <w:r>
        <w:rPr>
          <w:rFonts w:ascii="IRNazanin" w:hAnsi="IRNazanin" w:eastAsia="IRNazanin" w:cs="IRNazanin"/>
          <w:lang w:bidi="fa-IR"/>
          <w:color w:val="111111"/>
          <w:sz w:val="28"/>
          <w:szCs w:val="28"/>
          <w:rtl/>
        </w:rPr>
        <w:t xml:space="preserve">وهذا ما نقوله:</w:t>
      </w:r>
    </w:p>
    <w:p>
      <w:pPr>
        <w:pStyle w:val="BookText"/>
      </w:pPr>
      <w:r>
        <w:rPr>
          <w:rFonts w:ascii="Amiri" w:hAnsi="Amiri" w:eastAsia="Amiri" w:cs="Amiri"/>
          <w:lang w:bidi="ar-SA"/>
          <w:color w:val="111111"/>
          <w:sz w:val="28"/>
          <w:szCs w:val="28"/>
          <w:rtl/>
        </w:rPr>
        <w:t xml:space="preserve">وَمَن إعتَصَمَ‌ بِکُم فَقَد اعتَصَمَ‌ بِاللهِ‌</w:t>
      </w:r>
    </w:p>
    <w:p>
      <w:pPr>
        <w:pStyle w:val="BookText"/>
      </w:pPr>
      <w:r>
        <w:rPr>
          <w:rFonts w:ascii="IRNazanin" w:hAnsi="IRNazanin" w:eastAsia="IRNazanin" w:cs="IRNazanin"/>
          <w:lang w:bidi="fa-IR"/>
          <w:color w:val="111111"/>
          <w:sz w:val="28"/>
          <w:szCs w:val="28"/>
          <w:rtl/>
        </w:rPr>
        <w:t xml:space="preserve">یقول الراغب الإصفهانی فی کلمة «عصم»:</w:t>
      </w:r>
    </w:p>
    <w:p>
      <w:pPr>
        <w:pStyle w:val="BookText"/>
      </w:pPr>
      <w:r>
        <w:rPr>
          <w:rFonts w:ascii="IRNazanin" w:hAnsi="IRNazanin" w:eastAsia="IRNazanin" w:cs="IRNazanin"/>
          <w:lang w:bidi="fa-IR"/>
          <w:color w:val="111111"/>
          <w:sz w:val="28"/>
          <w:szCs w:val="28"/>
          <w:rtl/>
        </w:rPr>
        <w:t xml:space="preserve">«العصم: الإمساک، والاعتصام الاستمساک».</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المفردات فی غریب القرآن: 336.</w:t>
      </w:r>
    </w:p>
    <w:p>
      <w:pPr>
        <w:pStyle w:val="BookText"/>
      </w:pPr>
      <w:r>
        <w:rPr>
          <w:rFonts w:ascii="IRNazanin" w:hAnsi="IRNazanin" w:eastAsia="IRNazanin" w:cs="IRNazanin"/>
          <w:lang w:bidi="fa-IR"/>
          <w:color w:val="111111"/>
          <w:sz w:val="28"/>
          <w:szCs w:val="28"/>
          <w:rtl/>
        </w:rPr>
        <w:t xml:space="preserve">فمن تمسک بأهل البیت علیهم السّلام فقد تمسک باللّه تعالی‌. وهذه الجملة أیضاً تدل علی عصمتهم، بل تدلّ‌ علی أکثر من ذلک، والشواهد علی ذلک کثیرة؛ یقول تعالی‌ فی کتابه:</w:t>
      </w:r>
    </w:p>
    <w:p>
      <w:pPr>
        <w:pStyle w:val="BookText"/>
      </w:pPr>
      <w:r>
        <w:rPr>
          <w:rFonts w:ascii="Amiri" w:hAnsi="Amiri" w:eastAsia="Amiri" w:cs="Amiri"/>
          <w:lang w:bidi="ar-SA"/>
          <w:color w:val="111111"/>
          <w:sz w:val="28"/>
          <w:szCs w:val="28"/>
          <w:rtl/>
        </w:rPr>
        <w:t xml:space="preserve">«وَ اعْتَصِمُوا بِحَبْلِ‌ اللّهِ‌ جَمِیعاً وَ لا تَفَرَّقُوا».2</w:t>
      </w:r>
    </w:p>
    <w:p>
      <w:pPr>
        <w:pStyle w:val="BookText"/>
      </w:pPr>
      <w:r>
        <w:rPr>
          <w:rFonts w:ascii="IRNazanin" w:hAnsi="IRNazanin" w:eastAsia="IRNazanin" w:cs="IRNazanin"/>
          <w:lang w:bidi="fa-IR"/>
          <w:color w:val="111111"/>
          <w:sz w:val="28"/>
          <w:szCs w:val="28"/>
          <w:rtl/>
        </w:rPr>
        <w:t xml:space="preserve">قال الإمام علیه السّلام قال: «نحن حبل اللّه».</w:t>
      </w:r>
      <w:r>
        <w:rPr>
          <w:rStyle w:val="FootnoteReference"/>
        </w:rPr>
        <w:footnoteReference w:id="472"/>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الحدیث المتواتر قال رسول اللّه صلّی اللّه علیه وآله:</w:t>
      </w:r>
    </w:p>
    <w:p>
      <w:pPr>
        <w:pStyle w:val="BookText"/>
      </w:pPr>
      <w:r>
        <w:rPr>
          <w:rFonts w:ascii="IRNazanin" w:hAnsi="IRNazanin" w:eastAsia="IRNazanin" w:cs="IRNazanin"/>
          <w:lang w:bidi="fa-IR"/>
          <w:color w:val="111111"/>
          <w:sz w:val="28"/>
          <w:szCs w:val="28"/>
          <w:rtl/>
        </w:rPr>
        <w:t xml:space="preserve">«إنّی تارک فیکم ما إن تمسّکتم به لن تضلّوا: کتاب اللّه وعترتی أهل بیتی».</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راجع: نفحات الأزهار فی خلاصة عبقات الأنوار: الأجزاء 1 - 3.</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الامام الحسین علیه السّلام، ابن عساکر: 186، وقد جاء فی هذا المصدر: قال رسول اللّه: لیلة عرج بی إلی‌ السماء رأیت علی باب الجنّة مکتوباً: لا إله إلاّ اللّه، محمّد رسول اللّه، علی حبّ‌ اللّه، والحسن والحسین صفوة اللّه، فاطمة أمة اللّه، علی باغضهم لعنة اللّه ؛ وراجع کتاب نفحات الازهار فی خلاصة عبقات الانوار 5 / 236.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مستمسک العروة الوثقی 5 / 545.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المحیط 1 / 294.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18 / 247، المستصفی، الغزالی: 169، الإحکام فی اصول الأحکام، الآمدی 1 / 241.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1 / 9، أمالی الشیخ الصدوق: 285.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البدایة والنهایة 7 / 150.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1. الصفحة 236 من هذا الکتاب.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للمؤلف رسالة فی العصمة، و هی مطبوعة.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بحار الأنوار 26 / 260.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نفحات الازهار فی خلاصة عبقات الانوار 5 / 151.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السابق 20 / 409.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2 / 249؛ تفسیر مجمع البیان 8 / 400؛ تفسیر نور الثقلین 4 / 486، الحدیث 50 و 51، تفسیر الصافی 4 / 322، الحدیث 33؛ بحار الأنوار 35 / 416، الحدیث 15 و 16.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2 / 181، الحدیث 815؛ مختصر البصائر: 163، الحدیث 12؛ بحار الأنوار 53 / 69، الحدیث 66.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الدر المنثور 5 / 328؛ البحر المحیط 7 / 412؛ تفسیر القرطبی 15 / 265؛ تفسیر معانی القرآن، النحاس 6 / 175 و 176؛ شواهد التنزیل 2 / 178؛ الحدیث 810.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51، الحدیث 14؛ بحار الأنوار 24 / 31، الحدیث 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1 / 168، الحدیث 29؛ بحار الأنوار 23 / 225، الحدیث 44.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1 / 169، الحدیث 34؛ بحار الأنوار 23 / 227، الحدیث 48.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الامالی، الشیخ الطوسی: 330، الحدیث 592؛ بحار الأنوار 23 / 222، الحدیث 26.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التحقیق فی نفی التحریف عن القرآن الشریف للمؤلّف.</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7 / 207، الحدیث 9127؛ الصواعق المحرقة 2 / 430، الفصل الحادی عشر، الآیة الثانیة؛ ینابیع المودة 1 / 37، الحدیث 14.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1 / 169 - 170، بحارالأنوار 23 / 227 - 228.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1 / 214، الحدیث 1؛ بحار الأنوار 23 / 223، الحدیث 35.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 / 226، الحدیث 7؛ بحار الأنوار 17 / 134، الحدیث 10.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 / 215، الحدیث 3؛ تفسیر نورالثقلین 4 / 361، الحدیث 76.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3 / 274؛ بحار الأنوار 23 / 222، الحدیث 28 والصفحة 223 الحدیث 29، 30.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3 / 274؛ بحار الأنوار 23 / 222، الحدیث 28 والصفحة 223 الحدیث 29، 30.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اشوب 3 / 274.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المفردات فی غریب القرآن: 283.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 8 / 22 و 23.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الطبری 3 / 317 و 318.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 آشوب 1 / 317. تفسیر أبی‌السعود 1 / 56؛ کشف الغمّة 1 / 169؛ الصراط المستقیم 1 / 230؛ بحار الأنوار 40 / 153 و 46 / 135؛ ینابیع المودة 1 / 203، الحدیث 8. مناقب الخوارزمی: 375.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168 و 169، الحدیث 219؛ بحار الأنوار 45 / 207 و 208.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 / 185، وقد نقل 17 حدیثاً فی هذا الباب.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ألفیة ابن مالک: 272، وقد جاء فی هذا الکتاب:</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شرح صحیح مسلم 15 / 151، وقد أوردنا کلامه فی الصفحة: 357 من الجزء الأول. هذا وقد روی هذا الحدیث کاملاً فی صحیح البخاری 7 / 190 ومجمع الزوائد 10 / 269.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387.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الجزء الاول من هذا الکتاب، الصفحة: 372.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 / 257، الحدیث 3؛ بحار الأنوار 26 / 197، الحدیث 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1 / 74؛ بحار الأنوار 37 / 208.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المعجزات: 131؛ دلائل الإمامة: 235؛ بحار الأنوار 69 / 183؛ نظم درر السمطین: 113؛ ینابیع المودة 1 / 222، الحدیث 43 مع تفاوت بسیط.</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مقاییس اللغة 2 / 402؛ لسان العرب 14 / 323.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345.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4 / 357.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مقاییس اللغة 3 / 69 - 70؛ صحاح اللغة 2 / 681؛ لسان العرب 4 / 358 - 360.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اللغة 3 / 68؛ صحاح اللغة 2 / 682.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سفینة البحار 5 / 19، قال: روی: «الولد سرّ أبیه»، وفی أعیان الشیعة 5 / 92، قال: روی قوله صلّی اللّه علیه وآله: «الولد سرّ أبیه».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التبیان 2 / 267؛ تفسیر مجمع البیان 2 / 119؛ لسان العرب 4 / 359.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اللغة 3 / 67.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77، الحدیث 6؛ الکافی 1 / 221، الحدیث 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 / 402، الحدیث 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287 و 288، الحدیث 7؛ بحار الأنوار 51 / 73، ح 18 بتفاوت طفیف.</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25 / 172، الحدیث 38.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55 / 39 الحدیث 61؛ شرح الأسماء الحسنی 1 / 34.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 178؛ بحار الأنوار 25 / 173، الحدیث 38.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1 / 10.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لابدّ من التنبه علیّ‌ أننّا لانوافق علی کلّ‌ ما جاء فی هذا التفسیر، ولکنَّ‌ الإنصاف أنّ‌ فیه ظرائف ودقائق قد لا توجد فی غیره. هذا، و قد شرح «إجتباء اللّه سبحانه» فی موضعین، قد یظهر لنا بالتأمل والتدقیق وجود التهافت بینهما.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12 / 368.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 7 / 247.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 6 / 431؛ تفسیر المیزان 14 / 80، المناقب لابن شهر آشوب 3 / 273؛ تفسیر نور الثقلین 3 / 351، الحدیث 114؛ بحار الأنوار 11 / 17 و24 / 147، الحدیث 21.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فی غریب القرآن: 87 - 88.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332 و 333.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مجمع البیان 6 / 15؛ تفسیر نور الثقلین 2 / 482، الحدیث 16؛ بحار الأنوار 9 / 107 و23 / 2؛ شواهد التنزیل 1 / 384، الحدیث 400؛ تاریخ مدینة دمشق 22 / 359.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 147؛ بحار الأنوار 1 / 205، الحدیث 30.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ابن شهر آشوب 3 / 403؛ بحار الأنوار 24 / 21، الحدیث 38.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7 / 45؛ بحار الأنوار 24 / 149، الحدیث 29؛ تفسیر الصافی 3 / 314، الحدیث 82؛ تفسیر نور الثقلین 3 / 387، الحدیث 95؛ شواهد التنزیل 1 / 492.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ابن شهر آشوب 2 / 403؛ بحار الأنوار 24 / 21، الحدیث 38.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149.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السابق: 45.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المفردات فی غریب القرآن: 184.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تفسیر مجمع البیان 3 / 252؛ تفسیر الصافی 1 / 525.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شرح الاخبار 3 / 418؛ الامالی: الشیخ الطوسی: 526؛ المناقب: ابن شهر آشوب 1 / 131؛ بحار الأنوار 74 / 74؛ تفسیر التبیان 8 / 349؛ تفسیر مجمع البیان 8 / 168؛ زاد المسیر 6 / 206.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معانی القرآن 2 / 284، الحدیث 52.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سفینة البحار 8 / 305؛ المسترشد: 9؛ مصباح الشریعة: 16.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حدیث الثقلین المتواتر الذی ذکرناه مراراً.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89 / 49، الحدیث 8 نقلاً عن تفسیر القمّی 2 / 620؛ العمدة: 330؛ وسائل الشیعة 27 / 34، باب 5 من أبواب صفات القاضی، الحدیث 12؛ تاریخ الطبری 5 / 66؛ تذکرة الخواص: 96.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2 / 316؛ بحار الأنوار 53 / 171.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فی غریب القرآن: 30.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495.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الکافی 8 / 378، الحدیث 571.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1 / 207؛ المسترشد: 436.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473، الحدیث 9، باب فی الأئمّة علیهم السّلام إنّ‌ روح القدس یتلقّاهم إذا احتاجوا إلیه ؛ بحار الأنوار 25 / 57، الحدیث 24.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476، الحدیث 4 و 5؛ بحار الأنوار 18 / 267، الحدیث 25 و 28 / 60، الحدیث 31.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471 - 476؛ الکافی 1 / 271 - 274.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 / 273، الحدیث 1؛ بحار الأنوار 18 / 264، الحدیث 22.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197؛ تاج العروس 10 / 151.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الدرایة فی شرح الکفایة 2 / 298.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203، الحدیث 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2 / 600.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52 / 177 - 180.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61.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1 / 145، الحدیث 4؛ بحار الأنوار 49 / 123، الحدیث 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تاریخ مدینة دمشق 42 / 471؛ المناقب، الخوارزمی: 67 و 68، الحدیث 40؛ ینابیع المودّة 1 /390، الحدیث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 / 193، الحدیث 6؛ التوحید، الشیخ الصدوق: 152، الحدیث 9؛ بحار الأنوار 26 / 260، الحدیث 38.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فی غریب القرآن: 267.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 / 190، الحدیث 2؛ بحار الأنوار 16 / 357، الحدیث 48.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61، الباب الثانی من الجزء الثانی.</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81، الحدیث 4؛ بحار الأنوار 26 / 247، الحدیث 15.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 / 206 و 207، الأحادیث 1 - 3.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 412، الحدیث 9؛ وسائل الشیعة 28 / 344، الحدیث 18.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63، باب 3، الجزء الثانی.</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83، الحدیث 10؛ کمال الدین: 206، الحدیث 20؛ بحار الأنوار 26 / 248، الحدیث 18.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3 / 361.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2 / 59.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2 / 148.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مجمع البیان 2 / 356؛ تفسیر جامع البیان 4 / 42؛ تفسیر السمرقندی 1 / 376؛ تفسیر الواحدی 225/1؛ تفسیر الرازی 2 / 15.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النجاة (مخطوط)، نقلاً عن کتاب «المتفق والمفترق»؛ کنز العمّال 1 / 187، الحدیث 951، نقلاً عن «المتفق والمفترق». وهو للخطیب البغدادی، وقد حرِّف هذا الحدیث فی کتاب «المصنَّف 7 / 176، الحدیث 1» بحذف عبارة «وعترتی أهل بیتی».</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النهایة فی غریب الحدیث 3 / 410؛ معجم مقاییس اللغة 4 / 472.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النکت الاعتقادیّة: (فی ضمن مصنَّفات الشیخ المفید قدس سرّه) 10 / 37.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الباب الحادی عشر: 89.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5 / 78.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224، الحدیث 5؛ الکافی 1 / 213، الحدیث 1؛ بحار الأنوار 23 / 199، الحدیث 31.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النکت الإعتقادیّة: 37.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2 / 170.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 13 / 32؛ صحاح اللغة 5 / 2073؛ القاموس المحیط 4 / 198.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الرازی 12 / 30.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منهاج السنّة 7 / 106 - 110.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تاریخ مدینة دمشق 41 / 106؛ تهذیب الکمال 20 / 286؛ سیر أعلام النبلاء 5 / 28.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تفسیر الثعلبی 8 / 36؛ تفسیر إبن کثیر 3 / 491؛ الدرّ المنثور 5 / 198؛ فتح القدیر 4 / 279.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إمتاع الأسماع 5 / 383 - 388.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الدرّ المنثور 5 / 198؛ تفسیر إبن کثیر 3 / 493؛ المعجم الکبیر 3 / 52 و 53، حدیث 2662 و 2664؛ تاریخ مدینة دمشق 14 / 140 و 141 و 145؛ شواهد التنزیل 2 / 62، الحدیث 682 و 683؛ مشکل الآثار 1 / 336.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تشیید المراجعات 4 / 37.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بحثنا عن هذا الحدیث سنداً ودلالةً‌ بالتفصیل فی ثلاثة أجزاء من کتابنا الکبیر نفحات الأزهار فی خلاصة عبقات الأنوار وقد تکرّر ذکره فی هذا الکتاب لأهمیّته البالغة من جهات مختلفة.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إحقاق الحق 2 / 533.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الإحتجاج 2 / 316؛ المزار، محمد بن المشهدی: 569؛ بحار الأنوار 53 / 171، الحدیث 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94 - 95.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البحرین 1 / 389.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422.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الصافی 5 / 110.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463 و464.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فی غریب القرآن: 428.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179.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1 / 284، الحدیث 1؛ بحار الأنوار 81 / 175، الحدیث 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2 / 497، الحدیث 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193، الحدیث 3؛ بحار الأنوار 90 / 154 و155، الحدیث 17.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2 / 496، الحدیث 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512.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1 / 160؛ تفسیر نور الثقلین 1 / 583، الحدیث 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 / 133، الحدیث 7؛ بحار الأنوار 54 / 95، الحدیث 80.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91، الحدیث 6؛ بحار الأنوار 5 / 25، الحدیث 40.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البحرین 4 / 318.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فی غریب القرآن: 494.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 / 16.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علل الشرائع 1 / 251، الحدیث 8؛ الأمالی، الشیخ الصدوق: 254، الحدیث 1؛ الإحتجاج 1 / 14؛ بحار الأنوار 9 / 258 - 344.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788؛ اقبال الأعمال 3 / 102؛ بحار الأنوار 98 / 331.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4 / 18، رقم 82.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أمیر المؤمنین علیه السّلام، محمد بن سلیمان الکوفی 2 / 128؛ دلائل الإمامة: 166، الحدیث 8؛ مدینة المعاجز 3 / 233؛ الإختصاص: 82؛ بحار الأنوار 44 / 23 - 24، الحدیث 7؛ شرح نهج البلاغة، إبن أبی الحدید 16 / 16 و44؛ کنز العمّال 11 / 349 و13 / 588؛ شواهد التنزیل2 / 457؛ الأخبار الطوال: 221؛ تاریخ مدینة دمشق 59 / 151؛ میزان الإعتدال 2 / 171؛ سیر أعلام النبلاء3 / 147؛ لسان المیزان 3 / 53؛ البدایة والنهایة 8 / 140؛ الإمامة والسیاسة 1 / 141 و...</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 الآیة 153 و سورة الأنفال (8): الآیة 46.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97 / 361.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98 / 209.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99 / 47، 23، 67.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 / 270، الحدیث 16؛ وسائل الشیعة 4 / 24، الحدیث 4416.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الشیخ الطوسی: 529؛ وسائل الشیعة 4 / 27، الحدیث 4424؛ بحار الأنوار 79 / 218.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 / 267، الحدیث 13؛ وسائل الشیعة 4 / 22، الحدیث 4440، بحار الأنوار 79 / 235.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 / 265، الحدیث 6؛ وسائل الشیعة 4 / 43، الحدیث 4469؛ بحار الأنوار 79 / 307.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 / 266، الحدیث 9؛ وسائل الشیعة 4 / 33، الحدیث 4438.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2 / 237، الحدیث 938؛ وسائل الشیعة 4 / 12، الحدیث 43 87.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رأس المنکرین لهذه القضیّة لأمیر المؤمنین علیه السلام، هو ابن تیمیة، حیث یقول فی کتابه: هذا لایمکن الا علی وجه یکره فی الشریعة، أو لا یمکن بحال، فلا یصلح ذکر هذا فی المناقب (منهاج السنّة) 4 / 48 و 49.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منهاج الکرامة.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وقد ذکر الذهبی - تلمیذ ابن تیمیة - ذلک فی ترجمة بعض العلماء. (راجع سیر أعلام النبلاء 7 / 29)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80 / 23 نقلاً عن المناقب، إبن شهر آشوب 1 / 388 و389؛ وسائل الشیعة 4 / 247، الحدیث 2، نقلاً عن «إرشاد القلوب».</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5 / 132، الحدیث 6129، نقلاً عن: «التوحید»، الشیخ الصدوق، الحدیث 14.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جاء فی بعض المصادر: الحسن بن علی بن أبی طالب علیهم السّلام.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الإستبصار 1 / 407، الحدیث 7، تهذیب الأحکام 2 / 323، الحدیث 177؛ وسائل الشیعة 5 / 133، الحدیث 6132.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 / 297، الحدیث 3؛ وسائل الشیعة 5 / 135، الحدیث 10؛ بحار الأنوار 80 / 299، الحدیث 7، نقلاً عن «قرب الأسناد».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 / 297، الحدیث 4؛ بحار الأنوار 10 / 204، الحدیث 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المغنی لابن قدامة 2 / 74 و 76.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العروة الوثقی. کتاب الصّلاة. مکان المصلّی، المسألة: 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5 / 134.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79 / 248؛ مستدرک سفینة البحار 6 / 343؛ تفسیر الرازی 1 / 266.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الکافی 2 / 352، الحدیث 7؛ بحار الأنوار 72 / 155، الحدیث 25.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 6 / 188؛ الدرّ المنثور 2 / 252؛ المحلّی 9 / 407؛ المستدرک علی الصحیحین 311/2؛ تفسیر العیاشی 1 / 288؛ بحار الأنوار 18 / 271، الحدیث 27؛ تفسیر التبیان 3 / 413.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 / 24، الحدیث 2؛ وسائل الشیعة 1 / 387، الحدیث 1021؛ بحار الأنوار 77 / 284، الحدیث 34، نقلاً عن تفسیر العیّاشی 1 / 300، الحدیث 56.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إبن أبی الحدید 12 / 283؛ بحار الأنوار 31 / 8؛ نهج الحق: 290؛ کتاب الموطأ1 / 114؛ صحیح البخاری 2 / 252؛ کتاب صلاة التراویح، باب فضل من قام رمضان.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4 / 112 الحدیث: 16.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الغدیر 10 / 195، نقلاً عن مروج الذهب 2 / 72.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الأغانی 4 / 178 و179؛ الغدیر 8 / 123؛ بحار الأنوار 31 / 152 و153؛ العقد الفرید 2 / 273؛ فتح الباری 7 / 44؛ تاریخ الخلفاء: 104؛ شرح نهج البلاغة، إبن أبی الحدید 17 / 245؛ الإصابة 3 / 638؛ أسد الغابة 5 / 92؛ الوافی بالوفیات 27 / 277 و....</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 191؛ تاریخ الطبری 8 / 188؛ البدایة والنهایة 8 / 246.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البدایة والنهایة 9 / 91 و92؛ العقد الفرید 2 / 354. جاء فی هذا المصدر: «کتب الحجّاج إلی‌ عبد الملک‌إنّ‌ خلیفة الرجل فی أهله أکرم علیه من رسوله إلیهم، وکذلک الخلفاء یا أمیر المؤمنین ! أعلی منزلة من المرسلین».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1 / 195، الحدیث 129؛ بحار الأنوار 24 / 153، الحدیث 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213؛ الکافی 2 / 633، الحدیث 23؛ بحار الأنوار 89 / 88، الحدیث 28. جاء فی هذاالمصدر: قال سالم بن أبی سلمة: قرأ رجل علی أبی عبد اللّه علیه السّلام وأنا أسمع حروفاً من القرآن لیس علی ما یقرؤها الناس.</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تفسیر الرازی 8 / 190.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معانی الأخبار: 160، الحدیث 1؛ مستدرک الوسائل 11 / 324، الحدیث 12639؛ کنز العمال4 / 430 و431، الحدیث 11260 و11265.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الکشاف 3 / 467.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الرازی 27 / 167.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النیشابوری (المطبوع فی حاشیة تفسیر الطبری) 25 / 33.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 3 / 86؛ تاریخ الطبری 2 / 402؛ المستدرک علی الصحیحین 3 / 134.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 9 / 142 و143؛ المعجم الکبیر 19 / 148؛ حلیة الأولیاء 1 / 68؛ مجمع الزوائد 9 / 130؛ کنز العمّال 11 / 621، الحدیث 33017.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فی غریب القرآن: 125.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 / 191، الحدیث 4؛ تفسیر الفرات الکوفی: 275، الحدیث 1؛ بحار الأنوار 66 / 359.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127؛ بحار الأنوار 24 / 150، الحدیث 35 نقلاً عن کنز الفوائد: 223؛ شواهد التنزیل 1 / 569، الحدیث 607.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2 / 151؛ بحار الأنوار 24 / 43، الحدیث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145؛ عیون أخبار الرضا علیه السّلام 1 / 66، الحدیث 241؛ المسترشد: 269، الحدیث 79؛ بحار الأنوار 29 / 434، الحدیث 19 و20؛ کنز العمّال 11 / 292، الحدیث 31552 و31553؛ المعجم الأوسط 8 / 213؛ الکامل 2 / 219؛ تاریخ مدینة دمشق 42 / 469.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الإمام أمیر المؤمنین علیه السّلام 1 / 355؛ التحصین: 628 وقد جاء فی کتاب تاریخ مدینة دمشق 42 / 470 و471، أجزاء من هذا الحدیث.</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الإمام أمیر المؤمنین علیه السّلام 2 / 544، الحدیث 1051؛ کنز العمّال 11 / 292، الحدیث 31553؛ تاریخ مدینة دمشق 42 / 469.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محاضرات فی الإعتقادات 2 / 805؛ دراسات فی منهاج السنّة.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2 / 272، الحدیث 63؛ بحار الأنوار 2 / 115، الحدیث 11؛ وسائل الشیعة 27 / 128، الحدیث 33394؛ بشارة المصطفی: 340 - 341.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10 / 272؛ تاج العروس 13 / 363.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المنیر: 553.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المختارة: 246؛ الطرائف: 284؛ بحار الأنوار 38 / 271؛ المستدرک علی الصحیحین 3 / 125؛ المصنّف 8 / 348؛ السنن الکبری 5 / 139، الحدیث 8494؛ المعجم الکبیر 19 / 40؛ کنز العمال 13 / 143، الحدیث 36447، وقد جاء فی بعض المصادر بدلاً عن کلمة «لزوقاً»، کلمة «لصوقاً».</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النجاة فی القیامة فی تحقیق أمر الإمامة: 162، إبن میثم البحرانی؛ مطالب السئول فی مناقب آل الرسول: 169؛ ینابیع المودّة 1 / 213 و2 / 171 و3 / 144 و210 و221؛ الإستیعاب 3 / 1104؛ أسد الغابة 4 / 22؛ سبل الهدی والرشاد 11 / 289؛ تهذیب الأسماء واللغات 1 / 346.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إبن شهر آشوب 3 / 153 و154؛ العمدة: 274، الحدیث 436؛ ذخائر العقبی ک 91؛ بحار الأنوار 23 / 116، الحدیث 27؛ مسند أحمد بن حنبل 1 / 77؛ کنز العمّال 13 / 639، الحدیث 37613.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11، بحار الأنوار 22 / 373، الحدیث 11، نقلاً عن رجال الکشّی: 8، وتوجد هذه الروایة فی الطبقات الکبری لابن سعد 4 / 85 و86، بسند آخر عن أمیر المؤمنین علی علیه السّلام ولکن جاء فیها: «کان بحراً لا ینزف».</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للتحقیق، راجع: المجلد الرّابع من کتاب نفحات الأزهار - للمؤلّف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2 / 16؛ العین 3 / 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أنساب الأشراف: 238 و239 و274؛ فیض القدیر 1 / 272 و4 / 23، رقم 4409؛ تفسیر الکشاف 4 / 5؛ تاریخ الیعقوبی 2 / 210.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المسترشد: 675؛ المناقب، إبن شهر آشوب 3 / 38؛ الصراط المستقیم 3 / 111؛ بحار الأنوار 39 / 48؛ أسد الغابة 4 / 31؛ ینابیع المودّة 2 / 85، الحدیث 158.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وإنّی أشعر بوجود تعلق قلبی شدید عندی بهذه السیدة الجلیلة، حتّی‌ إنی نبت عنها وعن عمار بحجّة کاملة قربة إلی‌ اللّه تعالی‌.</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1 / 146؛ کتاب الأربعین: 98؛ بحار الأنوار 38 / 36؛ مناقب علی بن أبی طالب علیه السّلام، إبن مردویه: 118، الحدیث 144؛ المناقب، الخوارزمی: 177، الحدیث 214؛ المستدرک علی‌الصحیحین3 / 124؛ مجمع الزوائد 9 / 134؛ المعجم الأوسط 5 / 135؛ المعجم الصغیر 1 / 255؛ کنز العمال 11 / 603.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العمدة: 300؛ کتاب الأربعین: 92؛ بحار الأنوار 29 / 343 و38 / 35 و40 / 75؛ الصراط المستقیم 1 / 298؛ المستدرک علی الصحیحین 3 / 124 - 125؛ شواهد التنزیل 1 / 246؛ شرح نهج البلاغة، إبن أبی الحدید 10 / 270. سورة الشوری (42): الآیة 23.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الشیخ الصدوق: 157، الحدیث 150؛ الغارات 1 / 62؛ مناقب الإمام أمیر المؤمنین علیه السّلام1 / 251 و266؛ بشارة المصطفی: 246، الحدیث 35؛ کشف الغمّة 1 / 291؛ المسترشد: 620، الحدیث 288؛ المحتضر: 96، الحدیث 199؛ بحار الأنوار 38 / 248 و65 / 137، الحدیث 75؛ المناقب، الخوارزمی: 129؛ ینابیع المودّة 1 / 200 و201.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شرح نهج البلاغة: إبن أبی الحدید 1 / 17 - 20.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نفحات الأزهار فی خلاصة عبقات الأنوار 12 / 48 - 62.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بحثنا عن هذین الحدیثین من حیث السّند والدلالة بالتفصیل فی ثلاثة أجزاء من کتابنا الکبیر: نفحات الأزهار فی خلاصة عبقات الأنوار ومن شاء التحقیق فلیرجع إلیه.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المسترشد: 602؛ مناقب الإمام أمیر المؤمنین علیه السّلام 1 / 441، الحدیث 342؛ الإرشاد 1 / 46؛ الیقین: 196؛ بحار الأنوار 37 / 300، الحدیث 21؛ کتاب المجروحین 1 / 380؛ تاریخ مدینة دمشق 42 / 387؛ المناقب، الخوارزمی: 329، الحدیث 346؛ ینابیع المودّة 2 / 86، الحدیث 159؛ میزان الإعتدال 2 / 328، رقم 3951؛ الدرّ النظیم: 289؛ کشف الغمّة 1 / 112. وراجع: المجلد الأول من هذا الکتاب: الصفحة 128.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286، الحدیث 1؛ نهج البلاغة: کلام 189؛ کامل الزیارات: 155، الحدیث 16؛ الأمالی، الشیخ الصدوق: 196، الحدیث 207؛ التوحید، الشیخ الصدوق: 305؛ الإرشاد 1 / 35؛ روضة الواعظین: 32؛ العمدة: 264؛ بحار الأنوار 39 / 108، الحدیث 13؛ المستدرک علی الصحیحین 2 / 352؛ شرح نهج البلاغة، إبن أبی الحدید 7 / 46، المعیار والموازنة: 82؛ تاریخ مدینة دمشق 42 / 397؛ کنز العمّال 13 / 165.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الشیخ المفید: 176، الحدیث 6؛ الغارات 1 / 75؛ بحار الأنوار 41 / 108 - 109، الحدیث 15؛ وسائل الشیعة 15 / 107، الحدیث 30؛ جاء هذا الحدیث اللطیف مع تفاوت قلیل فی شرح نهج البلاغة، إبن أبی الحدید 2 / 203؛ الإمامة والسیاسة 1 / 132.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الغدیر 3 / 163.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116؛ ذخائر العقبی: 23؛ بحار الأنوار 23 / 109، الحدیث 12؛ المستدرک علی الصحیحین 3 / 147؛ السنن الکبری 2 / 150؛ مسند أحمد بن حنبل 4 / 107؛ سنن الترمذی 5 / 31؛ مجمع الزوائد 9 / 167.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 / 146، الحدیث 11؛ تفسیر الصافی 1 / 135.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3 / 121 و128؛ کنز العمّال 11 / 614، الحدیث 32973؛ تاریخ مدینة دمشق42 / 307؛ ینابیع المودّة 2 / 313، الحدیث 900.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الکمال 1 / 259؛ ینابیع المودّة 2 / 278 و 279؛ العمدة: 268، الحدیث 424؛ کشف الیقین: 302؛ بحار الأنوار 40 / 83؛ المسترشد: 286؛ کتاب الأربعین: 459؛ وقد ورد هذا الحدیث بتفاوت یسیر فی: شرح نهج البلاغة، إبن أبی الحدید 9 / 171 وتاریخ بغداد 4 / 261.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2 / 345؛ بحار الأنوار 4 / 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الشیخ الصدوق: 151، الحدیث 7؛ بحار الأنوار 4 / 7، الحدیث 14 و2 / 197، الحدیث 23؛ تفسیر الصافی 4 / 108.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المناقب، إبن شهر آشوب 3 / 64؛ بحار الأنوار 39 / 88 و 340؛ ذخائر العقبی: 82؛ فیض القدیر 4 / 470؛ الریاض النضرة 3 / 165؛ النهایة فی غریب الحدیث 3 / 332؛ لسان العرب 13 / 309.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الصفحة 68 من هذا الکتاب.</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وقد ذکرنا هذا المطلب فی الجزء الاول من هذا الکتاب، الصفحة: 357.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نفحات الأزهار 1 - 3، للمؤلّف.</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عبد اللّه بن العباس فی حدیث لطیف عن رسول اللّه صلّی اللّه علیه وآله: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الشیخ الطوسی: 290، الحدیث 564؛ بحار الأنوار 8. 68، الحدیث 11؛ کشف الغمّة2 / 24؛ ینابیع المودّة 1 / 338، الحدیث 21 و2 / 162و163، الحدیث 459 و404، الحدیث 58؛ ذخائر العقبی: 71؛ ذکر أخبار إصبهان 1 / 342؛ جواهر المطالب، إبن الدمشقی 1 / 101، باب 17.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إبن شهر آشوب 3 / 123؛ بحار الأنوار 27 / 117، الحدیث 96، أسد الغابة 2 / 358؛ الإصابة 3 / 157، رقم 3516؛ المناقب، الخوارزمی: 341، رقم 361؛ ینابیع المودّة 2 / 66، الحدیث 55 و 460، الحدیث 278.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92/1، الحدیث 30؛ الأمالی، الشیخ الصدوق: 101؛ بحار الأنوار 254/37، الحدیث 1؛ کشف الغمّة 3 / 103؛ ینابیع المودّة 1 / 249، الحدیث 1 و251، الحدیث 5 و 2 / 404، الحدیث 57.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الشیخ الطوسی: 553؛ تفسیر القمّی 2 / 389؛ بحار الأنوار 33 / 162، الحدیث 425؛ ینابیع المودّة 2 / 403.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381.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221، الحدیث 4؛ الخصال: 414، الحدیث 4؛ بحار الأنوار 39 / 336، الحدیث 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56؛ الریاض النضرة 2 / 155.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الطهارة 2 / 331؛ الکافی 6 / 432، الحدیث 10؛ وسائل الشیعة 3 / 331، الحدیث 3795؛ بحار الأنوار 6 / 34، الحدیث 48؛ وجاء هذا الحدیث بتفاوت یسیر فی الکتب الروائیّة الاخری.</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 / 398، الحدیث 2؛ بحار الأنوار 52 / 320، الحدیث 22.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 / 279، الحدیث 3؛ بحار الأنوار 52 / 320، الحدیث 24.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 / 414، الحدیث 1؛ وسائل الشیعة 27 / 232، الحدیث 33663.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349.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فی غریب القرآن: 449.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المفردات فی غریب القرآن: 33.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155، الحدیث 1؛ بحار الأنوار 26 / 183، الحدیث 12.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52 / 322، الحدیث 30 و324، الحدیث 37.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 / 297.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9 / 197، الحدیث 47؛ شواهد التنزیل 1 / 79، الحدیث 93.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 9 / 79؛ بحار الأنوار 9 / 275.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الصفحة: 166.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 / 265.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الحدائق الناضرة 12 / 357؛ مصباح الفقیه 2 / 274؛ الوافیة: 148؛ قوانین الأصول: 407؛ نهایة الأفکار 3 / 130؛ معجم رجال الحدیث 2 / 21.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بصائر الدرجات: 398 - 407؛ الکافی 1 / 265 - 268، باب التفویض إلی‌ رسول اللّه وإلی الأئمّة علیهم السّلام.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تحقیق الأصول 2 / 59.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13 / 102 - 103 و41 / 294.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405، الحدیث 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ورد هذا الحدیث بتفاوت یسیر فی: بصائر الدرجات: 401، الحدیث 14؛ الکافی: 267، الحدیث 7؛ وسائل الشیعة 25 / 354، الحدیث 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إبن شهر آشوب 2 / 35؛ کشف الغمّة 1 / 112؛ العمدة: 234؛ الطرائف: 23؛ کتاب الأربعین: 47؛ حلیة الأبرار 2 / 445، الحدیث 12؛ بحار الأنوار 38 / 147، الحدیث 115؛ الکامل 4 / 14؛ تاریخ مدینة دمشق 42 / 392، جاء فی هذا المنبع: «إنَّ‌ لکلّ‌ نبی وصیّاً ووارثاً وإنّ‌ علیّاً وصیّی ووارثی»؛ المناقب، إبن المغازلی: 201، الحدیث 238؛ المناقب، الخوارزمی: 85، الحدیث 74؛ ینابیع المودّة 1 / 235، الحدیث 5؛ للتحقیق الأکثر فی هذا المجال راجع: تشیید المراجعات 4 / 75 - 94.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مدینة دمشق 42 / 270؛ المستدرک علی الصحیحین 3 / 121 و 128.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404، الحدیث 4؛ الکافی 1 / 265، الحدیث 1؛ بحار الأنوار 17 / 3، الحدیث 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الفوائد الرّجالیّة: 39 و 40.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الحدائق الناضرة 1 / 365.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مصابیح الأنوار فی حلّ‌ مشکلات الأخبار 1 / 369.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المتّقین فی شرح من لا یحضره الفقیه 5 / 480.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25 / 341و342.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الفقاهة 3 / 283 و 284.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المکاسب 3 / 548.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الوسیط فی تفسیر القرآن المجید 3 / 459.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الکشّاف 3 / 251.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النسفی 3 / 297.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غرائب القرآن 21 / 77 - 78، نقلاً عن: نفحات الأزهار فی خلاصة عبقات الأنوار 9 / 54.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السراج المنیر فی تفسیر القرآن الکریم 3 / 221.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المواقف 8 / 360؛ شرح المقاصد 2 / 288.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التبیان 3 / 559.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للتحقیق أکثر فی هذا المجال راجع: «آیة الولایة» للمؤلف.</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المکاسب: 546/3 و547، جاء فی هذا الکتاب: " فنقول: مقتضی الأصل عدم ثبوت الولایة لأحدبشی من الوجوه المذکورة خرجنا عن هذا الأصل فی خصوص النبی والأئمّة صلوات الله علیهم بالأدلّة الأربعة. وبالجملة، فالمستفاد من الأدلّة الأربعة بعد التتبّع والتأمّل: إنَّ‌ للإمام علیه السّلام سلطنة مطلقة علی الرّعیّة من قبل الله تعالی‌؟ وإنَّ‌ تصرّفهم علی الرّعیّة ماض مطلقاً.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 / 187، الحدیث 7؛ الفصول المهمّة 1 / 382، الحدیث 511.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2 / 414 و415، الحدیث 1؛ ینابیع المودّة 1 / 349 و350، الحدیث 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 14 / 19. وهو ضعیفٌ‌ بجمیع طرقه کما نصَّ‌ علیه غیرواحد منهم.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الرازی 10 / 146.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 5 / 356؛ مجمع الزوائد 9 / 128؛ تحفة الأحوذی 5 / 293 و294 و10 / 146 و147؛ تاریخ مدینة دمشق 42 / 189 و190؛ تهذیب الکمال 5 / 350.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الفقاهة 2 / 285.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22 / 135؛ تاریخ مدینة دمشق 42 / 199؛ أسد الغابة 5 / 94؛ مجمع الزوائد 9 / 109؛ کنز العمّال 11 / 612، الحدیث 32961؛ فیض القدیر 4 / 470 و471.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ارشاد الساری فی شرح البخاری 4 / 221؛ راجع: نفحات الأزهار فی خلاصة عبقات الأنوار9 / 63.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نفحات الأزهار فی خلاصة عبقات الأنوار 16 / 326 - 339.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27 / 88.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الصفحة 349 من هذا الکتاب.</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DF2DDA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 الائمه الهداه فی شرح الزیاره الجامعه الکبیره جلد 2</dc:title>
  <dc:description/>
  <dc:subject/>
  <cp:keywords/>
  <cp:category/>
  <cp:lastModifiedBy/>
  <dcterms:created xsi:type="dcterms:W3CDTF">2026-08-22T09:09:14+03:30</dcterms:created>
  <dcterms:modified xsi:type="dcterms:W3CDTF">2026-08-22T09:09:14+03:30</dcterms:modified>
</cp:coreProperties>
</file>

<file path=docProps/custom.xml><?xml version="1.0" encoding="utf-8"?>
<Properties xmlns="http://schemas.openxmlformats.org/officeDocument/2006/custom-properties" xmlns:vt="http://schemas.openxmlformats.org/officeDocument/2006/docPropsVTypes"/>
</file>