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26503_7370918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7426505_73709187">
            <w:r>
              <w:rPr>
                <w:webHidden/>
                <w:rStyle w:val="IndexLink"/>
                <w:rtl w:val="true"/>
              </w:rPr>
              <w:t>اشارة</w:t>
            </w:r>
            <w:r>
              <w:rPr>
                <w:rStyle w:val="IndexLink"/>
                <w:rtl w:val="true"/>
              </w:rPr>
              <w:tab/>
            </w:r>
            <w:r>
              <w:rPr>
                <w:rStyle w:val="IndexLink"/>
              </w:rPr>
              <w:t>46</w:t>
            </w:r>
          </w:hyperlink>
        </w:p>
        <w:p>
          <w:pPr>
            <w:pStyle w:val="Contents2"/>
            <w:tabs>
              <w:tab w:val="clear" w:pos="8743"/>
              <w:tab w:val="right" w:pos="9026" w:leader="dot"/>
            </w:tabs>
            <w:rPr/>
          </w:pPr>
          <w:hyperlink w:anchor="__RefHeading___Toc7426507_73709187">
            <w:r>
              <w:rPr>
                <w:webHidden/>
                <w:rStyle w:val="IndexLink"/>
                <w:rtl w:val="true"/>
              </w:rPr>
              <w:t>باب الباء الموحدة</w:t>
            </w:r>
            <w:r>
              <w:rPr>
                <w:rStyle w:val="IndexLink"/>
                <w:rtl w:val="true"/>
              </w:rPr>
              <w:tab/>
            </w:r>
            <w:r>
              <w:rPr>
                <w:rStyle w:val="IndexLink"/>
              </w:rPr>
              <w:t>48</w:t>
            </w:r>
          </w:hyperlink>
        </w:p>
        <w:p>
          <w:pPr>
            <w:pStyle w:val="Contents3"/>
            <w:tabs>
              <w:tab w:val="clear" w:pos="8459"/>
              <w:tab w:val="right" w:pos="9026" w:leader="dot"/>
            </w:tabs>
            <w:rPr/>
          </w:pPr>
          <w:hyperlink w:anchor="__RefHeading___Toc7426509_73709187">
            <w:r>
              <w:rPr>
                <w:webHidden/>
                <w:rStyle w:val="IndexLink"/>
                <w:rtl w:val="true"/>
              </w:rPr>
              <w:t>البائیات‏</w:t>
            </w:r>
            <w:r>
              <w:rPr>
                <w:rStyle w:val="IndexLink"/>
                <w:rtl w:val="true"/>
              </w:rPr>
              <w:tab/>
            </w:r>
            <w:r>
              <w:rPr>
                <w:rStyle w:val="IndexLink"/>
              </w:rPr>
              <w:t>48</w:t>
            </w:r>
          </w:hyperlink>
        </w:p>
        <w:p>
          <w:pPr>
            <w:pStyle w:val="Contents3"/>
            <w:tabs>
              <w:tab w:val="clear" w:pos="8459"/>
              <w:tab w:val="right" w:pos="9026" w:leader="dot"/>
            </w:tabs>
            <w:rPr/>
          </w:pPr>
          <w:hyperlink w:anchor="__RefHeading___Toc7426511_73709187">
            <w:r>
              <w:rPr>
                <w:webHidden/>
                <w:rStyle w:val="IndexLink"/>
              </w:rPr>
              <w:t>1</w:t>
            </w:r>
            <w:r>
              <w:rPr>
                <w:rStyle w:val="IndexLink"/>
                <w:rtl w:val="true"/>
              </w:rPr>
              <w:t xml:space="preserve">- </w:t>
            </w:r>
            <w:r>
              <w:rPr>
                <w:rStyle w:val="IndexLink"/>
                <w:rtl w:val="true"/>
              </w:rPr>
              <w:t>البائیة الحمیریة</w:t>
            </w:r>
            <w:r>
              <w:rPr>
                <w:rStyle w:val="IndexLink"/>
                <w:rtl w:val="true"/>
              </w:rPr>
              <w:tab/>
            </w:r>
            <w:r>
              <w:rPr>
                <w:rStyle w:val="IndexLink"/>
              </w:rPr>
              <w:t>48</w:t>
            </w:r>
          </w:hyperlink>
        </w:p>
        <w:p>
          <w:pPr>
            <w:pStyle w:val="Contents3"/>
            <w:tabs>
              <w:tab w:val="clear" w:pos="8459"/>
              <w:tab w:val="right" w:pos="9026" w:leader="dot"/>
            </w:tabs>
            <w:rPr/>
          </w:pPr>
          <w:hyperlink w:anchor="__RefHeading___Toc7426513_73709187">
            <w:r>
              <w:rPr>
                <w:webHidden/>
                <w:rStyle w:val="IndexLink"/>
              </w:rPr>
              <w:t>2</w:t>
            </w:r>
            <w:r>
              <w:rPr>
                <w:rStyle w:val="IndexLink"/>
                <w:rtl w:val="true"/>
              </w:rPr>
              <w:t xml:space="preserve">- </w:t>
            </w:r>
            <w:r>
              <w:rPr>
                <w:rStyle w:val="IndexLink"/>
                <w:rtl w:val="true"/>
              </w:rPr>
              <w:t>البائیة العلویة</w:t>
            </w:r>
            <w:r>
              <w:rPr>
                <w:rStyle w:val="IndexLink"/>
                <w:rtl w:val="true"/>
              </w:rPr>
              <w:tab/>
            </w:r>
            <w:r>
              <w:rPr>
                <w:rStyle w:val="IndexLink"/>
              </w:rPr>
              <w:t>49</w:t>
            </w:r>
          </w:hyperlink>
        </w:p>
        <w:p>
          <w:pPr>
            <w:pStyle w:val="Contents3"/>
            <w:tabs>
              <w:tab w:val="clear" w:pos="8459"/>
              <w:tab w:val="right" w:pos="9026" w:leader="dot"/>
            </w:tabs>
            <w:rPr/>
          </w:pPr>
          <w:hyperlink w:anchor="__RefHeading___Toc7426515_73709187">
            <w:r>
              <w:rPr>
                <w:webHidden/>
                <w:rStyle w:val="IndexLink"/>
              </w:rPr>
              <w:t>3</w:t>
            </w:r>
            <w:r>
              <w:rPr>
                <w:rStyle w:val="IndexLink"/>
                <w:rtl w:val="true"/>
              </w:rPr>
              <w:t xml:space="preserve">- </w:t>
            </w:r>
            <w:r>
              <w:rPr>
                <w:rStyle w:val="IndexLink"/>
                <w:rtl w:val="true"/>
              </w:rPr>
              <w:t>باب الأبواب‏</w:t>
            </w:r>
            <w:r>
              <w:rPr>
                <w:rStyle w:val="IndexLink"/>
                <w:rtl w:val="true"/>
              </w:rPr>
              <w:tab/>
            </w:r>
            <w:r>
              <w:rPr>
                <w:rStyle w:val="IndexLink"/>
              </w:rPr>
              <w:t>49</w:t>
            </w:r>
          </w:hyperlink>
        </w:p>
        <w:p>
          <w:pPr>
            <w:pStyle w:val="Contents3"/>
            <w:tabs>
              <w:tab w:val="clear" w:pos="8459"/>
              <w:tab w:val="right" w:pos="9026" w:leader="dot"/>
            </w:tabs>
            <w:rPr/>
          </w:pPr>
          <w:hyperlink w:anchor="__RefHeading___Toc7426517_73709187">
            <w:r>
              <w:rPr>
                <w:webHidden/>
                <w:rStyle w:val="IndexLink"/>
              </w:rPr>
              <w:t>4</w:t>
            </w:r>
            <w:r>
              <w:rPr>
                <w:rStyle w:val="IndexLink"/>
                <w:rtl w:val="true"/>
              </w:rPr>
              <w:t xml:space="preserve">- </w:t>
            </w:r>
            <w:r>
              <w:rPr>
                <w:rStyle w:val="IndexLink"/>
                <w:rtl w:val="true"/>
              </w:rPr>
              <w:t>الباب الحادی عشر</w:t>
            </w:r>
            <w:r>
              <w:rPr>
                <w:rStyle w:val="IndexLink"/>
                <w:rtl w:val="true"/>
              </w:rPr>
              <w:tab/>
            </w:r>
            <w:r>
              <w:rPr>
                <w:rStyle w:val="IndexLink"/>
              </w:rPr>
              <w:t>50</w:t>
            </w:r>
          </w:hyperlink>
        </w:p>
        <w:p>
          <w:pPr>
            <w:pStyle w:val="Contents3"/>
            <w:tabs>
              <w:tab w:val="clear" w:pos="8459"/>
              <w:tab w:val="right" w:pos="9026" w:leader="dot"/>
            </w:tabs>
            <w:rPr/>
          </w:pPr>
          <w:hyperlink w:anchor="__RefHeading___Toc7426519_73709187">
            <w:r>
              <w:rPr>
                <w:webHidden/>
                <w:rStyle w:val="IndexLink"/>
              </w:rPr>
              <w:t>5</w:t>
            </w:r>
            <w:r>
              <w:rPr>
                <w:rStyle w:val="IndexLink"/>
                <w:rtl w:val="true"/>
              </w:rPr>
              <w:t xml:space="preserve">- </w:t>
            </w:r>
            <w:r>
              <w:rPr>
                <w:rStyle w:val="IndexLink"/>
                <w:rtl w:val="true"/>
              </w:rPr>
              <w:t>باب الحوائج‏</w:t>
            </w:r>
            <w:r>
              <w:rPr>
                <w:rStyle w:val="IndexLink"/>
                <w:rtl w:val="true"/>
              </w:rPr>
              <w:tab/>
            </w:r>
            <w:r>
              <w:rPr>
                <w:rStyle w:val="IndexLink"/>
              </w:rPr>
              <w:t>52</w:t>
            </w:r>
          </w:hyperlink>
        </w:p>
        <w:p>
          <w:pPr>
            <w:pStyle w:val="Contents3"/>
            <w:tabs>
              <w:tab w:val="clear" w:pos="8459"/>
              <w:tab w:val="right" w:pos="9026" w:leader="dot"/>
            </w:tabs>
            <w:rPr/>
          </w:pPr>
          <w:hyperlink w:anchor="__RefHeading___Toc7426521_73709187">
            <w:r>
              <w:rPr>
                <w:webHidden/>
                <w:rStyle w:val="IndexLink"/>
              </w:rPr>
              <w:t>6</w:t>
            </w:r>
            <w:r>
              <w:rPr>
                <w:rStyle w:val="IndexLink"/>
                <w:rtl w:val="true"/>
              </w:rPr>
              <w:t xml:space="preserve">- </w:t>
            </w:r>
            <w:r>
              <w:rPr>
                <w:rStyle w:val="IndexLink"/>
                <w:rtl w:val="true"/>
              </w:rPr>
              <w:t>باب ذکر المعتزلة</w:t>
            </w:r>
            <w:r>
              <w:rPr>
                <w:rStyle w:val="IndexLink"/>
                <w:rtl w:val="true"/>
              </w:rPr>
              <w:tab/>
            </w:r>
            <w:r>
              <w:rPr>
                <w:rStyle w:val="IndexLink"/>
              </w:rPr>
              <w:t>52</w:t>
            </w:r>
          </w:hyperlink>
        </w:p>
        <w:p>
          <w:pPr>
            <w:pStyle w:val="Contents3"/>
            <w:tabs>
              <w:tab w:val="clear" w:pos="8459"/>
              <w:tab w:val="right" w:pos="9026" w:leader="dot"/>
            </w:tabs>
            <w:rPr/>
          </w:pPr>
          <w:hyperlink w:anchor="__RefHeading___Toc7426523_73709187">
            <w:r>
              <w:rPr>
                <w:webHidden/>
                <w:rStyle w:val="IndexLink"/>
              </w:rPr>
              <w:t>7</w:t>
            </w:r>
            <w:r>
              <w:rPr>
                <w:rStyle w:val="IndexLink"/>
                <w:rtl w:val="true"/>
              </w:rPr>
              <w:t xml:space="preserve">- </w:t>
            </w:r>
            <w:r>
              <w:rPr>
                <w:rStyle w:val="IndexLink"/>
                <w:rtl w:val="true"/>
              </w:rPr>
              <w:t>باب الفرادیس‏</w:t>
            </w:r>
            <w:r>
              <w:rPr>
                <w:rStyle w:val="IndexLink"/>
                <w:rtl w:val="true"/>
              </w:rPr>
              <w:tab/>
            </w:r>
            <w:r>
              <w:rPr>
                <w:rStyle w:val="IndexLink"/>
              </w:rPr>
              <w:t>52</w:t>
            </w:r>
          </w:hyperlink>
        </w:p>
        <w:p>
          <w:pPr>
            <w:pStyle w:val="Contents3"/>
            <w:tabs>
              <w:tab w:val="clear" w:pos="8459"/>
              <w:tab w:val="right" w:pos="9026" w:leader="dot"/>
            </w:tabs>
            <w:rPr/>
          </w:pPr>
          <w:hyperlink w:anchor="__RefHeading___Toc7426525_73709187">
            <w:r>
              <w:rPr>
                <w:webHidden/>
                <w:rStyle w:val="IndexLink"/>
              </w:rPr>
              <w:t>8</w:t>
            </w:r>
            <w:r>
              <w:rPr>
                <w:rStyle w:val="IndexLink"/>
                <w:rtl w:val="true"/>
              </w:rPr>
              <w:t xml:space="preserve">- </w:t>
            </w:r>
            <w:r>
              <w:rPr>
                <w:rStyle w:val="IndexLink"/>
                <w:rtl w:val="true"/>
              </w:rPr>
              <w:t>الباب المفتوح‏</w:t>
            </w:r>
            <w:r>
              <w:rPr>
                <w:rStyle w:val="IndexLink"/>
                <w:rtl w:val="true"/>
              </w:rPr>
              <w:tab/>
            </w:r>
            <w:r>
              <w:rPr>
                <w:rStyle w:val="IndexLink"/>
              </w:rPr>
              <w:t>52</w:t>
            </w:r>
          </w:hyperlink>
        </w:p>
        <w:p>
          <w:pPr>
            <w:pStyle w:val="Contents3"/>
            <w:tabs>
              <w:tab w:val="clear" w:pos="8459"/>
              <w:tab w:val="right" w:pos="9026" w:leader="dot"/>
            </w:tabs>
            <w:rPr/>
          </w:pPr>
          <w:hyperlink w:anchor="__RefHeading___Toc7426527_73709187">
            <w:r>
              <w:rPr>
                <w:webHidden/>
                <w:rStyle w:val="IndexLink"/>
              </w:rPr>
              <w:t>9</w:t>
            </w:r>
            <w:r>
              <w:rPr>
                <w:rStyle w:val="IndexLink"/>
                <w:rtl w:val="true"/>
              </w:rPr>
              <w:t xml:space="preserve">- </w:t>
            </w:r>
            <w:r>
              <w:rPr>
                <w:rStyle w:val="IndexLink"/>
                <w:rtl w:val="true"/>
              </w:rPr>
              <w:t>باب النجاة</w:t>
            </w:r>
            <w:r>
              <w:rPr>
                <w:rStyle w:val="IndexLink"/>
                <w:rtl w:val="true"/>
              </w:rPr>
              <w:tab/>
            </w:r>
            <w:r>
              <w:rPr>
                <w:rStyle w:val="IndexLink"/>
              </w:rPr>
              <w:t>53</w:t>
            </w:r>
          </w:hyperlink>
        </w:p>
        <w:p>
          <w:pPr>
            <w:pStyle w:val="Contents3"/>
            <w:tabs>
              <w:tab w:val="clear" w:pos="8459"/>
              <w:tab w:val="right" w:pos="9026" w:leader="dot"/>
            </w:tabs>
            <w:rPr/>
          </w:pPr>
          <w:hyperlink w:anchor="__RefHeading___Toc7426529_73709187">
            <w:r>
              <w:rPr>
                <w:webHidden/>
                <w:rStyle w:val="IndexLink"/>
              </w:rPr>
              <w:t>10</w:t>
            </w:r>
            <w:r>
              <w:rPr>
                <w:rStyle w:val="IndexLink"/>
                <w:rtl w:val="true"/>
              </w:rPr>
              <w:t xml:space="preserve">- </w:t>
            </w:r>
            <w:r>
              <w:rPr>
                <w:rStyle w:val="IndexLink"/>
                <w:rtl w:val="true"/>
              </w:rPr>
              <w:t>بأرش أور قرآن‏</w:t>
            </w:r>
            <w:r>
              <w:rPr>
                <w:rStyle w:val="IndexLink"/>
                <w:rtl w:val="true"/>
              </w:rPr>
              <w:tab/>
            </w:r>
            <w:r>
              <w:rPr>
                <w:rStyle w:val="IndexLink"/>
              </w:rPr>
              <w:t>53</w:t>
            </w:r>
          </w:hyperlink>
        </w:p>
        <w:p>
          <w:pPr>
            <w:pStyle w:val="Contents3"/>
            <w:tabs>
              <w:tab w:val="clear" w:pos="8459"/>
              <w:tab w:val="right" w:pos="9026" w:leader="dot"/>
            </w:tabs>
            <w:rPr/>
          </w:pPr>
          <w:hyperlink w:anchor="__RefHeading___Toc7426531_73709187">
            <w:r>
              <w:rPr>
                <w:webHidden/>
                <w:rStyle w:val="IndexLink"/>
              </w:rPr>
              <w:t>11</w:t>
            </w:r>
            <w:r>
              <w:rPr>
                <w:rStyle w:val="IndexLink"/>
                <w:rtl w:val="true"/>
              </w:rPr>
              <w:t xml:space="preserve">- </w:t>
            </w:r>
            <w:r>
              <w:rPr>
                <w:rStyle w:val="IndexLink"/>
                <w:rtl w:val="true"/>
              </w:rPr>
              <w:t>البارع‏</w:t>
            </w:r>
            <w:r>
              <w:rPr>
                <w:rStyle w:val="IndexLink"/>
                <w:rtl w:val="true"/>
              </w:rPr>
              <w:tab/>
            </w:r>
            <w:r>
              <w:rPr>
                <w:rStyle w:val="IndexLink"/>
              </w:rPr>
              <w:t>53</w:t>
            </w:r>
          </w:hyperlink>
        </w:p>
        <w:p>
          <w:pPr>
            <w:pStyle w:val="Contents3"/>
            <w:tabs>
              <w:tab w:val="clear" w:pos="8459"/>
              <w:tab w:val="right" w:pos="9026" w:leader="dot"/>
            </w:tabs>
            <w:rPr/>
          </w:pPr>
          <w:hyperlink w:anchor="__RefHeading___Toc7426533_73709187">
            <w:r>
              <w:rPr>
                <w:webHidden/>
                <w:rStyle w:val="IndexLink"/>
              </w:rPr>
              <w:t>12</w:t>
            </w:r>
            <w:r>
              <w:rPr>
                <w:rStyle w:val="IndexLink"/>
                <w:rtl w:val="true"/>
              </w:rPr>
              <w:t xml:space="preserve">- </w:t>
            </w:r>
            <w:r>
              <w:rPr>
                <w:rStyle w:val="IndexLink"/>
                <w:rtl w:val="true"/>
              </w:rPr>
              <w:t>البارع‏</w:t>
            </w:r>
            <w:r>
              <w:rPr>
                <w:rStyle w:val="IndexLink"/>
                <w:rtl w:val="true"/>
              </w:rPr>
              <w:tab/>
            </w:r>
            <w:r>
              <w:rPr>
                <w:rStyle w:val="IndexLink"/>
              </w:rPr>
              <w:t>53</w:t>
            </w:r>
          </w:hyperlink>
        </w:p>
        <w:p>
          <w:pPr>
            <w:pStyle w:val="Contents3"/>
            <w:tabs>
              <w:tab w:val="clear" w:pos="8459"/>
              <w:tab w:val="right" w:pos="9026" w:leader="dot"/>
            </w:tabs>
            <w:rPr/>
          </w:pPr>
          <w:hyperlink w:anchor="__RefHeading___Toc7426535_73709187">
            <w:r>
              <w:rPr>
                <w:webHidden/>
                <w:rStyle w:val="IndexLink"/>
              </w:rPr>
              <w:t>13</w:t>
            </w:r>
            <w:r>
              <w:rPr>
                <w:rStyle w:val="IndexLink"/>
                <w:rtl w:val="true"/>
              </w:rPr>
              <w:t xml:space="preserve">- </w:t>
            </w:r>
            <w:r>
              <w:rPr>
                <w:rStyle w:val="IndexLink"/>
                <w:rtl w:val="true"/>
              </w:rPr>
              <w:t>بارقة البصر</w:t>
            </w:r>
            <w:r>
              <w:rPr>
                <w:rStyle w:val="IndexLink"/>
                <w:rtl w:val="true"/>
              </w:rPr>
              <w:tab/>
            </w:r>
            <w:r>
              <w:rPr>
                <w:rStyle w:val="IndexLink"/>
              </w:rPr>
              <w:t>54</w:t>
            </w:r>
          </w:hyperlink>
        </w:p>
        <w:p>
          <w:pPr>
            <w:pStyle w:val="Contents3"/>
            <w:tabs>
              <w:tab w:val="clear" w:pos="8459"/>
              <w:tab w:val="right" w:pos="9026" w:leader="dot"/>
            </w:tabs>
            <w:rPr/>
          </w:pPr>
          <w:hyperlink w:anchor="__RefHeading___Toc7426537_73709187">
            <w:r>
              <w:rPr>
                <w:webHidden/>
                <w:rStyle w:val="IndexLink"/>
              </w:rPr>
              <w:t>14</w:t>
            </w:r>
            <w:r>
              <w:rPr>
                <w:rStyle w:val="IndexLink"/>
                <w:rtl w:val="true"/>
              </w:rPr>
              <w:t xml:space="preserve">- </w:t>
            </w:r>
            <w:r>
              <w:rPr>
                <w:rStyle w:val="IndexLink"/>
                <w:rtl w:val="true"/>
              </w:rPr>
              <w:t>البارقة الحسینیة</w:t>
            </w:r>
            <w:r>
              <w:rPr>
                <w:rStyle w:val="IndexLink"/>
                <w:rtl w:val="true"/>
              </w:rPr>
              <w:tab/>
            </w:r>
            <w:r>
              <w:rPr>
                <w:rStyle w:val="IndexLink"/>
              </w:rPr>
              <w:t>54</w:t>
            </w:r>
          </w:hyperlink>
        </w:p>
        <w:p>
          <w:pPr>
            <w:pStyle w:val="Contents3"/>
            <w:tabs>
              <w:tab w:val="clear" w:pos="8459"/>
              <w:tab w:val="right" w:pos="9026" w:leader="dot"/>
            </w:tabs>
            <w:rPr/>
          </w:pPr>
          <w:hyperlink w:anchor="__RefHeading___Toc7426539_73709187">
            <w:r>
              <w:rPr>
                <w:webHidden/>
                <w:rStyle w:val="IndexLink"/>
              </w:rPr>
              <w:t>15</w:t>
            </w:r>
            <w:r>
              <w:rPr>
                <w:rStyle w:val="IndexLink"/>
                <w:rtl w:val="true"/>
              </w:rPr>
              <w:t xml:space="preserve">- </w:t>
            </w:r>
            <w:r>
              <w:rPr>
                <w:rStyle w:val="IndexLink"/>
                <w:rtl w:val="true"/>
              </w:rPr>
              <w:t>بارقه حقیقت‏</w:t>
            </w:r>
            <w:r>
              <w:rPr>
                <w:rStyle w:val="IndexLink"/>
                <w:rtl w:val="true"/>
              </w:rPr>
              <w:tab/>
            </w:r>
            <w:r>
              <w:rPr>
                <w:rStyle w:val="IndexLink"/>
              </w:rPr>
              <w:t>54</w:t>
            </w:r>
          </w:hyperlink>
        </w:p>
        <w:p>
          <w:pPr>
            <w:pStyle w:val="Contents3"/>
            <w:tabs>
              <w:tab w:val="clear" w:pos="8459"/>
              <w:tab w:val="right" w:pos="9026" w:leader="dot"/>
            </w:tabs>
            <w:rPr/>
          </w:pPr>
          <w:hyperlink w:anchor="__RefHeading___Toc7426541_73709187">
            <w:r>
              <w:rPr>
                <w:webHidden/>
                <w:rStyle w:val="IndexLink"/>
              </w:rPr>
              <w:t>16</w:t>
            </w:r>
            <w:r>
              <w:rPr>
                <w:rStyle w:val="IndexLink"/>
                <w:rtl w:val="true"/>
              </w:rPr>
              <w:t xml:space="preserve">- </w:t>
            </w:r>
            <w:r>
              <w:rPr>
                <w:rStyle w:val="IndexLink"/>
                <w:rtl w:val="true"/>
              </w:rPr>
              <w:t>البارقة الحیدریة</w:t>
            </w:r>
            <w:r>
              <w:rPr>
                <w:rStyle w:val="IndexLink"/>
                <w:rtl w:val="true"/>
              </w:rPr>
              <w:tab/>
            </w:r>
            <w:r>
              <w:rPr>
                <w:rStyle w:val="IndexLink"/>
              </w:rPr>
              <w:t>54</w:t>
            </w:r>
          </w:hyperlink>
        </w:p>
        <w:p>
          <w:pPr>
            <w:pStyle w:val="Contents3"/>
            <w:tabs>
              <w:tab w:val="clear" w:pos="8459"/>
              <w:tab w:val="right" w:pos="9026" w:leader="dot"/>
            </w:tabs>
            <w:rPr/>
          </w:pPr>
          <w:hyperlink w:anchor="__RefHeading___Toc7426543_73709187">
            <w:r>
              <w:rPr>
                <w:webHidden/>
                <w:rStyle w:val="IndexLink"/>
              </w:rPr>
              <w:t>17</w:t>
            </w:r>
            <w:r>
              <w:rPr>
                <w:rStyle w:val="IndexLink"/>
                <w:rtl w:val="true"/>
              </w:rPr>
              <w:t xml:space="preserve">- </w:t>
            </w:r>
            <w:r>
              <w:rPr>
                <w:rStyle w:val="IndexLink"/>
                <w:rtl w:val="true"/>
              </w:rPr>
              <w:t>البارقة الضیغمیة</w:t>
            </w:r>
            <w:r>
              <w:rPr>
                <w:rStyle w:val="IndexLink"/>
                <w:rtl w:val="true"/>
              </w:rPr>
              <w:tab/>
            </w:r>
            <w:r>
              <w:rPr>
                <w:rStyle w:val="IndexLink"/>
              </w:rPr>
              <w:t>54</w:t>
            </w:r>
          </w:hyperlink>
        </w:p>
        <w:p>
          <w:pPr>
            <w:pStyle w:val="Contents3"/>
            <w:tabs>
              <w:tab w:val="clear" w:pos="8459"/>
              <w:tab w:val="right" w:pos="9026" w:leader="dot"/>
            </w:tabs>
            <w:rPr/>
          </w:pPr>
          <w:hyperlink w:anchor="__RefHeading___Toc7426545_73709187">
            <w:r>
              <w:rPr>
                <w:webHidden/>
                <w:rStyle w:val="IndexLink"/>
              </w:rPr>
              <w:t>18</w:t>
            </w:r>
            <w:r>
              <w:rPr>
                <w:rStyle w:val="IndexLink"/>
                <w:rtl w:val="true"/>
              </w:rPr>
              <w:t xml:space="preserve">- </w:t>
            </w:r>
            <w:r>
              <w:rPr>
                <w:rStyle w:val="IndexLink"/>
                <w:rtl w:val="true"/>
              </w:rPr>
              <w:t>باطن القرآن‏</w:t>
            </w:r>
            <w:r>
              <w:rPr>
                <w:rStyle w:val="IndexLink"/>
                <w:rtl w:val="true"/>
              </w:rPr>
              <w:tab/>
            </w:r>
            <w:r>
              <w:rPr>
                <w:rStyle w:val="IndexLink"/>
              </w:rPr>
              <w:t>55</w:t>
            </w:r>
          </w:hyperlink>
        </w:p>
        <w:p>
          <w:pPr>
            <w:pStyle w:val="Contents3"/>
            <w:tabs>
              <w:tab w:val="clear" w:pos="8459"/>
              <w:tab w:val="right" w:pos="9026" w:leader="dot"/>
            </w:tabs>
            <w:rPr/>
          </w:pPr>
          <w:hyperlink w:anchor="__RefHeading___Toc7426547_73709187">
            <w:r>
              <w:rPr>
                <w:webHidden/>
                <w:rStyle w:val="IndexLink"/>
              </w:rPr>
              <w:t>19</w:t>
            </w:r>
            <w:r>
              <w:rPr>
                <w:rStyle w:val="IndexLink"/>
                <w:rtl w:val="true"/>
              </w:rPr>
              <w:t xml:space="preserve">- </w:t>
            </w:r>
            <w:r>
              <w:rPr>
                <w:rStyle w:val="IndexLink"/>
                <w:rtl w:val="true"/>
              </w:rPr>
              <w:t>باغ إرم‏</w:t>
            </w:r>
            <w:r>
              <w:rPr>
                <w:rStyle w:val="IndexLink"/>
                <w:rtl w:val="true"/>
              </w:rPr>
              <w:tab/>
            </w:r>
            <w:r>
              <w:rPr>
                <w:rStyle w:val="IndexLink"/>
              </w:rPr>
              <w:t>55</w:t>
            </w:r>
          </w:hyperlink>
        </w:p>
        <w:p>
          <w:pPr>
            <w:pStyle w:val="Contents3"/>
            <w:tabs>
              <w:tab w:val="clear" w:pos="8459"/>
              <w:tab w:val="right" w:pos="9026" w:leader="dot"/>
            </w:tabs>
            <w:rPr/>
          </w:pPr>
          <w:hyperlink w:anchor="__RefHeading___Toc7426549_73709187">
            <w:r>
              <w:rPr>
                <w:webHidden/>
                <w:rStyle w:val="IndexLink"/>
              </w:rPr>
              <w:t>20</w:t>
            </w:r>
            <w:r>
              <w:rPr>
                <w:rStyle w:val="IndexLink"/>
                <w:rtl w:val="true"/>
              </w:rPr>
              <w:t xml:space="preserve">- </w:t>
            </w:r>
            <w:r>
              <w:rPr>
                <w:rStyle w:val="IndexLink"/>
                <w:rtl w:val="true"/>
              </w:rPr>
              <w:t>باغ إرم‏</w:t>
            </w:r>
            <w:r>
              <w:rPr>
                <w:rStyle w:val="IndexLink"/>
                <w:rtl w:val="true"/>
              </w:rPr>
              <w:tab/>
            </w:r>
            <w:r>
              <w:rPr>
                <w:rStyle w:val="IndexLink"/>
              </w:rPr>
              <w:t>55</w:t>
            </w:r>
          </w:hyperlink>
        </w:p>
        <w:p>
          <w:pPr>
            <w:pStyle w:val="Contents3"/>
            <w:tabs>
              <w:tab w:val="clear" w:pos="8459"/>
              <w:tab w:val="right" w:pos="9026" w:leader="dot"/>
            </w:tabs>
            <w:rPr/>
          </w:pPr>
          <w:hyperlink w:anchor="__RefHeading___Toc7426551_73709187">
            <w:r>
              <w:rPr>
                <w:webHidden/>
                <w:rStyle w:val="IndexLink"/>
              </w:rPr>
              <w:t>21</w:t>
            </w:r>
            <w:r>
              <w:rPr>
                <w:rStyle w:val="IndexLink"/>
                <w:rtl w:val="true"/>
              </w:rPr>
              <w:t xml:space="preserve">- </w:t>
            </w:r>
            <w:r>
              <w:rPr>
                <w:rStyle w:val="IndexLink"/>
                <w:rtl w:val="true"/>
              </w:rPr>
              <w:t>باغ چهار چمن‏</w:t>
            </w:r>
            <w:r>
              <w:rPr>
                <w:rStyle w:val="IndexLink"/>
                <w:rtl w:val="true"/>
              </w:rPr>
              <w:tab/>
            </w:r>
            <w:r>
              <w:rPr>
                <w:rStyle w:val="IndexLink"/>
              </w:rPr>
              <w:t>55</w:t>
            </w:r>
          </w:hyperlink>
        </w:p>
        <w:p>
          <w:pPr>
            <w:pStyle w:val="Contents3"/>
            <w:tabs>
              <w:tab w:val="clear" w:pos="8459"/>
              <w:tab w:val="right" w:pos="9026" w:leader="dot"/>
            </w:tabs>
            <w:rPr/>
          </w:pPr>
          <w:hyperlink w:anchor="__RefHeading___Toc7426553_73709187">
            <w:r>
              <w:rPr>
                <w:webHidden/>
                <w:rStyle w:val="IndexLink"/>
              </w:rPr>
              <w:t>22</w:t>
            </w:r>
            <w:r>
              <w:rPr>
                <w:rStyle w:val="IndexLink"/>
                <w:rtl w:val="true"/>
              </w:rPr>
              <w:t xml:space="preserve">- </w:t>
            </w:r>
            <w:r>
              <w:rPr>
                <w:rStyle w:val="IndexLink"/>
                <w:rtl w:val="true"/>
              </w:rPr>
              <w:t>باغ مؤمنین‏</w:t>
            </w:r>
            <w:r>
              <w:rPr>
                <w:rStyle w:val="IndexLink"/>
                <w:rtl w:val="true"/>
              </w:rPr>
              <w:tab/>
            </w:r>
            <w:r>
              <w:rPr>
                <w:rStyle w:val="IndexLink"/>
              </w:rPr>
              <w:t>55</w:t>
            </w:r>
          </w:hyperlink>
        </w:p>
        <w:p>
          <w:pPr>
            <w:pStyle w:val="Contents3"/>
            <w:tabs>
              <w:tab w:val="clear" w:pos="8459"/>
              <w:tab w:val="right" w:pos="9026" w:leader="dot"/>
            </w:tabs>
            <w:rPr/>
          </w:pPr>
          <w:hyperlink w:anchor="__RefHeading___Toc7426555_73709187">
            <w:r>
              <w:rPr>
                <w:webHidden/>
                <w:rStyle w:val="IndexLink"/>
              </w:rPr>
              <w:t>23</w:t>
            </w:r>
            <w:r>
              <w:rPr>
                <w:rStyle w:val="IndexLink"/>
                <w:rtl w:val="true"/>
              </w:rPr>
              <w:t xml:space="preserve">- </w:t>
            </w:r>
            <w:r>
              <w:rPr>
                <w:rStyle w:val="IndexLink"/>
                <w:rtl w:val="true"/>
              </w:rPr>
              <w:t>باغستان‏</w:t>
            </w:r>
            <w:r>
              <w:rPr>
                <w:rStyle w:val="IndexLink"/>
                <w:rtl w:val="true"/>
              </w:rPr>
              <w:tab/>
            </w:r>
            <w:r>
              <w:rPr>
                <w:rStyle w:val="IndexLink"/>
              </w:rPr>
              <w:t>56</w:t>
            </w:r>
          </w:hyperlink>
        </w:p>
        <w:p>
          <w:pPr>
            <w:pStyle w:val="Contents3"/>
            <w:tabs>
              <w:tab w:val="clear" w:pos="8459"/>
              <w:tab w:val="right" w:pos="9026" w:leader="dot"/>
            </w:tabs>
            <w:rPr/>
          </w:pPr>
          <w:hyperlink w:anchor="__RefHeading___Toc7426557_73709187">
            <w:r>
              <w:rPr>
                <w:webHidden/>
                <w:rStyle w:val="IndexLink"/>
              </w:rPr>
              <w:t>24</w:t>
            </w:r>
            <w:r>
              <w:rPr>
                <w:rStyle w:val="IndexLink"/>
                <w:rtl w:val="true"/>
              </w:rPr>
              <w:t xml:space="preserve">- </w:t>
            </w:r>
            <w:r>
              <w:rPr>
                <w:rStyle w:val="IndexLink"/>
                <w:rtl w:val="true"/>
              </w:rPr>
              <w:t>الباقریة</w:t>
            </w:r>
            <w:r>
              <w:rPr>
                <w:rStyle w:val="IndexLink"/>
                <w:rtl w:val="true"/>
              </w:rPr>
              <w:tab/>
            </w:r>
            <w:r>
              <w:rPr>
                <w:rStyle w:val="IndexLink"/>
              </w:rPr>
              <w:t>56</w:t>
            </w:r>
          </w:hyperlink>
        </w:p>
        <w:p>
          <w:pPr>
            <w:pStyle w:val="Contents3"/>
            <w:tabs>
              <w:tab w:val="clear" w:pos="8459"/>
              <w:tab w:val="right" w:pos="9026" w:leader="dot"/>
            </w:tabs>
            <w:rPr/>
          </w:pPr>
          <w:hyperlink w:anchor="__RefHeading___Toc7426559_73709187">
            <w:r>
              <w:rPr>
                <w:webHidden/>
                <w:rStyle w:val="IndexLink"/>
              </w:rPr>
              <w:t>25</w:t>
            </w:r>
            <w:r>
              <w:rPr>
                <w:rStyle w:val="IndexLink"/>
                <w:rtl w:val="true"/>
              </w:rPr>
              <w:t xml:space="preserve">- </w:t>
            </w:r>
            <w:r>
              <w:rPr>
                <w:rStyle w:val="IndexLink"/>
                <w:rtl w:val="true"/>
              </w:rPr>
              <w:t>الباقیات الصالحات‏</w:t>
            </w:r>
            <w:r>
              <w:rPr>
                <w:rStyle w:val="IndexLink"/>
                <w:rtl w:val="true"/>
              </w:rPr>
              <w:tab/>
            </w:r>
            <w:r>
              <w:rPr>
                <w:rStyle w:val="IndexLink"/>
              </w:rPr>
              <w:t>56</w:t>
            </w:r>
          </w:hyperlink>
        </w:p>
        <w:p>
          <w:pPr>
            <w:pStyle w:val="Contents3"/>
            <w:tabs>
              <w:tab w:val="clear" w:pos="8459"/>
              <w:tab w:val="right" w:pos="9026" w:leader="dot"/>
            </w:tabs>
            <w:rPr/>
          </w:pPr>
          <w:hyperlink w:anchor="__RefHeading___Toc7426561_73709187">
            <w:r>
              <w:rPr>
                <w:webHidden/>
                <w:rStyle w:val="IndexLink"/>
              </w:rPr>
              <w:t>26</w:t>
            </w:r>
            <w:r>
              <w:rPr>
                <w:rStyle w:val="IndexLink"/>
                <w:rtl w:val="true"/>
              </w:rPr>
              <w:t xml:space="preserve">- </w:t>
            </w:r>
            <w:r>
              <w:rPr>
                <w:rStyle w:val="IndexLink"/>
                <w:rtl w:val="true"/>
              </w:rPr>
              <w:t>الباقیات الصالحات‏</w:t>
            </w:r>
            <w:r>
              <w:rPr>
                <w:rStyle w:val="IndexLink"/>
                <w:rtl w:val="true"/>
              </w:rPr>
              <w:tab/>
            </w:r>
            <w:r>
              <w:rPr>
                <w:rStyle w:val="IndexLink"/>
              </w:rPr>
              <w:t>56</w:t>
            </w:r>
          </w:hyperlink>
        </w:p>
        <w:p>
          <w:pPr>
            <w:pStyle w:val="Contents3"/>
            <w:tabs>
              <w:tab w:val="clear" w:pos="8459"/>
              <w:tab w:val="right" w:pos="9026" w:leader="dot"/>
            </w:tabs>
            <w:rPr/>
          </w:pPr>
          <w:hyperlink w:anchor="__RefHeading___Toc7426563_73709187">
            <w:r>
              <w:rPr>
                <w:webHidden/>
                <w:rStyle w:val="IndexLink"/>
              </w:rPr>
              <w:t>27</w:t>
            </w:r>
            <w:r>
              <w:rPr>
                <w:rStyle w:val="IndexLink"/>
                <w:rtl w:val="true"/>
              </w:rPr>
              <w:t xml:space="preserve">- </w:t>
            </w:r>
            <w:r>
              <w:rPr>
                <w:rStyle w:val="IndexLink"/>
                <w:rtl w:val="true"/>
              </w:rPr>
              <w:t>الباقیات الصالحات‏</w:t>
            </w:r>
            <w:r>
              <w:rPr>
                <w:rStyle w:val="IndexLink"/>
                <w:rtl w:val="true"/>
              </w:rPr>
              <w:tab/>
            </w:r>
            <w:r>
              <w:rPr>
                <w:rStyle w:val="IndexLink"/>
              </w:rPr>
              <w:t>56</w:t>
            </w:r>
          </w:hyperlink>
        </w:p>
        <w:p>
          <w:pPr>
            <w:pStyle w:val="Contents3"/>
            <w:tabs>
              <w:tab w:val="clear" w:pos="8459"/>
              <w:tab w:val="right" w:pos="9026" w:leader="dot"/>
            </w:tabs>
            <w:rPr/>
          </w:pPr>
          <w:hyperlink w:anchor="__RefHeading___Toc7426565_73709187">
            <w:r>
              <w:rPr>
                <w:webHidden/>
                <w:rStyle w:val="IndexLink"/>
              </w:rPr>
              <w:t>28</w:t>
            </w:r>
            <w:r>
              <w:rPr>
                <w:rStyle w:val="IndexLink"/>
                <w:rtl w:val="true"/>
              </w:rPr>
              <w:t xml:space="preserve">- </w:t>
            </w:r>
            <w:r>
              <w:rPr>
                <w:rStyle w:val="IndexLink"/>
                <w:rtl w:val="true"/>
              </w:rPr>
              <w:t>الباقیات الصالحات‏</w:t>
            </w:r>
            <w:r>
              <w:rPr>
                <w:rStyle w:val="IndexLink"/>
                <w:rtl w:val="true"/>
              </w:rPr>
              <w:tab/>
            </w:r>
            <w:r>
              <w:rPr>
                <w:rStyle w:val="IndexLink"/>
              </w:rPr>
              <w:t>56</w:t>
            </w:r>
          </w:hyperlink>
        </w:p>
        <w:p>
          <w:pPr>
            <w:pStyle w:val="Contents3"/>
            <w:tabs>
              <w:tab w:val="clear" w:pos="8459"/>
              <w:tab w:val="right" w:pos="9026" w:leader="dot"/>
            </w:tabs>
            <w:rPr/>
          </w:pPr>
          <w:hyperlink w:anchor="__RefHeading___Toc7426567_73709187">
            <w:r>
              <w:rPr>
                <w:webHidden/>
                <w:rStyle w:val="IndexLink"/>
              </w:rPr>
              <w:t>29</w:t>
            </w:r>
            <w:r>
              <w:rPr>
                <w:rStyle w:val="IndexLink"/>
                <w:rtl w:val="true"/>
              </w:rPr>
              <w:t xml:space="preserve">- </w:t>
            </w:r>
            <w:r>
              <w:rPr>
                <w:rStyle w:val="IndexLink"/>
                <w:rtl w:val="true"/>
              </w:rPr>
              <w:t>الباقیات الصالحات‏</w:t>
            </w:r>
            <w:r>
              <w:rPr>
                <w:rStyle w:val="IndexLink"/>
                <w:rtl w:val="true"/>
              </w:rPr>
              <w:tab/>
            </w:r>
            <w:r>
              <w:rPr>
                <w:rStyle w:val="IndexLink"/>
              </w:rPr>
              <w:t>56</w:t>
            </w:r>
          </w:hyperlink>
        </w:p>
        <w:p>
          <w:pPr>
            <w:pStyle w:val="Contents3"/>
            <w:tabs>
              <w:tab w:val="clear" w:pos="8459"/>
              <w:tab w:val="right" w:pos="9026" w:leader="dot"/>
            </w:tabs>
            <w:rPr/>
          </w:pPr>
          <w:hyperlink w:anchor="__RefHeading___Toc7426569_73709187">
            <w:r>
              <w:rPr>
                <w:webHidden/>
                <w:rStyle w:val="IndexLink"/>
              </w:rPr>
              <w:t>30</w:t>
            </w:r>
            <w:r>
              <w:rPr>
                <w:rStyle w:val="IndexLink"/>
                <w:rtl w:val="true"/>
              </w:rPr>
              <w:t xml:space="preserve">- </w:t>
            </w:r>
            <w:r>
              <w:rPr>
                <w:rStyle w:val="IndexLink"/>
                <w:rtl w:val="true"/>
              </w:rPr>
              <w:t>الباقیات الصالحات‏</w:t>
            </w:r>
            <w:r>
              <w:rPr>
                <w:rStyle w:val="IndexLink"/>
                <w:rtl w:val="true"/>
              </w:rPr>
              <w:tab/>
            </w:r>
            <w:r>
              <w:rPr>
                <w:rStyle w:val="IndexLink"/>
              </w:rPr>
              <w:t>57</w:t>
            </w:r>
          </w:hyperlink>
        </w:p>
        <w:p>
          <w:pPr>
            <w:pStyle w:val="Contents3"/>
            <w:tabs>
              <w:tab w:val="clear" w:pos="8459"/>
              <w:tab w:val="right" w:pos="9026" w:leader="dot"/>
            </w:tabs>
            <w:rPr/>
          </w:pPr>
          <w:hyperlink w:anchor="__RefHeading___Toc7426571_73709187">
            <w:r>
              <w:rPr>
                <w:webHidden/>
                <w:rStyle w:val="IndexLink"/>
              </w:rPr>
              <w:t>31</w:t>
            </w:r>
            <w:r>
              <w:rPr>
                <w:rStyle w:val="IndexLink"/>
                <w:rtl w:val="true"/>
              </w:rPr>
              <w:t xml:space="preserve">- </w:t>
            </w:r>
            <w:r>
              <w:rPr>
                <w:rStyle w:val="IndexLink"/>
                <w:rtl w:val="true"/>
              </w:rPr>
              <w:t>الباقیات الصالحات‏</w:t>
            </w:r>
            <w:r>
              <w:rPr>
                <w:rStyle w:val="IndexLink"/>
                <w:rtl w:val="true"/>
              </w:rPr>
              <w:tab/>
            </w:r>
            <w:r>
              <w:rPr>
                <w:rStyle w:val="IndexLink"/>
              </w:rPr>
              <w:t>57</w:t>
            </w:r>
          </w:hyperlink>
        </w:p>
        <w:p>
          <w:pPr>
            <w:pStyle w:val="Contents3"/>
            <w:tabs>
              <w:tab w:val="clear" w:pos="8459"/>
              <w:tab w:val="right" w:pos="9026" w:leader="dot"/>
            </w:tabs>
            <w:rPr/>
          </w:pPr>
          <w:hyperlink w:anchor="__RefHeading___Toc7426573_73709187">
            <w:r>
              <w:rPr>
                <w:webHidden/>
                <w:rStyle w:val="IndexLink"/>
              </w:rPr>
              <w:t>32</w:t>
            </w:r>
            <w:r>
              <w:rPr>
                <w:rStyle w:val="IndexLink"/>
                <w:rtl w:val="true"/>
              </w:rPr>
              <w:t xml:space="preserve">- </w:t>
            </w:r>
            <w:r>
              <w:rPr>
                <w:rStyle w:val="IndexLink"/>
                <w:rtl w:val="true"/>
              </w:rPr>
              <w:t>الباکورة</w:t>
            </w:r>
            <w:r>
              <w:rPr>
                <w:rStyle w:val="IndexLink"/>
                <w:rtl w:val="true"/>
              </w:rPr>
              <w:tab/>
            </w:r>
            <w:r>
              <w:rPr>
                <w:rStyle w:val="IndexLink"/>
              </w:rPr>
              <w:t>58</w:t>
            </w:r>
          </w:hyperlink>
        </w:p>
        <w:p>
          <w:pPr>
            <w:pStyle w:val="Contents3"/>
            <w:tabs>
              <w:tab w:val="clear" w:pos="8459"/>
              <w:tab w:val="right" w:pos="9026" w:leader="dot"/>
            </w:tabs>
            <w:rPr/>
          </w:pPr>
          <w:hyperlink w:anchor="__RefHeading___Toc7426575_73709187">
            <w:r>
              <w:rPr>
                <w:webHidden/>
                <w:rStyle w:val="IndexLink"/>
              </w:rPr>
              <w:t>33</w:t>
            </w:r>
            <w:r>
              <w:rPr>
                <w:rStyle w:val="IndexLink"/>
                <w:rtl w:val="true"/>
              </w:rPr>
              <w:t xml:space="preserve">- </w:t>
            </w:r>
            <w:r>
              <w:rPr>
                <w:rStyle w:val="IndexLink"/>
                <w:rtl w:val="true"/>
              </w:rPr>
              <w:t>بانت سعاد</w:t>
            </w:r>
            <w:r>
              <w:rPr>
                <w:rStyle w:val="IndexLink"/>
                <w:rtl w:val="true"/>
              </w:rPr>
              <w:tab/>
            </w:r>
            <w:r>
              <w:rPr>
                <w:rStyle w:val="IndexLink"/>
              </w:rPr>
              <w:t>58</w:t>
            </w:r>
          </w:hyperlink>
        </w:p>
        <w:p>
          <w:pPr>
            <w:pStyle w:val="Contents3"/>
            <w:tabs>
              <w:tab w:val="clear" w:pos="8459"/>
              <w:tab w:val="right" w:pos="9026" w:leader="dot"/>
            </w:tabs>
            <w:rPr/>
          </w:pPr>
          <w:hyperlink w:anchor="__RefHeading___Toc7426577_73709187">
            <w:r>
              <w:rPr>
                <w:webHidden/>
                <w:rStyle w:val="IndexLink"/>
              </w:rPr>
              <w:t>34</w:t>
            </w:r>
            <w:r>
              <w:rPr>
                <w:rStyle w:val="IndexLink"/>
                <w:rtl w:val="true"/>
              </w:rPr>
              <w:t xml:space="preserve">- </w:t>
            </w:r>
            <w:r>
              <w:rPr>
                <w:rStyle w:val="IndexLink"/>
                <w:rtl w:val="true"/>
              </w:rPr>
              <w:t>الباهر</w:t>
            </w:r>
            <w:r>
              <w:rPr>
                <w:rStyle w:val="IndexLink"/>
                <w:rtl w:val="true"/>
              </w:rPr>
              <w:tab/>
            </w:r>
            <w:r>
              <w:rPr>
                <w:rStyle w:val="IndexLink"/>
              </w:rPr>
              <w:t>59</w:t>
            </w:r>
          </w:hyperlink>
        </w:p>
        <w:p>
          <w:pPr>
            <w:pStyle w:val="Contents3"/>
            <w:tabs>
              <w:tab w:val="clear" w:pos="8459"/>
              <w:tab w:val="right" w:pos="9026" w:leader="dot"/>
            </w:tabs>
            <w:rPr/>
          </w:pPr>
          <w:hyperlink w:anchor="__RefHeading___Toc7426579_73709187">
            <w:r>
              <w:rPr>
                <w:webHidden/>
                <w:rStyle w:val="IndexLink"/>
              </w:rPr>
              <w:t>35</w:t>
            </w:r>
            <w:r>
              <w:rPr>
                <w:rStyle w:val="IndexLink"/>
                <w:rtl w:val="true"/>
              </w:rPr>
              <w:t xml:space="preserve">- </w:t>
            </w:r>
            <w:r>
              <w:rPr>
                <w:rStyle w:val="IndexLink"/>
                <w:rtl w:val="true"/>
              </w:rPr>
              <w:t>الباهر من المعجزات‏</w:t>
            </w:r>
            <w:r>
              <w:rPr>
                <w:rStyle w:val="IndexLink"/>
                <w:rtl w:val="true"/>
              </w:rPr>
              <w:tab/>
            </w:r>
            <w:r>
              <w:rPr>
                <w:rStyle w:val="IndexLink"/>
              </w:rPr>
              <w:t>60</w:t>
            </w:r>
          </w:hyperlink>
        </w:p>
        <w:p>
          <w:pPr>
            <w:pStyle w:val="Contents3"/>
            <w:tabs>
              <w:tab w:val="clear" w:pos="8459"/>
              <w:tab w:val="right" w:pos="9026" w:leader="dot"/>
            </w:tabs>
            <w:rPr/>
          </w:pPr>
          <w:hyperlink w:anchor="__RefHeading___Toc7426581_73709187">
            <w:r>
              <w:rPr>
                <w:webHidden/>
                <w:rStyle w:val="IndexLink"/>
              </w:rPr>
              <w:t>36</w:t>
            </w:r>
            <w:r>
              <w:rPr>
                <w:rStyle w:val="IndexLink"/>
                <w:rtl w:val="true"/>
              </w:rPr>
              <w:t xml:space="preserve">- </w:t>
            </w:r>
            <w:r>
              <w:rPr>
                <w:rStyle w:val="IndexLink"/>
                <w:rtl w:val="true"/>
              </w:rPr>
              <w:t>الرسالة الباهرة</w:t>
            </w:r>
            <w:r>
              <w:rPr>
                <w:rStyle w:val="IndexLink"/>
                <w:rtl w:val="true"/>
              </w:rPr>
              <w:tab/>
            </w:r>
            <w:r>
              <w:rPr>
                <w:rStyle w:val="IndexLink"/>
              </w:rPr>
              <w:t>60</w:t>
            </w:r>
          </w:hyperlink>
        </w:p>
        <w:p>
          <w:pPr>
            <w:pStyle w:val="Contents3"/>
            <w:tabs>
              <w:tab w:val="clear" w:pos="8459"/>
              <w:tab w:val="right" w:pos="9026" w:leader="dot"/>
            </w:tabs>
            <w:rPr/>
          </w:pPr>
          <w:hyperlink w:anchor="__RefHeading___Toc7426583_73709187">
            <w:r>
              <w:rPr>
                <w:webHidden/>
                <w:rStyle w:val="IndexLink"/>
              </w:rPr>
              <w:t>37</w:t>
            </w:r>
            <w:r>
              <w:rPr>
                <w:rStyle w:val="IndexLink"/>
                <w:rtl w:val="true"/>
              </w:rPr>
              <w:t xml:space="preserve">- </w:t>
            </w:r>
            <w:r>
              <w:rPr>
                <w:rStyle w:val="IndexLink"/>
                <w:rtl w:val="true"/>
              </w:rPr>
              <w:t>الرسالة الباهرة</w:t>
            </w:r>
            <w:r>
              <w:rPr>
                <w:rStyle w:val="IndexLink"/>
                <w:rtl w:val="true"/>
              </w:rPr>
              <w:tab/>
            </w:r>
            <w:r>
              <w:rPr>
                <w:rStyle w:val="IndexLink"/>
              </w:rPr>
              <w:t>60</w:t>
            </w:r>
          </w:hyperlink>
        </w:p>
        <w:p>
          <w:pPr>
            <w:pStyle w:val="Contents3"/>
            <w:tabs>
              <w:tab w:val="clear" w:pos="8459"/>
              <w:tab w:val="right" w:pos="9026" w:leader="dot"/>
            </w:tabs>
            <w:rPr/>
          </w:pPr>
          <w:hyperlink w:anchor="__RefHeading___Toc7426585_73709187">
            <w:r>
              <w:rPr>
                <w:webHidden/>
                <w:rStyle w:val="IndexLink"/>
              </w:rPr>
              <w:t>38</w:t>
            </w:r>
            <w:r>
              <w:rPr>
                <w:rStyle w:val="IndexLink"/>
                <w:rtl w:val="true"/>
              </w:rPr>
              <w:t xml:space="preserve">- </w:t>
            </w:r>
            <w:r>
              <w:rPr>
                <w:rStyle w:val="IndexLink"/>
                <w:rtl w:val="true"/>
              </w:rPr>
              <w:t>باهرة العقول‏</w:t>
            </w:r>
            <w:r>
              <w:rPr>
                <w:rStyle w:val="IndexLink"/>
                <w:rtl w:val="true"/>
              </w:rPr>
              <w:tab/>
            </w:r>
            <w:r>
              <w:rPr>
                <w:rStyle w:val="IndexLink"/>
              </w:rPr>
              <w:t>60</w:t>
            </w:r>
          </w:hyperlink>
        </w:p>
        <w:p>
          <w:pPr>
            <w:pStyle w:val="Contents3"/>
            <w:tabs>
              <w:tab w:val="clear" w:pos="8459"/>
              <w:tab w:val="right" w:pos="9026" w:leader="dot"/>
            </w:tabs>
            <w:rPr/>
          </w:pPr>
          <w:hyperlink w:anchor="__RefHeading___Toc7426587_73709187">
            <w:r>
              <w:rPr>
                <w:webHidden/>
                <w:rStyle w:val="IndexLink"/>
              </w:rPr>
              <w:t>39</w:t>
            </w:r>
            <w:r>
              <w:rPr>
                <w:rStyle w:val="IndexLink"/>
                <w:rtl w:val="true"/>
              </w:rPr>
              <w:t xml:space="preserve">- </w:t>
            </w:r>
            <w:r>
              <w:rPr>
                <w:rStyle w:val="IndexLink"/>
                <w:rtl w:val="true"/>
              </w:rPr>
              <w:t>خداپرستی یا مسیحیة کنونی‏</w:t>
            </w:r>
            <w:r>
              <w:rPr>
                <w:rStyle w:val="IndexLink"/>
                <w:rtl w:val="true"/>
              </w:rPr>
              <w:tab/>
            </w:r>
            <w:r>
              <w:rPr>
                <w:rStyle w:val="IndexLink"/>
              </w:rPr>
              <w:t>60</w:t>
            </w:r>
          </w:hyperlink>
        </w:p>
        <w:p>
          <w:pPr>
            <w:pStyle w:val="Contents3"/>
            <w:tabs>
              <w:tab w:val="clear" w:pos="8459"/>
              <w:tab w:val="right" w:pos="9026" w:leader="dot"/>
            </w:tabs>
            <w:rPr/>
          </w:pPr>
          <w:hyperlink w:anchor="__RefHeading___Toc7426589_73709187">
            <w:r>
              <w:rPr>
                <w:webHidden/>
                <w:rStyle w:val="IndexLink"/>
              </w:rPr>
              <w:t>40</w:t>
            </w:r>
            <w:r>
              <w:rPr>
                <w:rStyle w:val="IndexLink"/>
                <w:rtl w:val="true"/>
              </w:rPr>
              <w:t xml:space="preserve">- </w:t>
            </w:r>
            <w:r>
              <w:rPr>
                <w:rStyle w:val="IndexLink"/>
                <w:rtl w:val="true"/>
              </w:rPr>
              <w:t>البتول العذراء</w:t>
            </w:r>
            <w:r>
              <w:rPr>
                <w:rStyle w:val="IndexLink"/>
                <w:rtl w:val="true"/>
              </w:rPr>
              <w:tab/>
            </w:r>
            <w:r>
              <w:rPr>
                <w:rStyle w:val="IndexLink"/>
              </w:rPr>
              <w:t>61</w:t>
            </w:r>
          </w:hyperlink>
        </w:p>
        <w:p>
          <w:pPr>
            <w:pStyle w:val="Contents3"/>
            <w:tabs>
              <w:tab w:val="clear" w:pos="8459"/>
              <w:tab w:val="right" w:pos="9026" w:leader="dot"/>
            </w:tabs>
            <w:rPr/>
          </w:pPr>
          <w:hyperlink w:anchor="__RefHeading___Toc7426591_73709187">
            <w:r>
              <w:rPr>
                <w:webHidden/>
                <w:rStyle w:val="IndexLink"/>
              </w:rPr>
              <w:t>41</w:t>
            </w:r>
            <w:r>
              <w:rPr>
                <w:rStyle w:val="IndexLink"/>
                <w:rtl w:val="true"/>
              </w:rPr>
              <w:t xml:space="preserve">- </w:t>
            </w:r>
            <w:r>
              <w:rPr>
                <w:rStyle w:val="IndexLink"/>
                <w:rtl w:val="true"/>
              </w:rPr>
              <w:t>بچه‏داری‏</w:t>
            </w:r>
            <w:r>
              <w:rPr>
                <w:rStyle w:val="IndexLink"/>
                <w:rtl w:val="true"/>
              </w:rPr>
              <w:tab/>
            </w:r>
            <w:r>
              <w:rPr>
                <w:rStyle w:val="IndexLink"/>
              </w:rPr>
              <w:t>61</w:t>
            </w:r>
          </w:hyperlink>
        </w:p>
        <w:p>
          <w:pPr>
            <w:pStyle w:val="Contents3"/>
            <w:tabs>
              <w:tab w:val="clear" w:pos="8459"/>
              <w:tab w:val="right" w:pos="9026" w:leader="dot"/>
            </w:tabs>
            <w:rPr/>
          </w:pPr>
          <w:hyperlink w:anchor="__RefHeading___Toc7426593_73709187">
            <w:r>
              <w:rPr>
                <w:webHidden/>
                <w:rStyle w:val="IndexLink"/>
              </w:rPr>
              <w:t>42</w:t>
            </w:r>
            <w:r>
              <w:rPr>
                <w:rStyle w:val="IndexLink"/>
                <w:rtl w:val="true"/>
              </w:rPr>
              <w:t xml:space="preserve">- </w:t>
            </w:r>
            <w:r>
              <w:rPr>
                <w:rStyle w:val="IndexLink"/>
                <w:rtl w:val="true"/>
              </w:rPr>
              <w:t>بچه‏داری نهاوندی‏</w:t>
            </w:r>
            <w:r>
              <w:rPr>
                <w:rStyle w:val="IndexLink"/>
                <w:rtl w:val="true"/>
              </w:rPr>
              <w:tab/>
            </w:r>
            <w:r>
              <w:rPr>
                <w:rStyle w:val="IndexLink"/>
              </w:rPr>
              <w:t>61</w:t>
            </w:r>
          </w:hyperlink>
        </w:p>
        <w:p>
          <w:pPr>
            <w:pStyle w:val="Contents3"/>
            <w:tabs>
              <w:tab w:val="clear" w:pos="8459"/>
              <w:tab w:val="right" w:pos="9026" w:leader="dot"/>
            </w:tabs>
            <w:rPr/>
          </w:pPr>
          <w:hyperlink w:anchor="__RefHeading___Toc7426595_73709187">
            <w:r>
              <w:rPr>
                <w:webHidden/>
                <w:rStyle w:val="IndexLink"/>
                <w:rtl w:val="true"/>
              </w:rPr>
              <w:t>کتاب بجیلة</w:t>
            </w:r>
            <w:r>
              <w:rPr>
                <w:rStyle w:val="IndexLink"/>
                <w:rtl w:val="true"/>
              </w:rPr>
              <w:tab/>
            </w:r>
            <w:r>
              <w:rPr>
                <w:rStyle w:val="IndexLink"/>
              </w:rPr>
              <w:t>61</w:t>
            </w:r>
          </w:hyperlink>
        </w:p>
        <w:p>
          <w:pPr>
            <w:pStyle w:val="Contents3"/>
            <w:tabs>
              <w:tab w:val="clear" w:pos="8459"/>
              <w:tab w:val="right" w:pos="9026" w:leader="dot"/>
            </w:tabs>
            <w:rPr/>
          </w:pPr>
          <w:hyperlink w:anchor="__RefHeading___Toc7426597_73709187">
            <w:r>
              <w:rPr>
                <w:webHidden/>
                <w:rStyle w:val="IndexLink"/>
              </w:rPr>
              <w:t>43</w:t>
            </w:r>
            <w:r>
              <w:rPr>
                <w:rStyle w:val="IndexLink"/>
                <w:rtl w:val="true"/>
              </w:rPr>
              <w:t xml:space="preserve">- </w:t>
            </w:r>
            <w:r>
              <w:rPr>
                <w:rStyle w:val="IndexLink"/>
                <w:rtl w:val="true"/>
              </w:rPr>
              <w:t>بحار الأنوار</w:t>
            </w:r>
            <w:r>
              <w:rPr>
                <w:rStyle w:val="IndexLink"/>
                <w:rtl w:val="true"/>
              </w:rPr>
              <w:tab/>
            </w:r>
            <w:r>
              <w:rPr>
                <w:rStyle w:val="IndexLink"/>
              </w:rPr>
              <w:t>61</w:t>
            </w:r>
          </w:hyperlink>
        </w:p>
        <w:p>
          <w:pPr>
            <w:pStyle w:val="Contents3"/>
            <w:tabs>
              <w:tab w:val="clear" w:pos="8459"/>
              <w:tab w:val="right" w:pos="9026" w:leader="dot"/>
            </w:tabs>
            <w:rPr/>
          </w:pPr>
          <w:hyperlink w:anchor="__RefHeading___Toc7426599_73709187">
            <w:r>
              <w:rPr>
                <w:webHidden/>
                <w:rStyle w:val="IndexLink"/>
              </w:rPr>
              <w:t>44</w:t>
            </w:r>
            <w:r>
              <w:rPr>
                <w:rStyle w:val="IndexLink"/>
                <w:rtl w:val="true"/>
              </w:rPr>
              <w:t xml:space="preserve">- </w:t>
            </w:r>
            <w:r>
              <w:rPr>
                <w:rStyle w:val="IndexLink"/>
                <w:rtl w:val="true"/>
              </w:rPr>
              <w:t>بحار الدموع فی أیام الأسبوع‏</w:t>
            </w:r>
            <w:r>
              <w:rPr>
                <w:rStyle w:val="IndexLink"/>
                <w:rtl w:val="true"/>
              </w:rPr>
              <w:tab/>
            </w:r>
            <w:r>
              <w:rPr>
                <w:rStyle w:val="IndexLink"/>
              </w:rPr>
              <w:t>72</w:t>
            </w:r>
          </w:hyperlink>
        </w:p>
        <w:p>
          <w:pPr>
            <w:pStyle w:val="Contents3"/>
            <w:tabs>
              <w:tab w:val="clear" w:pos="8459"/>
              <w:tab w:val="right" w:pos="9026" w:leader="dot"/>
            </w:tabs>
            <w:rPr/>
          </w:pPr>
          <w:hyperlink w:anchor="__RefHeading___Toc7426601_73709187">
            <w:r>
              <w:rPr>
                <w:webHidden/>
                <w:rStyle w:val="IndexLink"/>
              </w:rPr>
              <w:t>45</w:t>
            </w:r>
            <w:r>
              <w:rPr>
                <w:rStyle w:val="IndexLink"/>
                <w:rtl w:val="true"/>
              </w:rPr>
              <w:t xml:space="preserve">- </w:t>
            </w:r>
            <w:r>
              <w:rPr>
                <w:rStyle w:val="IndexLink"/>
                <w:rtl w:val="true"/>
              </w:rPr>
              <w:t>بحار العلوم‏</w:t>
            </w:r>
            <w:r>
              <w:rPr>
                <w:rStyle w:val="IndexLink"/>
                <w:rtl w:val="true"/>
              </w:rPr>
              <w:tab/>
            </w:r>
            <w:r>
              <w:rPr>
                <w:rStyle w:val="IndexLink"/>
              </w:rPr>
              <w:t>72</w:t>
            </w:r>
          </w:hyperlink>
        </w:p>
        <w:p>
          <w:pPr>
            <w:pStyle w:val="Contents3"/>
            <w:tabs>
              <w:tab w:val="clear" w:pos="8459"/>
              <w:tab w:val="right" w:pos="9026" w:leader="dot"/>
            </w:tabs>
            <w:rPr/>
          </w:pPr>
          <w:hyperlink w:anchor="__RefHeading___Toc7426603_73709187">
            <w:r>
              <w:rPr>
                <w:webHidden/>
                <w:rStyle w:val="IndexLink"/>
              </w:rPr>
              <w:t>46</w:t>
            </w:r>
            <w:r>
              <w:rPr>
                <w:rStyle w:val="IndexLink"/>
                <w:rtl w:val="true"/>
              </w:rPr>
              <w:t xml:space="preserve">- </w:t>
            </w:r>
            <w:r>
              <w:rPr>
                <w:rStyle w:val="IndexLink"/>
                <w:rtl w:val="true"/>
              </w:rPr>
              <w:t>بحار النوائب‏</w:t>
            </w:r>
            <w:r>
              <w:rPr>
                <w:rStyle w:val="IndexLink"/>
                <w:rtl w:val="true"/>
              </w:rPr>
              <w:tab/>
            </w:r>
            <w:r>
              <w:rPr>
                <w:rStyle w:val="IndexLink"/>
              </w:rPr>
              <w:t>73</w:t>
            </w:r>
          </w:hyperlink>
        </w:p>
        <w:p>
          <w:pPr>
            <w:pStyle w:val="Contents3"/>
            <w:tabs>
              <w:tab w:val="clear" w:pos="8459"/>
              <w:tab w:val="right" w:pos="9026" w:leader="dot"/>
            </w:tabs>
            <w:rPr/>
          </w:pPr>
          <w:hyperlink w:anchor="__RefHeading___Toc7426605_73709187">
            <w:r>
              <w:rPr>
                <w:webHidden/>
                <w:rStyle w:val="IndexLink"/>
              </w:rPr>
              <w:t>47</w:t>
            </w:r>
            <w:r>
              <w:rPr>
                <w:rStyle w:val="IndexLink"/>
                <w:rtl w:val="true"/>
              </w:rPr>
              <w:t xml:space="preserve">- </w:t>
            </w:r>
            <w:r>
              <w:rPr>
                <w:rStyle w:val="IndexLink"/>
                <w:rtl w:val="true"/>
              </w:rPr>
              <w:t>بحث التحذیر</w:t>
            </w:r>
            <w:r>
              <w:rPr>
                <w:rStyle w:val="IndexLink"/>
                <w:rtl w:val="true"/>
              </w:rPr>
              <w:tab/>
            </w:r>
            <w:r>
              <w:rPr>
                <w:rStyle w:val="IndexLink"/>
              </w:rPr>
              <w:t>74</w:t>
            </w:r>
          </w:hyperlink>
        </w:p>
        <w:p>
          <w:pPr>
            <w:pStyle w:val="Contents3"/>
            <w:tabs>
              <w:tab w:val="clear" w:pos="8459"/>
              <w:tab w:val="right" w:pos="9026" w:leader="dot"/>
            </w:tabs>
            <w:rPr/>
          </w:pPr>
          <w:hyperlink w:anchor="__RefHeading___Toc7426607_73709187">
            <w:r>
              <w:rPr>
                <w:webHidden/>
                <w:rStyle w:val="IndexLink"/>
              </w:rPr>
              <w:t>48</w:t>
            </w:r>
            <w:r>
              <w:rPr>
                <w:rStyle w:val="IndexLink"/>
                <w:rtl w:val="true"/>
              </w:rPr>
              <w:t xml:space="preserve">- </w:t>
            </w:r>
            <w:r>
              <w:rPr>
                <w:rStyle w:val="IndexLink"/>
                <w:rtl w:val="true"/>
              </w:rPr>
              <w:t>البحر</w:t>
            </w:r>
            <w:r>
              <w:rPr>
                <w:rStyle w:val="IndexLink"/>
                <w:rtl w:val="true"/>
              </w:rPr>
              <w:tab/>
            </w:r>
            <w:r>
              <w:rPr>
                <w:rStyle w:val="IndexLink"/>
              </w:rPr>
              <w:t>74</w:t>
            </w:r>
          </w:hyperlink>
        </w:p>
        <w:p>
          <w:pPr>
            <w:pStyle w:val="Contents3"/>
            <w:tabs>
              <w:tab w:val="clear" w:pos="8459"/>
              <w:tab w:val="right" w:pos="9026" w:leader="dot"/>
            </w:tabs>
            <w:rPr/>
          </w:pPr>
          <w:hyperlink w:anchor="__RefHeading___Toc7426609_73709187">
            <w:r>
              <w:rPr>
                <w:webHidden/>
                <w:rStyle w:val="IndexLink"/>
              </w:rPr>
              <w:t>49</w:t>
            </w:r>
            <w:r>
              <w:rPr>
                <w:rStyle w:val="IndexLink"/>
                <w:rtl w:val="true"/>
              </w:rPr>
              <w:t xml:space="preserve">- </w:t>
            </w:r>
            <w:r>
              <w:rPr>
                <w:rStyle w:val="IndexLink"/>
                <w:rtl w:val="true"/>
              </w:rPr>
              <w:t>کتاب البحر</w:t>
            </w:r>
            <w:r>
              <w:rPr>
                <w:rStyle w:val="IndexLink"/>
                <w:rtl w:val="true"/>
              </w:rPr>
              <w:tab/>
            </w:r>
            <w:r>
              <w:rPr>
                <w:rStyle w:val="IndexLink"/>
              </w:rPr>
              <w:t>74</w:t>
            </w:r>
          </w:hyperlink>
        </w:p>
        <w:p>
          <w:pPr>
            <w:pStyle w:val="Contents3"/>
            <w:tabs>
              <w:tab w:val="clear" w:pos="8459"/>
              <w:tab w:val="right" w:pos="9026" w:leader="dot"/>
            </w:tabs>
            <w:rPr/>
          </w:pPr>
          <w:hyperlink w:anchor="__RefHeading___Toc7426611_73709187">
            <w:r>
              <w:rPr>
                <w:webHidden/>
                <w:rStyle w:val="IndexLink"/>
              </w:rPr>
              <w:t>50</w:t>
            </w:r>
            <w:r>
              <w:rPr>
                <w:rStyle w:val="IndexLink"/>
                <w:rtl w:val="true"/>
              </w:rPr>
              <w:t xml:space="preserve">- </w:t>
            </w:r>
            <w:r>
              <w:rPr>
                <w:rStyle w:val="IndexLink"/>
                <w:rtl w:val="true"/>
              </w:rPr>
              <w:t>بحر الأسرار</w:t>
            </w:r>
            <w:r>
              <w:rPr>
                <w:rStyle w:val="IndexLink"/>
                <w:rtl w:val="true"/>
              </w:rPr>
              <w:tab/>
            </w:r>
            <w:r>
              <w:rPr>
                <w:rStyle w:val="IndexLink"/>
              </w:rPr>
              <w:t>74</w:t>
            </w:r>
          </w:hyperlink>
        </w:p>
        <w:p>
          <w:pPr>
            <w:pStyle w:val="Contents3"/>
            <w:tabs>
              <w:tab w:val="clear" w:pos="8459"/>
              <w:tab w:val="right" w:pos="9026" w:leader="dot"/>
            </w:tabs>
            <w:rPr/>
          </w:pPr>
          <w:hyperlink w:anchor="__RefHeading___Toc7426613_73709187">
            <w:r>
              <w:rPr>
                <w:webHidden/>
                <w:rStyle w:val="IndexLink"/>
              </w:rPr>
              <w:t>51</w:t>
            </w:r>
            <w:r>
              <w:rPr>
                <w:rStyle w:val="IndexLink"/>
                <w:rtl w:val="true"/>
              </w:rPr>
              <w:t xml:space="preserve">- </w:t>
            </w:r>
            <w:r>
              <w:rPr>
                <w:rStyle w:val="IndexLink"/>
                <w:rtl w:val="true"/>
              </w:rPr>
              <w:t>بحر الأسرار</w:t>
            </w:r>
            <w:r>
              <w:rPr>
                <w:rStyle w:val="IndexLink"/>
                <w:rtl w:val="true"/>
              </w:rPr>
              <w:tab/>
            </w:r>
            <w:r>
              <w:rPr>
                <w:rStyle w:val="IndexLink"/>
              </w:rPr>
              <w:t>74</w:t>
            </w:r>
          </w:hyperlink>
        </w:p>
        <w:p>
          <w:pPr>
            <w:pStyle w:val="Contents3"/>
            <w:tabs>
              <w:tab w:val="clear" w:pos="8459"/>
              <w:tab w:val="right" w:pos="9026" w:leader="dot"/>
            </w:tabs>
            <w:rPr/>
          </w:pPr>
          <w:hyperlink w:anchor="__RefHeading___Toc7426615_73709187">
            <w:r>
              <w:rPr>
                <w:webHidden/>
                <w:rStyle w:val="IndexLink"/>
              </w:rPr>
              <w:t>52</w:t>
            </w:r>
            <w:r>
              <w:rPr>
                <w:rStyle w:val="IndexLink"/>
                <w:rtl w:val="true"/>
              </w:rPr>
              <w:t xml:space="preserve">- </w:t>
            </w:r>
            <w:r>
              <w:rPr>
                <w:rStyle w:val="IndexLink"/>
                <w:rtl w:val="true"/>
              </w:rPr>
              <w:t>بحر الأصداف‏</w:t>
            </w:r>
            <w:r>
              <w:rPr>
                <w:rStyle w:val="IndexLink"/>
                <w:rtl w:val="true"/>
              </w:rPr>
              <w:tab/>
            </w:r>
            <w:r>
              <w:rPr>
                <w:rStyle w:val="IndexLink"/>
              </w:rPr>
              <w:t>75</w:t>
            </w:r>
          </w:hyperlink>
        </w:p>
        <w:p>
          <w:pPr>
            <w:pStyle w:val="Contents3"/>
            <w:tabs>
              <w:tab w:val="clear" w:pos="8459"/>
              <w:tab w:val="right" w:pos="9026" w:leader="dot"/>
            </w:tabs>
            <w:rPr/>
          </w:pPr>
          <w:hyperlink w:anchor="__RefHeading___Toc7426617_73709187">
            <w:r>
              <w:rPr>
                <w:webHidden/>
                <w:rStyle w:val="IndexLink"/>
              </w:rPr>
              <w:t>53</w:t>
            </w:r>
            <w:r>
              <w:rPr>
                <w:rStyle w:val="IndexLink"/>
                <w:rtl w:val="true"/>
              </w:rPr>
              <w:t xml:space="preserve">- </w:t>
            </w:r>
            <w:r>
              <w:rPr>
                <w:rStyle w:val="IndexLink"/>
                <w:rtl w:val="true"/>
              </w:rPr>
              <w:t>بحر الأنساب‏</w:t>
            </w:r>
            <w:r>
              <w:rPr>
                <w:rStyle w:val="IndexLink"/>
                <w:rtl w:val="true"/>
              </w:rPr>
              <w:tab/>
            </w:r>
            <w:r>
              <w:rPr>
                <w:rStyle w:val="IndexLink"/>
              </w:rPr>
              <w:t>75</w:t>
            </w:r>
          </w:hyperlink>
        </w:p>
        <w:p>
          <w:pPr>
            <w:pStyle w:val="Contents3"/>
            <w:tabs>
              <w:tab w:val="clear" w:pos="8459"/>
              <w:tab w:val="right" w:pos="9026" w:leader="dot"/>
            </w:tabs>
            <w:rPr/>
          </w:pPr>
          <w:hyperlink w:anchor="__RefHeading___Toc7426619_73709187">
            <w:r>
              <w:rPr>
                <w:webHidden/>
                <w:rStyle w:val="IndexLink"/>
              </w:rPr>
              <w:t>54</w:t>
            </w:r>
            <w:r>
              <w:rPr>
                <w:rStyle w:val="IndexLink"/>
                <w:rtl w:val="true"/>
              </w:rPr>
              <w:t xml:space="preserve">- </w:t>
            </w:r>
            <w:r>
              <w:rPr>
                <w:rStyle w:val="IndexLink"/>
                <w:rtl w:val="true"/>
              </w:rPr>
              <w:t>بحر الأنساب‏</w:t>
            </w:r>
            <w:r>
              <w:rPr>
                <w:rStyle w:val="IndexLink"/>
                <w:rtl w:val="true"/>
              </w:rPr>
              <w:tab/>
            </w:r>
            <w:r>
              <w:rPr>
                <w:rStyle w:val="IndexLink"/>
              </w:rPr>
              <w:t>75</w:t>
            </w:r>
          </w:hyperlink>
        </w:p>
        <w:p>
          <w:pPr>
            <w:pStyle w:val="Contents3"/>
            <w:tabs>
              <w:tab w:val="clear" w:pos="8459"/>
              <w:tab w:val="right" w:pos="9026" w:leader="dot"/>
            </w:tabs>
            <w:rPr/>
          </w:pPr>
          <w:hyperlink w:anchor="__RefHeading___Toc7426621_73709187">
            <w:r>
              <w:rPr>
                <w:webHidden/>
                <w:rStyle w:val="IndexLink"/>
                <w:rtl w:val="true"/>
              </w:rPr>
              <w:t>بحر الأنساب‏</w:t>
            </w:r>
            <w:r>
              <w:rPr>
                <w:rStyle w:val="IndexLink"/>
                <w:rtl w:val="true"/>
              </w:rPr>
              <w:tab/>
            </w:r>
            <w:r>
              <w:rPr>
                <w:rStyle w:val="IndexLink"/>
              </w:rPr>
              <w:t>75</w:t>
            </w:r>
          </w:hyperlink>
        </w:p>
        <w:p>
          <w:pPr>
            <w:pStyle w:val="Contents3"/>
            <w:tabs>
              <w:tab w:val="clear" w:pos="8459"/>
              <w:tab w:val="right" w:pos="9026" w:leader="dot"/>
            </w:tabs>
            <w:rPr/>
          </w:pPr>
          <w:hyperlink w:anchor="__RefHeading___Toc7426623_73709187">
            <w:r>
              <w:rPr>
                <w:webHidden/>
                <w:rStyle w:val="IndexLink"/>
              </w:rPr>
              <w:t>55</w:t>
            </w:r>
            <w:r>
              <w:rPr>
                <w:rStyle w:val="IndexLink"/>
                <w:rtl w:val="true"/>
              </w:rPr>
              <w:t xml:space="preserve">- </w:t>
            </w:r>
            <w:r>
              <w:rPr>
                <w:rStyle w:val="IndexLink"/>
                <w:rtl w:val="true"/>
              </w:rPr>
              <w:t>بحر الأنساب‏</w:t>
            </w:r>
            <w:r>
              <w:rPr>
                <w:rStyle w:val="IndexLink"/>
                <w:rtl w:val="true"/>
              </w:rPr>
              <w:tab/>
            </w:r>
            <w:r>
              <w:rPr>
                <w:rStyle w:val="IndexLink"/>
              </w:rPr>
              <w:t>75</w:t>
            </w:r>
          </w:hyperlink>
        </w:p>
        <w:p>
          <w:pPr>
            <w:pStyle w:val="Contents3"/>
            <w:tabs>
              <w:tab w:val="clear" w:pos="8459"/>
              <w:tab w:val="right" w:pos="9026" w:leader="dot"/>
            </w:tabs>
            <w:rPr/>
          </w:pPr>
          <w:hyperlink w:anchor="__RefHeading___Toc7426625_73709187">
            <w:r>
              <w:rPr>
                <w:webHidden/>
                <w:rStyle w:val="IndexLink"/>
              </w:rPr>
              <w:t>56</w:t>
            </w:r>
            <w:r>
              <w:rPr>
                <w:rStyle w:val="IndexLink"/>
                <w:rtl w:val="true"/>
              </w:rPr>
              <w:t xml:space="preserve">- </w:t>
            </w:r>
            <w:r>
              <w:rPr>
                <w:rStyle w:val="IndexLink"/>
                <w:rtl w:val="true"/>
              </w:rPr>
              <w:t>بحر الأنساب‏</w:t>
            </w:r>
            <w:r>
              <w:rPr>
                <w:rStyle w:val="IndexLink"/>
                <w:rtl w:val="true"/>
              </w:rPr>
              <w:tab/>
            </w:r>
            <w:r>
              <w:rPr>
                <w:rStyle w:val="IndexLink"/>
              </w:rPr>
              <w:t>76</w:t>
            </w:r>
          </w:hyperlink>
        </w:p>
        <w:p>
          <w:pPr>
            <w:pStyle w:val="Contents3"/>
            <w:tabs>
              <w:tab w:val="clear" w:pos="8459"/>
              <w:tab w:val="right" w:pos="9026" w:leader="dot"/>
            </w:tabs>
            <w:rPr/>
          </w:pPr>
          <w:hyperlink w:anchor="__RefHeading___Toc7426627_73709187">
            <w:r>
              <w:rPr>
                <w:webHidden/>
                <w:rStyle w:val="IndexLink"/>
              </w:rPr>
              <w:t>57</w:t>
            </w:r>
            <w:r>
              <w:rPr>
                <w:rStyle w:val="IndexLink"/>
                <w:rtl w:val="true"/>
              </w:rPr>
              <w:t xml:space="preserve">- </w:t>
            </w:r>
            <w:r>
              <w:rPr>
                <w:rStyle w:val="IndexLink"/>
                <w:rtl w:val="true"/>
              </w:rPr>
              <w:t>بحر الأنساب‏</w:t>
            </w:r>
            <w:r>
              <w:rPr>
                <w:rStyle w:val="IndexLink"/>
                <w:rtl w:val="true"/>
              </w:rPr>
              <w:tab/>
            </w:r>
            <w:r>
              <w:rPr>
                <w:rStyle w:val="IndexLink"/>
              </w:rPr>
              <w:t>77</w:t>
            </w:r>
          </w:hyperlink>
        </w:p>
        <w:p>
          <w:pPr>
            <w:pStyle w:val="Contents3"/>
            <w:tabs>
              <w:tab w:val="clear" w:pos="8459"/>
              <w:tab w:val="right" w:pos="9026" w:leader="dot"/>
            </w:tabs>
            <w:rPr/>
          </w:pPr>
          <w:hyperlink w:anchor="__RefHeading___Toc7426629_73709187">
            <w:r>
              <w:rPr>
                <w:webHidden/>
                <w:rStyle w:val="IndexLink"/>
              </w:rPr>
              <w:t>58</w:t>
            </w:r>
            <w:r>
              <w:rPr>
                <w:rStyle w:val="IndexLink"/>
                <w:rtl w:val="true"/>
              </w:rPr>
              <w:t xml:space="preserve">- </w:t>
            </w:r>
            <w:r>
              <w:rPr>
                <w:rStyle w:val="IndexLink"/>
                <w:rtl w:val="true"/>
              </w:rPr>
              <w:t>بحر الأنساب و ریاض الأنساب،</w:t>
            </w:r>
            <w:r>
              <w:rPr>
                <w:rStyle w:val="IndexLink"/>
                <w:rtl w:val="true"/>
              </w:rPr>
              <w:tab/>
            </w:r>
            <w:r>
              <w:rPr>
                <w:rStyle w:val="IndexLink"/>
              </w:rPr>
              <w:t>77</w:t>
            </w:r>
          </w:hyperlink>
        </w:p>
        <w:p>
          <w:pPr>
            <w:pStyle w:val="Contents3"/>
            <w:tabs>
              <w:tab w:val="clear" w:pos="8459"/>
              <w:tab w:val="right" w:pos="9026" w:leader="dot"/>
            </w:tabs>
            <w:rPr/>
          </w:pPr>
          <w:hyperlink w:anchor="__RefHeading___Toc7426631_73709187">
            <w:r>
              <w:rPr>
                <w:webHidden/>
                <w:rStyle w:val="IndexLink"/>
              </w:rPr>
              <w:t>59</w:t>
            </w:r>
            <w:r>
              <w:rPr>
                <w:rStyle w:val="IndexLink"/>
                <w:rtl w:val="true"/>
              </w:rPr>
              <w:t xml:space="preserve">- </w:t>
            </w:r>
            <w:r>
              <w:rPr>
                <w:rStyle w:val="IndexLink"/>
                <w:rtl w:val="true"/>
              </w:rPr>
              <w:t>بحر الأنوار</w:t>
            </w:r>
            <w:r>
              <w:rPr>
                <w:rStyle w:val="IndexLink"/>
                <w:rtl w:val="true"/>
              </w:rPr>
              <w:tab/>
            </w:r>
            <w:r>
              <w:rPr>
                <w:rStyle w:val="IndexLink"/>
              </w:rPr>
              <w:t>77</w:t>
            </w:r>
          </w:hyperlink>
        </w:p>
        <w:p>
          <w:pPr>
            <w:pStyle w:val="Contents3"/>
            <w:tabs>
              <w:tab w:val="clear" w:pos="8459"/>
              <w:tab w:val="right" w:pos="9026" w:leader="dot"/>
            </w:tabs>
            <w:rPr/>
          </w:pPr>
          <w:hyperlink w:anchor="__RefHeading___Toc7426633_73709187">
            <w:r>
              <w:rPr>
                <w:webHidden/>
                <w:rStyle w:val="IndexLink"/>
              </w:rPr>
              <w:t>60</w:t>
            </w:r>
            <w:r>
              <w:rPr>
                <w:rStyle w:val="IndexLink"/>
                <w:rtl w:val="true"/>
              </w:rPr>
              <w:t xml:space="preserve">- </w:t>
            </w:r>
            <w:r>
              <w:rPr>
                <w:rStyle w:val="IndexLink"/>
                <w:rtl w:val="true"/>
              </w:rPr>
              <w:t>بحر البکاء</w:t>
            </w:r>
            <w:r>
              <w:rPr>
                <w:rStyle w:val="IndexLink"/>
                <w:rtl w:val="true"/>
              </w:rPr>
              <w:tab/>
            </w:r>
            <w:r>
              <w:rPr>
                <w:rStyle w:val="IndexLink"/>
              </w:rPr>
              <w:t>77</w:t>
            </w:r>
          </w:hyperlink>
        </w:p>
        <w:p>
          <w:pPr>
            <w:pStyle w:val="Contents3"/>
            <w:tabs>
              <w:tab w:val="clear" w:pos="8459"/>
              <w:tab w:val="right" w:pos="9026" w:leader="dot"/>
            </w:tabs>
            <w:rPr/>
          </w:pPr>
          <w:hyperlink w:anchor="__RefHeading___Toc7426635_73709187">
            <w:r>
              <w:rPr>
                <w:webHidden/>
                <w:rStyle w:val="IndexLink"/>
              </w:rPr>
              <w:t>61</w:t>
            </w:r>
            <w:r>
              <w:rPr>
                <w:rStyle w:val="IndexLink"/>
                <w:rtl w:val="true"/>
              </w:rPr>
              <w:t xml:space="preserve">- </w:t>
            </w:r>
            <w:r>
              <w:rPr>
                <w:rStyle w:val="IndexLink"/>
                <w:rtl w:val="true"/>
              </w:rPr>
              <w:t>بحر البکاء</w:t>
            </w:r>
            <w:r>
              <w:rPr>
                <w:rStyle w:val="IndexLink"/>
                <w:rtl w:val="true"/>
              </w:rPr>
              <w:tab/>
            </w:r>
            <w:r>
              <w:rPr>
                <w:rStyle w:val="IndexLink"/>
              </w:rPr>
              <w:t>77</w:t>
            </w:r>
          </w:hyperlink>
        </w:p>
        <w:p>
          <w:pPr>
            <w:pStyle w:val="Contents3"/>
            <w:tabs>
              <w:tab w:val="clear" w:pos="8459"/>
              <w:tab w:val="right" w:pos="9026" w:leader="dot"/>
            </w:tabs>
            <w:rPr/>
          </w:pPr>
          <w:hyperlink w:anchor="__RefHeading___Toc7426637_73709187">
            <w:r>
              <w:rPr>
                <w:webHidden/>
                <w:rStyle w:val="IndexLink"/>
              </w:rPr>
              <w:t>62</w:t>
            </w:r>
            <w:r>
              <w:rPr>
                <w:rStyle w:val="IndexLink"/>
                <w:rtl w:val="true"/>
              </w:rPr>
              <w:t xml:space="preserve">- </w:t>
            </w:r>
            <w:r>
              <w:rPr>
                <w:rStyle w:val="IndexLink"/>
                <w:rtl w:val="true"/>
              </w:rPr>
              <w:t>بحر الجواهر</w:t>
            </w:r>
            <w:r>
              <w:rPr>
                <w:rStyle w:val="IndexLink"/>
                <w:rtl w:val="true"/>
              </w:rPr>
              <w:tab/>
            </w:r>
            <w:r>
              <w:rPr>
                <w:rStyle w:val="IndexLink"/>
              </w:rPr>
              <w:t>77</w:t>
            </w:r>
          </w:hyperlink>
        </w:p>
        <w:p>
          <w:pPr>
            <w:pStyle w:val="Contents3"/>
            <w:tabs>
              <w:tab w:val="clear" w:pos="8459"/>
              <w:tab w:val="right" w:pos="9026" w:leader="dot"/>
            </w:tabs>
            <w:rPr/>
          </w:pPr>
          <w:hyperlink w:anchor="__RefHeading___Toc7426639_73709187">
            <w:r>
              <w:rPr>
                <w:webHidden/>
                <w:rStyle w:val="IndexLink"/>
              </w:rPr>
              <w:t>63</w:t>
            </w:r>
            <w:r>
              <w:rPr>
                <w:rStyle w:val="IndexLink"/>
                <w:rtl w:val="true"/>
              </w:rPr>
              <w:t xml:space="preserve">- </w:t>
            </w:r>
            <w:r>
              <w:rPr>
                <w:rStyle w:val="IndexLink"/>
                <w:rtl w:val="true"/>
              </w:rPr>
              <w:t>بحر الجواهر</w:t>
            </w:r>
            <w:r>
              <w:rPr>
                <w:rStyle w:val="IndexLink"/>
                <w:rtl w:val="true"/>
              </w:rPr>
              <w:tab/>
            </w:r>
            <w:r>
              <w:rPr>
                <w:rStyle w:val="IndexLink"/>
              </w:rPr>
              <w:t>77</w:t>
            </w:r>
          </w:hyperlink>
        </w:p>
        <w:p>
          <w:pPr>
            <w:pStyle w:val="Contents3"/>
            <w:tabs>
              <w:tab w:val="clear" w:pos="8459"/>
              <w:tab w:val="right" w:pos="9026" w:leader="dot"/>
            </w:tabs>
            <w:rPr/>
          </w:pPr>
          <w:hyperlink w:anchor="__RefHeading___Toc7426641_73709187">
            <w:r>
              <w:rPr>
                <w:webHidden/>
                <w:rStyle w:val="IndexLink"/>
              </w:rPr>
              <w:t>64</w:t>
            </w:r>
            <w:r>
              <w:rPr>
                <w:rStyle w:val="IndexLink"/>
                <w:rtl w:val="true"/>
              </w:rPr>
              <w:t xml:space="preserve">- </w:t>
            </w:r>
            <w:r>
              <w:rPr>
                <w:rStyle w:val="IndexLink"/>
                <w:rtl w:val="true"/>
              </w:rPr>
              <w:t>بحر الجواهر لذخر یوم الآخر،</w:t>
            </w:r>
            <w:r>
              <w:rPr>
                <w:rStyle w:val="IndexLink"/>
                <w:rtl w:val="true"/>
              </w:rPr>
              <w:tab/>
            </w:r>
            <w:r>
              <w:rPr>
                <w:rStyle w:val="IndexLink"/>
              </w:rPr>
              <w:t>78</w:t>
            </w:r>
          </w:hyperlink>
        </w:p>
        <w:p>
          <w:pPr>
            <w:pStyle w:val="Contents3"/>
            <w:tabs>
              <w:tab w:val="clear" w:pos="8459"/>
              <w:tab w:val="right" w:pos="9026" w:leader="dot"/>
            </w:tabs>
            <w:rPr/>
          </w:pPr>
          <w:hyperlink w:anchor="__RefHeading___Toc7426643_73709187">
            <w:r>
              <w:rPr>
                <w:webHidden/>
                <w:rStyle w:val="IndexLink"/>
              </w:rPr>
              <w:t>65</w:t>
            </w:r>
            <w:r>
              <w:rPr>
                <w:rStyle w:val="IndexLink"/>
                <w:rtl w:val="true"/>
              </w:rPr>
              <w:t xml:space="preserve">- </w:t>
            </w:r>
            <w:r>
              <w:rPr>
                <w:rStyle w:val="IndexLink"/>
                <w:rtl w:val="true"/>
              </w:rPr>
              <w:t>بحر الجواهر</w:t>
            </w:r>
            <w:r>
              <w:rPr>
                <w:rStyle w:val="IndexLink"/>
                <w:rtl w:val="true"/>
              </w:rPr>
              <w:tab/>
            </w:r>
            <w:r>
              <w:rPr>
                <w:rStyle w:val="IndexLink"/>
              </w:rPr>
              <w:t>78</w:t>
            </w:r>
          </w:hyperlink>
        </w:p>
        <w:p>
          <w:pPr>
            <w:pStyle w:val="Contents3"/>
            <w:tabs>
              <w:tab w:val="clear" w:pos="8459"/>
              <w:tab w:val="right" w:pos="9026" w:leader="dot"/>
            </w:tabs>
            <w:rPr/>
          </w:pPr>
          <w:hyperlink w:anchor="__RefHeading___Toc7426645_73709187">
            <w:r>
              <w:rPr>
                <w:webHidden/>
                <w:rStyle w:val="IndexLink"/>
              </w:rPr>
              <w:t>66</w:t>
            </w:r>
            <w:r>
              <w:rPr>
                <w:rStyle w:val="IndexLink"/>
                <w:rtl w:val="true"/>
              </w:rPr>
              <w:t xml:space="preserve">- </w:t>
            </w:r>
            <w:r>
              <w:rPr>
                <w:rStyle w:val="IndexLink"/>
                <w:rtl w:val="true"/>
              </w:rPr>
              <w:t>بحر الجواهر لاستجمام النفس و نفی الخواطر</w:t>
            </w:r>
            <w:r>
              <w:rPr>
                <w:rStyle w:val="IndexLink"/>
                <w:rtl w:val="true"/>
              </w:rPr>
              <w:tab/>
            </w:r>
            <w:r>
              <w:rPr>
                <w:rStyle w:val="IndexLink"/>
              </w:rPr>
              <w:t>78</w:t>
            </w:r>
          </w:hyperlink>
        </w:p>
        <w:p>
          <w:pPr>
            <w:pStyle w:val="Contents3"/>
            <w:tabs>
              <w:tab w:val="clear" w:pos="8459"/>
              <w:tab w:val="right" w:pos="9026" w:leader="dot"/>
            </w:tabs>
            <w:rPr/>
          </w:pPr>
          <w:hyperlink w:anchor="__RefHeading___Toc7426647_73709187">
            <w:r>
              <w:rPr>
                <w:webHidden/>
                <w:rStyle w:val="IndexLink"/>
              </w:rPr>
              <w:t>67</w:t>
            </w:r>
            <w:r>
              <w:rPr>
                <w:rStyle w:val="IndexLink"/>
                <w:rtl w:val="true"/>
              </w:rPr>
              <w:t xml:space="preserve">- </w:t>
            </w:r>
            <w:r>
              <w:rPr>
                <w:rStyle w:val="IndexLink"/>
                <w:rtl w:val="true"/>
              </w:rPr>
              <w:t>بحر الجواهر الخاقانی و صرح اللآلی</w:t>
            </w:r>
            <w:r>
              <w:rPr>
                <w:rStyle w:val="IndexLink"/>
                <w:rtl w:val="true"/>
              </w:rPr>
              <w:t>-</w:t>
              <w:tab/>
            </w:r>
            <w:r>
              <w:rPr>
                <w:rStyle w:val="IndexLink"/>
              </w:rPr>
              <w:t>79</w:t>
            </w:r>
          </w:hyperlink>
        </w:p>
        <w:p>
          <w:pPr>
            <w:pStyle w:val="Contents3"/>
            <w:tabs>
              <w:tab w:val="clear" w:pos="8459"/>
              <w:tab w:val="right" w:pos="9026" w:leader="dot"/>
            </w:tabs>
            <w:rPr/>
          </w:pPr>
          <w:hyperlink w:anchor="__RefHeading___Toc7426649_73709187">
            <w:r>
              <w:rPr>
                <w:webHidden/>
                <w:rStyle w:val="IndexLink"/>
              </w:rPr>
              <w:t>68</w:t>
            </w:r>
            <w:r>
              <w:rPr>
                <w:rStyle w:val="IndexLink"/>
                <w:rtl w:val="true"/>
              </w:rPr>
              <w:t xml:space="preserve">- </w:t>
            </w:r>
            <w:r>
              <w:rPr>
                <w:rStyle w:val="IndexLink"/>
                <w:rtl w:val="true"/>
              </w:rPr>
              <w:t>بحر الحساب‏</w:t>
            </w:r>
            <w:r>
              <w:rPr>
                <w:rStyle w:val="IndexLink"/>
                <w:rtl w:val="true"/>
              </w:rPr>
              <w:tab/>
            </w:r>
            <w:r>
              <w:rPr>
                <w:rStyle w:val="IndexLink"/>
              </w:rPr>
              <w:t>80</w:t>
            </w:r>
          </w:hyperlink>
        </w:p>
        <w:p>
          <w:pPr>
            <w:pStyle w:val="Contents3"/>
            <w:tabs>
              <w:tab w:val="clear" w:pos="8459"/>
              <w:tab w:val="right" w:pos="9026" w:leader="dot"/>
            </w:tabs>
            <w:rPr/>
          </w:pPr>
          <w:hyperlink w:anchor="__RefHeading___Toc7426651_73709187">
            <w:r>
              <w:rPr>
                <w:webHidden/>
                <w:rStyle w:val="IndexLink"/>
              </w:rPr>
              <w:t>69</w:t>
            </w:r>
            <w:r>
              <w:rPr>
                <w:rStyle w:val="IndexLink"/>
                <w:rtl w:val="true"/>
              </w:rPr>
              <w:t xml:space="preserve">- </w:t>
            </w:r>
            <w:r>
              <w:rPr>
                <w:rStyle w:val="IndexLink"/>
                <w:rtl w:val="true"/>
              </w:rPr>
              <w:t>بحر الحساب‏</w:t>
            </w:r>
            <w:r>
              <w:rPr>
                <w:rStyle w:val="IndexLink"/>
                <w:rtl w:val="true"/>
              </w:rPr>
              <w:tab/>
            </w:r>
            <w:r>
              <w:rPr>
                <w:rStyle w:val="IndexLink"/>
              </w:rPr>
              <w:t>80</w:t>
            </w:r>
          </w:hyperlink>
        </w:p>
        <w:p>
          <w:pPr>
            <w:pStyle w:val="Contents3"/>
            <w:tabs>
              <w:tab w:val="clear" w:pos="8459"/>
              <w:tab w:val="right" w:pos="9026" w:leader="dot"/>
            </w:tabs>
            <w:rPr/>
          </w:pPr>
          <w:hyperlink w:anchor="__RefHeading___Toc7426653_73709187">
            <w:r>
              <w:rPr>
                <w:webHidden/>
                <w:rStyle w:val="IndexLink"/>
                <w:rtl w:val="true"/>
              </w:rPr>
              <w:t>بحر الحقائق و کنز الدقائق‏</w:t>
            </w:r>
            <w:r>
              <w:rPr>
                <w:rStyle w:val="IndexLink"/>
                <w:rtl w:val="true"/>
              </w:rPr>
              <w:tab/>
            </w:r>
            <w:r>
              <w:rPr>
                <w:rStyle w:val="IndexLink"/>
              </w:rPr>
              <w:t>81</w:t>
            </w:r>
          </w:hyperlink>
        </w:p>
        <w:p>
          <w:pPr>
            <w:pStyle w:val="Contents3"/>
            <w:tabs>
              <w:tab w:val="clear" w:pos="8459"/>
              <w:tab w:val="right" w:pos="9026" w:leader="dot"/>
            </w:tabs>
            <w:rPr/>
          </w:pPr>
          <w:hyperlink w:anchor="__RefHeading___Toc7426655_73709187">
            <w:r>
              <w:rPr>
                <w:webHidden/>
                <w:rStyle w:val="IndexLink"/>
              </w:rPr>
              <w:t>70</w:t>
            </w:r>
            <w:r>
              <w:rPr>
                <w:rStyle w:val="IndexLink"/>
                <w:rtl w:val="true"/>
              </w:rPr>
              <w:t xml:space="preserve">- </w:t>
            </w:r>
            <w:r>
              <w:rPr>
                <w:rStyle w:val="IndexLink"/>
                <w:rtl w:val="true"/>
              </w:rPr>
              <w:t>بحر الحقائق‏</w:t>
            </w:r>
            <w:r>
              <w:rPr>
                <w:rStyle w:val="IndexLink"/>
                <w:rtl w:val="true"/>
              </w:rPr>
              <w:tab/>
            </w:r>
            <w:r>
              <w:rPr>
                <w:rStyle w:val="IndexLink"/>
              </w:rPr>
              <w:t>81</w:t>
            </w:r>
          </w:hyperlink>
        </w:p>
        <w:p>
          <w:pPr>
            <w:pStyle w:val="Contents3"/>
            <w:tabs>
              <w:tab w:val="clear" w:pos="8459"/>
              <w:tab w:val="right" w:pos="9026" w:leader="dot"/>
            </w:tabs>
            <w:rPr/>
          </w:pPr>
          <w:hyperlink w:anchor="__RefHeading___Toc7426657_73709187">
            <w:r>
              <w:rPr>
                <w:webHidden/>
                <w:rStyle w:val="IndexLink"/>
                <w:rtl w:val="true"/>
              </w:rPr>
              <w:t>بحر الحقائق‏</w:t>
            </w:r>
            <w:r>
              <w:rPr>
                <w:rStyle w:val="IndexLink"/>
                <w:rtl w:val="true"/>
              </w:rPr>
              <w:tab/>
            </w:r>
            <w:r>
              <w:rPr>
                <w:rStyle w:val="IndexLink"/>
              </w:rPr>
              <w:t>81</w:t>
            </w:r>
          </w:hyperlink>
        </w:p>
        <w:p>
          <w:pPr>
            <w:pStyle w:val="Contents3"/>
            <w:tabs>
              <w:tab w:val="clear" w:pos="8459"/>
              <w:tab w:val="right" w:pos="9026" w:leader="dot"/>
            </w:tabs>
            <w:rPr/>
          </w:pPr>
          <w:hyperlink w:anchor="__RefHeading___Toc7426659_73709187">
            <w:r>
              <w:rPr>
                <w:webHidden/>
                <w:rStyle w:val="IndexLink"/>
              </w:rPr>
              <w:t>71</w:t>
            </w:r>
            <w:r>
              <w:rPr>
                <w:rStyle w:val="IndexLink"/>
                <w:rtl w:val="true"/>
              </w:rPr>
              <w:t xml:space="preserve">- </w:t>
            </w:r>
            <w:r>
              <w:rPr>
                <w:rStyle w:val="IndexLink"/>
                <w:rtl w:val="true"/>
              </w:rPr>
              <w:t>بحر الحقائق‏</w:t>
            </w:r>
            <w:r>
              <w:rPr>
                <w:rStyle w:val="IndexLink"/>
                <w:rtl w:val="true"/>
              </w:rPr>
              <w:tab/>
            </w:r>
            <w:r>
              <w:rPr>
                <w:rStyle w:val="IndexLink"/>
              </w:rPr>
              <w:t>81</w:t>
            </w:r>
          </w:hyperlink>
        </w:p>
        <w:p>
          <w:pPr>
            <w:pStyle w:val="Contents3"/>
            <w:tabs>
              <w:tab w:val="clear" w:pos="8459"/>
              <w:tab w:val="right" w:pos="9026" w:leader="dot"/>
            </w:tabs>
            <w:rPr/>
          </w:pPr>
          <w:hyperlink w:anchor="__RefHeading___Toc7426661_73709187">
            <w:r>
              <w:rPr>
                <w:webHidden/>
                <w:rStyle w:val="IndexLink"/>
              </w:rPr>
              <w:t>72</w:t>
            </w:r>
            <w:r>
              <w:rPr>
                <w:rStyle w:val="IndexLink"/>
                <w:rtl w:val="true"/>
              </w:rPr>
              <w:t xml:space="preserve">- </w:t>
            </w:r>
            <w:r>
              <w:rPr>
                <w:rStyle w:val="IndexLink"/>
                <w:rtl w:val="true"/>
              </w:rPr>
              <w:t>بحر الحقائق‏</w:t>
            </w:r>
            <w:r>
              <w:rPr>
                <w:rStyle w:val="IndexLink"/>
                <w:rtl w:val="true"/>
              </w:rPr>
              <w:tab/>
            </w:r>
            <w:r>
              <w:rPr>
                <w:rStyle w:val="IndexLink"/>
              </w:rPr>
              <w:t>81</w:t>
            </w:r>
          </w:hyperlink>
        </w:p>
        <w:p>
          <w:pPr>
            <w:pStyle w:val="Contents3"/>
            <w:tabs>
              <w:tab w:val="clear" w:pos="8459"/>
              <w:tab w:val="right" w:pos="9026" w:leader="dot"/>
            </w:tabs>
            <w:rPr/>
          </w:pPr>
          <w:hyperlink w:anchor="__RefHeading___Toc7426663_73709187">
            <w:r>
              <w:rPr>
                <w:webHidden/>
                <w:rStyle w:val="IndexLink"/>
              </w:rPr>
              <w:t>73</w:t>
            </w:r>
            <w:r>
              <w:rPr>
                <w:rStyle w:val="IndexLink"/>
                <w:rtl w:val="true"/>
              </w:rPr>
              <w:t xml:space="preserve">- </w:t>
            </w:r>
            <w:r>
              <w:rPr>
                <w:rStyle w:val="IndexLink"/>
                <w:rtl w:val="true"/>
              </w:rPr>
              <w:t>بحر الحقائق و کشف الدقائق‏</w:t>
            </w:r>
            <w:r>
              <w:rPr>
                <w:rStyle w:val="IndexLink"/>
                <w:rtl w:val="true"/>
              </w:rPr>
              <w:tab/>
            </w:r>
            <w:r>
              <w:rPr>
                <w:rStyle w:val="IndexLink"/>
              </w:rPr>
              <w:t>82</w:t>
            </w:r>
          </w:hyperlink>
        </w:p>
        <w:p>
          <w:pPr>
            <w:pStyle w:val="Contents3"/>
            <w:tabs>
              <w:tab w:val="clear" w:pos="8459"/>
              <w:tab w:val="right" w:pos="9026" w:leader="dot"/>
            </w:tabs>
            <w:rPr/>
          </w:pPr>
          <w:hyperlink w:anchor="__RefHeading___Toc7426665_73709187">
            <w:r>
              <w:rPr>
                <w:webHidden/>
                <w:rStyle w:val="IndexLink"/>
              </w:rPr>
              <w:t>74</w:t>
            </w:r>
            <w:r>
              <w:rPr>
                <w:rStyle w:val="IndexLink"/>
                <w:rtl w:val="true"/>
              </w:rPr>
              <w:t xml:space="preserve">- </w:t>
            </w:r>
            <w:r>
              <w:rPr>
                <w:rStyle w:val="IndexLink"/>
                <w:rtl w:val="true"/>
              </w:rPr>
              <w:t>بحر الحکمة</w:t>
            </w:r>
            <w:r>
              <w:rPr>
                <w:rStyle w:val="IndexLink"/>
                <w:rtl w:val="true"/>
              </w:rPr>
              <w:tab/>
            </w:r>
            <w:r>
              <w:rPr>
                <w:rStyle w:val="IndexLink"/>
              </w:rPr>
              <w:t>82</w:t>
            </w:r>
          </w:hyperlink>
        </w:p>
        <w:p>
          <w:pPr>
            <w:pStyle w:val="Contents3"/>
            <w:tabs>
              <w:tab w:val="clear" w:pos="8459"/>
              <w:tab w:val="right" w:pos="9026" w:leader="dot"/>
            </w:tabs>
            <w:rPr/>
          </w:pPr>
          <w:hyperlink w:anchor="__RefHeading___Toc7426667_73709187">
            <w:r>
              <w:rPr>
                <w:webHidden/>
                <w:rStyle w:val="IndexLink"/>
              </w:rPr>
              <w:t>75</w:t>
            </w:r>
            <w:r>
              <w:rPr>
                <w:rStyle w:val="IndexLink"/>
                <w:rtl w:val="true"/>
              </w:rPr>
              <w:t xml:space="preserve">- </w:t>
            </w:r>
            <w:r>
              <w:rPr>
                <w:rStyle w:val="IndexLink"/>
                <w:rtl w:val="true"/>
              </w:rPr>
              <w:t>بحر الحیاة</w:t>
            </w:r>
            <w:r>
              <w:rPr>
                <w:rStyle w:val="IndexLink"/>
                <w:rtl w:val="true"/>
              </w:rPr>
              <w:tab/>
            </w:r>
            <w:r>
              <w:rPr>
                <w:rStyle w:val="IndexLink"/>
              </w:rPr>
              <w:t>82</w:t>
            </w:r>
          </w:hyperlink>
        </w:p>
        <w:p>
          <w:pPr>
            <w:pStyle w:val="Contents3"/>
            <w:tabs>
              <w:tab w:val="clear" w:pos="8459"/>
              <w:tab w:val="right" w:pos="9026" w:leader="dot"/>
            </w:tabs>
            <w:rPr/>
          </w:pPr>
          <w:hyperlink w:anchor="__RefHeading___Toc7426669_73709187">
            <w:r>
              <w:rPr>
                <w:webHidden/>
                <w:rStyle w:val="IndexLink"/>
              </w:rPr>
              <w:t>76</w:t>
            </w:r>
            <w:r>
              <w:rPr>
                <w:rStyle w:val="IndexLink"/>
                <w:rtl w:val="true"/>
              </w:rPr>
              <w:t xml:space="preserve">- </w:t>
            </w:r>
            <w:r>
              <w:rPr>
                <w:rStyle w:val="IndexLink"/>
                <w:rtl w:val="true"/>
              </w:rPr>
              <w:t>البحر الخضم‏</w:t>
            </w:r>
            <w:r>
              <w:rPr>
                <w:rStyle w:val="IndexLink"/>
                <w:rtl w:val="true"/>
              </w:rPr>
              <w:tab/>
            </w:r>
            <w:r>
              <w:rPr>
                <w:rStyle w:val="IndexLink"/>
              </w:rPr>
              <w:t>82</w:t>
            </w:r>
          </w:hyperlink>
        </w:p>
        <w:p>
          <w:pPr>
            <w:pStyle w:val="Contents3"/>
            <w:tabs>
              <w:tab w:val="clear" w:pos="8459"/>
              <w:tab w:val="right" w:pos="9026" w:leader="dot"/>
            </w:tabs>
            <w:rPr/>
          </w:pPr>
          <w:hyperlink w:anchor="__RefHeading___Toc7426671_73709187">
            <w:r>
              <w:rPr>
                <w:webHidden/>
                <w:rStyle w:val="IndexLink"/>
              </w:rPr>
              <w:t>77</w:t>
            </w:r>
            <w:r>
              <w:rPr>
                <w:rStyle w:val="IndexLink"/>
                <w:rtl w:val="true"/>
              </w:rPr>
              <w:t xml:space="preserve">- </w:t>
            </w:r>
            <w:r>
              <w:rPr>
                <w:rStyle w:val="IndexLink"/>
                <w:rtl w:val="true"/>
              </w:rPr>
              <w:t>بحر الدرر</w:t>
            </w:r>
            <w:r>
              <w:rPr>
                <w:rStyle w:val="IndexLink"/>
                <w:rtl w:val="true"/>
              </w:rPr>
              <w:tab/>
            </w:r>
            <w:r>
              <w:rPr>
                <w:rStyle w:val="IndexLink"/>
              </w:rPr>
              <w:t>82</w:t>
            </w:r>
          </w:hyperlink>
        </w:p>
        <w:p>
          <w:pPr>
            <w:pStyle w:val="Contents3"/>
            <w:tabs>
              <w:tab w:val="clear" w:pos="8459"/>
              <w:tab w:val="right" w:pos="9026" w:leader="dot"/>
            </w:tabs>
            <w:rPr/>
          </w:pPr>
          <w:hyperlink w:anchor="__RefHeading___Toc7426673_73709187">
            <w:r>
              <w:rPr>
                <w:webHidden/>
                <w:rStyle w:val="IndexLink"/>
              </w:rPr>
              <w:t>78</w:t>
            </w:r>
            <w:r>
              <w:rPr>
                <w:rStyle w:val="IndexLink"/>
                <w:rtl w:val="true"/>
              </w:rPr>
              <w:t xml:space="preserve">- </w:t>
            </w:r>
            <w:r>
              <w:rPr>
                <w:rStyle w:val="IndexLink"/>
                <w:rtl w:val="true"/>
              </w:rPr>
              <w:t>بحر الدرر</w:t>
            </w:r>
            <w:r>
              <w:rPr>
                <w:rStyle w:val="IndexLink"/>
                <w:rtl w:val="true"/>
              </w:rPr>
              <w:tab/>
            </w:r>
            <w:r>
              <w:rPr>
                <w:rStyle w:val="IndexLink"/>
              </w:rPr>
              <w:t>82</w:t>
            </w:r>
          </w:hyperlink>
        </w:p>
        <w:p>
          <w:pPr>
            <w:pStyle w:val="Contents3"/>
            <w:tabs>
              <w:tab w:val="clear" w:pos="8459"/>
              <w:tab w:val="right" w:pos="9026" w:leader="dot"/>
            </w:tabs>
            <w:rPr/>
          </w:pPr>
          <w:hyperlink w:anchor="__RefHeading___Toc7426675_73709187">
            <w:r>
              <w:rPr>
                <w:webHidden/>
                <w:rStyle w:val="IndexLink"/>
              </w:rPr>
              <w:t>79</w:t>
            </w:r>
            <w:r>
              <w:rPr>
                <w:rStyle w:val="IndexLink"/>
                <w:rtl w:val="true"/>
              </w:rPr>
              <w:t xml:space="preserve">- </w:t>
            </w:r>
            <w:r>
              <w:rPr>
                <w:rStyle w:val="IndexLink"/>
                <w:rtl w:val="true"/>
              </w:rPr>
              <w:t>بحر الدرر</w:t>
            </w:r>
            <w:r>
              <w:rPr>
                <w:rStyle w:val="IndexLink"/>
                <w:rtl w:val="true"/>
              </w:rPr>
              <w:tab/>
            </w:r>
            <w:r>
              <w:rPr>
                <w:rStyle w:val="IndexLink"/>
              </w:rPr>
              <w:t>84</w:t>
            </w:r>
          </w:hyperlink>
        </w:p>
        <w:p>
          <w:pPr>
            <w:pStyle w:val="Contents3"/>
            <w:tabs>
              <w:tab w:val="clear" w:pos="8459"/>
              <w:tab w:val="right" w:pos="9026" w:leader="dot"/>
            </w:tabs>
            <w:rPr/>
          </w:pPr>
          <w:hyperlink w:anchor="__RefHeading___Toc7426677_73709187">
            <w:r>
              <w:rPr>
                <w:webHidden/>
                <w:rStyle w:val="IndexLink"/>
              </w:rPr>
              <w:t>80</w:t>
            </w:r>
            <w:r>
              <w:rPr>
                <w:rStyle w:val="IndexLink"/>
                <w:rtl w:val="true"/>
              </w:rPr>
              <w:t xml:space="preserve">- </w:t>
            </w:r>
            <w:r>
              <w:rPr>
                <w:rStyle w:val="IndexLink"/>
                <w:rtl w:val="true"/>
              </w:rPr>
              <w:t>بحر الدموع‏</w:t>
            </w:r>
            <w:r>
              <w:rPr>
                <w:rStyle w:val="IndexLink"/>
                <w:rtl w:val="true"/>
              </w:rPr>
              <w:tab/>
            </w:r>
            <w:r>
              <w:rPr>
                <w:rStyle w:val="IndexLink"/>
              </w:rPr>
              <w:t>84</w:t>
            </w:r>
          </w:hyperlink>
        </w:p>
        <w:p>
          <w:pPr>
            <w:pStyle w:val="Contents3"/>
            <w:tabs>
              <w:tab w:val="clear" w:pos="8459"/>
              <w:tab w:val="right" w:pos="9026" w:leader="dot"/>
            </w:tabs>
            <w:rPr/>
          </w:pPr>
          <w:hyperlink w:anchor="__RefHeading___Toc7426679_73709187">
            <w:r>
              <w:rPr>
                <w:webHidden/>
                <w:rStyle w:val="IndexLink"/>
                <w:rtl w:val="true"/>
              </w:rPr>
              <w:t>البحر الزاخر</w:t>
            </w:r>
            <w:r>
              <w:rPr>
                <w:rStyle w:val="IndexLink"/>
                <w:rtl w:val="true"/>
              </w:rPr>
              <w:tab/>
            </w:r>
            <w:r>
              <w:rPr>
                <w:rStyle w:val="IndexLink"/>
              </w:rPr>
              <w:t>84</w:t>
            </w:r>
          </w:hyperlink>
        </w:p>
        <w:p>
          <w:pPr>
            <w:pStyle w:val="Contents3"/>
            <w:tabs>
              <w:tab w:val="clear" w:pos="8459"/>
              <w:tab w:val="right" w:pos="9026" w:leader="dot"/>
            </w:tabs>
            <w:rPr/>
          </w:pPr>
          <w:hyperlink w:anchor="__RefHeading___Toc7426681_73709187">
            <w:r>
              <w:rPr>
                <w:webHidden/>
                <w:rStyle w:val="IndexLink"/>
              </w:rPr>
              <w:t>81</w:t>
            </w:r>
            <w:r>
              <w:rPr>
                <w:rStyle w:val="IndexLink"/>
                <w:rtl w:val="true"/>
              </w:rPr>
              <w:t xml:space="preserve">- </w:t>
            </w:r>
            <w:r>
              <w:rPr>
                <w:rStyle w:val="IndexLink"/>
                <w:rtl w:val="true"/>
              </w:rPr>
              <w:t>البحر الزاخر</w:t>
            </w:r>
            <w:r>
              <w:rPr>
                <w:rStyle w:val="IndexLink"/>
                <w:rtl w:val="true"/>
              </w:rPr>
              <w:tab/>
            </w:r>
            <w:r>
              <w:rPr>
                <w:rStyle w:val="IndexLink"/>
              </w:rPr>
              <w:t>84</w:t>
            </w:r>
          </w:hyperlink>
        </w:p>
        <w:p>
          <w:pPr>
            <w:pStyle w:val="Contents3"/>
            <w:tabs>
              <w:tab w:val="clear" w:pos="8459"/>
              <w:tab w:val="right" w:pos="9026" w:leader="dot"/>
            </w:tabs>
            <w:rPr/>
          </w:pPr>
          <w:hyperlink w:anchor="__RefHeading___Toc7426683_73709187">
            <w:r>
              <w:rPr>
                <w:webHidden/>
                <w:rStyle w:val="IndexLink"/>
              </w:rPr>
              <w:t>82</w:t>
            </w:r>
            <w:r>
              <w:rPr>
                <w:rStyle w:val="IndexLink"/>
                <w:rtl w:val="true"/>
              </w:rPr>
              <w:t xml:space="preserve">- </w:t>
            </w:r>
            <w:r>
              <w:rPr>
                <w:rStyle w:val="IndexLink"/>
                <w:rtl w:val="true"/>
              </w:rPr>
              <w:t>البحر الزاخر</w:t>
            </w:r>
            <w:r>
              <w:rPr>
                <w:rStyle w:val="IndexLink"/>
                <w:rtl w:val="true"/>
              </w:rPr>
              <w:tab/>
            </w:r>
            <w:r>
              <w:rPr>
                <w:rStyle w:val="IndexLink"/>
              </w:rPr>
              <w:t>84</w:t>
            </w:r>
          </w:hyperlink>
        </w:p>
        <w:p>
          <w:pPr>
            <w:pStyle w:val="Contents3"/>
            <w:tabs>
              <w:tab w:val="clear" w:pos="8459"/>
              <w:tab w:val="right" w:pos="9026" w:leader="dot"/>
            </w:tabs>
            <w:rPr/>
          </w:pPr>
          <w:hyperlink w:anchor="__RefHeading___Toc7426685_73709187">
            <w:r>
              <w:rPr>
                <w:webHidden/>
                <w:rStyle w:val="IndexLink"/>
              </w:rPr>
              <w:t>83</w:t>
            </w:r>
            <w:r>
              <w:rPr>
                <w:rStyle w:val="IndexLink"/>
                <w:rtl w:val="true"/>
              </w:rPr>
              <w:t xml:space="preserve">- </w:t>
            </w:r>
            <w:r>
              <w:rPr>
                <w:rStyle w:val="IndexLink"/>
                <w:rtl w:val="true"/>
              </w:rPr>
              <w:t>البحر الزخار الجامع لمذاهب علماء الأمصار</w:t>
            </w:r>
            <w:r>
              <w:rPr>
                <w:rStyle w:val="IndexLink"/>
                <w:rtl w:val="true"/>
              </w:rPr>
              <w:tab/>
            </w:r>
            <w:r>
              <w:rPr>
                <w:rStyle w:val="IndexLink"/>
              </w:rPr>
              <w:t>85</w:t>
            </w:r>
          </w:hyperlink>
        </w:p>
        <w:p>
          <w:pPr>
            <w:pStyle w:val="Contents3"/>
            <w:tabs>
              <w:tab w:val="clear" w:pos="8459"/>
              <w:tab w:val="right" w:pos="9026" w:leader="dot"/>
            </w:tabs>
            <w:rPr/>
          </w:pPr>
          <w:hyperlink w:anchor="__RefHeading___Toc7426687_73709187">
            <w:r>
              <w:rPr>
                <w:webHidden/>
                <w:rStyle w:val="IndexLink"/>
              </w:rPr>
              <w:t>84</w:t>
            </w:r>
            <w:r>
              <w:rPr>
                <w:rStyle w:val="IndexLink"/>
                <w:rtl w:val="true"/>
              </w:rPr>
              <w:t xml:space="preserve">- </w:t>
            </w:r>
            <w:r>
              <w:rPr>
                <w:rStyle w:val="IndexLink"/>
                <w:rtl w:val="true"/>
              </w:rPr>
              <w:t>البحر الزخار</w:t>
            </w:r>
            <w:r>
              <w:rPr>
                <w:rStyle w:val="IndexLink"/>
                <w:rtl w:val="true"/>
              </w:rPr>
              <w:tab/>
            </w:r>
            <w:r>
              <w:rPr>
                <w:rStyle w:val="IndexLink"/>
              </w:rPr>
              <w:t>85</w:t>
            </w:r>
          </w:hyperlink>
        </w:p>
        <w:p>
          <w:pPr>
            <w:pStyle w:val="Contents3"/>
            <w:tabs>
              <w:tab w:val="clear" w:pos="8459"/>
              <w:tab w:val="right" w:pos="9026" w:leader="dot"/>
            </w:tabs>
            <w:rPr/>
          </w:pPr>
          <w:hyperlink w:anchor="__RefHeading___Toc7426689_73709187">
            <w:r>
              <w:rPr>
                <w:webHidden/>
                <w:rStyle w:val="IndexLink"/>
              </w:rPr>
              <w:t>85</w:t>
            </w:r>
            <w:r>
              <w:rPr>
                <w:rStyle w:val="IndexLink"/>
                <w:rtl w:val="true"/>
              </w:rPr>
              <w:t xml:space="preserve">- </w:t>
            </w:r>
            <w:r>
              <w:rPr>
                <w:rStyle w:val="IndexLink"/>
                <w:rtl w:val="true"/>
              </w:rPr>
              <w:t>البحر الزخار</w:t>
            </w:r>
            <w:r>
              <w:rPr>
                <w:rStyle w:val="IndexLink"/>
                <w:rtl w:val="true"/>
              </w:rPr>
              <w:tab/>
            </w:r>
            <w:r>
              <w:rPr>
                <w:rStyle w:val="IndexLink"/>
              </w:rPr>
              <w:t>86</w:t>
            </w:r>
          </w:hyperlink>
        </w:p>
        <w:p>
          <w:pPr>
            <w:pStyle w:val="Contents3"/>
            <w:tabs>
              <w:tab w:val="clear" w:pos="8459"/>
              <w:tab w:val="right" w:pos="9026" w:leader="dot"/>
            </w:tabs>
            <w:rPr/>
          </w:pPr>
          <w:hyperlink w:anchor="__RefHeading___Toc7426691_73709187">
            <w:r>
              <w:rPr>
                <w:webHidden/>
                <w:rStyle w:val="IndexLink"/>
              </w:rPr>
              <w:t>86</w:t>
            </w:r>
            <w:r>
              <w:rPr>
                <w:rStyle w:val="IndexLink"/>
                <w:rtl w:val="true"/>
              </w:rPr>
              <w:t xml:space="preserve">- </w:t>
            </w:r>
            <w:r>
              <w:rPr>
                <w:rStyle w:val="IndexLink"/>
                <w:rtl w:val="true"/>
              </w:rPr>
              <w:t>البحر الصافی‏</w:t>
            </w:r>
            <w:r>
              <w:rPr>
                <w:rStyle w:val="IndexLink"/>
                <w:rtl w:val="true"/>
              </w:rPr>
              <w:tab/>
            </w:r>
            <w:r>
              <w:rPr>
                <w:rStyle w:val="IndexLink"/>
              </w:rPr>
              <w:t>86</w:t>
            </w:r>
          </w:hyperlink>
        </w:p>
        <w:p>
          <w:pPr>
            <w:pStyle w:val="Contents3"/>
            <w:tabs>
              <w:tab w:val="clear" w:pos="8459"/>
              <w:tab w:val="right" w:pos="9026" w:leader="dot"/>
            </w:tabs>
            <w:rPr/>
          </w:pPr>
          <w:hyperlink w:anchor="__RefHeading___Toc7426693_73709187">
            <w:r>
              <w:rPr>
                <w:webHidden/>
                <w:rStyle w:val="IndexLink"/>
              </w:rPr>
              <w:t>87</w:t>
            </w:r>
            <w:r>
              <w:rPr>
                <w:rStyle w:val="IndexLink"/>
                <w:rtl w:val="true"/>
              </w:rPr>
              <w:t xml:space="preserve">- </w:t>
            </w:r>
            <w:r>
              <w:rPr>
                <w:rStyle w:val="IndexLink"/>
                <w:rtl w:val="true"/>
              </w:rPr>
              <w:t>البحر الطویل‏</w:t>
            </w:r>
            <w:r>
              <w:rPr>
                <w:rStyle w:val="IndexLink"/>
                <w:rtl w:val="true"/>
              </w:rPr>
              <w:tab/>
            </w:r>
            <w:r>
              <w:rPr>
                <w:rStyle w:val="IndexLink"/>
              </w:rPr>
              <w:t>86</w:t>
            </w:r>
          </w:hyperlink>
        </w:p>
        <w:p>
          <w:pPr>
            <w:pStyle w:val="Contents3"/>
            <w:tabs>
              <w:tab w:val="clear" w:pos="8459"/>
              <w:tab w:val="right" w:pos="9026" w:leader="dot"/>
            </w:tabs>
            <w:rPr/>
          </w:pPr>
          <w:hyperlink w:anchor="__RefHeading___Toc7426695_73709187">
            <w:r>
              <w:rPr>
                <w:webHidden/>
                <w:rStyle w:val="IndexLink"/>
              </w:rPr>
              <w:t>88</w:t>
            </w:r>
            <w:r>
              <w:rPr>
                <w:rStyle w:val="IndexLink"/>
                <w:rtl w:val="true"/>
              </w:rPr>
              <w:t xml:space="preserve">- </w:t>
            </w:r>
            <w:r>
              <w:rPr>
                <w:rStyle w:val="IndexLink"/>
                <w:rtl w:val="true"/>
              </w:rPr>
              <w:t>بحر العرفان و معدن الإیمان‏</w:t>
            </w:r>
            <w:r>
              <w:rPr>
                <w:rStyle w:val="IndexLink"/>
                <w:rtl w:val="true"/>
              </w:rPr>
              <w:tab/>
            </w:r>
            <w:r>
              <w:rPr>
                <w:rStyle w:val="IndexLink"/>
              </w:rPr>
              <w:t>86</w:t>
            </w:r>
          </w:hyperlink>
        </w:p>
        <w:p>
          <w:pPr>
            <w:pStyle w:val="Contents3"/>
            <w:tabs>
              <w:tab w:val="clear" w:pos="8459"/>
              <w:tab w:val="right" w:pos="9026" w:leader="dot"/>
            </w:tabs>
            <w:rPr/>
          </w:pPr>
          <w:hyperlink w:anchor="__RefHeading___Toc7426697_73709187">
            <w:r>
              <w:rPr>
                <w:webHidden/>
                <w:rStyle w:val="IndexLink"/>
              </w:rPr>
              <w:t>89</w:t>
            </w:r>
            <w:r>
              <w:rPr>
                <w:rStyle w:val="IndexLink"/>
                <w:rtl w:val="true"/>
              </w:rPr>
              <w:t xml:space="preserve">- </w:t>
            </w:r>
            <w:r>
              <w:rPr>
                <w:rStyle w:val="IndexLink"/>
                <w:rtl w:val="true"/>
              </w:rPr>
              <w:t>بحر عشق‏</w:t>
            </w:r>
            <w:r>
              <w:rPr>
                <w:rStyle w:val="IndexLink"/>
                <w:rtl w:val="true"/>
              </w:rPr>
              <w:tab/>
            </w:r>
            <w:r>
              <w:rPr>
                <w:rStyle w:val="IndexLink"/>
              </w:rPr>
              <w:t>87</w:t>
            </w:r>
          </w:hyperlink>
        </w:p>
        <w:p>
          <w:pPr>
            <w:pStyle w:val="Contents3"/>
            <w:tabs>
              <w:tab w:val="clear" w:pos="8459"/>
              <w:tab w:val="right" w:pos="9026" w:leader="dot"/>
            </w:tabs>
            <w:rPr/>
          </w:pPr>
          <w:hyperlink w:anchor="__RefHeading___Toc7426699_73709187">
            <w:r>
              <w:rPr>
                <w:webHidden/>
                <w:rStyle w:val="IndexLink"/>
              </w:rPr>
              <w:t>90</w:t>
            </w:r>
            <w:r>
              <w:rPr>
                <w:rStyle w:val="IndexLink"/>
                <w:rtl w:val="true"/>
              </w:rPr>
              <w:t xml:space="preserve">- </w:t>
            </w:r>
            <w:r>
              <w:rPr>
                <w:rStyle w:val="IndexLink"/>
                <w:rtl w:val="true"/>
              </w:rPr>
              <w:t>بحر العلوم‏</w:t>
            </w:r>
            <w:r>
              <w:rPr>
                <w:rStyle w:val="IndexLink"/>
                <w:rtl w:val="true"/>
              </w:rPr>
              <w:tab/>
            </w:r>
            <w:r>
              <w:rPr>
                <w:rStyle w:val="IndexLink"/>
              </w:rPr>
              <w:t>87</w:t>
            </w:r>
          </w:hyperlink>
        </w:p>
        <w:p>
          <w:pPr>
            <w:pStyle w:val="Contents3"/>
            <w:tabs>
              <w:tab w:val="clear" w:pos="8459"/>
              <w:tab w:val="right" w:pos="9026" w:leader="dot"/>
            </w:tabs>
            <w:rPr/>
          </w:pPr>
          <w:hyperlink w:anchor="__RefHeading___Toc7426701_73709187">
            <w:r>
              <w:rPr>
                <w:webHidden/>
                <w:rStyle w:val="IndexLink"/>
              </w:rPr>
              <w:t>91</w:t>
            </w:r>
            <w:r>
              <w:rPr>
                <w:rStyle w:val="IndexLink"/>
                <w:rtl w:val="true"/>
              </w:rPr>
              <w:t xml:space="preserve">- </w:t>
            </w:r>
            <w:r>
              <w:rPr>
                <w:rStyle w:val="IndexLink"/>
                <w:rtl w:val="true"/>
              </w:rPr>
              <w:t>بحر الغرائب‏</w:t>
            </w:r>
            <w:r>
              <w:rPr>
                <w:rStyle w:val="IndexLink"/>
                <w:rtl w:val="true"/>
              </w:rPr>
              <w:tab/>
            </w:r>
            <w:r>
              <w:rPr>
                <w:rStyle w:val="IndexLink"/>
              </w:rPr>
              <w:t>87</w:t>
            </w:r>
          </w:hyperlink>
        </w:p>
        <w:p>
          <w:pPr>
            <w:pStyle w:val="Contents3"/>
            <w:tabs>
              <w:tab w:val="clear" w:pos="8459"/>
              <w:tab w:val="right" w:pos="9026" w:leader="dot"/>
            </w:tabs>
            <w:rPr/>
          </w:pPr>
          <w:hyperlink w:anchor="__RefHeading___Toc7426703_73709187">
            <w:r>
              <w:rPr>
                <w:webHidden/>
                <w:rStyle w:val="IndexLink"/>
              </w:rPr>
              <w:t>92</w:t>
            </w:r>
            <w:r>
              <w:rPr>
                <w:rStyle w:val="IndexLink"/>
                <w:rtl w:val="true"/>
              </w:rPr>
              <w:t xml:space="preserve">- </w:t>
            </w:r>
            <w:r>
              <w:rPr>
                <w:rStyle w:val="IndexLink"/>
                <w:rtl w:val="true"/>
              </w:rPr>
              <w:t>البحر الغزیر</w:t>
            </w:r>
            <w:r>
              <w:rPr>
                <w:rStyle w:val="IndexLink"/>
                <w:rtl w:val="true"/>
              </w:rPr>
              <w:tab/>
            </w:r>
            <w:r>
              <w:rPr>
                <w:rStyle w:val="IndexLink"/>
              </w:rPr>
              <w:t>88</w:t>
            </w:r>
          </w:hyperlink>
        </w:p>
        <w:p>
          <w:pPr>
            <w:pStyle w:val="Contents3"/>
            <w:tabs>
              <w:tab w:val="clear" w:pos="8459"/>
              <w:tab w:val="right" w:pos="9026" w:leader="dot"/>
            </w:tabs>
            <w:rPr/>
          </w:pPr>
          <w:hyperlink w:anchor="__RefHeading___Toc7426705_73709187">
            <w:r>
              <w:rPr>
                <w:webHidden/>
                <w:rStyle w:val="IndexLink"/>
              </w:rPr>
              <w:t>93</w:t>
            </w:r>
            <w:r>
              <w:rPr>
                <w:rStyle w:val="IndexLink"/>
                <w:rtl w:val="true"/>
              </w:rPr>
              <w:t xml:space="preserve">- </w:t>
            </w:r>
            <w:r>
              <w:rPr>
                <w:rStyle w:val="IndexLink"/>
                <w:rtl w:val="true"/>
              </w:rPr>
              <w:t>بحر غم‏</w:t>
            </w:r>
            <w:r>
              <w:rPr>
                <w:rStyle w:val="IndexLink"/>
                <w:rtl w:val="true"/>
              </w:rPr>
              <w:tab/>
            </w:r>
            <w:r>
              <w:rPr>
                <w:rStyle w:val="IndexLink"/>
              </w:rPr>
              <w:t>88</w:t>
            </w:r>
          </w:hyperlink>
        </w:p>
        <w:p>
          <w:pPr>
            <w:pStyle w:val="Contents3"/>
            <w:tabs>
              <w:tab w:val="clear" w:pos="8459"/>
              <w:tab w:val="right" w:pos="9026" w:leader="dot"/>
            </w:tabs>
            <w:rPr/>
          </w:pPr>
          <w:hyperlink w:anchor="__RefHeading___Toc7426707_73709187">
            <w:r>
              <w:rPr>
                <w:webHidden/>
                <w:rStyle w:val="IndexLink"/>
              </w:rPr>
              <w:t>94</w:t>
            </w:r>
            <w:r>
              <w:rPr>
                <w:rStyle w:val="IndexLink"/>
                <w:rtl w:val="true"/>
              </w:rPr>
              <w:t xml:space="preserve">- </w:t>
            </w:r>
            <w:r>
              <w:rPr>
                <w:rStyle w:val="IndexLink"/>
                <w:rtl w:val="true"/>
              </w:rPr>
              <w:t>بحر غم‏</w:t>
            </w:r>
            <w:r>
              <w:rPr>
                <w:rStyle w:val="IndexLink"/>
                <w:rtl w:val="true"/>
              </w:rPr>
              <w:tab/>
            </w:r>
            <w:r>
              <w:rPr>
                <w:rStyle w:val="IndexLink"/>
              </w:rPr>
              <w:t>88</w:t>
            </w:r>
          </w:hyperlink>
        </w:p>
        <w:p>
          <w:pPr>
            <w:pStyle w:val="Contents3"/>
            <w:tabs>
              <w:tab w:val="clear" w:pos="8459"/>
              <w:tab w:val="right" w:pos="9026" w:leader="dot"/>
            </w:tabs>
            <w:rPr/>
          </w:pPr>
          <w:hyperlink w:anchor="__RefHeading___Toc7426709_73709187">
            <w:r>
              <w:rPr>
                <w:webHidden/>
                <w:rStyle w:val="IndexLink"/>
              </w:rPr>
              <w:t>95</w:t>
            </w:r>
            <w:r>
              <w:rPr>
                <w:rStyle w:val="IndexLink"/>
                <w:rtl w:val="true"/>
              </w:rPr>
              <w:t xml:space="preserve">- </w:t>
            </w:r>
            <w:r>
              <w:rPr>
                <w:rStyle w:val="IndexLink"/>
                <w:rtl w:val="true"/>
              </w:rPr>
              <w:t>بحر الغموم‏</w:t>
            </w:r>
            <w:r>
              <w:rPr>
                <w:rStyle w:val="IndexLink"/>
                <w:rtl w:val="true"/>
              </w:rPr>
              <w:tab/>
            </w:r>
            <w:r>
              <w:rPr>
                <w:rStyle w:val="IndexLink"/>
              </w:rPr>
              <w:t>88</w:t>
            </w:r>
          </w:hyperlink>
        </w:p>
        <w:p>
          <w:pPr>
            <w:pStyle w:val="Contents3"/>
            <w:tabs>
              <w:tab w:val="clear" w:pos="8459"/>
              <w:tab w:val="right" w:pos="9026" w:leader="dot"/>
            </w:tabs>
            <w:rPr/>
          </w:pPr>
          <w:hyperlink w:anchor="__RefHeading___Toc7426711_73709187">
            <w:r>
              <w:rPr>
                <w:webHidden/>
                <w:rStyle w:val="IndexLink"/>
              </w:rPr>
              <w:t>96</w:t>
            </w:r>
            <w:r>
              <w:rPr>
                <w:rStyle w:val="IndexLink"/>
                <w:rtl w:val="true"/>
              </w:rPr>
              <w:t xml:space="preserve">- </w:t>
            </w:r>
            <w:r>
              <w:rPr>
                <w:rStyle w:val="IndexLink"/>
                <w:rtl w:val="true"/>
              </w:rPr>
              <w:t>بحر 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7426713_73709187">
            <w:r>
              <w:rPr>
                <w:webHidden/>
                <w:rStyle w:val="IndexLink"/>
              </w:rPr>
              <w:t>97</w:t>
            </w:r>
            <w:r>
              <w:rPr>
                <w:rStyle w:val="IndexLink"/>
                <w:rtl w:val="true"/>
              </w:rPr>
              <w:t xml:space="preserve">- </w:t>
            </w:r>
            <w:r>
              <w:rPr>
                <w:rStyle w:val="IndexLink"/>
                <w:rtl w:val="true"/>
              </w:rPr>
              <w:t>بحر 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7426715_73709187">
            <w:r>
              <w:rPr>
                <w:webHidden/>
                <w:rStyle w:val="IndexLink"/>
              </w:rPr>
              <w:t>98</w:t>
            </w:r>
            <w:r>
              <w:rPr>
                <w:rStyle w:val="IndexLink"/>
                <w:rtl w:val="true"/>
              </w:rPr>
              <w:t xml:space="preserve">- </w:t>
            </w:r>
            <w:r>
              <w:rPr>
                <w:rStyle w:val="IndexLink"/>
                <w:rtl w:val="true"/>
              </w:rPr>
              <w:t>بحر الفوائد</w:t>
            </w:r>
            <w:r>
              <w:rPr>
                <w:rStyle w:val="IndexLink"/>
                <w:rtl w:val="true"/>
              </w:rPr>
              <w:tab/>
            </w:r>
            <w:r>
              <w:rPr>
                <w:rStyle w:val="IndexLink"/>
              </w:rPr>
              <w:t>89</w:t>
            </w:r>
          </w:hyperlink>
        </w:p>
        <w:p>
          <w:pPr>
            <w:pStyle w:val="Contents3"/>
            <w:tabs>
              <w:tab w:val="clear" w:pos="8459"/>
              <w:tab w:val="right" w:pos="9026" w:leader="dot"/>
            </w:tabs>
            <w:rPr/>
          </w:pPr>
          <w:hyperlink w:anchor="__RefHeading___Toc7426717_73709187">
            <w:r>
              <w:rPr>
                <w:webHidden/>
                <w:rStyle w:val="IndexLink"/>
              </w:rPr>
              <w:t>99</w:t>
            </w:r>
            <w:r>
              <w:rPr>
                <w:rStyle w:val="IndexLink"/>
                <w:rtl w:val="true"/>
              </w:rPr>
              <w:t xml:space="preserve">- </w:t>
            </w:r>
            <w:r>
              <w:rPr>
                <w:rStyle w:val="IndexLink"/>
                <w:rtl w:val="true"/>
              </w:rPr>
              <w:t>بحر الفوائد</w:t>
            </w:r>
            <w:r>
              <w:rPr>
                <w:rStyle w:val="IndexLink"/>
                <w:rtl w:val="true"/>
              </w:rPr>
              <w:tab/>
            </w:r>
            <w:r>
              <w:rPr>
                <w:rStyle w:val="IndexLink"/>
              </w:rPr>
              <w:t>89</w:t>
            </w:r>
          </w:hyperlink>
        </w:p>
        <w:p>
          <w:pPr>
            <w:pStyle w:val="Contents3"/>
            <w:tabs>
              <w:tab w:val="clear" w:pos="8459"/>
              <w:tab w:val="right" w:pos="9026" w:leader="dot"/>
            </w:tabs>
            <w:rPr/>
          </w:pPr>
          <w:hyperlink w:anchor="__RefHeading___Toc7426719_73709187">
            <w:r>
              <w:rPr>
                <w:webHidden/>
                <w:rStyle w:val="IndexLink"/>
              </w:rPr>
              <w:t>100</w:t>
            </w:r>
            <w:r>
              <w:rPr>
                <w:rStyle w:val="IndexLink"/>
                <w:rtl w:val="true"/>
              </w:rPr>
              <w:t xml:space="preserve">- </w:t>
            </w:r>
            <w:r>
              <w:rPr>
                <w:rStyle w:val="IndexLink"/>
                <w:rtl w:val="true"/>
              </w:rPr>
              <w:t>بحر الفوائد و عقد الفرائد</w:t>
            </w:r>
            <w:r>
              <w:rPr>
                <w:rStyle w:val="IndexLink"/>
                <w:rtl w:val="true"/>
              </w:rPr>
              <w:tab/>
            </w:r>
            <w:r>
              <w:rPr>
                <w:rStyle w:val="IndexLink"/>
              </w:rPr>
              <w:t>89</w:t>
            </w:r>
          </w:hyperlink>
        </w:p>
        <w:p>
          <w:pPr>
            <w:pStyle w:val="Contents3"/>
            <w:tabs>
              <w:tab w:val="clear" w:pos="8459"/>
              <w:tab w:val="right" w:pos="9026" w:leader="dot"/>
            </w:tabs>
            <w:rPr/>
          </w:pPr>
          <w:hyperlink w:anchor="__RefHeading___Toc7426721_73709187">
            <w:r>
              <w:rPr>
                <w:webHidden/>
                <w:rStyle w:val="IndexLink"/>
              </w:rPr>
              <w:t>101</w:t>
            </w:r>
            <w:r>
              <w:rPr>
                <w:rStyle w:val="IndexLink"/>
                <w:rtl w:val="true"/>
              </w:rPr>
              <w:t xml:space="preserve">- </w:t>
            </w:r>
            <w:r>
              <w:rPr>
                <w:rStyle w:val="IndexLink"/>
                <w:rtl w:val="true"/>
              </w:rPr>
              <w:t>بحر الفوائد</w:t>
            </w:r>
            <w:r>
              <w:rPr>
                <w:rStyle w:val="IndexLink"/>
                <w:rtl w:val="true"/>
              </w:rPr>
              <w:tab/>
            </w:r>
            <w:r>
              <w:rPr>
                <w:rStyle w:val="IndexLink"/>
              </w:rPr>
              <w:t>90</w:t>
            </w:r>
          </w:hyperlink>
        </w:p>
        <w:p>
          <w:pPr>
            <w:pStyle w:val="Contents3"/>
            <w:tabs>
              <w:tab w:val="clear" w:pos="8459"/>
              <w:tab w:val="right" w:pos="9026" w:leader="dot"/>
            </w:tabs>
            <w:rPr/>
          </w:pPr>
          <w:hyperlink w:anchor="__RefHeading___Toc7426723_73709187">
            <w:r>
              <w:rPr>
                <w:webHidden/>
                <w:rStyle w:val="IndexLink"/>
              </w:rPr>
              <w:t>102</w:t>
            </w:r>
            <w:r>
              <w:rPr>
                <w:rStyle w:val="IndexLink"/>
                <w:rtl w:val="true"/>
              </w:rPr>
              <w:t xml:space="preserve">- </w:t>
            </w:r>
            <w:r>
              <w:rPr>
                <w:rStyle w:val="IndexLink"/>
                <w:rtl w:val="true"/>
              </w:rPr>
              <w:t>بحر اللآلی‏</w:t>
            </w:r>
            <w:r>
              <w:rPr>
                <w:rStyle w:val="IndexLink"/>
                <w:rtl w:val="true"/>
              </w:rPr>
              <w:tab/>
            </w:r>
            <w:r>
              <w:rPr>
                <w:rStyle w:val="IndexLink"/>
              </w:rPr>
              <w:t>90</w:t>
            </w:r>
          </w:hyperlink>
        </w:p>
        <w:p>
          <w:pPr>
            <w:pStyle w:val="Contents3"/>
            <w:tabs>
              <w:tab w:val="clear" w:pos="8459"/>
              <w:tab w:val="right" w:pos="9026" w:leader="dot"/>
            </w:tabs>
            <w:rPr/>
          </w:pPr>
          <w:hyperlink w:anchor="__RefHeading___Toc7426725_73709187">
            <w:r>
              <w:rPr>
                <w:webHidden/>
                <w:rStyle w:val="IndexLink"/>
              </w:rPr>
              <w:t>103</w:t>
            </w:r>
            <w:r>
              <w:rPr>
                <w:rStyle w:val="IndexLink"/>
                <w:rtl w:val="true"/>
              </w:rPr>
              <w:t xml:space="preserve">- </w:t>
            </w:r>
            <w:r>
              <w:rPr>
                <w:rStyle w:val="IndexLink"/>
                <w:rtl w:val="true"/>
              </w:rPr>
              <w:t>بحر اللآلی‏</w:t>
            </w:r>
            <w:r>
              <w:rPr>
                <w:rStyle w:val="IndexLink"/>
                <w:rtl w:val="true"/>
              </w:rPr>
              <w:tab/>
            </w:r>
            <w:r>
              <w:rPr>
                <w:rStyle w:val="IndexLink"/>
              </w:rPr>
              <w:t>90</w:t>
            </w:r>
          </w:hyperlink>
        </w:p>
        <w:p>
          <w:pPr>
            <w:pStyle w:val="Contents3"/>
            <w:tabs>
              <w:tab w:val="clear" w:pos="8459"/>
              <w:tab w:val="right" w:pos="9026" w:leader="dot"/>
            </w:tabs>
            <w:rPr/>
          </w:pPr>
          <w:hyperlink w:anchor="__RefHeading___Toc7426727_73709187">
            <w:r>
              <w:rPr>
                <w:webHidden/>
                <w:rStyle w:val="IndexLink"/>
              </w:rPr>
              <w:t>104</w:t>
            </w:r>
            <w:r>
              <w:rPr>
                <w:rStyle w:val="IndexLink"/>
                <w:rtl w:val="true"/>
              </w:rPr>
              <w:t xml:space="preserve">- </w:t>
            </w:r>
            <w:r>
              <w:rPr>
                <w:rStyle w:val="IndexLink"/>
                <w:rtl w:val="true"/>
              </w:rPr>
              <w:t>بحر ماتم‏</w:t>
            </w:r>
            <w:r>
              <w:rPr>
                <w:rStyle w:val="IndexLink"/>
                <w:rtl w:val="true"/>
              </w:rPr>
              <w:tab/>
            </w:r>
            <w:r>
              <w:rPr>
                <w:rStyle w:val="IndexLink"/>
              </w:rPr>
              <w:t>90</w:t>
            </w:r>
          </w:hyperlink>
        </w:p>
        <w:p>
          <w:pPr>
            <w:pStyle w:val="Contents3"/>
            <w:tabs>
              <w:tab w:val="clear" w:pos="8459"/>
              <w:tab w:val="right" w:pos="9026" w:leader="dot"/>
            </w:tabs>
            <w:rPr/>
          </w:pPr>
          <w:hyperlink w:anchor="__RefHeading___Toc7426729_73709187">
            <w:r>
              <w:rPr>
                <w:webHidden/>
                <w:rStyle w:val="IndexLink"/>
              </w:rPr>
              <w:t>105</w:t>
            </w:r>
            <w:r>
              <w:rPr>
                <w:rStyle w:val="IndexLink"/>
                <w:rtl w:val="true"/>
              </w:rPr>
              <w:t xml:space="preserve">- </w:t>
            </w:r>
            <w:r>
              <w:rPr>
                <w:rStyle w:val="IndexLink"/>
                <w:rtl w:val="true"/>
              </w:rPr>
              <w:t>البحر المحیط</w:t>
            </w:r>
            <w:r>
              <w:rPr>
                <w:rStyle w:val="IndexLink"/>
                <w:rtl w:val="true"/>
              </w:rPr>
              <w:tab/>
            </w:r>
            <w:r>
              <w:rPr>
                <w:rStyle w:val="IndexLink"/>
              </w:rPr>
              <w:t>90</w:t>
            </w:r>
          </w:hyperlink>
        </w:p>
        <w:p>
          <w:pPr>
            <w:pStyle w:val="Contents3"/>
            <w:tabs>
              <w:tab w:val="clear" w:pos="8459"/>
              <w:tab w:val="right" w:pos="9026" w:leader="dot"/>
            </w:tabs>
            <w:rPr/>
          </w:pPr>
          <w:hyperlink w:anchor="__RefHeading___Toc7426731_73709187">
            <w:r>
              <w:rPr>
                <w:webHidden/>
                <w:rStyle w:val="IndexLink"/>
              </w:rPr>
              <w:t>106</w:t>
            </w:r>
            <w:r>
              <w:rPr>
                <w:rStyle w:val="IndexLink"/>
                <w:rtl w:val="true"/>
              </w:rPr>
              <w:t xml:space="preserve">- </w:t>
            </w:r>
            <w:r>
              <w:rPr>
                <w:rStyle w:val="IndexLink"/>
                <w:rtl w:val="true"/>
              </w:rPr>
              <w:t>البحر المحیط</w:t>
            </w:r>
            <w:r>
              <w:rPr>
                <w:rStyle w:val="IndexLink"/>
                <w:rtl w:val="true"/>
              </w:rPr>
              <w:tab/>
            </w:r>
            <w:r>
              <w:rPr>
                <w:rStyle w:val="IndexLink"/>
              </w:rPr>
              <w:t>90</w:t>
            </w:r>
          </w:hyperlink>
        </w:p>
        <w:p>
          <w:pPr>
            <w:pStyle w:val="Contents3"/>
            <w:tabs>
              <w:tab w:val="clear" w:pos="8459"/>
              <w:tab w:val="right" w:pos="9026" w:leader="dot"/>
            </w:tabs>
            <w:rPr/>
          </w:pPr>
          <w:hyperlink w:anchor="__RefHeading___Toc7426733_73709187">
            <w:r>
              <w:rPr>
                <w:webHidden/>
                <w:rStyle w:val="IndexLink"/>
                <w:rtl w:val="true"/>
              </w:rPr>
              <w:t>بحر المذهب‏</w:t>
            </w:r>
            <w:r>
              <w:rPr>
                <w:rStyle w:val="IndexLink"/>
                <w:rtl w:val="true"/>
              </w:rPr>
              <w:tab/>
            </w:r>
            <w:r>
              <w:rPr>
                <w:rStyle w:val="IndexLink"/>
              </w:rPr>
              <w:t>91</w:t>
            </w:r>
          </w:hyperlink>
        </w:p>
        <w:p>
          <w:pPr>
            <w:pStyle w:val="Contents3"/>
            <w:tabs>
              <w:tab w:val="clear" w:pos="8459"/>
              <w:tab w:val="right" w:pos="9026" w:leader="dot"/>
            </w:tabs>
            <w:rPr/>
          </w:pPr>
          <w:hyperlink w:anchor="__RefHeading___Toc7426735_73709187">
            <w:r>
              <w:rPr>
                <w:webHidden/>
                <w:rStyle w:val="IndexLink"/>
                <w:rtl w:val="true"/>
              </w:rPr>
              <w:t>البحر المسجور فی لفظ الطهور</w:t>
            </w:r>
            <w:r>
              <w:rPr>
                <w:rStyle w:val="IndexLink"/>
                <w:rtl w:val="true"/>
              </w:rPr>
              <w:tab/>
            </w:r>
            <w:r>
              <w:rPr>
                <w:rStyle w:val="IndexLink"/>
              </w:rPr>
              <w:t>91</w:t>
            </w:r>
          </w:hyperlink>
        </w:p>
        <w:p>
          <w:pPr>
            <w:pStyle w:val="Contents3"/>
            <w:tabs>
              <w:tab w:val="clear" w:pos="8459"/>
              <w:tab w:val="right" w:pos="9026" w:leader="dot"/>
            </w:tabs>
            <w:rPr/>
          </w:pPr>
          <w:hyperlink w:anchor="__RefHeading___Toc7426737_73709187">
            <w:r>
              <w:rPr>
                <w:webHidden/>
                <w:rStyle w:val="IndexLink"/>
              </w:rPr>
              <w:t>107</w:t>
            </w:r>
            <w:r>
              <w:rPr>
                <w:rStyle w:val="IndexLink"/>
                <w:rtl w:val="true"/>
              </w:rPr>
              <w:t xml:space="preserve">- </w:t>
            </w:r>
            <w:r>
              <w:rPr>
                <w:rStyle w:val="IndexLink"/>
                <w:rtl w:val="true"/>
              </w:rPr>
              <w:t>بحر المصائب‏</w:t>
            </w:r>
            <w:r>
              <w:rPr>
                <w:rStyle w:val="IndexLink"/>
                <w:rtl w:val="true"/>
              </w:rPr>
              <w:tab/>
            </w:r>
            <w:r>
              <w:rPr>
                <w:rStyle w:val="IndexLink"/>
              </w:rPr>
              <w:t>91</w:t>
            </w:r>
          </w:hyperlink>
        </w:p>
        <w:p>
          <w:pPr>
            <w:pStyle w:val="Contents3"/>
            <w:tabs>
              <w:tab w:val="clear" w:pos="8459"/>
              <w:tab w:val="right" w:pos="9026" w:leader="dot"/>
            </w:tabs>
            <w:rPr/>
          </w:pPr>
          <w:hyperlink w:anchor="__RefHeading___Toc7426739_73709187">
            <w:r>
              <w:rPr>
                <w:webHidden/>
                <w:rStyle w:val="IndexLink"/>
                <w:rtl w:val="true"/>
              </w:rPr>
              <w:t>بحر المصائب‏</w:t>
            </w:r>
            <w:r>
              <w:rPr>
                <w:rStyle w:val="IndexLink"/>
                <w:rtl w:val="true"/>
              </w:rPr>
              <w:tab/>
            </w:r>
            <w:r>
              <w:rPr>
                <w:rStyle w:val="IndexLink"/>
              </w:rPr>
              <w:t>91</w:t>
            </w:r>
          </w:hyperlink>
        </w:p>
        <w:p>
          <w:pPr>
            <w:pStyle w:val="Contents3"/>
            <w:tabs>
              <w:tab w:val="clear" w:pos="8459"/>
              <w:tab w:val="right" w:pos="9026" w:leader="dot"/>
            </w:tabs>
            <w:rPr/>
          </w:pPr>
          <w:hyperlink w:anchor="__RefHeading___Toc7426741_73709187">
            <w:r>
              <w:rPr>
                <w:webHidden/>
                <w:rStyle w:val="IndexLink"/>
              </w:rPr>
              <w:t>108</w:t>
            </w:r>
            <w:r>
              <w:rPr>
                <w:rStyle w:val="IndexLink"/>
                <w:rtl w:val="true"/>
              </w:rPr>
              <w:t xml:space="preserve">- </w:t>
            </w:r>
            <w:r>
              <w:rPr>
                <w:rStyle w:val="IndexLink"/>
                <w:rtl w:val="true"/>
              </w:rPr>
              <w:t>بحر المصائب و کنز الغرائب،</w:t>
            </w:r>
            <w:r>
              <w:rPr>
                <w:rStyle w:val="IndexLink"/>
                <w:rtl w:val="true"/>
              </w:rPr>
              <w:tab/>
            </w:r>
            <w:r>
              <w:rPr>
                <w:rStyle w:val="IndexLink"/>
              </w:rPr>
              <w:t>91</w:t>
            </w:r>
          </w:hyperlink>
        </w:p>
        <w:p>
          <w:pPr>
            <w:pStyle w:val="Contents3"/>
            <w:tabs>
              <w:tab w:val="clear" w:pos="8459"/>
              <w:tab w:val="right" w:pos="9026" w:leader="dot"/>
            </w:tabs>
            <w:rPr/>
          </w:pPr>
          <w:hyperlink w:anchor="__RefHeading___Toc7426743_73709187">
            <w:r>
              <w:rPr>
                <w:webHidden/>
                <w:rStyle w:val="IndexLink"/>
              </w:rPr>
              <w:t>109</w:t>
            </w:r>
            <w:r>
              <w:rPr>
                <w:rStyle w:val="IndexLink"/>
                <w:rtl w:val="true"/>
              </w:rPr>
              <w:t xml:space="preserve">- </w:t>
            </w:r>
            <w:r>
              <w:rPr>
                <w:rStyle w:val="IndexLink"/>
                <w:rtl w:val="true"/>
              </w:rPr>
              <w:t>بحر المصائب‏</w:t>
            </w:r>
            <w:r>
              <w:rPr>
                <w:rStyle w:val="IndexLink"/>
                <w:rtl w:val="true"/>
              </w:rPr>
              <w:tab/>
            </w:r>
            <w:r>
              <w:rPr>
                <w:rStyle w:val="IndexLink"/>
              </w:rPr>
              <w:t>92</w:t>
            </w:r>
          </w:hyperlink>
        </w:p>
        <w:p>
          <w:pPr>
            <w:pStyle w:val="Contents3"/>
            <w:tabs>
              <w:tab w:val="clear" w:pos="8459"/>
              <w:tab w:val="right" w:pos="9026" w:leader="dot"/>
            </w:tabs>
            <w:rPr/>
          </w:pPr>
          <w:hyperlink w:anchor="__RefHeading___Toc7426745_73709187">
            <w:r>
              <w:rPr>
                <w:webHidden/>
                <w:rStyle w:val="IndexLink"/>
              </w:rPr>
              <w:t>110</w:t>
            </w:r>
            <w:r>
              <w:rPr>
                <w:rStyle w:val="IndexLink"/>
                <w:rtl w:val="true"/>
              </w:rPr>
              <w:t xml:space="preserve">- </w:t>
            </w:r>
            <w:r>
              <w:rPr>
                <w:rStyle w:val="IndexLink"/>
                <w:rtl w:val="true"/>
              </w:rPr>
              <w:t>بحر المصیبة</w:t>
            </w:r>
            <w:r>
              <w:rPr>
                <w:rStyle w:val="IndexLink"/>
                <w:rtl w:val="true"/>
              </w:rPr>
              <w:tab/>
            </w:r>
            <w:r>
              <w:rPr>
                <w:rStyle w:val="IndexLink"/>
              </w:rPr>
              <w:t>92</w:t>
            </w:r>
          </w:hyperlink>
        </w:p>
        <w:p>
          <w:pPr>
            <w:pStyle w:val="Contents3"/>
            <w:tabs>
              <w:tab w:val="clear" w:pos="8459"/>
              <w:tab w:val="right" w:pos="9026" w:leader="dot"/>
            </w:tabs>
            <w:rPr/>
          </w:pPr>
          <w:hyperlink w:anchor="__RefHeading___Toc7426747_73709187">
            <w:r>
              <w:rPr>
                <w:webHidden/>
                <w:rStyle w:val="IndexLink"/>
              </w:rPr>
              <w:t>111</w:t>
            </w:r>
            <w:r>
              <w:rPr>
                <w:rStyle w:val="IndexLink"/>
                <w:rtl w:val="true"/>
              </w:rPr>
              <w:t xml:space="preserve">- </w:t>
            </w:r>
            <w:r>
              <w:rPr>
                <w:rStyle w:val="IndexLink"/>
                <w:rtl w:val="true"/>
              </w:rPr>
              <w:t>بحر المعارف‏</w:t>
            </w:r>
            <w:r>
              <w:rPr>
                <w:rStyle w:val="IndexLink"/>
                <w:rtl w:val="true"/>
              </w:rPr>
              <w:tab/>
            </w:r>
            <w:r>
              <w:rPr>
                <w:rStyle w:val="IndexLink"/>
              </w:rPr>
              <w:t>92</w:t>
            </w:r>
          </w:hyperlink>
        </w:p>
        <w:p>
          <w:pPr>
            <w:pStyle w:val="Contents3"/>
            <w:tabs>
              <w:tab w:val="clear" w:pos="8459"/>
              <w:tab w:val="right" w:pos="9026" w:leader="dot"/>
            </w:tabs>
            <w:rPr/>
          </w:pPr>
          <w:hyperlink w:anchor="__RefHeading___Toc7426749_73709187">
            <w:r>
              <w:rPr>
                <w:webHidden/>
                <w:rStyle w:val="IndexLink"/>
              </w:rPr>
              <w:t>112</w:t>
            </w:r>
            <w:r>
              <w:rPr>
                <w:rStyle w:val="IndexLink"/>
                <w:rtl w:val="true"/>
              </w:rPr>
              <w:t xml:space="preserve">- </w:t>
            </w:r>
            <w:r>
              <w:rPr>
                <w:rStyle w:val="IndexLink"/>
                <w:rtl w:val="true"/>
              </w:rPr>
              <w:t>بحر المعارف‏</w:t>
            </w:r>
            <w:r>
              <w:rPr>
                <w:rStyle w:val="IndexLink"/>
                <w:rtl w:val="true"/>
              </w:rPr>
              <w:tab/>
            </w:r>
            <w:r>
              <w:rPr>
                <w:rStyle w:val="IndexLink"/>
              </w:rPr>
              <w:t>92</w:t>
            </w:r>
          </w:hyperlink>
        </w:p>
        <w:p>
          <w:pPr>
            <w:pStyle w:val="Contents3"/>
            <w:tabs>
              <w:tab w:val="clear" w:pos="8459"/>
              <w:tab w:val="right" w:pos="9026" w:leader="dot"/>
            </w:tabs>
            <w:rPr/>
          </w:pPr>
          <w:hyperlink w:anchor="__RefHeading___Toc7426751_73709187">
            <w:r>
              <w:rPr>
                <w:webHidden/>
                <w:rStyle w:val="IndexLink"/>
              </w:rPr>
              <w:t>113</w:t>
            </w:r>
            <w:r>
              <w:rPr>
                <w:rStyle w:val="IndexLink"/>
                <w:rtl w:val="true"/>
              </w:rPr>
              <w:t xml:space="preserve">- </w:t>
            </w:r>
            <w:r>
              <w:rPr>
                <w:rStyle w:val="IndexLink"/>
                <w:rtl w:val="true"/>
              </w:rPr>
              <w:t>بحر المعارف و الأنوار</w:t>
            </w:r>
            <w:r>
              <w:rPr>
                <w:rStyle w:val="IndexLink"/>
                <w:rtl w:val="true"/>
              </w:rPr>
              <w:tab/>
            </w:r>
            <w:r>
              <w:rPr>
                <w:rStyle w:val="IndexLink"/>
              </w:rPr>
              <w:t>92</w:t>
            </w:r>
          </w:hyperlink>
        </w:p>
        <w:p>
          <w:pPr>
            <w:pStyle w:val="Contents3"/>
            <w:tabs>
              <w:tab w:val="clear" w:pos="8459"/>
              <w:tab w:val="right" w:pos="9026" w:leader="dot"/>
            </w:tabs>
            <w:rPr/>
          </w:pPr>
          <w:hyperlink w:anchor="__RefHeading___Toc7426753_73709187">
            <w:r>
              <w:rPr>
                <w:webHidden/>
                <w:rStyle w:val="IndexLink"/>
              </w:rPr>
              <w:t>114</w:t>
            </w:r>
            <w:r>
              <w:rPr>
                <w:rStyle w:val="IndexLink"/>
                <w:rtl w:val="true"/>
              </w:rPr>
              <w:t xml:space="preserve">- </w:t>
            </w:r>
            <w:r>
              <w:rPr>
                <w:rStyle w:val="IndexLink"/>
                <w:rtl w:val="true"/>
              </w:rPr>
              <w:t>بحر المغفرة</w:t>
            </w:r>
            <w:r>
              <w:rPr>
                <w:rStyle w:val="IndexLink"/>
                <w:rtl w:val="true"/>
              </w:rPr>
              <w:tab/>
            </w:r>
            <w:r>
              <w:rPr>
                <w:rStyle w:val="IndexLink"/>
              </w:rPr>
              <w:t>93</w:t>
            </w:r>
          </w:hyperlink>
        </w:p>
        <w:p>
          <w:pPr>
            <w:pStyle w:val="Contents3"/>
            <w:tabs>
              <w:tab w:val="clear" w:pos="8459"/>
              <w:tab w:val="right" w:pos="9026" w:leader="dot"/>
            </w:tabs>
            <w:rPr/>
          </w:pPr>
          <w:hyperlink w:anchor="__RefHeading___Toc7426755_73709187">
            <w:r>
              <w:rPr>
                <w:webHidden/>
                <w:rStyle w:val="IndexLink"/>
              </w:rPr>
              <w:t>115</w:t>
            </w:r>
            <w:r>
              <w:rPr>
                <w:rStyle w:val="IndexLink"/>
                <w:rtl w:val="true"/>
              </w:rPr>
              <w:t xml:space="preserve">- </w:t>
            </w:r>
            <w:r>
              <w:rPr>
                <w:rStyle w:val="IndexLink"/>
                <w:rtl w:val="true"/>
              </w:rPr>
              <w:t>بحر المنافع‏</w:t>
            </w:r>
            <w:r>
              <w:rPr>
                <w:rStyle w:val="IndexLink"/>
                <w:rtl w:val="true"/>
              </w:rPr>
              <w:tab/>
            </w:r>
            <w:r>
              <w:rPr>
                <w:rStyle w:val="IndexLink"/>
              </w:rPr>
              <w:t>93</w:t>
            </w:r>
          </w:hyperlink>
        </w:p>
        <w:p>
          <w:pPr>
            <w:pStyle w:val="Contents3"/>
            <w:tabs>
              <w:tab w:val="clear" w:pos="8459"/>
              <w:tab w:val="right" w:pos="9026" w:leader="dot"/>
            </w:tabs>
            <w:rPr/>
          </w:pPr>
          <w:hyperlink w:anchor="__RefHeading___Toc7426757_73709187">
            <w:r>
              <w:rPr>
                <w:webHidden/>
                <w:rStyle w:val="IndexLink"/>
              </w:rPr>
              <w:t>116</w:t>
            </w:r>
            <w:r>
              <w:rPr>
                <w:rStyle w:val="IndexLink"/>
                <w:rtl w:val="true"/>
              </w:rPr>
              <w:t xml:space="preserve">- </w:t>
            </w:r>
            <w:r>
              <w:rPr>
                <w:rStyle w:val="IndexLink"/>
                <w:rtl w:val="true"/>
              </w:rPr>
              <w:t>بحر المناقب‏</w:t>
            </w:r>
            <w:r>
              <w:rPr>
                <w:rStyle w:val="IndexLink"/>
                <w:rtl w:val="true"/>
              </w:rPr>
              <w:tab/>
            </w:r>
            <w:r>
              <w:rPr>
                <w:rStyle w:val="IndexLink"/>
              </w:rPr>
              <w:t>93</w:t>
            </w:r>
          </w:hyperlink>
        </w:p>
        <w:p>
          <w:pPr>
            <w:pStyle w:val="Contents3"/>
            <w:tabs>
              <w:tab w:val="clear" w:pos="8459"/>
              <w:tab w:val="right" w:pos="9026" w:leader="dot"/>
            </w:tabs>
            <w:rPr/>
          </w:pPr>
          <w:hyperlink w:anchor="__RefHeading___Toc7426759_73709187">
            <w:r>
              <w:rPr>
                <w:webHidden/>
                <w:rStyle w:val="IndexLink"/>
              </w:rPr>
              <w:t>117</w:t>
            </w:r>
            <w:r>
              <w:rPr>
                <w:rStyle w:val="IndexLink"/>
                <w:rtl w:val="true"/>
              </w:rPr>
              <w:t xml:space="preserve">- </w:t>
            </w:r>
            <w:r>
              <w:rPr>
                <w:rStyle w:val="IndexLink"/>
                <w:rtl w:val="true"/>
              </w:rPr>
              <w:t>بحر المناقب‏</w:t>
            </w:r>
            <w:r>
              <w:rPr>
                <w:rStyle w:val="IndexLink"/>
                <w:rtl w:val="true"/>
              </w:rPr>
              <w:tab/>
            </w:r>
            <w:r>
              <w:rPr>
                <w:rStyle w:val="IndexLink"/>
              </w:rPr>
              <w:t>93</w:t>
            </w:r>
          </w:hyperlink>
        </w:p>
        <w:p>
          <w:pPr>
            <w:pStyle w:val="Contents3"/>
            <w:tabs>
              <w:tab w:val="clear" w:pos="8459"/>
              <w:tab w:val="right" w:pos="9026" w:leader="dot"/>
            </w:tabs>
            <w:rPr/>
          </w:pPr>
          <w:hyperlink w:anchor="__RefHeading___Toc7426761_73709187">
            <w:r>
              <w:rPr>
                <w:webHidden/>
                <w:rStyle w:val="IndexLink"/>
              </w:rPr>
              <w:t>118</w:t>
            </w:r>
            <w:r>
              <w:rPr>
                <w:rStyle w:val="IndexLink"/>
                <w:rtl w:val="true"/>
              </w:rPr>
              <w:t xml:space="preserve">- </w:t>
            </w:r>
            <w:r>
              <w:rPr>
                <w:rStyle w:val="IndexLink"/>
                <w:rtl w:val="true"/>
              </w:rPr>
              <w:t>البحر المواج فی تفسیر القرآن‏</w:t>
            </w:r>
            <w:r>
              <w:rPr>
                <w:rStyle w:val="IndexLink"/>
                <w:rtl w:val="true"/>
              </w:rPr>
              <w:tab/>
            </w:r>
            <w:r>
              <w:rPr>
                <w:rStyle w:val="IndexLink"/>
              </w:rPr>
              <w:t>94</w:t>
            </w:r>
          </w:hyperlink>
        </w:p>
        <w:p>
          <w:pPr>
            <w:pStyle w:val="Contents3"/>
            <w:tabs>
              <w:tab w:val="clear" w:pos="8459"/>
              <w:tab w:val="right" w:pos="9026" w:leader="dot"/>
            </w:tabs>
            <w:rPr/>
          </w:pPr>
          <w:hyperlink w:anchor="__RefHeading___Toc7426763_73709187">
            <w:r>
              <w:rPr>
                <w:webHidden/>
                <w:rStyle w:val="IndexLink"/>
              </w:rPr>
              <w:t>119</w:t>
            </w:r>
            <w:r>
              <w:rPr>
                <w:rStyle w:val="IndexLink"/>
                <w:rtl w:val="true"/>
              </w:rPr>
              <w:t xml:space="preserve">- </w:t>
            </w:r>
            <w:r>
              <w:rPr>
                <w:rStyle w:val="IndexLink"/>
                <w:rtl w:val="true"/>
              </w:rPr>
              <w:t>بحر النفائس‏</w:t>
            </w:r>
            <w:r>
              <w:rPr>
                <w:rStyle w:val="IndexLink"/>
                <w:rtl w:val="true"/>
              </w:rPr>
              <w:tab/>
            </w:r>
            <w:r>
              <w:rPr>
                <w:rStyle w:val="IndexLink"/>
              </w:rPr>
              <w:t>94</w:t>
            </w:r>
          </w:hyperlink>
        </w:p>
        <w:p>
          <w:pPr>
            <w:pStyle w:val="Contents3"/>
            <w:tabs>
              <w:tab w:val="clear" w:pos="8459"/>
              <w:tab w:val="right" w:pos="9026" w:leader="dot"/>
            </w:tabs>
            <w:rPr/>
          </w:pPr>
          <w:hyperlink w:anchor="__RefHeading___Toc7426765_73709187">
            <w:r>
              <w:rPr>
                <w:webHidden/>
                <w:rStyle w:val="IndexLink"/>
              </w:rPr>
              <w:t>120</w:t>
            </w:r>
            <w:r>
              <w:rPr>
                <w:rStyle w:val="IndexLink"/>
                <w:rtl w:val="true"/>
              </w:rPr>
              <w:t xml:space="preserve">- </w:t>
            </w:r>
            <w:r>
              <w:rPr>
                <w:rStyle w:val="IndexLink"/>
                <w:rtl w:val="true"/>
              </w:rPr>
              <w:t>بحر الهدایة</w:t>
            </w:r>
            <w:r>
              <w:rPr>
                <w:rStyle w:val="IndexLink"/>
                <w:rtl w:val="true"/>
              </w:rPr>
              <w:tab/>
            </w:r>
            <w:r>
              <w:rPr>
                <w:rStyle w:val="IndexLink"/>
              </w:rPr>
              <w:t>94</w:t>
            </w:r>
          </w:hyperlink>
        </w:p>
        <w:p>
          <w:pPr>
            <w:pStyle w:val="Contents3"/>
            <w:tabs>
              <w:tab w:val="clear" w:pos="8459"/>
              <w:tab w:val="right" w:pos="9026" w:leader="dot"/>
            </w:tabs>
            <w:rPr/>
          </w:pPr>
          <w:hyperlink w:anchor="__RefHeading___Toc7426767_73709187">
            <w:r>
              <w:rPr>
                <w:webHidden/>
                <w:rStyle w:val="IndexLink"/>
                <w:rtl w:val="true"/>
              </w:rPr>
              <w:t>الرسالة البحرانیة</w:t>
            </w:r>
            <w:r>
              <w:rPr>
                <w:rStyle w:val="IndexLink"/>
                <w:rtl w:val="true"/>
              </w:rPr>
              <w:tab/>
            </w:r>
            <w:r>
              <w:rPr>
                <w:rStyle w:val="IndexLink"/>
              </w:rPr>
              <w:t>94</w:t>
            </w:r>
          </w:hyperlink>
        </w:p>
        <w:p>
          <w:pPr>
            <w:pStyle w:val="Contents3"/>
            <w:tabs>
              <w:tab w:val="clear" w:pos="8459"/>
              <w:tab w:val="right" w:pos="9026" w:leader="dot"/>
            </w:tabs>
            <w:rPr/>
          </w:pPr>
          <w:hyperlink w:anchor="__RefHeading___Toc7426769_73709187">
            <w:r>
              <w:rPr>
                <w:webHidden/>
                <w:rStyle w:val="IndexLink"/>
                <w:rtl w:val="true"/>
              </w:rPr>
              <w:t>المسائل البحرانیة</w:t>
            </w:r>
            <w:r>
              <w:rPr>
                <w:rStyle w:val="IndexLink"/>
                <w:rtl w:val="true"/>
              </w:rPr>
              <w:tab/>
            </w:r>
            <w:r>
              <w:rPr>
                <w:rStyle w:val="IndexLink"/>
              </w:rPr>
              <w:t>94</w:t>
            </w:r>
          </w:hyperlink>
        </w:p>
        <w:p>
          <w:pPr>
            <w:pStyle w:val="Contents3"/>
            <w:tabs>
              <w:tab w:val="clear" w:pos="8459"/>
              <w:tab w:val="right" w:pos="9026" w:leader="dot"/>
            </w:tabs>
            <w:rPr/>
          </w:pPr>
          <w:hyperlink w:anchor="__RefHeading___Toc7426771_73709187">
            <w:r>
              <w:rPr>
                <w:webHidden/>
                <w:rStyle w:val="IndexLink"/>
              </w:rPr>
              <w:t>121</w:t>
            </w:r>
            <w:r>
              <w:rPr>
                <w:rStyle w:val="IndexLink"/>
                <w:rtl w:val="true"/>
              </w:rPr>
              <w:t xml:space="preserve">- </w:t>
            </w:r>
            <w:r>
              <w:rPr>
                <w:rStyle w:val="IndexLink"/>
                <w:rtl w:val="true"/>
              </w:rPr>
              <w:t>البحرانیة</w:t>
            </w:r>
            <w:r>
              <w:rPr>
                <w:rStyle w:val="IndexLink"/>
                <w:rtl w:val="true"/>
              </w:rPr>
              <w:tab/>
            </w:r>
            <w:r>
              <w:rPr>
                <w:rStyle w:val="IndexLink"/>
              </w:rPr>
              <w:t>94</w:t>
            </w:r>
          </w:hyperlink>
        </w:p>
        <w:p>
          <w:pPr>
            <w:pStyle w:val="Contents3"/>
            <w:tabs>
              <w:tab w:val="clear" w:pos="8459"/>
              <w:tab w:val="right" w:pos="9026" w:leader="dot"/>
            </w:tabs>
            <w:rPr/>
          </w:pPr>
          <w:hyperlink w:anchor="__RefHeading___Toc7426773_73709187">
            <w:r>
              <w:rPr>
                <w:webHidden/>
                <w:rStyle w:val="IndexLink"/>
              </w:rPr>
              <w:t>122</w:t>
            </w:r>
            <w:r>
              <w:rPr>
                <w:rStyle w:val="IndexLink"/>
                <w:rtl w:val="true"/>
              </w:rPr>
              <w:t xml:space="preserve">- </w:t>
            </w:r>
            <w:r>
              <w:rPr>
                <w:rStyle w:val="IndexLink"/>
                <w:rtl w:val="true"/>
              </w:rPr>
              <w:t>بحور ألحان‏</w:t>
            </w:r>
            <w:r>
              <w:rPr>
                <w:rStyle w:val="IndexLink"/>
                <w:rtl w:val="true"/>
              </w:rPr>
              <w:tab/>
            </w:r>
            <w:r>
              <w:rPr>
                <w:rStyle w:val="IndexLink"/>
              </w:rPr>
              <w:t>95</w:t>
            </w:r>
          </w:hyperlink>
        </w:p>
        <w:p>
          <w:pPr>
            <w:pStyle w:val="Contents3"/>
            <w:tabs>
              <w:tab w:val="clear" w:pos="8459"/>
              <w:tab w:val="right" w:pos="9026" w:leader="dot"/>
            </w:tabs>
            <w:rPr/>
          </w:pPr>
          <w:hyperlink w:anchor="__RefHeading___Toc7426775_73709187">
            <w:r>
              <w:rPr>
                <w:webHidden/>
                <w:rStyle w:val="IndexLink"/>
              </w:rPr>
              <w:t>123</w:t>
            </w:r>
            <w:r>
              <w:rPr>
                <w:rStyle w:val="IndexLink"/>
                <w:rtl w:val="true"/>
              </w:rPr>
              <w:t xml:space="preserve">- </w:t>
            </w:r>
            <w:r>
              <w:rPr>
                <w:rStyle w:val="IndexLink"/>
                <w:rtl w:val="true"/>
              </w:rPr>
              <w:t>البحور الزاخرة</w:t>
            </w:r>
            <w:r>
              <w:rPr>
                <w:rStyle w:val="IndexLink"/>
                <w:rtl w:val="true"/>
              </w:rPr>
              <w:tab/>
            </w:r>
            <w:r>
              <w:rPr>
                <w:rStyle w:val="IndexLink"/>
              </w:rPr>
              <w:t>95</w:t>
            </w:r>
          </w:hyperlink>
        </w:p>
        <w:p>
          <w:pPr>
            <w:pStyle w:val="Contents3"/>
            <w:tabs>
              <w:tab w:val="clear" w:pos="8459"/>
              <w:tab w:val="right" w:pos="9026" w:leader="dot"/>
            </w:tabs>
            <w:rPr/>
          </w:pPr>
          <w:hyperlink w:anchor="__RefHeading___Toc7426777_73709187">
            <w:r>
              <w:rPr>
                <w:webHidden/>
                <w:rStyle w:val="IndexLink"/>
              </w:rPr>
              <w:t>124</w:t>
            </w:r>
            <w:r>
              <w:rPr>
                <w:rStyle w:val="IndexLink"/>
                <w:rtl w:val="true"/>
              </w:rPr>
              <w:t xml:space="preserve">- </w:t>
            </w:r>
            <w:r>
              <w:rPr>
                <w:rStyle w:val="IndexLink"/>
                <w:rtl w:val="true"/>
              </w:rPr>
              <w:t>بحور الغمة</w:t>
            </w:r>
            <w:r>
              <w:rPr>
                <w:rStyle w:val="IndexLink"/>
                <w:rtl w:val="true"/>
              </w:rPr>
              <w:tab/>
            </w:r>
            <w:r>
              <w:rPr>
                <w:rStyle w:val="IndexLink"/>
              </w:rPr>
              <w:t>95</w:t>
            </w:r>
          </w:hyperlink>
        </w:p>
        <w:p>
          <w:pPr>
            <w:pStyle w:val="Contents3"/>
            <w:tabs>
              <w:tab w:val="clear" w:pos="8459"/>
              <w:tab w:val="right" w:pos="9026" w:leader="dot"/>
            </w:tabs>
            <w:rPr/>
          </w:pPr>
          <w:hyperlink w:anchor="__RefHeading___Toc7426779_73709187">
            <w:r>
              <w:rPr>
                <w:webHidden/>
                <w:rStyle w:val="IndexLink"/>
              </w:rPr>
              <w:t>125</w:t>
            </w:r>
            <w:r>
              <w:rPr>
                <w:rStyle w:val="IndexLink"/>
                <w:rtl w:val="true"/>
              </w:rPr>
              <w:t xml:space="preserve">- </w:t>
            </w:r>
            <w:r>
              <w:rPr>
                <w:rStyle w:val="IndexLink"/>
                <w:rtl w:val="true"/>
              </w:rPr>
              <w:t>البحیرة</w:t>
            </w:r>
            <w:r>
              <w:rPr>
                <w:rStyle w:val="IndexLink"/>
                <w:rtl w:val="true"/>
              </w:rPr>
              <w:tab/>
            </w:r>
            <w:r>
              <w:rPr>
                <w:rStyle w:val="IndexLink"/>
              </w:rPr>
              <w:t>95</w:t>
            </w:r>
          </w:hyperlink>
        </w:p>
        <w:p>
          <w:pPr>
            <w:pStyle w:val="Contents3"/>
            <w:tabs>
              <w:tab w:val="clear" w:pos="8459"/>
              <w:tab w:val="right" w:pos="9026" w:leader="dot"/>
            </w:tabs>
            <w:rPr/>
          </w:pPr>
          <w:hyperlink w:anchor="__RefHeading___Toc7426781_73709187">
            <w:r>
              <w:rPr>
                <w:webHidden/>
                <w:rStyle w:val="IndexLink"/>
              </w:rPr>
              <w:t>126</w:t>
            </w:r>
            <w:r>
              <w:rPr>
                <w:rStyle w:val="IndexLink"/>
                <w:rtl w:val="true"/>
              </w:rPr>
              <w:t xml:space="preserve">- </w:t>
            </w:r>
            <w:r>
              <w:rPr>
                <w:rStyle w:val="IndexLink"/>
                <w:rtl w:val="true"/>
              </w:rPr>
              <w:t>بختیارنامه‏</w:t>
            </w:r>
            <w:r>
              <w:rPr>
                <w:rStyle w:val="IndexLink"/>
                <w:rtl w:val="true"/>
              </w:rPr>
              <w:tab/>
            </w:r>
            <w:r>
              <w:rPr>
                <w:rStyle w:val="IndexLink"/>
              </w:rPr>
              <w:t>96</w:t>
            </w:r>
          </w:hyperlink>
        </w:p>
        <w:p>
          <w:pPr>
            <w:pStyle w:val="Contents3"/>
            <w:tabs>
              <w:tab w:val="clear" w:pos="8459"/>
              <w:tab w:val="right" w:pos="9026" w:leader="dot"/>
            </w:tabs>
            <w:rPr/>
          </w:pPr>
          <w:hyperlink w:anchor="__RefHeading___Toc7426783_73709187">
            <w:r>
              <w:rPr>
                <w:webHidden/>
                <w:rStyle w:val="IndexLink"/>
              </w:rPr>
              <w:t>127</w:t>
            </w:r>
            <w:r>
              <w:rPr>
                <w:rStyle w:val="IndexLink"/>
                <w:rtl w:val="true"/>
              </w:rPr>
              <w:t xml:space="preserve">- </w:t>
            </w:r>
            <w:r>
              <w:rPr>
                <w:rStyle w:val="IndexLink"/>
                <w:rtl w:val="true"/>
              </w:rPr>
              <w:t>کتاب البخلاء</w:t>
            </w:r>
            <w:r>
              <w:rPr>
                <w:rStyle w:val="IndexLink"/>
                <w:rtl w:val="true"/>
              </w:rPr>
              <w:tab/>
            </w:r>
            <w:r>
              <w:rPr>
                <w:rStyle w:val="IndexLink"/>
              </w:rPr>
              <w:t>96</w:t>
            </w:r>
          </w:hyperlink>
        </w:p>
        <w:p>
          <w:pPr>
            <w:pStyle w:val="Contents3"/>
            <w:tabs>
              <w:tab w:val="clear" w:pos="8459"/>
              <w:tab w:val="right" w:pos="9026" w:leader="dot"/>
            </w:tabs>
            <w:rPr/>
          </w:pPr>
          <w:hyperlink w:anchor="__RefHeading___Toc7426785_73709187">
            <w:r>
              <w:rPr>
                <w:webHidden/>
                <w:rStyle w:val="IndexLink"/>
              </w:rPr>
              <w:t>128</w:t>
            </w:r>
            <w:r>
              <w:rPr>
                <w:rStyle w:val="IndexLink"/>
                <w:rtl w:val="true"/>
              </w:rPr>
              <w:t xml:space="preserve">- </w:t>
            </w:r>
            <w:r>
              <w:rPr>
                <w:rStyle w:val="IndexLink"/>
                <w:rtl w:val="true"/>
              </w:rPr>
              <w:t>کتاب البخل و الشح‏</w:t>
            </w:r>
            <w:r>
              <w:rPr>
                <w:rStyle w:val="IndexLink"/>
                <w:rtl w:val="true"/>
              </w:rPr>
              <w:tab/>
            </w:r>
            <w:r>
              <w:rPr>
                <w:rStyle w:val="IndexLink"/>
              </w:rPr>
              <w:t>96</w:t>
            </w:r>
          </w:hyperlink>
        </w:p>
        <w:p>
          <w:pPr>
            <w:pStyle w:val="Contents3"/>
            <w:tabs>
              <w:tab w:val="clear" w:pos="8459"/>
              <w:tab w:val="right" w:pos="9026" w:leader="dot"/>
            </w:tabs>
            <w:rPr/>
          </w:pPr>
          <w:hyperlink w:anchor="__RefHeading___Toc7426787_73709187">
            <w:r>
              <w:rPr>
                <w:webHidden/>
                <w:rStyle w:val="IndexLink"/>
              </w:rPr>
              <w:t>129</w:t>
            </w:r>
            <w:r>
              <w:rPr>
                <w:rStyle w:val="IndexLink"/>
                <w:rtl w:val="true"/>
              </w:rPr>
              <w:t xml:space="preserve">- </w:t>
            </w:r>
            <w:r>
              <w:rPr>
                <w:rStyle w:val="IndexLink"/>
                <w:rtl w:val="true"/>
              </w:rPr>
              <w:t>کتاب بدء الخلق‏</w:t>
            </w:r>
            <w:r>
              <w:rPr>
                <w:rStyle w:val="IndexLink"/>
                <w:rtl w:val="true"/>
              </w:rPr>
              <w:tab/>
            </w:r>
            <w:r>
              <w:rPr>
                <w:rStyle w:val="IndexLink"/>
              </w:rPr>
              <w:t>96</w:t>
            </w:r>
          </w:hyperlink>
        </w:p>
        <w:p>
          <w:pPr>
            <w:pStyle w:val="Contents3"/>
            <w:tabs>
              <w:tab w:val="clear" w:pos="8459"/>
              <w:tab w:val="right" w:pos="9026" w:leader="dot"/>
            </w:tabs>
            <w:rPr/>
          </w:pPr>
          <w:hyperlink w:anchor="__RefHeading___Toc7426789_73709187">
            <w:r>
              <w:rPr>
                <w:webHidden/>
                <w:rStyle w:val="IndexLink"/>
              </w:rPr>
              <w:t>130</w:t>
            </w:r>
            <w:r>
              <w:rPr>
                <w:rStyle w:val="IndexLink"/>
                <w:rtl w:val="true"/>
              </w:rPr>
              <w:t xml:space="preserve">- </w:t>
            </w:r>
            <w:r>
              <w:rPr>
                <w:rStyle w:val="IndexLink"/>
                <w:rtl w:val="true"/>
              </w:rPr>
              <w:t>بدء وجود الإنسان‏</w:t>
            </w:r>
            <w:r>
              <w:rPr>
                <w:rStyle w:val="IndexLink"/>
                <w:rtl w:val="true"/>
              </w:rPr>
              <w:tab/>
            </w:r>
            <w:r>
              <w:rPr>
                <w:rStyle w:val="IndexLink"/>
              </w:rPr>
              <w:t>96</w:t>
            </w:r>
          </w:hyperlink>
        </w:p>
        <w:p>
          <w:pPr>
            <w:pStyle w:val="Contents3"/>
            <w:tabs>
              <w:tab w:val="clear" w:pos="8459"/>
              <w:tab w:val="right" w:pos="9026" w:leader="dot"/>
            </w:tabs>
            <w:rPr/>
          </w:pPr>
          <w:hyperlink w:anchor="__RefHeading___Toc7426791_73709187">
            <w:r>
              <w:rPr>
                <w:webHidden/>
                <w:rStyle w:val="IndexLink"/>
                <w:rtl w:val="true"/>
              </w:rPr>
              <w:t>بیان</w:t>
            </w:r>
            <w:r>
              <w:rPr>
                <w:rStyle w:val="IndexLink"/>
                <w:rtl w:val="true"/>
              </w:rPr>
              <w:tab/>
            </w:r>
            <w:r>
              <w:rPr>
                <w:rStyle w:val="IndexLink"/>
              </w:rPr>
              <w:t>96</w:t>
            </w:r>
          </w:hyperlink>
        </w:p>
        <w:p>
          <w:pPr>
            <w:pStyle w:val="Contents3"/>
            <w:tabs>
              <w:tab w:val="clear" w:pos="8459"/>
              <w:tab w:val="right" w:pos="9026" w:leader="dot"/>
            </w:tabs>
            <w:rPr/>
          </w:pPr>
          <w:hyperlink w:anchor="__RefHeading___Toc7426793_73709187">
            <w:r>
              <w:rPr>
                <w:webHidden/>
                <w:rStyle w:val="IndexLink"/>
              </w:rPr>
              <w:t>131</w:t>
            </w:r>
            <w:r>
              <w:rPr>
                <w:rStyle w:val="IndexLink"/>
                <w:rtl w:val="true"/>
              </w:rPr>
              <w:t xml:space="preserve">- </w:t>
            </w:r>
            <w:r>
              <w:rPr>
                <w:rStyle w:val="IndexLink"/>
                <w:rtl w:val="true"/>
              </w:rPr>
              <w:t>البداء</w:t>
            </w:r>
            <w:r>
              <w:rPr>
                <w:rStyle w:val="IndexLink"/>
                <w:rtl w:val="true"/>
              </w:rPr>
              <w:tab/>
            </w:r>
            <w:r>
              <w:rPr>
                <w:rStyle w:val="IndexLink"/>
              </w:rPr>
              <w:t>98</w:t>
            </w:r>
          </w:hyperlink>
        </w:p>
        <w:p>
          <w:pPr>
            <w:pStyle w:val="Contents3"/>
            <w:tabs>
              <w:tab w:val="clear" w:pos="8459"/>
              <w:tab w:val="right" w:pos="9026" w:leader="dot"/>
            </w:tabs>
            <w:rPr/>
          </w:pPr>
          <w:hyperlink w:anchor="__RefHeading___Toc7426795_73709187">
            <w:r>
              <w:rPr>
                <w:webHidden/>
                <w:rStyle w:val="IndexLink"/>
              </w:rPr>
              <w:t>132</w:t>
            </w:r>
            <w:r>
              <w:rPr>
                <w:rStyle w:val="IndexLink"/>
                <w:rtl w:val="true"/>
              </w:rPr>
              <w:t xml:space="preserve">- </w:t>
            </w:r>
            <w:r>
              <w:rPr>
                <w:rStyle w:val="IndexLink"/>
                <w:rtl w:val="true"/>
              </w:rPr>
              <w:t>البداء</w:t>
            </w:r>
            <w:r>
              <w:rPr>
                <w:rStyle w:val="IndexLink"/>
                <w:rtl w:val="true"/>
              </w:rPr>
              <w:tab/>
            </w:r>
            <w:r>
              <w:rPr>
                <w:rStyle w:val="IndexLink"/>
              </w:rPr>
              <w:t>98</w:t>
            </w:r>
          </w:hyperlink>
        </w:p>
        <w:p>
          <w:pPr>
            <w:pStyle w:val="Contents3"/>
            <w:tabs>
              <w:tab w:val="clear" w:pos="8459"/>
              <w:tab w:val="right" w:pos="9026" w:leader="dot"/>
            </w:tabs>
            <w:rPr/>
          </w:pPr>
          <w:hyperlink w:anchor="__RefHeading___Toc7426797_73709187">
            <w:r>
              <w:rPr>
                <w:webHidden/>
                <w:rStyle w:val="IndexLink"/>
              </w:rPr>
              <w:t>133</w:t>
            </w:r>
            <w:r>
              <w:rPr>
                <w:rStyle w:val="IndexLink"/>
                <w:rtl w:val="true"/>
              </w:rPr>
              <w:t xml:space="preserve">- </w:t>
            </w:r>
            <w:r>
              <w:rPr>
                <w:rStyle w:val="IndexLink"/>
                <w:rtl w:val="true"/>
              </w:rPr>
              <w:t>البداء</w:t>
            </w:r>
            <w:r>
              <w:rPr>
                <w:rStyle w:val="IndexLink"/>
                <w:rtl w:val="true"/>
              </w:rPr>
              <w:tab/>
            </w:r>
            <w:r>
              <w:rPr>
                <w:rStyle w:val="IndexLink"/>
              </w:rPr>
              <w:t>98</w:t>
            </w:r>
          </w:hyperlink>
        </w:p>
        <w:p>
          <w:pPr>
            <w:pStyle w:val="Contents3"/>
            <w:tabs>
              <w:tab w:val="clear" w:pos="8459"/>
              <w:tab w:val="right" w:pos="9026" w:leader="dot"/>
            </w:tabs>
            <w:rPr/>
          </w:pPr>
          <w:hyperlink w:anchor="__RefHeading___Toc7426799_73709187">
            <w:r>
              <w:rPr>
                <w:webHidden/>
                <w:rStyle w:val="IndexLink"/>
              </w:rPr>
              <w:t>134</w:t>
            </w:r>
            <w:r>
              <w:rPr>
                <w:rStyle w:val="IndexLink"/>
                <w:rtl w:val="true"/>
              </w:rPr>
              <w:t xml:space="preserve">- </w:t>
            </w:r>
            <w:r>
              <w:rPr>
                <w:rStyle w:val="IndexLink"/>
                <w:rtl w:val="true"/>
              </w:rPr>
              <w:t>البداء</w:t>
            </w:r>
            <w:r>
              <w:rPr>
                <w:rStyle w:val="IndexLink"/>
                <w:rtl w:val="true"/>
              </w:rPr>
              <w:tab/>
            </w:r>
            <w:r>
              <w:rPr>
                <w:rStyle w:val="IndexLink"/>
              </w:rPr>
              <w:t>98</w:t>
            </w:r>
          </w:hyperlink>
        </w:p>
        <w:p>
          <w:pPr>
            <w:pStyle w:val="Contents3"/>
            <w:tabs>
              <w:tab w:val="clear" w:pos="8459"/>
              <w:tab w:val="right" w:pos="9026" w:leader="dot"/>
            </w:tabs>
            <w:rPr/>
          </w:pPr>
          <w:hyperlink w:anchor="__RefHeading___Toc7426801_73709187">
            <w:r>
              <w:rPr>
                <w:webHidden/>
                <w:rStyle w:val="IndexLink"/>
              </w:rPr>
              <w:t>135</w:t>
            </w:r>
            <w:r>
              <w:rPr>
                <w:rStyle w:val="IndexLink"/>
                <w:rtl w:val="true"/>
              </w:rPr>
              <w:t xml:space="preserve">- </w:t>
            </w:r>
            <w:r>
              <w:rPr>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03_73709187">
            <w:r>
              <w:rPr>
                <w:webHidden/>
                <w:rStyle w:val="IndexLink"/>
              </w:rPr>
              <w:t>136</w:t>
            </w:r>
            <w:r>
              <w:rPr>
                <w:rStyle w:val="IndexLink"/>
                <w:rtl w:val="true"/>
              </w:rPr>
              <w:t xml:space="preserve">- </w:t>
            </w:r>
            <w:r>
              <w:rPr>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05_73709187">
            <w:r>
              <w:rPr>
                <w:webHidden/>
                <w:rStyle w:val="IndexLink"/>
              </w:rPr>
              <w:t>137</w:t>
            </w:r>
            <w:r>
              <w:rPr>
                <w:rStyle w:val="IndexLink"/>
                <w:rtl w:val="true"/>
              </w:rPr>
              <w:t xml:space="preserve">- </w:t>
            </w:r>
            <w:r>
              <w:rPr>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07_73709187">
            <w:r>
              <w:rPr>
                <w:webHidden/>
                <w:rStyle w:val="IndexLink"/>
              </w:rPr>
              <w:t>138</w:t>
            </w:r>
            <w:r>
              <w:rPr>
                <w:rStyle w:val="IndexLink"/>
                <w:rtl w:val="true"/>
              </w:rPr>
              <w:t xml:space="preserve">- </w:t>
            </w:r>
            <w:r>
              <w:rPr>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09_73709187">
            <w:r>
              <w:rPr>
                <w:webHidden/>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11_73709187">
            <w:r>
              <w:rPr>
                <w:webHidden/>
                <w:rStyle w:val="IndexLink"/>
              </w:rPr>
              <w:t>139</w:t>
            </w:r>
            <w:r>
              <w:rPr>
                <w:rStyle w:val="IndexLink"/>
                <w:rtl w:val="true"/>
              </w:rPr>
              <w:t xml:space="preserve">- </w:t>
            </w:r>
            <w:r>
              <w:rPr>
                <w:rStyle w:val="IndexLink"/>
                <w:rtl w:val="true"/>
              </w:rPr>
              <w:t>البداء</w:t>
            </w:r>
            <w:r>
              <w:rPr>
                <w:rStyle w:val="IndexLink"/>
                <w:rtl w:val="true"/>
              </w:rPr>
              <w:tab/>
            </w:r>
            <w:r>
              <w:rPr>
                <w:rStyle w:val="IndexLink"/>
              </w:rPr>
              <w:t>99</w:t>
            </w:r>
          </w:hyperlink>
        </w:p>
        <w:p>
          <w:pPr>
            <w:pStyle w:val="Contents3"/>
            <w:tabs>
              <w:tab w:val="clear" w:pos="8459"/>
              <w:tab w:val="right" w:pos="9026" w:leader="dot"/>
            </w:tabs>
            <w:rPr/>
          </w:pPr>
          <w:hyperlink w:anchor="__RefHeading___Toc7426813_73709187">
            <w:r>
              <w:rPr>
                <w:webHidden/>
                <w:rStyle w:val="IndexLink"/>
                <w:rtl w:val="true"/>
              </w:rPr>
              <w:t>البداء</w:t>
            </w:r>
            <w:r>
              <w:rPr>
                <w:rStyle w:val="IndexLink"/>
                <w:rtl w:val="true"/>
              </w:rPr>
              <w:tab/>
            </w:r>
            <w:r>
              <w:rPr>
                <w:rStyle w:val="IndexLink"/>
              </w:rPr>
              <w:t>100</w:t>
            </w:r>
          </w:hyperlink>
        </w:p>
        <w:p>
          <w:pPr>
            <w:pStyle w:val="Contents3"/>
            <w:tabs>
              <w:tab w:val="clear" w:pos="8459"/>
              <w:tab w:val="right" w:pos="9026" w:leader="dot"/>
            </w:tabs>
            <w:rPr/>
          </w:pPr>
          <w:hyperlink w:anchor="__RefHeading___Toc7426815_73709187">
            <w:r>
              <w:rPr>
                <w:webHidden/>
                <w:rStyle w:val="IndexLink"/>
                <w:rtl w:val="true"/>
              </w:rPr>
              <w:t>البداء</w:t>
            </w:r>
            <w:r>
              <w:rPr>
                <w:rStyle w:val="IndexLink"/>
                <w:rtl w:val="true"/>
              </w:rPr>
              <w:tab/>
            </w:r>
            <w:r>
              <w:rPr>
                <w:rStyle w:val="IndexLink"/>
              </w:rPr>
              <w:t>100</w:t>
            </w:r>
          </w:hyperlink>
        </w:p>
        <w:p>
          <w:pPr>
            <w:pStyle w:val="Contents3"/>
            <w:tabs>
              <w:tab w:val="clear" w:pos="8459"/>
              <w:tab w:val="right" w:pos="9026" w:leader="dot"/>
            </w:tabs>
            <w:rPr/>
          </w:pPr>
          <w:hyperlink w:anchor="__RefHeading___Toc7426817_73709187">
            <w:r>
              <w:rPr>
                <w:webHidden/>
                <w:rStyle w:val="IndexLink"/>
                <w:rtl w:val="true"/>
              </w:rPr>
              <w:t>البداء</w:t>
            </w:r>
            <w:r>
              <w:rPr>
                <w:rStyle w:val="IndexLink"/>
                <w:rtl w:val="true"/>
              </w:rPr>
              <w:tab/>
            </w:r>
            <w:r>
              <w:rPr>
                <w:rStyle w:val="IndexLink"/>
              </w:rPr>
              <w:t>100</w:t>
            </w:r>
          </w:hyperlink>
        </w:p>
        <w:p>
          <w:pPr>
            <w:pStyle w:val="Contents3"/>
            <w:tabs>
              <w:tab w:val="clear" w:pos="8459"/>
              <w:tab w:val="right" w:pos="9026" w:leader="dot"/>
            </w:tabs>
            <w:rPr/>
          </w:pPr>
          <w:hyperlink w:anchor="__RefHeading___Toc7426819_73709187">
            <w:r>
              <w:rPr>
                <w:webHidden/>
                <w:rStyle w:val="IndexLink"/>
              </w:rPr>
              <w:t>140</w:t>
            </w:r>
            <w:r>
              <w:rPr>
                <w:rStyle w:val="IndexLink"/>
                <w:rtl w:val="true"/>
              </w:rPr>
              <w:t xml:space="preserve">- </w:t>
            </w:r>
            <w:r>
              <w:rPr>
                <w:rStyle w:val="IndexLink"/>
                <w:rtl w:val="true"/>
              </w:rPr>
              <w:t>البداء</w:t>
            </w:r>
            <w:r>
              <w:rPr>
                <w:rStyle w:val="IndexLink"/>
                <w:rtl w:val="true"/>
              </w:rPr>
              <w:tab/>
            </w:r>
            <w:r>
              <w:rPr>
                <w:rStyle w:val="IndexLink"/>
              </w:rPr>
              <w:t>100</w:t>
            </w:r>
          </w:hyperlink>
        </w:p>
        <w:p>
          <w:pPr>
            <w:pStyle w:val="Contents3"/>
            <w:tabs>
              <w:tab w:val="clear" w:pos="8459"/>
              <w:tab w:val="right" w:pos="9026" w:leader="dot"/>
            </w:tabs>
            <w:rPr/>
          </w:pPr>
          <w:hyperlink w:anchor="__RefHeading___Toc7426821_73709187">
            <w:r>
              <w:rPr>
                <w:webHidden/>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23_73709187">
            <w:r>
              <w:rPr>
                <w:webHidden/>
                <w:rStyle w:val="IndexLink"/>
              </w:rPr>
              <w:t>141</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25_73709187">
            <w:r>
              <w:rPr>
                <w:webHidden/>
                <w:rStyle w:val="IndexLink"/>
              </w:rPr>
              <w:t>142</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27_73709187">
            <w:r>
              <w:rPr>
                <w:webHidden/>
                <w:rStyle w:val="IndexLink"/>
              </w:rPr>
              <w:t>143</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29_73709187">
            <w:r>
              <w:rPr>
                <w:webHidden/>
                <w:rStyle w:val="IndexLink"/>
              </w:rPr>
              <w:t>144</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31_73709187">
            <w:r>
              <w:rPr>
                <w:webHidden/>
                <w:rStyle w:val="IndexLink"/>
              </w:rPr>
              <w:t>145</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33_73709187">
            <w:r>
              <w:rPr>
                <w:webHidden/>
                <w:rStyle w:val="IndexLink"/>
              </w:rPr>
              <w:t>146</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35_73709187">
            <w:r>
              <w:rPr>
                <w:webHidden/>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37_73709187">
            <w:r>
              <w:rPr>
                <w:webHidden/>
                <w:rStyle w:val="IndexLink"/>
              </w:rPr>
              <w:t>147</w:t>
            </w:r>
            <w:r>
              <w:rPr>
                <w:rStyle w:val="IndexLink"/>
                <w:rtl w:val="true"/>
              </w:rPr>
              <w:t xml:space="preserve">- </w:t>
            </w:r>
            <w:r>
              <w:rPr>
                <w:rStyle w:val="IndexLink"/>
                <w:rtl w:val="true"/>
              </w:rPr>
              <w:t>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7426839_73709187">
            <w:r>
              <w:rPr>
                <w:webHidden/>
                <w:rStyle w:val="IndexLink"/>
              </w:rPr>
              <w:t>148</w:t>
            </w:r>
            <w:r>
              <w:rPr>
                <w:rStyle w:val="IndexLink"/>
                <w:rtl w:val="true"/>
              </w:rPr>
              <w:t xml:space="preserve">- </w:t>
            </w:r>
            <w:r>
              <w:rPr>
                <w:rStyle w:val="IndexLink"/>
                <w:rtl w:val="true"/>
              </w:rPr>
              <w:t>البداء</w:t>
            </w:r>
            <w:r>
              <w:rPr>
                <w:rStyle w:val="IndexLink"/>
                <w:rtl w:val="true"/>
              </w:rPr>
              <w:tab/>
            </w:r>
            <w:r>
              <w:rPr>
                <w:rStyle w:val="IndexLink"/>
              </w:rPr>
              <w:t>102</w:t>
            </w:r>
          </w:hyperlink>
        </w:p>
        <w:p>
          <w:pPr>
            <w:pStyle w:val="Contents3"/>
            <w:tabs>
              <w:tab w:val="clear" w:pos="8459"/>
              <w:tab w:val="right" w:pos="9026" w:leader="dot"/>
            </w:tabs>
            <w:rPr/>
          </w:pPr>
          <w:hyperlink w:anchor="__RefHeading___Toc7426841_73709187">
            <w:r>
              <w:rPr>
                <w:webHidden/>
                <w:rStyle w:val="IndexLink"/>
              </w:rPr>
              <w:t>149</w:t>
            </w:r>
            <w:r>
              <w:rPr>
                <w:rStyle w:val="IndexLink"/>
                <w:rtl w:val="true"/>
              </w:rPr>
              <w:t xml:space="preserve">- </w:t>
            </w:r>
            <w:r>
              <w:rPr>
                <w:rStyle w:val="IndexLink"/>
                <w:rtl w:val="true"/>
              </w:rPr>
              <w:t>البداء</w:t>
            </w:r>
            <w:r>
              <w:rPr>
                <w:rStyle w:val="IndexLink"/>
                <w:rtl w:val="true"/>
              </w:rPr>
              <w:tab/>
            </w:r>
            <w:r>
              <w:rPr>
                <w:rStyle w:val="IndexLink"/>
              </w:rPr>
              <w:t>102</w:t>
            </w:r>
          </w:hyperlink>
        </w:p>
        <w:p>
          <w:pPr>
            <w:pStyle w:val="Contents3"/>
            <w:tabs>
              <w:tab w:val="clear" w:pos="8459"/>
              <w:tab w:val="right" w:pos="9026" w:leader="dot"/>
            </w:tabs>
            <w:rPr/>
          </w:pPr>
          <w:hyperlink w:anchor="__RefHeading___Toc7426843_73709187">
            <w:r>
              <w:rPr>
                <w:webHidden/>
                <w:rStyle w:val="IndexLink"/>
              </w:rPr>
              <w:t>150</w:t>
            </w:r>
            <w:r>
              <w:rPr>
                <w:rStyle w:val="IndexLink"/>
                <w:rtl w:val="true"/>
              </w:rPr>
              <w:t xml:space="preserve">- </w:t>
            </w:r>
            <w:r>
              <w:rPr>
                <w:rStyle w:val="IndexLink"/>
                <w:rtl w:val="true"/>
              </w:rPr>
              <w:t>البداء و المشیة</w:t>
            </w:r>
            <w:r>
              <w:rPr>
                <w:rStyle w:val="IndexLink"/>
                <w:rtl w:val="true"/>
              </w:rPr>
              <w:tab/>
            </w:r>
            <w:r>
              <w:rPr>
                <w:rStyle w:val="IndexLink"/>
              </w:rPr>
              <w:t>102</w:t>
            </w:r>
          </w:hyperlink>
        </w:p>
        <w:p>
          <w:pPr>
            <w:pStyle w:val="Contents3"/>
            <w:tabs>
              <w:tab w:val="clear" w:pos="8459"/>
              <w:tab w:val="right" w:pos="9026" w:leader="dot"/>
            </w:tabs>
            <w:rPr/>
          </w:pPr>
          <w:hyperlink w:anchor="__RefHeading___Toc7426845_73709187">
            <w:r>
              <w:rPr>
                <w:webHidden/>
                <w:rStyle w:val="IndexLink"/>
              </w:rPr>
              <w:t>151</w:t>
            </w:r>
            <w:r>
              <w:rPr>
                <w:rStyle w:val="IndexLink"/>
                <w:rtl w:val="true"/>
              </w:rPr>
              <w:t xml:space="preserve">- </w:t>
            </w:r>
            <w:r>
              <w:rPr>
                <w:rStyle w:val="IndexLink"/>
                <w:rtl w:val="true"/>
              </w:rPr>
              <w:t>البداء و المشیة</w:t>
            </w:r>
            <w:r>
              <w:rPr>
                <w:rStyle w:val="IndexLink"/>
                <w:rtl w:val="true"/>
              </w:rPr>
              <w:tab/>
            </w:r>
            <w:r>
              <w:rPr>
                <w:rStyle w:val="IndexLink"/>
              </w:rPr>
              <w:t>102</w:t>
            </w:r>
          </w:hyperlink>
        </w:p>
        <w:p>
          <w:pPr>
            <w:pStyle w:val="Contents3"/>
            <w:tabs>
              <w:tab w:val="clear" w:pos="8459"/>
              <w:tab w:val="right" w:pos="9026" w:leader="dot"/>
            </w:tabs>
            <w:rPr/>
          </w:pPr>
          <w:hyperlink w:anchor="__RefHeading___Toc7426847_73709187">
            <w:r>
              <w:rPr>
                <w:webHidden/>
                <w:rStyle w:val="IndexLink"/>
              </w:rPr>
              <w:t>152</w:t>
            </w:r>
            <w:r>
              <w:rPr>
                <w:rStyle w:val="IndexLink"/>
                <w:rtl w:val="true"/>
              </w:rPr>
              <w:t xml:space="preserve">- </w:t>
            </w:r>
            <w:r>
              <w:rPr>
                <w:rStyle w:val="IndexLink"/>
                <w:rtl w:val="true"/>
              </w:rPr>
              <w:t>البداءة</w:t>
            </w:r>
            <w:r>
              <w:rPr>
                <w:rStyle w:val="IndexLink"/>
                <w:rtl w:val="true"/>
              </w:rPr>
              <w:tab/>
            </w:r>
            <w:r>
              <w:rPr>
                <w:rStyle w:val="IndexLink"/>
              </w:rPr>
              <w:t>102</w:t>
            </w:r>
          </w:hyperlink>
        </w:p>
        <w:p>
          <w:pPr>
            <w:pStyle w:val="Contents3"/>
            <w:tabs>
              <w:tab w:val="clear" w:pos="8459"/>
              <w:tab w:val="right" w:pos="9026" w:leader="dot"/>
            </w:tabs>
            <w:rPr/>
          </w:pPr>
          <w:hyperlink w:anchor="__RefHeading___Toc7426849_73709187">
            <w:r>
              <w:rPr>
                <w:webHidden/>
                <w:rStyle w:val="IndexLink"/>
              </w:rPr>
              <w:t>153</w:t>
            </w:r>
            <w:r>
              <w:rPr>
                <w:rStyle w:val="IndexLink"/>
                <w:rtl w:val="true"/>
              </w:rPr>
              <w:t xml:space="preserve">- </w:t>
            </w:r>
            <w:r>
              <w:rPr>
                <w:rStyle w:val="IndexLink"/>
                <w:rtl w:val="true"/>
              </w:rPr>
              <w:t>البداءة</w:t>
            </w:r>
            <w:r>
              <w:rPr>
                <w:rStyle w:val="IndexLink"/>
                <w:rtl w:val="true"/>
              </w:rPr>
              <w:tab/>
            </w:r>
            <w:r>
              <w:rPr>
                <w:rStyle w:val="IndexLink"/>
              </w:rPr>
              <w:t>102</w:t>
            </w:r>
          </w:hyperlink>
        </w:p>
        <w:p>
          <w:pPr>
            <w:pStyle w:val="Contents3"/>
            <w:tabs>
              <w:tab w:val="clear" w:pos="8459"/>
              <w:tab w:val="right" w:pos="9026" w:leader="dot"/>
            </w:tabs>
            <w:rPr/>
          </w:pPr>
          <w:hyperlink w:anchor="__RefHeading___Toc7426851_73709187">
            <w:r>
              <w:rPr>
                <w:webHidden/>
                <w:rStyle w:val="IndexLink"/>
              </w:rPr>
              <w:t>154</w:t>
            </w:r>
            <w:r>
              <w:rPr>
                <w:rStyle w:val="IndexLink"/>
                <w:rtl w:val="true"/>
              </w:rPr>
              <w:t xml:space="preserve">- </w:t>
            </w:r>
            <w:r>
              <w:rPr>
                <w:rStyle w:val="IndexLink"/>
                <w:rtl w:val="true"/>
              </w:rPr>
              <w:t>البداءة</w:t>
            </w:r>
            <w:r>
              <w:rPr>
                <w:rStyle w:val="IndexLink"/>
                <w:rtl w:val="true"/>
              </w:rPr>
              <w:tab/>
            </w:r>
            <w:r>
              <w:rPr>
                <w:rStyle w:val="IndexLink"/>
              </w:rPr>
              <w:t>102</w:t>
            </w:r>
          </w:hyperlink>
        </w:p>
        <w:p>
          <w:pPr>
            <w:pStyle w:val="Contents3"/>
            <w:tabs>
              <w:tab w:val="clear" w:pos="8459"/>
              <w:tab w:val="right" w:pos="9026" w:leader="dot"/>
            </w:tabs>
            <w:rPr/>
          </w:pPr>
          <w:hyperlink w:anchor="__RefHeading___Toc7426853_73709187">
            <w:r>
              <w:rPr>
                <w:webHidden/>
                <w:rStyle w:val="IndexLink"/>
              </w:rPr>
              <w:t>155</w:t>
            </w:r>
            <w:r>
              <w:rPr>
                <w:rStyle w:val="IndexLink"/>
                <w:rtl w:val="true"/>
              </w:rPr>
              <w:t xml:space="preserve">- </w:t>
            </w:r>
            <w:r>
              <w:rPr>
                <w:rStyle w:val="IndexLink"/>
                <w:rtl w:val="true"/>
              </w:rPr>
              <w:t>البداءة</w:t>
            </w:r>
            <w:r>
              <w:rPr>
                <w:rStyle w:val="IndexLink"/>
                <w:rtl w:val="true"/>
              </w:rPr>
              <w:tab/>
            </w:r>
            <w:r>
              <w:rPr>
                <w:rStyle w:val="IndexLink"/>
              </w:rPr>
              <w:t>103</w:t>
            </w:r>
          </w:hyperlink>
        </w:p>
        <w:p>
          <w:pPr>
            <w:pStyle w:val="Contents3"/>
            <w:tabs>
              <w:tab w:val="clear" w:pos="8459"/>
              <w:tab w:val="right" w:pos="9026" w:leader="dot"/>
            </w:tabs>
            <w:rPr/>
          </w:pPr>
          <w:hyperlink w:anchor="__RefHeading___Toc7426855_73709187">
            <w:r>
              <w:rPr>
                <w:webHidden/>
                <w:rStyle w:val="IndexLink"/>
              </w:rPr>
              <w:t>156</w:t>
            </w:r>
            <w:r>
              <w:rPr>
                <w:rStyle w:val="IndexLink"/>
                <w:rtl w:val="true"/>
              </w:rPr>
              <w:t xml:space="preserve">- </w:t>
            </w:r>
            <w:r>
              <w:rPr>
                <w:rStyle w:val="IndexLink"/>
                <w:rtl w:val="true"/>
              </w:rPr>
              <w:t>بدایة الأدب‏</w:t>
            </w:r>
            <w:r>
              <w:rPr>
                <w:rStyle w:val="IndexLink"/>
                <w:rtl w:val="true"/>
              </w:rPr>
              <w:tab/>
            </w:r>
            <w:r>
              <w:rPr>
                <w:rStyle w:val="IndexLink"/>
              </w:rPr>
              <w:t>103</w:t>
            </w:r>
          </w:hyperlink>
        </w:p>
        <w:p>
          <w:pPr>
            <w:pStyle w:val="Contents3"/>
            <w:tabs>
              <w:tab w:val="clear" w:pos="8459"/>
              <w:tab w:val="right" w:pos="9026" w:leader="dot"/>
            </w:tabs>
            <w:rPr/>
          </w:pPr>
          <w:hyperlink w:anchor="__RefHeading___Toc7426857_73709187">
            <w:r>
              <w:rPr>
                <w:webHidden/>
                <w:rStyle w:val="IndexLink"/>
              </w:rPr>
              <w:t>157</w:t>
            </w:r>
            <w:r>
              <w:rPr>
                <w:rStyle w:val="IndexLink"/>
                <w:rtl w:val="true"/>
              </w:rPr>
              <w:t xml:space="preserve">- </w:t>
            </w:r>
            <w:r>
              <w:rPr>
                <w:rStyle w:val="IndexLink"/>
                <w:rtl w:val="true"/>
              </w:rPr>
              <w:t>بدایة الجبر</w:t>
            </w:r>
            <w:r>
              <w:rPr>
                <w:rStyle w:val="IndexLink"/>
                <w:rtl w:val="true"/>
              </w:rPr>
              <w:tab/>
            </w:r>
            <w:r>
              <w:rPr>
                <w:rStyle w:val="IndexLink"/>
              </w:rPr>
              <w:t>103</w:t>
            </w:r>
          </w:hyperlink>
        </w:p>
        <w:p>
          <w:pPr>
            <w:pStyle w:val="Contents3"/>
            <w:tabs>
              <w:tab w:val="clear" w:pos="8459"/>
              <w:tab w:val="right" w:pos="9026" w:leader="dot"/>
            </w:tabs>
            <w:rPr/>
          </w:pPr>
          <w:hyperlink w:anchor="__RefHeading___Toc7426859_73709187">
            <w:r>
              <w:rPr>
                <w:webHidden/>
                <w:rStyle w:val="IndexLink"/>
              </w:rPr>
              <w:t>158</w:t>
            </w:r>
            <w:r>
              <w:rPr>
                <w:rStyle w:val="IndexLink"/>
                <w:rtl w:val="true"/>
              </w:rPr>
              <w:t xml:space="preserve">- </w:t>
            </w:r>
            <w:r>
              <w:rPr>
                <w:rStyle w:val="IndexLink"/>
                <w:rtl w:val="true"/>
              </w:rPr>
              <w:t>بدایة الحساب‏</w:t>
            </w:r>
            <w:r>
              <w:rPr>
                <w:rStyle w:val="IndexLink"/>
                <w:rtl w:val="true"/>
              </w:rPr>
              <w:tab/>
            </w:r>
            <w:r>
              <w:rPr>
                <w:rStyle w:val="IndexLink"/>
              </w:rPr>
              <w:t>103</w:t>
            </w:r>
          </w:hyperlink>
        </w:p>
        <w:p>
          <w:pPr>
            <w:pStyle w:val="Contents3"/>
            <w:tabs>
              <w:tab w:val="clear" w:pos="8459"/>
              <w:tab w:val="right" w:pos="9026" w:leader="dot"/>
            </w:tabs>
            <w:rPr/>
          </w:pPr>
          <w:hyperlink w:anchor="__RefHeading___Toc7426861_73709187">
            <w:r>
              <w:rPr>
                <w:webHidden/>
                <w:rStyle w:val="IndexLink"/>
              </w:rPr>
              <w:t>159</w:t>
            </w:r>
            <w:r>
              <w:rPr>
                <w:rStyle w:val="IndexLink"/>
                <w:rtl w:val="true"/>
              </w:rPr>
              <w:t xml:space="preserve">- </w:t>
            </w:r>
            <w:r>
              <w:rPr>
                <w:rStyle w:val="IndexLink"/>
                <w:rtl w:val="true"/>
              </w:rPr>
              <w:t>بدایة الدرایة</w:t>
            </w:r>
            <w:r>
              <w:rPr>
                <w:rStyle w:val="IndexLink"/>
                <w:rtl w:val="true"/>
              </w:rPr>
              <w:tab/>
            </w:r>
            <w:r>
              <w:rPr>
                <w:rStyle w:val="IndexLink"/>
              </w:rPr>
              <w:t>103</w:t>
            </w:r>
          </w:hyperlink>
        </w:p>
        <w:p>
          <w:pPr>
            <w:pStyle w:val="Contents3"/>
            <w:tabs>
              <w:tab w:val="clear" w:pos="8459"/>
              <w:tab w:val="right" w:pos="9026" w:leader="dot"/>
            </w:tabs>
            <w:rPr/>
          </w:pPr>
          <w:hyperlink w:anchor="__RefHeading___Toc7426863_73709187">
            <w:r>
              <w:rPr>
                <w:webHidden/>
                <w:rStyle w:val="IndexLink"/>
              </w:rPr>
              <w:t>160</w:t>
            </w:r>
            <w:r>
              <w:rPr>
                <w:rStyle w:val="IndexLink"/>
                <w:rtl w:val="true"/>
              </w:rPr>
              <w:t xml:space="preserve">- </w:t>
            </w:r>
            <w:r>
              <w:rPr>
                <w:rStyle w:val="IndexLink"/>
                <w:rtl w:val="true"/>
              </w:rPr>
              <w:t>البداءة فی سبیل الهدایة</w:t>
            </w:r>
            <w:r>
              <w:rPr>
                <w:rStyle w:val="IndexLink"/>
                <w:rtl w:val="true"/>
              </w:rPr>
              <w:tab/>
            </w:r>
            <w:r>
              <w:rPr>
                <w:rStyle w:val="IndexLink"/>
              </w:rPr>
              <w:t>103</w:t>
            </w:r>
          </w:hyperlink>
        </w:p>
        <w:p>
          <w:pPr>
            <w:pStyle w:val="Contents3"/>
            <w:tabs>
              <w:tab w:val="clear" w:pos="8459"/>
              <w:tab w:val="right" w:pos="9026" w:leader="dot"/>
            </w:tabs>
            <w:rPr/>
          </w:pPr>
          <w:hyperlink w:anchor="__RefHeading___Toc7426865_73709187">
            <w:r>
              <w:rPr>
                <w:webHidden/>
                <w:rStyle w:val="IndexLink"/>
                <w:rtl w:val="true"/>
              </w:rPr>
              <w:t>بدایة المأمول‏</w:t>
            </w:r>
            <w:r>
              <w:rPr>
                <w:rStyle w:val="IndexLink"/>
                <w:rtl w:val="true"/>
              </w:rPr>
              <w:tab/>
            </w:r>
            <w:r>
              <w:rPr>
                <w:rStyle w:val="IndexLink"/>
              </w:rPr>
              <w:t>104</w:t>
            </w:r>
          </w:hyperlink>
        </w:p>
        <w:p>
          <w:pPr>
            <w:pStyle w:val="Contents3"/>
            <w:tabs>
              <w:tab w:val="clear" w:pos="8459"/>
              <w:tab w:val="right" w:pos="9026" w:leader="dot"/>
            </w:tabs>
            <w:rPr/>
          </w:pPr>
          <w:hyperlink w:anchor="__RefHeading___Toc7426867_73709187">
            <w:r>
              <w:rPr>
                <w:webHidden/>
                <w:rStyle w:val="IndexLink"/>
              </w:rPr>
              <w:t>161</w:t>
            </w:r>
            <w:r>
              <w:rPr>
                <w:rStyle w:val="IndexLink"/>
                <w:rtl w:val="true"/>
              </w:rPr>
              <w:t xml:space="preserve">- </w:t>
            </w:r>
            <w:r>
              <w:rPr>
                <w:rStyle w:val="IndexLink"/>
                <w:rtl w:val="true"/>
              </w:rPr>
              <w:t>بدایة المعرفة</w:t>
            </w:r>
            <w:r>
              <w:rPr>
                <w:rStyle w:val="IndexLink"/>
                <w:rtl w:val="true"/>
              </w:rPr>
              <w:tab/>
            </w:r>
            <w:r>
              <w:rPr>
                <w:rStyle w:val="IndexLink"/>
              </w:rPr>
              <w:t>104</w:t>
            </w:r>
          </w:hyperlink>
        </w:p>
        <w:p>
          <w:pPr>
            <w:pStyle w:val="Contents3"/>
            <w:tabs>
              <w:tab w:val="clear" w:pos="8459"/>
              <w:tab w:val="right" w:pos="9026" w:leader="dot"/>
            </w:tabs>
            <w:rPr/>
          </w:pPr>
          <w:hyperlink w:anchor="__RefHeading___Toc7426869_73709187">
            <w:r>
              <w:rPr>
                <w:webHidden/>
                <w:rStyle w:val="IndexLink"/>
              </w:rPr>
              <w:t>162</w:t>
            </w:r>
            <w:r>
              <w:rPr>
                <w:rStyle w:val="IndexLink"/>
                <w:rtl w:val="true"/>
              </w:rPr>
              <w:t xml:space="preserve">- </w:t>
            </w:r>
            <w:r>
              <w:rPr>
                <w:rStyle w:val="IndexLink"/>
                <w:rtl w:val="true"/>
              </w:rPr>
              <w:t>البداءة المنطقیة</w:t>
            </w:r>
            <w:r>
              <w:rPr>
                <w:rStyle w:val="IndexLink"/>
                <w:rtl w:val="true"/>
              </w:rPr>
              <w:tab/>
            </w:r>
            <w:r>
              <w:rPr>
                <w:rStyle w:val="IndexLink"/>
              </w:rPr>
              <w:t>104</w:t>
            </w:r>
          </w:hyperlink>
        </w:p>
        <w:p>
          <w:pPr>
            <w:pStyle w:val="Contents3"/>
            <w:tabs>
              <w:tab w:val="clear" w:pos="8459"/>
              <w:tab w:val="right" w:pos="9026" w:leader="dot"/>
            </w:tabs>
            <w:rPr/>
          </w:pPr>
          <w:hyperlink w:anchor="__RefHeading___Toc7426871_73709187">
            <w:r>
              <w:rPr>
                <w:webHidden/>
                <w:rStyle w:val="IndexLink"/>
              </w:rPr>
              <w:t>163</w:t>
            </w:r>
            <w:r>
              <w:rPr>
                <w:rStyle w:val="IndexLink"/>
                <w:rtl w:val="true"/>
              </w:rPr>
              <w:t xml:space="preserve">- </w:t>
            </w:r>
            <w:r>
              <w:rPr>
                <w:rStyle w:val="IndexLink"/>
                <w:rtl w:val="true"/>
              </w:rPr>
              <w:t>بدایة النجوم‏</w:t>
            </w:r>
            <w:r>
              <w:rPr>
                <w:rStyle w:val="IndexLink"/>
                <w:rtl w:val="true"/>
              </w:rPr>
              <w:tab/>
            </w:r>
            <w:r>
              <w:rPr>
                <w:rStyle w:val="IndexLink"/>
              </w:rPr>
              <w:t>104</w:t>
            </w:r>
          </w:hyperlink>
        </w:p>
        <w:p>
          <w:pPr>
            <w:pStyle w:val="Contents3"/>
            <w:tabs>
              <w:tab w:val="clear" w:pos="8459"/>
              <w:tab w:val="right" w:pos="9026" w:leader="dot"/>
            </w:tabs>
            <w:rPr/>
          </w:pPr>
          <w:hyperlink w:anchor="__RefHeading___Toc7426873_73709187">
            <w:r>
              <w:rPr>
                <w:webHidden/>
                <w:rStyle w:val="IndexLink"/>
              </w:rPr>
              <w:t>164</w:t>
            </w:r>
            <w:r>
              <w:rPr>
                <w:rStyle w:val="IndexLink"/>
                <w:rtl w:val="true"/>
              </w:rPr>
              <w:t xml:space="preserve">- </w:t>
            </w:r>
            <w:r>
              <w:rPr>
                <w:rStyle w:val="IndexLink"/>
                <w:rtl w:val="true"/>
              </w:rPr>
              <w:t>بدایة النهایة</w:t>
            </w:r>
            <w:r>
              <w:rPr>
                <w:rStyle w:val="IndexLink"/>
                <w:rtl w:val="true"/>
              </w:rPr>
              <w:tab/>
            </w:r>
            <w:r>
              <w:rPr>
                <w:rStyle w:val="IndexLink"/>
              </w:rPr>
              <w:t>104</w:t>
            </w:r>
          </w:hyperlink>
        </w:p>
        <w:p>
          <w:pPr>
            <w:pStyle w:val="Contents3"/>
            <w:tabs>
              <w:tab w:val="clear" w:pos="8459"/>
              <w:tab w:val="right" w:pos="9026" w:leader="dot"/>
            </w:tabs>
            <w:rPr/>
          </w:pPr>
          <w:hyperlink w:anchor="__RefHeading___Toc7426875_73709187">
            <w:r>
              <w:rPr>
                <w:webHidden/>
                <w:rStyle w:val="IndexLink"/>
              </w:rPr>
              <w:t>165</w:t>
            </w:r>
            <w:r>
              <w:rPr>
                <w:rStyle w:val="IndexLink"/>
                <w:rtl w:val="true"/>
              </w:rPr>
              <w:t xml:space="preserve">- </w:t>
            </w:r>
            <w:r>
              <w:rPr>
                <w:rStyle w:val="IndexLink"/>
                <w:rtl w:val="true"/>
              </w:rPr>
              <w:t>بدایة الهدایة</w:t>
            </w:r>
            <w:r>
              <w:rPr>
                <w:rStyle w:val="IndexLink"/>
                <w:rtl w:val="true"/>
              </w:rPr>
              <w:tab/>
            </w:r>
            <w:r>
              <w:rPr>
                <w:rStyle w:val="IndexLink"/>
              </w:rPr>
              <w:t>104</w:t>
            </w:r>
          </w:hyperlink>
        </w:p>
        <w:p>
          <w:pPr>
            <w:pStyle w:val="Contents3"/>
            <w:tabs>
              <w:tab w:val="clear" w:pos="8459"/>
              <w:tab w:val="right" w:pos="9026" w:leader="dot"/>
            </w:tabs>
            <w:rPr/>
          </w:pPr>
          <w:hyperlink w:anchor="__RefHeading___Toc7426877_73709187">
            <w:r>
              <w:rPr>
                <w:webHidden/>
                <w:rStyle w:val="IndexLink"/>
              </w:rPr>
              <w:t>166</w:t>
            </w:r>
            <w:r>
              <w:rPr>
                <w:rStyle w:val="IndexLink"/>
                <w:rtl w:val="true"/>
              </w:rPr>
              <w:t xml:space="preserve">- </w:t>
            </w:r>
            <w:r>
              <w:rPr>
                <w:rStyle w:val="IndexLink"/>
                <w:rtl w:val="true"/>
              </w:rPr>
              <w:t>بدایة الهدایة</w:t>
            </w:r>
            <w:r>
              <w:rPr>
                <w:rStyle w:val="IndexLink"/>
                <w:rtl w:val="true"/>
              </w:rPr>
              <w:tab/>
            </w:r>
            <w:r>
              <w:rPr>
                <w:rStyle w:val="IndexLink"/>
              </w:rPr>
              <w:t>105</w:t>
            </w:r>
          </w:hyperlink>
        </w:p>
        <w:p>
          <w:pPr>
            <w:pStyle w:val="Contents3"/>
            <w:tabs>
              <w:tab w:val="clear" w:pos="8459"/>
              <w:tab w:val="right" w:pos="9026" w:leader="dot"/>
            </w:tabs>
            <w:rPr/>
          </w:pPr>
          <w:hyperlink w:anchor="__RefHeading___Toc7426879_73709187">
            <w:r>
              <w:rPr>
                <w:webHidden/>
                <w:rStyle w:val="IndexLink"/>
              </w:rPr>
              <w:t>167</w:t>
            </w:r>
            <w:r>
              <w:rPr>
                <w:rStyle w:val="IndexLink"/>
                <w:rtl w:val="true"/>
              </w:rPr>
              <w:t xml:space="preserve">- </w:t>
            </w:r>
            <w:r>
              <w:rPr>
                <w:rStyle w:val="IndexLink"/>
                <w:rtl w:val="true"/>
              </w:rPr>
              <w:t>بدایة الهندسة</w:t>
            </w:r>
            <w:r>
              <w:rPr>
                <w:rStyle w:val="IndexLink"/>
                <w:rtl w:val="true"/>
              </w:rPr>
              <w:tab/>
            </w:r>
            <w:r>
              <w:rPr>
                <w:rStyle w:val="IndexLink"/>
              </w:rPr>
              <w:t>105</w:t>
            </w:r>
          </w:hyperlink>
        </w:p>
        <w:p>
          <w:pPr>
            <w:pStyle w:val="Contents3"/>
            <w:tabs>
              <w:tab w:val="clear" w:pos="8459"/>
              <w:tab w:val="right" w:pos="9026" w:leader="dot"/>
            </w:tabs>
            <w:rPr/>
          </w:pPr>
          <w:hyperlink w:anchor="__RefHeading___Toc7426881_73709187">
            <w:r>
              <w:rPr>
                <w:webHidden/>
                <w:rStyle w:val="IndexLink"/>
              </w:rPr>
              <w:t>168</w:t>
            </w:r>
            <w:r>
              <w:rPr>
                <w:rStyle w:val="IndexLink"/>
                <w:rtl w:val="true"/>
              </w:rPr>
              <w:t xml:space="preserve">- </w:t>
            </w:r>
            <w:r>
              <w:rPr>
                <w:rStyle w:val="IndexLink"/>
                <w:rtl w:val="true"/>
              </w:rPr>
              <w:t>البدائع‏</w:t>
            </w:r>
            <w:r>
              <w:rPr>
                <w:rStyle w:val="IndexLink"/>
                <w:rtl w:val="true"/>
              </w:rPr>
              <w:tab/>
            </w:r>
            <w:r>
              <w:rPr>
                <w:rStyle w:val="IndexLink"/>
              </w:rPr>
              <w:t>105</w:t>
            </w:r>
          </w:hyperlink>
        </w:p>
        <w:p>
          <w:pPr>
            <w:pStyle w:val="Contents3"/>
            <w:tabs>
              <w:tab w:val="clear" w:pos="8459"/>
              <w:tab w:val="right" w:pos="9026" w:leader="dot"/>
            </w:tabs>
            <w:rPr/>
          </w:pPr>
          <w:hyperlink w:anchor="__RefHeading___Toc7426883_73709187">
            <w:r>
              <w:rPr>
                <w:webHidden/>
                <w:rStyle w:val="IndexLink"/>
              </w:rPr>
              <w:t>169</w:t>
            </w:r>
            <w:r>
              <w:rPr>
                <w:rStyle w:val="IndexLink"/>
                <w:rtl w:val="true"/>
              </w:rPr>
              <w:t xml:space="preserve">- </w:t>
            </w:r>
            <w:r>
              <w:rPr>
                <w:rStyle w:val="IndexLink"/>
                <w:rtl w:val="true"/>
              </w:rPr>
              <w:t>بدائع الأحکام فی شرح شرایع الإسلام‏</w:t>
            </w:r>
            <w:r>
              <w:rPr>
                <w:rStyle w:val="IndexLink"/>
                <w:rtl w:val="true"/>
              </w:rPr>
              <w:tab/>
            </w:r>
            <w:r>
              <w:rPr>
                <w:rStyle w:val="IndexLink"/>
              </w:rPr>
              <w:t>105</w:t>
            </w:r>
          </w:hyperlink>
        </w:p>
        <w:p>
          <w:pPr>
            <w:pStyle w:val="Contents3"/>
            <w:tabs>
              <w:tab w:val="clear" w:pos="8459"/>
              <w:tab w:val="right" w:pos="9026" w:leader="dot"/>
            </w:tabs>
            <w:rPr/>
          </w:pPr>
          <w:hyperlink w:anchor="__RefHeading___Toc7426885_73709187">
            <w:r>
              <w:rPr>
                <w:webHidden/>
                <w:rStyle w:val="IndexLink"/>
              </w:rPr>
              <w:t>170</w:t>
            </w:r>
            <w:r>
              <w:rPr>
                <w:rStyle w:val="IndexLink"/>
                <w:rtl w:val="true"/>
              </w:rPr>
              <w:t xml:space="preserve">- </w:t>
            </w:r>
            <w:r>
              <w:rPr>
                <w:rStyle w:val="IndexLink"/>
                <w:rtl w:val="true"/>
              </w:rPr>
              <w:t>بدائع الأحکام فی وقایع الأیام‏</w:t>
            </w:r>
            <w:r>
              <w:rPr>
                <w:rStyle w:val="IndexLink"/>
                <w:rtl w:val="true"/>
              </w:rPr>
              <w:tab/>
            </w:r>
            <w:r>
              <w:rPr>
                <w:rStyle w:val="IndexLink"/>
              </w:rPr>
              <w:t>106</w:t>
            </w:r>
          </w:hyperlink>
        </w:p>
        <w:p>
          <w:pPr>
            <w:pStyle w:val="Contents3"/>
            <w:tabs>
              <w:tab w:val="clear" w:pos="8459"/>
              <w:tab w:val="right" w:pos="9026" w:leader="dot"/>
            </w:tabs>
            <w:rPr/>
          </w:pPr>
          <w:hyperlink w:anchor="__RefHeading___Toc7426887_73709187">
            <w:r>
              <w:rPr>
                <w:webHidden/>
                <w:rStyle w:val="IndexLink"/>
              </w:rPr>
              <w:t>171</w:t>
            </w:r>
            <w:r>
              <w:rPr>
                <w:rStyle w:val="IndexLink"/>
                <w:rtl w:val="true"/>
              </w:rPr>
              <w:t xml:space="preserve">- </w:t>
            </w:r>
            <w:r>
              <w:rPr>
                <w:rStyle w:val="IndexLink"/>
                <w:rtl w:val="true"/>
              </w:rPr>
              <w:t>بدائع الأحکام فی فقه الإسلام‏</w:t>
            </w:r>
            <w:r>
              <w:rPr>
                <w:rStyle w:val="IndexLink"/>
                <w:rtl w:val="true"/>
              </w:rPr>
              <w:tab/>
            </w:r>
            <w:r>
              <w:rPr>
                <w:rStyle w:val="IndexLink"/>
              </w:rPr>
              <w:t>106</w:t>
            </w:r>
          </w:hyperlink>
        </w:p>
        <w:p>
          <w:pPr>
            <w:pStyle w:val="Contents3"/>
            <w:tabs>
              <w:tab w:val="clear" w:pos="8459"/>
              <w:tab w:val="right" w:pos="9026" w:leader="dot"/>
            </w:tabs>
            <w:rPr/>
          </w:pPr>
          <w:hyperlink w:anchor="__RefHeading___Toc7426889_73709187">
            <w:r>
              <w:rPr>
                <w:webHidden/>
                <w:rStyle w:val="IndexLink"/>
              </w:rPr>
              <w:t>172</w:t>
            </w:r>
            <w:r>
              <w:rPr>
                <w:rStyle w:val="IndexLink"/>
                <w:rtl w:val="true"/>
              </w:rPr>
              <w:t xml:space="preserve">- </w:t>
            </w:r>
            <w:r>
              <w:rPr>
                <w:rStyle w:val="IndexLink"/>
                <w:rtl w:val="true"/>
              </w:rPr>
              <w:t>بدائع الاخبار</w:t>
            </w:r>
            <w:r>
              <w:rPr>
                <w:rStyle w:val="IndexLink"/>
                <w:rtl w:val="true"/>
              </w:rPr>
              <w:tab/>
            </w:r>
            <w:r>
              <w:rPr>
                <w:rStyle w:val="IndexLink"/>
              </w:rPr>
              <w:t>106</w:t>
            </w:r>
          </w:hyperlink>
        </w:p>
        <w:p>
          <w:pPr>
            <w:pStyle w:val="Contents3"/>
            <w:tabs>
              <w:tab w:val="clear" w:pos="8459"/>
              <w:tab w:val="right" w:pos="9026" w:leader="dot"/>
            </w:tabs>
            <w:rPr/>
          </w:pPr>
          <w:hyperlink w:anchor="__RefHeading___Toc7426891_73709187">
            <w:r>
              <w:rPr>
                <w:webHidden/>
                <w:rStyle w:val="IndexLink"/>
              </w:rPr>
              <w:t>173</w:t>
            </w:r>
            <w:r>
              <w:rPr>
                <w:rStyle w:val="IndexLink"/>
                <w:rtl w:val="true"/>
              </w:rPr>
              <w:t xml:space="preserve">- </w:t>
            </w:r>
            <w:r>
              <w:rPr>
                <w:rStyle w:val="IndexLink"/>
                <w:rtl w:val="true"/>
              </w:rPr>
              <w:t>بدائع الاخبار</w:t>
            </w:r>
            <w:r>
              <w:rPr>
                <w:rStyle w:val="IndexLink"/>
                <w:rtl w:val="true"/>
              </w:rPr>
              <w:tab/>
            </w:r>
            <w:r>
              <w:rPr>
                <w:rStyle w:val="IndexLink"/>
              </w:rPr>
              <w:t>106</w:t>
            </w:r>
          </w:hyperlink>
        </w:p>
        <w:p>
          <w:pPr>
            <w:pStyle w:val="Contents3"/>
            <w:tabs>
              <w:tab w:val="clear" w:pos="8459"/>
              <w:tab w:val="right" w:pos="9026" w:leader="dot"/>
            </w:tabs>
            <w:rPr/>
          </w:pPr>
          <w:hyperlink w:anchor="__RefHeading___Toc7426893_73709187">
            <w:r>
              <w:rPr>
                <w:webHidden/>
                <w:rStyle w:val="IndexLink"/>
              </w:rPr>
              <w:t>174</w:t>
            </w:r>
            <w:r>
              <w:rPr>
                <w:rStyle w:val="IndexLink"/>
                <w:rtl w:val="true"/>
              </w:rPr>
              <w:t xml:space="preserve">- </w:t>
            </w:r>
            <w:r>
              <w:rPr>
                <w:rStyle w:val="IndexLink"/>
                <w:rtl w:val="true"/>
              </w:rPr>
              <w:t>بدائع الأسرار</w:t>
            </w:r>
            <w:r>
              <w:rPr>
                <w:rStyle w:val="IndexLink"/>
                <w:rtl w:val="true"/>
              </w:rPr>
              <w:tab/>
            </w:r>
            <w:r>
              <w:rPr>
                <w:rStyle w:val="IndexLink"/>
              </w:rPr>
              <w:t>107</w:t>
            </w:r>
          </w:hyperlink>
        </w:p>
        <w:p>
          <w:pPr>
            <w:pStyle w:val="Contents3"/>
            <w:tabs>
              <w:tab w:val="clear" w:pos="8459"/>
              <w:tab w:val="right" w:pos="9026" w:leader="dot"/>
            </w:tabs>
            <w:rPr/>
          </w:pPr>
          <w:hyperlink w:anchor="__RefHeading___Toc7426895_73709187">
            <w:r>
              <w:rPr>
                <w:webHidden/>
                <w:rStyle w:val="IndexLink"/>
              </w:rPr>
              <w:t>175</w:t>
            </w:r>
            <w:r>
              <w:rPr>
                <w:rStyle w:val="IndexLink"/>
                <w:rtl w:val="true"/>
              </w:rPr>
              <w:t xml:space="preserve">- </w:t>
            </w:r>
            <w:r>
              <w:rPr>
                <w:rStyle w:val="IndexLink"/>
                <w:rtl w:val="true"/>
              </w:rPr>
              <w:t>بدائع الأشعار فی شرح صنائع الأسحار</w:t>
            </w:r>
            <w:r>
              <w:rPr>
                <w:rStyle w:val="IndexLink"/>
                <w:rtl w:val="true"/>
              </w:rPr>
              <w:tab/>
            </w:r>
            <w:r>
              <w:rPr>
                <w:rStyle w:val="IndexLink"/>
              </w:rPr>
              <w:t>107</w:t>
            </w:r>
          </w:hyperlink>
        </w:p>
        <w:p>
          <w:pPr>
            <w:pStyle w:val="Contents3"/>
            <w:tabs>
              <w:tab w:val="clear" w:pos="8459"/>
              <w:tab w:val="right" w:pos="9026" w:leader="dot"/>
            </w:tabs>
            <w:rPr/>
          </w:pPr>
          <w:hyperlink w:anchor="__RefHeading___Toc7426897_73709187">
            <w:r>
              <w:rPr>
                <w:webHidden/>
                <w:rStyle w:val="IndexLink"/>
              </w:rPr>
              <w:t>176</w:t>
            </w:r>
            <w:r>
              <w:rPr>
                <w:rStyle w:val="IndexLink"/>
                <w:rtl w:val="true"/>
              </w:rPr>
              <w:t xml:space="preserve">- </w:t>
            </w:r>
            <w:r>
              <w:rPr>
                <w:rStyle w:val="IndexLink"/>
                <w:rtl w:val="true"/>
              </w:rPr>
              <w:t>بدائع الأصول‏</w:t>
            </w:r>
            <w:r>
              <w:rPr>
                <w:rStyle w:val="IndexLink"/>
                <w:rtl w:val="true"/>
              </w:rPr>
              <w:tab/>
            </w:r>
            <w:r>
              <w:rPr>
                <w:rStyle w:val="IndexLink"/>
              </w:rPr>
              <w:t>107</w:t>
            </w:r>
          </w:hyperlink>
        </w:p>
        <w:p>
          <w:pPr>
            <w:pStyle w:val="Contents3"/>
            <w:tabs>
              <w:tab w:val="clear" w:pos="8459"/>
              <w:tab w:val="right" w:pos="9026" w:leader="dot"/>
            </w:tabs>
            <w:rPr/>
          </w:pPr>
          <w:hyperlink w:anchor="__RefHeading___Toc7426899_73709187">
            <w:r>
              <w:rPr>
                <w:webHidden/>
                <w:rStyle w:val="IndexLink"/>
              </w:rPr>
              <w:t>177</w:t>
            </w:r>
            <w:r>
              <w:rPr>
                <w:rStyle w:val="IndexLink"/>
                <w:rtl w:val="true"/>
              </w:rPr>
              <w:t xml:space="preserve">- </w:t>
            </w:r>
            <w:r>
              <w:rPr>
                <w:rStyle w:val="IndexLink"/>
                <w:rtl w:val="true"/>
              </w:rPr>
              <w:t>بدائع الأصول‏</w:t>
            </w:r>
            <w:r>
              <w:rPr>
                <w:rStyle w:val="IndexLink"/>
                <w:rtl w:val="true"/>
              </w:rPr>
              <w:tab/>
            </w:r>
            <w:r>
              <w:rPr>
                <w:rStyle w:val="IndexLink"/>
              </w:rPr>
              <w:t>107</w:t>
            </w:r>
          </w:hyperlink>
        </w:p>
        <w:p>
          <w:pPr>
            <w:pStyle w:val="Contents3"/>
            <w:tabs>
              <w:tab w:val="clear" w:pos="8459"/>
              <w:tab w:val="right" w:pos="9026" w:leader="dot"/>
            </w:tabs>
            <w:rPr/>
          </w:pPr>
          <w:hyperlink w:anchor="__RefHeading___Toc7426901_73709187">
            <w:r>
              <w:rPr>
                <w:webHidden/>
                <w:rStyle w:val="IndexLink"/>
              </w:rPr>
              <w:t>178</w:t>
            </w:r>
            <w:r>
              <w:rPr>
                <w:rStyle w:val="IndexLink"/>
                <w:rtl w:val="true"/>
              </w:rPr>
              <w:t xml:space="preserve">- </w:t>
            </w:r>
            <w:r>
              <w:rPr>
                <w:rStyle w:val="IndexLink"/>
                <w:rtl w:val="true"/>
              </w:rPr>
              <w:t>بدائع الأفکار</w:t>
            </w:r>
            <w:r>
              <w:rPr>
                <w:rStyle w:val="IndexLink"/>
                <w:rtl w:val="true"/>
              </w:rPr>
              <w:tab/>
            </w:r>
            <w:r>
              <w:rPr>
                <w:rStyle w:val="IndexLink"/>
              </w:rPr>
              <w:t>108</w:t>
            </w:r>
          </w:hyperlink>
        </w:p>
        <w:p>
          <w:pPr>
            <w:pStyle w:val="Contents3"/>
            <w:tabs>
              <w:tab w:val="clear" w:pos="8459"/>
              <w:tab w:val="right" w:pos="9026" w:leader="dot"/>
            </w:tabs>
            <w:rPr/>
          </w:pPr>
          <w:hyperlink w:anchor="__RefHeading___Toc7426903_73709187">
            <w:r>
              <w:rPr>
                <w:webHidden/>
                <w:rStyle w:val="IndexLink"/>
              </w:rPr>
              <w:t>179</w:t>
            </w:r>
            <w:r>
              <w:rPr>
                <w:rStyle w:val="IndexLink"/>
                <w:rtl w:val="true"/>
              </w:rPr>
              <w:t xml:space="preserve">- </w:t>
            </w:r>
            <w:r>
              <w:rPr>
                <w:rStyle w:val="IndexLink"/>
                <w:rtl w:val="true"/>
              </w:rPr>
              <w:t>بدائع الأفکار</w:t>
            </w:r>
            <w:r>
              <w:rPr>
                <w:rStyle w:val="IndexLink"/>
                <w:rtl w:val="true"/>
              </w:rPr>
              <w:tab/>
            </w:r>
            <w:r>
              <w:rPr>
                <w:rStyle w:val="IndexLink"/>
              </w:rPr>
              <w:t>108</w:t>
            </w:r>
          </w:hyperlink>
        </w:p>
        <w:p>
          <w:pPr>
            <w:pStyle w:val="Contents3"/>
            <w:tabs>
              <w:tab w:val="clear" w:pos="8459"/>
              <w:tab w:val="right" w:pos="9026" w:leader="dot"/>
            </w:tabs>
            <w:rPr/>
          </w:pPr>
          <w:hyperlink w:anchor="__RefHeading___Toc7426905_73709187">
            <w:r>
              <w:rPr>
                <w:webHidden/>
                <w:rStyle w:val="IndexLink"/>
              </w:rPr>
              <w:t>180</w:t>
            </w:r>
            <w:r>
              <w:rPr>
                <w:rStyle w:val="IndexLink"/>
                <w:rtl w:val="true"/>
              </w:rPr>
              <w:t xml:space="preserve">- </w:t>
            </w:r>
            <w:r>
              <w:rPr>
                <w:rStyle w:val="IndexLink"/>
                <w:rtl w:val="true"/>
              </w:rPr>
              <w:t>بدائع الأفکار</w:t>
            </w:r>
            <w:r>
              <w:rPr>
                <w:rStyle w:val="IndexLink"/>
                <w:rtl w:val="true"/>
              </w:rPr>
              <w:tab/>
            </w:r>
            <w:r>
              <w:rPr>
                <w:rStyle w:val="IndexLink"/>
              </w:rPr>
              <w:t>108</w:t>
            </w:r>
          </w:hyperlink>
        </w:p>
        <w:p>
          <w:pPr>
            <w:pStyle w:val="Contents3"/>
            <w:tabs>
              <w:tab w:val="clear" w:pos="8459"/>
              <w:tab w:val="right" w:pos="9026" w:leader="dot"/>
            </w:tabs>
            <w:rPr/>
          </w:pPr>
          <w:hyperlink w:anchor="__RefHeading___Toc7426907_73709187">
            <w:r>
              <w:rPr>
                <w:webHidden/>
                <w:rStyle w:val="IndexLink"/>
              </w:rPr>
              <w:t>181</w:t>
            </w:r>
            <w:r>
              <w:rPr>
                <w:rStyle w:val="IndexLink"/>
                <w:rtl w:val="true"/>
              </w:rPr>
              <w:t xml:space="preserve">- </w:t>
            </w:r>
            <w:r>
              <w:rPr>
                <w:rStyle w:val="IndexLink"/>
                <w:rtl w:val="true"/>
              </w:rPr>
              <w:t>بدائع الإنشاء یوسفی‏</w:t>
            </w:r>
            <w:r>
              <w:rPr>
                <w:rStyle w:val="IndexLink"/>
                <w:rtl w:val="true"/>
              </w:rPr>
              <w:tab/>
            </w:r>
            <w:r>
              <w:rPr>
                <w:rStyle w:val="IndexLink"/>
              </w:rPr>
              <w:t>108</w:t>
            </w:r>
          </w:hyperlink>
        </w:p>
        <w:p>
          <w:pPr>
            <w:pStyle w:val="Contents3"/>
            <w:tabs>
              <w:tab w:val="clear" w:pos="8459"/>
              <w:tab w:val="right" w:pos="9026" w:leader="dot"/>
            </w:tabs>
            <w:rPr/>
          </w:pPr>
          <w:hyperlink w:anchor="__RefHeading___Toc7426909_73709187">
            <w:r>
              <w:rPr>
                <w:webHidden/>
                <w:rStyle w:val="IndexLink"/>
              </w:rPr>
              <w:t>182</w:t>
            </w:r>
            <w:r>
              <w:rPr>
                <w:rStyle w:val="IndexLink"/>
                <w:rtl w:val="true"/>
              </w:rPr>
              <w:t xml:space="preserve">- </w:t>
            </w:r>
            <w:r>
              <w:rPr>
                <w:rStyle w:val="IndexLink"/>
                <w:rtl w:val="true"/>
              </w:rPr>
              <w:t>بدائع الأنوار فی أحوال سابع الأئمة الأطهار</w:t>
            </w:r>
            <w:r>
              <w:rPr>
                <w:rStyle w:val="IndexLink"/>
                <w:rtl w:val="true"/>
              </w:rPr>
              <w:tab/>
            </w:r>
            <w:r>
              <w:rPr>
                <w:rStyle w:val="IndexLink"/>
              </w:rPr>
              <w:t>108</w:t>
            </w:r>
          </w:hyperlink>
        </w:p>
        <w:p>
          <w:pPr>
            <w:pStyle w:val="Contents3"/>
            <w:tabs>
              <w:tab w:val="clear" w:pos="8459"/>
              <w:tab w:val="right" w:pos="9026" w:leader="dot"/>
            </w:tabs>
            <w:rPr/>
          </w:pPr>
          <w:hyperlink w:anchor="__RefHeading___Toc7426911_73709187">
            <w:r>
              <w:rPr>
                <w:webHidden/>
                <w:rStyle w:val="IndexLink"/>
              </w:rPr>
              <w:t>183</w:t>
            </w:r>
            <w:r>
              <w:rPr>
                <w:rStyle w:val="IndexLink"/>
                <w:rtl w:val="true"/>
              </w:rPr>
              <w:t xml:space="preserve">- </w:t>
            </w:r>
            <w:r>
              <w:rPr>
                <w:rStyle w:val="IndexLink"/>
                <w:rtl w:val="true"/>
              </w:rPr>
              <w:t>البدائع الجعفریة</w:t>
            </w:r>
            <w:r>
              <w:rPr>
                <w:rStyle w:val="IndexLink"/>
                <w:rtl w:val="true"/>
              </w:rPr>
              <w:tab/>
            </w:r>
            <w:r>
              <w:rPr>
                <w:rStyle w:val="IndexLink"/>
              </w:rPr>
              <w:t>108</w:t>
            </w:r>
          </w:hyperlink>
        </w:p>
        <w:p>
          <w:pPr>
            <w:pStyle w:val="Contents3"/>
            <w:tabs>
              <w:tab w:val="clear" w:pos="8459"/>
              <w:tab w:val="right" w:pos="9026" w:leader="dot"/>
            </w:tabs>
            <w:rPr/>
          </w:pPr>
          <w:hyperlink w:anchor="__RefHeading___Toc7426913_73709187">
            <w:r>
              <w:rPr>
                <w:webHidden/>
                <w:rStyle w:val="IndexLink"/>
              </w:rPr>
              <w:t>184</w:t>
            </w:r>
            <w:r>
              <w:rPr>
                <w:rStyle w:val="IndexLink"/>
                <w:rtl w:val="true"/>
              </w:rPr>
              <w:t xml:space="preserve">- </w:t>
            </w:r>
            <w:r>
              <w:rPr>
                <w:rStyle w:val="IndexLink"/>
                <w:rtl w:val="true"/>
              </w:rPr>
              <w:t>بدائع الحساب‏</w:t>
            </w:r>
            <w:r>
              <w:rPr>
                <w:rStyle w:val="IndexLink"/>
                <w:rtl w:val="true"/>
              </w:rPr>
              <w:tab/>
            </w:r>
            <w:r>
              <w:rPr>
                <w:rStyle w:val="IndexLink"/>
              </w:rPr>
              <w:t>109</w:t>
            </w:r>
          </w:hyperlink>
        </w:p>
        <w:p>
          <w:pPr>
            <w:pStyle w:val="Contents3"/>
            <w:tabs>
              <w:tab w:val="clear" w:pos="8459"/>
              <w:tab w:val="right" w:pos="9026" w:leader="dot"/>
            </w:tabs>
            <w:rPr/>
          </w:pPr>
          <w:hyperlink w:anchor="__RefHeading___Toc7426915_73709187">
            <w:r>
              <w:rPr>
                <w:webHidden/>
                <w:rStyle w:val="IndexLink"/>
              </w:rPr>
              <w:t>185</w:t>
            </w:r>
            <w:r>
              <w:rPr>
                <w:rStyle w:val="IndexLink"/>
                <w:rtl w:val="true"/>
              </w:rPr>
              <w:t xml:space="preserve">- </w:t>
            </w:r>
            <w:r>
              <w:rPr>
                <w:rStyle w:val="IndexLink"/>
                <w:rtl w:val="true"/>
              </w:rPr>
              <w:t>بدائع الحکم‏</w:t>
            </w:r>
            <w:r>
              <w:rPr>
                <w:rStyle w:val="IndexLink"/>
                <w:rtl w:val="true"/>
              </w:rPr>
              <w:tab/>
            </w:r>
            <w:r>
              <w:rPr>
                <w:rStyle w:val="IndexLink"/>
              </w:rPr>
              <w:t>109</w:t>
            </w:r>
          </w:hyperlink>
        </w:p>
        <w:p>
          <w:pPr>
            <w:pStyle w:val="Contents3"/>
            <w:tabs>
              <w:tab w:val="clear" w:pos="8459"/>
              <w:tab w:val="right" w:pos="9026" w:leader="dot"/>
            </w:tabs>
            <w:rPr/>
          </w:pPr>
          <w:hyperlink w:anchor="__RefHeading___Toc7426917_73709187">
            <w:r>
              <w:rPr>
                <w:webHidden/>
                <w:rStyle w:val="IndexLink"/>
              </w:rPr>
              <w:t>186</w:t>
            </w:r>
            <w:r>
              <w:rPr>
                <w:rStyle w:val="IndexLink"/>
                <w:rtl w:val="true"/>
              </w:rPr>
              <w:t xml:space="preserve">- </w:t>
            </w:r>
            <w:r>
              <w:rPr>
                <w:rStyle w:val="IndexLink"/>
                <w:rtl w:val="true"/>
              </w:rPr>
              <w:t>بدائع الصنائع‏</w:t>
            </w:r>
            <w:r>
              <w:rPr>
                <w:rStyle w:val="IndexLink"/>
                <w:rtl w:val="true"/>
              </w:rPr>
              <w:tab/>
            </w:r>
            <w:r>
              <w:rPr>
                <w:rStyle w:val="IndexLink"/>
              </w:rPr>
              <w:t>109</w:t>
            </w:r>
          </w:hyperlink>
        </w:p>
        <w:p>
          <w:pPr>
            <w:pStyle w:val="Contents3"/>
            <w:tabs>
              <w:tab w:val="clear" w:pos="8459"/>
              <w:tab w:val="right" w:pos="9026" w:leader="dot"/>
            </w:tabs>
            <w:rPr/>
          </w:pPr>
          <w:hyperlink w:anchor="__RefHeading___Toc7426919_73709187">
            <w:r>
              <w:rPr>
                <w:webHidden/>
                <w:rStyle w:val="IndexLink"/>
              </w:rPr>
              <w:t>187</w:t>
            </w:r>
            <w:r>
              <w:rPr>
                <w:rStyle w:val="IndexLink"/>
                <w:rtl w:val="true"/>
              </w:rPr>
              <w:t xml:space="preserve">- </w:t>
            </w:r>
            <w:r>
              <w:rPr>
                <w:rStyle w:val="IndexLink"/>
                <w:rtl w:val="true"/>
              </w:rPr>
              <w:t>بدائع الصنائع‏</w:t>
            </w:r>
            <w:r>
              <w:rPr>
                <w:rStyle w:val="IndexLink"/>
                <w:rtl w:val="true"/>
              </w:rPr>
              <w:tab/>
            </w:r>
            <w:r>
              <w:rPr>
                <w:rStyle w:val="IndexLink"/>
              </w:rPr>
              <w:t>109</w:t>
            </w:r>
          </w:hyperlink>
        </w:p>
        <w:p>
          <w:pPr>
            <w:pStyle w:val="Contents3"/>
            <w:tabs>
              <w:tab w:val="clear" w:pos="8459"/>
              <w:tab w:val="right" w:pos="9026" w:leader="dot"/>
            </w:tabs>
            <w:rPr/>
          </w:pPr>
          <w:hyperlink w:anchor="__RefHeading___Toc7426921_73709187">
            <w:r>
              <w:rPr>
                <w:webHidden/>
                <w:rStyle w:val="IndexLink"/>
              </w:rPr>
              <w:t>188</w:t>
            </w:r>
            <w:r>
              <w:rPr>
                <w:rStyle w:val="IndexLink"/>
                <w:rtl w:val="true"/>
              </w:rPr>
              <w:t xml:space="preserve">- </w:t>
            </w:r>
            <w:r>
              <w:rPr>
                <w:rStyle w:val="IndexLink"/>
                <w:rtl w:val="true"/>
              </w:rPr>
              <w:t>بدائع العلوم‏</w:t>
            </w:r>
            <w:r>
              <w:rPr>
                <w:rStyle w:val="IndexLink"/>
                <w:rtl w:val="true"/>
              </w:rPr>
              <w:tab/>
            </w:r>
            <w:r>
              <w:rPr>
                <w:rStyle w:val="IndexLink"/>
              </w:rPr>
              <w:t>110</w:t>
            </w:r>
          </w:hyperlink>
        </w:p>
        <w:p>
          <w:pPr>
            <w:pStyle w:val="Contents3"/>
            <w:tabs>
              <w:tab w:val="clear" w:pos="8459"/>
              <w:tab w:val="right" w:pos="9026" w:leader="dot"/>
            </w:tabs>
            <w:rPr/>
          </w:pPr>
          <w:hyperlink w:anchor="__RefHeading___Toc7426923_73709187">
            <w:r>
              <w:rPr>
                <w:webHidden/>
                <w:rStyle w:val="IndexLink"/>
              </w:rPr>
              <w:t>189</w:t>
            </w:r>
            <w:r>
              <w:rPr>
                <w:rStyle w:val="IndexLink"/>
                <w:rtl w:val="true"/>
              </w:rPr>
              <w:t xml:space="preserve">- </w:t>
            </w:r>
            <w:r>
              <w:rPr>
                <w:rStyle w:val="IndexLink"/>
                <w:rtl w:val="true"/>
              </w:rPr>
              <w:t>بدائع الغزلیات‏</w:t>
            </w:r>
            <w:r>
              <w:rPr>
                <w:rStyle w:val="IndexLink"/>
                <w:rtl w:val="true"/>
              </w:rPr>
              <w:tab/>
            </w:r>
            <w:r>
              <w:rPr>
                <w:rStyle w:val="IndexLink"/>
              </w:rPr>
              <w:t>110</w:t>
            </w:r>
          </w:hyperlink>
        </w:p>
        <w:p>
          <w:pPr>
            <w:pStyle w:val="Contents3"/>
            <w:tabs>
              <w:tab w:val="clear" w:pos="8459"/>
              <w:tab w:val="right" w:pos="9026" w:leader="dot"/>
            </w:tabs>
            <w:rPr/>
          </w:pPr>
          <w:hyperlink w:anchor="__RefHeading___Toc7426925_73709187">
            <w:r>
              <w:rPr>
                <w:webHidden/>
                <w:rStyle w:val="IndexLink"/>
              </w:rPr>
              <w:t>190</w:t>
            </w:r>
            <w:r>
              <w:rPr>
                <w:rStyle w:val="IndexLink"/>
                <w:rtl w:val="true"/>
              </w:rPr>
              <w:t xml:space="preserve">- </w:t>
            </w:r>
            <w:r>
              <w:rPr>
                <w:rStyle w:val="IndexLink"/>
                <w:rtl w:val="true"/>
              </w:rPr>
              <w:t>بدائع الکلام فیمن فاز بلقاء الإمام ع‏</w:t>
            </w:r>
            <w:r>
              <w:rPr>
                <w:rStyle w:val="IndexLink"/>
                <w:rtl w:val="true"/>
              </w:rPr>
              <w:tab/>
            </w:r>
            <w:r>
              <w:rPr>
                <w:rStyle w:val="IndexLink"/>
              </w:rPr>
              <w:t>110</w:t>
            </w:r>
          </w:hyperlink>
        </w:p>
        <w:p>
          <w:pPr>
            <w:pStyle w:val="Contents3"/>
            <w:tabs>
              <w:tab w:val="clear" w:pos="8459"/>
              <w:tab w:val="right" w:pos="9026" w:leader="dot"/>
            </w:tabs>
            <w:rPr/>
          </w:pPr>
          <w:hyperlink w:anchor="__RefHeading___Toc7426927_73709187">
            <w:r>
              <w:rPr>
                <w:webHidden/>
                <w:rStyle w:val="IndexLink"/>
              </w:rPr>
              <w:t>191</w:t>
            </w:r>
            <w:r>
              <w:rPr>
                <w:rStyle w:val="IndexLink"/>
                <w:rtl w:val="true"/>
              </w:rPr>
              <w:t xml:space="preserve">- </w:t>
            </w:r>
            <w:r>
              <w:rPr>
                <w:rStyle w:val="IndexLink"/>
                <w:rtl w:val="true"/>
              </w:rPr>
              <w:t>البدائع المهدویة فی فقه الاثنی عشریة</w:t>
            </w:r>
            <w:r>
              <w:rPr>
                <w:rStyle w:val="IndexLink"/>
                <w:rtl w:val="true"/>
              </w:rPr>
              <w:tab/>
            </w:r>
            <w:r>
              <w:rPr>
                <w:rStyle w:val="IndexLink"/>
              </w:rPr>
              <w:t>111</w:t>
            </w:r>
          </w:hyperlink>
        </w:p>
        <w:p>
          <w:pPr>
            <w:pStyle w:val="Contents3"/>
            <w:tabs>
              <w:tab w:val="clear" w:pos="8459"/>
              <w:tab w:val="right" w:pos="9026" w:leader="dot"/>
            </w:tabs>
            <w:rPr/>
          </w:pPr>
          <w:hyperlink w:anchor="__RefHeading___Toc7426929_73709187">
            <w:r>
              <w:rPr>
                <w:webHidden/>
                <w:rStyle w:val="IndexLink"/>
              </w:rPr>
              <w:t>192</w:t>
            </w:r>
            <w:r>
              <w:rPr>
                <w:rStyle w:val="IndexLink"/>
                <w:rtl w:val="true"/>
              </w:rPr>
              <w:t xml:space="preserve">- </w:t>
            </w:r>
            <w:r>
              <w:rPr>
                <w:rStyle w:val="IndexLink"/>
                <w:rtl w:val="true"/>
              </w:rPr>
              <w:t>بدائع النقول فی تفصیل الفصول‏</w:t>
            </w:r>
            <w:r>
              <w:rPr>
                <w:rStyle w:val="IndexLink"/>
                <w:rtl w:val="true"/>
              </w:rPr>
              <w:tab/>
            </w:r>
            <w:r>
              <w:rPr>
                <w:rStyle w:val="IndexLink"/>
              </w:rPr>
              <w:t>111</w:t>
            </w:r>
          </w:hyperlink>
        </w:p>
        <w:p>
          <w:pPr>
            <w:pStyle w:val="Contents3"/>
            <w:tabs>
              <w:tab w:val="clear" w:pos="8459"/>
              <w:tab w:val="right" w:pos="9026" w:leader="dot"/>
            </w:tabs>
            <w:rPr/>
          </w:pPr>
          <w:hyperlink w:anchor="__RefHeading___Toc7426931_73709187">
            <w:r>
              <w:rPr>
                <w:webHidden/>
                <w:rStyle w:val="IndexLink"/>
              </w:rPr>
              <w:t>193</w:t>
            </w:r>
            <w:r>
              <w:rPr>
                <w:rStyle w:val="IndexLink"/>
                <w:rtl w:val="true"/>
              </w:rPr>
              <w:t xml:space="preserve">- </w:t>
            </w:r>
            <w:r>
              <w:rPr>
                <w:rStyle w:val="IndexLink"/>
                <w:rtl w:val="true"/>
              </w:rPr>
              <w:t>بدائع الوسط</w:t>
            </w:r>
            <w:r>
              <w:rPr>
                <w:rStyle w:val="IndexLink"/>
                <w:rtl w:val="true"/>
              </w:rPr>
              <w:tab/>
            </w:r>
            <w:r>
              <w:rPr>
                <w:rStyle w:val="IndexLink"/>
              </w:rPr>
              <w:t>111</w:t>
            </w:r>
          </w:hyperlink>
        </w:p>
        <w:p>
          <w:pPr>
            <w:pStyle w:val="Contents3"/>
            <w:tabs>
              <w:tab w:val="clear" w:pos="8459"/>
              <w:tab w:val="right" w:pos="9026" w:leader="dot"/>
            </w:tabs>
            <w:rPr/>
          </w:pPr>
          <w:hyperlink w:anchor="__RefHeading___Toc7426933_73709187">
            <w:r>
              <w:rPr>
                <w:webHidden/>
                <w:rStyle w:val="IndexLink"/>
              </w:rPr>
              <w:t>194</w:t>
            </w:r>
            <w:r>
              <w:rPr>
                <w:rStyle w:val="IndexLink"/>
                <w:rtl w:val="true"/>
              </w:rPr>
              <w:t xml:space="preserve">- </w:t>
            </w:r>
            <w:r>
              <w:rPr>
                <w:rStyle w:val="IndexLink"/>
                <w:rtl w:val="true"/>
              </w:rPr>
              <w:t>بدائع الوصول إلی علم الأصول،</w:t>
            </w:r>
            <w:r>
              <w:rPr>
                <w:rStyle w:val="IndexLink"/>
                <w:rtl w:val="true"/>
              </w:rPr>
              <w:tab/>
            </w:r>
            <w:r>
              <w:rPr>
                <w:rStyle w:val="IndexLink"/>
              </w:rPr>
              <w:t>111</w:t>
            </w:r>
          </w:hyperlink>
        </w:p>
        <w:p>
          <w:pPr>
            <w:pStyle w:val="Contents3"/>
            <w:tabs>
              <w:tab w:val="clear" w:pos="8459"/>
              <w:tab w:val="right" w:pos="9026" w:leader="dot"/>
            </w:tabs>
            <w:rPr/>
          </w:pPr>
          <w:hyperlink w:anchor="__RefHeading___Toc7426935_73709187">
            <w:r>
              <w:rPr>
                <w:webHidden/>
                <w:rStyle w:val="IndexLink"/>
              </w:rPr>
              <w:t>195</w:t>
            </w:r>
            <w:r>
              <w:rPr>
                <w:rStyle w:val="IndexLink"/>
                <w:rtl w:val="true"/>
              </w:rPr>
              <w:t xml:space="preserve">- </w:t>
            </w:r>
            <w:r>
              <w:rPr>
                <w:rStyle w:val="IndexLink"/>
                <w:rtl w:val="true"/>
              </w:rPr>
              <w:t>البدائع و النوادر</w:t>
            </w:r>
            <w:r>
              <w:rPr>
                <w:rStyle w:val="IndexLink"/>
                <w:rtl w:val="true"/>
              </w:rPr>
              <w:tab/>
            </w:r>
            <w:r>
              <w:rPr>
                <w:rStyle w:val="IndexLink"/>
              </w:rPr>
              <w:t>111</w:t>
            </w:r>
          </w:hyperlink>
        </w:p>
        <w:p>
          <w:pPr>
            <w:pStyle w:val="Contents3"/>
            <w:tabs>
              <w:tab w:val="clear" w:pos="8459"/>
              <w:tab w:val="right" w:pos="9026" w:leader="dot"/>
            </w:tabs>
            <w:rPr/>
          </w:pPr>
          <w:hyperlink w:anchor="__RefHeading___Toc7426937_73709187">
            <w:r>
              <w:rPr>
                <w:webHidden/>
                <w:rStyle w:val="IndexLink"/>
              </w:rPr>
              <w:t>196</w:t>
            </w:r>
            <w:r>
              <w:rPr>
                <w:rStyle w:val="IndexLink"/>
                <w:rtl w:val="true"/>
              </w:rPr>
              <w:t xml:space="preserve">- </w:t>
            </w:r>
            <w:r>
              <w:rPr>
                <w:rStyle w:val="IndexLink"/>
                <w:rtl w:val="true"/>
              </w:rPr>
              <w:t>بدر الأمة فی جفر الأئمة</w:t>
            </w:r>
            <w:r>
              <w:rPr>
                <w:rStyle w:val="IndexLink"/>
                <w:rtl w:val="true"/>
              </w:rPr>
              <w:tab/>
            </w:r>
            <w:r>
              <w:rPr>
                <w:rStyle w:val="IndexLink"/>
              </w:rPr>
              <w:t>112</w:t>
            </w:r>
          </w:hyperlink>
        </w:p>
        <w:p>
          <w:pPr>
            <w:pStyle w:val="Contents3"/>
            <w:tabs>
              <w:tab w:val="clear" w:pos="8459"/>
              <w:tab w:val="right" w:pos="9026" w:leader="dot"/>
            </w:tabs>
            <w:rPr/>
          </w:pPr>
          <w:hyperlink w:anchor="__RefHeading___Toc7426939_73709187">
            <w:r>
              <w:rPr>
                <w:webHidden/>
                <w:rStyle w:val="IndexLink"/>
              </w:rPr>
              <w:t>197</w:t>
            </w:r>
            <w:r>
              <w:rPr>
                <w:rStyle w:val="IndexLink"/>
                <w:rtl w:val="true"/>
              </w:rPr>
              <w:t xml:space="preserve">- </w:t>
            </w:r>
            <w:r>
              <w:rPr>
                <w:rStyle w:val="IndexLink"/>
                <w:rtl w:val="true"/>
              </w:rPr>
              <w:t>البدر الباهر</w:t>
            </w:r>
            <w:r>
              <w:rPr>
                <w:rStyle w:val="IndexLink"/>
                <w:rtl w:val="true"/>
              </w:rPr>
              <w:tab/>
            </w:r>
            <w:r>
              <w:rPr>
                <w:rStyle w:val="IndexLink"/>
              </w:rPr>
              <w:t>112</w:t>
            </w:r>
          </w:hyperlink>
        </w:p>
        <w:p>
          <w:pPr>
            <w:pStyle w:val="Contents3"/>
            <w:tabs>
              <w:tab w:val="clear" w:pos="8459"/>
              <w:tab w:val="right" w:pos="9026" w:leader="dot"/>
            </w:tabs>
            <w:rPr/>
          </w:pPr>
          <w:hyperlink w:anchor="__RefHeading___Toc7426941_73709187">
            <w:r>
              <w:rPr>
                <w:webHidden/>
                <w:rStyle w:val="IndexLink"/>
              </w:rPr>
              <w:t>198</w:t>
            </w:r>
            <w:r>
              <w:rPr>
                <w:rStyle w:val="IndexLink"/>
                <w:rtl w:val="true"/>
              </w:rPr>
              <w:t xml:space="preserve">- </w:t>
            </w:r>
            <w:r>
              <w:rPr>
                <w:rStyle w:val="IndexLink"/>
                <w:rtl w:val="true"/>
              </w:rPr>
              <w:t>البدر التمام فی أحوال الوالد القمقام‏</w:t>
            </w:r>
            <w:r>
              <w:rPr>
                <w:rStyle w:val="IndexLink"/>
                <w:rtl w:val="true"/>
              </w:rPr>
              <w:tab/>
            </w:r>
            <w:r>
              <w:rPr>
                <w:rStyle w:val="IndexLink"/>
              </w:rPr>
              <w:t>112</w:t>
            </w:r>
          </w:hyperlink>
        </w:p>
        <w:p>
          <w:pPr>
            <w:pStyle w:val="Contents3"/>
            <w:tabs>
              <w:tab w:val="clear" w:pos="8459"/>
              <w:tab w:val="right" w:pos="9026" w:leader="dot"/>
            </w:tabs>
            <w:rPr/>
          </w:pPr>
          <w:hyperlink w:anchor="__RefHeading___Toc7426943_73709187">
            <w:r>
              <w:rPr>
                <w:webHidden/>
                <w:rStyle w:val="IndexLink"/>
              </w:rPr>
              <w:t>199</w:t>
            </w:r>
            <w:r>
              <w:rPr>
                <w:rStyle w:val="IndexLink"/>
                <w:rtl w:val="true"/>
              </w:rPr>
              <w:t xml:space="preserve">- </w:t>
            </w:r>
            <w:r>
              <w:rPr>
                <w:rStyle w:val="IndexLink"/>
                <w:rtl w:val="true"/>
              </w:rPr>
              <w:t>البدر التمام فی ترجمه الهیئة و الإسلام</w:t>
            </w:r>
            <w:r>
              <w:rPr>
                <w:rStyle w:val="IndexLink"/>
                <w:rtl w:val="true"/>
              </w:rPr>
              <w:tab/>
            </w:r>
            <w:r>
              <w:rPr>
                <w:rStyle w:val="IndexLink"/>
              </w:rPr>
              <w:t>112</w:t>
            </w:r>
          </w:hyperlink>
        </w:p>
        <w:p>
          <w:pPr>
            <w:pStyle w:val="Contents3"/>
            <w:tabs>
              <w:tab w:val="clear" w:pos="8459"/>
              <w:tab w:val="right" w:pos="9026" w:leader="dot"/>
            </w:tabs>
            <w:rPr/>
          </w:pPr>
          <w:hyperlink w:anchor="__RefHeading___Toc7426945_73709187">
            <w:r>
              <w:rPr>
                <w:webHidden/>
                <w:rStyle w:val="IndexLink"/>
              </w:rPr>
              <w:t>200</w:t>
            </w:r>
            <w:r>
              <w:rPr>
                <w:rStyle w:val="IndexLink"/>
                <w:rtl w:val="true"/>
              </w:rPr>
              <w:t xml:space="preserve">- </w:t>
            </w:r>
            <w:r>
              <w:rPr>
                <w:rStyle w:val="IndexLink"/>
                <w:rtl w:val="true"/>
              </w:rPr>
              <w:t>بدر الدجی‏</w:t>
            </w:r>
            <w:r>
              <w:rPr>
                <w:rStyle w:val="IndexLink"/>
                <w:rtl w:val="true"/>
              </w:rPr>
              <w:tab/>
            </w:r>
            <w:r>
              <w:rPr>
                <w:rStyle w:val="IndexLink"/>
              </w:rPr>
              <w:t>112</w:t>
            </w:r>
          </w:hyperlink>
        </w:p>
        <w:p>
          <w:pPr>
            <w:pStyle w:val="Contents3"/>
            <w:tabs>
              <w:tab w:val="clear" w:pos="8459"/>
              <w:tab w:val="right" w:pos="9026" w:leader="dot"/>
            </w:tabs>
            <w:rPr/>
          </w:pPr>
          <w:hyperlink w:anchor="__RefHeading___Toc7426947_73709187">
            <w:r>
              <w:rPr>
                <w:webHidden/>
                <w:rStyle w:val="IndexLink"/>
              </w:rPr>
              <w:t>201</w:t>
            </w:r>
            <w:r>
              <w:rPr>
                <w:rStyle w:val="IndexLink"/>
                <w:rtl w:val="true"/>
              </w:rPr>
              <w:t xml:space="preserve">- </w:t>
            </w:r>
            <w:r>
              <w:rPr>
                <w:rStyle w:val="IndexLink"/>
                <w:rtl w:val="true"/>
              </w:rPr>
              <w:t>بدر الدجی‏</w:t>
            </w:r>
            <w:r>
              <w:rPr>
                <w:rStyle w:val="IndexLink"/>
                <w:rtl w:val="true"/>
              </w:rPr>
              <w:tab/>
            </w:r>
            <w:r>
              <w:rPr>
                <w:rStyle w:val="IndexLink"/>
              </w:rPr>
              <w:t>113</w:t>
            </w:r>
          </w:hyperlink>
        </w:p>
        <w:p>
          <w:pPr>
            <w:pStyle w:val="Contents3"/>
            <w:tabs>
              <w:tab w:val="clear" w:pos="8459"/>
              <w:tab w:val="right" w:pos="9026" w:leader="dot"/>
            </w:tabs>
            <w:rPr/>
          </w:pPr>
          <w:hyperlink w:anchor="__RefHeading___Toc7426949_73709187">
            <w:r>
              <w:rPr>
                <w:webHidden/>
                <w:rStyle w:val="IndexLink"/>
              </w:rPr>
              <w:t>202</w:t>
            </w:r>
            <w:r>
              <w:rPr>
                <w:rStyle w:val="IndexLink"/>
                <w:rtl w:val="true"/>
              </w:rPr>
              <w:t xml:space="preserve">- </w:t>
            </w:r>
            <w:r>
              <w:rPr>
                <w:rStyle w:val="IndexLink"/>
                <w:rtl w:val="true"/>
              </w:rPr>
              <w:t>البدر الکامل‏</w:t>
            </w:r>
            <w:r>
              <w:rPr>
                <w:rStyle w:val="IndexLink"/>
                <w:rtl w:val="true"/>
              </w:rPr>
              <w:tab/>
            </w:r>
            <w:r>
              <w:rPr>
                <w:rStyle w:val="IndexLink"/>
              </w:rPr>
              <w:t>113</w:t>
            </w:r>
          </w:hyperlink>
        </w:p>
        <w:p>
          <w:pPr>
            <w:pStyle w:val="Contents3"/>
            <w:tabs>
              <w:tab w:val="clear" w:pos="8459"/>
              <w:tab w:val="right" w:pos="9026" w:leader="dot"/>
            </w:tabs>
            <w:rPr/>
          </w:pPr>
          <w:hyperlink w:anchor="__RefHeading___Toc7426951_73709187">
            <w:r>
              <w:rPr>
                <w:webHidden/>
                <w:rStyle w:val="IndexLink"/>
              </w:rPr>
              <w:t>203</w:t>
            </w:r>
            <w:r>
              <w:rPr>
                <w:rStyle w:val="IndexLink"/>
                <w:rtl w:val="true"/>
              </w:rPr>
              <w:t xml:space="preserve">- </w:t>
            </w:r>
            <w:r>
              <w:rPr>
                <w:rStyle w:val="IndexLink"/>
                <w:rtl w:val="true"/>
              </w:rPr>
              <w:t>البدر المشعشع فی أحوال ذریة موسی المبرقع،</w:t>
            </w:r>
            <w:r>
              <w:rPr>
                <w:rStyle w:val="IndexLink"/>
                <w:rtl w:val="true"/>
              </w:rPr>
              <w:tab/>
            </w:r>
            <w:r>
              <w:rPr>
                <w:rStyle w:val="IndexLink"/>
              </w:rPr>
              <w:t>113</w:t>
            </w:r>
          </w:hyperlink>
        </w:p>
        <w:p>
          <w:pPr>
            <w:pStyle w:val="Contents3"/>
            <w:tabs>
              <w:tab w:val="clear" w:pos="8459"/>
              <w:tab w:val="right" w:pos="9026" w:leader="dot"/>
            </w:tabs>
            <w:rPr/>
          </w:pPr>
          <w:hyperlink w:anchor="__RefHeading___Toc7426953_73709187">
            <w:r>
              <w:rPr>
                <w:webHidden/>
                <w:rStyle w:val="IndexLink"/>
              </w:rPr>
              <w:t>204</w:t>
            </w:r>
            <w:r>
              <w:rPr>
                <w:rStyle w:val="IndexLink"/>
                <w:rtl w:val="true"/>
              </w:rPr>
              <w:t xml:space="preserve">- </w:t>
            </w:r>
            <w:r>
              <w:rPr>
                <w:rStyle w:val="IndexLink"/>
                <w:rtl w:val="true"/>
              </w:rPr>
              <w:t>البدر المضی‏ء</w:t>
            </w:r>
            <w:r>
              <w:rPr>
                <w:rStyle w:val="IndexLink"/>
                <w:rtl w:val="true"/>
              </w:rPr>
              <w:tab/>
            </w:r>
            <w:r>
              <w:rPr>
                <w:rStyle w:val="IndexLink"/>
              </w:rPr>
              <w:t>113</w:t>
            </w:r>
          </w:hyperlink>
        </w:p>
        <w:p>
          <w:pPr>
            <w:pStyle w:val="Contents3"/>
            <w:tabs>
              <w:tab w:val="clear" w:pos="8459"/>
              <w:tab w:val="right" w:pos="9026" w:leader="dot"/>
            </w:tabs>
            <w:rPr/>
          </w:pPr>
          <w:hyperlink w:anchor="__RefHeading___Toc7426955_73709187">
            <w:r>
              <w:rPr>
                <w:webHidden/>
                <w:rStyle w:val="IndexLink"/>
              </w:rPr>
              <w:t>205</w:t>
            </w:r>
            <w:r>
              <w:rPr>
                <w:rStyle w:val="IndexLink"/>
                <w:rtl w:val="true"/>
              </w:rPr>
              <w:t xml:space="preserve">- </w:t>
            </w:r>
            <w:r>
              <w:rPr>
                <w:rStyle w:val="IndexLink"/>
                <w:rtl w:val="true"/>
              </w:rPr>
              <w:t>البدر المنیر فی قانون طلب الإکسیر</w:t>
            </w:r>
            <w:r>
              <w:rPr>
                <w:rStyle w:val="IndexLink"/>
                <w:rtl w:val="true"/>
              </w:rPr>
              <w:tab/>
            </w:r>
            <w:r>
              <w:rPr>
                <w:rStyle w:val="IndexLink"/>
              </w:rPr>
              <w:t>113</w:t>
            </w:r>
          </w:hyperlink>
        </w:p>
        <w:p>
          <w:pPr>
            <w:pStyle w:val="Contents3"/>
            <w:tabs>
              <w:tab w:val="clear" w:pos="8459"/>
              <w:tab w:val="right" w:pos="9026" w:leader="dot"/>
            </w:tabs>
            <w:rPr/>
          </w:pPr>
          <w:hyperlink w:anchor="__RefHeading___Toc7426957_73709187">
            <w:r>
              <w:rPr>
                <w:webHidden/>
                <w:rStyle w:val="IndexLink"/>
              </w:rPr>
              <w:t>206</w:t>
            </w:r>
            <w:r>
              <w:rPr>
                <w:rStyle w:val="IndexLink"/>
                <w:rtl w:val="true"/>
              </w:rPr>
              <w:t xml:space="preserve">- </w:t>
            </w:r>
            <w:r>
              <w:rPr>
                <w:rStyle w:val="IndexLink"/>
                <w:rtl w:val="true"/>
              </w:rPr>
              <w:t>البدر المنیر فی ینبوع الإکسیر</w:t>
            </w:r>
            <w:r>
              <w:rPr>
                <w:rStyle w:val="IndexLink"/>
                <w:rtl w:val="true"/>
              </w:rPr>
              <w:tab/>
            </w:r>
            <w:r>
              <w:rPr>
                <w:rStyle w:val="IndexLink"/>
              </w:rPr>
              <w:t>114</w:t>
            </w:r>
          </w:hyperlink>
        </w:p>
        <w:p>
          <w:pPr>
            <w:pStyle w:val="Contents3"/>
            <w:tabs>
              <w:tab w:val="clear" w:pos="8459"/>
              <w:tab w:val="right" w:pos="9026" w:leader="dot"/>
            </w:tabs>
            <w:rPr/>
          </w:pPr>
          <w:hyperlink w:anchor="__RefHeading___Toc7426959_73709187">
            <w:r>
              <w:rPr>
                <w:webHidden/>
                <w:rStyle w:val="IndexLink"/>
              </w:rPr>
              <w:t>207</w:t>
            </w:r>
            <w:r>
              <w:rPr>
                <w:rStyle w:val="IndexLink"/>
                <w:rtl w:val="true"/>
              </w:rPr>
              <w:t xml:space="preserve">- </w:t>
            </w:r>
            <w:r>
              <w:rPr>
                <w:rStyle w:val="IndexLink"/>
                <w:rtl w:val="true"/>
              </w:rPr>
              <w:t>کتاب البدع‏</w:t>
            </w:r>
            <w:r>
              <w:rPr>
                <w:rStyle w:val="IndexLink"/>
                <w:rtl w:val="true"/>
              </w:rPr>
              <w:tab/>
            </w:r>
            <w:r>
              <w:rPr>
                <w:rStyle w:val="IndexLink"/>
              </w:rPr>
              <w:t>115</w:t>
            </w:r>
          </w:hyperlink>
        </w:p>
        <w:p>
          <w:pPr>
            <w:pStyle w:val="Contents3"/>
            <w:tabs>
              <w:tab w:val="clear" w:pos="8459"/>
              <w:tab w:val="right" w:pos="9026" w:leader="dot"/>
            </w:tabs>
            <w:rPr/>
          </w:pPr>
          <w:hyperlink w:anchor="__RefHeading___Toc7426961_73709187">
            <w:r>
              <w:rPr>
                <w:webHidden/>
                <w:rStyle w:val="IndexLink"/>
                <w:rtl w:val="true"/>
              </w:rPr>
              <w:t>البدع المحدثة</w:t>
            </w:r>
            <w:r>
              <w:rPr>
                <w:rStyle w:val="IndexLink"/>
                <w:rtl w:val="true"/>
              </w:rPr>
              <w:tab/>
            </w:r>
            <w:r>
              <w:rPr>
                <w:rStyle w:val="IndexLink"/>
              </w:rPr>
              <w:t>115</w:t>
            </w:r>
          </w:hyperlink>
        </w:p>
        <w:p>
          <w:pPr>
            <w:pStyle w:val="Contents3"/>
            <w:tabs>
              <w:tab w:val="clear" w:pos="8459"/>
              <w:tab w:val="right" w:pos="9026" w:leader="dot"/>
            </w:tabs>
            <w:rPr/>
          </w:pPr>
          <w:hyperlink w:anchor="__RefHeading___Toc7426963_73709187">
            <w:r>
              <w:rPr>
                <w:webHidden/>
                <w:rStyle w:val="IndexLink"/>
              </w:rPr>
              <w:t>208</w:t>
            </w:r>
            <w:r>
              <w:rPr>
                <w:rStyle w:val="IndexLink"/>
                <w:rtl w:val="true"/>
              </w:rPr>
              <w:t xml:space="preserve">- </w:t>
            </w:r>
            <w:r>
              <w:rPr>
                <w:rStyle w:val="IndexLink"/>
                <w:rtl w:val="true"/>
              </w:rPr>
              <w:t>بدعت ماه صیام‏</w:t>
            </w:r>
            <w:r>
              <w:rPr>
                <w:rStyle w:val="IndexLink"/>
                <w:rtl w:val="true"/>
              </w:rPr>
              <w:tab/>
            </w:r>
            <w:r>
              <w:rPr>
                <w:rStyle w:val="IndexLink"/>
              </w:rPr>
              <w:t>115</w:t>
            </w:r>
          </w:hyperlink>
        </w:p>
        <w:p>
          <w:pPr>
            <w:pStyle w:val="Contents3"/>
            <w:tabs>
              <w:tab w:val="clear" w:pos="8459"/>
              <w:tab w:val="right" w:pos="9026" w:leader="dot"/>
            </w:tabs>
            <w:rPr/>
          </w:pPr>
          <w:hyperlink w:anchor="__RefHeading___Toc7426965_73709187">
            <w:r>
              <w:rPr>
                <w:webHidden/>
                <w:rStyle w:val="IndexLink"/>
              </w:rPr>
              <w:t>209</w:t>
            </w:r>
            <w:r>
              <w:rPr>
                <w:rStyle w:val="IndexLink"/>
                <w:rtl w:val="true"/>
              </w:rPr>
              <w:t xml:space="preserve">- </w:t>
            </w:r>
            <w:r>
              <w:rPr>
                <w:rStyle w:val="IndexLink"/>
                <w:rtl w:val="true"/>
              </w:rPr>
              <w:t>البدور الباهرة بعد المائة العاشرة</w:t>
            </w:r>
            <w:r>
              <w:rPr>
                <w:rStyle w:val="IndexLink"/>
                <w:rtl w:val="true"/>
              </w:rPr>
              <w:tab/>
            </w:r>
            <w:r>
              <w:rPr>
                <w:rStyle w:val="IndexLink"/>
              </w:rPr>
              <w:t>116</w:t>
            </w:r>
          </w:hyperlink>
        </w:p>
        <w:p>
          <w:pPr>
            <w:pStyle w:val="Contents3"/>
            <w:tabs>
              <w:tab w:val="clear" w:pos="8459"/>
              <w:tab w:val="right" w:pos="9026" w:leader="dot"/>
            </w:tabs>
            <w:rPr/>
          </w:pPr>
          <w:hyperlink w:anchor="__RefHeading___Toc7426967_73709187">
            <w:r>
              <w:rPr>
                <w:webHidden/>
                <w:rStyle w:val="IndexLink"/>
              </w:rPr>
              <w:t>210</w:t>
            </w:r>
            <w:r>
              <w:rPr>
                <w:rStyle w:val="IndexLink"/>
                <w:rtl w:val="true"/>
              </w:rPr>
              <w:t xml:space="preserve">- </w:t>
            </w:r>
            <w:r>
              <w:rPr>
                <w:rStyle w:val="IndexLink"/>
                <w:rtl w:val="true"/>
              </w:rPr>
              <w:t>البدیع فی القراءات السبع‏</w:t>
            </w:r>
            <w:r>
              <w:rPr>
                <w:rStyle w:val="IndexLink"/>
                <w:rtl w:val="true"/>
              </w:rPr>
              <w:tab/>
            </w:r>
            <w:r>
              <w:rPr>
                <w:rStyle w:val="IndexLink"/>
              </w:rPr>
              <w:t>116</w:t>
            </w:r>
          </w:hyperlink>
        </w:p>
        <w:p>
          <w:pPr>
            <w:pStyle w:val="Contents3"/>
            <w:tabs>
              <w:tab w:val="clear" w:pos="8459"/>
              <w:tab w:val="right" w:pos="9026" w:leader="dot"/>
            </w:tabs>
            <w:rPr/>
          </w:pPr>
          <w:hyperlink w:anchor="__RefHeading___Toc7426969_73709187">
            <w:r>
              <w:rPr>
                <w:webHidden/>
                <w:rStyle w:val="IndexLink"/>
              </w:rPr>
              <w:t>211</w:t>
            </w:r>
            <w:r>
              <w:rPr>
                <w:rStyle w:val="IndexLink"/>
                <w:rtl w:val="true"/>
              </w:rPr>
              <w:t xml:space="preserve">- </w:t>
            </w:r>
            <w:r>
              <w:rPr>
                <w:rStyle w:val="IndexLink"/>
                <w:rtl w:val="true"/>
              </w:rPr>
              <w:t>البدیع فی علم البدیع‏</w:t>
            </w:r>
            <w:r>
              <w:rPr>
                <w:rStyle w:val="IndexLink"/>
                <w:rtl w:val="true"/>
              </w:rPr>
              <w:tab/>
            </w:r>
            <w:r>
              <w:rPr>
                <w:rStyle w:val="IndexLink"/>
              </w:rPr>
              <w:t>116</w:t>
            </w:r>
          </w:hyperlink>
        </w:p>
        <w:p>
          <w:pPr>
            <w:pStyle w:val="Contents3"/>
            <w:tabs>
              <w:tab w:val="clear" w:pos="8459"/>
              <w:tab w:val="right" w:pos="9026" w:leader="dot"/>
            </w:tabs>
            <w:rPr/>
          </w:pPr>
          <w:hyperlink w:anchor="__RefHeading___Toc7426971_73709187">
            <w:r>
              <w:rPr>
                <w:webHidden/>
                <w:rStyle w:val="IndexLink"/>
              </w:rPr>
              <w:t>212</w:t>
            </w:r>
            <w:r>
              <w:rPr>
                <w:rStyle w:val="IndexLink"/>
                <w:rtl w:val="true"/>
              </w:rPr>
              <w:t xml:space="preserve">- </w:t>
            </w:r>
            <w:r>
              <w:rPr>
                <w:rStyle w:val="IndexLink"/>
                <w:rtl w:val="true"/>
              </w:rPr>
              <w:t>بدیع الإیجاز فی أسرار الحقیقة و المجاز لمعرفة الإعجاز،</w:t>
            </w:r>
            <w:r>
              <w:rPr>
                <w:rStyle w:val="IndexLink"/>
                <w:rtl w:val="true"/>
              </w:rPr>
              <w:tab/>
            </w:r>
            <w:r>
              <w:rPr>
                <w:rStyle w:val="IndexLink"/>
              </w:rPr>
              <w:t>117</w:t>
            </w:r>
          </w:hyperlink>
        </w:p>
        <w:p>
          <w:pPr>
            <w:pStyle w:val="Contents3"/>
            <w:tabs>
              <w:tab w:val="clear" w:pos="8459"/>
              <w:tab w:val="right" w:pos="9026" w:leader="dot"/>
            </w:tabs>
            <w:rPr/>
          </w:pPr>
          <w:hyperlink w:anchor="__RefHeading___Toc7426973_73709187">
            <w:r>
              <w:rPr>
                <w:webHidden/>
                <w:rStyle w:val="IndexLink"/>
              </w:rPr>
              <w:t>213</w:t>
            </w:r>
            <w:r>
              <w:rPr>
                <w:rStyle w:val="IndexLink"/>
                <w:rtl w:val="true"/>
              </w:rPr>
              <w:t xml:space="preserve">- </w:t>
            </w:r>
            <w:r>
              <w:rPr>
                <w:rStyle w:val="IndexLink"/>
                <w:rtl w:val="true"/>
              </w:rPr>
              <w:t>بدیع التواریخ‏</w:t>
            </w:r>
            <w:r>
              <w:rPr>
                <w:rStyle w:val="IndexLink"/>
                <w:rtl w:val="true"/>
              </w:rPr>
              <w:tab/>
            </w:r>
            <w:r>
              <w:rPr>
                <w:rStyle w:val="IndexLink"/>
              </w:rPr>
              <w:t>117</w:t>
            </w:r>
          </w:hyperlink>
        </w:p>
        <w:p>
          <w:pPr>
            <w:pStyle w:val="Contents3"/>
            <w:tabs>
              <w:tab w:val="clear" w:pos="8459"/>
              <w:tab w:val="right" w:pos="9026" w:leader="dot"/>
            </w:tabs>
            <w:rPr/>
          </w:pPr>
          <w:hyperlink w:anchor="__RefHeading___Toc7426975_73709187">
            <w:r>
              <w:rPr>
                <w:webHidden/>
                <w:rStyle w:val="IndexLink"/>
              </w:rPr>
              <w:t>214</w:t>
            </w:r>
            <w:r>
              <w:rPr>
                <w:rStyle w:val="IndexLink"/>
                <w:rtl w:val="true"/>
              </w:rPr>
              <w:t xml:space="preserve">- </w:t>
            </w:r>
            <w:r>
              <w:rPr>
                <w:rStyle w:val="IndexLink"/>
                <w:rtl w:val="true"/>
              </w:rPr>
              <w:t>بدیع الحساب‏</w:t>
            </w:r>
            <w:r>
              <w:rPr>
                <w:rStyle w:val="IndexLink"/>
                <w:rtl w:val="true"/>
              </w:rPr>
              <w:tab/>
            </w:r>
            <w:r>
              <w:rPr>
                <w:rStyle w:val="IndexLink"/>
              </w:rPr>
              <w:t>118</w:t>
            </w:r>
          </w:hyperlink>
        </w:p>
        <w:p>
          <w:pPr>
            <w:pStyle w:val="Contents3"/>
            <w:tabs>
              <w:tab w:val="clear" w:pos="8459"/>
              <w:tab w:val="right" w:pos="9026" w:leader="dot"/>
            </w:tabs>
            <w:rPr/>
          </w:pPr>
          <w:hyperlink w:anchor="__RefHeading___Toc7426977_73709187">
            <w:r>
              <w:rPr>
                <w:webHidden/>
                <w:rStyle w:val="IndexLink"/>
              </w:rPr>
              <w:t>215</w:t>
            </w:r>
            <w:r>
              <w:rPr>
                <w:rStyle w:val="IndexLink"/>
                <w:rtl w:val="true"/>
              </w:rPr>
              <w:t xml:space="preserve">- </w:t>
            </w:r>
            <w:r>
              <w:rPr>
                <w:rStyle w:val="IndexLink"/>
                <w:rtl w:val="true"/>
              </w:rPr>
              <w:t>بدیع الحساب‏</w:t>
            </w:r>
            <w:r>
              <w:rPr>
                <w:rStyle w:val="IndexLink"/>
                <w:rtl w:val="true"/>
              </w:rPr>
              <w:tab/>
            </w:r>
            <w:r>
              <w:rPr>
                <w:rStyle w:val="IndexLink"/>
              </w:rPr>
              <w:t>118</w:t>
            </w:r>
          </w:hyperlink>
        </w:p>
        <w:p>
          <w:pPr>
            <w:pStyle w:val="Contents3"/>
            <w:tabs>
              <w:tab w:val="clear" w:pos="8459"/>
              <w:tab w:val="right" w:pos="9026" w:leader="dot"/>
            </w:tabs>
            <w:rPr/>
          </w:pPr>
          <w:hyperlink w:anchor="__RefHeading___Toc7426979_73709187">
            <w:r>
              <w:rPr>
                <w:webHidden/>
                <w:rStyle w:val="IndexLink"/>
                <w:rtl w:val="true"/>
              </w:rPr>
              <w:t>بدیع الزمان‏</w:t>
            </w:r>
            <w:r>
              <w:rPr>
                <w:rStyle w:val="IndexLink"/>
                <w:rtl w:val="true"/>
              </w:rPr>
              <w:tab/>
            </w:r>
            <w:r>
              <w:rPr>
                <w:rStyle w:val="IndexLink"/>
              </w:rPr>
              <w:t>118</w:t>
            </w:r>
          </w:hyperlink>
        </w:p>
        <w:p>
          <w:pPr>
            <w:pStyle w:val="Contents3"/>
            <w:tabs>
              <w:tab w:val="clear" w:pos="8459"/>
              <w:tab w:val="right" w:pos="9026" w:leader="dot"/>
            </w:tabs>
            <w:rPr/>
          </w:pPr>
          <w:hyperlink w:anchor="__RefHeading___Toc7426981_73709187">
            <w:r>
              <w:rPr>
                <w:webHidden/>
                <w:rStyle w:val="IndexLink"/>
              </w:rPr>
              <w:t>216</w:t>
            </w:r>
            <w:r>
              <w:rPr>
                <w:rStyle w:val="IndexLink"/>
                <w:rtl w:val="true"/>
              </w:rPr>
              <w:t xml:space="preserve">- </w:t>
            </w:r>
            <w:r>
              <w:rPr>
                <w:rStyle w:val="IndexLink"/>
                <w:rtl w:val="true"/>
              </w:rPr>
              <w:t>بدیع اللغة</w:t>
            </w:r>
            <w:r>
              <w:rPr>
                <w:rStyle w:val="IndexLink"/>
                <w:rtl w:val="true"/>
              </w:rPr>
              <w:tab/>
            </w:r>
            <w:r>
              <w:rPr>
                <w:rStyle w:val="IndexLink"/>
              </w:rPr>
              <w:t>118</w:t>
            </w:r>
          </w:hyperlink>
        </w:p>
        <w:p>
          <w:pPr>
            <w:pStyle w:val="Contents3"/>
            <w:tabs>
              <w:tab w:val="clear" w:pos="8459"/>
              <w:tab w:val="right" w:pos="9026" w:leader="dot"/>
            </w:tabs>
            <w:rPr/>
          </w:pPr>
          <w:hyperlink w:anchor="__RefHeading___Toc7426983_73709187">
            <w:r>
              <w:rPr>
                <w:webHidden/>
                <w:rStyle w:val="IndexLink"/>
              </w:rPr>
              <w:t>217</w:t>
            </w:r>
            <w:r>
              <w:rPr>
                <w:rStyle w:val="IndexLink"/>
                <w:rtl w:val="true"/>
              </w:rPr>
              <w:t xml:space="preserve">- </w:t>
            </w:r>
            <w:r>
              <w:rPr>
                <w:rStyle w:val="IndexLink"/>
                <w:rtl w:val="true"/>
              </w:rPr>
              <w:t>بدیع الملک و بدیع الجمال،</w:t>
            </w:r>
            <w:r>
              <w:rPr>
                <w:rStyle w:val="IndexLink"/>
                <w:rtl w:val="true"/>
              </w:rPr>
              <w:tab/>
            </w:r>
            <w:r>
              <w:rPr>
                <w:rStyle w:val="IndexLink"/>
              </w:rPr>
              <w:t>118</w:t>
            </w:r>
          </w:hyperlink>
        </w:p>
        <w:p>
          <w:pPr>
            <w:pStyle w:val="Contents3"/>
            <w:tabs>
              <w:tab w:val="clear" w:pos="8459"/>
              <w:tab w:val="right" w:pos="9026" w:leader="dot"/>
            </w:tabs>
            <w:rPr/>
          </w:pPr>
          <w:hyperlink w:anchor="__RefHeading___Toc7426985_73709187">
            <w:r>
              <w:rPr>
                <w:webHidden/>
                <w:rStyle w:val="IndexLink"/>
              </w:rPr>
              <w:t>218</w:t>
            </w:r>
            <w:r>
              <w:rPr>
                <w:rStyle w:val="IndexLink"/>
                <w:rtl w:val="true"/>
              </w:rPr>
              <w:t xml:space="preserve">- </w:t>
            </w:r>
            <w:r>
              <w:rPr>
                <w:rStyle w:val="IndexLink"/>
                <w:rtl w:val="true"/>
              </w:rPr>
              <w:t>البدیعیة</w:t>
            </w:r>
            <w:r>
              <w:rPr>
                <w:rStyle w:val="IndexLink"/>
                <w:rtl w:val="true"/>
              </w:rPr>
              <w:tab/>
            </w:r>
            <w:r>
              <w:rPr>
                <w:rStyle w:val="IndexLink"/>
              </w:rPr>
              <w:t>118</w:t>
            </w:r>
          </w:hyperlink>
        </w:p>
        <w:p>
          <w:pPr>
            <w:pStyle w:val="Contents3"/>
            <w:tabs>
              <w:tab w:val="clear" w:pos="8459"/>
              <w:tab w:val="right" w:pos="9026" w:leader="dot"/>
            </w:tabs>
            <w:rPr/>
          </w:pPr>
          <w:hyperlink w:anchor="__RefHeading___Toc7426987_73709187">
            <w:r>
              <w:rPr>
                <w:webHidden/>
                <w:rStyle w:val="IndexLink"/>
              </w:rPr>
              <w:t>219</w:t>
            </w:r>
            <w:r>
              <w:rPr>
                <w:rStyle w:val="IndexLink"/>
                <w:rtl w:val="true"/>
              </w:rPr>
              <w:t xml:space="preserve">- </w:t>
            </w:r>
            <w:r>
              <w:rPr>
                <w:rStyle w:val="IndexLink"/>
                <w:rtl w:val="true"/>
              </w:rPr>
              <w:t>البدیعیة</w:t>
            </w:r>
            <w:r>
              <w:rPr>
                <w:rStyle w:val="IndexLink"/>
                <w:rtl w:val="true"/>
              </w:rPr>
              <w:tab/>
            </w:r>
            <w:r>
              <w:rPr>
                <w:rStyle w:val="IndexLink"/>
              </w:rPr>
              <w:t>118</w:t>
            </w:r>
          </w:hyperlink>
        </w:p>
        <w:p>
          <w:pPr>
            <w:pStyle w:val="Contents3"/>
            <w:tabs>
              <w:tab w:val="clear" w:pos="8459"/>
              <w:tab w:val="right" w:pos="9026" w:leader="dot"/>
            </w:tabs>
            <w:rPr/>
          </w:pPr>
          <w:hyperlink w:anchor="__RefHeading___Toc7426989_73709187">
            <w:r>
              <w:rPr>
                <w:webHidden/>
                <w:rStyle w:val="IndexLink"/>
              </w:rPr>
              <w:t>220</w:t>
            </w:r>
            <w:r>
              <w:rPr>
                <w:rStyle w:val="IndexLink"/>
                <w:rtl w:val="true"/>
              </w:rPr>
              <w:t xml:space="preserve">- </w:t>
            </w:r>
            <w:r>
              <w:rPr>
                <w:rStyle w:val="IndexLink"/>
                <w:rtl w:val="true"/>
              </w:rPr>
              <w:t>البدیعیة</w:t>
            </w:r>
            <w:r>
              <w:rPr>
                <w:rStyle w:val="IndexLink"/>
                <w:rtl w:val="true"/>
              </w:rPr>
              <w:tab/>
            </w:r>
            <w:r>
              <w:rPr>
                <w:rStyle w:val="IndexLink"/>
              </w:rPr>
              <w:t>119</w:t>
            </w:r>
          </w:hyperlink>
        </w:p>
        <w:p>
          <w:pPr>
            <w:pStyle w:val="Contents3"/>
            <w:tabs>
              <w:tab w:val="clear" w:pos="8459"/>
              <w:tab w:val="right" w:pos="9026" w:leader="dot"/>
            </w:tabs>
            <w:rPr/>
          </w:pPr>
          <w:hyperlink w:anchor="__RefHeading___Toc7426991_73709187">
            <w:r>
              <w:rPr>
                <w:webHidden/>
                <w:rStyle w:val="IndexLink"/>
              </w:rPr>
              <w:t>221</w:t>
            </w:r>
            <w:r>
              <w:rPr>
                <w:rStyle w:val="IndexLink"/>
                <w:rtl w:val="true"/>
              </w:rPr>
              <w:t xml:space="preserve">- </w:t>
            </w:r>
            <w:r>
              <w:rPr>
                <w:rStyle w:val="IndexLink"/>
                <w:rtl w:val="true"/>
              </w:rPr>
              <w:t>البدیعیة</w:t>
            </w:r>
            <w:r>
              <w:rPr>
                <w:rStyle w:val="IndexLink"/>
                <w:rtl w:val="true"/>
              </w:rPr>
              <w:tab/>
            </w:r>
            <w:r>
              <w:rPr>
                <w:rStyle w:val="IndexLink"/>
              </w:rPr>
              <w:t>119</w:t>
            </w:r>
          </w:hyperlink>
        </w:p>
        <w:p>
          <w:pPr>
            <w:pStyle w:val="Contents3"/>
            <w:tabs>
              <w:tab w:val="clear" w:pos="8459"/>
              <w:tab w:val="right" w:pos="9026" w:leader="dot"/>
            </w:tabs>
            <w:rPr/>
          </w:pPr>
          <w:hyperlink w:anchor="__RefHeading___Toc7426993_73709187">
            <w:r>
              <w:rPr>
                <w:webHidden/>
                <w:rStyle w:val="IndexLink"/>
              </w:rPr>
              <w:t>222</w:t>
            </w:r>
            <w:r>
              <w:rPr>
                <w:rStyle w:val="IndexLink"/>
                <w:rtl w:val="true"/>
              </w:rPr>
              <w:t xml:space="preserve">- </w:t>
            </w:r>
            <w:r>
              <w:rPr>
                <w:rStyle w:val="IndexLink"/>
                <w:rtl w:val="true"/>
              </w:rPr>
              <w:t>البدیعیة</w:t>
            </w:r>
            <w:r>
              <w:rPr>
                <w:rStyle w:val="IndexLink"/>
                <w:rtl w:val="true"/>
              </w:rPr>
              <w:tab/>
            </w:r>
            <w:r>
              <w:rPr>
                <w:rStyle w:val="IndexLink"/>
              </w:rPr>
              <w:t>119</w:t>
            </w:r>
          </w:hyperlink>
        </w:p>
        <w:p>
          <w:pPr>
            <w:pStyle w:val="Contents3"/>
            <w:tabs>
              <w:tab w:val="clear" w:pos="8459"/>
              <w:tab w:val="right" w:pos="9026" w:leader="dot"/>
            </w:tabs>
            <w:rPr/>
          </w:pPr>
          <w:hyperlink w:anchor="__RefHeading___Toc7426995_73709187">
            <w:r>
              <w:rPr>
                <w:webHidden/>
                <w:rStyle w:val="IndexLink"/>
              </w:rPr>
              <w:t>223</w:t>
            </w:r>
            <w:r>
              <w:rPr>
                <w:rStyle w:val="IndexLink"/>
                <w:rtl w:val="true"/>
              </w:rPr>
              <w:t xml:space="preserve">- </w:t>
            </w:r>
            <w:r>
              <w:rPr>
                <w:rStyle w:val="IndexLink"/>
                <w:rtl w:val="true"/>
              </w:rPr>
              <w:t>البدیعیة</w:t>
            </w:r>
            <w:r>
              <w:rPr>
                <w:rStyle w:val="IndexLink"/>
                <w:rtl w:val="true"/>
              </w:rPr>
              <w:tab/>
            </w:r>
            <w:r>
              <w:rPr>
                <w:rStyle w:val="IndexLink"/>
              </w:rPr>
              <w:t>119</w:t>
            </w:r>
          </w:hyperlink>
        </w:p>
        <w:p>
          <w:pPr>
            <w:pStyle w:val="Contents3"/>
            <w:tabs>
              <w:tab w:val="clear" w:pos="8459"/>
              <w:tab w:val="right" w:pos="9026" w:leader="dot"/>
            </w:tabs>
            <w:rPr/>
          </w:pPr>
          <w:hyperlink w:anchor="__RefHeading___Toc7426997_73709187">
            <w:r>
              <w:rPr>
                <w:webHidden/>
                <w:rStyle w:val="IndexLink"/>
              </w:rPr>
              <w:t>224</w:t>
            </w:r>
            <w:r>
              <w:rPr>
                <w:rStyle w:val="IndexLink"/>
                <w:rtl w:val="true"/>
              </w:rPr>
              <w:t xml:space="preserve">- </w:t>
            </w:r>
            <w:r>
              <w:rPr>
                <w:rStyle w:val="IndexLink"/>
                <w:rtl w:val="true"/>
              </w:rPr>
              <w:t>البدیعیة</w:t>
            </w:r>
            <w:r>
              <w:rPr>
                <w:rStyle w:val="IndexLink"/>
                <w:rtl w:val="true"/>
              </w:rPr>
              <w:tab/>
            </w:r>
            <w:r>
              <w:rPr>
                <w:rStyle w:val="IndexLink"/>
              </w:rPr>
              <w:t>120</w:t>
            </w:r>
          </w:hyperlink>
        </w:p>
        <w:p>
          <w:pPr>
            <w:pStyle w:val="Contents3"/>
            <w:tabs>
              <w:tab w:val="clear" w:pos="8459"/>
              <w:tab w:val="right" w:pos="9026" w:leader="dot"/>
            </w:tabs>
            <w:rPr/>
          </w:pPr>
          <w:hyperlink w:anchor="__RefHeading___Toc7426999_73709187">
            <w:r>
              <w:rPr>
                <w:webHidden/>
                <w:rStyle w:val="IndexLink"/>
              </w:rPr>
              <w:t>225</w:t>
            </w:r>
            <w:r>
              <w:rPr>
                <w:rStyle w:val="IndexLink"/>
                <w:rtl w:val="true"/>
              </w:rPr>
              <w:t xml:space="preserve">- </w:t>
            </w:r>
            <w:r>
              <w:rPr>
                <w:rStyle w:val="IndexLink"/>
                <w:rtl w:val="true"/>
              </w:rPr>
              <w:t>البدیعیة</w:t>
            </w:r>
            <w:r>
              <w:rPr>
                <w:rStyle w:val="IndexLink"/>
                <w:rtl w:val="true"/>
              </w:rPr>
              <w:tab/>
            </w:r>
            <w:r>
              <w:rPr>
                <w:rStyle w:val="IndexLink"/>
              </w:rPr>
              <w:t>120</w:t>
            </w:r>
          </w:hyperlink>
        </w:p>
        <w:p>
          <w:pPr>
            <w:pStyle w:val="Contents3"/>
            <w:tabs>
              <w:tab w:val="clear" w:pos="8459"/>
              <w:tab w:val="right" w:pos="9026" w:leader="dot"/>
            </w:tabs>
            <w:rPr/>
          </w:pPr>
          <w:hyperlink w:anchor="__RefHeading___Toc7427001_73709187">
            <w:r>
              <w:rPr>
                <w:webHidden/>
                <w:rStyle w:val="IndexLink"/>
              </w:rPr>
              <w:t>226</w:t>
            </w:r>
            <w:r>
              <w:rPr>
                <w:rStyle w:val="IndexLink"/>
                <w:rtl w:val="true"/>
              </w:rPr>
              <w:t xml:space="preserve">- </w:t>
            </w:r>
            <w:r>
              <w:rPr>
                <w:rStyle w:val="IndexLink"/>
                <w:rtl w:val="true"/>
              </w:rPr>
              <w:t>البدیعیة</w:t>
            </w:r>
            <w:r>
              <w:rPr>
                <w:rStyle w:val="IndexLink"/>
                <w:rtl w:val="true"/>
              </w:rPr>
              <w:tab/>
            </w:r>
            <w:r>
              <w:rPr>
                <w:rStyle w:val="IndexLink"/>
              </w:rPr>
              <w:t>120</w:t>
            </w:r>
          </w:hyperlink>
        </w:p>
        <w:p>
          <w:pPr>
            <w:pStyle w:val="Contents3"/>
            <w:tabs>
              <w:tab w:val="clear" w:pos="8459"/>
              <w:tab w:val="right" w:pos="9026" w:leader="dot"/>
            </w:tabs>
            <w:rPr/>
          </w:pPr>
          <w:hyperlink w:anchor="__RefHeading___Toc7427003_73709187">
            <w:r>
              <w:rPr>
                <w:webHidden/>
                <w:rStyle w:val="IndexLink"/>
              </w:rPr>
              <w:t>227</w:t>
            </w:r>
            <w:r>
              <w:rPr>
                <w:rStyle w:val="IndexLink"/>
                <w:rtl w:val="true"/>
              </w:rPr>
              <w:t xml:space="preserve">- </w:t>
            </w:r>
            <w:r>
              <w:rPr>
                <w:rStyle w:val="IndexLink"/>
                <w:rtl w:val="true"/>
              </w:rPr>
              <w:t>البدیعیة</w:t>
            </w:r>
            <w:r>
              <w:rPr>
                <w:rStyle w:val="IndexLink"/>
                <w:rtl w:val="true"/>
              </w:rPr>
              <w:tab/>
            </w:r>
            <w:r>
              <w:rPr>
                <w:rStyle w:val="IndexLink"/>
              </w:rPr>
              <w:t>121</w:t>
            </w:r>
          </w:hyperlink>
        </w:p>
        <w:p>
          <w:pPr>
            <w:pStyle w:val="Contents3"/>
            <w:tabs>
              <w:tab w:val="clear" w:pos="8459"/>
              <w:tab w:val="right" w:pos="9026" w:leader="dot"/>
            </w:tabs>
            <w:rPr/>
          </w:pPr>
          <w:hyperlink w:anchor="__RefHeading___Toc7427005_73709187">
            <w:r>
              <w:rPr>
                <w:webHidden/>
                <w:rStyle w:val="IndexLink"/>
              </w:rPr>
              <w:t>228</w:t>
            </w:r>
            <w:r>
              <w:rPr>
                <w:rStyle w:val="IndexLink"/>
                <w:rtl w:val="true"/>
              </w:rPr>
              <w:t xml:space="preserve">- </w:t>
            </w:r>
            <w:r>
              <w:rPr>
                <w:rStyle w:val="IndexLink"/>
                <w:rtl w:val="true"/>
              </w:rPr>
              <w:t>البدیعیة</w:t>
            </w:r>
            <w:r>
              <w:rPr>
                <w:rStyle w:val="IndexLink"/>
                <w:rtl w:val="true"/>
              </w:rPr>
              <w:tab/>
            </w:r>
            <w:r>
              <w:rPr>
                <w:rStyle w:val="IndexLink"/>
              </w:rPr>
              <w:t>121</w:t>
            </w:r>
          </w:hyperlink>
        </w:p>
        <w:p>
          <w:pPr>
            <w:pStyle w:val="Contents3"/>
            <w:tabs>
              <w:tab w:val="clear" w:pos="8459"/>
              <w:tab w:val="right" w:pos="9026" w:leader="dot"/>
            </w:tabs>
            <w:rPr/>
          </w:pPr>
          <w:hyperlink w:anchor="__RefHeading___Toc7427007_73709187">
            <w:r>
              <w:rPr>
                <w:webHidden/>
                <w:rStyle w:val="IndexLink"/>
              </w:rPr>
              <w:t>229</w:t>
            </w:r>
            <w:r>
              <w:rPr>
                <w:rStyle w:val="IndexLink"/>
                <w:rtl w:val="true"/>
              </w:rPr>
              <w:t xml:space="preserve">- </w:t>
            </w:r>
            <w:r>
              <w:rPr>
                <w:rStyle w:val="IndexLink"/>
                <w:rtl w:val="true"/>
              </w:rPr>
              <w:t>البدیعیة</w:t>
            </w:r>
            <w:r>
              <w:rPr>
                <w:rStyle w:val="IndexLink"/>
                <w:rtl w:val="true"/>
              </w:rPr>
              <w:tab/>
            </w:r>
            <w:r>
              <w:rPr>
                <w:rStyle w:val="IndexLink"/>
              </w:rPr>
              <w:t>122</w:t>
            </w:r>
          </w:hyperlink>
        </w:p>
        <w:p>
          <w:pPr>
            <w:pStyle w:val="Contents3"/>
            <w:tabs>
              <w:tab w:val="clear" w:pos="8459"/>
              <w:tab w:val="right" w:pos="9026" w:leader="dot"/>
            </w:tabs>
            <w:rPr/>
          </w:pPr>
          <w:hyperlink w:anchor="__RefHeading___Toc7427009_73709187">
            <w:r>
              <w:rPr>
                <w:webHidden/>
                <w:rStyle w:val="IndexLink"/>
              </w:rPr>
              <w:t>230</w:t>
            </w:r>
            <w:r>
              <w:rPr>
                <w:rStyle w:val="IndexLink"/>
                <w:rtl w:val="true"/>
              </w:rPr>
              <w:t xml:space="preserve">- </w:t>
            </w:r>
            <w:r>
              <w:rPr>
                <w:rStyle w:val="IndexLink"/>
                <w:rtl w:val="true"/>
              </w:rPr>
              <w:t>البدیعیة</w:t>
            </w:r>
            <w:r>
              <w:rPr>
                <w:rStyle w:val="IndexLink"/>
                <w:rtl w:val="true"/>
              </w:rPr>
              <w:tab/>
            </w:r>
            <w:r>
              <w:rPr>
                <w:rStyle w:val="IndexLink"/>
              </w:rPr>
              <w:t>122</w:t>
            </w:r>
          </w:hyperlink>
        </w:p>
        <w:p>
          <w:pPr>
            <w:pStyle w:val="Contents3"/>
            <w:tabs>
              <w:tab w:val="clear" w:pos="8459"/>
              <w:tab w:val="right" w:pos="9026" w:leader="dot"/>
            </w:tabs>
            <w:rPr/>
          </w:pPr>
          <w:hyperlink w:anchor="__RefHeading___Toc7427011_73709187">
            <w:r>
              <w:rPr>
                <w:webHidden/>
                <w:rStyle w:val="IndexLink"/>
                <w:rtl w:val="true"/>
              </w:rPr>
              <w:t>البدیعیة</w:t>
            </w:r>
            <w:r>
              <w:rPr>
                <w:rStyle w:val="IndexLink"/>
                <w:rtl w:val="true"/>
              </w:rPr>
              <w:tab/>
            </w:r>
            <w:r>
              <w:rPr>
                <w:rStyle w:val="IndexLink"/>
              </w:rPr>
              <w:t>123</w:t>
            </w:r>
          </w:hyperlink>
        </w:p>
        <w:p>
          <w:pPr>
            <w:pStyle w:val="Contents3"/>
            <w:tabs>
              <w:tab w:val="clear" w:pos="8459"/>
              <w:tab w:val="right" w:pos="9026" w:leader="dot"/>
            </w:tabs>
            <w:rPr/>
          </w:pPr>
          <w:hyperlink w:anchor="__RefHeading___Toc7427013_73709187">
            <w:r>
              <w:rPr>
                <w:webHidden/>
                <w:rStyle w:val="IndexLink"/>
              </w:rPr>
              <w:t>231</w:t>
            </w:r>
            <w:r>
              <w:rPr>
                <w:rStyle w:val="IndexLink"/>
                <w:rtl w:val="true"/>
              </w:rPr>
              <w:t xml:space="preserve">- </w:t>
            </w:r>
            <w:r>
              <w:rPr>
                <w:rStyle w:val="IndexLink"/>
                <w:rtl w:val="true"/>
              </w:rPr>
              <w:t>البراح فی تحقیق الصباح‏</w:t>
            </w:r>
            <w:r>
              <w:rPr>
                <w:rStyle w:val="IndexLink"/>
                <w:rtl w:val="true"/>
              </w:rPr>
              <w:tab/>
            </w:r>
            <w:r>
              <w:rPr>
                <w:rStyle w:val="IndexLink"/>
              </w:rPr>
              <w:t>123</w:t>
            </w:r>
          </w:hyperlink>
        </w:p>
        <w:p>
          <w:pPr>
            <w:pStyle w:val="Contents3"/>
            <w:tabs>
              <w:tab w:val="clear" w:pos="8459"/>
              <w:tab w:val="right" w:pos="9026" w:leader="dot"/>
            </w:tabs>
            <w:rPr/>
          </w:pPr>
          <w:hyperlink w:anchor="__RefHeading___Toc7427015_73709187">
            <w:r>
              <w:rPr>
                <w:webHidden/>
                <w:rStyle w:val="IndexLink"/>
              </w:rPr>
              <w:t>232</w:t>
            </w:r>
            <w:r>
              <w:rPr>
                <w:rStyle w:val="IndexLink"/>
                <w:rtl w:val="true"/>
              </w:rPr>
              <w:t xml:space="preserve">- </w:t>
            </w:r>
            <w:r>
              <w:rPr>
                <w:rStyle w:val="IndexLink"/>
                <w:rtl w:val="true"/>
              </w:rPr>
              <w:t>براقیه السیرة فی تحدید الحیرة،</w:t>
            </w:r>
            <w:r>
              <w:rPr>
                <w:rStyle w:val="IndexLink"/>
                <w:rtl w:val="true"/>
              </w:rPr>
              <w:tab/>
            </w:r>
            <w:r>
              <w:rPr>
                <w:rStyle w:val="IndexLink"/>
              </w:rPr>
              <w:t>123</w:t>
            </w:r>
          </w:hyperlink>
        </w:p>
        <w:p>
          <w:pPr>
            <w:pStyle w:val="Contents3"/>
            <w:tabs>
              <w:tab w:val="clear" w:pos="8459"/>
              <w:tab w:val="right" w:pos="9026" w:leader="dot"/>
            </w:tabs>
            <w:rPr/>
          </w:pPr>
          <w:hyperlink w:anchor="__RefHeading___Toc7427017_73709187">
            <w:r>
              <w:rPr>
                <w:webHidden/>
                <w:rStyle w:val="IndexLink"/>
              </w:rPr>
              <w:t>233</w:t>
            </w:r>
            <w:r>
              <w:rPr>
                <w:rStyle w:val="IndexLink"/>
                <w:rtl w:val="true"/>
              </w:rPr>
              <w:t xml:space="preserve">- </w:t>
            </w:r>
            <w:r>
              <w:rPr>
                <w:rStyle w:val="IndexLink"/>
                <w:rtl w:val="true"/>
              </w:rPr>
              <w:t>البراهین فی إمامة أمیر المؤمنین ع‏</w:t>
            </w:r>
            <w:r>
              <w:rPr>
                <w:rStyle w:val="IndexLink"/>
                <w:rtl w:val="true"/>
              </w:rPr>
              <w:tab/>
            </w:r>
            <w:r>
              <w:rPr>
                <w:rStyle w:val="IndexLink"/>
              </w:rPr>
              <w:t>123</w:t>
            </w:r>
          </w:hyperlink>
        </w:p>
        <w:p>
          <w:pPr>
            <w:pStyle w:val="Contents3"/>
            <w:tabs>
              <w:tab w:val="clear" w:pos="8459"/>
              <w:tab w:val="right" w:pos="9026" w:leader="dot"/>
            </w:tabs>
            <w:rPr/>
          </w:pPr>
          <w:hyperlink w:anchor="__RefHeading___Toc7427019_73709187">
            <w:r>
              <w:rPr>
                <w:webHidden/>
                <w:rStyle w:val="IndexLink"/>
              </w:rPr>
              <w:t>234</w:t>
            </w:r>
            <w:r>
              <w:rPr>
                <w:rStyle w:val="IndexLink"/>
                <w:rtl w:val="true"/>
              </w:rPr>
              <w:t xml:space="preserve">- </w:t>
            </w:r>
            <w:r>
              <w:rPr>
                <w:rStyle w:val="IndexLink"/>
                <w:rtl w:val="true"/>
              </w:rPr>
              <w:t>براهین الأئمة</w:t>
            </w:r>
            <w:r>
              <w:rPr>
                <w:rStyle w:val="IndexLink"/>
                <w:rtl w:val="true"/>
              </w:rPr>
              <w:tab/>
            </w:r>
            <w:r>
              <w:rPr>
                <w:rStyle w:val="IndexLink"/>
              </w:rPr>
              <w:t>123</w:t>
            </w:r>
          </w:hyperlink>
        </w:p>
        <w:p>
          <w:pPr>
            <w:pStyle w:val="Contents3"/>
            <w:tabs>
              <w:tab w:val="clear" w:pos="8459"/>
              <w:tab w:val="right" w:pos="9026" w:leader="dot"/>
            </w:tabs>
            <w:rPr/>
          </w:pPr>
          <w:hyperlink w:anchor="__RefHeading___Toc7427021_73709187">
            <w:r>
              <w:rPr>
                <w:webHidden/>
                <w:rStyle w:val="IndexLink"/>
              </w:rPr>
              <w:t>235</w:t>
            </w:r>
            <w:r>
              <w:rPr>
                <w:rStyle w:val="IndexLink"/>
                <w:rtl w:val="true"/>
              </w:rPr>
              <w:t xml:space="preserve">- </w:t>
            </w:r>
            <w:r>
              <w:rPr>
                <w:rStyle w:val="IndexLink"/>
                <w:rtl w:val="true"/>
              </w:rPr>
              <w:t>براهین أعمال الأسطرلاب‏</w:t>
            </w:r>
            <w:r>
              <w:rPr>
                <w:rStyle w:val="IndexLink"/>
                <w:rtl w:val="true"/>
              </w:rPr>
              <w:tab/>
            </w:r>
            <w:r>
              <w:rPr>
                <w:rStyle w:val="IndexLink"/>
              </w:rPr>
              <w:t>123</w:t>
            </w:r>
          </w:hyperlink>
        </w:p>
        <w:p>
          <w:pPr>
            <w:pStyle w:val="Contents3"/>
            <w:tabs>
              <w:tab w:val="clear" w:pos="8459"/>
              <w:tab w:val="right" w:pos="9026" w:leader="dot"/>
            </w:tabs>
            <w:rPr/>
          </w:pPr>
          <w:hyperlink w:anchor="__RefHeading___Toc7427023_73709187">
            <w:r>
              <w:rPr>
                <w:webHidden/>
                <w:rStyle w:val="IndexLink"/>
              </w:rPr>
              <w:t>236</w:t>
            </w:r>
            <w:r>
              <w:rPr>
                <w:rStyle w:val="IndexLink"/>
                <w:rtl w:val="true"/>
              </w:rPr>
              <w:t xml:space="preserve">- </w:t>
            </w:r>
            <w:r>
              <w:rPr>
                <w:rStyle w:val="IndexLink"/>
                <w:rtl w:val="true"/>
              </w:rPr>
              <w:t>البراهین الباهرة</w:t>
            </w:r>
            <w:r>
              <w:rPr>
                <w:rStyle w:val="IndexLink"/>
                <w:rtl w:val="true"/>
              </w:rPr>
              <w:tab/>
            </w:r>
            <w:r>
              <w:rPr>
                <w:rStyle w:val="IndexLink"/>
              </w:rPr>
              <w:t>124</w:t>
            </w:r>
          </w:hyperlink>
        </w:p>
        <w:p>
          <w:pPr>
            <w:pStyle w:val="Contents3"/>
            <w:tabs>
              <w:tab w:val="clear" w:pos="8459"/>
              <w:tab w:val="right" w:pos="9026" w:leader="dot"/>
            </w:tabs>
            <w:rPr/>
          </w:pPr>
          <w:hyperlink w:anchor="__RefHeading___Toc7427025_73709187">
            <w:r>
              <w:rPr>
                <w:webHidden/>
                <w:rStyle w:val="IndexLink"/>
              </w:rPr>
              <w:t>237</w:t>
            </w:r>
            <w:r>
              <w:rPr>
                <w:rStyle w:val="IndexLink"/>
                <w:rtl w:val="true"/>
              </w:rPr>
              <w:t xml:space="preserve">- </w:t>
            </w:r>
            <w:r>
              <w:rPr>
                <w:rStyle w:val="IndexLink"/>
                <w:rtl w:val="true"/>
              </w:rPr>
              <w:t>البراهین الجلیة</w:t>
            </w:r>
            <w:r>
              <w:rPr>
                <w:rStyle w:val="IndexLink"/>
                <w:rtl w:val="true"/>
              </w:rPr>
              <w:tab/>
            </w:r>
            <w:r>
              <w:rPr>
                <w:rStyle w:val="IndexLink"/>
              </w:rPr>
              <w:t>124</w:t>
            </w:r>
          </w:hyperlink>
        </w:p>
        <w:p>
          <w:pPr>
            <w:pStyle w:val="Contents3"/>
            <w:tabs>
              <w:tab w:val="clear" w:pos="8459"/>
              <w:tab w:val="right" w:pos="9026" w:leader="dot"/>
            </w:tabs>
            <w:rPr/>
          </w:pPr>
          <w:hyperlink w:anchor="__RefHeading___Toc7427027_73709187">
            <w:r>
              <w:rPr>
                <w:webHidden/>
                <w:rStyle w:val="IndexLink"/>
              </w:rPr>
              <w:t>238</w:t>
            </w:r>
            <w:r>
              <w:rPr>
                <w:rStyle w:val="IndexLink"/>
                <w:rtl w:val="true"/>
              </w:rPr>
              <w:t xml:space="preserve">- </w:t>
            </w:r>
            <w:r>
              <w:rPr>
                <w:rStyle w:val="IndexLink"/>
                <w:rtl w:val="true"/>
              </w:rPr>
              <w:t>البراهین الجلیة</w:t>
            </w:r>
            <w:r>
              <w:rPr>
                <w:rStyle w:val="IndexLink"/>
                <w:rtl w:val="true"/>
              </w:rPr>
              <w:tab/>
            </w:r>
            <w:r>
              <w:rPr>
                <w:rStyle w:val="IndexLink"/>
              </w:rPr>
              <w:t>124</w:t>
            </w:r>
          </w:hyperlink>
        </w:p>
        <w:p>
          <w:pPr>
            <w:pStyle w:val="Contents3"/>
            <w:tabs>
              <w:tab w:val="clear" w:pos="8459"/>
              <w:tab w:val="right" w:pos="9026" w:leader="dot"/>
            </w:tabs>
            <w:rPr/>
          </w:pPr>
          <w:hyperlink w:anchor="__RefHeading___Toc7427029_73709187">
            <w:r>
              <w:rPr>
                <w:webHidden/>
                <w:rStyle w:val="IndexLink"/>
              </w:rPr>
              <w:t>239</w:t>
            </w:r>
            <w:r>
              <w:rPr>
                <w:rStyle w:val="IndexLink"/>
                <w:rtl w:val="true"/>
              </w:rPr>
              <w:t xml:space="preserve">- </w:t>
            </w:r>
            <w:r>
              <w:rPr>
                <w:rStyle w:val="IndexLink"/>
                <w:rtl w:val="true"/>
              </w:rPr>
              <w:t>البراهین الجلیة</w:t>
            </w:r>
            <w:r>
              <w:rPr>
                <w:rStyle w:val="IndexLink"/>
                <w:rtl w:val="true"/>
              </w:rPr>
              <w:tab/>
            </w:r>
            <w:r>
              <w:rPr>
                <w:rStyle w:val="IndexLink"/>
              </w:rPr>
              <w:t>124</w:t>
            </w:r>
          </w:hyperlink>
        </w:p>
        <w:p>
          <w:pPr>
            <w:pStyle w:val="Contents3"/>
            <w:tabs>
              <w:tab w:val="clear" w:pos="8459"/>
              <w:tab w:val="right" w:pos="9026" w:leader="dot"/>
            </w:tabs>
            <w:rPr/>
          </w:pPr>
          <w:hyperlink w:anchor="__RefHeading___Toc7427031_73709187">
            <w:r>
              <w:rPr>
                <w:webHidden/>
                <w:rStyle w:val="IndexLink"/>
              </w:rPr>
              <w:t>240</w:t>
            </w:r>
            <w:r>
              <w:rPr>
                <w:rStyle w:val="IndexLink"/>
                <w:rtl w:val="true"/>
              </w:rPr>
              <w:t xml:space="preserve">- </w:t>
            </w:r>
            <w:r>
              <w:rPr>
                <w:rStyle w:val="IndexLink"/>
                <w:rtl w:val="true"/>
              </w:rPr>
              <w:t>البراهین الجلیة</w:t>
            </w:r>
            <w:r>
              <w:rPr>
                <w:rStyle w:val="IndexLink"/>
                <w:rtl w:val="true"/>
              </w:rPr>
              <w:tab/>
            </w:r>
            <w:r>
              <w:rPr>
                <w:rStyle w:val="IndexLink"/>
              </w:rPr>
              <w:t>125</w:t>
            </w:r>
          </w:hyperlink>
        </w:p>
        <w:p>
          <w:pPr>
            <w:pStyle w:val="Contents3"/>
            <w:tabs>
              <w:tab w:val="clear" w:pos="8459"/>
              <w:tab w:val="right" w:pos="9026" w:leader="dot"/>
            </w:tabs>
            <w:rPr/>
          </w:pPr>
          <w:hyperlink w:anchor="__RefHeading___Toc7427033_73709187">
            <w:r>
              <w:rPr>
                <w:webHidden/>
                <w:rStyle w:val="IndexLink"/>
              </w:rPr>
              <w:t>241</w:t>
            </w:r>
            <w:r>
              <w:rPr>
                <w:rStyle w:val="IndexLink"/>
                <w:rtl w:val="true"/>
              </w:rPr>
              <w:t xml:space="preserve">- </w:t>
            </w:r>
            <w:r>
              <w:rPr>
                <w:rStyle w:val="IndexLink"/>
                <w:rtl w:val="true"/>
              </w:rPr>
              <w:t>البراهین الجلیة</w:t>
            </w:r>
            <w:r>
              <w:rPr>
                <w:rStyle w:val="IndexLink"/>
                <w:rtl w:val="true"/>
              </w:rPr>
              <w:tab/>
            </w:r>
            <w:r>
              <w:rPr>
                <w:rStyle w:val="IndexLink"/>
              </w:rPr>
              <w:t>125</w:t>
            </w:r>
          </w:hyperlink>
        </w:p>
        <w:p>
          <w:pPr>
            <w:pStyle w:val="Contents3"/>
            <w:tabs>
              <w:tab w:val="clear" w:pos="8459"/>
              <w:tab w:val="right" w:pos="9026" w:leader="dot"/>
            </w:tabs>
            <w:rPr/>
          </w:pPr>
          <w:hyperlink w:anchor="__RefHeading___Toc7427035_73709187">
            <w:r>
              <w:rPr>
                <w:webHidden/>
                <w:rStyle w:val="IndexLink"/>
              </w:rPr>
              <w:t>242</w:t>
            </w:r>
            <w:r>
              <w:rPr>
                <w:rStyle w:val="IndexLink"/>
                <w:rtl w:val="true"/>
              </w:rPr>
              <w:t xml:space="preserve">- </w:t>
            </w:r>
            <w:r>
              <w:rPr>
                <w:rStyle w:val="IndexLink"/>
                <w:rtl w:val="true"/>
              </w:rPr>
              <w:t>براهین الخواص‏</w:t>
            </w:r>
            <w:r>
              <w:rPr>
                <w:rStyle w:val="IndexLink"/>
                <w:rtl w:val="true"/>
              </w:rPr>
              <w:tab/>
            </w:r>
            <w:r>
              <w:rPr>
                <w:rStyle w:val="IndexLink"/>
              </w:rPr>
              <w:t>125</w:t>
            </w:r>
          </w:hyperlink>
        </w:p>
        <w:p>
          <w:pPr>
            <w:pStyle w:val="Contents3"/>
            <w:tabs>
              <w:tab w:val="clear" w:pos="8459"/>
              <w:tab w:val="right" w:pos="9026" w:leader="dot"/>
            </w:tabs>
            <w:rPr/>
          </w:pPr>
          <w:hyperlink w:anchor="__RefHeading___Toc7427037_73709187">
            <w:r>
              <w:rPr>
                <w:webHidden/>
                <w:rStyle w:val="IndexLink"/>
              </w:rPr>
              <w:t>243</w:t>
            </w:r>
            <w:r>
              <w:rPr>
                <w:rStyle w:val="IndexLink"/>
                <w:rtl w:val="true"/>
              </w:rPr>
              <w:t xml:space="preserve">- </w:t>
            </w:r>
            <w:r>
              <w:rPr>
                <w:rStyle w:val="IndexLink"/>
                <w:rtl w:val="true"/>
              </w:rPr>
              <w:t>البراهین الساطعة</w:t>
            </w:r>
            <w:r>
              <w:rPr>
                <w:rStyle w:val="IndexLink"/>
                <w:rtl w:val="true"/>
              </w:rPr>
              <w:tab/>
            </w:r>
            <w:r>
              <w:rPr>
                <w:rStyle w:val="IndexLink"/>
              </w:rPr>
              <w:t>125</w:t>
            </w:r>
          </w:hyperlink>
        </w:p>
        <w:p>
          <w:pPr>
            <w:pStyle w:val="Contents3"/>
            <w:tabs>
              <w:tab w:val="clear" w:pos="8459"/>
              <w:tab w:val="right" w:pos="9026" w:leader="dot"/>
            </w:tabs>
            <w:rPr/>
          </w:pPr>
          <w:hyperlink w:anchor="__RefHeading___Toc7427039_73709187">
            <w:r>
              <w:rPr>
                <w:webHidden/>
                <w:rStyle w:val="IndexLink"/>
              </w:rPr>
              <w:t>244</w:t>
            </w:r>
            <w:r>
              <w:rPr>
                <w:rStyle w:val="IndexLink"/>
                <w:rtl w:val="true"/>
              </w:rPr>
              <w:t xml:space="preserve">- </w:t>
            </w:r>
            <w:r>
              <w:rPr>
                <w:rStyle w:val="IndexLink"/>
                <w:rtl w:val="true"/>
              </w:rPr>
              <w:t>براهین السداد فی شرح الإرشاد</w:t>
            </w:r>
            <w:r>
              <w:rPr>
                <w:rStyle w:val="IndexLink"/>
                <w:rtl w:val="true"/>
              </w:rPr>
              <w:tab/>
            </w:r>
            <w:r>
              <w:rPr>
                <w:rStyle w:val="IndexLink"/>
              </w:rPr>
              <w:t>126</w:t>
            </w:r>
          </w:hyperlink>
        </w:p>
        <w:p>
          <w:pPr>
            <w:pStyle w:val="Contents3"/>
            <w:tabs>
              <w:tab w:val="clear" w:pos="8459"/>
              <w:tab w:val="right" w:pos="9026" w:leader="dot"/>
            </w:tabs>
            <w:rPr/>
          </w:pPr>
          <w:hyperlink w:anchor="__RefHeading___Toc7427041_73709187">
            <w:r>
              <w:rPr>
                <w:webHidden/>
                <w:rStyle w:val="IndexLink"/>
              </w:rPr>
              <w:t>245</w:t>
            </w:r>
            <w:r>
              <w:rPr>
                <w:rStyle w:val="IndexLink"/>
                <w:rtl w:val="true"/>
              </w:rPr>
              <w:t xml:space="preserve">- </w:t>
            </w:r>
            <w:r>
              <w:rPr>
                <w:rStyle w:val="IndexLink"/>
                <w:rtl w:val="true"/>
              </w:rPr>
              <w:t>براهین العجم فی قوانین المعجم،</w:t>
            </w:r>
            <w:r>
              <w:rPr>
                <w:rStyle w:val="IndexLink"/>
                <w:rtl w:val="true"/>
              </w:rPr>
              <w:tab/>
            </w:r>
            <w:r>
              <w:rPr>
                <w:rStyle w:val="IndexLink"/>
              </w:rPr>
              <w:t>126</w:t>
            </w:r>
          </w:hyperlink>
        </w:p>
        <w:p>
          <w:pPr>
            <w:pStyle w:val="Contents3"/>
            <w:tabs>
              <w:tab w:val="clear" w:pos="8459"/>
              <w:tab w:val="right" w:pos="9026" w:leader="dot"/>
            </w:tabs>
            <w:rPr/>
          </w:pPr>
          <w:hyperlink w:anchor="__RefHeading___Toc7427043_73709187">
            <w:r>
              <w:rPr>
                <w:webHidden/>
                <w:rStyle w:val="IndexLink"/>
              </w:rPr>
              <w:t>246</w:t>
            </w:r>
            <w:r>
              <w:rPr>
                <w:rStyle w:val="IndexLink"/>
                <w:rtl w:val="true"/>
              </w:rPr>
              <w:t xml:space="preserve">- </w:t>
            </w:r>
            <w:r>
              <w:rPr>
                <w:rStyle w:val="IndexLink"/>
                <w:rtl w:val="true"/>
              </w:rPr>
              <w:t>براهین العصمة</w:t>
            </w:r>
            <w:r>
              <w:rPr>
                <w:rStyle w:val="IndexLink"/>
                <w:rtl w:val="true"/>
              </w:rPr>
              <w:tab/>
            </w:r>
            <w:r>
              <w:rPr>
                <w:rStyle w:val="IndexLink"/>
              </w:rPr>
              <w:t>126</w:t>
            </w:r>
          </w:hyperlink>
        </w:p>
        <w:p>
          <w:pPr>
            <w:pStyle w:val="Contents3"/>
            <w:tabs>
              <w:tab w:val="clear" w:pos="8459"/>
              <w:tab w:val="right" w:pos="9026" w:leader="dot"/>
            </w:tabs>
            <w:rPr/>
          </w:pPr>
          <w:hyperlink w:anchor="__RefHeading___Toc7427045_73709187">
            <w:r>
              <w:rPr>
                <w:webHidden/>
                <w:rStyle w:val="IndexLink"/>
              </w:rPr>
              <w:t>247</w:t>
            </w:r>
            <w:r>
              <w:rPr>
                <w:rStyle w:val="IndexLink"/>
                <w:rtl w:val="true"/>
              </w:rPr>
              <w:t xml:space="preserve">- </w:t>
            </w:r>
            <w:r>
              <w:rPr>
                <w:rStyle w:val="IndexLink"/>
                <w:rtl w:val="true"/>
              </w:rPr>
              <w:t>براهین العقول‏</w:t>
            </w:r>
            <w:r>
              <w:rPr>
                <w:rStyle w:val="IndexLink"/>
                <w:rtl w:val="true"/>
              </w:rPr>
              <w:tab/>
            </w:r>
            <w:r>
              <w:rPr>
                <w:rStyle w:val="IndexLink"/>
              </w:rPr>
              <w:t>126</w:t>
            </w:r>
          </w:hyperlink>
        </w:p>
        <w:p>
          <w:pPr>
            <w:pStyle w:val="Contents3"/>
            <w:tabs>
              <w:tab w:val="clear" w:pos="8459"/>
              <w:tab w:val="right" w:pos="9026" w:leader="dot"/>
            </w:tabs>
            <w:rPr/>
          </w:pPr>
          <w:hyperlink w:anchor="__RefHeading___Toc7427047_73709187">
            <w:r>
              <w:rPr>
                <w:webHidden/>
                <w:rStyle w:val="IndexLink"/>
              </w:rPr>
              <w:t>248</w:t>
            </w:r>
            <w:r>
              <w:rPr>
                <w:rStyle w:val="IndexLink"/>
                <w:rtl w:val="true"/>
              </w:rPr>
              <w:t xml:space="preserve">- </w:t>
            </w:r>
            <w:r>
              <w:rPr>
                <w:rStyle w:val="IndexLink"/>
                <w:rtl w:val="true"/>
              </w:rPr>
              <w:t>براهین غم‏</w:t>
            </w:r>
            <w:r>
              <w:rPr>
                <w:rStyle w:val="IndexLink"/>
                <w:rtl w:val="true"/>
              </w:rPr>
              <w:tab/>
            </w:r>
            <w:r>
              <w:rPr>
                <w:rStyle w:val="IndexLink"/>
              </w:rPr>
              <w:t>127</w:t>
            </w:r>
          </w:hyperlink>
        </w:p>
        <w:p>
          <w:pPr>
            <w:pStyle w:val="Contents3"/>
            <w:tabs>
              <w:tab w:val="clear" w:pos="8459"/>
              <w:tab w:val="right" w:pos="9026" w:leader="dot"/>
            </w:tabs>
            <w:rPr/>
          </w:pPr>
          <w:hyperlink w:anchor="__RefHeading___Toc7427049_73709187">
            <w:r>
              <w:rPr>
                <w:webHidden/>
                <w:rStyle w:val="IndexLink"/>
              </w:rPr>
              <w:t>249</w:t>
            </w:r>
            <w:r>
              <w:rPr>
                <w:rStyle w:val="IndexLink"/>
                <w:rtl w:val="true"/>
              </w:rPr>
              <w:t xml:space="preserve">- </w:t>
            </w:r>
            <w:r>
              <w:rPr>
                <w:rStyle w:val="IndexLink"/>
                <w:rtl w:val="true"/>
              </w:rPr>
              <w:t>براهین الفقه‏</w:t>
            </w:r>
            <w:r>
              <w:rPr>
                <w:rStyle w:val="IndexLink"/>
                <w:rtl w:val="true"/>
              </w:rPr>
              <w:tab/>
            </w:r>
            <w:r>
              <w:rPr>
                <w:rStyle w:val="IndexLink"/>
              </w:rPr>
              <w:t>128</w:t>
            </w:r>
          </w:hyperlink>
        </w:p>
        <w:p>
          <w:pPr>
            <w:pStyle w:val="Contents3"/>
            <w:tabs>
              <w:tab w:val="clear" w:pos="8459"/>
              <w:tab w:val="right" w:pos="9026" w:leader="dot"/>
            </w:tabs>
            <w:rPr/>
          </w:pPr>
          <w:hyperlink w:anchor="__RefHeading___Toc7427051_73709187">
            <w:r>
              <w:rPr>
                <w:webHidden/>
                <w:rStyle w:val="IndexLink"/>
              </w:rPr>
              <w:t>250</w:t>
            </w:r>
            <w:r>
              <w:rPr>
                <w:rStyle w:val="IndexLink"/>
                <w:rtl w:val="true"/>
              </w:rPr>
              <w:t xml:space="preserve">- </w:t>
            </w:r>
            <w:r>
              <w:rPr>
                <w:rStyle w:val="IndexLink"/>
                <w:rtl w:val="true"/>
              </w:rPr>
              <w:t>البراهین القاطعة فی شرح تجرید العقائد الساطعة</w:t>
            </w:r>
            <w:r>
              <w:rPr>
                <w:rStyle w:val="IndexLink"/>
                <w:rtl w:val="true"/>
              </w:rPr>
              <w:tab/>
            </w:r>
            <w:r>
              <w:rPr>
                <w:rStyle w:val="IndexLink"/>
              </w:rPr>
              <w:t>128</w:t>
            </w:r>
          </w:hyperlink>
        </w:p>
        <w:p>
          <w:pPr>
            <w:pStyle w:val="Contents3"/>
            <w:tabs>
              <w:tab w:val="clear" w:pos="8459"/>
              <w:tab w:val="right" w:pos="9026" w:leader="dot"/>
            </w:tabs>
            <w:rPr/>
          </w:pPr>
          <w:hyperlink w:anchor="__RefHeading___Toc7427053_73709187">
            <w:r>
              <w:rPr>
                <w:webHidden/>
                <w:rStyle w:val="IndexLink"/>
              </w:rPr>
              <w:t>251</w:t>
            </w:r>
            <w:r>
              <w:rPr>
                <w:rStyle w:val="IndexLink"/>
                <w:rtl w:val="true"/>
              </w:rPr>
              <w:t xml:space="preserve">- </w:t>
            </w:r>
            <w:r>
              <w:rPr>
                <w:rStyle w:val="IndexLink"/>
                <w:rtl w:val="true"/>
              </w:rPr>
              <w:t>البراهین النظریة فی أجوبة المسائل البصریة</w:t>
            </w:r>
            <w:r>
              <w:rPr>
                <w:rStyle w:val="IndexLink"/>
                <w:rtl w:val="true"/>
              </w:rPr>
              <w:tab/>
            </w:r>
            <w:r>
              <w:rPr>
                <w:rStyle w:val="IndexLink"/>
              </w:rPr>
              <w:t>128</w:t>
            </w:r>
          </w:hyperlink>
        </w:p>
        <w:p>
          <w:pPr>
            <w:pStyle w:val="Contents3"/>
            <w:tabs>
              <w:tab w:val="clear" w:pos="8459"/>
              <w:tab w:val="right" w:pos="9026" w:leader="dot"/>
            </w:tabs>
            <w:rPr/>
          </w:pPr>
          <w:hyperlink w:anchor="__RefHeading___Toc7427055_73709187">
            <w:r>
              <w:rPr>
                <w:webHidden/>
                <w:rStyle w:val="IndexLink"/>
                <w:rtl w:val="true"/>
              </w:rPr>
              <w:t>البرء الأتم‏</w:t>
            </w:r>
            <w:r>
              <w:rPr>
                <w:rStyle w:val="IndexLink"/>
                <w:rtl w:val="true"/>
              </w:rPr>
              <w:tab/>
            </w:r>
            <w:r>
              <w:rPr>
                <w:rStyle w:val="IndexLink"/>
              </w:rPr>
              <w:t>128</w:t>
            </w:r>
          </w:hyperlink>
        </w:p>
        <w:p>
          <w:pPr>
            <w:pStyle w:val="Contents3"/>
            <w:tabs>
              <w:tab w:val="clear" w:pos="8459"/>
              <w:tab w:val="right" w:pos="9026" w:leader="dot"/>
            </w:tabs>
            <w:rPr/>
          </w:pPr>
          <w:hyperlink w:anchor="__RefHeading___Toc7427057_73709187">
            <w:r>
              <w:rPr>
                <w:webHidden/>
                <w:rStyle w:val="IndexLink"/>
              </w:rPr>
              <w:t>252</w:t>
            </w:r>
            <w:r>
              <w:rPr>
                <w:rStyle w:val="IndexLink"/>
                <w:rtl w:val="true"/>
              </w:rPr>
              <w:t xml:space="preserve">- </w:t>
            </w:r>
            <w:r>
              <w:rPr>
                <w:rStyle w:val="IndexLink"/>
                <w:rtl w:val="true"/>
              </w:rPr>
              <w:t>برء الساعة</w:t>
            </w:r>
            <w:r>
              <w:rPr>
                <w:rStyle w:val="IndexLink"/>
                <w:rtl w:val="true"/>
              </w:rPr>
              <w:tab/>
            </w:r>
            <w:r>
              <w:rPr>
                <w:rStyle w:val="IndexLink"/>
              </w:rPr>
              <w:t>128</w:t>
            </w:r>
          </w:hyperlink>
        </w:p>
        <w:p>
          <w:pPr>
            <w:pStyle w:val="Contents3"/>
            <w:tabs>
              <w:tab w:val="clear" w:pos="8459"/>
              <w:tab w:val="right" w:pos="9026" w:leader="dot"/>
            </w:tabs>
            <w:rPr/>
          </w:pPr>
          <w:hyperlink w:anchor="__RefHeading___Toc7427059_73709187">
            <w:r>
              <w:rPr>
                <w:webHidden/>
                <w:rStyle w:val="IndexLink"/>
              </w:rPr>
              <w:t>253</w:t>
            </w:r>
            <w:r>
              <w:rPr>
                <w:rStyle w:val="IndexLink"/>
                <w:rtl w:val="true"/>
              </w:rPr>
              <w:t xml:space="preserve">- </w:t>
            </w:r>
            <w:r>
              <w:rPr>
                <w:rStyle w:val="IndexLink"/>
                <w:rtl w:val="true"/>
              </w:rPr>
              <w:t>برء الساعة</w:t>
            </w:r>
            <w:r>
              <w:rPr>
                <w:rStyle w:val="IndexLink"/>
                <w:rtl w:val="true"/>
              </w:rPr>
              <w:tab/>
            </w:r>
            <w:r>
              <w:rPr>
                <w:rStyle w:val="IndexLink"/>
              </w:rPr>
              <w:t>129</w:t>
            </w:r>
          </w:hyperlink>
        </w:p>
        <w:p>
          <w:pPr>
            <w:pStyle w:val="Contents3"/>
            <w:tabs>
              <w:tab w:val="clear" w:pos="8459"/>
              <w:tab w:val="right" w:pos="9026" w:leader="dot"/>
            </w:tabs>
            <w:rPr/>
          </w:pPr>
          <w:hyperlink w:anchor="__RefHeading___Toc7427061_73709187">
            <w:r>
              <w:rPr>
                <w:webHidden/>
                <w:rStyle w:val="IndexLink"/>
              </w:rPr>
              <w:t>254</w:t>
            </w:r>
            <w:r>
              <w:rPr>
                <w:rStyle w:val="IndexLink"/>
                <w:rtl w:val="true"/>
              </w:rPr>
              <w:t xml:space="preserve">- </w:t>
            </w:r>
            <w:r>
              <w:rPr>
                <w:rStyle w:val="IndexLink"/>
                <w:rtl w:val="true"/>
              </w:rPr>
              <w:t>برء الساعة</w:t>
            </w:r>
            <w:r>
              <w:rPr>
                <w:rStyle w:val="IndexLink"/>
                <w:rtl w:val="true"/>
              </w:rPr>
              <w:tab/>
            </w:r>
            <w:r>
              <w:rPr>
                <w:rStyle w:val="IndexLink"/>
              </w:rPr>
              <w:t>129</w:t>
            </w:r>
          </w:hyperlink>
        </w:p>
        <w:p>
          <w:pPr>
            <w:pStyle w:val="Contents3"/>
            <w:tabs>
              <w:tab w:val="clear" w:pos="8459"/>
              <w:tab w:val="right" w:pos="9026" w:leader="dot"/>
            </w:tabs>
            <w:rPr/>
          </w:pPr>
          <w:hyperlink w:anchor="__RefHeading___Toc7427063_73709187">
            <w:r>
              <w:rPr>
                <w:webHidden/>
                <w:rStyle w:val="IndexLink"/>
              </w:rPr>
              <w:t>255</w:t>
            </w:r>
            <w:r>
              <w:rPr>
                <w:rStyle w:val="IndexLink"/>
                <w:rtl w:val="true"/>
              </w:rPr>
              <w:t xml:space="preserve">- </w:t>
            </w:r>
            <w:r>
              <w:rPr>
                <w:rStyle w:val="IndexLink"/>
                <w:rtl w:val="true"/>
              </w:rPr>
              <w:t>البردة</w:t>
            </w:r>
            <w:r>
              <w:rPr>
                <w:rStyle w:val="IndexLink"/>
                <w:rtl w:val="true"/>
              </w:rPr>
              <w:tab/>
            </w:r>
            <w:r>
              <w:rPr>
                <w:rStyle w:val="IndexLink"/>
              </w:rPr>
              <w:t>129</w:t>
            </w:r>
          </w:hyperlink>
        </w:p>
        <w:p>
          <w:pPr>
            <w:pStyle w:val="Contents3"/>
            <w:tabs>
              <w:tab w:val="clear" w:pos="8459"/>
              <w:tab w:val="right" w:pos="9026" w:leader="dot"/>
            </w:tabs>
            <w:rPr/>
          </w:pPr>
          <w:hyperlink w:anchor="__RefHeading___Toc7427065_73709187">
            <w:r>
              <w:rPr>
                <w:webHidden/>
                <w:rStyle w:val="IndexLink"/>
              </w:rPr>
              <w:t>256</w:t>
            </w:r>
            <w:r>
              <w:rPr>
                <w:rStyle w:val="IndexLink"/>
                <w:rtl w:val="true"/>
              </w:rPr>
              <w:t xml:space="preserve">- </w:t>
            </w:r>
            <w:r>
              <w:rPr>
                <w:rStyle w:val="IndexLink"/>
                <w:rtl w:val="true"/>
              </w:rPr>
              <w:t>البرد الیمانی فی ألفاظ المعانی،</w:t>
            </w:r>
            <w:r>
              <w:rPr>
                <w:rStyle w:val="IndexLink"/>
                <w:rtl w:val="true"/>
              </w:rPr>
              <w:tab/>
            </w:r>
            <w:r>
              <w:rPr>
                <w:rStyle w:val="IndexLink"/>
              </w:rPr>
              <w:t>130</w:t>
            </w:r>
          </w:hyperlink>
        </w:p>
        <w:p>
          <w:pPr>
            <w:pStyle w:val="Contents3"/>
            <w:tabs>
              <w:tab w:val="clear" w:pos="8459"/>
              <w:tab w:val="right" w:pos="9026" w:leader="dot"/>
            </w:tabs>
            <w:rPr/>
          </w:pPr>
          <w:hyperlink w:anchor="__RefHeading___Toc7427067_73709187">
            <w:r>
              <w:rPr>
                <w:webHidden/>
                <w:rStyle w:val="IndexLink"/>
              </w:rPr>
              <w:t>257</w:t>
            </w:r>
            <w:r>
              <w:rPr>
                <w:rStyle w:val="IndexLink"/>
                <w:rtl w:val="true"/>
              </w:rPr>
              <w:t xml:space="preserve">- </w:t>
            </w:r>
            <w:r>
              <w:rPr>
                <w:rStyle w:val="IndexLink"/>
                <w:rtl w:val="true"/>
              </w:rPr>
              <w:t>البر و الإثم‏</w:t>
            </w:r>
            <w:r>
              <w:rPr>
                <w:rStyle w:val="IndexLink"/>
                <w:rtl w:val="true"/>
              </w:rPr>
              <w:tab/>
            </w:r>
            <w:r>
              <w:rPr>
                <w:rStyle w:val="IndexLink"/>
              </w:rPr>
              <w:t>130</w:t>
            </w:r>
          </w:hyperlink>
        </w:p>
        <w:p>
          <w:pPr>
            <w:pStyle w:val="Contents3"/>
            <w:tabs>
              <w:tab w:val="clear" w:pos="8459"/>
              <w:tab w:val="right" w:pos="9026" w:leader="dot"/>
            </w:tabs>
            <w:rPr/>
          </w:pPr>
          <w:hyperlink w:anchor="__RefHeading___Toc7427069_73709187">
            <w:r>
              <w:rPr>
                <w:webHidden/>
                <w:rStyle w:val="IndexLink"/>
              </w:rPr>
              <w:t>258</w:t>
            </w:r>
            <w:r>
              <w:rPr>
                <w:rStyle w:val="IndexLink"/>
                <w:rtl w:val="true"/>
              </w:rPr>
              <w:t xml:space="preserve">- </w:t>
            </w:r>
            <w:r>
              <w:rPr>
                <w:rStyle w:val="IndexLink"/>
                <w:rtl w:val="true"/>
              </w:rPr>
              <w:t>البر و الصلة</w:t>
            </w:r>
            <w:r>
              <w:rPr>
                <w:rStyle w:val="IndexLink"/>
                <w:rtl w:val="true"/>
              </w:rPr>
              <w:tab/>
            </w:r>
            <w:r>
              <w:rPr>
                <w:rStyle w:val="IndexLink"/>
              </w:rPr>
              <w:t>130</w:t>
            </w:r>
          </w:hyperlink>
        </w:p>
        <w:p>
          <w:pPr>
            <w:pStyle w:val="Contents3"/>
            <w:tabs>
              <w:tab w:val="clear" w:pos="8459"/>
              <w:tab w:val="right" w:pos="9026" w:leader="dot"/>
            </w:tabs>
            <w:rPr/>
          </w:pPr>
          <w:hyperlink w:anchor="__RefHeading___Toc7427071_73709187">
            <w:r>
              <w:rPr>
                <w:webHidden/>
                <w:rStyle w:val="IndexLink"/>
              </w:rPr>
              <w:t>259</w:t>
            </w:r>
            <w:r>
              <w:rPr>
                <w:rStyle w:val="IndexLink"/>
                <w:rtl w:val="true"/>
              </w:rPr>
              <w:t xml:space="preserve">- </w:t>
            </w:r>
            <w:r>
              <w:rPr>
                <w:rStyle w:val="IndexLink"/>
                <w:rtl w:val="true"/>
              </w:rPr>
              <w:t>البرزخ الجامع‏</w:t>
            </w:r>
            <w:r>
              <w:rPr>
                <w:rStyle w:val="IndexLink"/>
                <w:rtl w:val="true"/>
              </w:rPr>
              <w:tab/>
            </w:r>
            <w:r>
              <w:rPr>
                <w:rStyle w:val="IndexLink"/>
              </w:rPr>
              <w:t>130</w:t>
            </w:r>
          </w:hyperlink>
        </w:p>
        <w:p>
          <w:pPr>
            <w:pStyle w:val="Contents3"/>
            <w:tabs>
              <w:tab w:val="clear" w:pos="8459"/>
              <w:tab w:val="right" w:pos="9026" w:leader="dot"/>
            </w:tabs>
            <w:rPr/>
          </w:pPr>
          <w:hyperlink w:anchor="__RefHeading___Toc7427073_73709187">
            <w:r>
              <w:rPr>
                <w:webHidden/>
                <w:rStyle w:val="IndexLink"/>
              </w:rPr>
              <w:t>260</w:t>
            </w:r>
            <w:r>
              <w:rPr>
                <w:rStyle w:val="IndexLink"/>
                <w:rtl w:val="true"/>
              </w:rPr>
              <w:t xml:space="preserve">- </w:t>
            </w:r>
            <w:r>
              <w:rPr>
                <w:rStyle w:val="IndexLink"/>
                <w:rtl w:val="true"/>
              </w:rPr>
              <w:t>البرزخیة</w:t>
            </w:r>
            <w:r>
              <w:rPr>
                <w:rStyle w:val="IndexLink"/>
                <w:rtl w:val="true"/>
              </w:rPr>
              <w:tab/>
            </w:r>
            <w:r>
              <w:rPr>
                <w:rStyle w:val="IndexLink"/>
              </w:rPr>
              <w:t>131</w:t>
            </w:r>
          </w:hyperlink>
        </w:p>
        <w:p>
          <w:pPr>
            <w:pStyle w:val="Contents3"/>
            <w:tabs>
              <w:tab w:val="clear" w:pos="8459"/>
              <w:tab w:val="right" w:pos="9026" w:leader="dot"/>
            </w:tabs>
            <w:rPr/>
          </w:pPr>
          <w:hyperlink w:anchor="__RefHeading___Toc7427075_73709187">
            <w:r>
              <w:rPr>
                <w:webHidden/>
                <w:rStyle w:val="IndexLink"/>
              </w:rPr>
              <w:t>261</w:t>
            </w:r>
            <w:r>
              <w:rPr>
                <w:rStyle w:val="IndexLink"/>
                <w:rtl w:val="true"/>
              </w:rPr>
              <w:t xml:space="preserve">- </w:t>
            </w:r>
            <w:r>
              <w:rPr>
                <w:rStyle w:val="IndexLink"/>
                <w:rtl w:val="true"/>
              </w:rPr>
              <w:t>البرزخیة</w:t>
            </w:r>
            <w:r>
              <w:rPr>
                <w:rStyle w:val="IndexLink"/>
                <w:rtl w:val="true"/>
              </w:rPr>
              <w:tab/>
            </w:r>
            <w:r>
              <w:rPr>
                <w:rStyle w:val="IndexLink"/>
              </w:rPr>
              <w:t>131</w:t>
            </w:r>
          </w:hyperlink>
        </w:p>
        <w:p>
          <w:pPr>
            <w:pStyle w:val="Contents3"/>
            <w:tabs>
              <w:tab w:val="clear" w:pos="8459"/>
              <w:tab w:val="right" w:pos="9026" w:leader="dot"/>
            </w:tabs>
            <w:rPr/>
          </w:pPr>
          <w:hyperlink w:anchor="__RefHeading___Toc7427077_73709187">
            <w:r>
              <w:rPr>
                <w:webHidden/>
                <w:rStyle w:val="IndexLink"/>
                <w:rtl w:val="true"/>
              </w:rPr>
              <w:t>البرزخیة</w:t>
            </w:r>
            <w:r>
              <w:rPr>
                <w:rStyle w:val="IndexLink"/>
                <w:rtl w:val="true"/>
              </w:rPr>
              <w:tab/>
            </w:r>
            <w:r>
              <w:rPr>
                <w:rStyle w:val="IndexLink"/>
              </w:rPr>
              <w:t>131</w:t>
            </w:r>
          </w:hyperlink>
        </w:p>
        <w:p>
          <w:pPr>
            <w:pStyle w:val="Contents3"/>
            <w:tabs>
              <w:tab w:val="clear" w:pos="8459"/>
              <w:tab w:val="right" w:pos="9026" w:leader="dot"/>
            </w:tabs>
            <w:rPr/>
          </w:pPr>
          <w:hyperlink w:anchor="__RefHeading___Toc7427079_73709187">
            <w:r>
              <w:rPr>
                <w:webHidden/>
                <w:rStyle w:val="IndexLink"/>
              </w:rPr>
              <w:t>262</w:t>
            </w:r>
            <w:r>
              <w:rPr>
                <w:rStyle w:val="IndexLink"/>
                <w:rtl w:val="true"/>
              </w:rPr>
              <w:t xml:space="preserve">- </w:t>
            </w:r>
            <w:r>
              <w:rPr>
                <w:rStyle w:val="IndexLink"/>
                <w:rtl w:val="true"/>
              </w:rPr>
              <w:t>البرغوثیة</w:t>
            </w:r>
            <w:r>
              <w:rPr>
                <w:rStyle w:val="IndexLink"/>
                <w:rtl w:val="true"/>
              </w:rPr>
              <w:tab/>
            </w:r>
            <w:r>
              <w:rPr>
                <w:rStyle w:val="IndexLink"/>
              </w:rPr>
              <w:t>131</w:t>
            </w:r>
          </w:hyperlink>
        </w:p>
        <w:p>
          <w:pPr>
            <w:pStyle w:val="Contents3"/>
            <w:tabs>
              <w:tab w:val="clear" w:pos="8459"/>
              <w:tab w:val="right" w:pos="9026" w:leader="dot"/>
            </w:tabs>
            <w:rPr/>
          </w:pPr>
          <w:hyperlink w:anchor="__RefHeading___Toc7427081_73709187">
            <w:r>
              <w:rPr>
                <w:webHidden/>
                <w:rStyle w:val="IndexLink"/>
              </w:rPr>
              <w:t>263</w:t>
            </w:r>
            <w:r>
              <w:rPr>
                <w:rStyle w:val="IndexLink"/>
                <w:rtl w:val="true"/>
              </w:rPr>
              <w:t xml:space="preserve">- </w:t>
            </w:r>
            <w:r>
              <w:rPr>
                <w:rStyle w:val="IndexLink"/>
                <w:rtl w:val="true"/>
              </w:rPr>
              <w:t>کتاب البرق‏</w:t>
            </w:r>
            <w:r>
              <w:rPr>
                <w:rStyle w:val="IndexLink"/>
                <w:rtl w:val="true"/>
              </w:rPr>
              <w:tab/>
            </w:r>
            <w:r>
              <w:rPr>
                <w:rStyle w:val="IndexLink"/>
              </w:rPr>
              <w:t>131</w:t>
            </w:r>
          </w:hyperlink>
        </w:p>
        <w:p>
          <w:pPr>
            <w:pStyle w:val="Contents3"/>
            <w:tabs>
              <w:tab w:val="clear" w:pos="8459"/>
              <w:tab w:val="right" w:pos="9026" w:leader="dot"/>
            </w:tabs>
            <w:rPr/>
          </w:pPr>
          <w:hyperlink w:anchor="__RefHeading___Toc7427083_73709187">
            <w:r>
              <w:rPr>
                <w:webHidden/>
                <w:rStyle w:val="IndexLink"/>
              </w:rPr>
              <w:t>264</w:t>
            </w:r>
            <w:r>
              <w:rPr>
                <w:rStyle w:val="IndexLink"/>
                <w:rtl w:val="true"/>
              </w:rPr>
              <w:t xml:space="preserve">- </w:t>
            </w:r>
            <w:r>
              <w:rPr>
                <w:rStyle w:val="IndexLink"/>
                <w:rtl w:val="true"/>
              </w:rPr>
              <w:t>البرق الخاطف‏</w:t>
            </w:r>
            <w:r>
              <w:rPr>
                <w:rStyle w:val="IndexLink"/>
                <w:rtl w:val="true"/>
              </w:rPr>
              <w:tab/>
            </w:r>
            <w:r>
              <w:rPr>
                <w:rStyle w:val="IndexLink"/>
              </w:rPr>
              <w:t>131</w:t>
            </w:r>
          </w:hyperlink>
        </w:p>
        <w:p>
          <w:pPr>
            <w:pStyle w:val="Contents3"/>
            <w:tabs>
              <w:tab w:val="clear" w:pos="8459"/>
              <w:tab w:val="right" w:pos="9026" w:leader="dot"/>
            </w:tabs>
            <w:rPr/>
          </w:pPr>
          <w:hyperlink w:anchor="__RefHeading___Toc7427085_73709187">
            <w:r>
              <w:rPr>
                <w:webHidden/>
                <w:rStyle w:val="IndexLink"/>
              </w:rPr>
              <w:t>265</w:t>
            </w:r>
            <w:r>
              <w:rPr>
                <w:rStyle w:val="IndexLink"/>
                <w:rtl w:val="true"/>
              </w:rPr>
              <w:t xml:space="preserve">- </w:t>
            </w:r>
            <w:r>
              <w:rPr>
                <w:rStyle w:val="IndexLink"/>
                <w:rtl w:val="true"/>
              </w:rPr>
              <w:t>البرق الخاطف‏</w:t>
            </w:r>
            <w:r>
              <w:rPr>
                <w:rStyle w:val="IndexLink"/>
                <w:rtl w:val="true"/>
              </w:rPr>
              <w:tab/>
            </w:r>
            <w:r>
              <w:rPr>
                <w:rStyle w:val="IndexLink"/>
              </w:rPr>
              <w:t>131</w:t>
            </w:r>
          </w:hyperlink>
        </w:p>
        <w:p>
          <w:pPr>
            <w:pStyle w:val="Contents3"/>
            <w:tabs>
              <w:tab w:val="clear" w:pos="8459"/>
              <w:tab w:val="right" w:pos="9026" w:leader="dot"/>
            </w:tabs>
            <w:rPr/>
          </w:pPr>
          <w:hyperlink w:anchor="__RefHeading___Toc7427087_73709187">
            <w:r>
              <w:rPr>
                <w:webHidden/>
                <w:rStyle w:val="IndexLink"/>
              </w:rPr>
              <w:t>266</w:t>
            </w:r>
            <w:r>
              <w:rPr>
                <w:rStyle w:val="IndexLink"/>
                <w:rtl w:val="true"/>
              </w:rPr>
              <w:t xml:space="preserve">- </w:t>
            </w:r>
            <w:r>
              <w:rPr>
                <w:rStyle w:val="IndexLink"/>
                <w:rtl w:val="true"/>
              </w:rPr>
              <w:t>البرق الشامی‏</w:t>
            </w:r>
            <w:r>
              <w:rPr>
                <w:rStyle w:val="IndexLink"/>
                <w:rtl w:val="true"/>
              </w:rPr>
              <w:tab/>
            </w:r>
            <w:r>
              <w:rPr>
                <w:rStyle w:val="IndexLink"/>
              </w:rPr>
              <w:t>132</w:t>
            </w:r>
          </w:hyperlink>
        </w:p>
        <w:p>
          <w:pPr>
            <w:pStyle w:val="Contents3"/>
            <w:tabs>
              <w:tab w:val="clear" w:pos="8459"/>
              <w:tab w:val="right" w:pos="9026" w:leader="dot"/>
            </w:tabs>
            <w:rPr/>
          </w:pPr>
          <w:hyperlink w:anchor="__RefHeading___Toc7427089_73709187">
            <w:r>
              <w:rPr>
                <w:webHidden/>
                <w:rStyle w:val="IndexLink"/>
              </w:rPr>
              <w:t>267</w:t>
            </w:r>
            <w:r>
              <w:rPr>
                <w:rStyle w:val="IndexLink"/>
                <w:rtl w:val="true"/>
              </w:rPr>
              <w:t xml:space="preserve">- </w:t>
            </w:r>
            <w:r>
              <w:rPr>
                <w:rStyle w:val="IndexLink"/>
                <w:rtl w:val="true"/>
              </w:rPr>
              <w:t>البرق اللامع‏</w:t>
            </w:r>
            <w:r>
              <w:rPr>
                <w:rStyle w:val="IndexLink"/>
                <w:rtl w:val="true"/>
              </w:rPr>
              <w:tab/>
            </w:r>
            <w:r>
              <w:rPr>
                <w:rStyle w:val="IndexLink"/>
              </w:rPr>
              <w:t>132</w:t>
            </w:r>
          </w:hyperlink>
        </w:p>
        <w:p>
          <w:pPr>
            <w:pStyle w:val="Contents3"/>
            <w:tabs>
              <w:tab w:val="clear" w:pos="8459"/>
              <w:tab w:val="right" w:pos="9026" w:leader="dot"/>
            </w:tabs>
            <w:rPr/>
          </w:pPr>
          <w:hyperlink w:anchor="__RefHeading___Toc7427091_73709187">
            <w:r>
              <w:rPr>
                <w:webHidden/>
                <w:rStyle w:val="IndexLink"/>
              </w:rPr>
              <w:t>268</w:t>
            </w:r>
            <w:r>
              <w:rPr>
                <w:rStyle w:val="IndexLink"/>
                <w:rtl w:val="true"/>
              </w:rPr>
              <w:t xml:space="preserve">- </w:t>
            </w:r>
            <w:r>
              <w:rPr>
                <w:rStyle w:val="IndexLink"/>
                <w:rtl w:val="true"/>
              </w:rPr>
              <w:t>البرق و الشرق‏</w:t>
            </w:r>
            <w:r>
              <w:rPr>
                <w:rStyle w:val="IndexLink"/>
                <w:rtl w:val="true"/>
              </w:rPr>
              <w:tab/>
            </w:r>
            <w:r>
              <w:rPr>
                <w:rStyle w:val="IndexLink"/>
              </w:rPr>
              <w:t>132</w:t>
            </w:r>
          </w:hyperlink>
        </w:p>
        <w:p>
          <w:pPr>
            <w:pStyle w:val="Contents3"/>
            <w:tabs>
              <w:tab w:val="clear" w:pos="8459"/>
              <w:tab w:val="right" w:pos="9026" w:leader="dot"/>
            </w:tabs>
            <w:rPr/>
          </w:pPr>
          <w:hyperlink w:anchor="__RefHeading___Toc7427093_73709187">
            <w:r>
              <w:rPr>
                <w:webHidden/>
                <w:rStyle w:val="IndexLink"/>
              </w:rPr>
              <w:t>269</w:t>
            </w:r>
            <w:r>
              <w:rPr>
                <w:rStyle w:val="IndexLink"/>
                <w:rtl w:val="true"/>
              </w:rPr>
              <w:t xml:space="preserve">- </w:t>
            </w:r>
            <w:r>
              <w:rPr>
                <w:rStyle w:val="IndexLink"/>
                <w:rtl w:val="true"/>
              </w:rPr>
              <w:t>البرق الومیض فی منجزات المریض‏</w:t>
            </w:r>
            <w:r>
              <w:rPr>
                <w:rStyle w:val="IndexLink"/>
                <w:rtl w:val="true"/>
              </w:rPr>
              <w:tab/>
            </w:r>
            <w:r>
              <w:rPr>
                <w:rStyle w:val="IndexLink"/>
              </w:rPr>
              <w:t>132</w:t>
            </w:r>
          </w:hyperlink>
        </w:p>
        <w:p>
          <w:pPr>
            <w:pStyle w:val="Contents3"/>
            <w:tabs>
              <w:tab w:val="clear" w:pos="8459"/>
              <w:tab w:val="right" w:pos="9026" w:leader="dot"/>
            </w:tabs>
            <w:rPr/>
          </w:pPr>
          <w:hyperlink w:anchor="__RefHeading___Toc7427095_73709187">
            <w:r>
              <w:rPr>
                <w:webHidden/>
                <w:rStyle w:val="IndexLink"/>
              </w:rPr>
              <w:t>270</w:t>
            </w:r>
            <w:r>
              <w:rPr>
                <w:rStyle w:val="IndexLink"/>
                <w:rtl w:val="true"/>
              </w:rPr>
              <w:t xml:space="preserve">- </w:t>
            </w:r>
            <w:r>
              <w:rPr>
                <w:rStyle w:val="IndexLink"/>
                <w:rtl w:val="true"/>
              </w:rPr>
              <w:t>البرکات الأحمدیة</w:t>
            </w:r>
            <w:r>
              <w:rPr>
                <w:rStyle w:val="IndexLink"/>
                <w:rtl w:val="true"/>
              </w:rPr>
              <w:tab/>
            </w:r>
            <w:r>
              <w:rPr>
                <w:rStyle w:val="IndexLink"/>
              </w:rPr>
              <w:t>132</w:t>
            </w:r>
          </w:hyperlink>
        </w:p>
        <w:p>
          <w:pPr>
            <w:pStyle w:val="Contents3"/>
            <w:tabs>
              <w:tab w:val="clear" w:pos="8459"/>
              <w:tab w:val="right" w:pos="9026" w:leader="dot"/>
            </w:tabs>
            <w:rPr/>
          </w:pPr>
          <w:hyperlink w:anchor="__RefHeading___Toc7427097_73709187">
            <w:r>
              <w:rPr>
                <w:webHidden/>
                <w:rStyle w:val="IndexLink"/>
              </w:rPr>
              <w:t>271</w:t>
            </w:r>
            <w:r>
              <w:rPr>
                <w:rStyle w:val="IndexLink"/>
                <w:rtl w:val="true"/>
              </w:rPr>
              <w:t xml:space="preserve">- </w:t>
            </w:r>
            <w:r>
              <w:rPr>
                <w:rStyle w:val="IndexLink"/>
                <w:rtl w:val="true"/>
              </w:rPr>
              <w:t>البرکات الرضویة فی تلخیص الفرائد الأصولیة</w:t>
            </w:r>
            <w:r>
              <w:rPr>
                <w:rStyle w:val="IndexLink"/>
                <w:rtl w:val="true"/>
              </w:rPr>
              <w:tab/>
            </w:r>
            <w:r>
              <w:rPr>
                <w:rStyle w:val="IndexLink"/>
              </w:rPr>
              <w:t>132</w:t>
            </w:r>
          </w:hyperlink>
        </w:p>
        <w:p>
          <w:pPr>
            <w:pStyle w:val="Contents3"/>
            <w:tabs>
              <w:tab w:val="clear" w:pos="8459"/>
              <w:tab w:val="right" w:pos="9026" w:leader="dot"/>
            </w:tabs>
            <w:rPr/>
          </w:pPr>
          <w:hyperlink w:anchor="__RefHeading___Toc7427099_73709187">
            <w:r>
              <w:rPr>
                <w:webHidden/>
                <w:rStyle w:val="IndexLink"/>
              </w:rPr>
              <w:t>272</w:t>
            </w:r>
            <w:r>
              <w:rPr>
                <w:rStyle w:val="IndexLink"/>
                <w:rtl w:val="true"/>
              </w:rPr>
              <w:t xml:space="preserve">- </w:t>
            </w:r>
            <w:r>
              <w:rPr>
                <w:rStyle w:val="IndexLink"/>
                <w:rtl w:val="true"/>
              </w:rPr>
              <w:t>البرکات السامکة</w:t>
            </w:r>
            <w:r>
              <w:rPr>
                <w:rStyle w:val="IndexLink"/>
                <w:rtl w:val="true"/>
              </w:rPr>
              <w:tab/>
            </w:r>
            <w:r>
              <w:rPr>
                <w:rStyle w:val="IndexLink"/>
              </w:rPr>
              <w:t>133</w:t>
            </w:r>
          </w:hyperlink>
        </w:p>
        <w:p>
          <w:pPr>
            <w:pStyle w:val="Contents3"/>
            <w:tabs>
              <w:tab w:val="clear" w:pos="8459"/>
              <w:tab w:val="right" w:pos="9026" w:leader="dot"/>
            </w:tabs>
            <w:rPr/>
          </w:pPr>
          <w:hyperlink w:anchor="__RefHeading___Toc7427101_73709187">
            <w:r>
              <w:rPr>
                <w:webHidden/>
                <w:rStyle w:val="IndexLink"/>
              </w:rPr>
              <w:t>273</w:t>
            </w:r>
            <w:r>
              <w:rPr>
                <w:rStyle w:val="IndexLink"/>
                <w:rtl w:val="true"/>
              </w:rPr>
              <w:t xml:space="preserve">- </w:t>
            </w:r>
            <w:r>
              <w:rPr>
                <w:rStyle w:val="IndexLink"/>
                <w:rtl w:val="true"/>
              </w:rPr>
              <w:t>برکات القائم‏</w:t>
            </w:r>
            <w:r>
              <w:rPr>
                <w:rStyle w:val="IndexLink"/>
                <w:rtl w:val="true"/>
              </w:rPr>
              <w:tab/>
            </w:r>
            <w:r>
              <w:rPr>
                <w:rStyle w:val="IndexLink"/>
              </w:rPr>
              <w:t>133</w:t>
            </w:r>
          </w:hyperlink>
        </w:p>
        <w:p>
          <w:pPr>
            <w:pStyle w:val="Contents3"/>
            <w:tabs>
              <w:tab w:val="clear" w:pos="8459"/>
              <w:tab w:val="right" w:pos="9026" w:leader="dot"/>
            </w:tabs>
            <w:rPr/>
          </w:pPr>
          <w:hyperlink w:anchor="__RefHeading___Toc7427103_73709187">
            <w:r>
              <w:rPr>
                <w:webHidden/>
                <w:rStyle w:val="IndexLink"/>
              </w:rPr>
              <w:t>274</w:t>
            </w:r>
            <w:r>
              <w:rPr>
                <w:rStyle w:val="IndexLink"/>
                <w:rtl w:val="true"/>
              </w:rPr>
              <w:t xml:space="preserve">- </w:t>
            </w:r>
            <w:r>
              <w:rPr>
                <w:rStyle w:val="IndexLink"/>
                <w:rtl w:val="true"/>
              </w:rPr>
              <w:t>برکات المشهد المقدس‏</w:t>
            </w:r>
            <w:r>
              <w:rPr>
                <w:rStyle w:val="IndexLink"/>
                <w:rtl w:val="true"/>
              </w:rPr>
              <w:tab/>
            </w:r>
            <w:r>
              <w:rPr>
                <w:rStyle w:val="IndexLink"/>
              </w:rPr>
              <w:t>133</w:t>
            </w:r>
          </w:hyperlink>
        </w:p>
        <w:p>
          <w:pPr>
            <w:pStyle w:val="Contents3"/>
            <w:tabs>
              <w:tab w:val="clear" w:pos="8459"/>
              <w:tab w:val="right" w:pos="9026" w:leader="dot"/>
            </w:tabs>
            <w:rPr/>
          </w:pPr>
          <w:hyperlink w:anchor="__RefHeading___Toc7427105_73709187">
            <w:r>
              <w:rPr>
                <w:webHidden/>
                <w:rStyle w:val="IndexLink"/>
              </w:rPr>
              <w:t>275</w:t>
            </w:r>
            <w:r>
              <w:rPr>
                <w:rStyle w:val="IndexLink"/>
                <w:rtl w:val="true"/>
              </w:rPr>
              <w:t xml:space="preserve">- </w:t>
            </w:r>
            <w:r>
              <w:rPr>
                <w:rStyle w:val="IndexLink"/>
                <w:rtl w:val="true"/>
              </w:rPr>
              <w:t>الرسالة البرمکیة فی فقه الصلاة الیومیة</w:t>
            </w:r>
            <w:r>
              <w:rPr>
                <w:rStyle w:val="IndexLink"/>
                <w:rtl w:val="true"/>
              </w:rPr>
              <w:tab/>
            </w:r>
            <w:r>
              <w:rPr>
                <w:rStyle w:val="IndexLink"/>
              </w:rPr>
              <w:t>133</w:t>
            </w:r>
          </w:hyperlink>
        </w:p>
        <w:p>
          <w:pPr>
            <w:pStyle w:val="Contents3"/>
            <w:tabs>
              <w:tab w:val="clear" w:pos="8459"/>
              <w:tab w:val="right" w:pos="9026" w:leader="dot"/>
            </w:tabs>
            <w:rPr/>
          </w:pPr>
          <w:hyperlink w:anchor="__RefHeading___Toc7427107_73709187">
            <w:r>
              <w:rPr>
                <w:webHidden/>
                <w:rStyle w:val="IndexLink"/>
              </w:rPr>
              <w:t>276</w:t>
            </w:r>
            <w:r>
              <w:rPr>
                <w:rStyle w:val="IndexLink"/>
                <w:rtl w:val="true"/>
              </w:rPr>
              <w:t xml:space="preserve">- </w:t>
            </w:r>
            <w:r>
              <w:rPr>
                <w:rStyle w:val="IndexLink"/>
                <w:rtl w:val="true"/>
              </w:rPr>
              <w:t>بروج العروج‏</w:t>
            </w:r>
            <w:r>
              <w:rPr>
                <w:rStyle w:val="IndexLink"/>
                <w:rtl w:val="true"/>
              </w:rPr>
              <w:tab/>
            </w:r>
            <w:r>
              <w:rPr>
                <w:rStyle w:val="IndexLink"/>
              </w:rPr>
              <w:t>133</w:t>
            </w:r>
          </w:hyperlink>
        </w:p>
        <w:p>
          <w:pPr>
            <w:pStyle w:val="Contents3"/>
            <w:tabs>
              <w:tab w:val="clear" w:pos="8459"/>
              <w:tab w:val="right" w:pos="9026" w:leader="dot"/>
            </w:tabs>
            <w:rPr/>
          </w:pPr>
          <w:hyperlink w:anchor="__RefHeading___Toc7427109_73709187">
            <w:r>
              <w:rPr>
                <w:webHidden/>
                <w:rStyle w:val="IndexLink"/>
              </w:rPr>
              <w:t>277</w:t>
            </w:r>
            <w:r>
              <w:rPr>
                <w:rStyle w:val="IndexLink"/>
                <w:rtl w:val="true"/>
              </w:rPr>
              <w:t xml:space="preserve">- </w:t>
            </w:r>
            <w:r>
              <w:rPr>
                <w:rStyle w:val="IndexLink"/>
                <w:rtl w:val="true"/>
              </w:rPr>
              <w:t>بروز الرموز</w:t>
            </w:r>
            <w:r>
              <w:rPr>
                <w:rStyle w:val="IndexLink"/>
                <w:rtl w:val="true"/>
              </w:rPr>
              <w:tab/>
            </w:r>
            <w:r>
              <w:rPr>
                <w:rStyle w:val="IndexLink"/>
              </w:rPr>
              <w:t>133</w:t>
            </w:r>
          </w:hyperlink>
        </w:p>
        <w:p>
          <w:pPr>
            <w:pStyle w:val="Contents3"/>
            <w:tabs>
              <w:tab w:val="clear" w:pos="8459"/>
              <w:tab w:val="right" w:pos="9026" w:leader="dot"/>
            </w:tabs>
            <w:rPr/>
          </w:pPr>
          <w:hyperlink w:anchor="__RefHeading___Toc7427111_73709187">
            <w:r>
              <w:rPr>
                <w:webHidden/>
                <w:rStyle w:val="IndexLink"/>
              </w:rPr>
              <w:t>278</w:t>
            </w:r>
            <w:r>
              <w:rPr>
                <w:rStyle w:val="IndexLink"/>
                <w:rtl w:val="true"/>
              </w:rPr>
              <w:t xml:space="preserve">- </w:t>
            </w:r>
            <w:r>
              <w:rPr>
                <w:rStyle w:val="IndexLink"/>
                <w:rtl w:val="true"/>
              </w:rPr>
              <w:t>البروق اللامعة</w:t>
            </w:r>
            <w:r>
              <w:rPr>
                <w:rStyle w:val="IndexLink"/>
                <w:rtl w:val="true"/>
              </w:rPr>
              <w:tab/>
            </w:r>
            <w:r>
              <w:rPr>
                <w:rStyle w:val="IndexLink"/>
              </w:rPr>
              <w:t>134</w:t>
            </w:r>
          </w:hyperlink>
        </w:p>
        <w:p>
          <w:pPr>
            <w:pStyle w:val="Contents3"/>
            <w:tabs>
              <w:tab w:val="clear" w:pos="8459"/>
              <w:tab w:val="right" w:pos="9026" w:leader="dot"/>
            </w:tabs>
            <w:rPr/>
          </w:pPr>
          <w:hyperlink w:anchor="__RefHeading___Toc7427113_73709187">
            <w:r>
              <w:rPr>
                <w:webHidden/>
                <w:rStyle w:val="IndexLink"/>
              </w:rPr>
              <w:t>279</w:t>
            </w:r>
            <w:r>
              <w:rPr>
                <w:rStyle w:val="IndexLink"/>
                <w:rtl w:val="true"/>
              </w:rPr>
              <w:t xml:space="preserve">- </w:t>
            </w:r>
            <w:r>
              <w:rPr>
                <w:rStyle w:val="IndexLink"/>
                <w:rtl w:val="true"/>
              </w:rPr>
              <w:t>البروق اللامعة</w:t>
            </w:r>
            <w:r>
              <w:rPr>
                <w:rStyle w:val="IndexLink"/>
                <w:rtl w:val="true"/>
              </w:rPr>
              <w:tab/>
            </w:r>
            <w:r>
              <w:rPr>
                <w:rStyle w:val="IndexLink"/>
              </w:rPr>
              <w:t>134</w:t>
            </w:r>
          </w:hyperlink>
        </w:p>
        <w:p>
          <w:pPr>
            <w:pStyle w:val="Contents3"/>
            <w:tabs>
              <w:tab w:val="clear" w:pos="8459"/>
              <w:tab w:val="right" w:pos="9026" w:leader="dot"/>
            </w:tabs>
            <w:rPr/>
          </w:pPr>
          <w:hyperlink w:anchor="__RefHeading___Toc7427115_73709187">
            <w:r>
              <w:rPr>
                <w:webHidden/>
                <w:rStyle w:val="IndexLink"/>
              </w:rPr>
              <w:t>280</w:t>
            </w:r>
            <w:r>
              <w:rPr>
                <w:rStyle w:val="IndexLink"/>
                <w:rtl w:val="true"/>
              </w:rPr>
              <w:t xml:space="preserve">- </w:t>
            </w:r>
            <w:r>
              <w:rPr>
                <w:rStyle w:val="IndexLink"/>
                <w:rtl w:val="true"/>
              </w:rPr>
              <w:t>البرهان فی أسرار علم المیزان،</w:t>
            </w:r>
            <w:r>
              <w:rPr>
                <w:rStyle w:val="IndexLink"/>
                <w:rtl w:val="true"/>
              </w:rPr>
              <w:tab/>
            </w:r>
            <w:r>
              <w:rPr>
                <w:rStyle w:val="IndexLink"/>
              </w:rPr>
              <w:t>134</w:t>
            </w:r>
          </w:hyperlink>
        </w:p>
        <w:p>
          <w:pPr>
            <w:pStyle w:val="Contents3"/>
            <w:tabs>
              <w:tab w:val="clear" w:pos="8459"/>
              <w:tab w:val="right" w:pos="9026" w:leader="dot"/>
            </w:tabs>
            <w:rPr/>
          </w:pPr>
          <w:hyperlink w:anchor="__RefHeading___Toc7427117_73709187">
            <w:r>
              <w:rPr>
                <w:webHidden/>
                <w:rStyle w:val="IndexLink"/>
              </w:rPr>
              <w:t>281</w:t>
            </w:r>
            <w:r>
              <w:rPr>
                <w:rStyle w:val="IndexLink"/>
                <w:rtl w:val="true"/>
              </w:rPr>
              <w:t xml:space="preserve">- </w:t>
            </w:r>
            <w:r>
              <w:rPr>
                <w:rStyle w:val="IndexLink"/>
                <w:rtl w:val="true"/>
              </w:rPr>
              <w:t>البرهان فی المیزان‏</w:t>
            </w:r>
            <w:r>
              <w:rPr>
                <w:rStyle w:val="IndexLink"/>
                <w:rtl w:val="true"/>
              </w:rPr>
              <w:tab/>
            </w:r>
            <w:r>
              <w:rPr>
                <w:rStyle w:val="IndexLink"/>
              </w:rPr>
              <w:t>134</w:t>
            </w:r>
          </w:hyperlink>
        </w:p>
        <w:p>
          <w:pPr>
            <w:pStyle w:val="Contents3"/>
            <w:tabs>
              <w:tab w:val="clear" w:pos="8459"/>
              <w:tab w:val="right" w:pos="9026" w:leader="dot"/>
            </w:tabs>
            <w:rPr/>
          </w:pPr>
          <w:hyperlink w:anchor="__RefHeading___Toc7427119_73709187">
            <w:r>
              <w:rPr>
                <w:webHidden/>
                <w:rStyle w:val="IndexLink"/>
              </w:rPr>
              <w:t>282</w:t>
            </w:r>
            <w:r>
              <w:rPr>
                <w:rStyle w:val="IndexLink"/>
                <w:rtl w:val="true"/>
              </w:rPr>
              <w:t xml:space="preserve">- </w:t>
            </w:r>
            <w:r>
              <w:rPr>
                <w:rStyle w:val="IndexLink"/>
                <w:rtl w:val="true"/>
              </w:rPr>
              <w:t>کتاب البرهان‏</w:t>
            </w:r>
            <w:r>
              <w:rPr>
                <w:rStyle w:val="IndexLink"/>
                <w:rtl w:val="true"/>
              </w:rPr>
              <w:tab/>
            </w:r>
            <w:r>
              <w:rPr>
                <w:rStyle w:val="IndexLink"/>
              </w:rPr>
              <w:t>135</w:t>
            </w:r>
          </w:hyperlink>
        </w:p>
        <w:p>
          <w:pPr>
            <w:pStyle w:val="Contents3"/>
            <w:tabs>
              <w:tab w:val="clear" w:pos="8459"/>
              <w:tab w:val="right" w:pos="9026" w:leader="dot"/>
            </w:tabs>
            <w:rPr/>
          </w:pPr>
          <w:hyperlink w:anchor="__RefHeading___Toc7427121_73709187">
            <w:r>
              <w:rPr>
                <w:webHidden/>
                <w:rStyle w:val="IndexLink"/>
              </w:rPr>
              <w:t>283</w:t>
            </w:r>
            <w:r>
              <w:rPr>
                <w:rStyle w:val="IndexLink"/>
                <w:rtl w:val="true"/>
              </w:rPr>
              <w:t xml:space="preserve">- </w:t>
            </w:r>
            <w:r>
              <w:rPr>
                <w:rStyle w:val="IndexLink"/>
                <w:rtl w:val="true"/>
              </w:rPr>
              <w:t>البرهان فی قطع شبه الشیطان‏</w:t>
            </w:r>
            <w:r>
              <w:rPr>
                <w:rStyle w:val="IndexLink"/>
                <w:rtl w:val="true"/>
              </w:rPr>
              <w:tab/>
            </w:r>
            <w:r>
              <w:rPr>
                <w:rStyle w:val="IndexLink"/>
              </w:rPr>
              <w:t>135</w:t>
            </w:r>
          </w:hyperlink>
        </w:p>
        <w:p>
          <w:pPr>
            <w:pStyle w:val="Contents3"/>
            <w:tabs>
              <w:tab w:val="clear" w:pos="8459"/>
              <w:tab w:val="right" w:pos="9026" w:leader="dot"/>
            </w:tabs>
            <w:rPr/>
          </w:pPr>
          <w:hyperlink w:anchor="__RefHeading___Toc7427123_73709187">
            <w:r>
              <w:rPr>
                <w:webHidden/>
                <w:rStyle w:val="IndexLink"/>
              </w:rPr>
              <w:t>284</w:t>
            </w:r>
            <w:r>
              <w:rPr>
                <w:rStyle w:val="IndexLink"/>
                <w:rtl w:val="true"/>
              </w:rPr>
              <w:t xml:space="preserve">- </w:t>
            </w:r>
            <w:r>
              <w:rPr>
                <w:rStyle w:val="IndexLink"/>
                <w:rtl w:val="true"/>
              </w:rPr>
              <w:t>البرهان فی رد أبی حیان‏</w:t>
            </w:r>
            <w:r>
              <w:rPr>
                <w:rStyle w:val="IndexLink"/>
                <w:rtl w:val="true"/>
              </w:rPr>
              <w:tab/>
            </w:r>
            <w:r>
              <w:rPr>
                <w:rStyle w:val="IndexLink"/>
              </w:rPr>
              <w:t>135</w:t>
            </w:r>
          </w:hyperlink>
        </w:p>
        <w:p>
          <w:pPr>
            <w:pStyle w:val="Contents3"/>
            <w:tabs>
              <w:tab w:val="clear" w:pos="8459"/>
              <w:tab w:val="right" w:pos="9026" w:leader="dot"/>
            </w:tabs>
            <w:rPr/>
          </w:pPr>
          <w:hyperlink w:anchor="__RefHeading___Toc7427125_73709187">
            <w:r>
              <w:rPr>
                <w:webHidden/>
                <w:rStyle w:val="IndexLink"/>
              </w:rPr>
              <w:t>285</w:t>
            </w:r>
            <w:r>
              <w:rPr>
                <w:rStyle w:val="IndexLink"/>
                <w:rtl w:val="true"/>
              </w:rPr>
              <w:t xml:space="preserve">- </w:t>
            </w:r>
            <w:r>
              <w:rPr>
                <w:rStyle w:val="IndexLink"/>
                <w:rtl w:val="true"/>
              </w:rPr>
              <w:t>البرهان‏</w:t>
            </w:r>
            <w:r>
              <w:rPr>
                <w:rStyle w:val="IndexLink"/>
                <w:rtl w:val="true"/>
              </w:rPr>
              <w:tab/>
            </w:r>
            <w:r>
              <w:rPr>
                <w:rStyle w:val="IndexLink"/>
              </w:rPr>
              <w:t>135</w:t>
            </w:r>
          </w:hyperlink>
        </w:p>
        <w:p>
          <w:pPr>
            <w:pStyle w:val="Contents3"/>
            <w:tabs>
              <w:tab w:val="clear" w:pos="8459"/>
              <w:tab w:val="right" w:pos="9026" w:leader="dot"/>
            </w:tabs>
            <w:rPr/>
          </w:pPr>
          <w:hyperlink w:anchor="__RefHeading___Toc7427127_73709187">
            <w:r>
              <w:rPr>
                <w:webHidden/>
                <w:rStyle w:val="IndexLink"/>
              </w:rPr>
              <w:t>286</w:t>
            </w:r>
            <w:r>
              <w:rPr>
                <w:rStyle w:val="IndexLink"/>
                <w:rtl w:val="true"/>
              </w:rPr>
              <w:t xml:space="preserve">- </w:t>
            </w:r>
            <w:r>
              <w:rPr>
                <w:rStyle w:val="IndexLink"/>
                <w:rtl w:val="true"/>
              </w:rPr>
              <w:t>البرهان‏</w:t>
            </w:r>
            <w:r>
              <w:rPr>
                <w:rStyle w:val="IndexLink"/>
                <w:rtl w:val="true"/>
              </w:rPr>
              <w:tab/>
            </w:r>
            <w:r>
              <w:rPr>
                <w:rStyle w:val="IndexLink"/>
              </w:rPr>
              <w:t>136</w:t>
            </w:r>
          </w:hyperlink>
        </w:p>
        <w:p>
          <w:pPr>
            <w:pStyle w:val="Contents3"/>
            <w:tabs>
              <w:tab w:val="clear" w:pos="8459"/>
              <w:tab w:val="right" w:pos="9026" w:leader="dot"/>
            </w:tabs>
            <w:rPr/>
          </w:pPr>
          <w:hyperlink w:anchor="__RefHeading___Toc7427129_73709187">
            <w:r>
              <w:rPr>
                <w:webHidden/>
                <w:rStyle w:val="IndexLink"/>
              </w:rPr>
              <w:t>287</w:t>
            </w:r>
            <w:r>
              <w:rPr>
                <w:rStyle w:val="IndexLink"/>
                <w:rtl w:val="true"/>
              </w:rPr>
              <w:t xml:space="preserve">- </w:t>
            </w:r>
            <w:r>
              <w:rPr>
                <w:rStyle w:val="IndexLink"/>
                <w:rtl w:val="true"/>
              </w:rPr>
              <w:t>البرهان علی وجود صاحب الزمان‏</w:t>
            </w:r>
            <w:r>
              <w:rPr>
                <w:rStyle w:val="IndexLink"/>
                <w:rtl w:val="true"/>
              </w:rPr>
              <w:tab/>
            </w:r>
            <w:r>
              <w:rPr>
                <w:rStyle w:val="IndexLink"/>
              </w:rPr>
              <w:t>136</w:t>
            </w:r>
          </w:hyperlink>
        </w:p>
        <w:p>
          <w:pPr>
            <w:pStyle w:val="Contents3"/>
            <w:tabs>
              <w:tab w:val="clear" w:pos="8459"/>
              <w:tab w:val="right" w:pos="9026" w:leader="dot"/>
            </w:tabs>
            <w:rPr/>
          </w:pPr>
          <w:hyperlink w:anchor="__RefHeading___Toc7427131_73709187">
            <w:r>
              <w:rPr>
                <w:webHidden/>
                <w:rStyle w:val="IndexLink"/>
              </w:rPr>
              <w:t>288</w:t>
            </w:r>
            <w:r>
              <w:rPr>
                <w:rStyle w:val="IndexLink"/>
                <w:rtl w:val="true"/>
              </w:rPr>
              <w:t xml:space="preserve">- </w:t>
            </w:r>
            <w:r>
              <w:rPr>
                <w:rStyle w:val="IndexLink"/>
                <w:rtl w:val="true"/>
              </w:rPr>
              <w:t>کتاب البرهان‏</w:t>
            </w:r>
            <w:r>
              <w:rPr>
                <w:rStyle w:val="IndexLink"/>
                <w:rtl w:val="true"/>
              </w:rPr>
              <w:tab/>
            </w:r>
            <w:r>
              <w:rPr>
                <w:rStyle w:val="IndexLink"/>
              </w:rPr>
              <w:t>136</w:t>
            </w:r>
          </w:hyperlink>
        </w:p>
        <w:p>
          <w:pPr>
            <w:pStyle w:val="Contents3"/>
            <w:tabs>
              <w:tab w:val="clear" w:pos="8459"/>
              <w:tab w:val="right" w:pos="9026" w:leader="dot"/>
            </w:tabs>
            <w:rPr/>
          </w:pPr>
          <w:hyperlink w:anchor="__RefHeading___Toc7427133_73709187">
            <w:r>
              <w:rPr>
                <w:webHidden/>
                <w:rStyle w:val="IndexLink"/>
              </w:rPr>
              <w:t>289</w:t>
            </w:r>
            <w:r>
              <w:rPr>
                <w:rStyle w:val="IndexLink"/>
                <w:rtl w:val="true"/>
              </w:rPr>
              <w:t xml:space="preserve">- </w:t>
            </w:r>
            <w:r>
              <w:rPr>
                <w:rStyle w:val="IndexLink"/>
                <w:rtl w:val="true"/>
              </w:rPr>
              <w:t>کتاب البرهان‏</w:t>
            </w:r>
            <w:r>
              <w:rPr>
                <w:rStyle w:val="IndexLink"/>
                <w:rtl w:val="true"/>
              </w:rPr>
              <w:tab/>
            </w:r>
            <w:r>
              <w:rPr>
                <w:rStyle w:val="IndexLink"/>
              </w:rPr>
              <w:t>136</w:t>
            </w:r>
          </w:hyperlink>
        </w:p>
        <w:p>
          <w:pPr>
            <w:pStyle w:val="Contents3"/>
            <w:tabs>
              <w:tab w:val="clear" w:pos="8459"/>
              <w:tab w:val="right" w:pos="9026" w:leader="dot"/>
            </w:tabs>
            <w:rPr/>
          </w:pPr>
          <w:hyperlink w:anchor="__RefHeading___Toc7427135_73709187">
            <w:r>
              <w:rPr>
                <w:webHidden/>
                <w:rStyle w:val="IndexLink"/>
              </w:rPr>
              <w:t>290</w:t>
            </w:r>
            <w:r>
              <w:rPr>
                <w:rStyle w:val="IndexLink"/>
                <w:rtl w:val="true"/>
              </w:rPr>
              <w:t xml:space="preserve">- </w:t>
            </w:r>
            <w:r>
              <w:rPr>
                <w:rStyle w:val="IndexLink"/>
                <w:rtl w:val="true"/>
              </w:rPr>
              <w:t>البرهان‏</w:t>
            </w:r>
            <w:r>
              <w:rPr>
                <w:rStyle w:val="IndexLink"/>
                <w:rtl w:val="true"/>
              </w:rPr>
              <w:tab/>
            </w:r>
            <w:r>
              <w:rPr>
                <w:rStyle w:val="IndexLink"/>
              </w:rPr>
              <w:t>136</w:t>
            </w:r>
          </w:hyperlink>
        </w:p>
        <w:p>
          <w:pPr>
            <w:pStyle w:val="Contents3"/>
            <w:tabs>
              <w:tab w:val="clear" w:pos="8459"/>
              <w:tab w:val="right" w:pos="9026" w:leader="dot"/>
            </w:tabs>
            <w:rPr/>
          </w:pPr>
          <w:hyperlink w:anchor="__RefHeading___Toc7427137_73709187">
            <w:r>
              <w:rPr>
                <w:webHidden/>
                <w:rStyle w:val="IndexLink"/>
              </w:rPr>
              <w:t>291</w:t>
            </w:r>
            <w:r>
              <w:rPr>
                <w:rStyle w:val="IndexLink"/>
                <w:rtl w:val="true"/>
              </w:rPr>
              <w:t xml:space="preserve">- </w:t>
            </w:r>
            <w:r>
              <w:rPr>
                <w:rStyle w:val="IndexLink"/>
                <w:rtl w:val="true"/>
              </w:rPr>
              <w:t>البرهان فی التکلیف و البیان‏</w:t>
            </w:r>
            <w:r>
              <w:rPr>
                <w:rStyle w:val="IndexLink"/>
                <w:rtl w:val="true"/>
              </w:rPr>
              <w:tab/>
            </w:r>
            <w:r>
              <w:rPr>
                <w:rStyle w:val="IndexLink"/>
              </w:rPr>
              <w:t>137</w:t>
            </w:r>
          </w:hyperlink>
        </w:p>
        <w:p>
          <w:pPr>
            <w:pStyle w:val="Contents3"/>
            <w:tabs>
              <w:tab w:val="clear" w:pos="8459"/>
              <w:tab w:val="right" w:pos="9026" w:leader="dot"/>
            </w:tabs>
            <w:rPr/>
          </w:pPr>
          <w:hyperlink w:anchor="__RefHeading___Toc7427139_73709187">
            <w:r>
              <w:rPr>
                <w:webHidden/>
                <w:rStyle w:val="IndexLink"/>
              </w:rPr>
              <w:t>292</w:t>
            </w:r>
            <w:r>
              <w:rPr>
                <w:rStyle w:val="IndexLink"/>
                <w:rtl w:val="true"/>
              </w:rPr>
              <w:t xml:space="preserve">- </w:t>
            </w:r>
            <w:r>
              <w:rPr>
                <w:rStyle w:val="IndexLink"/>
                <w:rtl w:val="true"/>
              </w:rPr>
              <w:t>البرهان علی طول عمر صاحب الزمان‏</w:t>
            </w:r>
            <w:r>
              <w:rPr>
                <w:rStyle w:val="IndexLink"/>
                <w:rtl w:val="true"/>
              </w:rPr>
              <w:tab/>
            </w:r>
            <w:r>
              <w:rPr>
                <w:rStyle w:val="IndexLink"/>
              </w:rPr>
              <w:t>137</w:t>
            </w:r>
          </w:hyperlink>
        </w:p>
        <w:p>
          <w:pPr>
            <w:pStyle w:val="Contents3"/>
            <w:tabs>
              <w:tab w:val="clear" w:pos="8459"/>
              <w:tab w:val="right" w:pos="9026" w:leader="dot"/>
            </w:tabs>
            <w:rPr/>
          </w:pPr>
          <w:hyperlink w:anchor="__RefHeading___Toc7427141_73709187">
            <w:r>
              <w:rPr>
                <w:webHidden/>
                <w:rStyle w:val="IndexLink"/>
              </w:rPr>
              <w:t>293</w:t>
            </w:r>
            <w:r>
              <w:rPr>
                <w:rStyle w:val="IndexLink"/>
                <w:rtl w:val="true"/>
              </w:rPr>
              <w:t xml:space="preserve">- </w:t>
            </w:r>
            <w:r>
              <w:rPr>
                <w:rStyle w:val="IndexLink"/>
                <w:rtl w:val="true"/>
              </w:rPr>
              <w:t>البرهان فی إثبات الصانع تعالی‏</w:t>
            </w:r>
            <w:r>
              <w:rPr>
                <w:rStyle w:val="IndexLink"/>
                <w:rtl w:val="true"/>
              </w:rPr>
              <w:tab/>
            </w:r>
            <w:r>
              <w:rPr>
                <w:rStyle w:val="IndexLink"/>
              </w:rPr>
              <w:t>137</w:t>
            </w:r>
          </w:hyperlink>
        </w:p>
        <w:p>
          <w:pPr>
            <w:pStyle w:val="Contents3"/>
            <w:tabs>
              <w:tab w:val="clear" w:pos="8459"/>
              <w:tab w:val="right" w:pos="9026" w:leader="dot"/>
            </w:tabs>
            <w:rPr/>
          </w:pPr>
          <w:hyperlink w:anchor="__RefHeading___Toc7427143_73709187">
            <w:r>
              <w:rPr>
                <w:webHidden/>
                <w:rStyle w:val="IndexLink"/>
                <w:rtl w:val="true"/>
              </w:rPr>
              <w:t>البرهان فی إمامة أمیر المؤمنین‏</w:t>
            </w:r>
            <w:r>
              <w:rPr>
                <w:rStyle w:val="IndexLink"/>
                <w:rtl w:val="true"/>
              </w:rPr>
              <w:tab/>
            </w:r>
            <w:r>
              <w:rPr>
                <w:rStyle w:val="IndexLink"/>
              </w:rPr>
              <w:t>137</w:t>
            </w:r>
          </w:hyperlink>
        </w:p>
        <w:p>
          <w:pPr>
            <w:pStyle w:val="Contents3"/>
            <w:tabs>
              <w:tab w:val="clear" w:pos="8459"/>
              <w:tab w:val="right" w:pos="9026" w:leader="dot"/>
            </w:tabs>
            <w:rPr/>
          </w:pPr>
          <w:hyperlink w:anchor="__RefHeading___Toc7427145_73709187">
            <w:r>
              <w:rPr>
                <w:webHidden/>
                <w:rStyle w:val="IndexLink"/>
              </w:rPr>
              <w:t>294</w:t>
            </w:r>
            <w:r>
              <w:rPr>
                <w:rStyle w:val="IndexLink"/>
                <w:rtl w:val="true"/>
              </w:rPr>
              <w:t xml:space="preserve">- </w:t>
            </w:r>
            <w:r>
              <w:rPr>
                <w:rStyle w:val="IndexLink"/>
                <w:rtl w:val="true"/>
              </w:rPr>
              <w:t>البرهان فی تفسیر القرآن،</w:t>
            </w:r>
            <w:r>
              <w:rPr>
                <w:rStyle w:val="IndexLink"/>
                <w:rtl w:val="true"/>
              </w:rPr>
              <w:tab/>
            </w:r>
            <w:r>
              <w:rPr>
                <w:rStyle w:val="IndexLink"/>
              </w:rPr>
              <w:t>138</w:t>
            </w:r>
          </w:hyperlink>
        </w:p>
        <w:p>
          <w:pPr>
            <w:pStyle w:val="Contents3"/>
            <w:tabs>
              <w:tab w:val="clear" w:pos="8459"/>
              <w:tab w:val="right" w:pos="9026" w:leader="dot"/>
            </w:tabs>
            <w:rPr/>
          </w:pPr>
          <w:hyperlink w:anchor="__RefHeading___Toc7427147_73709187">
            <w:r>
              <w:rPr>
                <w:webHidden/>
                <w:rStyle w:val="IndexLink"/>
              </w:rPr>
              <w:t>295</w:t>
            </w:r>
            <w:r>
              <w:rPr>
                <w:rStyle w:val="IndexLink"/>
                <w:rtl w:val="true"/>
              </w:rPr>
              <w:t xml:space="preserve">- </w:t>
            </w:r>
            <w:r>
              <w:rPr>
                <w:rStyle w:val="IndexLink"/>
                <w:rtl w:val="true"/>
              </w:rPr>
              <w:t>برهان الإدراک فی شرح تشریح الأفلاک‏</w:t>
            </w:r>
            <w:r>
              <w:rPr>
                <w:rStyle w:val="IndexLink"/>
                <w:rtl w:val="true"/>
              </w:rPr>
              <w:tab/>
            </w:r>
            <w:r>
              <w:rPr>
                <w:rStyle w:val="IndexLink"/>
              </w:rPr>
              <w:t>138</w:t>
            </w:r>
          </w:hyperlink>
        </w:p>
        <w:p>
          <w:pPr>
            <w:pStyle w:val="Contents3"/>
            <w:tabs>
              <w:tab w:val="clear" w:pos="8459"/>
              <w:tab w:val="right" w:pos="9026" w:leader="dot"/>
            </w:tabs>
            <w:rPr/>
          </w:pPr>
          <w:hyperlink w:anchor="__RefHeading___Toc7427149_73709187">
            <w:r>
              <w:rPr>
                <w:webHidden/>
                <w:rStyle w:val="IndexLink"/>
              </w:rPr>
              <w:t>296</w:t>
            </w:r>
            <w:r>
              <w:rPr>
                <w:rStyle w:val="IndexLink"/>
                <w:rtl w:val="true"/>
              </w:rPr>
              <w:t xml:space="preserve">- </w:t>
            </w:r>
            <w:r>
              <w:rPr>
                <w:rStyle w:val="IndexLink"/>
                <w:rtl w:val="true"/>
              </w:rPr>
              <w:t>برهان الأرجوان فی وجود الجان‏</w:t>
            </w:r>
            <w:r>
              <w:rPr>
                <w:rStyle w:val="IndexLink"/>
                <w:rtl w:val="true"/>
              </w:rPr>
              <w:tab/>
            </w:r>
            <w:r>
              <w:rPr>
                <w:rStyle w:val="IndexLink"/>
              </w:rPr>
              <w:t>138</w:t>
            </w:r>
          </w:hyperlink>
        </w:p>
        <w:p>
          <w:pPr>
            <w:pStyle w:val="Contents3"/>
            <w:tabs>
              <w:tab w:val="clear" w:pos="8459"/>
              <w:tab w:val="right" w:pos="9026" w:leader="dot"/>
            </w:tabs>
            <w:rPr/>
          </w:pPr>
          <w:hyperlink w:anchor="__RefHeading___Toc7427151_73709187">
            <w:r>
              <w:rPr>
                <w:webHidden/>
                <w:rStyle w:val="IndexLink"/>
              </w:rPr>
              <w:t>297</w:t>
            </w:r>
            <w:r>
              <w:rPr>
                <w:rStyle w:val="IndexLink"/>
                <w:rtl w:val="true"/>
              </w:rPr>
              <w:t xml:space="preserve">- </w:t>
            </w:r>
            <w:r>
              <w:rPr>
                <w:rStyle w:val="IndexLink"/>
                <w:rtl w:val="true"/>
              </w:rPr>
              <w:t>برهان الإرشاد</w:t>
            </w:r>
            <w:r>
              <w:rPr>
                <w:rStyle w:val="IndexLink"/>
                <w:rtl w:val="true"/>
              </w:rPr>
              <w:tab/>
            </w:r>
            <w:r>
              <w:rPr>
                <w:rStyle w:val="IndexLink"/>
              </w:rPr>
              <w:t>139</w:t>
            </w:r>
          </w:hyperlink>
        </w:p>
        <w:p>
          <w:pPr>
            <w:pStyle w:val="Contents3"/>
            <w:tabs>
              <w:tab w:val="clear" w:pos="8459"/>
              <w:tab w:val="right" w:pos="9026" w:leader="dot"/>
            </w:tabs>
            <w:rPr/>
          </w:pPr>
          <w:hyperlink w:anchor="__RefHeading___Toc7427153_73709187">
            <w:r>
              <w:rPr>
                <w:webHidden/>
                <w:rStyle w:val="IndexLink"/>
              </w:rPr>
              <w:t>298</w:t>
            </w:r>
            <w:r>
              <w:rPr>
                <w:rStyle w:val="IndexLink"/>
                <w:rtl w:val="true"/>
              </w:rPr>
              <w:t xml:space="preserve">- </w:t>
            </w:r>
            <w:r>
              <w:rPr>
                <w:rStyle w:val="IndexLink"/>
                <w:rtl w:val="true"/>
              </w:rPr>
              <w:t>برهان الإیمان‏</w:t>
            </w:r>
            <w:r>
              <w:rPr>
                <w:rStyle w:val="IndexLink"/>
                <w:rtl w:val="true"/>
              </w:rPr>
              <w:tab/>
            </w:r>
            <w:r>
              <w:rPr>
                <w:rStyle w:val="IndexLink"/>
              </w:rPr>
              <w:t>139</w:t>
            </w:r>
          </w:hyperlink>
        </w:p>
        <w:p>
          <w:pPr>
            <w:pStyle w:val="Contents3"/>
            <w:tabs>
              <w:tab w:val="clear" w:pos="8459"/>
              <w:tab w:val="right" w:pos="9026" w:leader="dot"/>
            </w:tabs>
            <w:rPr/>
          </w:pPr>
          <w:hyperlink w:anchor="__RefHeading___Toc7427155_73709187">
            <w:r>
              <w:rPr>
                <w:webHidden/>
                <w:rStyle w:val="IndexLink"/>
              </w:rPr>
              <w:t>299</w:t>
            </w:r>
            <w:r>
              <w:rPr>
                <w:rStyle w:val="IndexLink"/>
                <w:rtl w:val="true"/>
              </w:rPr>
              <w:t xml:space="preserve">- </w:t>
            </w:r>
            <w:r>
              <w:rPr>
                <w:rStyle w:val="IndexLink"/>
                <w:rtl w:val="true"/>
              </w:rPr>
              <w:t>برهان البیان‏</w:t>
            </w:r>
            <w:r>
              <w:rPr>
                <w:rStyle w:val="IndexLink"/>
                <w:rtl w:val="true"/>
              </w:rPr>
              <w:tab/>
            </w:r>
            <w:r>
              <w:rPr>
                <w:rStyle w:val="IndexLink"/>
              </w:rPr>
              <w:t>139</w:t>
            </w:r>
          </w:hyperlink>
        </w:p>
        <w:p>
          <w:pPr>
            <w:pStyle w:val="Contents3"/>
            <w:tabs>
              <w:tab w:val="clear" w:pos="8459"/>
              <w:tab w:val="right" w:pos="9026" w:leader="dot"/>
            </w:tabs>
            <w:rPr/>
          </w:pPr>
          <w:hyperlink w:anchor="__RefHeading___Toc7427157_73709187">
            <w:r>
              <w:rPr>
                <w:webHidden/>
                <w:rStyle w:val="IndexLink"/>
              </w:rPr>
              <w:t>300</w:t>
            </w:r>
            <w:r>
              <w:rPr>
                <w:rStyle w:val="IndexLink"/>
                <w:rtl w:val="true"/>
              </w:rPr>
              <w:t xml:space="preserve">- </w:t>
            </w:r>
            <w:r>
              <w:rPr>
                <w:rStyle w:val="IndexLink"/>
                <w:rtl w:val="true"/>
              </w:rPr>
              <w:t>برهان التجارة فی تبیان الزیارة</w:t>
            </w:r>
            <w:r>
              <w:rPr>
                <w:rStyle w:val="IndexLink"/>
                <w:rtl w:val="true"/>
              </w:rPr>
              <w:tab/>
            </w:r>
            <w:r>
              <w:rPr>
                <w:rStyle w:val="IndexLink"/>
              </w:rPr>
              <w:t>139</w:t>
            </w:r>
          </w:hyperlink>
        </w:p>
        <w:p>
          <w:pPr>
            <w:pStyle w:val="Contents3"/>
            <w:tabs>
              <w:tab w:val="clear" w:pos="8459"/>
              <w:tab w:val="right" w:pos="9026" w:leader="dot"/>
            </w:tabs>
            <w:rPr/>
          </w:pPr>
          <w:hyperlink w:anchor="__RefHeading___Toc7427159_73709187">
            <w:r>
              <w:rPr>
                <w:webHidden/>
                <w:rStyle w:val="IndexLink"/>
              </w:rPr>
              <w:t>301</w:t>
            </w:r>
            <w:r>
              <w:rPr>
                <w:rStyle w:val="IndexLink"/>
                <w:rtl w:val="true"/>
              </w:rPr>
              <w:t xml:space="preserve">- </w:t>
            </w:r>
            <w:r>
              <w:rPr>
                <w:rStyle w:val="IndexLink"/>
                <w:rtl w:val="true"/>
              </w:rPr>
              <w:t>برهان جامع اللسان‏</w:t>
            </w:r>
            <w:r>
              <w:rPr>
                <w:rStyle w:val="IndexLink"/>
                <w:rtl w:val="true"/>
              </w:rPr>
              <w:tab/>
            </w:r>
            <w:r>
              <w:rPr>
                <w:rStyle w:val="IndexLink"/>
              </w:rPr>
              <w:t>139</w:t>
            </w:r>
          </w:hyperlink>
        </w:p>
        <w:p>
          <w:pPr>
            <w:pStyle w:val="Contents3"/>
            <w:tabs>
              <w:tab w:val="clear" w:pos="8459"/>
              <w:tab w:val="right" w:pos="9026" w:leader="dot"/>
            </w:tabs>
            <w:rPr/>
          </w:pPr>
          <w:hyperlink w:anchor="__RefHeading___Toc7427161_73709187">
            <w:r>
              <w:rPr>
                <w:webHidden/>
                <w:rStyle w:val="IndexLink"/>
              </w:rPr>
              <w:t>302</w:t>
            </w:r>
            <w:r>
              <w:rPr>
                <w:rStyle w:val="IndexLink"/>
                <w:rtl w:val="true"/>
              </w:rPr>
              <w:t xml:space="preserve">- </w:t>
            </w:r>
            <w:r>
              <w:rPr>
                <w:rStyle w:val="IndexLink"/>
                <w:rtl w:val="true"/>
              </w:rPr>
              <w:t>برهان الحق‏</w:t>
            </w:r>
            <w:r>
              <w:rPr>
                <w:rStyle w:val="IndexLink"/>
                <w:rtl w:val="true"/>
              </w:rPr>
              <w:tab/>
            </w:r>
            <w:r>
              <w:rPr>
                <w:rStyle w:val="IndexLink"/>
              </w:rPr>
              <w:t>140</w:t>
            </w:r>
          </w:hyperlink>
        </w:p>
        <w:p>
          <w:pPr>
            <w:pStyle w:val="Contents3"/>
            <w:tabs>
              <w:tab w:val="clear" w:pos="8459"/>
              <w:tab w:val="right" w:pos="9026" w:leader="dot"/>
            </w:tabs>
            <w:rPr/>
          </w:pPr>
          <w:hyperlink w:anchor="__RefHeading___Toc7427163_73709187">
            <w:r>
              <w:rPr>
                <w:webHidden/>
                <w:rStyle w:val="IndexLink"/>
              </w:rPr>
              <w:t>303</w:t>
            </w:r>
            <w:r>
              <w:rPr>
                <w:rStyle w:val="IndexLink"/>
                <w:rtl w:val="true"/>
              </w:rPr>
              <w:t xml:space="preserve">- </w:t>
            </w:r>
            <w:r>
              <w:rPr>
                <w:rStyle w:val="IndexLink"/>
                <w:rtl w:val="true"/>
              </w:rPr>
              <w:t>برهان الحق المتین علی لسان الخصم المبین،</w:t>
            </w:r>
            <w:r>
              <w:rPr>
                <w:rStyle w:val="IndexLink"/>
                <w:rtl w:val="true"/>
              </w:rPr>
              <w:tab/>
            </w:r>
            <w:r>
              <w:rPr>
                <w:rStyle w:val="IndexLink"/>
              </w:rPr>
              <w:t>140</w:t>
            </w:r>
          </w:hyperlink>
        </w:p>
        <w:p>
          <w:pPr>
            <w:pStyle w:val="Contents3"/>
            <w:tabs>
              <w:tab w:val="clear" w:pos="8459"/>
              <w:tab w:val="right" w:pos="9026" w:leader="dot"/>
            </w:tabs>
            <w:rPr/>
          </w:pPr>
          <w:hyperlink w:anchor="__RefHeading___Toc7427165_73709187">
            <w:r>
              <w:rPr>
                <w:webHidden/>
                <w:rStyle w:val="IndexLink"/>
              </w:rPr>
              <w:t>304</w:t>
            </w:r>
            <w:r>
              <w:rPr>
                <w:rStyle w:val="IndexLink"/>
                <w:rtl w:val="true"/>
              </w:rPr>
              <w:t xml:space="preserve">- </w:t>
            </w:r>
            <w:r>
              <w:rPr>
                <w:rStyle w:val="IndexLink"/>
                <w:rtl w:val="true"/>
              </w:rPr>
              <w:t>برهان الدین الوثیق‏</w:t>
            </w:r>
            <w:r>
              <w:rPr>
                <w:rStyle w:val="IndexLink"/>
                <w:rtl w:val="true"/>
              </w:rPr>
              <w:tab/>
            </w:r>
            <w:r>
              <w:rPr>
                <w:rStyle w:val="IndexLink"/>
              </w:rPr>
              <w:t>140</w:t>
            </w:r>
          </w:hyperlink>
        </w:p>
        <w:p>
          <w:pPr>
            <w:pStyle w:val="Contents3"/>
            <w:tabs>
              <w:tab w:val="clear" w:pos="8459"/>
              <w:tab w:val="right" w:pos="9026" w:leader="dot"/>
            </w:tabs>
            <w:rPr/>
          </w:pPr>
          <w:hyperlink w:anchor="__RefHeading___Toc7427167_73709187">
            <w:r>
              <w:rPr>
                <w:webHidden/>
                <w:rStyle w:val="IndexLink"/>
              </w:rPr>
              <w:t>305</w:t>
            </w:r>
            <w:r>
              <w:rPr>
                <w:rStyle w:val="IndexLink"/>
                <w:rtl w:val="true"/>
              </w:rPr>
              <w:t xml:space="preserve">- </w:t>
            </w:r>
            <w:r>
              <w:rPr>
                <w:rStyle w:val="IndexLink"/>
                <w:rtl w:val="true"/>
              </w:rPr>
              <w:t>برهان الرسالة</w:t>
            </w:r>
            <w:r>
              <w:rPr>
                <w:rStyle w:val="IndexLink"/>
                <w:rtl w:val="true"/>
              </w:rPr>
              <w:tab/>
            </w:r>
            <w:r>
              <w:rPr>
                <w:rStyle w:val="IndexLink"/>
              </w:rPr>
              <w:t>140</w:t>
            </w:r>
          </w:hyperlink>
        </w:p>
        <w:p>
          <w:pPr>
            <w:pStyle w:val="Contents3"/>
            <w:tabs>
              <w:tab w:val="clear" w:pos="8459"/>
              <w:tab w:val="right" w:pos="9026" w:leader="dot"/>
            </w:tabs>
            <w:rPr/>
          </w:pPr>
          <w:hyperlink w:anchor="__RefHeading___Toc7427169_73709187">
            <w:r>
              <w:rPr>
                <w:webHidden/>
                <w:rStyle w:val="IndexLink"/>
              </w:rPr>
              <w:t>306</w:t>
            </w:r>
            <w:r>
              <w:rPr>
                <w:rStyle w:val="IndexLink"/>
                <w:rtl w:val="true"/>
              </w:rPr>
              <w:t xml:space="preserve">- </w:t>
            </w:r>
            <w:r>
              <w:rPr>
                <w:rStyle w:val="IndexLink"/>
                <w:rtl w:val="true"/>
              </w:rPr>
              <w:t>البرهان الساطع للأنام‏</w:t>
            </w:r>
            <w:r>
              <w:rPr>
                <w:rStyle w:val="IndexLink"/>
                <w:rtl w:val="true"/>
              </w:rPr>
              <w:tab/>
            </w:r>
            <w:r>
              <w:rPr>
                <w:rStyle w:val="IndexLink"/>
              </w:rPr>
              <w:t>140</w:t>
            </w:r>
          </w:hyperlink>
        </w:p>
        <w:p>
          <w:pPr>
            <w:pStyle w:val="Contents3"/>
            <w:tabs>
              <w:tab w:val="clear" w:pos="8459"/>
              <w:tab w:val="right" w:pos="9026" w:leader="dot"/>
            </w:tabs>
            <w:rPr/>
          </w:pPr>
          <w:hyperlink w:anchor="__RefHeading___Toc7427171_73709187">
            <w:r>
              <w:rPr>
                <w:webHidden/>
                <w:rStyle w:val="IndexLink"/>
              </w:rPr>
              <w:t>307</w:t>
            </w:r>
            <w:r>
              <w:rPr>
                <w:rStyle w:val="IndexLink"/>
                <w:rtl w:val="true"/>
              </w:rPr>
              <w:t xml:space="preserve">- </w:t>
            </w:r>
            <w:r>
              <w:rPr>
                <w:rStyle w:val="IndexLink"/>
                <w:rtl w:val="true"/>
              </w:rPr>
              <w:t>برهان السعادة</w:t>
            </w:r>
            <w:r>
              <w:rPr>
                <w:rStyle w:val="IndexLink"/>
                <w:rtl w:val="true"/>
              </w:rPr>
              <w:tab/>
            </w:r>
            <w:r>
              <w:rPr>
                <w:rStyle w:val="IndexLink"/>
              </w:rPr>
              <w:t>141</w:t>
            </w:r>
          </w:hyperlink>
        </w:p>
        <w:p>
          <w:pPr>
            <w:pStyle w:val="Contents3"/>
            <w:tabs>
              <w:tab w:val="clear" w:pos="8459"/>
              <w:tab w:val="right" w:pos="9026" w:leader="dot"/>
            </w:tabs>
            <w:rPr/>
          </w:pPr>
          <w:hyperlink w:anchor="__RefHeading___Toc7427173_73709187">
            <w:r>
              <w:rPr>
                <w:webHidden/>
                <w:rStyle w:val="IndexLink"/>
              </w:rPr>
              <w:t>308</w:t>
            </w:r>
            <w:r>
              <w:rPr>
                <w:rStyle w:val="IndexLink"/>
                <w:rtl w:val="true"/>
              </w:rPr>
              <w:t xml:space="preserve">- </w:t>
            </w:r>
            <w:r>
              <w:rPr>
                <w:rStyle w:val="IndexLink"/>
                <w:rtl w:val="true"/>
              </w:rPr>
              <w:t>برهان شق القمر و رد النیر الأکبر</w:t>
            </w:r>
            <w:r>
              <w:rPr>
                <w:rStyle w:val="IndexLink"/>
                <w:rtl w:val="true"/>
              </w:rPr>
              <w:tab/>
            </w:r>
            <w:r>
              <w:rPr>
                <w:rStyle w:val="IndexLink"/>
              </w:rPr>
              <w:t>141</w:t>
            </w:r>
          </w:hyperlink>
        </w:p>
        <w:p>
          <w:pPr>
            <w:pStyle w:val="Contents3"/>
            <w:tabs>
              <w:tab w:val="clear" w:pos="8459"/>
              <w:tab w:val="right" w:pos="9026" w:leader="dot"/>
            </w:tabs>
            <w:rPr/>
          </w:pPr>
          <w:hyperlink w:anchor="__RefHeading___Toc7427175_73709187">
            <w:r>
              <w:rPr>
                <w:webHidden/>
                <w:rStyle w:val="IndexLink"/>
              </w:rPr>
              <w:t>309</w:t>
            </w:r>
            <w:r>
              <w:rPr>
                <w:rStyle w:val="IndexLink"/>
                <w:rtl w:val="true"/>
              </w:rPr>
              <w:t xml:space="preserve">- </w:t>
            </w:r>
            <w:r>
              <w:rPr>
                <w:rStyle w:val="IndexLink"/>
                <w:rtl w:val="true"/>
              </w:rPr>
              <w:t>برهان الشیعة</w:t>
            </w:r>
            <w:r>
              <w:rPr>
                <w:rStyle w:val="IndexLink"/>
                <w:rtl w:val="true"/>
              </w:rPr>
              <w:tab/>
            </w:r>
            <w:r>
              <w:rPr>
                <w:rStyle w:val="IndexLink"/>
              </w:rPr>
              <w:t>142</w:t>
            </w:r>
          </w:hyperlink>
        </w:p>
        <w:p>
          <w:pPr>
            <w:pStyle w:val="Contents3"/>
            <w:tabs>
              <w:tab w:val="clear" w:pos="8459"/>
              <w:tab w:val="right" w:pos="9026" w:leader="dot"/>
            </w:tabs>
            <w:rPr/>
          </w:pPr>
          <w:hyperlink w:anchor="__RefHeading___Toc7427177_73709187">
            <w:r>
              <w:rPr>
                <w:webHidden/>
                <w:rStyle w:val="IndexLink"/>
              </w:rPr>
              <w:t>310</w:t>
            </w:r>
            <w:r>
              <w:rPr>
                <w:rStyle w:val="IndexLink"/>
                <w:rtl w:val="true"/>
              </w:rPr>
              <w:t xml:space="preserve">- </w:t>
            </w:r>
            <w:r>
              <w:rPr>
                <w:rStyle w:val="IndexLink"/>
                <w:rtl w:val="true"/>
              </w:rPr>
              <w:t>برهان الشیعة</w:t>
            </w:r>
            <w:r>
              <w:rPr>
                <w:rStyle w:val="IndexLink"/>
                <w:rtl w:val="true"/>
              </w:rPr>
              <w:tab/>
            </w:r>
            <w:r>
              <w:rPr>
                <w:rStyle w:val="IndexLink"/>
              </w:rPr>
              <w:t>142</w:t>
            </w:r>
          </w:hyperlink>
        </w:p>
        <w:p>
          <w:pPr>
            <w:pStyle w:val="Contents3"/>
            <w:tabs>
              <w:tab w:val="clear" w:pos="8459"/>
              <w:tab w:val="right" w:pos="9026" w:leader="dot"/>
            </w:tabs>
            <w:rPr/>
          </w:pPr>
          <w:hyperlink w:anchor="__RefHeading___Toc7427179_73709187">
            <w:r>
              <w:rPr>
                <w:webHidden/>
                <w:rStyle w:val="IndexLink"/>
              </w:rPr>
              <w:t>311</w:t>
            </w:r>
            <w:r>
              <w:rPr>
                <w:rStyle w:val="IndexLink"/>
                <w:rtl w:val="true"/>
              </w:rPr>
              <w:t xml:space="preserve">- </w:t>
            </w:r>
            <w:r>
              <w:rPr>
                <w:rStyle w:val="IndexLink"/>
                <w:rtl w:val="true"/>
              </w:rPr>
              <w:t>برهان الصادقین‏</w:t>
            </w:r>
            <w:r>
              <w:rPr>
                <w:rStyle w:val="IndexLink"/>
                <w:rtl w:val="true"/>
              </w:rPr>
              <w:tab/>
            </w:r>
            <w:r>
              <w:rPr>
                <w:rStyle w:val="IndexLink"/>
              </w:rPr>
              <w:t>142</w:t>
            </w:r>
          </w:hyperlink>
        </w:p>
        <w:p>
          <w:pPr>
            <w:pStyle w:val="Contents3"/>
            <w:tabs>
              <w:tab w:val="clear" w:pos="8459"/>
              <w:tab w:val="right" w:pos="9026" w:leader="dot"/>
            </w:tabs>
            <w:rPr/>
          </w:pPr>
          <w:hyperlink w:anchor="__RefHeading___Toc7427181_73709187">
            <w:r>
              <w:rPr>
                <w:webHidden/>
                <w:rStyle w:val="IndexLink"/>
              </w:rPr>
              <w:t>312</w:t>
            </w:r>
            <w:r>
              <w:rPr>
                <w:rStyle w:val="IndexLink"/>
                <w:rtl w:val="true"/>
              </w:rPr>
              <w:t xml:space="preserve">- </w:t>
            </w:r>
            <w:r>
              <w:rPr>
                <w:rStyle w:val="IndexLink"/>
                <w:rtl w:val="true"/>
              </w:rPr>
              <w:t>برهان العارفین‏</w:t>
            </w:r>
            <w:r>
              <w:rPr>
                <w:rStyle w:val="IndexLink"/>
                <w:rtl w:val="true"/>
              </w:rPr>
              <w:tab/>
            </w:r>
            <w:r>
              <w:rPr>
                <w:rStyle w:val="IndexLink"/>
              </w:rPr>
              <w:t>142</w:t>
            </w:r>
          </w:hyperlink>
        </w:p>
        <w:p>
          <w:pPr>
            <w:pStyle w:val="Contents3"/>
            <w:tabs>
              <w:tab w:val="clear" w:pos="8459"/>
              <w:tab w:val="right" w:pos="9026" w:leader="dot"/>
            </w:tabs>
            <w:rPr/>
          </w:pPr>
          <w:hyperlink w:anchor="__RefHeading___Toc7427183_73709187">
            <w:r>
              <w:rPr>
                <w:webHidden/>
                <w:rStyle w:val="IndexLink"/>
              </w:rPr>
              <w:t>313</w:t>
            </w:r>
            <w:r>
              <w:rPr>
                <w:rStyle w:val="IndexLink"/>
                <w:rtl w:val="true"/>
              </w:rPr>
              <w:t xml:space="preserve">- </w:t>
            </w:r>
            <w:r>
              <w:rPr>
                <w:rStyle w:val="IndexLink"/>
                <w:rtl w:val="true"/>
              </w:rPr>
              <w:t>برهان العباد فی إثبات المعاد،</w:t>
            </w:r>
            <w:r>
              <w:rPr>
                <w:rStyle w:val="IndexLink"/>
                <w:rtl w:val="true"/>
              </w:rPr>
              <w:tab/>
            </w:r>
            <w:r>
              <w:rPr>
                <w:rStyle w:val="IndexLink"/>
              </w:rPr>
              <w:t>143</w:t>
            </w:r>
          </w:hyperlink>
        </w:p>
        <w:p>
          <w:pPr>
            <w:pStyle w:val="Contents3"/>
            <w:tabs>
              <w:tab w:val="clear" w:pos="8459"/>
              <w:tab w:val="right" w:pos="9026" w:leader="dot"/>
            </w:tabs>
            <w:rPr/>
          </w:pPr>
          <w:hyperlink w:anchor="__RefHeading___Toc7427185_73709187">
            <w:r>
              <w:rPr>
                <w:webHidden/>
                <w:rStyle w:val="IndexLink"/>
              </w:rPr>
              <w:t>314</w:t>
            </w:r>
            <w:r>
              <w:rPr>
                <w:rStyle w:val="IndexLink"/>
                <w:rtl w:val="true"/>
              </w:rPr>
              <w:t xml:space="preserve">- </w:t>
            </w:r>
            <w:r>
              <w:rPr>
                <w:rStyle w:val="IndexLink"/>
                <w:rtl w:val="true"/>
              </w:rPr>
              <w:t>برهان العصمة</w:t>
            </w:r>
            <w:r>
              <w:rPr>
                <w:rStyle w:val="IndexLink"/>
                <w:rtl w:val="true"/>
              </w:rPr>
              <w:tab/>
            </w:r>
            <w:r>
              <w:rPr>
                <w:rStyle w:val="IndexLink"/>
              </w:rPr>
              <w:t>143</w:t>
            </w:r>
          </w:hyperlink>
        </w:p>
        <w:p>
          <w:pPr>
            <w:pStyle w:val="Contents3"/>
            <w:tabs>
              <w:tab w:val="clear" w:pos="8459"/>
              <w:tab w:val="right" w:pos="9026" w:leader="dot"/>
            </w:tabs>
            <w:rPr/>
          </w:pPr>
          <w:hyperlink w:anchor="__RefHeading___Toc7427187_73709187">
            <w:r>
              <w:rPr>
                <w:webHidden/>
                <w:rStyle w:val="IndexLink"/>
              </w:rPr>
              <w:t>315</w:t>
            </w:r>
            <w:r>
              <w:rPr>
                <w:rStyle w:val="IndexLink"/>
                <w:rtl w:val="true"/>
              </w:rPr>
              <w:t xml:space="preserve">- </w:t>
            </w:r>
            <w:r>
              <w:rPr>
                <w:rStyle w:val="IndexLink"/>
                <w:rtl w:val="true"/>
              </w:rPr>
              <w:t>برهان غم‏</w:t>
            </w:r>
            <w:r>
              <w:rPr>
                <w:rStyle w:val="IndexLink"/>
                <w:rtl w:val="true"/>
              </w:rPr>
              <w:tab/>
            </w:r>
            <w:r>
              <w:rPr>
                <w:rStyle w:val="IndexLink"/>
              </w:rPr>
              <w:t>143</w:t>
            </w:r>
          </w:hyperlink>
        </w:p>
        <w:p>
          <w:pPr>
            <w:pStyle w:val="Contents3"/>
            <w:tabs>
              <w:tab w:val="clear" w:pos="8459"/>
              <w:tab w:val="right" w:pos="9026" w:leader="dot"/>
            </w:tabs>
            <w:rPr/>
          </w:pPr>
          <w:hyperlink w:anchor="__RefHeading___Toc7427189_73709187">
            <w:r>
              <w:rPr>
                <w:webHidden/>
                <w:rStyle w:val="IndexLink"/>
              </w:rPr>
              <w:t>316</w:t>
            </w:r>
            <w:r>
              <w:rPr>
                <w:rStyle w:val="IndexLink"/>
                <w:rtl w:val="true"/>
              </w:rPr>
              <w:t xml:space="preserve">- </w:t>
            </w:r>
            <w:r>
              <w:rPr>
                <w:rStyle w:val="IndexLink"/>
                <w:rtl w:val="true"/>
              </w:rPr>
              <w:t>البرهان القاطع و الضیاء اللامع،</w:t>
            </w:r>
            <w:r>
              <w:rPr>
                <w:rStyle w:val="IndexLink"/>
                <w:rtl w:val="true"/>
              </w:rPr>
              <w:tab/>
            </w:r>
            <w:r>
              <w:rPr>
                <w:rStyle w:val="IndexLink"/>
              </w:rPr>
              <w:t>143</w:t>
            </w:r>
          </w:hyperlink>
        </w:p>
        <w:p>
          <w:pPr>
            <w:pStyle w:val="Contents3"/>
            <w:tabs>
              <w:tab w:val="clear" w:pos="8459"/>
              <w:tab w:val="right" w:pos="9026" w:leader="dot"/>
            </w:tabs>
            <w:rPr/>
          </w:pPr>
          <w:hyperlink w:anchor="__RefHeading___Toc7427191_73709187">
            <w:r>
              <w:rPr>
                <w:webHidden/>
                <w:rStyle w:val="IndexLink"/>
              </w:rPr>
              <w:t>317</w:t>
            </w:r>
            <w:r>
              <w:rPr>
                <w:rStyle w:val="IndexLink"/>
                <w:rtl w:val="true"/>
              </w:rPr>
              <w:t xml:space="preserve">- </w:t>
            </w:r>
            <w:r>
              <w:rPr>
                <w:rStyle w:val="IndexLink"/>
                <w:rtl w:val="true"/>
              </w:rPr>
              <w:t>برهان قاطع‏</w:t>
            </w:r>
            <w:r>
              <w:rPr>
                <w:rStyle w:val="IndexLink"/>
                <w:rtl w:val="true"/>
              </w:rPr>
              <w:tab/>
            </w:r>
            <w:r>
              <w:rPr>
                <w:rStyle w:val="IndexLink"/>
              </w:rPr>
              <w:t>143</w:t>
            </w:r>
          </w:hyperlink>
        </w:p>
        <w:p>
          <w:pPr>
            <w:pStyle w:val="Contents3"/>
            <w:tabs>
              <w:tab w:val="clear" w:pos="8459"/>
              <w:tab w:val="right" w:pos="9026" w:leader="dot"/>
            </w:tabs>
            <w:rPr/>
          </w:pPr>
          <w:hyperlink w:anchor="__RefHeading___Toc7427193_73709187">
            <w:r>
              <w:rPr>
                <w:webHidden/>
                <w:rStyle w:val="IndexLink"/>
              </w:rPr>
              <w:t>318</w:t>
            </w:r>
            <w:r>
              <w:rPr>
                <w:rStyle w:val="IndexLink"/>
                <w:rtl w:val="true"/>
              </w:rPr>
              <w:t xml:space="preserve">- </w:t>
            </w:r>
            <w:r>
              <w:rPr>
                <w:rStyle w:val="IndexLink"/>
                <w:rtl w:val="true"/>
              </w:rPr>
              <w:t>البرهان القاطع‏</w:t>
            </w:r>
            <w:r>
              <w:rPr>
                <w:rStyle w:val="IndexLink"/>
                <w:rtl w:val="true"/>
              </w:rPr>
              <w:tab/>
            </w:r>
            <w:r>
              <w:rPr>
                <w:rStyle w:val="IndexLink"/>
              </w:rPr>
              <w:t>144</w:t>
            </w:r>
          </w:hyperlink>
        </w:p>
        <w:p>
          <w:pPr>
            <w:pStyle w:val="Contents3"/>
            <w:tabs>
              <w:tab w:val="clear" w:pos="8459"/>
              <w:tab w:val="right" w:pos="9026" w:leader="dot"/>
            </w:tabs>
            <w:rPr/>
          </w:pPr>
          <w:hyperlink w:anchor="__RefHeading___Toc7427195_73709187">
            <w:r>
              <w:rPr>
                <w:webHidden/>
                <w:rStyle w:val="IndexLink"/>
              </w:rPr>
              <w:t>319</w:t>
            </w:r>
            <w:r>
              <w:rPr>
                <w:rStyle w:val="IndexLink"/>
                <w:rtl w:val="true"/>
              </w:rPr>
              <w:t xml:space="preserve">- </w:t>
            </w:r>
            <w:r>
              <w:rPr>
                <w:rStyle w:val="IndexLink"/>
                <w:rtl w:val="true"/>
              </w:rPr>
              <w:t>البرهان القویم‏</w:t>
            </w:r>
            <w:r>
              <w:rPr>
                <w:rStyle w:val="IndexLink"/>
                <w:rtl w:val="true"/>
              </w:rPr>
              <w:tab/>
            </w:r>
            <w:r>
              <w:rPr>
                <w:rStyle w:val="IndexLink"/>
              </w:rPr>
              <w:t>144</w:t>
            </w:r>
          </w:hyperlink>
        </w:p>
        <w:p>
          <w:pPr>
            <w:pStyle w:val="Contents3"/>
            <w:tabs>
              <w:tab w:val="clear" w:pos="8459"/>
              <w:tab w:val="right" w:pos="9026" w:leader="dot"/>
            </w:tabs>
            <w:rPr/>
          </w:pPr>
          <w:hyperlink w:anchor="__RefHeading___Toc7427197_73709187">
            <w:r>
              <w:rPr>
                <w:webHidden/>
                <w:rStyle w:val="IndexLink"/>
              </w:rPr>
              <w:t>320</w:t>
            </w:r>
            <w:r>
              <w:rPr>
                <w:rStyle w:val="IndexLink"/>
                <w:rtl w:val="true"/>
              </w:rPr>
              <w:t xml:space="preserve">- </w:t>
            </w:r>
            <w:r>
              <w:rPr>
                <w:rStyle w:val="IndexLink"/>
                <w:rtl w:val="true"/>
              </w:rPr>
              <w:t>برهان الکفایة</w:t>
            </w:r>
            <w:r>
              <w:rPr>
                <w:rStyle w:val="IndexLink"/>
                <w:rtl w:val="true"/>
              </w:rPr>
              <w:tab/>
            </w:r>
            <w:r>
              <w:rPr>
                <w:rStyle w:val="IndexLink"/>
              </w:rPr>
              <w:t>145</w:t>
            </w:r>
          </w:hyperlink>
        </w:p>
        <w:p>
          <w:pPr>
            <w:pStyle w:val="Contents3"/>
            <w:tabs>
              <w:tab w:val="clear" w:pos="8459"/>
              <w:tab w:val="right" w:pos="9026" w:leader="dot"/>
            </w:tabs>
            <w:rPr/>
          </w:pPr>
          <w:hyperlink w:anchor="__RefHeading___Toc7427199_73709187">
            <w:r>
              <w:rPr>
                <w:webHidden/>
                <w:rStyle w:val="IndexLink"/>
              </w:rPr>
              <w:t>321</w:t>
            </w:r>
            <w:r>
              <w:rPr>
                <w:rStyle w:val="IndexLink"/>
                <w:rtl w:val="true"/>
              </w:rPr>
              <w:t xml:space="preserve">- </w:t>
            </w:r>
            <w:r>
              <w:rPr>
                <w:rStyle w:val="IndexLink"/>
                <w:rtl w:val="true"/>
              </w:rPr>
              <w:t>برهان الکفایة</w:t>
            </w:r>
            <w:r>
              <w:rPr>
                <w:rStyle w:val="IndexLink"/>
                <w:rtl w:val="true"/>
              </w:rPr>
              <w:tab/>
            </w:r>
            <w:r>
              <w:rPr>
                <w:rStyle w:val="IndexLink"/>
              </w:rPr>
              <w:t>145</w:t>
            </w:r>
          </w:hyperlink>
        </w:p>
        <w:p>
          <w:pPr>
            <w:pStyle w:val="Contents3"/>
            <w:tabs>
              <w:tab w:val="clear" w:pos="8459"/>
              <w:tab w:val="right" w:pos="9026" w:leader="dot"/>
            </w:tabs>
            <w:rPr/>
          </w:pPr>
          <w:hyperlink w:anchor="__RefHeading___Toc7427201_73709187">
            <w:r>
              <w:rPr>
                <w:webHidden/>
                <w:rStyle w:val="IndexLink"/>
                <w:rtl w:val="true"/>
              </w:rPr>
              <w:t>برهان اللغة</w:t>
            </w:r>
            <w:r>
              <w:rPr>
                <w:rStyle w:val="IndexLink"/>
                <w:rtl w:val="true"/>
              </w:rPr>
              <w:tab/>
            </w:r>
            <w:r>
              <w:rPr>
                <w:rStyle w:val="IndexLink"/>
              </w:rPr>
              <w:t>145</w:t>
            </w:r>
          </w:hyperlink>
        </w:p>
        <w:p>
          <w:pPr>
            <w:pStyle w:val="Contents3"/>
            <w:tabs>
              <w:tab w:val="clear" w:pos="8459"/>
              <w:tab w:val="right" w:pos="9026" w:leader="dot"/>
            </w:tabs>
            <w:rPr/>
          </w:pPr>
          <w:hyperlink w:anchor="__RefHeading___Toc7427203_73709187">
            <w:r>
              <w:rPr>
                <w:webHidden/>
                <w:rStyle w:val="IndexLink"/>
                <w:rtl w:val="true"/>
              </w:rPr>
              <w:t>البرهان المبین فیمن یجب اتباعه من النبیین،</w:t>
            </w:r>
            <w:r>
              <w:rPr>
                <w:rStyle w:val="IndexLink"/>
                <w:rtl w:val="true"/>
              </w:rPr>
              <w:tab/>
            </w:r>
            <w:r>
              <w:rPr>
                <w:rStyle w:val="IndexLink"/>
              </w:rPr>
              <w:t>145</w:t>
            </w:r>
          </w:hyperlink>
        </w:p>
        <w:p>
          <w:pPr>
            <w:pStyle w:val="Contents3"/>
            <w:tabs>
              <w:tab w:val="clear" w:pos="8459"/>
              <w:tab w:val="right" w:pos="9026" w:leader="dot"/>
            </w:tabs>
            <w:rPr/>
          </w:pPr>
          <w:hyperlink w:anchor="__RefHeading___Toc7427205_73709187">
            <w:r>
              <w:rPr>
                <w:webHidden/>
                <w:rStyle w:val="IndexLink"/>
              </w:rPr>
              <w:t>322</w:t>
            </w:r>
            <w:r>
              <w:rPr>
                <w:rStyle w:val="IndexLink"/>
                <w:rtl w:val="true"/>
              </w:rPr>
              <w:t xml:space="preserve">- </w:t>
            </w:r>
            <w:r>
              <w:rPr>
                <w:rStyle w:val="IndexLink"/>
                <w:rtl w:val="true"/>
              </w:rPr>
              <w:t>البرهان المبین فی فتح أبواب علوم الأئمة المعصومین‏</w:t>
            </w:r>
            <w:r>
              <w:rPr>
                <w:rStyle w:val="IndexLink"/>
                <w:rtl w:val="true"/>
              </w:rPr>
              <w:tab/>
            </w:r>
            <w:r>
              <w:rPr>
                <w:rStyle w:val="IndexLink"/>
              </w:rPr>
              <w:t>145</w:t>
            </w:r>
          </w:hyperlink>
        </w:p>
        <w:p>
          <w:pPr>
            <w:pStyle w:val="Contents3"/>
            <w:tabs>
              <w:tab w:val="clear" w:pos="8459"/>
              <w:tab w:val="right" w:pos="9026" w:leader="dot"/>
            </w:tabs>
            <w:rPr/>
          </w:pPr>
          <w:hyperlink w:anchor="__RefHeading___Toc7427207_73709187">
            <w:r>
              <w:rPr>
                <w:webHidden/>
                <w:rStyle w:val="IndexLink"/>
              </w:rPr>
              <w:t>323</w:t>
            </w:r>
            <w:r>
              <w:rPr>
                <w:rStyle w:val="IndexLink"/>
                <w:rtl w:val="true"/>
              </w:rPr>
              <w:t xml:space="preserve">- </w:t>
            </w:r>
            <w:r>
              <w:rPr>
                <w:rStyle w:val="IndexLink"/>
                <w:rtl w:val="true"/>
              </w:rPr>
              <w:t>البرهان المبین‏</w:t>
            </w:r>
            <w:r>
              <w:rPr>
                <w:rStyle w:val="IndexLink"/>
                <w:rtl w:val="true"/>
              </w:rPr>
              <w:tab/>
            </w:r>
            <w:r>
              <w:rPr>
                <w:rStyle w:val="IndexLink"/>
              </w:rPr>
              <w:t>146</w:t>
            </w:r>
          </w:hyperlink>
        </w:p>
        <w:p>
          <w:pPr>
            <w:pStyle w:val="Contents3"/>
            <w:tabs>
              <w:tab w:val="clear" w:pos="8459"/>
              <w:tab w:val="right" w:pos="9026" w:leader="dot"/>
            </w:tabs>
            <w:rPr/>
          </w:pPr>
          <w:hyperlink w:anchor="__RefHeading___Toc7427209_73709187">
            <w:r>
              <w:rPr>
                <w:webHidden/>
                <w:rStyle w:val="IndexLink"/>
              </w:rPr>
              <w:t>324</w:t>
            </w:r>
            <w:r>
              <w:rPr>
                <w:rStyle w:val="IndexLink"/>
                <w:rtl w:val="true"/>
              </w:rPr>
              <w:t xml:space="preserve">- </w:t>
            </w:r>
            <w:r>
              <w:rPr>
                <w:rStyle w:val="IndexLink"/>
                <w:rtl w:val="true"/>
              </w:rPr>
              <w:t>برهان المتعة</w:t>
            </w:r>
            <w:r>
              <w:rPr>
                <w:rStyle w:val="IndexLink"/>
                <w:rtl w:val="true"/>
              </w:rPr>
              <w:tab/>
            </w:r>
            <w:r>
              <w:rPr>
                <w:rStyle w:val="IndexLink"/>
              </w:rPr>
              <w:t>146</w:t>
            </w:r>
          </w:hyperlink>
        </w:p>
        <w:p>
          <w:pPr>
            <w:pStyle w:val="Contents3"/>
            <w:tabs>
              <w:tab w:val="clear" w:pos="8459"/>
              <w:tab w:val="right" w:pos="9026" w:leader="dot"/>
            </w:tabs>
            <w:rPr/>
          </w:pPr>
          <w:hyperlink w:anchor="__RefHeading___Toc7427211_73709187">
            <w:r>
              <w:rPr>
                <w:webHidden/>
                <w:rStyle w:val="IndexLink"/>
              </w:rPr>
              <w:t>325</w:t>
            </w:r>
            <w:r>
              <w:rPr>
                <w:rStyle w:val="IndexLink"/>
                <w:rtl w:val="true"/>
              </w:rPr>
              <w:t xml:space="preserve">- </w:t>
            </w:r>
            <w:r>
              <w:rPr>
                <w:rStyle w:val="IndexLink"/>
                <w:rtl w:val="true"/>
              </w:rPr>
              <w:t>برهان المرتاضین‏</w:t>
            </w:r>
            <w:r>
              <w:rPr>
                <w:rStyle w:val="IndexLink"/>
                <w:rtl w:val="true"/>
              </w:rPr>
              <w:tab/>
            </w:r>
            <w:r>
              <w:rPr>
                <w:rStyle w:val="IndexLink"/>
              </w:rPr>
              <w:t>146</w:t>
            </w:r>
          </w:hyperlink>
        </w:p>
        <w:p>
          <w:pPr>
            <w:pStyle w:val="Contents3"/>
            <w:tabs>
              <w:tab w:val="clear" w:pos="8459"/>
              <w:tab w:val="right" w:pos="9026" w:leader="dot"/>
            </w:tabs>
            <w:rPr/>
          </w:pPr>
          <w:hyperlink w:anchor="__RefHeading___Toc7427213_73709187">
            <w:r>
              <w:rPr>
                <w:webHidden/>
                <w:rStyle w:val="IndexLink"/>
              </w:rPr>
              <w:t>326</w:t>
            </w:r>
            <w:r>
              <w:rPr>
                <w:rStyle w:val="IndexLink"/>
                <w:rtl w:val="true"/>
              </w:rPr>
              <w:t xml:space="preserve">- </w:t>
            </w:r>
            <w:r>
              <w:rPr>
                <w:rStyle w:val="IndexLink"/>
                <w:rtl w:val="true"/>
              </w:rPr>
              <w:t>برهان المسلمین‏</w:t>
            </w:r>
            <w:r>
              <w:rPr>
                <w:rStyle w:val="IndexLink"/>
                <w:rtl w:val="true"/>
              </w:rPr>
              <w:tab/>
            </w:r>
            <w:r>
              <w:rPr>
                <w:rStyle w:val="IndexLink"/>
              </w:rPr>
              <w:t>146</w:t>
            </w:r>
          </w:hyperlink>
        </w:p>
        <w:p>
          <w:pPr>
            <w:pStyle w:val="Contents3"/>
            <w:tabs>
              <w:tab w:val="clear" w:pos="8459"/>
              <w:tab w:val="right" w:pos="9026" w:leader="dot"/>
            </w:tabs>
            <w:rPr/>
          </w:pPr>
          <w:hyperlink w:anchor="__RefHeading___Toc7427215_73709187">
            <w:r>
              <w:rPr>
                <w:webHidden/>
                <w:rStyle w:val="IndexLink"/>
              </w:rPr>
              <w:t>327</w:t>
            </w:r>
            <w:r>
              <w:rPr>
                <w:rStyle w:val="IndexLink"/>
                <w:rtl w:val="true"/>
              </w:rPr>
              <w:t xml:space="preserve">- </w:t>
            </w:r>
            <w:r>
              <w:rPr>
                <w:rStyle w:val="IndexLink"/>
                <w:rtl w:val="true"/>
              </w:rPr>
              <w:t>برهان الملة</w:t>
            </w:r>
            <w:r>
              <w:rPr>
                <w:rStyle w:val="IndexLink"/>
                <w:rtl w:val="true"/>
              </w:rPr>
              <w:tab/>
            </w:r>
            <w:r>
              <w:rPr>
                <w:rStyle w:val="IndexLink"/>
              </w:rPr>
              <w:t>147</w:t>
            </w:r>
          </w:hyperlink>
        </w:p>
        <w:p>
          <w:pPr>
            <w:pStyle w:val="Contents3"/>
            <w:tabs>
              <w:tab w:val="clear" w:pos="8459"/>
              <w:tab w:val="right" w:pos="9026" w:leader="dot"/>
            </w:tabs>
            <w:rPr/>
          </w:pPr>
          <w:hyperlink w:anchor="__RefHeading___Toc7427217_73709187">
            <w:r>
              <w:rPr>
                <w:webHidden/>
                <w:rStyle w:val="IndexLink"/>
              </w:rPr>
              <w:t>328</w:t>
            </w:r>
            <w:r>
              <w:rPr>
                <w:rStyle w:val="IndexLink"/>
                <w:rtl w:val="true"/>
              </w:rPr>
              <w:t xml:space="preserve">- </w:t>
            </w:r>
            <w:r>
              <w:rPr>
                <w:rStyle w:val="IndexLink"/>
                <w:rtl w:val="true"/>
              </w:rPr>
              <w:t>البرهان المنیر</w:t>
            </w:r>
            <w:r>
              <w:rPr>
                <w:rStyle w:val="IndexLink"/>
                <w:rtl w:val="true"/>
              </w:rPr>
              <w:tab/>
            </w:r>
            <w:r>
              <w:rPr>
                <w:rStyle w:val="IndexLink"/>
              </w:rPr>
              <w:t>147</w:t>
            </w:r>
          </w:hyperlink>
        </w:p>
        <w:p>
          <w:pPr>
            <w:pStyle w:val="Contents3"/>
            <w:tabs>
              <w:tab w:val="clear" w:pos="8459"/>
              <w:tab w:val="right" w:pos="9026" w:leader="dot"/>
            </w:tabs>
            <w:rPr/>
          </w:pPr>
          <w:hyperlink w:anchor="__RefHeading___Toc7427219_73709187">
            <w:r>
              <w:rPr>
                <w:webHidden/>
                <w:rStyle w:val="IndexLink"/>
              </w:rPr>
              <w:t>329</w:t>
            </w:r>
            <w:r>
              <w:rPr>
                <w:rStyle w:val="IndexLink"/>
                <w:rtl w:val="true"/>
              </w:rPr>
              <w:t xml:space="preserve">- </w:t>
            </w:r>
            <w:r>
              <w:rPr>
                <w:rStyle w:val="IndexLink"/>
                <w:rtl w:val="true"/>
              </w:rPr>
              <w:t>برهان المؤمنین‏</w:t>
            </w:r>
            <w:r>
              <w:rPr>
                <w:rStyle w:val="IndexLink"/>
                <w:rtl w:val="true"/>
              </w:rPr>
              <w:tab/>
            </w:r>
            <w:r>
              <w:rPr>
                <w:rStyle w:val="IndexLink"/>
              </w:rPr>
              <w:t>147</w:t>
            </w:r>
          </w:hyperlink>
        </w:p>
        <w:p>
          <w:pPr>
            <w:pStyle w:val="Contents3"/>
            <w:tabs>
              <w:tab w:val="clear" w:pos="8459"/>
              <w:tab w:val="right" w:pos="9026" w:leader="dot"/>
            </w:tabs>
            <w:rPr/>
          </w:pPr>
          <w:hyperlink w:anchor="__RefHeading___Toc7427221_73709187">
            <w:r>
              <w:rPr>
                <w:webHidden/>
                <w:rStyle w:val="IndexLink"/>
              </w:rPr>
              <w:t>330</w:t>
            </w:r>
            <w:r>
              <w:rPr>
                <w:rStyle w:val="IndexLink"/>
                <w:rtl w:val="true"/>
              </w:rPr>
              <w:t xml:space="preserve">- </w:t>
            </w:r>
            <w:r>
              <w:rPr>
                <w:rStyle w:val="IndexLink"/>
                <w:rtl w:val="true"/>
              </w:rPr>
              <w:t>برهان النبوة</w:t>
            </w:r>
            <w:r>
              <w:rPr>
                <w:rStyle w:val="IndexLink"/>
                <w:rtl w:val="true"/>
              </w:rPr>
              <w:tab/>
            </w:r>
            <w:r>
              <w:rPr>
                <w:rStyle w:val="IndexLink"/>
              </w:rPr>
              <w:t>147</w:t>
            </w:r>
          </w:hyperlink>
        </w:p>
        <w:p>
          <w:pPr>
            <w:pStyle w:val="Contents3"/>
            <w:tabs>
              <w:tab w:val="clear" w:pos="8459"/>
              <w:tab w:val="right" w:pos="9026" w:leader="dot"/>
            </w:tabs>
            <w:rPr/>
          </w:pPr>
          <w:hyperlink w:anchor="__RefHeading___Toc7427223_73709187">
            <w:r>
              <w:rPr>
                <w:webHidden/>
                <w:rStyle w:val="IndexLink"/>
                <w:rtl w:val="true"/>
              </w:rPr>
              <w:t>البرهانیة</w:t>
            </w:r>
            <w:r>
              <w:rPr>
                <w:rStyle w:val="IndexLink"/>
                <w:rtl w:val="true"/>
              </w:rPr>
              <w:tab/>
            </w:r>
            <w:r>
              <w:rPr>
                <w:rStyle w:val="IndexLink"/>
              </w:rPr>
              <w:t>147</w:t>
            </w:r>
          </w:hyperlink>
        </w:p>
        <w:p>
          <w:pPr>
            <w:pStyle w:val="Contents3"/>
            <w:tabs>
              <w:tab w:val="clear" w:pos="8459"/>
              <w:tab w:val="right" w:pos="9026" w:leader="dot"/>
            </w:tabs>
            <w:rPr/>
          </w:pPr>
          <w:hyperlink w:anchor="__RefHeading___Toc7427225_73709187">
            <w:r>
              <w:rPr>
                <w:webHidden/>
                <w:rStyle w:val="IndexLink"/>
                <w:rtl w:val="true"/>
              </w:rPr>
              <w:t>البرهانیة</w:t>
            </w:r>
            <w:r>
              <w:rPr>
                <w:rStyle w:val="IndexLink"/>
                <w:rtl w:val="true"/>
              </w:rPr>
              <w:tab/>
            </w:r>
            <w:r>
              <w:rPr>
                <w:rStyle w:val="IndexLink"/>
              </w:rPr>
              <w:t>147</w:t>
            </w:r>
          </w:hyperlink>
        </w:p>
        <w:p>
          <w:pPr>
            <w:pStyle w:val="Contents3"/>
            <w:tabs>
              <w:tab w:val="clear" w:pos="8459"/>
              <w:tab w:val="right" w:pos="9026" w:leader="dot"/>
            </w:tabs>
            <w:rPr/>
          </w:pPr>
          <w:hyperlink w:anchor="__RefHeading___Toc7427227_73709187">
            <w:r>
              <w:rPr>
                <w:webHidden/>
                <w:rStyle w:val="IndexLink"/>
              </w:rPr>
              <w:t>331</w:t>
            </w:r>
            <w:r>
              <w:rPr>
                <w:rStyle w:val="IndexLink"/>
                <w:rtl w:val="true"/>
              </w:rPr>
              <w:t xml:space="preserve">- </w:t>
            </w:r>
            <w:r>
              <w:rPr>
                <w:rStyle w:val="IndexLink"/>
                <w:rtl w:val="true"/>
              </w:rPr>
              <w:t>البرهانیة الجلیة</w:t>
            </w:r>
            <w:r>
              <w:rPr>
                <w:rStyle w:val="IndexLink"/>
                <w:rtl w:val="true"/>
              </w:rPr>
              <w:tab/>
            </w:r>
            <w:r>
              <w:rPr>
                <w:rStyle w:val="IndexLink"/>
              </w:rPr>
              <w:t>147</w:t>
            </w:r>
          </w:hyperlink>
        </w:p>
        <w:p>
          <w:pPr>
            <w:pStyle w:val="Contents3"/>
            <w:tabs>
              <w:tab w:val="clear" w:pos="8459"/>
              <w:tab w:val="right" w:pos="9026" w:leader="dot"/>
            </w:tabs>
            <w:rPr/>
          </w:pPr>
          <w:hyperlink w:anchor="__RefHeading___Toc7427229_73709187">
            <w:r>
              <w:rPr>
                <w:webHidden/>
                <w:rStyle w:val="IndexLink"/>
              </w:rPr>
              <w:t>332</w:t>
            </w:r>
            <w:r>
              <w:rPr>
                <w:rStyle w:val="IndexLink"/>
                <w:rtl w:val="true"/>
              </w:rPr>
              <w:t xml:space="preserve">- </w:t>
            </w:r>
            <w:r>
              <w:rPr>
                <w:rStyle w:val="IndexLink"/>
                <w:rtl w:val="true"/>
              </w:rPr>
              <w:t>بزم ایران‏</w:t>
            </w:r>
            <w:r>
              <w:rPr>
                <w:rStyle w:val="IndexLink"/>
                <w:rtl w:val="true"/>
              </w:rPr>
              <w:tab/>
            </w:r>
            <w:r>
              <w:rPr>
                <w:rStyle w:val="IndexLink"/>
              </w:rPr>
              <w:t>148</w:t>
            </w:r>
          </w:hyperlink>
        </w:p>
        <w:p>
          <w:pPr>
            <w:pStyle w:val="Contents3"/>
            <w:tabs>
              <w:tab w:val="clear" w:pos="8459"/>
              <w:tab w:val="right" w:pos="9026" w:leader="dot"/>
            </w:tabs>
            <w:rPr/>
          </w:pPr>
          <w:hyperlink w:anchor="__RefHeading___Toc7427231_73709187">
            <w:r>
              <w:rPr>
                <w:webHidden/>
                <w:rStyle w:val="IndexLink"/>
              </w:rPr>
              <w:t>333</w:t>
            </w:r>
            <w:r>
              <w:rPr>
                <w:rStyle w:val="IndexLink"/>
                <w:rtl w:val="true"/>
              </w:rPr>
              <w:t xml:space="preserve">- </w:t>
            </w:r>
            <w:r>
              <w:rPr>
                <w:rStyle w:val="IndexLink"/>
                <w:rtl w:val="true"/>
              </w:rPr>
              <w:t>بزم عشرت‏</w:t>
            </w:r>
            <w:r>
              <w:rPr>
                <w:rStyle w:val="IndexLink"/>
                <w:rtl w:val="true"/>
              </w:rPr>
              <w:tab/>
            </w:r>
            <w:r>
              <w:rPr>
                <w:rStyle w:val="IndexLink"/>
              </w:rPr>
              <w:t>148</w:t>
            </w:r>
          </w:hyperlink>
        </w:p>
        <w:p>
          <w:pPr>
            <w:pStyle w:val="Contents3"/>
            <w:tabs>
              <w:tab w:val="clear" w:pos="8459"/>
              <w:tab w:val="right" w:pos="9026" w:leader="dot"/>
            </w:tabs>
            <w:rPr/>
          </w:pPr>
          <w:hyperlink w:anchor="__RefHeading___Toc7427233_73709187">
            <w:r>
              <w:rPr>
                <w:webHidden/>
                <w:rStyle w:val="IndexLink"/>
              </w:rPr>
              <w:t>334</w:t>
            </w:r>
            <w:r>
              <w:rPr>
                <w:rStyle w:val="IndexLink"/>
                <w:rtl w:val="true"/>
              </w:rPr>
              <w:t xml:space="preserve">- </w:t>
            </w:r>
            <w:r>
              <w:rPr>
                <w:rStyle w:val="IndexLink"/>
                <w:rtl w:val="true"/>
              </w:rPr>
              <w:t>بزم غم‏</w:t>
            </w:r>
            <w:r>
              <w:rPr>
                <w:rStyle w:val="IndexLink"/>
                <w:rtl w:val="true"/>
              </w:rPr>
              <w:tab/>
            </w:r>
            <w:r>
              <w:rPr>
                <w:rStyle w:val="IndexLink"/>
              </w:rPr>
              <w:t>148</w:t>
            </w:r>
          </w:hyperlink>
        </w:p>
        <w:p>
          <w:pPr>
            <w:pStyle w:val="Contents3"/>
            <w:tabs>
              <w:tab w:val="clear" w:pos="8459"/>
              <w:tab w:val="right" w:pos="9026" w:leader="dot"/>
            </w:tabs>
            <w:rPr/>
          </w:pPr>
          <w:hyperlink w:anchor="__RefHeading___Toc7427235_73709187">
            <w:r>
              <w:rPr>
                <w:webHidden/>
                <w:rStyle w:val="IndexLink"/>
              </w:rPr>
              <w:t>335</w:t>
            </w:r>
            <w:r>
              <w:rPr>
                <w:rStyle w:val="IndexLink"/>
                <w:rtl w:val="true"/>
              </w:rPr>
              <w:t xml:space="preserve">- </w:t>
            </w:r>
            <w:r>
              <w:rPr>
                <w:rStyle w:val="IndexLink"/>
                <w:rtl w:val="true"/>
              </w:rPr>
              <w:t>بزم ماتم‏</w:t>
            </w:r>
            <w:r>
              <w:rPr>
                <w:rStyle w:val="IndexLink"/>
                <w:rtl w:val="true"/>
              </w:rPr>
              <w:tab/>
            </w:r>
            <w:r>
              <w:rPr>
                <w:rStyle w:val="IndexLink"/>
              </w:rPr>
              <w:t>148</w:t>
            </w:r>
          </w:hyperlink>
        </w:p>
        <w:p>
          <w:pPr>
            <w:pStyle w:val="Contents3"/>
            <w:tabs>
              <w:tab w:val="clear" w:pos="8459"/>
              <w:tab w:val="right" w:pos="9026" w:leader="dot"/>
            </w:tabs>
            <w:rPr/>
          </w:pPr>
          <w:hyperlink w:anchor="__RefHeading___Toc7427237_73709187">
            <w:r>
              <w:rPr>
                <w:webHidden/>
                <w:rStyle w:val="IndexLink"/>
              </w:rPr>
              <w:t>336</w:t>
            </w:r>
            <w:r>
              <w:rPr>
                <w:rStyle w:val="IndexLink"/>
                <w:rtl w:val="true"/>
              </w:rPr>
              <w:t xml:space="preserve">- </w:t>
            </w:r>
            <w:r>
              <w:rPr>
                <w:rStyle w:val="IndexLink"/>
                <w:rtl w:val="true"/>
              </w:rPr>
              <w:t>بساتین الجنان‏</w:t>
            </w:r>
            <w:r>
              <w:rPr>
                <w:rStyle w:val="IndexLink"/>
                <w:rtl w:val="true"/>
              </w:rPr>
              <w:tab/>
            </w:r>
            <w:r>
              <w:rPr>
                <w:rStyle w:val="IndexLink"/>
              </w:rPr>
              <w:t>148</w:t>
            </w:r>
          </w:hyperlink>
        </w:p>
        <w:p>
          <w:pPr>
            <w:pStyle w:val="Contents3"/>
            <w:tabs>
              <w:tab w:val="clear" w:pos="8459"/>
              <w:tab w:val="right" w:pos="9026" w:leader="dot"/>
            </w:tabs>
            <w:rPr/>
          </w:pPr>
          <w:hyperlink w:anchor="__RefHeading___Toc7427239_73709187">
            <w:r>
              <w:rPr>
                <w:webHidden/>
                <w:rStyle w:val="IndexLink"/>
              </w:rPr>
              <w:t>337</w:t>
            </w:r>
            <w:r>
              <w:rPr>
                <w:rStyle w:val="IndexLink"/>
                <w:rtl w:val="true"/>
              </w:rPr>
              <w:t xml:space="preserve">- </w:t>
            </w:r>
            <w:r>
              <w:rPr>
                <w:rStyle w:val="IndexLink"/>
                <w:rtl w:val="true"/>
              </w:rPr>
              <w:t>بساتین الخطباء</w:t>
            </w:r>
            <w:r>
              <w:rPr>
                <w:rStyle w:val="IndexLink"/>
                <w:rtl w:val="true"/>
              </w:rPr>
              <w:tab/>
            </w:r>
            <w:r>
              <w:rPr>
                <w:rStyle w:val="IndexLink"/>
              </w:rPr>
              <w:t>149</w:t>
            </w:r>
          </w:hyperlink>
        </w:p>
        <w:p>
          <w:pPr>
            <w:pStyle w:val="Contents3"/>
            <w:tabs>
              <w:tab w:val="clear" w:pos="8459"/>
              <w:tab w:val="right" w:pos="9026" w:leader="dot"/>
            </w:tabs>
            <w:rPr/>
          </w:pPr>
          <w:hyperlink w:anchor="__RefHeading___Toc7427241_73709187">
            <w:r>
              <w:rPr>
                <w:webHidden/>
                <w:rStyle w:val="IndexLink"/>
                <w:rtl w:val="true"/>
              </w:rPr>
              <w:t>بساط نشاط</w:t>
            </w:r>
            <w:r>
              <w:rPr>
                <w:rStyle w:val="IndexLink"/>
                <w:rtl w:val="true"/>
              </w:rPr>
              <w:tab/>
            </w:r>
            <w:r>
              <w:rPr>
                <w:rStyle w:val="IndexLink"/>
              </w:rPr>
              <w:t>149</w:t>
            </w:r>
          </w:hyperlink>
        </w:p>
        <w:p>
          <w:pPr>
            <w:pStyle w:val="Contents3"/>
            <w:tabs>
              <w:tab w:val="clear" w:pos="8459"/>
              <w:tab w:val="right" w:pos="9026" w:leader="dot"/>
            </w:tabs>
            <w:rPr/>
          </w:pPr>
          <w:hyperlink w:anchor="__RefHeading___Toc7427243_73709187">
            <w:r>
              <w:rPr>
                <w:webHidden/>
                <w:rStyle w:val="IndexLink"/>
              </w:rPr>
              <w:t>338</w:t>
            </w:r>
            <w:r>
              <w:rPr>
                <w:rStyle w:val="IndexLink"/>
                <w:rtl w:val="true"/>
              </w:rPr>
              <w:t xml:space="preserve">- </w:t>
            </w:r>
            <w:r>
              <w:rPr>
                <w:rStyle w:val="IndexLink"/>
                <w:rtl w:val="true"/>
              </w:rPr>
              <w:t>البسامة الکبری‏</w:t>
            </w:r>
            <w:r>
              <w:rPr>
                <w:rStyle w:val="IndexLink"/>
                <w:rtl w:val="true"/>
              </w:rPr>
              <w:tab/>
            </w:r>
            <w:r>
              <w:rPr>
                <w:rStyle w:val="IndexLink"/>
              </w:rPr>
              <w:t>149</w:t>
            </w:r>
          </w:hyperlink>
        </w:p>
        <w:p>
          <w:pPr>
            <w:pStyle w:val="Contents3"/>
            <w:tabs>
              <w:tab w:val="clear" w:pos="8459"/>
              <w:tab w:val="right" w:pos="9026" w:leader="dot"/>
            </w:tabs>
            <w:rPr/>
          </w:pPr>
          <w:hyperlink w:anchor="__RefHeading___Toc7427245_73709187">
            <w:r>
              <w:rPr>
                <w:webHidden/>
                <w:rStyle w:val="IndexLink"/>
                <w:rtl w:val="true"/>
              </w:rPr>
              <w:t>البستان‏</w:t>
            </w:r>
            <w:r>
              <w:rPr>
                <w:rStyle w:val="IndexLink"/>
                <w:rtl w:val="true"/>
              </w:rPr>
              <w:tab/>
            </w:r>
            <w:r>
              <w:rPr>
                <w:rStyle w:val="IndexLink"/>
              </w:rPr>
              <w:t>150</w:t>
            </w:r>
          </w:hyperlink>
        </w:p>
        <w:p>
          <w:pPr>
            <w:pStyle w:val="Contents3"/>
            <w:tabs>
              <w:tab w:val="clear" w:pos="8459"/>
              <w:tab w:val="right" w:pos="9026" w:leader="dot"/>
            </w:tabs>
            <w:rPr/>
          </w:pPr>
          <w:hyperlink w:anchor="__RefHeading___Toc7427247_73709187">
            <w:r>
              <w:rPr>
                <w:webHidden/>
                <w:rStyle w:val="IndexLink"/>
              </w:rPr>
              <w:t>339</w:t>
            </w:r>
            <w:r>
              <w:rPr>
                <w:rStyle w:val="IndexLink"/>
                <w:rtl w:val="true"/>
              </w:rPr>
              <w:t xml:space="preserve">- </w:t>
            </w:r>
            <w:r>
              <w:rPr>
                <w:rStyle w:val="IndexLink"/>
                <w:rtl w:val="true"/>
              </w:rPr>
              <w:t>البستان فی تفسیر القرآن‏</w:t>
            </w:r>
            <w:r>
              <w:rPr>
                <w:rStyle w:val="IndexLink"/>
                <w:rtl w:val="true"/>
              </w:rPr>
              <w:tab/>
            </w:r>
            <w:r>
              <w:rPr>
                <w:rStyle w:val="IndexLink"/>
              </w:rPr>
              <w:t>150</w:t>
            </w:r>
          </w:hyperlink>
        </w:p>
        <w:p>
          <w:pPr>
            <w:pStyle w:val="Contents3"/>
            <w:tabs>
              <w:tab w:val="clear" w:pos="8459"/>
              <w:tab w:val="right" w:pos="9026" w:leader="dot"/>
            </w:tabs>
            <w:rPr/>
          </w:pPr>
          <w:hyperlink w:anchor="__RefHeading___Toc7427249_73709187">
            <w:r>
              <w:rPr>
                <w:webHidden/>
                <w:rStyle w:val="IndexLink"/>
              </w:rPr>
              <w:t>340</w:t>
            </w:r>
            <w:r>
              <w:rPr>
                <w:rStyle w:val="IndexLink"/>
                <w:rtl w:val="true"/>
              </w:rPr>
              <w:t xml:space="preserve">- </w:t>
            </w:r>
            <w:r>
              <w:rPr>
                <w:rStyle w:val="IndexLink"/>
                <w:rtl w:val="true"/>
              </w:rPr>
              <w:t>البستان فی فضائل خیرة الرحمن أمیر المؤمنین ع‏</w:t>
            </w:r>
            <w:r>
              <w:rPr>
                <w:rStyle w:val="IndexLink"/>
                <w:rtl w:val="true"/>
              </w:rPr>
              <w:tab/>
            </w:r>
            <w:r>
              <w:rPr>
                <w:rStyle w:val="IndexLink"/>
              </w:rPr>
              <w:t>150</w:t>
            </w:r>
          </w:hyperlink>
        </w:p>
        <w:p>
          <w:pPr>
            <w:pStyle w:val="Contents3"/>
            <w:tabs>
              <w:tab w:val="clear" w:pos="8459"/>
              <w:tab w:val="right" w:pos="9026" w:leader="dot"/>
            </w:tabs>
            <w:rPr/>
          </w:pPr>
          <w:hyperlink w:anchor="__RefHeading___Toc7427251_73709187">
            <w:r>
              <w:rPr>
                <w:webHidden/>
                <w:rStyle w:val="IndexLink"/>
              </w:rPr>
              <w:t>341</w:t>
            </w:r>
            <w:r>
              <w:rPr>
                <w:rStyle w:val="IndexLink"/>
                <w:rtl w:val="true"/>
              </w:rPr>
              <w:t xml:space="preserve">- </w:t>
            </w:r>
            <w:r>
              <w:rPr>
                <w:rStyle w:val="IndexLink"/>
                <w:rtl w:val="true"/>
              </w:rPr>
              <w:t>البستان‏</w:t>
            </w:r>
            <w:r>
              <w:rPr>
                <w:rStyle w:val="IndexLink"/>
                <w:rtl w:val="true"/>
              </w:rPr>
              <w:tab/>
            </w:r>
            <w:r>
              <w:rPr>
                <w:rStyle w:val="IndexLink"/>
              </w:rPr>
              <w:t>150</w:t>
            </w:r>
          </w:hyperlink>
        </w:p>
        <w:p>
          <w:pPr>
            <w:pStyle w:val="Contents3"/>
            <w:tabs>
              <w:tab w:val="clear" w:pos="8459"/>
              <w:tab w:val="right" w:pos="9026" w:leader="dot"/>
            </w:tabs>
            <w:rPr/>
          </w:pPr>
          <w:hyperlink w:anchor="__RefHeading___Toc7427253_73709187">
            <w:r>
              <w:rPr>
                <w:webHidden/>
                <w:rStyle w:val="IndexLink"/>
              </w:rPr>
              <w:t>342</w:t>
            </w:r>
            <w:r>
              <w:rPr>
                <w:rStyle w:val="IndexLink"/>
                <w:rtl w:val="true"/>
              </w:rPr>
              <w:t xml:space="preserve">- </w:t>
            </w:r>
            <w:r>
              <w:rPr>
                <w:rStyle w:val="IndexLink"/>
                <w:rtl w:val="true"/>
              </w:rPr>
              <w:t>بستان الأبرار</w:t>
            </w:r>
            <w:r>
              <w:rPr>
                <w:rStyle w:val="IndexLink"/>
                <w:rtl w:val="true"/>
              </w:rPr>
              <w:tab/>
            </w:r>
            <w:r>
              <w:rPr>
                <w:rStyle w:val="IndexLink"/>
              </w:rPr>
              <w:t>150</w:t>
            </w:r>
          </w:hyperlink>
        </w:p>
        <w:p>
          <w:pPr>
            <w:pStyle w:val="Contents3"/>
            <w:tabs>
              <w:tab w:val="clear" w:pos="8459"/>
              <w:tab w:val="right" w:pos="9026" w:leader="dot"/>
            </w:tabs>
            <w:rPr/>
          </w:pPr>
          <w:hyperlink w:anchor="__RefHeading___Toc7427255_73709187">
            <w:r>
              <w:rPr>
                <w:webHidden/>
                <w:rStyle w:val="IndexLink"/>
              </w:rPr>
              <w:t>343</w:t>
            </w:r>
            <w:r>
              <w:rPr>
                <w:rStyle w:val="IndexLink"/>
                <w:rtl w:val="true"/>
              </w:rPr>
              <w:t xml:space="preserve">- </w:t>
            </w:r>
            <w:r>
              <w:rPr>
                <w:rStyle w:val="IndexLink"/>
                <w:rtl w:val="true"/>
              </w:rPr>
              <w:t>بستان الأدب‏</w:t>
            </w:r>
            <w:r>
              <w:rPr>
                <w:rStyle w:val="IndexLink"/>
                <w:rtl w:val="true"/>
              </w:rPr>
              <w:tab/>
            </w:r>
            <w:r>
              <w:rPr>
                <w:rStyle w:val="IndexLink"/>
              </w:rPr>
              <w:t>150</w:t>
            </w:r>
          </w:hyperlink>
        </w:p>
        <w:p>
          <w:pPr>
            <w:pStyle w:val="Contents3"/>
            <w:tabs>
              <w:tab w:val="clear" w:pos="8459"/>
              <w:tab w:val="right" w:pos="9026" w:leader="dot"/>
            </w:tabs>
            <w:rPr/>
          </w:pPr>
          <w:hyperlink w:anchor="__RefHeading___Toc7427257_73709187">
            <w:r>
              <w:rPr>
                <w:webHidden/>
                <w:rStyle w:val="IndexLink"/>
              </w:rPr>
              <w:t>344</w:t>
            </w:r>
            <w:r>
              <w:rPr>
                <w:rStyle w:val="IndexLink"/>
                <w:rtl w:val="true"/>
              </w:rPr>
              <w:t xml:space="preserve">- </w:t>
            </w:r>
            <w:r>
              <w:rPr>
                <w:rStyle w:val="IndexLink"/>
                <w:rtl w:val="true"/>
              </w:rPr>
              <w:t>بستان الأدیان‏</w:t>
            </w:r>
            <w:r>
              <w:rPr>
                <w:rStyle w:val="IndexLink"/>
                <w:rtl w:val="true"/>
              </w:rPr>
              <w:tab/>
            </w:r>
            <w:r>
              <w:rPr>
                <w:rStyle w:val="IndexLink"/>
              </w:rPr>
              <w:t>151</w:t>
            </w:r>
          </w:hyperlink>
        </w:p>
        <w:p>
          <w:pPr>
            <w:pStyle w:val="Contents3"/>
            <w:tabs>
              <w:tab w:val="clear" w:pos="8459"/>
              <w:tab w:val="right" w:pos="9026" w:leader="dot"/>
            </w:tabs>
            <w:rPr/>
          </w:pPr>
          <w:hyperlink w:anchor="__RefHeading___Toc7427259_73709187">
            <w:r>
              <w:rPr>
                <w:webHidden/>
                <w:rStyle w:val="IndexLink"/>
              </w:rPr>
              <w:t>345</w:t>
            </w:r>
            <w:r>
              <w:rPr>
                <w:rStyle w:val="IndexLink"/>
                <w:rtl w:val="true"/>
              </w:rPr>
              <w:t xml:space="preserve">- </w:t>
            </w:r>
            <w:r>
              <w:rPr>
                <w:rStyle w:val="IndexLink"/>
                <w:rtl w:val="true"/>
              </w:rPr>
              <w:t>بستان السعادة</w:t>
            </w:r>
            <w:r>
              <w:rPr>
                <w:rStyle w:val="IndexLink"/>
                <w:rtl w:val="true"/>
              </w:rPr>
              <w:tab/>
            </w:r>
            <w:r>
              <w:rPr>
                <w:rStyle w:val="IndexLink"/>
              </w:rPr>
              <w:t>151</w:t>
            </w:r>
          </w:hyperlink>
        </w:p>
        <w:p>
          <w:pPr>
            <w:pStyle w:val="Contents3"/>
            <w:tabs>
              <w:tab w:val="clear" w:pos="8459"/>
              <w:tab w:val="right" w:pos="9026" w:leader="dot"/>
            </w:tabs>
            <w:rPr/>
          </w:pPr>
          <w:hyperlink w:anchor="__RefHeading___Toc7427261_73709187">
            <w:r>
              <w:rPr>
                <w:webHidden/>
                <w:rStyle w:val="IndexLink"/>
              </w:rPr>
              <w:t>346</w:t>
            </w:r>
            <w:r>
              <w:rPr>
                <w:rStyle w:val="IndexLink"/>
                <w:rtl w:val="true"/>
              </w:rPr>
              <w:t xml:space="preserve">- </w:t>
            </w:r>
            <w:r>
              <w:rPr>
                <w:rStyle w:val="IndexLink"/>
                <w:rtl w:val="true"/>
              </w:rPr>
              <w:t>بستان السیاحة</w:t>
            </w:r>
            <w:r>
              <w:rPr>
                <w:rStyle w:val="IndexLink"/>
                <w:rtl w:val="true"/>
              </w:rPr>
              <w:tab/>
            </w:r>
            <w:r>
              <w:rPr>
                <w:rStyle w:val="IndexLink"/>
              </w:rPr>
              <w:t>151</w:t>
            </w:r>
          </w:hyperlink>
        </w:p>
        <w:p>
          <w:pPr>
            <w:pStyle w:val="Contents3"/>
            <w:tabs>
              <w:tab w:val="clear" w:pos="8459"/>
              <w:tab w:val="right" w:pos="9026" w:leader="dot"/>
            </w:tabs>
            <w:rPr/>
          </w:pPr>
          <w:hyperlink w:anchor="__RefHeading___Toc7427263_73709187">
            <w:r>
              <w:rPr>
                <w:webHidden/>
                <w:rStyle w:val="IndexLink"/>
              </w:rPr>
              <w:t>347</w:t>
            </w:r>
            <w:r>
              <w:rPr>
                <w:rStyle w:val="IndexLink"/>
                <w:rtl w:val="true"/>
              </w:rPr>
              <w:t xml:space="preserve">- </w:t>
            </w:r>
            <w:r>
              <w:rPr>
                <w:rStyle w:val="IndexLink"/>
                <w:rtl w:val="true"/>
              </w:rPr>
              <w:t>بستان الشرف‏</w:t>
            </w:r>
            <w:r>
              <w:rPr>
                <w:rStyle w:val="IndexLink"/>
                <w:rtl w:val="true"/>
              </w:rPr>
              <w:tab/>
            </w:r>
            <w:r>
              <w:rPr>
                <w:rStyle w:val="IndexLink"/>
              </w:rPr>
              <w:t>151</w:t>
            </w:r>
          </w:hyperlink>
        </w:p>
        <w:p>
          <w:pPr>
            <w:pStyle w:val="Contents3"/>
            <w:tabs>
              <w:tab w:val="clear" w:pos="8459"/>
              <w:tab w:val="right" w:pos="9026" w:leader="dot"/>
            </w:tabs>
            <w:rPr/>
          </w:pPr>
          <w:hyperlink w:anchor="__RefHeading___Toc7427265_73709187">
            <w:r>
              <w:rPr>
                <w:webHidden/>
                <w:rStyle w:val="IndexLink"/>
                <w:rtl w:val="true"/>
              </w:rPr>
              <w:t>بستان العوام‏</w:t>
            </w:r>
            <w:r>
              <w:rPr>
                <w:rStyle w:val="IndexLink"/>
                <w:rtl w:val="true"/>
              </w:rPr>
              <w:tab/>
            </w:r>
            <w:r>
              <w:rPr>
                <w:rStyle w:val="IndexLink"/>
              </w:rPr>
              <w:t>152</w:t>
            </w:r>
          </w:hyperlink>
        </w:p>
        <w:p>
          <w:pPr>
            <w:pStyle w:val="Contents3"/>
            <w:tabs>
              <w:tab w:val="clear" w:pos="8459"/>
              <w:tab w:val="right" w:pos="9026" w:leader="dot"/>
            </w:tabs>
            <w:rPr/>
          </w:pPr>
          <w:hyperlink w:anchor="__RefHeading___Toc7427267_73709187">
            <w:r>
              <w:rPr>
                <w:webHidden/>
                <w:rStyle w:val="IndexLink"/>
              </w:rPr>
              <w:t>348</w:t>
            </w:r>
            <w:r>
              <w:rPr>
                <w:rStyle w:val="IndexLink"/>
                <w:rtl w:val="true"/>
              </w:rPr>
              <w:t xml:space="preserve">- </w:t>
            </w:r>
            <w:r>
              <w:rPr>
                <w:rStyle w:val="IndexLink"/>
                <w:rtl w:val="true"/>
              </w:rPr>
              <w:t>بستان القلوب‏</w:t>
            </w:r>
            <w:r>
              <w:rPr>
                <w:rStyle w:val="IndexLink"/>
                <w:rtl w:val="true"/>
              </w:rPr>
              <w:tab/>
            </w:r>
            <w:r>
              <w:rPr>
                <w:rStyle w:val="IndexLink"/>
              </w:rPr>
              <w:t>152</w:t>
            </w:r>
          </w:hyperlink>
        </w:p>
        <w:p>
          <w:pPr>
            <w:pStyle w:val="Contents3"/>
            <w:tabs>
              <w:tab w:val="clear" w:pos="8459"/>
              <w:tab w:val="right" w:pos="9026" w:leader="dot"/>
            </w:tabs>
            <w:rPr/>
          </w:pPr>
          <w:hyperlink w:anchor="__RefHeading___Toc7427269_73709187">
            <w:r>
              <w:rPr>
                <w:webHidden/>
                <w:rStyle w:val="IndexLink"/>
              </w:rPr>
              <w:t>349</w:t>
            </w:r>
            <w:r>
              <w:rPr>
                <w:rStyle w:val="IndexLink"/>
                <w:rtl w:val="true"/>
              </w:rPr>
              <w:t xml:space="preserve">- </w:t>
            </w:r>
            <w:r>
              <w:rPr>
                <w:rStyle w:val="IndexLink"/>
                <w:rtl w:val="true"/>
              </w:rPr>
              <w:t>بستان الکرام‏</w:t>
            </w:r>
            <w:r>
              <w:rPr>
                <w:rStyle w:val="IndexLink"/>
                <w:rtl w:val="true"/>
              </w:rPr>
              <w:tab/>
            </w:r>
            <w:r>
              <w:rPr>
                <w:rStyle w:val="IndexLink"/>
              </w:rPr>
              <w:t>152</w:t>
            </w:r>
          </w:hyperlink>
        </w:p>
        <w:p>
          <w:pPr>
            <w:pStyle w:val="Contents3"/>
            <w:tabs>
              <w:tab w:val="clear" w:pos="8459"/>
              <w:tab w:val="right" w:pos="9026" w:leader="dot"/>
            </w:tabs>
            <w:rPr/>
          </w:pPr>
          <w:hyperlink w:anchor="__RefHeading___Toc7427271_73709187">
            <w:r>
              <w:rPr>
                <w:webHidden/>
                <w:rStyle w:val="IndexLink"/>
              </w:rPr>
              <w:t>350</w:t>
            </w:r>
            <w:r>
              <w:rPr>
                <w:rStyle w:val="IndexLink"/>
                <w:rtl w:val="true"/>
              </w:rPr>
              <w:t xml:space="preserve">- </w:t>
            </w:r>
            <w:r>
              <w:rPr>
                <w:rStyle w:val="IndexLink"/>
                <w:rtl w:val="true"/>
              </w:rPr>
              <w:t>بستان المذاهب‏</w:t>
            </w:r>
            <w:r>
              <w:rPr>
                <w:rStyle w:val="IndexLink"/>
                <w:rtl w:val="true"/>
              </w:rPr>
              <w:tab/>
            </w:r>
            <w:r>
              <w:rPr>
                <w:rStyle w:val="IndexLink"/>
              </w:rPr>
              <w:t>152</w:t>
            </w:r>
          </w:hyperlink>
        </w:p>
        <w:p>
          <w:pPr>
            <w:pStyle w:val="Contents3"/>
            <w:tabs>
              <w:tab w:val="clear" w:pos="8459"/>
              <w:tab w:val="right" w:pos="9026" w:leader="dot"/>
            </w:tabs>
            <w:rPr/>
          </w:pPr>
          <w:hyperlink w:anchor="__RefHeading___Toc7427273_73709187">
            <w:r>
              <w:rPr>
                <w:webHidden/>
                <w:rStyle w:val="IndexLink"/>
              </w:rPr>
              <w:t>351</w:t>
            </w:r>
            <w:r>
              <w:rPr>
                <w:rStyle w:val="IndexLink"/>
                <w:rtl w:val="true"/>
              </w:rPr>
              <w:t xml:space="preserve">- </w:t>
            </w:r>
            <w:r>
              <w:rPr>
                <w:rStyle w:val="IndexLink"/>
                <w:rtl w:val="true"/>
              </w:rPr>
              <w:t>بستان الناظر فی طیب الخواطر،</w:t>
            </w:r>
            <w:r>
              <w:rPr>
                <w:rStyle w:val="IndexLink"/>
                <w:rtl w:val="true"/>
              </w:rPr>
              <w:tab/>
            </w:r>
            <w:r>
              <w:rPr>
                <w:rStyle w:val="IndexLink"/>
              </w:rPr>
              <w:t>152</w:t>
            </w:r>
          </w:hyperlink>
        </w:p>
        <w:p>
          <w:pPr>
            <w:pStyle w:val="Contents3"/>
            <w:tabs>
              <w:tab w:val="clear" w:pos="8459"/>
              <w:tab w:val="right" w:pos="9026" w:leader="dot"/>
            </w:tabs>
            <w:rPr/>
          </w:pPr>
          <w:hyperlink w:anchor="__RefHeading___Toc7427275_73709187">
            <w:r>
              <w:rPr>
                <w:webHidden/>
                <w:rStyle w:val="IndexLink"/>
              </w:rPr>
              <w:t>352</w:t>
            </w:r>
            <w:r>
              <w:rPr>
                <w:rStyle w:val="IndexLink"/>
                <w:rtl w:val="true"/>
              </w:rPr>
              <w:t xml:space="preserve">- </w:t>
            </w:r>
            <w:r>
              <w:rPr>
                <w:rStyle w:val="IndexLink"/>
                <w:rtl w:val="true"/>
              </w:rPr>
              <w:t>بستان الناظرین و حدیقة العارفین،</w:t>
            </w:r>
            <w:r>
              <w:rPr>
                <w:rStyle w:val="IndexLink"/>
                <w:rtl w:val="true"/>
              </w:rPr>
              <w:tab/>
            </w:r>
            <w:r>
              <w:rPr>
                <w:rStyle w:val="IndexLink"/>
              </w:rPr>
              <w:t>152</w:t>
            </w:r>
          </w:hyperlink>
        </w:p>
        <w:p>
          <w:pPr>
            <w:pStyle w:val="Contents3"/>
            <w:tabs>
              <w:tab w:val="clear" w:pos="8459"/>
              <w:tab w:val="right" w:pos="9026" w:leader="dot"/>
            </w:tabs>
            <w:rPr/>
          </w:pPr>
          <w:hyperlink w:anchor="__RefHeading___Toc7427277_73709187">
            <w:r>
              <w:rPr>
                <w:webHidden/>
                <w:rStyle w:val="IndexLink"/>
              </w:rPr>
              <w:t>353</w:t>
            </w:r>
            <w:r>
              <w:rPr>
                <w:rStyle w:val="IndexLink"/>
                <w:rtl w:val="true"/>
              </w:rPr>
              <w:t xml:space="preserve">- </w:t>
            </w:r>
            <w:r>
              <w:rPr>
                <w:rStyle w:val="IndexLink"/>
                <w:rtl w:val="true"/>
              </w:rPr>
              <w:t>بستان الناظرین‏</w:t>
            </w:r>
            <w:r>
              <w:rPr>
                <w:rStyle w:val="IndexLink"/>
                <w:rtl w:val="true"/>
              </w:rPr>
              <w:tab/>
            </w:r>
            <w:r>
              <w:rPr>
                <w:rStyle w:val="IndexLink"/>
              </w:rPr>
              <w:t>153</w:t>
            </w:r>
          </w:hyperlink>
        </w:p>
        <w:p>
          <w:pPr>
            <w:pStyle w:val="Contents3"/>
            <w:tabs>
              <w:tab w:val="clear" w:pos="8459"/>
              <w:tab w:val="right" w:pos="9026" w:leader="dot"/>
            </w:tabs>
            <w:rPr/>
          </w:pPr>
          <w:hyperlink w:anchor="__RefHeading___Toc7427279_73709187">
            <w:r>
              <w:rPr>
                <w:webHidden/>
                <w:rStyle w:val="IndexLink"/>
              </w:rPr>
              <w:t>354</w:t>
            </w:r>
            <w:r>
              <w:rPr>
                <w:rStyle w:val="IndexLink"/>
                <w:rtl w:val="true"/>
              </w:rPr>
              <w:t xml:space="preserve">- </w:t>
            </w:r>
            <w:r>
              <w:rPr>
                <w:rStyle w:val="IndexLink"/>
                <w:rtl w:val="true"/>
              </w:rPr>
              <w:t>بستان نیاز</w:t>
            </w:r>
            <w:r>
              <w:rPr>
                <w:rStyle w:val="IndexLink"/>
                <w:rtl w:val="true"/>
              </w:rPr>
              <w:tab/>
            </w:r>
            <w:r>
              <w:rPr>
                <w:rStyle w:val="IndexLink"/>
              </w:rPr>
              <w:t>153</w:t>
            </w:r>
          </w:hyperlink>
        </w:p>
        <w:p>
          <w:pPr>
            <w:pStyle w:val="Contents3"/>
            <w:tabs>
              <w:tab w:val="clear" w:pos="8459"/>
              <w:tab w:val="right" w:pos="9026" w:leader="dot"/>
            </w:tabs>
            <w:rPr/>
          </w:pPr>
          <w:hyperlink w:anchor="__RefHeading___Toc7427281_73709187">
            <w:r>
              <w:rPr>
                <w:webHidden/>
                <w:rStyle w:val="IndexLink"/>
              </w:rPr>
              <w:t>355</w:t>
            </w:r>
            <w:r>
              <w:rPr>
                <w:rStyle w:val="IndexLink"/>
                <w:rtl w:val="true"/>
              </w:rPr>
              <w:t xml:space="preserve">- </w:t>
            </w:r>
            <w:r>
              <w:rPr>
                <w:rStyle w:val="IndexLink"/>
                <w:rtl w:val="true"/>
              </w:rPr>
              <w:t>بستان الواعظین‏</w:t>
            </w:r>
            <w:r>
              <w:rPr>
                <w:rStyle w:val="IndexLink"/>
                <w:rtl w:val="true"/>
              </w:rPr>
              <w:tab/>
            </w:r>
            <w:r>
              <w:rPr>
                <w:rStyle w:val="IndexLink"/>
              </w:rPr>
              <w:t>153</w:t>
            </w:r>
          </w:hyperlink>
        </w:p>
        <w:p>
          <w:pPr>
            <w:pStyle w:val="Contents3"/>
            <w:tabs>
              <w:tab w:val="clear" w:pos="8459"/>
              <w:tab w:val="right" w:pos="9026" w:leader="dot"/>
            </w:tabs>
            <w:rPr/>
          </w:pPr>
          <w:hyperlink w:anchor="__RefHeading___Toc7427283_73709187">
            <w:r>
              <w:rPr>
                <w:webHidden/>
                <w:rStyle w:val="IndexLink"/>
              </w:rPr>
              <w:t>356</w:t>
            </w:r>
            <w:r>
              <w:rPr>
                <w:rStyle w:val="IndexLink"/>
                <w:rtl w:val="true"/>
              </w:rPr>
              <w:t xml:space="preserve">- </w:t>
            </w:r>
            <w:r>
              <w:rPr>
                <w:rStyle w:val="IndexLink"/>
                <w:rtl w:val="true"/>
              </w:rPr>
              <w:t>بستان الواعظین‏</w:t>
            </w:r>
            <w:r>
              <w:rPr>
                <w:rStyle w:val="IndexLink"/>
                <w:rtl w:val="true"/>
              </w:rPr>
              <w:tab/>
            </w:r>
            <w:r>
              <w:rPr>
                <w:rStyle w:val="IndexLink"/>
              </w:rPr>
              <w:t>153</w:t>
            </w:r>
          </w:hyperlink>
        </w:p>
        <w:p>
          <w:pPr>
            <w:pStyle w:val="Contents3"/>
            <w:tabs>
              <w:tab w:val="clear" w:pos="8459"/>
              <w:tab w:val="right" w:pos="9026" w:leader="dot"/>
            </w:tabs>
            <w:rPr/>
          </w:pPr>
          <w:hyperlink w:anchor="__RefHeading___Toc7427285_73709187">
            <w:r>
              <w:rPr>
                <w:webHidden/>
                <w:rStyle w:val="IndexLink"/>
              </w:rPr>
              <w:t>357</w:t>
            </w:r>
            <w:r>
              <w:rPr>
                <w:rStyle w:val="IndexLink"/>
                <w:rtl w:val="true"/>
              </w:rPr>
              <w:t xml:space="preserve">- </w:t>
            </w:r>
            <w:r>
              <w:rPr>
                <w:rStyle w:val="IndexLink"/>
                <w:rtl w:val="true"/>
              </w:rPr>
              <w:t>بستان الواعظین‏</w:t>
            </w:r>
            <w:r>
              <w:rPr>
                <w:rStyle w:val="IndexLink"/>
                <w:rtl w:val="true"/>
              </w:rPr>
              <w:tab/>
            </w:r>
            <w:r>
              <w:rPr>
                <w:rStyle w:val="IndexLink"/>
              </w:rPr>
              <w:t>153</w:t>
            </w:r>
          </w:hyperlink>
        </w:p>
        <w:p>
          <w:pPr>
            <w:pStyle w:val="Contents3"/>
            <w:tabs>
              <w:tab w:val="clear" w:pos="8459"/>
              <w:tab w:val="right" w:pos="9026" w:leader="dot"/>
            </w:tabs>
            <w:rPr/>
          </w:pPr>
          <w:hyperlink w:anchor="__RefHeading___Toc7427287_73709187">
            <w:r>
              <w:rPr>
                <w:webHidden/>
                <w:rStyle w:val="IndexLink"/>
              </w:rPr>
              <w:t>358</w:t>
            </w:r>
            <w:r>
              <w:rPr>
                <w:rStyle w:val="IndexLink"/>
                <w:rtl w:val="true"/>
              </w:rPr>
              <w:t xml:space="preserve">- </w:t>
            </w:r>
            <w:r>
              <w:rPr>
                <w:rStyle w:val="IndexLink"/>
                <w:rtl w:val="true"/>
              </w:rPr>
              <w:t>بسط الإشارات‏</w:t>
            </w:r>
            <w:r>
              <w:rPr>
                <w:rStyle w:val="IndexLink"/>
                <w:rtl w:val="true"/>
              </w:rPr>
              <w:tab/>
            </w:r>
            <w:r>
              <w:rPr>
                <w:rStyle w:val="IndexLink"/>
              </w:rPr>
              <w:t>153</w:t>
            </w:r>
          </w:hyperlink>
        </w:p>
        <w:p>
          <w:pPr>
            <w:pStyle w:val="Contents3"/>
            <w:tabs>
              <w:tab w:val="clear" w:pos="8459"/>
              <w:tab w:val="right" w:pos="9026" w:leader="dot"/>
            </w:tabs>
            <w:rPr/>
          </w:pPr>
          <w:hyperlink w:anchor="__RefHeading___Toc7427289_73709187">
            <w:r>
              <w:rPr>
                <w:webHidden/>
                <w:rStyle w:val="IndexLink"/>
              </w:rPr>
              <w:t>359</w:t>
            </w:r>
            <w:r>
              <w:rPr>
                <w:rStyle w:val="IndexLink"/>
                <w:rtl w:val="true"/>
              </w:rPr>
              <w:t xml:space="preserve">- </w:t>
            </w:r>
            <w:r>
              <w:rPr>
                <w:rStyle w:val="IndexLink"/>
                <w:rtl w:val="true"/>
              </w:rPr>
              <w:t>البسط السالک علی المدارک و المسالک،</w:t>
            </w:r>
            <w:r>
              <w:rPr>
                <w:rStyle w:val="IndexLink"/>
                <w:rtl w:val="true"/>
              </w:rPr>
              <w:tab/>
            </w:r>
            <w:r>
              <w:rPr>
                <w:rStyle w:val="IndexLink"/>
              </w:rPr>
              <w:t>154</w:t>
            </w:r>
          </w:hyperlink>
        </w:p>
        <w:p>
          <w:pPr>
            <w:pStyle w:val="Contents3"/>
            <w:tabs>
              <w:tab w:val="clear" w:pos="8459"/>
              <w:tab w:val="right" w:pos="9026" w:leader="dot"/>
            </w:tabs>
            <w:rPr/>
          </w:pPr>
          <w:hyperlink w:anchor="__RefHeading___Toc7427291_73709187">
            <w:r>
              <w:rPr>
                <w:webHidden/>
                <w:rStyle w:val="IndexLink"/>
              </w:rPr>
              <w:t>360</w:t>
            </w:r>
            <w:r>
              <w:rPr>
                <w:rStyle w:val="IndexLink"/>
                <w:rtl w:val="true"/>
              </w:rPr>
              <w:t xml:space="preserve">- </w:t>
            </w:r>
            <w:r>
              <w:rPr>
                <w:rStyle w:val="IndexLink"/>
                <w:rtl w:val="true"/>
              </w:rPr>
              <w:t>بسط الکافیة</w:t>
            </w:r>
            <w:r>
              <w:rPr>
                <w:rStyle w:val="IndexLink"/>
                <w:rtl w:val="true"/>
              </w:rPr>
              <w:tab/>
            </w:r>
            <w:r>
              <w:rPr>
                <w:rStyle w:val="IndexLink"/>
              </w:rPr>
              <w:t>154</w:t>
            </w:r>
          </w:hyperlink>
        </w:p>
        <w:p>
          <w:pPr>
            <w:pStyle w:val="Contents3"/>
            <w:tabs>
              <w:tab w:val="clear" w:pos="8459"/>
              <w:tab w:val="right" w:pos="9026" w:leader="dot"/>
            </w:tabs>
            <w:rPr/>
          </w:pPr>
          <w:hyperlink w:anchor="__RefHeading___Toc7427293_73709187">
            <w:r>
              <w:rPr>
                <w:webHidden/>
                <w:rStyle w:val="IndexLink"/>
              </w:rPr>
              <w:t>361</w:t>
            </w:r>
            <w:r>
              <w:rPr>
                <w:rStyle w:val="IndexLink"/>
                <w:rtl w:val="true"/>
              </w:rPr>
              <w:t xml:space="preserve">- </w:t>
            </w:r>
            <w:r>
              <w:rPr>
                <w:rStyle w:val="IndexLink"/>
                <w:rtl w:val="true"/>
              </w:rPr>
              <w:t>بسط النور</w:t>
            </w:r>
            <w:r>
              <w:rPr>
                <w:rStyle w:val="IndexLink"/>
                <w:rtl w:val="true"/>
              </w:rPr>
              <w:tab/>
            </w:r>
            <w:r>
              <w:rPr>
                <w:rStyle w:val="IndexLink"/>
              </w:rPr>
              <w:t>154</w:t>
            </w:r>
          </w:hyperlink>
        </w:p>
        <w:p>
          <w:pPr>
            <w:pStyle w:val="Contents3"/>
            <w:tabs>
              <w:tab w:val="clear" w:pos="8459"/>
              <w:tab w:val="right" w:pos="9026" w:leader="dot"/>
            </w:tabs>
            <w:rPr/>
          </w:pPr>
          <w:hyperlink w:anchor="__RefHeading___Toc7427295_73709187">
            <w:r>
              <w:rPr>
                <w:webHidden/>
                <w:rStyle w:val="IndexLink"/>
              </w:rPr>
              <w:t>362</w:t>
            </w:r>
            <w:r>
              <w:rPr>
                <w:rStyle w:val="IndexLink"/>
                <w:rtl w:val="true"/>
              </w:rPr>
              <w:t xml:space="preserve">- </w:t>
            </w:r>
            <w:r>
              <w:rPr>
                <w:rStyle w:val="IndexLink"/>
                <w:rtl w:val="true"/>
              </w:rPr>
              <w:t>بسط الیدین‏</w:t>
            </w:r>
            <w:r>
              <w:rPr>
                <w:rStyle w:val="IndexLink"/>
                <w:rtl w:val="true"/>
              </w:rPr>
              <w:tab/>
            </w:r>
            <w:r>
              <w:rPr>
                <w:rStyle w:val="IndexLink"/>
              </w:rPr>
              <w:t>154</w:t>
            </w:r>
          </w:hyperlink>
        </w:p>
        <w:p>
          <w:pPr>
            <w:pStyle w:val="Contents3"/>
            <w:tabs>
              <w:tab w:val="clear" w:pos="8459"/>
              <w:tab w:val="right" w:pos="9026" w:leader="dot"/>
            </w:tabs>
            <w:rPr/>
          </w:pPr>
          <w:hyperlink w:anchor="__RefHeading___Toc7427297_73709187">
            <w:r>
              <w:rPr>
                <w:webHidden/>
                <w:rStyle w:val="IndexLink"/>
              </w:rPr>
              <w:t>363</w:t>
            </w:r>
            <w:r>
              <w:rPr>
                <w:rStyle w:val="IndexLink"/>
                <w:rtl w:val="true"/>
              </w:rPr>
              <w:t xml:space="preserve">- </w:t>
            </w:r>
            <w:r>
              <w:rPr>
                <w:rStyle w:val="IndexLink"/>
                <w:rtl w:val="true"/>
              </w:rPr>
              <w:t>البسملة</w:t>
            </w:r>
            <w:r>
              <w:rPr>
                <w:rStyle w:val="IndexLink"/>
                <w:rtl w:val="true"/>
              </w:rPr>
              <w:tab/>
            </w:r>
            <w:r>
              <w:rPr>
                <w:rStyle w:val="IndexLink"/>
              </w:rPr>
              <w:t>154</w:t>
            </w:r>
          </w:hyperlink>
        </w:p>
        <w:p>
          <w:pPr>
            <w:pStyle w:val="Contents3"/>
            <w:tabs>
              <w:tab w:val="clear" w:pos="8459"/>
              <w:tab w:val="right" w:pos="9026" w:leader="dot"/>
            </w:tabs>
            <w:rPr/>
          </w:pPr>
          <w:hyperlink w:anchor="__RefHeading___Toc7427299_73709187">
            <w:r>
              <w:rPr>
                <w:webHidden/>
                <w:rStyle w:val="IndexLink"/>
              </w:rPr>
              <w:t>364</w:t>
            </w:r>
            <w:r>
              <w:rPr>
                <w:rStyle w:val="IndexLink"/>
                <w:rtl w:val="true"/>
              </w:rPr>
              <w:t xml:space="preserve">- </w:t>
            </w:r>
            <w:r>
              <w:rPr>
                <w:rStyle w:val="IndexLink"/>
                <w:rtl w:val="true"/>
              </w:rPr>
              <w:t>البسیط</w:t>
            </w:r>
            <w:r>
              <w:rPr>
                <w:rStyle w:val="IndexLink"/>
                <w:rtl w:val="true"/>
              </w:rPr>
              <w:tab/>
            </w:r>
            <w:r>
              <w:rPr>
                <w:rStyle w:val="IndexLink"/>
              </w:rPr>
              <w:t>154</w:t>
            </w:r>
          </w:hyperlink>
        </w:p>
        <w:p>
          <w:pPr>
            <w:pStyle w:val="Contents3"/>
            <w:tabs>
              <w:tab w:val="clear" w:pos="8459"/>
              <w:tab w:val="right" w:pos="9026" w:leader="dot"/>
            </w:tabs>
            <w:rPr/>
          </w:pPr>
          <w:hyperlink w:anchor="__RefHeading___Toc7427301_73709187">
            <w:r>
              <w:rPr>
                <w:webHidden/>
                <w:rStyle w:val="IndexLink"/>
              </w:rPr>
              <w:t>365</w:t>
            </w:r>
            <w:r>
              <w:rPr>
                <w:rStyle w:val="IndexLink"/>
                <w:rtl w:val="true"/>
              </w:rPr>
              <w:t xml:space="preserve">- </w:t>
            </w:r>
            <w:r>
              <w:rPr>
                <w:rStyle w:val="IndexLink"/>
                <w:rtl w:val="true"/>
              </w:rPr>
              <w:t>البسیط الواقی فی شرح مختصر الإیلاقی‏</w:t>
            </w:r>
            <w:r>
              <w:rPr>
                <w:rStyle w:val="IndexLink"/>
                <w:rtl w:val="true"/>
              </w:rPr>
              <w:tab/>
            </w:r>
            <w:r>
              <w:rPr>
                <w:rStyle w:val="IndexLink"/>
              </w:rPr>
              <w:t>155</w:t>
            </w:r>
          </w:hyperlink>
        </w:p>
        <w:p>
          <w:pPr>
            <w:pStyle w:val="Contents3"/>
            <w:tabs>
              <w:tab w:val="clear" w:pos="8459"/>
              <w:tab w:val="right" w:pos="9026" w:leader="dot"/>
            </w:tabs>
            <w:rPr/>
          </w:pPr>
          <w:hyperlink w:anchor="__RefHeading___Toc7427303_73709187">
            <w:r>
              <w:rPr>
                <w:webHidden/>
                <w:rStyle w:val="IndexLink"/>
              </w:rPr>
              <w:t>366</w:t>
            </w:r>
            <w:r>
              <w:rPr>
                <w:rStyle w:val="IndexLink"/>
                <w:rtl w:val="true"/>
              </w:rPr>
              <w:t xml:space="preserve">- </w:t>
            </w:r>
            <w:r>
              <w:rPr>
                <w:rStyle w:val="IndexLink"/>
                <w:rtl w:val="true"/>
              </w:rPr>
              <w:t>البشارات فی وظائف الطبقات،</w:t>
            </w:r>
            <w:r>
              <w:rPr>
                <w:rStyle w:val="IndexLink"/>
                <w:rtl w:val="true"/>
              </w:rPr>
              <w:tab/>
            </w:r>
            <w:r>
              <w:rPr>
                <w:rStyle w:val="IndexLink"/>
              </w:rPr>
              <w:t>155</w:t>
            </w:r>
          </w:hyperlink>
        </w:p>
        <w:p>
          <w:pPr>
            <w:pStyle w:val="Contents3"/>
            <w:tabs>
              <w:tab w:val="clear" w:pos="8459"/>
              <w:tab w:val="right" w:pos="9026" w:leader="dot"/>
            </w:tabs>
            <w:rPr/>
          </w:pPr>
          <w:hyperlink w:anchor="__RefHeading___Toc7427305_73709187">
            <w:r>
              <w:rPr>
                <w:webHidden/>
                <w:rStyle w:val="IndexLink"/>
              </w:rPr>
              <w:t>367</w:t>
            </w:r>
            <w:r>
              <w:rPr>
                <w:rStyle w:val="IndexLink"/>
                <w:rtl w:val="true"/>
              </w:rPr>
              <w:t xml:space="preserve">- </w:t>
            </w:r>
            <w:r>
              <w:rPr>
                <w:rStyle w:val="IndexLink"/>
                <w:rtl w:val="true"/>
              </w:rPr>
              <w:t>البشارات‏</w:t>
            </w:r>
            <w:r>
              <w:rPr>
                <w:rStyle w:val="IndexLink"/>
                <w:rtl w:val="true"/>
              </w:rPr>
              <w:tab/>
            </w:r>
            <w:r>
              <w:rPr>
                <w:rStyle w:val="IndexLink"/>
              </w:rPr>
              <w:t>155</w:t>
            </w:r>
          </w:hyperlink>
        </w:p>
        <w:p>
          <w:pPr>
            <w:pStyle w:val="Contents3"/>
            <w:tabs>
              <w:tab w:val="clear" w:pos="8459"/>
              <w:tab w:val="right" w:pos="9026" w:leader="dot"/>
            </w:tabs>
            <w:rPr/>
          </w:pPr>
          <w:hyperlink w:anchor="__RefHeading___Toc7427307_73709187">
            <w:r>
              <w:rPr>
                <w:webHidden/>
                <w:rStyle w:val="IndexLink"/>
              </w:rPr>
              <w:t>368</w:t>
            </w:r>
            <w:r>
              <w:rPr>
                <w:rStyle w:val="IndexLink"/>
                <w:rtl w:val="true"/>
              </w:rPr>
              <w:t xml:space="preserve">- </w:t>
            </w:r>
            <w:r>
              <w:rPr>
                <w:rStyle w:val="IndexLink"/>
                <w:rtl w:val="true"/>
              </w:rPr>
              <w:t>البشارات‏</w:t>
            </w:r>
            <w:r>
              <w:rPr>
                <w:rStyle w:val="IndexLink"/>
                <w:rtl w:val="true"/>
              </w:rPr>
              <w:tab/>
            </w:r>
            <w:r>
              <w:rPr>
                <w:rStyle w:val="IndexLink"/>
              </w:rPr>
              <w:t>155</w:t>
            </w:r>
          </w:hyperlink>
        </w:p>
        <w:p>
          <w:pPr>
            <w:pStyle w:val="Contents3"/>
            <w:tabs>
              <w:tab w:val="clear" w:pos="8459"/>
              <w:tab w:val="right" w:pos="9026" w:leader="dot"/>
            </w:tabs>
            <w:rPr/>
          </w:pPr>
          <w:hyperlink w:anchor="__RefHeading___Toc7427309_73709187">
            <w:r>
              <w:rPr>
                <w:webHidden/>
                <w:rStyle w:val="IndexLink"/>
              </w:rPr>
              <w:t>369</w:t>
            </w:r>
            <w:r>
              <w:rPr>
                <w:rStyle w:val="IndexLink"/>
                <w:rtl w:val="true"/>
              </w:rPr>
              <w:t xml:space="preserve">- </w:t>
            </w:r>
            <w:r>
              <w:rPr>
                <w:rStyle w:val="IndexLink"/>
                <w:rtl w:val="true"/>
              </w:rPr>
              <w:t>البشارات‏</w:t>
            </w:r>
            <w:r>
              <w:rPr>
                <w:rStyle w:val="IndexLink"/>
                <w:rtl w:val="true"/>
              </w:rPr>
              <w:tab/>
            </w:r>
            <w:r>
              <w:rPr>
                <w:rStyle w:val="IndexLink"/>
              </w:rPr>
              <w:t>155</w:t>
            </w:r>
          </w:hyperlink>
        </w:p>
        <w:p>
          <w:pPr>
            <w:pStyle w:val="Contents3"/>
            <w:tabs>
              <w:tab w:val="clear" w:pos="8459"/>
              <w:tab w:val="right" w:pos="9026" w:leader="dot"/>
            </w:tabs>
            <w:rPr/>
          </w:pPr>
          <w:hyperlink w:anchor="__RefHeading___Toc7427311_73709187">
            <w:r>
              <w:rPr>
                <w:webHidden/>
                <w:rStyle w:val="IndexLink"/>
              </w:rPr>
              <w:t>370</w:t>
            </w:r>
            <w:r>
              <w:rPr>
                <w:rStyle w:val="IndexLink"/>
                <w:rtl w:val="true"/>
              </w:rPr>
              <w:t xml:space="preserve">- </w:t>
            </w:r>
            <w:r>
              <w:rPr>
                <w:rStyle w:val="IndexLink"/>
                <w:rtl w:val="true"/>
              </w:rPr>
              <w:t>البشارات‏</w:t>
            </w:r>
            <w:r>
              <w:rPr>
                <w:rStyle w:val="IndexLink"/>
                <w:rtl w:val="true"/>
              </w:rPr>
              <w:tab/>
            </w:r>
            <w:r>
              <w:rPr>
                <w:rStyle w:val="IndexLink"/>
              </w:rPr>
              <w:t>155</w:t>
            </w:r>
          </w:hyperlink>
        </w:p>
        <w:p>
          <w:pPr>
            <w:pStyle w:val="Contents3"/>
            <w:tabs>
              <w:tab w:val="clear" w:pos="8459"/>
              <w:tab w:val="right" w:pos="9026" w:leader="dot"/>
            </w:tabs>
            <w:rPr/>
          </w:pPr>
          <w:hyperlink w:anchor="__RefHeading___Toc7427313_73709187">
            <w:r>
              <w:rPr>
                <w:webHidden/>
                <w:rStyle w:val="IndexLink"/>
              </w:rPr>
              <w:t>371</w:t>
            </w:r>
            <w:r>
              <w:rPr>
                <w:rStyle w:val="IndexLink"/>
                <w:rtl w:val="true"/>
              </w:rPr>
              <w:t xml:space="preserve">- </w:t>
            </w:r>
            <w:r>
              <w:rPr>
                <w:rStyle w:val="IndexLink"/>
                <w:rtl w:val="true"/>
              </w:rPr>
              <w:t>البشارات‏</w:t>
            </w:r>
            <w:r>
              <w:rPr>
                <w:rStyle w:val="IndexLink"/>
                <w:rtl w:val="true"/>
              </w:rPr>
              <w:tab/>
            </w:r>
            <w:r>
              <w:rPr>
                <w:rStyle w:val="IndexLink"/>
              </w:rPr>
              <w:t>155</w:t>
            </w:r>
          </w:hyperlink>
        </w:p>
        <w:p>
          <w:pPr>
            <w:pStyle w:val="Contents3"/>
            <w:tabs>
              <w:tab w:val="clear" w:pos="8459"/>
              <w:tab w:val="right" w:pos="9026" w:leader="dot"/>
            </w:tabs>
            <w:rPr/>
          </w:pPr>
          <w:hyperlink w:anchor="__RefHeading___Toc7427315_73709187">
            <w:r>
              <w:rPr>
                <w:webHidden/>
                <w:rStyle w:val="IndexLink"/>
              </w:rPr>
              <w:t>372</w:t>
            </w:r>
            <w:r>
              <w:rPr>
                <w:rStyle w:val="IndexLink"/>
                <w:rtl w:val="true"/>
              </w:rPr>
              <w:t xml:space="preserve">- </w:t>
            </w:r>
            <w:r>
              <w:rPr>
                <w:rStyle w:val="IndexLink"/>
                <w:rtl w:val="true"/>
              </w:rPr>
              <w:t>البشارات فی شرح الإشارات،</w:t>
            </w:r>
            <w:r>
              <w:rPr>
                <w:rStyle w:val="IndexLink"/>
                <w:rtl w:val="true"/>
              </w:rPr>
              <w:tab/>
            </w:r>
            <w:r>
              <w:rPr>
                <w:rStyle w:val="IndexLink"/>
              </w:rPr>
              <w:t>156</w:t>
            </w:r>
          </w:hyperlink>
        </w:p>
        <w:p>
          <w:pPr>
            <w:pStyle w:val="Contents3"/>
            <w:tabs>
              <w:tab w:val="clear" w:pos="8459"/>
              <w:tab w:val="right" w:pos="9026" w:leader="dot"/>
            </w:tabs>
            <w:rPr/>
          </w:pPr>
          <w:hyperlink w:anchor="__RefHeading___Toc7427317_73709187">
            <w:r>
              <w:rPr>
                <w:webHidden/>
                <w:rStyle w:val="IndexLink"/>
              </w:rPr>
              <w:t>373</w:t>
            </w:r>
            <w:r>
              <w:rPr>
                <w:rStyle w:val="IndexLink"/>
                <w:rtl w:val="true"/>
              </w:rPr>
              <w:t xml:space="preserve">- </w:t>
            </w:r>
            <w:r>
              <w:rPr>
                <w:rStyle w:val="IndexLink"/>
                <w:rtl w:val="true"/>
              </w:rPr>
              <w:t>البشارات‏</w:t>
            </w:r>
            <w:r>
              <w:rPr>
                <w:rStyle w:val="IndexLink"/>
                <w:rtl w:val="true"/>
              </w:rPr>
              <w:tab/>
            </w:r>
            <w:r>
              <w:rPr>
                <w:rStyle w:val="IndexLink"/>
              </w:rPr>
              <w:t>156</w:t>
            </w:r>
          </w:hyperlink>
        </w:p>
        <w:p>
          <w:pPr>
            <w:pStyle w:val="Contents3"/>
            <w:tabs>
              <w:tab w:val="clear" w:pos="8459"/>
              <w:tab w:val="right" w:pos="9026" w:leader="dot"/>
            </w:tabs>
            <w:rPr/>
          </w:pPr>
          <w:hyperlink w:anchor="__RefHeading___Toc7427319_73709187">
            <w:r>
              <w:rPr>
                <w:webHidden/>
                <w:rStyle w:val="IndexLink"/>
              </w:rPr>
              <w:t>374</w:t>
            </w:r>
            <w:r>
              <w:rPr>
                <w:rStyle w:val="IndexLink"/>
                <w:rtl w:val="true"/>
              </w:rPr>
              <w:t xml:space="preserve">- </w:t>
            </w:r>
            <w:r>
              <w:rPr>
                <w:rStyle w:val="IndexLink"/>
                <w:rtl w:val="true"/>
              </w:rPr>
              <w:t>البشارات‏</w:t>
            </w:r>
            <w:r>
              <w:rPr>
                <w:rStyle w:val="IndexLink"/>
                <w:rtl w:val="true"/>
              </w:rPr>
              <w:tab/>
            </w:r>
            <w:r>
              <w:rPr>
                <w:rStyle w:val="IndexLink"/>
              </w:rPr>
              <w:t>156</w:t>
            </w:r>
          </w:hyperlink>
        </w:p>
        <w:p>
          <w:pPr>
            <w:pStyle w:val="Contents3"/>
            <w:tabs>
              <w:tab w:val="clear" w:pos="8459"/>
              <w:tab w:val="right" w:pos="9026" w:leader="dot"/>
            </w:tabs>
            <w:rPr/>
          </w:pPr>
          <w:hyperlink w:anchor="__RefHeading___Toc7427321_73709187">
            <w:r>
              <w:rPr>
                <w:webHidden/>
                <w:rStyle w:val="IndexLink"/>
              </w:rPr>
              <w:t>375</w:t>
            </w:r>
            <w:r>
              <w:rPr>
                <w:rStyle w:val="IndexLink"/>
                <w:rtl w:val="true"/>
              </w:rPr>
              <w:t xml:space="preserve">- </w:t>
            </w:r>
            <w:r>
              <w:rPr>
                <w:rStyle w:val="IndexLink"/>
                <w:rtl w:val="true"/>
              </w:rPr>
              <w:t>البشارات‏</w:t>
            </w:r>
            <w:r>
              <w:rPr>
                <w:rStyle w:val="IndexLink"/>
                <w:rtl w:val="true"/>
              </w:rPr>
              <w:tab/>
            </w:r>
            <w:r>
              <w:rPr>
                <w:rStyle w:val="IndexLink"/>
              </w:rPr>
              <w:t>157</w:t>
            </w:r>
          </w:hyperlink>
        </w:p>
        <w:p>
          <w:pPr>
            <w:pStyle w:val="Contents3"/>
            <w:tabs>
              <w:tab w:val="clear" w:pos="8459"/>
              <w:tab w:val="right" w:pos="9026" w:leader="dot"/>
            </w:tabs>
            <w:rPr/>
          </w:pPr>
          <w:hyperlink w:anchor="__RefHeading___Toc7427323_73709187">
            <w:r>
              <w:rPr>
                <w:webHidden/>
                <w:rStyle w:val="IndexLink"/>
              </w:rPr>
              <w:t>376</w:t>
            </w:r>
            <w:r>
              <w:rPr>
                <w:rStyle w:val="IndexLink"/>
                <w:rtl w:val="true"/>
              </w:rPr>
              <w:t xml:space="preserve">- </w:t>
            </w:r>
            <w:r>
              <w:rPr>
                <w:rStyle w:val="IndexLink"/>
                <w:rtl w:val="true"/>
              </w:rPr>
              <w:t>البشارات‏</w:t>
            </w:r>
            <w:r>
              <w:rPr>
                <w:rStyle w:val="IndexLink"/>
                <w:rtl w:val="true"/>
              </w:rPr>
              <w:tab/>
            </w:r>
            <w:r>
              <w:rPr>
                <w:rStyle w:val="IndexLink"/>
              </w:rPr>
              <w:t>157</w:t>
            </w:r>
          </w:hyperlink>
        </w:p>
        <w:p>
          <w:pPr>
            <w:pStyle w:val="Contents3"/>
            <w:tabs>
              <w:tab w:val="clear" w:pos="8459"/>
              <w:tab w:val="right" w:pos="9026" w:leader="dot"/>
            </w:tabs>
            <w:rPr/>
          </w:pPr>
          <w:hyperlink w:anchor="__RefHeading___Toc7427325_73709187">
            <w:r>
              <w:rPr>
                <w:webHidden/>
                <w:rStyle w:val="IndexLink"/>
              </w:rPr>
              <w:t>377</w:t>
            </w:r>
            <w:r>
              <w:rPr>
                <w:rStyle w:val="IndexLink"/>
                <w:rtl w:val="true"/>
              </w:rPr>
              <w:t xml:space="preserve">- </w:t>
            </w:r>
            <w:r>
              <w:rPr>
                <w:rStyle w:val="IndexLink"/>
                <w:rtl w:val="true"/>
              </w:rPr>
              <w:t>البشارات الأحمدیة</w:t>
            </w:r>
            <w:r>
              <w:rPr>
                <w:rStyle w:val="IndexLink"/>
                <w:rtl w:val="true"/>
              </w:rPr>
              <w:tab/>
            </w:r>
            <w:r>
              <w:rPr>
                <w:rStyle w:val="IndexLink"/>
              </w:rPr>
              <w:t>157</w:t>
            </w:r>
          </w:hyperlink>
        </w:p>
        <w:p>
          <w:pPr>
            <w:pStyle w:val="Contents3"/>
            <w:tabs>
              <w:tab w:val="clear" w:pos="8459"/>
              <w:tab w:val="right" w:pos="9026" w:leader="dot"/>
            </w:tabs>
            <w:rPr/>
          </w:pPr>
          <w:hyperlink w:anchor="__RefHeading___Toc7427327_73709187">
            <w:r>
              <w:rPr>
                <w:webHidden/>
                <w:rStyle w:val="IndexLink"/>
              </w:rPr>
              <w:t>378</w:t>
            </w:r>
            <w:r>
              <w:rPr>
                <w:rStyle w:val="IndexLink"/>
                <w:rtl w:val="true"/>
              </w:rPr>
              <w:t xml:space="preserve">- </w:t>
            </w:r>
            <w:r>
              <w:rPr>
                <w:rStyle w:val="IndexLink"/>
                <w:rtl w:val="true"/>
              </w:rPr>
              <w:t>بشارات الأمة</w:t>
            </w:r>
            <w:r>
              <w:rPr>
                <w:rStyle w:val="IndexLink"/>
                <w:rtl w:val="true"/>
              </w:rPr>
              <w:tab/>
            </w:r>
            <w:r>
              <w:rPr>
                <w:rStyle w:val="IndexLink"/>
              </w:rPr>
              <w:t>157</w:t>
            </w:r>
          </w:hyperlink>
        </w:p>
        <w:p>
          <w:pPr>
            <w:pStyle w:val="Contents3"/>
            <w:tabs>
              <w:tab w:val="clear" w:pos="8459"/>
              <w:tab w:val="right" w:pos="9026" w:leader="dot"/>
            </w:tabs>
            <w:rPr/>
          </w:pPr>
          <w:hyperlink w:anchor="__RefHeading___Toc7427329_73709187">
            <w:r>
              <w:rPr>
                <w:webHidden/>
                <w:rStyle w:val="IndexLink"/>
              </w:rPr>
              <w:t>379</w:t>
            </w:r>
            <w:r>
              <w:rPr>
                <w:rStyle w:val="IndexLink"/>
                <w:rtl w:val="true"/>
              </w:rPr>
              <w:t xml:space="preserve">- </w:t>
            </w:r>
            <w:r>
              <w:rPr>
                <w:rStyle w:val="IndexLink"/>
                <w:rtl w:val="true"/>
              </w:rPr>
              <w:t>بشارات الشیعة</w:t>
            </w:r>
            <w:r>
              <w:rPr>
                <w:rStyle w:val="IndexLink"/>
                <w:rtl w:val="true"/>
              </w:rPr>
              <w:tab/>
            </w:r>
            <w:r>
              <w:rPr>
                <w:rStyle w:val="IndexLink"/>
              </w:rPr>
              <w:t>157</w:t>
            </w:r>
          </w:hyperlink>
        </w:p>
        <w:p>
          <w:pPr>
            <w:pStyle w:val="Contents3"/>
            <w:tabs>
              <w:tab w:val="clear" w:pos="8459"/>
              <w:tab w:val="right" w:pos="9026" w:leader="dot"/>
            </w:tabs>
            <w:rPr/>
          </w:pPr>
          <w:hyperlink w:anchor="__RefHeading___Toc7427331_73709187">
            <w:r>
              <w:rPr>
                <w:webHidden/>
                <w:rStyle w:val="IndexLink"/>
              </w:rPr>
              <w:t>380</w:t>
            </w:r>
            <w:r>
              <w:rPr>
                <w:rStyle w:val="IndexLink"/>
                <w:rtl w:val="true"/>
              </w:rPr>
              <w:t xml:space="preserve">- </w:t>
            </w:r>
            <w:r>
              <w:rPr>
                <w:rStyle w:val="IndexLink"/>
                <w:rtl w:val="true"/>
              </w:rPr>
              <w:t>البشارات الغیبیة</w:t>
            </w:r>
            <w:r>
              <w:rPr>
                <w:rStyle w:val="IndexLink"/>
                <w:rtl w:val="true"/>
              </w:rPr>
              <w:tab/>
            </w:r>
            <w:r>
              <w:rPr>
                <w:rStyle w:val="IndexLink"/>
              </w:rPr>
              <w:t>158</w:t>
            </w:r>
          </w:hyperlink>
        </w:p>
        <w:p>
          <w:pPr>
            <w:pStyle w:val="Contents3"/>
            <w:tabs>
              <w:tab w:val="clear" w:pos="8459"/>
              <w:tab w:val="right" w:pos="9026" w:leader="dot"/>
            </w:tabs>
            <w:rPr/>
          </w:pPr>
          <w:hyperlink w:anchor="__RefHeading___Toc7427333_73709187">
            <w:r>
              <w:rPr>
                <w:webHidden/>
                <w:rStyle w:val="IndexLink"/>
                <w:rtl w:val="true"/>
              </w:rPr>
              <w:t>بشارات المؤمن‏</w:t>
            </w:r>
            <w:r>
              <w:rPr>
                <w:rStyle w:val="IndexLink"/>
                <w:rtl w:val="true"/>
              </w:rPr>
              <w:tab/>
            </w:r>
            <w:r>
              <w:rPr>
                <w:rStyle w:val="IndexLink"/>
              </w:rPr>
              <w:t>158</w:t>
            </w:r>
          </w:hyperlink>
        </w:p>
        <w:p>
          <w:pPr>
            <w:pStyle w:val="Contents3"/>
            <w:tabs>
              <w:tab w:val="clear" w:pos="8459"/>
              <w:tab w:val="right" w:pos="9026" w:leader="dot"/>
            </w:tabs>
            <w:rPr/>
          </w:pPr>
          <w:hyperlink w:anchor="__RefHeading___Toc7427335_73709187">
            <w:r>
              <w:rPr>
                <w:webHidden/>
                <w:rStyle w:val="IndexLink"/>
              </w:rPr>
              <w:t>381</w:t>
            </w:r>
            <w:r>
              <w:rPr>
                <w:rStyle w:val="IndexLink"/>
                <w:rtl w:val="true"/>
              </w:rPr>
              <w:t xml:space="preserve">- </w:t>
            </w:r>
            <w:r>
              <w:rPr>
                <w:rStyle w:val="IndexLink"/>
                <w:rtl w:val="true"/>
              </w:rPr>
              <w:t>بشارات المؤمنین عند الموت‏</w:t>
            </w:r>
            <w:r>
              <w:rPr>
                <w:rStyle w:val="IndexLink"/>
                <w:rtl w:val="true"/>
              </w:rPr>
              <w:tab/>
            </w:r>
            <w:r>
              <w:rPr>
                <w:rStyle w:val="IndexLink"/>
              </w:rPr>
              <w:t>158</w:t>
            </w:r>
          </w:hyperlink>
        </w:p>
        <w:p>
          <w:pPr>
            <w:pStyle w:val="Contents3"/>
            <w:tabs>
              <w:tab w:val="clear" w:pos="8459"/>
              <w:tab w:val="right" w:pos="9026" w:leader="dot"/>
            </w:tabs>
            <w:rPr/>
          </w:pPr>
          <w:hyperlink w:anchor="__RefHeading___Toc7427337_73709187">
            <w:r>
              <w:rPr>
                <w:webHidden/>
                <w:rStyle w:val="IndexLink"/>
              </w:rPr>
              <w:t>382</w:t>
            </w:r>
            <w:r>
              <w:rPr>
                <w:rStyle w:val="IndexLink"/>
                <w:rtl w:val="true"/>
              </w:rPr>
              <w:t xml:space="preserve">- </w:t>
            </w:r>
            <w:r>
              <w:rPr>
                <w:rStyle w:val="IndexLink"/>
                <w:rtl w:val="true"/>
              </w:rPr>
              <w:t>البشارة لطلاب الاستخارة،</w:t>
            </w:r>
            <w:r>
              <w:rPr>
                <w:rStyle w:val="IndexLink"/>
                <w:rtl w:val="true"/>
              </w:rPr>
              <w:tab/>
            </w:r>
            <w:r>
              <w:rPr>
                <w:rStyle w:val="IndexLink"/>
              </w:rPr>
              <w:t>158</w:t>
            </w:r>
          </w:hyperlink>
        </w:p>
        <w:p>
          <w:pPr>
            <w:pStyle w:val="Contents3"/>
            <w:tabs>
              <w:tab w:val="clear" w:pos="8459"/>
              <w:tab w:val="right" w:pos="9026" w:leader="dot"/>
            </w:tabs>
            <w:rPr/>
          </w:pPr>
          <w:hyperlink w:anchor="__RefHeading___Toc7427339_73709187">
            <w:r>
              <w:rPr>
                <w:webHidden/>
                <w:rStyle w:val="IndexLink"/>
              </w:rPr>
              <w:t>383</w:t>
            </w:r>
            <w:r>
              <w:rPr>
                <w:rStyle w:val="IndexLink"/>
                <w:rtl w:val="true"/>
              </w:rPr>
              <w:t xml:space="preserve">- </w:t>
            </w:r>
            <w:r>
              <w:rPr>
                <w:rStyle w:val="IndexLink"/>
                <w:rtl w:val="true"/>
              </w:rPr>
              <w:t>البشارة</w:t>
            </w:r>
            <w:r>
              <w:rPr>
                <w:rStyle w:val="IndexLink"/>
                <w:rtl w:val="true"/>
              </w:rPr>
              <w:tab/>
            </w:r>
            <w:r>
              <w:rPr>
                <w:rStyle w:val="IndexLink"/>
              </w:rPr>
              <w:t>158</w:t>
            </w:r>
          </w:hyperlink>
        </w:p>
        <w:p>
          <w:pPr>
            <w:pStyle w:val="Contents3"/>
            <w:tabs>
              <w:tab w:val="clear" w:pos="8459"/>
              <w:tab w:val="right" w:pos="9026" w:leader="dot"/>
            </w:tabs>
            <w:rPr/>
          </w:pPr>
          <w:hyperlink w:anchor="__RefHeading___Toc7427341_73709187">
            <w:r>
              <w:rPr>
                <w:webHidden/>
                <w:rStyle w:val="IndexLink"/>
              </w:rPr>
              <w:t>384</w:t>
            </w:r>
            <w:r>
              <w:rPr>
                <w:rStyle w:val="IndexLink"/>
                <w:rtl w:val="true"/>
              </w:rPr>
              <w:t xml:space="preserve">- </w:t>
            </w:r>
            <w:r>
              <w:rPr>
                <w:rStyle w:val="IndexLink"/>
                <w:rtl w:val="true"/>
              </w:rPr>
              <w:t>البشارة</w:t>
            </w:r>
            <w:r>
              <w:rPr>
                <w:rStyle w:val="IndexLink"/>
                <w:rtl w:val="true"/>
              </w:rPr>
              <w:tab/>
            </w:r>
            <w:r>
              <w:rPr>
                <w:rStyle w:val="IndexLink"/>
              </w:rPr>
              <w:t>159</w:t>
            </w:r>
          </w:hyperlink>
        </w:p>
        <w:p>
          <w:pPr>
            <w:pStyle w:val="Contents3"/>
            <w:tabs>
              <w:tab w:val="clear" w:pos="8459"/>
              <w:tab w:val="right" w:pos="9026" w:leader="dot"/>
            </w:tabs>
            <w:rPr/>
          </w:pPr>
          <w:hyperlink w:anchor="__RefHeading___Toc7427343_73709187">
            <w:r>
              <w:rPr>
                <w:webHidden/>
                <w:rStyle w:val="IndexLink"/>
              </w:rPr>
              <w:t>385</w:t>
            </w:r>
            <w:r>
              <w:rPr>
                <w:rStyle w:val="IndexLink"/>
                <w:rtl w:val="true"/>
              </w:rPr>
              <w:t xml:space="preserve">- </w:t>
            </w:r>
            <w:r>
              <w:rPr>
                <w:rStyle w:val="IndexLink"/>
                <w:rtl w:val="true"/>
              </w:rPr>
              <w:t>بشاره الأبرار</w:t>
            </w:r>
            <w:r>
              <w:rPr>
                <w:rStyle w:val="IndexLink"/>
                <w:rtl w:val="true"/>
              </w:rPr>
              <w:tab/>
            </w:r>
            <w:r>
              <w:rPr>
                <w:rStyle w:val="IndexLink"/>
              </w:rPr>
              <w:t>159</w:t>
            </w:r>
          </w:hyperlink>
        </w:p>
        <w:p>
          <w:pPr>
            <w:pStyle w:val="Contents3"/>
            <w:tabs>
              <w:tab w:val="clear" w:pos="8459"/>
              <w:tab w:val="right" w:pos="9026" w:leader="dot"/>
            </w:tabs>
            <w:rPr/>
          </w:pPr>
          <w:hyperlink w:anchor="__RefHeading___Toc7427345_73709187">
            <w:r>
              <w:rPr>
                <w:webHidden/>
                <w:rStyle w:val="IndexLink"/>
              </w:rPr>
              <w:t>386</w:t>
            </w:r>
            <w:r>
              <w:rPr>
                <w:rStyle w:val="IndexLink"/>
                <w:rtl w:val="true"/>
              </w:rPr>
              <w:t xml:space="preserve">- </w:t>
            </w:r>
            <w:r>
              <w:rPr>
                <w:rStyle w:val="IndexLink"/>
                <w:rtl w:val="true"/>
              </w:rPr>
              <w:t>بشاره الأحباء</w:t>
            </w:r>
            <w:r>
              <w:rPr>
                <w:rStyle w:val="IndexLink"/>
                <w:rtl w:val="true"/>
              </w:rPr>
              <w:tab/>
            </w:r>
            <w:r>
              <w:rPr>
                <w:rStyle w:val="IndexLink"/>
              </w:rPr>
              <w:t>159</w:t>
            </w:r>
          </w:hyperlink>
        </w:p>
        <w:p>
          <w:pPr>
            <w:pStyle w:val="Contents3"/>
            <w:tabs>
              <w:tab w:val="clear" w:pos="8459"/>
              <w:tab w:val="right" w:pos="9026" w:leader="dot"/>
            </w:tabs>
            <w:rPr/>
          </w:pPr>
          <w:hyperlink w:anchor="__RefHeading___Toc7427347_73709187">
            <w:r>
              <w:rPr>
                <w:webHidden/>
                <w:rStyle w:val="IndexLink"/>
              </w:rPr>
              <w:t>387</w:t>
            </w:r>
            <w:r>
              <w:rPr>
                <w:rStyle w:val="IndexLink"/>
                <w:rtl w:val="true"/>
              </w:rPr>
              <w:t xml:space="preserve">- </w:t>
            </w:r>
            <w:r>
              <w:rPr>
                <w:rStyle w:val="IndexLink"/>
                <w:rtl w:val="true"/>
              </w:rPr>
              <w:t>بشاره أحمدی‏</w:t>
            </w:r>
            <w:r>
              <w:rPr>
                <w:rStyle w:val="IndexLink"/>
                <w:rtl w:val="true"/>
              </w:rPr>
              <w:tab/>
            </w:r>
            <w:r>
              <w:rPr>
                <w:rStyle w:val="IndexLink"/>
              </w:rPr>
              <w:t>159</w:t>
            </w:r>
          </w:hyperlink>
        </w:p>
        <w:p>
          <w:pPr>
            <w:pStyle w:val="Contents3"/>
            <w:tabs>
              <w:tab w:val="clear" w:pos="8459"/>
              <w:tab w:val="right" w:pos="9026" w:leader="dot"/>
            </w:tabs>
            <w:rPr/>
          </w:pPr>
          <w:hyperlink w:anchor="__RefHeading___Toc7427349_73709187">
            <w:r>
              <w:rPr>
                <w:webHidden/>
                <w:rStyle w:val="IndexLink"/>
              </w:rPr>
              <w:t>388</w:t>
            </w:r>
            <w:r>
              <w:rPr>
                <w:rStyle w:val="IndexLink"/>
                <w:rtl w:val="true"/>
              </w:rPr>
              <w:t xml:space="preserve">- </w:t>
            </w:r>
            <w:r>
              <w:rPr>
                <w:rStyle w:val="IndexLink"/>
                <w:rtl w:val="true"/>
              </w:rPr>
              <w:t>بشاره الإسلام‏</w:t>
            </w:r>
            <w:r>
              <w:rPr>
                <w:rStyle w:val="IndexLink"/>
                <w:rtl w:val="true"/>
              </w:rPr>
              <w:tab/>
            </w:r>
            <w:r>
              <w:rPr>
                <w:rStyle w:val="IndexLink"/>
              </w:rPr>
              <w:t>160</w:t>
            </w:r>
          </w:hyperlink>
        </w:p>
        <w:p>
          <w:pPr>
            <w:pStyle w:val="Contents3"/>
            <w:tabs>
              <w:tab w:val="clear" w:pos="8459"/>
              <w:tab w:val="right" w:pos="9026" w:leader="dot"/>
            </w:tabs>
            <w:rPr/>
          </w:pPr>
          <w:hyperlink w:anchor="__RefHeading___Toc7427351_73709187">
            <w:r>
              <w:rPr>
                <w:webHidden/>
                <w:rStyle w:val="IndexLink"/>
              </w:rPr>
              <w:t>389</w:t>
            </w:r>
            <w:r>
              <w:rPr>
                <w:rStyle w:val="IndexLink"/>
                <w:rtl w:val="true"/>
              </w:rPr>
              <w:t xml:space="preserve">- </w:t>
            </w:r>
            <w:r>
              <w:rPr>
                <w:rStyle w:val="IndexLink"/>
                <w:rtl w:val="true"/>
              </w:rPr>
              <w:t>بشاره الأصحاب‏</w:t>
            </w:r>
            <w:r>
              <w:rPr>
                <w:rStyle w:val="IndexLink"/>
                <w:rtl w:val="true"/>
              </w:rPr>
              <w:tab/>
            </w:r>
            <w:r>
              <w:rPr>
                <w:rStyle w:val="IndexLink"/>
              </w:rPr>
              <w:t>160</w:t>
            </w:r>
          </w:hyperlink>
        </w:p>
        <w:p>
          <w:pPr>
            <w:pStyle w:val="Contents3"/>
            <w:tabs>
              <w:tab w:val="clear" w:pos="8459"/>
              <w:tab w:val="right" w:pos="9026" w:leader="dot"/>
            </w:tabs>
            <w:rPr/>
          </w:pPr>
          <w:hyperlink w:anchor="__RefHeading___Toc7427353_73709187">
            <w:r>
              <w:rPr>
                <w:webHidden/>
                <w:rStyle w:val="IndexLink"/>
              </w:rPr>
              <w:t>390</w:t>
            </w:r>
            <w:r>
              <w:rPr>
                <w:rStyle w:val="IndexLink"/>
                <w:rtl w:val="true"/>
              </w:rPr>
              <w:t xml:space="preserve">- </w:t>
            </w:r>
            <w:r>
              <w:rPr>
                <w:rStyle w:val="IndexLink"/>
                <w:rtl w:val="true"/>
              </w:rPr>
              <w:t>بشاره الأنام‏</w:t>
            </w:r>
            <w:r>
              <w:rPr>
                <w:rStyle w:val="IndexLink"/>
                <w:rtl w:val="true"/>
              </w:rPr>
              <w:tab/>
            </w:r>
            <w:r>
              <w:rPr>
                <w:rStyle w:val="IndexLink"/>
              </w:rPr>
              <w:t>160</w:t>
            </w:r>
          </w:hyperlink>
        </w:p>
        <w:p>
          <w:pPr>
            <w:pStyle w:val="Contents3"/>
            <w:tabs>
              <w:tab w:val="clear" w:pos="8459"/>
              <w:tab w:val="right" w:pos="9026" w:leader="dot"/>
            </w:tabs>
            <w:rPr/>
          </w:pPr>
          <w:hyperlink w:anchor="__RefHeading___Toc7427355_73709187">
            <w:r>
              <w:rPr>
                <w:webHidden/>
                <w:rStyle w:val="IndexLink"/>
              </w:rPr>
              <w:t>391</w:t>
            </w:r>
            <w:r>
              <w:rPr>
                <w:rStyle w:val="IndexLink"/>
                <w:rtl w:val="true"/>
              </w:rPr>
              <w:t xml:space="preserve">- </w:t>
            </w:r>
            <w:r>
              <w:rPr>
                <w:rStyle w:val="IndexLink"/>
                <w:rtl w:val="true"/>
              </w:rPr>
              <w:t>بشاره الزائرین‏</w:t>
            </w:r>
            <w:r>
              <w:rPr>
                <w:rStyle w:val="IndexLink"/>
                <w:rtl w:val="true"/>
              </w:rPr>
              <w:tab/>
            </w:r>
            <w:r>
              <w:rPr>
                <w:rStyle w:val="IndexLink"/>
              </w:rPr>
              <w:t>160</w:t>
            </w:r>
          </w:hyperlink>
        </w:p>
        <w:p>
          <w:pPr>
            <w:pStyle w:val="Contents3"/>
            <w:tabs>
              <w:tab w:val="clear" w:pos="8459"/>
              <w:tab w:val="right" w:pos="9026" w:leader="dot"/>
            </w:tabs>
            <w:rPr/>
          </w:pPr>
          <w:hyperlink w:anchor="__RefHeading___Toc7427357_73709187">
            <w:r>
              <w:rPr>
                <w:webHidden/>
                <w:rStyle w:val="IndexLink"/>
              </w:rPr>
              <w:t>392</w:t>
            </w:r>
            <w:r>
              <w:rPr>
                <w:rStyle w:val="IndexLink"/>
                <w:rtl w:val="true"/>
              </w:rPr>
              <w:t xml:space="preserve">- </w:t>
            </w:r>
            <w:r>
              <w:rPr>
                <w:rStyle w:val="IndexLink"/>
                <w:rtl w:val="true"/>
              </w:rPr>
              <w:t>بشاره الشیعة</w:t>
            </w:r>
            <w:r>
              <w:rPr>
                <w:rStyle w:val="IndexLink"/>
                <w:rtl w:val="true"/>
              </w:rPr>
              <w:tab/>
            </w:r>
            <w:r>
              <w:rPr>
                <w:rStyle w:val="IndexLink"/>
              </w:rPr>
              <w:t>160</w:t>
            </w:r>
          </w:hyperlink>
        </w:p>
        <w:p>
          <w:pPr>
            <w:pStyle w:val="Contents3"/>
            <w:tabs>
              <w:tab w:val="clear" w:pos="8459"/>
              <w:tab w:val="right" w:pos="9026" w:leader="dot"/>
            </w:tabs>
            <w:rPr/>
          </w:pPr>
          <w:hyperlink w:anchor="__RefHeading___Toc7427359_73709187">
            <w:r>
              <w:rPr>
                <w:webHidden/>
                <w:rStyle w:val="IndexLink"/>
              </w:rPr>
              <w:t>393</w:t>
            </w:r>
            <w:r>
              <w:rPr>
                <w:rStyle w:val="IndexLink"/>
                <w:rtl w:val="true"/>
              </w:rPr>
              <w:t xml:space="preserve">- </w:t>
            </w:r>
            <w:r>
              <w:rPr>
                <w:rStyle w:val="IndexLink"/>
                <w:rtl w:val="true"/>
              </w:rPr>
              <w:t>بشاره الشیعة</w:t>
            </w:r>
            <w:r>
              <w:rPr>
                <w:rStyle w:val="IndexLink"/>
                <w:rtl w:val="true"/>
              </w:rPr>
              <w:tab/>
            </w:r>
            <w:r>
              <w:rPr>
                <w:rStyle w:val="IndexLink"/>
              </w:rPr>
              <w:t>160</w:t>
            </w:r>
          </w:hyperlink>
        </w:p>
        <w:p>
          <w:pPr>
            <w:pStyle w:val="Contents3"/>
            <w:tabs>
              <w:tab w:val="clear" w:pos="8459"/>
              <w:tab w:val="right" w:pos="9026" w:leader="dot"/>
            </w:tabs>
            <w:rPr/>
          </w:pPr>
          <w:hyperlink w:anchor="__RefHeading___Toc7427361_73709187">
            <w:r>
              <w:rPr>
                <w:webHidden/>
                <w:rStyle w:val="IndexLink"/>
              </w:rPr>
              <w:t>394</w:t>
            </w:r>
            <w:r>
              <w:rPr>
                <w:rStyle w:val="IndexLink"/>
                <w:rtl w:val="true"/>
              </w:rPr>
              <w:t xml:space="preserve">- </w:t>
            </w:r>
            <w:r>
              <w:rPr>
                <w:rStyle w:val="IndexLink"/>
                <w:rtl w:val="true"/>
              </w:rPr>
              <w:t>بشاره الشیعة</w:t>
            </w:r>
            <w:r>
              <w:rPr>
                <w:rStyle w:val="IndexLink"/>
                <w:rtl w:val="true"/>
              </w:rPr>
              <w:tab/>
            </w:r>
            <w:r>
              <w:rPr>
                <w:rStyle w:val="IndexLink"/>
              </w:rPr>
              <w:t>161</w:t>
            </w:r>
          </w:hyperlink>
        </w:p>
        <w:p>
          <w:pPr>
            <w:pStyle w:val="Contents3"/>
            <w:tabs>
              <w:tab w:val="clear" w:pos="8459"/>
              <w:tab w:val="right" w:pos="9026" w:leader="dot"/>
            </w:tabs>
            <w:rPr/>
          </w:pPr>
          <w:hyperlink w:anchor="__RefHeading___Toc7427363_73709187">
            <w:r>
              <w:rPr>
                <w:webHidden/>
                <w:rStyle w:val="IndexLink"/>
              </w:rPr>
              <w:t>395</w:t>
            </w:r>
            <w:r>
              <w:rPr>
                <w:rStyle w:val="IndexLink"/>
                <w:rtl w:val="true"/>
              </w:rPr>
              <w:t xml:space="preserve">- </w:t>
            </w:r>
            <w:r>
              <w:rPr>
                <w:rStyle w:val="IndexLink"/>
                <w:rtl w:val="true"/>
              </w:rPr>
              <w:t>بشاره ظهور</w:t>
            </w:r>
            <w:r>
              <w:rPr>
                <w:rStyle w:val="IndexLink"/>
                <w:rtl w:val="true"/>
              </w:rPr>
              <w:tab/>
            </w:r>
            <w:r>
              <w:rPr>
                <w:rStyle w:val="IndexLink"/>
              </w:rPr>
              <w:t>161</w:t>
            </w:r>
          </w:hyperlink>
        </w:p>
        <w:p>
          <w:pPr>
            <w:pStyle w:val="Contents3"/>
            <w:tabs>
              <w:tab w:val="clear" w:pos="8459"/>
              <w:tab w:val="right" w:pos="9026" w:leader="dot"/>
            </w:tabs>
            <w:rPr/>
          </w:pPr>
          <w:hyperlink w:anchor="__RefHeading___Toc7427365_73709187">
            <w:r>
              <w:rPr>
                <w:webHidden/>
                <w:rStyle w:val="IndexLink"/>
              </w:rPr>
              <w:t>396</w:t>
            </w:r>
            <w:r>
              <w:rPr>
                <w:rStyle w:val="IndexLink"/>
                <w:rtl w:val="true"/>
              </w:rPr>
              <w:t xml:space="preserve">- </w:t>
            </w:r>
            <w:r>
              <w:rPr>
                <w:rStyle w:val="IndexLink"/>
                <w:rtl w:val="true"/>
              </w:rPr>
              <w:t>بشاره الفرج‏</w:t>
            </w:r>
            <w:r>
              <w:rPr>
                <w:rStyle w:val="IndexLink"/>
                <w:rtl w:val="true"/>
              </w:rPr>
              <w:tab/>
            </w:r>
            <w:r>
              <w:rPr>
                <w:rStyle w:val="IndexLink"/>
              </w:rPr>
              <w:t>161</w:t>
            </w:r>
          </w:hyperlink>
        </w:p>
        <w:p>
          <w:pPr>
            <w:pStyle w:val="Contents3"/>
            <w:tabs>
              <w:tab w:val="clear" w:pos="8459"/>
              <w:tab w:val="right" w:pos="9026" w:leader="dot"/>
            </w:tabs>
            <w:rPr/>
          </w:pPr>
          <w:hyperlink w:anchor="__RefHeading___Toc7427367_73709187">
            <w:r>
              <w:rPr>
                <w:webHidden/>
                <w:rStyle w:val="IndexLink"/>
              </w:rPr>
              <w:t>397</w:t>
            </w:r>
            <w:r>
              <w:rPr>
                <w:rStyle w:val="IndexLink"/>
                <w:rtl w:val="true"/>
              </w:rPr>
              <w:t xml:space="preserve">- </w:t>
            </w:r>
            <w:r>
              <w:rPr>
                <w:rStyle w:val="IndexLink"/>
                <w:rtl w:val="true"/>
              </w:rPr>
              <w:t>بشاره محمدیة</w:t>
            </w:r>
            <w:r>
              <w:rPr>
                <w:rStyle w:val="IndexLink"/>
                <w:rtl w:val="true"/>
              </w:rPr>
              <w:tab/>
            </w:r>
            <w:r>
              <w:rPr>
                <w:rStyle w:val="IndexLink"/>
              </w:rPr>
              <w:t>162</w:t>
            </w:r>
          </w:hyperlink>
        </w:p>
        <w:p>
          <w:pPr>
            <w:pStyle w:val="Contents3"/>
            <w:tabs>
              <w:tab w:val="clear" w:pos="8459"/>
              <w:tab w:val="right" w:pos="9026" w:leader="dot"/>
            </w:tabs>
            <w:rPr/>
          </w:pPr>
          <w:hyperlink w:anchor="__RefHeading___Toc7427369_73709187">
            <w:r>
              <w:rPr>
                <w:webHidden/>
                <w:rStyle w:val="IndexLink"/>
              </w:rPr>
              <w:t>398</w:t>
            </w:r>
            <w:r>
              <w:rPr>
                <w:rStyle w:val="IndexLink"/>
                <w:rtl w:val="true"/>
              </w:rPr>
              <w:t xml:space="preserve">- </w:t>
            </w:r>
            <w:r>
              <w:rPr>
                <w:rStyle w:val="IndexLink"/>
                <w:rtl w:val="true"/>
              </w:rPr>
              <w:t>بشاره المصطفی لشیعة المرتضی،</w:t>
            </w:r>
            <w:r>
              <w:rPr>
                <w:rStyle w:val="IndexLink"/>
                <w:rtl w:val="true"/>
              </w:rPr>
              <w:tab/>
            </w:r>
            <w:r>
              <w:rPr>
                <w:rStyle w:val="IndexLink"/>
              </w:rPr>
              <w:t>162</w:t>
            </w:r>
          </w:hyperlink>
        </w:p>
        <w:p>
          <w:pPr>
            <w:pStyle w:val="Contents3"/>
            <w:tabs>
              <w:tab w:val="clear" w:pos="8459"/>
              <w:tab w:val="right" w:pos="9026" w:leader="dot"/>
            </w:tabs>
            <w:rPr/>
          </w:pPr>
          <w:hyperlink w:anchor="__RefHeading___Toc7427371_73709187">
            <w:r>
              <w:rPr>
                <w:webHidden/>
                <w:rStyle w:val="IndexLink"/>
              </w:rPr>
              <w:t>399</w:t>
            </w:r>
            <w:r>
              <w:rPr>
                <w:rStyle w:val="IndexLink"/>
                <w:rtl w:val="true"/>
              </w:rPr>
              <w:t xml:space="preserve">- </w:t>
            </w:r>
            <w:r>
              <w:rPr>
                <w:rStyle w:val="IndexLink"/>
                <w:rtl w:val="true"/>
              </w:rPr>
              <w:t>بشاره المؤمنین‏</w:t>
            </w:r>
            <w:r>
              <w:rPr>
                <w:rStyle w:val="IndexLink"/>
                <w:rtl w:val="true"/>
              </w:rPr>
              <w:tab/>
            </w:r>
            <w:r>
              <w:rPr>
                <w:rStyle w:val="IndexLink"/>
              </w:rPr>
              <w:t>163</w:t>
            </w:r>
          </w:hyperlink>
        </w:p>
        <w:p>
          <w:pPr>
            <w:pStyle w:val="Contents3"/>
            <w:tabs>
              <w:tab w:val="clear" w:pos="8459"/>
              <w:tab w:val="right" w:pos="9026" w:leader="dot"/>
            </w:tabs>
            <w:rPr/>
          </w:pPr>
          <w:hyperlink w:anchor="__RefHeading___Toc7427373_73709187">
            <w:r>
              <w:rPr>
                <w:webHidden/>
                <w:rStyle w:val="IndexLink"/>
              </w:rPr>
              <w:t>400</w:t>
            </w:r>
            <w:r>
              <w:rPr>
                <w:rStyle w:val="IndexLink"/>
                <w:rtl w:val="true"/>
              </w:rPr>
              <w:t xml:space="preserve">- </w:t>
            </w:r>
            <w:r>
              <w:rPr>
                <w:rStyle w:val="IndexLink"/>
                <w:rtl w:val="true"/>
              </w:rPr>
              <w:t>بشاره النبوة</w:t>
            </w:r>
            <w:r>
              <w:rPr>
                <w:rStyle w:val="IndexLink"/>
                <w:rtl w:val="true"/>
              </w:rPr>
              <w:tab/>
            </w:r>
            <w:r>
              <w:rPr>
                <w:rStyle w:val="IndexLink"/>
              </w:rPr>
              <w:t>163</w:t>
            </w:r>
          </w:hyperlink>
        </w:p>
        <w:p>
          <w:pPr>
            <w:pStyle w:val="Contents3"/>
            <w:tabs>
              <w:tab w:val="clear" w:pos="8459"/>
              <w:tab w:val="right" w:pos="9026" w:leader="dot"/>
            </w:tabs>
            <w:rPr/>
          </w:pPr>
          <w:hyperlink w:anchor="__RefHeading___Toc7427375_73709187">
            <w:r>
              <w:rPr>
                <w:webHidden/>
                <w:rStyle w:val="IndexLink"/>
              </w:rPr>
              <w:t>401</w:t>
            </w:r>
            <w:r>
              <w:rPr>
                <w:rStyle w:val="IndexLink"/>
                <w:rtl w:val="true"/>
              </w:rPr>
              <w:t xml:space="preserve">- </w:t>
            </w:r>
            <w:r>
              <w:rPr>
                <w:rStyle w:val="IndexLink"/>
                <w:rtl w:val="true"/>
              </w:rPr>
              <w:t>البشارة و النذارة و الاستنفار إلی الجهاد</w:t>
            </w:r>
            <w:r>
              <w:rPr>
                <w:rStyle w:val="IndexLink"/>
                <w:rtl w:val="true"/>
              </w:rPr>
              <w:tab/>
            </w:r>
            <w:r>
              <w:rPr>
                <w:rStyle w:val="IndexLink"/>
              </w:rPr>
              <w:t>163</w:t>
            </w:r>
          </w:hyperlink>
        </w:p>
        <w:p>
          <w:pPr>
            <w:pStyle w:val="Contents3"/>
            <w:tabs>
              <w:tab w:val="clear" w:pos="8459"/>
              <w:tab w:val="right" w:pos="9026" w:leader="dot"/>
            </w:tabs>
            <w:rPr/>
          </w:pPr>
          <w:hyperlink w:anchor="__RefHeading___Toc7427377_73709187">
            <w:r>
              <w:rPr>
                <w:webHidden/>
                <w:rStyle w:val="IndexLink"/>
              </w:rPr>
              <w:t>402</w:t>
            </w:r>
            <w:r>
              <w:rPr>
                <w:rStyle w:val="IndexLink"/>
                <w:rtl w:val="true"/>
              </w:rPr>
              <w:t xml:space="preserve">- </w:t>
            </w:r>
            <w:r>
              <w:rPr>
                <w:rStyle w:val="IndexLink"/>
                <w:rtl w:val="true"/>
              </w:rPr>
              <w:t>البشری بالحسنی‏</w:t>
            </w:r>
            <w:r>
              <w:rPr>
                <w:rStyle w:val="IndexLink"/>
                <w:rtl w:val="true"/>
              </w:rPr>
              <w:tab/>
            </w:r>
            <w:r>
              <w:rPr>
                <w:rStyle w:val="IndexLink"/>
              </w:rPr>
              <w:t>163</w:t>
            </w:r>
          </w:hyperlink>
        </w:p>
        <w:p>
          <w:pPr>
            <w:pStyle w:val="Contents3"/>
            <w:tabs>
              <w:tab w:val="clear" w:pos="8459"/>
              <w:tab w:val="right" w:pos="9026" w:leader="dot"/>
            </w:tabs>
            <w:rPr/>
          </w:pPr>
          <w:hyperlink w:anchor="__RefHeading___Toc7427379_73709187">
            <w:r>
              <w:rPr>
                <w:webHidden/>
                <w:rStyle w:val="IndexLink"/>
              </w:rPr>
              <w:t>403</w:t>
            </w:r>
            <w:r>
              <w:rPr>
                <w:rStyle w:val="IndexLink"/>
                <w:rtl w:val="true"/>
              </w:rPr>
              <w:t xml:space="preserve">- </w:t>
            </w:r>
            <w:r>
              <w:rPr>
                <w:rStyle w:val="IndexLink"/>
                <w:rtl w:val="true"/>
              </w:rPr>
              <w:t>البشری‏</w:t>
            </w:r>
            <w:r>
              <w:rPr>
                <w:rStyle w:val="IndexLink"/>
                <w:rtl w:val="true"/>
              </w:rPr>
              <w:tab/>
            </w:r>
            <w:r>
              <w:rPr>
                <w:rStyle w:val="IndexLink"/>
              </w:rPr>
              <w:t>163</w:t>
            </w:r>
          </w:hyperlink>
        </w:p>
        <w:p>
          <w:pPr>
            <w:pStyle w:val="Contents3"/>
            <w:tabs>
              <w:tab w:val="clear" w:pos="8459"/>
              <w:tab w:val="right" w:pos="9026" w:leader="dot"/>
            </w:tabs>
            <w:rPr/>
          </w:pPr>
          <w:hyperlink w:anchor="__RefHeading___Toc7427381_73709187">
            <w:r>
              <w:rPr>
                <w:webHidden/>
                <w:rStyle w:val="IndexLink"/>
              </w:rPr>
              <w:t>404</w:t>
            </w:r>
            <w:r>
              <w:rPr>
                <w:rStyle w:val="IndexLink"/>
                <w:rtl w:val="true"/>
              </w:rPr>
              <w:t xml:space="preserve">- </w:t>
            </w:r>
            <w:r>
              <w:rPr>
                <w:rStyle w:val="IndexLink"/>
                <w:rtl w:val="true"/>
              </w:rPr>
              <w:t>البشری‏</w:t>
            </w:r>
            <w:r>
              <w:rPr>
                <w:rStyle w:val="IndexLink"/>
                <w:rtl w:val="true"/>
              </w:rPr>
              <w:tab/>
            </w:r>
            <w:r>
              <w:rPr>
                <w:rStyle w:val="IndexLink"/>
              </w:rPr>
              <w:t>164</w:t>
            </w:r>
          </w:hyperlink>
        </w:p>
        <w:p>
          <w:pPr>
            <w:pStyle w:val="Contents3"/>
            <w:tabs>
              <w:tab w:val="clear" w:pos="8459"/>
              <w:tab w:val="right" w:pos="9026" w:leader="dot"/>
            </w:tabs>
            <w:rPr/>
          </w:pPr>
          <w:hyperlink w:anchor="__RefHeading___Toc7427383_73709187">
            <w:r>
              <w:rPr>
                <w:webHidden/>
                <w:rStyle w:val="IndexLink"/>
              </w:rPr>
              <w:t>405</w:t>
            </w:r>
            <w:r>
              <w:rPr>
                <w:rStyle w:val="IndexLink"/>
                <w:rtl w:val="true"/>
              </w:rPr>
              <w:t xml:space="preserve">- </w:t>
            </w:r>
            <w:r>
              <w:rPr>
                <w:rStyle w:val="IndexLink"/>
                <w:rtl w:val="true"/>
              </w:rPr>
              <w:t>البشری و الزلفی‏</w:t>
            </w:r>
            <w:r>
              <w:rPr>
                <w:rStyle w:val="IndexLink"/>
                <w:rtl w:val="true"/>
              </w:rPr>
              <w:tab/>
            </w:r>
            <w:r>
              <w:rPr>
                <w:rStyle w:val="IndexLink"/>
              </w:rPr>
              <w:t>164</w:t>
            </w:r>
          </w:hyperlink>
        </w:p>
        <w:p>
          <w:pPr>
            <w:pStyle w:val="Contents3"/>
            <w:tabs>
              <w:tab w:val="clear" w:pos="8459"/>
              <w:tab w:val="right" w:pos="9026" w:leader="dot"/>
            </w:tabs>
            <w:rPr/>
          </w:pPr>
          <w:hyperlink w:anchor="__RefHeading___Toc7427385_73709187">
            <w:r>
              <w:rPr>
                <w:webHidden/>
                <w:rStyle w:val="IndexLink"/>
              </w:rPr>
              <w:t>406</w:t>
            </w:r>
            <w:r>
              <w:rPr>
                <w:rStyle w:val="IndexLink"/>
                <w:rtl w:val="true"/>
              </w:rPr>
              <w:t xml:space="preserve">- </w:t>
            </w:r>
            <w:r>
              <w:rPr>
                <w:rStyle w:val="IndexLink"/>
                <w:rtl w:val="true"/>
              </w:rPr>
              <w:t>بشری المجتهدین‏</w:t>
            </w:r>
            <w:r>
              <w:rPr>
                <w:rStyle w:val="IndexLink"/>
                <w:rtl w:val="true"/>
              </w:rPr>
              <w:tab/>
            </w:r>
            <w:r>
              <w:rPr>
                <w:rStyle w:val="IndexLink"/>
              </w:rPr>
              <w:t>165</w:t>
            </w:r>
          </w:hyperlink>
        </w:p>
        <w:p>
          <w:pPr>
            <w:pStyle w:val="Contents3"/>
            <w:tabs>
              <w:tab w:val="clear" w:pos="8459"/>
              <w:tab w:val="right" w:pos="9026" w:leader="dot"/>
            </w:tabs>
            <w:rPr/>
          </w:pPr>
          <w:hyperlink w:anchor="__RefHeading___Toc7427387_73709187">
            <w:r>
              <w:rPr>
                <w:webHidden/>
                <w:rStyle w:val="IndexLink"/>
              </w:rPr>
              <w:t>407</w:t>
            </w:r>
            <w:r>
              <w:rPr>
                <w:rStyle w:val="IndexLink"/>
                <w:rtl w:val="true"/>
              </w:rPr>
              <w:t xml:space="preserve">- </w:t>
            </w:r>
            <w:r>
              <w:rPr>
                <w:rStyle w:val="IndexLink"/>
                <w:rtl w:val="true"/>
              </w:rPr>
              <w:t>بشری المحققین‏</w:t>
            </w:r>
            <w:r>
              <w:rPr>
                <w:rStyle w:val="IndexLink"/>
                <w:rtl w:val="true"/>
              </w:rPr>
              <w:tab/>
            </w:r>
            <w:r>
              <w:rPr>
                <w:rStyle w:val="IndexLink"/>
              </w:rPr>
              <w:t>165</w:t>
            </w:r>
          </w:hyperlink>
        </w:p>
        <w:p>
          <w:pPr>
            <w:pStyle w:val="Contents3"/>
            <w:tabs>
              <w:tab w:val="clear" w:pos="8459"/>
              <w:tab w:val="right" w:pos="9026" w:leader="dot"/>
            </w:tabs>
            <w:rPr/>
          </w:pPr>
          <w:hyperlink w:anchor="__RefHeading___Toc7427389_73709187">
            <w:r>
              <w:rPr>
                <w:webHidden/>
                <w:rStyle w:val="IndexLink"/>
              </w:rPr>
              <w:t>408</w:t>
            </w:r>
            <w:r>
              <w:rPr>
                <w:rStyle w:val="IndexLink"/>
                <w:rtl w:val="true"/>
              </w:rPr>
              <w:t xml:space="preserve">- </w:t>
            </w:r>
            <w:r>
              <w:rPr>
                <w:rStyle w:val="IndexLink"/>
                <w:rtl w:val="true"/>
              </w:rPr>
              <w:t>بشری المذنبین و إنذار الصدیقین‏</w:t>
            </w:r>
            <w:r>
              <w:rPr>
                <w:rStyle w:val="IndexLink"/>
                <w:rtl w:val="true"/>
              </w:rPr>
              <w:tab/>
            </w:r>
            <w:r>
              <w:rPr>
                <w:rStyle w:val="IndexLink"/>
              </w:rPr>
              <w:t>165</w:t>
            </w:r>
          </w:hyperlink>
        </w:p>
        <w:p>
          <w:pPr>
            <w:pStyle w:val="Contents3"/>
            <w:tabs>
              <w:tab w:val="clear" w:pos="8459"/>
              <w:tab w:val="right" w:pos="9026" w:leader="dot"/>
            </w:tabs>
            <w:rPr/>
          </w:pPr>
          <w:hyperlink w:anchor="__RefHeading___Toc7427391_73709187">
            <w:r>
              <w:rPr>
                <w:webHidden/>
                <w:rStyle w:val="IndexLink"/>
              </w:rPr>
              <w:t>409</w:t>
            </w:r>
            <w:r>
              <w:rPr>
                <w:rStyle w:val="IndexLink"/>
                <w:rtl w:val="true"/>
              </w:rPr>
              <w:t xml:space="preserve">- </w:t>
            </w:r>
            <w:r>
              <w:rPr>
                <w:rStyle w:val="IndexLink"/>
                <w:rtl w:val="true"/>
              </w:rPr>
              <w:t>بشری الوصول إلی أسرار علم الأصول‏</w:t>
            </w:r>
            <w:r>
              <w:rPr>
                <w:rStyle w:val="IndexLink"/>
                <w:rtl w:val="true"/>
              </w:rPr>
              <w:tab/>
            </w:r>
            <w:r>
              <w:rPr>
                <w:rStyle w:val="IndexLink"/>
              </w:rPr>
              <w:t>165</w:t>
            </w:r>
          </w:hyperlink>
        </w:p>
        <w:p>
          <w:pPr>
            <w:pStyle w:val="Contents3"/>
            <w:tabs>
              <w:tab w:val="clear" w:pos="8459"/>
              <w:tab w:val="right" w:pos="9026" w:leader="dot"/>
            </w:tabs>
            <w:rPr/>
          </w:pPr>
          <w:hyperlink w:anchor="__RefHeading___Toc7427393_73709187">
            <w:r>
              <w:rPr>
                <w:webHidden/>
                <w:rStyle w:val="IndexLink"/>
              </w:rPr>
              <w:t>410</w:t>
            </w:r>
            <w:r>
              <w:rPr>
                <w:rStyle w:val="IndexLink"/>
                <w:rtl w:val="true"/>
              </w:rPr>
              <w:t xml:space="preserve">- </w:t>
            </w:r>
            <w:r>
              <w:rPr>
                <w:rStyle w:val="IndexLink"/>
                <w:rtl w:val="true"/>
              </w:rPr>
              <w:t>البصائر فی مختصر تنقیح المناظر،</w:t>
            </w:r>
            <w:r>
              <w:rPr>
                <w:rStyle w:val="IndexLink"/>
                <w:rtl w:val="true"/>
              </w:rPr>
              <w:tab/>
            </w:r>
            <w:r>
              <w:rPr>
                <w:rStyle w:val="IndexLink"/>
              </w:rPr>
              <w:t>166</w:t>
            </w:r>
          </w:hyperlink>
        </w:p>
        <w:p>
          <w:pPr>
            <w:pStyle w:val="Contents3"/>
            <w:tabs>
              <w:tab w:val="clear" w:pos="8459"/>
              <w:tab w:val="right" w:pos="9026" w:leader="dot"/>
            </w:tabs>
            <w:rPr/>
          </w:pPr>
          <w:hyperlink w:anchor="__RefHeading___Toc7427395_73709187">
            <w:r>
              <w:rPr>
                <w:webHidden/>
                <w:rStyle w:val="IndexLink"/>
              </w:rPr>
              <w:t>411</w:t>
            </w:r>
            <w:r>
              <w:rPr>
                <w:rStyle w:val="IndexLink"/>
                <w:rtl w:val="true"/>
              </w:rPr>
              <w:t xml:space="preserve">- </w:t>
            </w:r>
            <w:r>
              <w:rPr>
                <w:rStyle w:val="IndexLink"/>
                <w:rtl w:val="true"/>
              </w:rPr>
              <w:t>البصائر</w:t>
            </w:r>
            <w:r>
              <w:rPr>
                <w:rStyle w:val="IndexLink"/>
                <w:rtl w:val="true"/>
              </w:rPr>
              <w:tab/>
            </w:r>
            <w:r>
              <w:rPr>
                <w:rStyle w:val="IndexLink"/>
              </w:rPr>
              <w:t>166</w:t>
            </w:r>
          </w:hyperlink>
        </w:p>
        <w:p>
          <w:pPr>
            <w:pStyle w:val="Contents3"/>
            <w:tabs>
              <w:tab w:val="clear" w:pos="8459"/>
              <w:tab w:val="right" w:pos="9026" w:leader="dot"/>
            </w:tabs>
            <w:rPr/>
          </w:pPr>
          <w:hyperlink w:anchor="__RefHeading___Toc7427397_73709187">
            <w:r>
              <w:rPr>
                <w:webHidden/>
                <w:rStyle w:val="IndexLink"/>
              </w:rPr>
              <w:t>412</w:t>
            </w:r>
            <w:r>
              <w:rPr>
                <w:rStyle w:val="IndexLink"/>
                <w:rtl w:val="true"/>
              </w:rPr>
              <w:t xml:space="preserve">- </w:t>
            </w:r>
            <w:r>
              <w:rPr>
                <w:rStyle w:val="IndexLink"/>
                <w:rtl w:val="true"/>
              </w:rPr>
              <w:t>البصائر</w:t>
            </w:r>
            <w:r>
              <w:rPr>
                <w:rStyle w:val="IndexLink"/>
                <w:rtl w:val="true"/>
              </w:rPr>
              <w:tab/>
            </w:r>
            <w:r>
              <w:rPr>
                <w:rStyle w:val="IndexLink"/>
              </w:rPr>
              <w:t>167</w:t>
            </w:r>
          </w:hyperlink>
        </w:p>
        <w:p>
          <w:pPr>
            <w:pStyle w:val="Contents3"/>
            <w:tabs>
              <w:tab w:val="clear" w:pos="8459"/>
              <w:tab w:val="right" w:pos="9026" w:leader="dot"/>
            </w:tabs>
            <w:rPr/>
          </w:pPr>
          <w:hyperlink w:anchor="__RefHeading___Toc7427399_73709187">
            <w:r>
              <w:rPr>
                <w:webHidden/>
                <w:rStyle w:val="IndexLink"/>
              </w:rPr>
              <w:t>413</w:t>
            </w:r>
            <w:r>
              <w:rPr>
                <w:rStyle w:val="IndexLink"/>
                <w:rtl w:val="true"/>
              </w:rPr>
              <w:t xml:space="preserve">- </w:t>
            </w:r>
            <w:r>
              <w:rPr>
                <w:rStyle w:val="IndexLink"/>
                <w:rtl w:val="true"/>
              </w:rPr>
              <w:t>بصائر الإیمان فی تفسیر القرآن‏</w:t>
            </w:r>
            <w:r>
              <w:rPr>
                <w:rStyle w:val="IndexLink"/>
                <w:rtl w:val="true"/>
              </w:rPr>
              <w:tab/>
            </w:r>
            <w:r>
              <w:rPr>
                <w:rStyle w:val="IndexLink"/>
              </w:rPr>
              <w:t>168</w:t>
            </w:r>
          </w:hyperlink>
        </w:p>
        <w:p>
          <w:pPr>
            <w:pStyle w:val="Contents3"/>
            <w:tabs>
              <w:tab w:val="clear" w:pos="8459"/>
              <w:tab w:val="right" w:pos="9026" w:leader="dot"/>
            </w:tabs>
            <w:rPr/>
          </w:pPr>
          <w:hyperlink w:anchor="__RefHeading___Toc7427401_73709187">
            <w:r>
              <w:rPr>
                <w:webHidden/>
                <w:rStyle w:val="IndexLink"/>
              </w:rPr>
              <w:t>414</w:t>
            </w:r>
            <w:r>
              <w:rPr>
                <w:rStyle w:val="IndexLink"/>
                <w:rtl w:val="true"/>
              </w:rPr>
              <w:t xml:space="preserve">- </w:t>
            </w:r>
            <w:r>
              <w:rPr>
                <w:rStyle w:val="IndexLink"/>
                <w:rtl w:val="true"/>
              </w:rPr>
              <w:t>بصائر الدرجات فی تنزیه النبوات‏</w:t>
            </w:r>
            <w:r>
              <w:rPr>
                <w:rStyle w:val="IndexLink"/>
                <w:rtl w:val="true"/>
              </w:rPr>
              <w:tab/>
            </w:r>
            <w:r>
              <w:rPr>
                <w:rStyle w:val="IndexLink"/>
              </w:rPr>
              <w:t>168</w:t>
            </w:r>
          </w:hyperlink>
        </w:p>
        <w:p>
          <w:pPr>
            <w:pStyle w:val="Contents3"/>
            <w:tabs>
              <w:tab w:val="clear" w:pos="8459"/>
              <w:tab w:val="right" w:pos="9026" w:leader="dot"/>
            </w:tabs>
            <w:rPr/>
          </w:pPr>
          <w:hyperlink w:anchor="__RefHeading___Toc7427403_73709187">
            <w:r>
              <w:rPr>
                <w:webHidden/>
                <w:rStyle w:val="IndexLink"/>
              </w:rPr>
              <w:t>415</w:t>
            </w:r>
            <w:r>
              <w:rPr>
                <w:rStyle w:val="IndexLink"/>
                <w:rtl w:val="true"/>
              </w:rPr>
              <w:t xml:space="preserve">- </w:t>
            </w:r>
            <w:r>
              <w:rPr>
                <w:rStyle w:val="IndexLink"/>
                <w:rtl w:val="true"/>
              </w:rPr>
              <w:t>بصائر الدرجات‏</w:t>
            </w:r>
            <w:r>
              <w:rPr>
                <w:rStyle w:val="IndexLink"/>
                <w:rtl w:val="true"/>
              </w:rPr>
              <w:tab/>
            </w:r>
            <w:r>
              <w:rPr>
                <w:rStyle w:val="IndexLink"/>
              </w:rPr>
              <w:t>169</w:t>
            </w:r>
          </w:hyperlink>
        </w:p>
        <w:p>
          <w:pPr>
            <w:pStyle w:val="Contents3"/>
            <w:tabs>
              <w:tab w:val="clear" w:pos="8459"/>
              <w:tab w:val="right" w:pos="9026" w:leader="dot"/>
            </w:tabs>
            <w:rPr/>
          </w:pPr>
          <w:hyperlink w:anchor="__RefHeading___Toc7427405_73709187">
            <w:r>
              <w:rPr>
                <w:webHidden/>
                <w:rStyle w:val="IndexLink"/>
              </w:rPr>
              <w:t>416</w:t>
            </w:r>
            <w:r>
              <w:rPr>
                <w:rStyle w:val="IndexLink"/>
                <w:rtl w:val="true"/>
              </w:rPr>
              <w:t xml:space="preserve">- </w:t>
            </w:r>
            <w:r>
              <w:rPr>
                <w:rStyle w:val="IndexLink"/>
                <w:rtl w:val="true"/>
              </w:rPr>
              <w:t>بصائر الدرجات‏</w:t>
            </w:r>
            <w:r>
              <w:rPr>
                <w:rStyle w:val="IndexLink"/>
                <w:rtl w:val="true"/>
              </w:rPr>
              <w:tab/>
            </w:r>
            <w:r>
              <w:rPr>
                <w:rStyle w:val="IndexLink"/>
              </w:rPr>
              <w:t>169</w:t>
            </w:r>
          </w:hyperlink>
        </w:p>
        <w:p>
          <w:pPr>
            <w:pStyle w:val="Contents3"/>
            <w:tabs>
              <w:tab w:val="clear" w:pos="8459"/>
              <w:tab w:val="right" w:pos="9026" w:leader="dot"/>
            </w:tabs>
            <w:rPr/>
          </w:pPr>
          <w:hyperlink w:anchor="__RefHeading___Toc7427407_73709187">
            <w:r>
              <w:rPr>
                <w:webHidden/>
                <w:rStyle w:val="IndexLink"/>
              </w:rPr>
              <w:t>417</w:t>
            </w:r>
            <w:r>
              <w:rPr>
                <w:rStyle w:val="IndexLink"/>
                <w:rtl w:val="true"/>
              </w:rPr>
              <w:t xml:space="preserve">- </w:t>
            </w:r>
            <w:r>
              <w:rPr>
                <w:rStyle w:val="IndexLink"/>
                <w:rtl w:val="true"/>
              </w:rPr>
              <w:t>بصائر السالکین فی شرح تبصرة المتعلمین‏</w:t>
            </w:r>
            <w:r>
              <w:rPr>
                <w:rStyle w:val="IndexLink"/>
                <w:rtl w:val="true"/>
              </w:rPr>
              <w:tab/>
            </w:r>
            <w:r>
              <w:rPr>
                <w:rStyle w:val="IndexLink"/>
              </w:rPr>
              <w:t>170</w:t>
            </w:r>
          </w:hyperlink>
        </w:p>
        <w:p>
          <w:pPr>
            <w:pStyle w:val="Contents3"/>
            <w:tabs>
              <w:tab w:val="clear" w:pos="8459"/>
              <w:tab w:val="right" w:pos="9026" w:leader="dot"/>
            </w:tabs>
            <w:rPr/>
          </w:pPr>
          <w:hyperlink w:anchor="__RefHeading___Toc7427409_73709187">
            <w:r>
              <w:rPr>
                <w:webHidden/>
                <w:rStyle w:val="IndexLink"/>
              </w:rPr>
              <w:t>418</w:t>
            </w:r>
            <w:r>
              <w:rPr>
                <w:rStyle w:val="IndexLink"/>
                <w:rtl w:val="true"/>
              </w:rPr>
              <w:t xml:space="preserve">- </w:t>
            </w:r>
            <w:r>
              <w:rPr>
                <w:rStyle w:val="IndexLink"/>
                <w:rtl w:val="true"/>
              </w:rPr>
              <w:t>البصائر الناصریة و الدرة النجفیة</w:t>
            </w:r>
            <w:r>
              <w:rPr>
                <w:rStyle w:val="IndexLink"/>
                <w:rtl w:val="true"/>
              </w:rPr>
              <w:tab/>
            </w:r>
            <w:r>
              <w:rPr>
                <w:rStyle w:val="IndexLink"/>
              </w:rPr>
              <w:t>170</w:t>
            </w:r>
          </w:hyperlink>
        </w:p>
        <w:p>
          <w:pPr>
            <w:pStyle w:val="Contents3"/>
            <w:tabs>
              <w:tab w:val="clear" w:pos="8459"/>
              <w:tab w:val="right" w:pos="9026" w:leader="dot"/>
            </w:tabs>
            <w:rPr/>
          </w:pPr>
          <w:hyperlink w:anchor="__RefHeading___Toc7427411_73709187">
            <w:r>
              <w:rPr>
                <w:webHidden/>
                <w:rStyle w:val="IndexLink"/>
                <w:rtl w:val="true"/>
              </w:rPr>
              <w:t>بصارة التجارة</w:t>
            </w:r>
            <w:r>
              <w:rPr>
                <w:rStyle w:val="IndexLink"/>
                <w:rtl w:val="true"/>
              </w:rPr>
              <w:tab/>
            </w:r>
            <w:r>
              <w:rPr>
                <w:rStyle w:val="IndexLink"/>
              </w:rPr>
              <w:t>171</w:t>
            </w:r>
          </w:hyperlink>
        </w:p>
        <w:p>
          <w:pPr>
            <w:pStyle w:val="Contents3"/>
            <w:tabs>
              <w:tab w:val="clear" w:pos="8459"/>
              <w:tab w:val="right" w:pos="9026" w:leader="dot"/>
            </w:tabs>
            <w:rPr/>
          </w:pPr>
          <w:hyperlink w:anchor="__RefHeading___Toc7427413_73709187">
            <w:r>
              <w:rPr>
                <w:webHidden/>
                <w:rStyle w:val="IndexLink"/>
              </w:rPr>
              <w:t>419</w:t>
            </w:r>
            <w:r>
              <w:rPr>
                <w:rStyle w:val="IndexLink"/>
                <w:rtl w:val="true"/>
              </w:rPr>
              <w:t xml:space="preserve">- </w:t>
            </w:r>
            <w:r>
              <w:rPr>
                <w:rStyle w:val="IndexLink"/>
                <w:rtl w:val="true"/>
              </w:rPr>
              <w:t>البصر الحدید</w:t>
            </w:r>
            <w:r>
              <w:rPr>
                <w:rStyle w:val="IndexLink"/>
                <w:rtl w:val="true"/>
              </w:rPr>
              <w:tab/>
            </w:r>
            <w:r>
              <w:rPr>
                <w:rStyle w:val="IndexLink"/>
              </w:rPr>
              <w:t>171</w:t>
            </w:r>
          </w:hyperlink>
        </w:p>
        <w:p>
          <w:pPr>
            <w:pStyle w:val="Contents3"/>
            <w:tabs>
              <w:tab w:val="clear" w:pos="8459"/>
              <w:tab w:val="right" w:pos="9026" w:leader="dot"/>
            </w:tabs>
            <w:rPr/>
          </w:pPr>
          <w:hyperlink w:anchor="__RefHeading___Toc7427415_73709187">
            <w:r>
              <w:rPr>
                <w:webHidden/>
                <w:rStyle w:val="IndexLink"/>
                <w:rtl w:val="true"/>
              </w:rPr>
              <w:t>البصریات‏</w:t>
            </w:r>
            <w:r>
              <w:rPr>
                <w:rStyle w:val="IndexLink"/>
                <w:rtl w:val="true"/>
              </w:rPr>
              <w:tab/>
            </w:r>
            <w:r>
              <w:rPr>
                <w:rStyle w:val="IndexLink"/>
              </w:rPr>
              <w:t>171</w:t>
            </w:r>
          </w:hyperlink>
        </w:p>
        <w:p>
          <w:pPr>
            <w:pStyle w:val="Contents3"/>
            <w:tabs>
              <w:tab w:val="clear" w:pos="8459"/>
              <w:tab w:val="right" w:pos="9026" w:leader="dot"/>
            </w:tabs>
            <w:rPr/>
          </w:pPr>
          <w:hyperlink w:anchor="__RefHeading___Toc7427417_73709187">
            <w:r>
              <w:rPr>
                <w:webHidden/>
                <w:rStyle w:val="IndexLink"/>
                <w:rtl w:val="true"/>
              </w:rPr>
              <w:t>المسائل البصریة</w:t>
            </w:r>
            <w:r>
              <w:rPr>
                <w:rStyle w:val="IndexLink"/>
                <w:rtl w:val="true"/>
              </w:rPr>
              <w:tab/>
            </w:r>
            <w:r>
              <w:rPr>
                <w:rStyle w:val="IndexLink"/>
              </w:rPr>
              <w:t>171</w:t>
            </w:r>
          </w:hyperlink>
        </w:p>
        <w:p>
          <w:pPr>
            <w:pStyle w:val="Contents3"/>
            <w:tabs>
              <w:tab w:val="clear" w:pos="8459"/>
              <w:tab w:val="right" w:pos="9026" w:leader="dot"/>
            </w:tabs>
            <w:rPr/>
          </w:pPr>
          <w:hyperlink w:anchor="__RefHeading___Toc7427419_73709187">
            <w:r>
              <w:rPr>
                <w:webHidden/>
                <w:rStyle w:val="IndexLink"/>
                <w:rtl w:val="true"/>
              </w:rPr>
              <w:t>المسائل البصریة</w:t>
            </w:r>
            <w:r>
              <w:rPr>
                <w:rStyle w:val="IndexLink"/>
                <w:rtl w:val="true"/>
              </w:rPr>
              <w:tab/>
            </w:r>
            <w:r>
              <w:rPr>
                <w:rStyle w:val="IndexLink"/>
              </w:rPr>
              <w:t>171</w:t>
            </w:r>
          </w:hyperlink>
        </w:p>
        <w:p>
          <w:pPr>
            <w:pStyle w:val="Contents3"/>
            <w:tabs>
              <w:tab w:val="clear" w:pos="8459"/>
              <w:tab w:val="right" w:pos="9026" w:leader="dot"/>
            </w:tabs>
            <w:rPr/>
          </w:pPr>
          <w:hyperlink w:anchor="__RefHeading___Toc7427421_73709187">
            <w:r>
              <w:rPr>
                <w:webHidden/>
                <w:rStyle w:val="IndexLink"/>
              </w:rPr>
              <w:t>420</w:t>
            </w:r>
            <w:r>
              <w:rPr>
                <w:rStyle w:val="IndexLink"/>
                <w:rtl w:val="true"/>
              </w:rPr>
              <w:t xml:space="preserve">- </w:t>
            </w:r>
            <w:r>
              <w:rPr>
                <w:rStyle w:val="IndexLink"/>
                <w:rtl w:val="true"/>
              </w:rPr>
              <w:t>بصیرة الأنام فی حقایق الإسلام‏</w:t>
            </w:r>
            <w:r>
              <w:rPr>
                <w:rStyle w:val="IndexLink"/>
                <w:rtl w:val="true"/>
              </w:rPr>
              <w:tab/>
            </w:r>
            <w:r>
              <w:rPr>
                <w:rStyle w:val="IndexLink"/>
              </w:rPr>
              <w:t>171</w:t>
            </w:r>
          </w:hyperlink>
        </w:p>
        <w:p>
          <w:pPr>
            <w:pStyle w:val="Contents3"/>
            <w:tabs>
              <w:tab w:val="clear" w:pos="8459"/>
              <w:tab w:val="right" w:pos="9026" w:leader="dot"/>
            </w:tabs>
            <w:rPr/>
          </w:pPr>
          <w:hyperlink w:anchor="__RefHeading___Toc7427423_73709187">
            <w:r>
              <w:rPr>
                <w:webHidden/>
                <w:rStyle w:val="IndexLink"/>
              </w:rPr>
              <w:t>421</w:t>
            </w:r>
            <w:r>
              <w:rPr>
                <w:rStyle w:val="IndexLink"/>
                <w:rtl w:val="true"/>
              </w:rPr>
              <w:t xml:space="preserve">- </w:t>
            </w:r>
            <w:r>
              <w:rPr>
                <w:rStyle w:val="IndexLink"/>
                <w:rtl w:val="true"/>
              </w:rPr>
              <w:t>بصیرة السعداء فی شهادة سید الشهداء ع‏</w:t>
            </w:r>
            <w:r>
              <w:rPr>
                <w:rStyle w:val="IndexLink"/>
                <w:rtl w:val="true"/>
              </w:rPr>
              <w:tab/>
            </w:r>
            <w:r>
              <w:rPr>
                <w:rStyle w:val="IndexLink"/>
              </w:rPr>
              <w:t>171</w:t>
            </w:r>
          </w:hyperlink>
        </w:p>
        <w:p>
          <w:pPr>
            <w:pStyle w:val="Contents3"/>
            <w:tabs>
              <w:tab w:val="clear" w:pos="8459"/>
              <w:tab w:val="right" w:pos="9026" w:leader="dot"/>
            </w:tabs>
            <w:rPr/>
          </w:pPr>
          <w:hyperlink w:anchor="__RefHeading___Toc7427425_73709187">
            <w:r>
              <w:rPr>
                <w:webHidden/>
                <w:rStyle w:val="IndexLink"/>
              </w:rPr>
              <w:t>422</w:t>
            </w:r>
            <w:r>
              <w:rPr>
                <w:rStyle w:val="IndexLink"/>
                <w:rtl w:val="true"/>
              </w:rPr>
              <w:t xml:space="preserve">- </w:t>
            </w:r>
            <w:r>
              <w:rPr>
                <w:rStyle w:val="IndexLink"/>
                <w:rtl w:val="true"/>
              </w:rPr>
              <w:t>بضاعة الإیمان‏</w:t>
            </w:r>
            <w:r>
              <w:rPr>
                <w:rStyle w:val="IndexLink"/>
                <w:rtl w:val="true"/>
              </w:rPr>
              <w:tab/>
            </w:r>
            <w:r>
              <w:rPr>
                <w:rStyle w:val="IndexLink"/>
              </w:rPr>
              <w:t>171</w:t>
            </w:r>
          </w:hyperlink>
        </w:p>
        <w:p>
          <w:pPr>
            <w:pStyle w:val="Contents3"/>
            <w:tabs>
              <w:tab w:val="clear" w:pos="8459"/>
              <w:tab w:val="right" w:pos="9026" w:leader="dot"/>
            </w:tabs>
            <w:rPr/>
          </w:pPr>
          <w:hyperlink w:anchor="__RefHeading___Toc7427427_73709187">
            <w:r>
              <w:rPr>
                <w:webHidden/>
                <w:rStyle w:val="IndexLink"/>
              </w:rPr>
              <w:t>423</w:t>
            </w:r>
            <w:r>
              <w:rPr>
                <w:rStyle w:val="IndexLink"/>
                <w:rtl w:val="true"/>
              </w:rPr>
              <w:t xml:space="preserve">- </w:t>
            </w:r>
            <w:r>
              <w:rPr>
                <w:rStyle w:val="IndexLink"/>
                <w:rtl w:val="true"/>
              </w:rPr>
              <w:t>بضاعة الفردوس‏</w:t>
            </w:r>
            <w:r>
              <w:rPr>
                <w:rStyle w:val="IndexLink"/>
                <w:rtl w:val="true"/>
              </w:rPr>
              <w:tab/>
            </w:r>
            <w:r>
              <w:rPr>
                <w:rStyle w:val="IndexLink"/>
              </w:rPr>
              <w:t>172</w:t>
            </w:r>
          </w:hyperlink>
        </w:p>
        <w:p>
          <w:pPr>
            <w:pStyle w:val="Contents3"/>
            <w:tabs>
              <w:tab w:val="clear" w:pos="8459"/>
              <w:tab w:val="right" w:pos="9026" w:leader="dot"/>
            </w:tabs>
            <w:rPr/>
          </w:pPr>
          <w:hyperlink w:anchor="__RefHeading___Toc7427429_73709187">
            <w:r>
              <w:rPr>
                <w:webHidden/>
                <w:rStyle w:val="IndexLink"/>
              </w:rPr>
              <w:t>424</w:t>
            </w:r>
            <w:r>
              <w:rPr>
                <w:rStyle w:val="IndexLink"/>
                <w:rtl w:val="true"/>
              </w:rPr>
              <w:t xml:space="preserve">- </w:t>
            </w:r>
            <w:r>
              <w:rPr>
                <w:rStyle w:val="IndexLink"/>
                <w:rtl w:val="true"/>
              </w:rPr>
              <w:t>البضاعة المزجاة</w:t>
            </w:r>
            <w:r>
              <w:rPr>
                <w:rStyle w:val="IndexLink"/>
                <w:rtl w:val="true"/>
              </w:rPr>
              <w:tab/>
            </w:r>
            <w:r>
              <w:rPr>
                <w:rStyle w:val="IndexLink"/>
              </w:rPr>
              <w:t>172</w:t>
            </w:r>
          </w:hyperlink>
        </w:p>
        <w:p>
          <w:pPr>
            <w:pStyle w:val="Contents3"/>
            <w:tabs>
              <w:tab w:val="clear" w:pos="8459"/>
              <w:tab w:val="right" w:pos="9026" w:leader="dot"/>
            </w:tabs>
            <w:rPr/>
          </w:pPr>
          <w:hyperlink w:anchor="__RefHeading___Toc7427431_73709187">
            <w:r>
              <w:rPr>
                <w:webHidden/>
                <w:rStyle w:val="IndexLink"/>
              </w:rPr>
              <w:t>425</w:t>
            </w:r>
            <w:r>
              <w:rPr>
                <w:rStyle w:val="IndexLink"/>
                <w:rtl w:val="true"/>
              </w:rPr>
              <w:t xml:space="preserve">- </w:t>
            </w:r>
            <w:r>
              <w:rPr>
                <w:rStyle w:val="IndexLink"/>
                <w:rtl w:val="true"/>
              </w:rPr>
              <w:t>البضاعة المزجاة</w:t>
            </w:r>
            <w:r>
              <w:rPr>
                <w:rStyle w:val="IndexLink"/>
                <w:rtl w:val="true"/>
              </w:rPr>
              <w:tab/>
            </w:r>
            <w:r>
              <w:rPr>
                <w:rStyle w:val="IndexLink"/>
              </w:rPr>
              <w:t>172</w:t>
            </w:r>
          </w:hyperlink>
        </w:p>
        <w:p>
          <w:pPr>
            <w:pStyle w:val="Contents3"/>
            <w:tabs>
              <w:tab w:val="clear" w:pos="8459"/>
              <w:tab w:val="right" w:pos="9026" w:leader="dot"/>
            </w:tabs>
            <w:rPr/>
          </w:pPr>
          <w:hyperlink w:anchor="__RefHeading___Toc7427433_73709187">
            <w:r>
              <w:rPr>
                <w:webHidden/>
                <w:rStyle w:val="IndexLink"/>
              </w:rPr>
              <w:t>426</w:t>
            </w:r>
            <w:r>
              <w:rPr>
                <w:rStyle w:val="IndexLink"/>
                <w:rtl w:val="true"/>
              </w:rPr>
              <w:t xml:space="preserve">- </w:t>
            </w:r>
            <w:r>
              <w:rPr>
                <w:rStyle w:val="IndexLink"/>
                <w:rtl w:val="true"/>
              </w:rPr>
              <w:t>البضاعة المزجاة</w:t>
            </w:r>
            <w:r>
              <w:rPr>
                <w:rStyle w:val="IndexLink"/>
                <w:rtl w:val="true"/>
              </w:rPr>
              <w:tab/>
            </w:r>
            <w:r>
              <w:rPr>
                <w:rStyle w:val="IndexLink"/>
              </w:rPr>
              <w:t>172</w:t>
            </w:r>
          </w:hyperlink>
        </w:p>
        <w:p>
          <w:pPr>
            <w:pStyle w:val="Contents3"/>
            <w:tabs>
              <w:tab w:val="clear" w:pos="8459"/>
              <w:tab w:val="right" w:pos="9026" w:leader="dot"/>
            </w:tabs>
            <w:rPr/>
          </w:pPr>
          <w:hyperlink w:anchor="__RefHeading___Toc7427435_73709187">
            <w:r>
              <w:rPr>
                <w:webHidden/>
                <w:rStyle w:val="IndexLink"/>
              </w:rPr>
              <w:t>427</w:t>
            </w:r>
            <w:r>
              <w:rPr>
                <w:rStyle w:val="IndexLink"/>
                <w:rtl w:val="true"/>
              </w:rPr>
              <w:t xml:space="preserve">- </w:t>
            </w:r>
            <w:r>
              <w:rPr>
                <w:rStyle w:val="IndexLink"/>
                <w:rtl w:val="true"/>
              </w:rPr>
              <w:t>البضاعة المزجاة</w:t>
            </w:r>
            <w:r>
              <w:rPr>
                <w:rStyle w:val="IndexLink"/>
                <w:rtl w:val="true"/>
              </w:rPr>
              <w:tab/>
            </w:r>
            <w:r>
              <w:rPr>
                <w:rStyle w:val="IndexLink"/>
              </w:rPr>
              <w:t>173</w:t>
            </w:r>
          </w:hyperlink>
        </w:p>
        <w:p>
          <w:pPr>
            <w:pStyle w:val="Contents3"/>
            <w:tabs>
              <w:tab w:val="clear" w:pos="8459"/>
              <w:tab w:val="right" w:pos="9026" w:leader="dot"/>
            </w:tabs>
            <w:rPr/>
          </w:pPr>
          <w:hyperlink w:anchor="__RefHeading___Toc7427437_73709187">
            <w:r>
              <w:rPr>
                <w:webHidden/>
                <w:rStyle w:val="IndexLink"/>
              </w:rPr>
              <w:t>428</w:t>
            </w:r>
            <w:r>
              <w:rPr>
                <w:rStyle w:val="IndexLink"/>
                <w:rtl w:val="true"/>
              </w:rPr>
              <w:t xml:space="preserve">- </w:t>
            </w:r>
            <w:r>
              <w:rPr>
                <w:rStyle w:val="IndexLink"/>
                <w:rtl w:val="true"/>
              </w:rPr>
              <w:t>البضاعة المزجاة</w:t>
            </w:r>
            <w:r>
              <w:rPr>
                <w:rStyle w:val="IndexLink"/>
                <w:rtl w:val="true"/>
              </w:rPr>
              <w:tab/>
            </w:r>
            <w:r>
              <w:rPr>
                <w:rStyle w:val="IndexLink"/>
              </w:rPr>
              <w:t>173</w:t>
            </w:r>
          </w:hyperlink>
        </w:p>
        <w:p>
          <w:pPr>
            <w:pStyle w:val="Contents3"/>
            <w:tabs>
              <w:tab w:val="clear" w:pos="8459"/>
              <w:tab w:val="right" w:pos="9026" w:leader="dot"/>
            </w:tabs>
            <w:rPr/>
          </w:pPr>
          <w:hyperlink w:anchor="__RefHeading___Toc7427439_73709187">
            <w:r>
              <w:rPr>
                <w:webHidden/>
                <w:rStyle w:val="IndexLink"/>
              </w:rPr>
              <w:t>429</w:t>
            </w:r>
            <w:r>
              <w:rPr>
                <w:rStyle w:val="IndexLink"/>
                <w:rtl w:val="true"/>
              </w:rPr>
              <w:t xml:space="preserve">- </w:t>
            </w:r>
            <w:r>
              <w:rPr>
                <w:rStyle w:val="IndexLink"/>
                <w:rtl w:val="true"/>
              </w:rPr>
              <w:t>البضاعة المزجاة</w:t>
            </w:r>
            <w:r>
              <w:rPr>
                <w:rStyle w:val="IndexLink"/>
                <w:rtl w:val="true"/>
              </w:rPr>
              <w:tab/>
            </w:r>
            <w:r>
              <w:rPr>
                <w:rStyle w:val="IndexLink"/>
              </w:rPr>
              <w:t>173</w:t>
            </w:r>
          </w:hyperlink>
        </w:p>
        <w:p>
          <w:pPr>
            <w:pStyle w:val="Contents3"/>
            <w:tabs>
              <w:tab w:val="clear" w:pos="8459"/>
              <w:tab w:val="right" w:pos="9026" w:leader="dot"/>
            </w:tabs>
            <w:rPr/>
          </w:pPr>
          <w:hyperlink w:anchor="__RefHeading___Toc7427441_73709187">
            <w:r>
              <w:rPr>
                <w:webHidden/>
                <w:rStyle w:val="IndexLink"/>
              </w:rPr>
              <w:t>430</w:t>
            </w:r>
            <w:r>
              <w:rPr>
                <w:rStyle w:val="IndexLink"/>
                <w:rtl w:val="true"/>
              </w:rPr>
              <w:t xml:space="preserve">- </w:t>
            </w:r>
            <w:r>
              <w:rPr>
                <w:rStyle w:val="IndexLink"/>
                <w:rtl w:val="true"/>
              </w:rPr>
              <w:t>البضاعة المزجاة</w:t>
            </w:r>
            <w:r>
              <w:rPr>
                <w:rStyle w:val="IndexLink"/>
                <w:rtl w:val="true"/>
              </w:rPr>
              <w:tab/>
            </w:r>
            <w:r>
              <w:rPr>
                <w:rStyle w:val="IndexLink"/>
              </w:rPr>
              <w:t>173</w:t>
            </w:r>
          </w:hyperlink>
        </w:p>
        <w:p>
          <w:pPr>
            <w:pStyle w:val="Contents3"/>
            <w:tabs>
              <w:tab w:val="clear" w:pos="8459"/>
              <w:tab w:val="right" w:pos="9026" w:leader="dot"/>
            </w:tabs>
            <w:rPr/>
          </w:pPr>
          <w:hyperlink w:anchor="__RefHeading___Toc7427443_73709187">
            <w:r>
              <w:rPr>
                <w:webHidden/>
                <w:rStyle w:val="IndexLink"/>
              </w:rPr>
              <w:t>431</w:t>
            </w:r>
            <w:r>
              <w:rPr>
                <w:rStyle w:val="IndexLink"/>
                <w:rtl w:val="true"/>
              </w:rPr>
              <w:t xml:space="preserve">- </w:t>
            </w:r>
            <w:r>
              <w:rPr>
                <w:rStyle w:val="IndexLink"/>
                <w:rtl w:val="true"/>
              </w:rPr>
              <w:t>بضاعة المساکین‏</w:t>
            </w:r>
            <w:r>
              <w:rPr>
                <w:rStyle w:val="IndexLink"/>
                <w:rtl w:val="true"/>
              </w:rPr>
              <w:tab/>
            </w:r>
            <w:r>
              <w:rPr>
                <w:rStyle w:val="IndexLink"/>
              </w:rPr>
              <w:t>173</w:t>
            </w:r>
          </w:hyperlink>
        </w:p>
        <w:p>
          <w:pPr>
            <w:pStyle w:val="Contents3"/>
            <w:tabs>
              <w:tab w:val="clear" w:pos="8459"/>
              <w:tab w:val="right" w:pos="9026" w:leader="dot"/>
            </w:tabs>
            <w:rPr/>
          </w:pPr>
          <w:hyperlink w:anchor="__RefHeading___Toc7427445_73709187">
            <w:r>
              <w:rPr>
                <w:webHidden/>
                <w:rStyle w:val="IndexLink"/>
              </w:rPr>
              <w:t>432</w:t>
            </w:r>
            <w:r>
              <w:rPr>
                <w:rStyle w:val="IndexLink"/>
                <w:rtl w:val="true"/>
              </w:rPr>
              <w:t xml:space="preserve">- </w:t>
            </w:r>
            <w:r>
              <w:rPr>
                <w:rStyle w:val="IndexLink"/>
                <w:rtl w:val="true"/>
              </w:rPr>
              <w:t>بضاعة النجاة</w:t>
            </w:r>
            <w:r>
              <w:rPr>
                <w:rStyle w:val="IndexLink"/>
                <w:rtl w:val="true"/>
              </w:rPr>
              <w:tab/>
            </w:r>
            <w:r>
              <w:rPr>
                <w:rStyle w:val="IndexLink"/>
              </w:rPr>
              <w:t>173</w:t>
            </w:r>
          </w:hyperlink>
        </w:p>
        <w:p>
          <w:pPr>
            <w:pStyle w:val="Contents3"/>
            <w:tabs>
              <w:tab w:val="clear" w:pos="8459"/>
              <w:tab w:val="right" w:pos="9026" w:leader="dot"/>
            </w:tabs>
            <w:rPr/>
          </w:pPr>
          <w:hyperlink w:anchor="__RefHeading___Toc7427447_73709187">
            <w:r>
              <w:rPr>
                <w:webHidden/>
                <w:rStyle w:val="IndexLink"/>
              </w:rPr>
              <w:t>433</w:t>
            </w:r>
            <w:r>
              <w:rPr>
                <w:rStyle w:val="IndexLink"/>
                <w:rtl w:val="true"/>
              </w:rPr>
              <w:t xml:space="preserve">- </w:t>
            </w:r>
            <w:r>
              <w:rPr>
                <w:rStyle w:val="IndexLink"/>
                <w:rtl w:val="true"/>
              </w:rPr>
              <w:t>بطلان النسخ و المسخ‏</w:t>
            </w:r>
            <w:r>
              <w:rPr>
                <w:rStyle w:val="IndexLink"/>
                <w:rtl w:val="true"/>
              </w:rPr>
              <w:tab/>
            </w:r>
            <w:r>
              <w:rPr>
                <w:rStyle w:val="IndexLink"/>
              </w:rPr>
              <w:t>173</w:t>
            </w:r>
          </w:hyperlink>
        </w:p>
        <w:p>
          <w:pPr>
            <w:pStyle w:val="Contents3"/>
            <w:tabs>
              <w:tab w:val="clear" w:pos="8459"/>
              <w:tab w:val="right" w:pos="9026" w:leader="dot"/>
            </w:tabs>
            <w:rPr/>
          </w:pPr>
          <w:hyperlink w:anchor="__RefHeading___Toc7427449_73709187">
            <w:r>
              <w:rPr>
                <w:webHidden/>
                <w:rStyle w:val="IndexLink"/>
              </w:rPr>
              <w:t>434</w:t>
            </w:r>
            <w:r>
              <w:rPr>
                <w:rStyle w:val="IndexLink"/>
                <w:rtl w:val="true"/>
              </w:rPr>
              <w:t xml:space="preserve">- </w:t>
            </w:r>
            <w:r>
              <w:rPr>
                <w:rStyle w:val="IndexLink"/>
                <w:rtl w:val="true"/>
              </w:rPr>
              <w:t>بطل الحلة</w:t>
            </w:r>
            <w:r>
              <w:rPr>
                <w:rStyle w:val="IndexLink"/>
                <w:rtl w:val="true"/>
              </w:rPr>
              <w:tab/>
            </w:r>
            <w:r>
              <w:rPr>
                <w:rStyle w:val="IndexLink"/>
              </w:rPr>
              <w:t>173</w:t>
            </w:r>
          </w:hyperlink>
        </w:p>
        <w:p>
          <w:pPr>
            <w:pStyle w:val="Contents3"/>
            <w:tabs>
              <w:tab w:val="clear" w:pos="8459"/>
              <w:tab w:val="right" w:pos="9026" w:leader="dot"/>
            </w:tabs>
            <w:rPr/>
          </w:pPr>
          <w:hyperlink w:anchor="__RefHeading___Toc7427451_73709187">
            <w:r>
              <w:rPr>
                <w:webHidden/>
                <w:rStyle w:val="IndexLink"/>
              </w:rPr>
              <w:t>435</w:t>
            </w:r>
            <w:r>
              <w:rPr>
                <w:rStyle w:val="IndexLink"/>
                <w:rtl w:val="true"/>
              </w:rPr>
              <w:t xml:space="preserve">- </w:t>
            </w:r>
            <w:r>
              <w:rPr>
                <w:rStyle w:val="IndexLink"/>
                <w:rtl w:val="true"/>
              </w:rPr>
              <w:t>کتاب فی البطیخ‏</w:t>
            </w:r>
            <w:r>
              <w:rPr>
                <w:rStyle w:val="IndexLink"/>
                <w:rtl w:val="true"/>
              </w:rPr>
              <w:tab/>
            </w:r>
            <w:r>
              <w:rPr>
                <w:rStyle w:val="IndexLink"/>
              </w:rPr>
              <w:t>174</w:t>
            </w:r>
          </w:hyperlink>
        </w:p>
        <w:p>
          <w:pPr>
            <w:pStyle w:val="Contents3"/>
            <w:tabs>
              <w:tab w:val="clear" w:pos="8459"/>
              <w:tab w:val="right" w:pos="9026" w:leader="dot"/>
            </w:tabs>
            <w:rPr/>
          </w:pPr>
          <w:hyperlink w:anchor="__RefHeading___Toc7427453_73709187">
            <w:r>
              <w:rPr>
                <w:webHidden/>
                <w:rStyle w:val="IndexLink"/>
              </w:rPr>
              <w:t>436</w:t>
            </w:r>
            <w:r>
              <w:rPr>
                <w:rStyle w:val="IndexLink"/>
                <w:rtl w:val="true"/>
              </w:rPr>
              <w:t xml:space="preserve">- </w:t>
            </w:r>
            <w:r>
              <w:rPr>
                <w:rStyle w:val="IndexLink"/>
                <w:rtl w:val="true"/>
              </w:rPr>
              <w:t>البعث و النشور</w:t>
            </w:r>
            <w:r>
              <w:rPr>
                <w:rStyle w:val="IndexLink"/>
                <w:rtl w:val="true"/>
              </w:rPr>
              <w:tab/>
            </w:r>
            <w:r>
              <w:rPr>
                <w:rStyle w:val="IndexLink"/>
              </w:rPr>
              <w:t>174</w:t>
            </w:r>
          </w:hyperlink>
        </w:p>
        <w:p>
          <w:pPr>
            <w:pStyle w:val="Contents3"/>
            <w:tabs>
              <w:tab w:val="clear" w:pos="8459"/>
              <w:tab w:val="right" w:pos="9026" w:leader="dot"/>
            </w:tabs>
            <w:rPr/>
          </w:pPr>
          <w:hyperlink w:anchor="__RefHeading___Toc7427455_73709187">
            <w:r>
              <w:rPr>
                <w:webHidden/>
                <w:rStyle w:val="IndexLink"/>
              </w:rPr>
              <w:t>437</w:t>
            </w:r>
            <w:r>
              <w:rPr>
                <w:rStyle w:val="IndexLink"/>
                <w:rtl w:val="true"/>
              </w:rPr>
              <w:t xml:space="preserve">- </w:t>
            </w:r>
            <w:r>
              <w:rPr>
                <w:rStyle w:val="IndexLink"/>
                <w:rtl w:val="true"/>
              </w:rPr>
              <w:t>بعد الإسناد</w:t>
            </w:r>
            <w:r>
              <w:rPr>
                <w:rStyle w:val="IndexLink"/>
                <w:rtl w:val="true"/>
              </w:rPr>
              <w:tab/>
            </w:r>
            <w:r>
              <w:rPr>
                <w:rStyle w:val="IndexLink"/>
              </w:rPr>
              <w:t>174</w:t>
            </w:r>
          </w:hyperlink>
        </w:p>
        <w:p>
          <w:pPr>
            <w:pStyle w:val="Contents3"/>
            <w:tabs>
              <w:tab w:val="clear" w:pos="8459"/>
              <w:tab w:val="right" w:pos="9026" w:leader="dot"/>
            </w:tabs>
            <w:rPr/>
          </w:pPr>
          <w:hyperlink w:anchor="__RefHeading___Toc7427457_73709187">
            <w:r>
              <w:rPr>
                <w:webHidden/>
                <w:rStyle w:val="IndexLink"/>
              </w:rPr>
              <w:t>438</w:t>
            </w:r>
            <w:r>
              <w:rPr>
                <w:rStyle w:val="IndexLink"/>
                <w:rtl w:val="true"/>
              </w:rPr>
              <w:t xml:space="preserve">- </w:t>
            </w:r>
            <w:r>
              <w:rPr>
                <w:rStyle w:val="IndexLink"/>
                <w:rtl w:val="true"/>
              </w:rPr>
              <w:t>بعد حمد الهندی‏</w:t>
            </w:r>
            <w:r>
              <w:rPr>
                <w:rStyle w:val="IndexLink"/>
                <w:rtl w:val="true"/>
              </w:rPr>
              <w:tab/>
            </w:r>
            <w:r>
              <w:rPr>
                <w:rStyle w:val="IndexLink"/>
              </w:rPr>
              <w:t>174</w:t>
            </w:r>
          </w:hyperlink>
        </w:p>
        <w:p>
          <w:pPr>
            <w:pStyle w:val="Contents3"/>
            <w:tabs>
              <w:tab w:val="clear" w:pos="8459"/>
              <w:tab w:val="right" w:pos="9026" w:leader="dot"/>
            </w:tabs>
            <w:rPr/>
          </w:pPr>
          <w:hyperlink w:anchor="__RefHeading___Toc7427459_73709187">
            <w:r>
              <w:rPr>
                <w:webHidden/>
                <w:rStyle w:val="IndexLink"/>
              </w:rPr>
              <w:t>439</w:t>
            </w:r>
            <w:r>
              <w:rPr>
                <w:rStyle w:val="IndexLink"/>
                <w:rtl w:val="true"/>
              </w:rPr>
              <w:t xml:space="preserve">- </w:t>
            </w:r>
            <w:r>
              <w:rPr>
                <w:rStyle w:val="IndexLink"/>
                <w:rtl w:val="true"/>
              </w:rPr>
              <w:t>بعض سیر الأئمة ع‏</w:t>
            </w:r>
            <w:r>
              <w:rPr>
                <w:rStyle w:val="IndexLink"/>
                <w:rtl w:val="true"/>
              </w:rPr>
              <w:tab/>
            </w:r>
            <w:r>
              <w:rPr>
                <w:rStyle w:val="IndexLink"/>
              </w:rPr>
              <w:t>174</w:t>
            </w:r>
          </w:hyperlink>
        </w:p>
        <w:p>
          <w:pPr>
            <w:pStyle w:val="Contents3"/>
            <w:tabs>
              <w:tab w:val="clear" w:pos="8459"/>
              <w:tab w:val="right" w:pos="9026" w:leader="dot"/>
            </w:tabs>
            <w:rPr/>
          </w:pPr>
          <w:hyperlink w:anchor="__RefHeading___Toc7427461_73709187">
            <w:r>
              <w:rPr>
                <w:webHidden/>
                <w:rStyle w:val="IndexLink"/>
              </w:rPr>
              <w:t>440</w:t>
            </w:r>
            <w:r>
              <w:rPr>
                <w:rStyle w:val="IndexLink"/>
                <w:rtl w:val="true"/>
              </w:rPr>
              <w:t xml:space="preserve">- </w:t>
            </w:r>
            <w:r>
              <w:rPr>
                <w:rStyle w:val="IndexLink"/>
                <w:rtl w:val="true"/>
              </w:rPr>
              <w:t>بعض مثالب النواصب‏</w:t>
            </w:r>
            <w:r>
              <w:rPr>
                <w:rStyle w:val="IndexLink"/>
                <w:rtl w:val="true"/>
              </w:rPr>
              <w:tab/>
            </w:r>
            <w:r>
              <w:rPr>
                <w:rStyle w:val="IndexLink"/>
              </w:rPr>
              <w:t>175</w:t>
            </w:r>
          </w:hyperlink>
        </w:p>
        <w:p>
          <w:pPr>
            <w:pStyle w:val="Contents3"/>
            <w:tabs>
              <w:tab w:val="clear" w:pos="8459"/>
              <w:tab w:val="right" w:pos="9026" w:leader="dot"/>
            </w:tabs>
            <w:rPr/>
          </w:pPr>
          <w:hyperlink w:anchor="__RefHeading___Toc7427463_73709187">
            <w:r>
              <w:rPr>
                <w:webHidden/>
                <w:rStyle w:val="IndexLink"/>
              </w:rPr>
              <w:t>441</w:t>
            </w:r>
            <w:r>
              <w:rPr>
                <w:rStyle w:val="IndexLink"/>
                <w:rtl w:val="true"/>
              </w:rPr>
              <w:t xml:space="preserve">- </w:t>
            </w:r>
            <w:r>
              <w:rPr>
                <w:rStyle w:val="IndexLink"/>
                <w:rtl w:val="true"/>
              </w:rPr>
              <w:t>البغدادیات‏</w:t>
            </w:r>
            <w:r>
              <w:rPr>
                <w:rStyle w:val="IndexLink"/>
                <w:rtl w:val="true"/>
              </w:rPr>
              <w:tab/>
            </w:r>
            <w:r>
              <w:rPr>
                <w:rStyle w:val="IndexLink"/>
              </w:rPr>
              <w:t>175</w:t>
            </w:r>
          </w:hyperlink>
        </w:p>
        <w:p>
          <w:pPr>
            <w:pStyle w:val="Contents3"/>
            <w:tabs>
              <w:tab w:val="clear" w:pos="8459"/>
              <w:tab w:val="right" w:pos="9026" w:leader="dot"/>
            </w:tabs>
            <w:rPr/>
          </w:pPr>
          <w:hyperlink w:anchor="__RefHeading___Toc7427465_73709187">
            <w:r>
              <w:rPr>
                <w:webHidden/>
                <w:rStyle w:val="IndexLink"/>
                <w:rtl w:val="true"/>
              </w:rPr>
              <w:t>البغدادیة</w:t>
            </w:r>
            <w:r>
              <w:rPr>
                <w:rStyle w:val="IndexLink"/>
                <w:rtl w:val="true"/>
              </w:rPr>
              <w:tab/>
            </w:r>
            <w:r>
              <w:rPr>
                <w:rStyle w:val="IndexLink"/>
              </w:rPr>
              <w:t>175</w:t>
            </w:r>
          </w:hyperlink>
        </w:p>
        <w:p>
          <w:pPr>
            <w:pStyle w:val="Contents3"/>
            <w:tabs>
              <w:tab w:val="clear" w:pos="8459"/>
              <w:tab w:val="right" w:pos="9026" w:leader="dot"/>
            </w:tabs>
            <w:rPr/>
          </w:pPr>
          <w:hyperlink w:anchor="__RefHeading___Toc7427467_73709187">
            <w:r>
              <w:rPr>
                <w:webHidden/>
                <w:rStyle w:val="IndexLink"/>
                <w:rtl w:val="true"/>
              </w:rPr>
              <w:t>البغدادیة</w:t>
            </w:r>
            <w:r>
              <w:rPr>
                <w:rStyle w:val="IndexLink"/>
                <w:rtl w:val="true"/>
              </w:rPr>
              <w:tab/>
            </w:r>
            <w:r>
              <w:rPr>
                <w:rStyle w:val="IndexLink"/>
              </w:rPr>
              <w:t>175</w:t>
            </w:r>
          </w:hyperlink>
        </w:p>
        <w:p>
          <w:pPr>
            <w:pStyle w:val="Contents3"/>
            <w:tabs>
              <w:tab w:val="clear" w:pos="8459"/>
              <w:tab w:val="right" w:pos="9026" w:leader="dot"/>
            </w:tabs>
            <w:rPr/>
          </w:pPr>
          <w:hyperlink w:anchor="__RefHeading___Toc7427469_73709187">
            <w:r>
              <w:rPr>
                <w:webHidden/>
                <w:rStyle w:val="IndexLink"/>
              </w:rPr>
              <w:t>442</w:t>
            </w:r>
            <w:r>
              <w:rPr>
                <w:rStyle w:val="IndexLink"/>
                <w:rtl w:val="true"/>
              </w:rPr>
              <w:t xml:space="preserve">- </w:t>
            </w:r>
            <w:r>
              <w:rPr>
                <w:rStyle w:val="IndexLink"/>
                <w:rtl w:val="true"/>
              </w:rPr>
              <w:t>البغیة</w:t>
            </w:r>
            <w:r>
              <w:rPr>
                <w:rStyle w:val="IndexLink"/>
                <w:rtl w:val="true"/>
              </w:rPr>
              <w:tab/>
            </w:r>
            <w:r>
              <w:rPr>
                <w:rStyle w:val="IndexLink"/>
              </w:rPr>
              <w:t>176</w:t>
            </w:r>
          </w:hyperlink>
        </w:p>
        <w:p>
          <w:pPr>
            <w:pStyle w:val="Contents3"/>
            <w:tabs>
              <w:tab w:val="clear" w:pos="8459"/>
              <w:tab w:val="right" w:pos="9026" w:leader="dot"/>
            </w:tabs>
            <w:rPr/>
          </w:pPr>
          <w:hyperlink w:anchor="__RefHeading___Toc7427471_73709187">
            <w:r>
              <w:rPr>
                <w:webHidden/>
                <w:rStyle w:val="IndexLink"/>
                <w:rtl w:val="true"/>
              </w:rPr>
              <w:t>بغیة الأدیب فی شرح مغنی اللبیب‏</w:t>
            </w:r>
            <w:r>
              <w:rPr>
                <w:rStyle w:val="IndexLink"/>
                <w:rtl w:val="true"/>
              </w:rPr>
              <w:tab/>
            </w:r>
            <w:r>
              <w:rPr>
                <w:rStyle w:val="IndexLink"/>
              </w:rPr>
              <w:t>176</w:t>
            </w:r>
          </w:hyperlink>
        </w:p>
        <w:p>
          <w:pPr>
            <w:pStyle w:val="Contents3"/>
            <w:tabs>
              <w:tab w:val="clear" w:pos="8459"/>
              <w:tab w:val="right" w:pos="9026" w:leader="dot"/>
            </w:tabs>
            <w:rPr/>
          </w:pPr>
          <w:hyperlink w:anchor="__RefHeading___Toc7427473_73709187">
            <w:r>
              <w:rPr>
                <w:webHidden/>
                <w:rStyle w:val="IndexLink"/>
              </w:rPr>
              <w:t>443</w:t>
            </w:r>
            <w:r>
              <w:rPr>
                <w:rStyle w:val="IndexLink"/>
                <w:rtl w:val="true"/>
              </w:rPr>
              <w:t xml:space="preserve">- </w:t>
            </w:r>
            <w:r>
              <w:rPr>
                <w:rStyle w:val="IndexLink"/>
                <w:rtl w:val="true"/>
              </w:rPr>
              <w:t>بغیة الأدیب فی توضیح الغریب‏</w:t>
            </w:r>
            <w:r>
              <w:rPr>
                <w:rStyle w:val="IndexLink"/>
                <w:rtl w:val="true"/>
              </w:rPr>
              <w:tab/>
            </w:r>
            <w:r>
              <w:rPr>
                <w:rStyle w:val="IndexLink"/>
              </w:rPr>
              <w:t>176</w:t>
            </w:r>
          </w:hyperlink>
        </w:p>
        <w:p>
          <w:pPr>
            <w:pStyle w:val="Contents3"/>
            <w:tabs>
              <w:tab w:val="clear" w:pos="8459"/>
              <w:tab w:val="right" w:pos="9026" w:leader="dot"/>
            </w:tabs>
            <w:rPr/>
          </w:pPr>
          <w:hyperlink w:anchor="__RefHeading___Toc7427475_73709187">
            <w:r>
              <w:rPr>
                <w:webHidden/>
                <w:rStyle w:val="IndexLink"/>
                <w:rtl w:val="true"/>
              </w:rPr>
              <w:t>بغیة الأنام فی معرفة الساعات و الأیام،</w:t>
            </w:r>
            <w:r>
              <w:rPr>
                <w:rStyle w:val="IndexLink"/>
                <w:rtl w:val="true"/>
              </w:rPr>
              <w:tab/>
            </w:r>
            <w:r>
              <w:rPr>
                <w:rStyle w:val="IndexLink"/>
              </w:rPr>
              <w:t>176</w:t>
            </w:r>
          </w:hyperlink>
        </w:p>
        <w:p>
          <w:pPr>
            <w:pStyle w:val="Contents3"/>
            <w:tabs>
              <w:tab w:val="clear" w:pos="8459"/>
              <w:tab w:val="right" w:pos="9026" w:leader="dot"/>
            </w:tabs>
            <w:rPr/>
          </w:pPr>
          <w:hyperlink w:anchor="__RefHeading___Toc7427477_73709187">
            <w:r>
              <w:rPr>
                <w:webHidden/>
                <w:rStyle w:val="IndexLink"/>
              </w:rPr>
              <w:t>444</w:t>
            </w:r>
            <w:r>
              <w:rPr>
                <w:rStyle w:val="IndexLink"/>
                <w:rtl w:val="true"/>
              </w:rPr>
              <w:t xml:space="preserve">- </w:t>
            </w:r>
            <w:r>
              <w:rPr>
                <w:rStyle w:val="IndexLink"/>
                <w:rtl w:val="true"/>
              </w:rPr>
              <w:t>بغیة الخاص و العام‏</w:t>
            </w:r>
            <w:r>
              <w:rPr>
                <w:rStyle w:val="IndexLink"/>
                <w:rtl w:val="true"/>
              </w:rPr>
              <w:tab/>
            </w:r>
            <w:r>
              <w:rPr>
                <w:rStyle w:val="IndexLink"/>
              </w:rPr>
              <w:t>176</w:t>
            </w:r>
          </w:hyperlink>
        </w:p>
        <w:p>
          <w:pPr>
            <w:pStyle w:val="Contents3"/>
            <w:tabs>
              <w:tab w:val="clear" w:pos="8459"/>
              <w:tab w:val="right" w:pos="9026" w:leader="dot"/>
            </w:tabs>
            <w:rPr/>
          </w:pPr>
          <w:hyperlink w:anchor="__RefHeading___Toc7427479_73709187">
            <w:r>
              <w:rPr>
                <w:webHidden/>
                <w:rStyle w:val="IndexLink"/>
              </w:rPr>
              <w:t>445</w:t>
            </w:r>
            <w:r>
              <w:rPr>
                <w:rStyle w:val="IndexLink"/>
                <w:rtl w:val="true"/>
              </w:rPr>
              <w:t xml:space="preserve">- </w:t>
            </w:r>
            <w:r>
              <w:rPr>
                <w:rStyle w:val="IndexLink"/>
                <w:rtl w:val="true"/>
              </w:rPr>
              <w:t>بغیة الراغبین‏</w:t>
            </w:r>
            <w:r>
              <w:rPr>
                <w:rStyle w:val="IndexLink"/>
                <w:rtl w:val="true"/>
              </w:rPr>
              <w:tab/>
            </w:r>
            <w:r>
              <w:rPr>
                <w:rStyle w:val="IndexLink"/>
              </w:rPr>
              <w:t>176</w:t>
            </w:r>
          </w:hyperlink>
        </w:p>
        <w:p>
          <w:pPr>
            <w:pStyle w:val="Contents3"/>
            <w:tabs>
              <w:tab w:val="clear" w:pos="8459"/>
              <w:tab w:val="right" w:pos="9026" w:leader="dot"/>
            </w:tabs>
            <w:rPr/>
          </w:pPr>
          <w:hyperlink w:anchor="__RefHeading___Toc7427481_73709187">
            <w:r>
              <w:rPr>
                <w:webHidden/>
                <w:rStyle w:val="IndexLink"/>
              </w:rPr>
              <w:t>446</w:t>
            </w:r>
            <w:r>
              <w:rPr>
                <w:rStyle w:val="IndexLink"/>
                <w:rtl w:val="true"/>
              </w:rPr>
              <w:t xml:space="preserve">- </w:t>
            </w:r>
            <w:r>
              <w:rPr>
                <w:rStyle w:val="IndexLink"/>
                <w:rtl w:val="true"/>
              </w:rPr>
              <w:t>بغیة الراغبین فی أحوال شرف الدین‏</w:t>
            </w:r>
            <w:r>
              <w:rPr>
                <w:rStyle w:val="IndexLink"/>
                <w:rtl w:val="true"/>
              </w:rPr>
              <w:tab/>
            </w:r>
            <w:r>
              <w:rPr>
                <w:rStyle w:val="IndexLink"/>
              </w:rPr>
              <w:t>177</w:t>
            </w:r>
          </w:hyperlink>
        </w:p>
        <w:p>
          <w:pPr>
            <w:pStyle w:val="Contents3"/>
            <w:tabs>
              <w:tab w:val="clear" w:pos="8459"/>
              <w:tab w:val="right" w:pos="9026" w:leader="dot"/>
            </w:tabs>
            <w:rPr/>
          </w:pPr>
          <w:hyperlink w:anchor="__RefHeading___Toc7427483_73709187">
            <w:r>
              <w:rPr>
                <w:webHidden/>
                <w:rStyle w:val="IndexLink"/>
              </w:rPr>
              <w:t>447</w:t>
            </w:r>
            <w:r>
              <w:rPr>
                <w:rStyle w:val="IndexLink"/>
                <w:rtl w:val="true"/>
              </w:rPr>
              <w:t xml:space="preserve">- </w:t>
            </w:r>
            <w:r>
              <w:rPr>
                <w:rStyle w:val="IndexLink"/>
                <w:rtl w:val="true"/>
              </w:rPr>
              <w:t>بغیة السائل عن لثم الأیدی و تقبیل الأنامل‏</w:t>
            </w:r>
            <w:r>
              <w:rPr>
                <w:rStyle w:val="IndexLink"/>
                <w:rtl w:val="true"/>
              </w:rPr>
              <w:tab/>
            </w:r>
            <w:r>
              <w:rPr>
                <w:rStyle w:val="IndexLink"/>
              </w:rPr>
              <w:t>177</w:t>
            </w:r>
          </w:hyperlink>
        </w:p>
        <w:p>
          <w:pPr>
            <w:pStyle w:val="Contents3"/>
            <w:tabs>
              <w:tab w:val="clear" w:pos="8459"/>
              <w:tab w:val="right" w:pos="9026" w:leader="dot"/>
            </w:tabs>
            <w:rPr/>
          </w:pPr>
          <w:hyperlink w:anchor="__RefHeading___Toc7427485_73709187">
            <w:r>
              <w:rPr>
                <w:webHidden/>
                <w:rStyle w:val="IndexLink"/>
              </w:rPr>
              <w:t>448</w:t>
            </w:r>
            <w:r>
              <w:rPr>
                <w:rStyle w:val="IndexLink"/>
                <w:rtl w:val="true"/>
              </w:rPr>
              <w:t xml:space="preserve">- </w:t>
            </w:r>
            <w:r>
              <w:rPr>
                <w:rStyle w:val="IndexLink"/>
                <w:rtl w:val="true"/>
              </w:rPr>
              <w:t>بغیة الطالب فی شرح المکاسب‏</w:t>
            </w:r>
            <w:r>
              <w:rPr>
                <w:rStyle w:val="IndexLink"/>
                <w:rtl w:val="true"/>
              </w:rPr>
              <w:tab/>
            </w:r>
            <w:r>
              <w:rPr>
                <w:rStyle w:val="IndexLink"/>
              </w:rPr>
              <w:t>178</w:t>
            </w:r>
          </w:hyperlink>
        </w:p>
        <w:p>
          <w:pPr>
            <w:pStyle w:val="Contents3"/>
            <w:tabs>
              <w:tab w:val="clear" w:pos="8459"/>
              <w:tab w:val="right" w:pos="9026" w:leader="dot"/>
            </w:tabs>
            <w:rPr/>
          </w:pPr>
          <w:hyperlink w:anchor="__RefHeading___Toc7427487_73709187">
            <w:r>
              <w:rPr>
                <w:webHidden/>
                <w:rStyle w:val="IndexLink"/>
              </w:rPr>
              <w:t>449</w:t>
            </w:r>
            <w:r>
              <w:rPr>
                <w:rStyle w:val="IndexLink"/>
                <w:rtl w:val="true"/>
              </w:rPr>
              <w:t xml:space="preserve">- </w:t>
            </w:r>
            <w:r>
              <w:rPr>
                <w:rStyle w:val="IndexLink"/>
                <w:rtl w:val="true"/>
              </w:rPr>
              <w:t>بغیة الطالب فیمن رأی الإمام الغائب ع‏</w:t>
            </w:r>
            <w:r>
              <w:rPr>
                <w:rStyle w:val="IndexLink"/>
                <w:rtl w:val="true"/>
              </w:rPr>
              <w:tab/>
            </w:r>
            <w:r>
              <w:rPr>
                <w:rStyle w:val="IndexLink"/>
              </w:rPr>
              <w:t>178</w:t>
            </w:r>
          </w:hyperlink>
        </w:p>
        <w:p>
          <w:pPr>
            <w:pStyle w:val="Contents3"/>
            <w:tabs>
              <w:tab w:val="clear" w:pos="8459"/>
              <w:tab w:val="right" w:pos="9026" w:leader="dot"/>
            </w:tabs>
            <w:rPr/>
          </w:pPr>
          <w:hyperlink w:anchor="__RefHeading___Toc7427489_73709187">
            <w:r>
              <w:rPr>
                <w:webHidden/>
                <w:rStyle w:val="IndexLink"/>
              </w:rPr>
              <w:t>450</w:t>
            </w:r>
            <w:r>
              <w:rPr>
                <w:rStyle w:val="IndexLink"/>
                <w:rtl w:val="true"/>
              </w:rPr>
              <w:t xml:space="preserve">- </w:t>
            </w:r>
            <w:r>
              <w:rPr>
                <w:rStyle w:val="IndexLink"/>
                <w:rtl w:val="true"/>
              </w:rPr>
              <w:t>بغیة الطالب فی أنساب آل أبی طالب‏</w:t>
            </w:r>
            <w:r>
              <w:rPr>
                <w:rStyle w:val="IndexLink"/>
                <w:rtl w:val="true"/>
              </w:rPr>
              <w:tab/>
            </w:r>
            <w:r>
              <w:rPr>
                <w:rStyle w:val="IndexLink"/>
              </w:rPr>
              <w:t>178</w:t>
            </w:r>
          </w:hyperlink>
        </w:p>
        <w:p>
          <w:pPr>
            <w:pStyle w:val="Contents3"/>
            <w:tabs>
              <w:tab w:val="clear" w:pos="8459"/>
              <w:tab w:val="right" w:pos="9026" w:leader="dot"/>
            </w:tabs>
            <w:rPr/>
          </w:pPr>
          <w:hyperlink w:anchor="__RefHeading___Toc7427491_73709187">
            <w:r>
              <w:rPr>
                <w:webHidden/>
                <w:rStyle w:val="IndexLink"/>
              </w:rPr>
              <w:t>451</w:t>
            </w:r>
            <w:r>
              <w:rPr>
                <w:rStyle w:val="IndexLink"/>
                <w:rtl w:val="true"/>
              </w:rPr>
              <w:t xml:space="preserve">- </w:t>
            </w:r>
            <w:r>
              <w:rPr>
                <w:rStyle w:val="IndexLink"/>
                <w:rtl w:val="true"/>
              </w:rPr>
              <w:t>بغیة الطالب فی معرفة المفروض و الواجب‏</w:t>
            </w:r>
            <w:r>
              <w:rPr>
                <w:rStyle w:val="IndexLink"/>
                <w:rtl w:val="true"/>
              </w:rPr>
              <w:tab/>
            </w:r>
            <w:r>
              <w:rPr>
                <w:rStyle w:val="IndexLink"/>
              </w:rPr>
              <w:t>178</w:t>
            </w:r>
          </w:hyperlink>
        </w:p>
        <w:p>
          <w:pPr>
            <w:pStyle w:val="Contents3"/>
            <w:tabs>
              <w:tab w:val="clear" w:pos="8459"/>
              <w:tab w:val="right" w:pos="9026" w:leader="dot"/>
            </w:tabs>
            <w:rPr/>
          </w:pPr>
          <w:hyperlink w:anchor="__RefHeading___Toc7427493_73709187">
            <w:r>
              <w:rPr>
                <w:webHidden/>
                <w:rStyle w:val="IndexLink"/>
              </w:rPr>
              <w:t>452</w:t>
            </w:r>
            <w:r>
              <w:rPr>
                <w:rStyle w:val="IndexLink"/>
                <w:rtl w:val="true"/>
              </w:rPr>
              <w:t xml:space="preserve">- </w:t>
            </w:r>
            <w:r>
              <w:rPr>
                <w:rStyle w:val="IndexLink"/>
                <w:rtl w:val="true"/>
              </w:rPr>
              <w:t>بغیة الطالب‏</w:t>
            </w:r>
            <w:r>
              <w:rPr>
                <w:rStyle w:val="IndexLink"/>
                <w:rtl w:val="true"/>
              </w:rPr>
              <w:tab/>
            </w:r>
            <w:r>
              <w:rPr>
                <w:rStyle w:val="IndexLink"/>
              </w:rPr>
              <w:t>179</w:t>
            </w:r>
          </w:hyperlink>
        </w:p>
        <w:p>
          <w:pPr>
            <w:pStyle w:val="Contents3"/>
            <w:tabs>
              <w:tab w:val="clear" w:pos="8459"/>
              <w:tab w:val="right" w:pos="9026" w:leader="dot"/>
            </w:tabs>
            <w:rPr/>
          </w:pPr>
          <w:hyperlink w:anchor="__RefHeading___Toc7427495_73709187">
            <w:r>
              <w:rPr>
                <w:webHidden/>
                <w:rStyle w:val="IndexLink"/>
              </w:rPr>
              <w:t>453</w:t>
            </w:r>
            <w:r>
              <w:rPr>
                <w:rStyle w:val="IndexLink"/>
                <w:rtl w:val="true"/>
              </w:rPr>
              <w:t xml:space="preserve">- </w:t>
            </w:r>
            <w:r>
              <w:rPr>
                <w:rStyle w:val="IndexLink"/>
                <w:rtl w:val="true"/>
              </w:rPr>
              <w:t>بغیة الطالب‏</w:t>
            </w:r>
            <w:r>
              <w:rPr>
                <w:rStyle w:val="IndexLink"/>
                <w:rtl w:val="true"/>
              </w:rPr>
              <w:tab/>
            </w:r>
            <w:r>
              <w:rPr>
                <w:rStyle w:val="IndexLink"/>
              </w:rPr>
              <w:t>179</w:t>
            </w:r>
          </w:hyperlink>
        </w:p>
        <w:p>
          <w:pPr>
            <w:pStyle w:val="Contents3"/>
            <w:tabs>
              <w:tab w:val="clear" w:pos="8459"/>
              <w:tab w:val="right" w:pos="9026" w:leader="dot"/>
            </w:tabs>
            <w:rPr/>
          </w:pPr>
          <w:hyperlink w:anchor="__RefHeading___Toc7427497_73709187">
            <w:r>
              <w:rPr>
                <w:webHidden/>
                <w:rStyle w:val="IndexLink"/>
              </w:rPr>
              <w:t>454</w:t>
            </w:r>
            <w:r>
              <w:rPr>
                <w:rStyle w:val="IndexLink"/>
                <w:rtl w:val="true"/>
              </w:rPr>
              <w:t xml:space="preserve">- </w:t>
            </w:r>
            <w:r>
              <w:rPr>
                <w:rStyle w:val="IndexLink"/>
                <w:rtl w:val="true"/>
              </w:rPr>
              <w:t>بغیة الطالب فی إسلام أبی طالب‏</w:t>
            </w:r>
            <w:r>
              <w:rPr>
                <w:rStyle w:val="IndexLink"/>
                <w:rtl w:val="true"/>
              </w:rPr>
              <w:tab/>
            </w:r>
            <w:r>
              <w:rPr>
                <w:rStyle w:val="IndexLink"/>
              </w:rPr>
              <w:t>179</w:t>
            </w:r>
          </w:hyperlink>
        </w:p>
        <w:p>
          <w:pPr>
            <w:pStyle w:val="Contents3"/>
            <w:tabs>
              <w:tab w:val="clear" w:pos="8459"/>
              <w:tab w:val="right" w:pos="9026" w:leader="dot"/>
            </w:tabs>
            <w:rPr/>
          </w:pPr>
          <w:hyperlink w:anchor="__RefHeading___Toc7427499_73709187">
            <w:r>
              <w:rPr>
                <w:webHidden/>
                <w:rStyle w:val="IndexLink"/>
              </w:rPr>
              <w:t>455</w:t>
            </w:r>
            <w:r>
              <w:rPr>
                <w:rStyle w:val="IndexLink"/>
                <w:rtl w:val="true"/>
              </w:rPr>
              <w:t xml:space="preserve">- </w:t>
            </w:r>
            <w:r>
              <w:rPr>
                <w:rStyle w:val="IndexLink"/>
                <w:rtl w:val="true"/>
              </w:rPr>
              <w:t>بغیة الطالب‏</w:t>
            </w:r>
            <w:r>
              <w:rPr>
                <w:rStyle w:val="IndexLink"/>
                <w:rtl w:val="true"/>
              </w:rPr>
              <w:tab/>
            </w:r>
            <w:r>
              <w:rPr>
                <w:rStyle w:val="IndexLink"/>
              </w:rPr>
              <w:t>179</w:t>
            </w:r>
          </w:hyperlink>
        </w:p>
        <w:p>
          <w:pPr>
            <w:pStyle w:val="Contents3"/>
            <w:tabs>
              <w:tab w:val="clear" w:pos="8459"/>
              <w:tab w:val="right" w:pos="9026" w:leader="dot"/>
            </w:tabs>
            <w:rPr/>
          </w:pPr>
          <w:hyperlink w:anchor="__RefHeading___Toc7427501_73709187">
            <w:r>
              <w:rPr>
                <w:webHidden/>
                <w:rStyle w:val="IndexLink"/>
              </w:rPr>
              <w:t>456</w:t>
            </w:r>
            <w:r>
              <w:rPr>
                <w:rStyle w:val="IndexLink"/>
                <w:rtl w:val="true"/>
              </w:rPr>
              <w:t xml:space="preserve">- </w:t>
            </w:r>
            <w:r>
              <w:rPr>
                <w:rStyle w:val="IndexLink"/>
                <w:rtl w:val="true"/>
              </w:rPr>
              <w:t>بغیة الطالب‏</w:t>
            </w:r>
            <w:r>
              <w:rPr>
                <w:rStyle w:val="IndexLink"/>
                <w:rtl w:val="true"/>
              </w:rPr>
              <w:tab/>
            </w:r>
            <w:r>
              <w:rPr>
                <w:rStyle w:val="IndexLink"/>
              </w:rPr>
              <w:t>180</w:t>
            </w:r>
          </w:hyperlink>
        </w:p>
        <w:p>
          <w:pPr>
            <w:pStyle w:val="Contents3"/>
            <w:tabs>
              <w:tab w:val="clear" w:pos="8459"/>
              <w:tab w:val="right" w:pos="9026" w:leader="dot"/>
            </w:tabs>
            <w:rPr/>
          </w:pPr>
          <w:hyperlink w:anchor="__RefHeading___Toc7427503_73709187">
            <w:r>
              <w:rPr>
                <w:webHidden/>
                <w:rStyle w:val="IndexLink"/>
              </w:rPr>
              <w:t>457</w:t>
            </w:r>
            <w:r>
              <w:rPr>
                <w:rStyle w:val="IndexLink"/>
                <w:rtl w:val="true"/>
              </w:rPr>
              <w:t xml:space="preserve">- </w:t>
            </w:r>
            <w:r>
              <w:rPr>
                <w:rStyle w:val="IndexLink"/>
                <w:rtl w:val="true"/>
              </w:rPr>
              <w:t>بغیة الطالبین فی حقیة المجتهدین‏</w:t>
            </w:r>
            <w:r>
              <w:rPr>
                <w:rStyle w:val="IndexLink"/>
                <w:rtl w:val="true"/>
              </w:rPr>
              <w:tab/>
            </w:r>
            <w:r>
              <w:rPr>
                <w:rStyle w:val="IndexLink"/>
              </w:rPr>
              <w:t>180</w:t>
            </w:r>
          </w:hyperlink>
        </w:p>
        <w:p>
          <w:pPr>
            <w:pStyle w:val="Contents3"/>
            <w:tabs>
              <w:tab w:val="clear" w:pos="8459"/>
              <w:tab w:val="right" w:pos="9026" w:leader="dot"/>
            </w:tabs>
            <w:rPr/>
          </w:pPr>
          <w:hyperlink w:anchor="__RefHeading___Toc7427505_73709187">
            <w:r>
              <w:rPr>
                <w:webHidden/>
                <w:rStyle w:val="IndexLink"/>
              </w:rPr>
              <w:t>458</w:t>
            </w:r>
            <w:r>
              <w:rPr>
                <w:rStyle w:val="IndexLink"/>
                <w:rtl w:val="true"/>
              </w:rPr>
              <w:t xml:space="preserve">- </w:t>
            </w:r>
            <w:r>
              <w:rPr>
                <w:rStyle w:val="IndexLink"/>
                <w:rtl w:val="true"/>
              </w:rPr>
              <w:t>بغیة الطلاب‏</w:t>
            </w:r>
            <w:r>
              <w:rPr>
                <w:rStyle w:val="IndexLink"/>
                <w:rtl w:val="true"/>
              </w:rPr>
              <w:tab/>
            </w:r>
            <w:r>
              <w:rPr>
                <w:rStyle w:val="IndexLink"/>
              </w:rPr>
              <w:t>180</w:t>
            </w:r>
          </w:hyperlink>
        </w:p>
        <w:p>
          <w:pPr>
            <w:pStyle w:val="Contents3"/>
            <w:tabs>
              <w:tab w:val="clear" w:pos="8459"/>
              <w:tab w:val="right" w:pos="9026" w:leader="dot"/>
            </w:tabs>
            <w:rPr/>
          </w:pPr>
          <w:hyperlink w:anchor="__RefHeading___Toc7427507_73709187">
            <w:r>
              <w:rPr>
                <w:webHidden/>
                <w:rStyle w:val="IndexLink"/>
              </w:rPr>
              <w:t>459</w:t>
            </w:r>
            <w:r>
              <w:rPr>
                <w:rStyle w:val="IndexLink"/>
                <w:rtl w:val="true"/>
              </w:rPr>
              <w:t xml:space="preserve">- </w:t>
            </w:r>
            <w:r>
              <w:rPr>
                <w:rStyle w:val="IndexLink"/>
                <w:rtl w:val="true"/>
              </w:rPr>
              <w:t>بغیة الطلب‏</w:t>
            </w:r>
            <w:r>
              <w:rPr>
                <w:rStyle w:val="IndexLink"/>
                <w:rtl w:val="true"/>
              </w:rPr>
              <w:tab/>
            </w:r>
            <w:r>
              <w:rPr>
                <w:rStyle w:val="IndexLink"/>
              </w:rPr>
              <w:t>181</w:t>
            </w:r>
          </w:hyperlink>
        </w:p>
        <w:p>
          <w:pPr>
            <w:pStyle w:val="Contents3"/>
            <w:tabs>
              <w:tab w:val="clear" w:pos="8459"/>
              <w:tab w:val="right" w:pos="9026" w:leader="dot"/>
            </w:tabs>
            <w:rPr/>
          </w:pPr>
          <w:hyperlink w:anchor="__RefHeading___Toc7427509_73709187">
            <w:r>
              <w:rPr>
                <w:webHidden/>
                <w:rStyle w:val="IndexLink"/>
              </w:rPr>
              <w:t>460</w:t>
            </w:r>
            <w:r>
              <w:rPr>
                <w:rStyle w:val="IndexLink"/>
                <w:rtl w:val="true"/>
              </w:rPr>
              <w:t xml:space="preserve">- </w:t>
            </w:r>
            <w:r>
              <w:rPr>
                <w:rStyle w:val="IndexLink"/>
                <w:rtl w:val="true"/>
              </w:rPr>
              <w:t>بغیة الفائز فی جواز نقل الجنائز</w:t>
            </w:r>
            <w:r>
              <w:rPr>
                <w:rStyle w:val="IndexLink"/>
                <w:rtl w:val="true"/>
              </w:rPr>
              <w:tab/>
            </w:r>
            <w:r>
              <w:rPr>
                <w:rStyle w:val="IndexLink"/>
              </w:rPr>
              <w:t>181</w:t>
            </w:r>
          </w:hyperlink>
        </w:p>
        <w:p>
          <w:pPr>
            <w:pStyle w:val="Contents3"/>
            <w:tabs>
              <w:tab w:val="clear" w:pos="8459"/>
              <w:tab w:val="right" w:pos="9026" w:leader="dot"/>
            </w:tabs>
            <w:rPr/>
          </w:pPr>
          <w:hyperlink w:anchor="__RefHeading___Toc7427511_73709187">
            <w:r>
              <w:rPr>
                <w:webHidden/>
                <w:rStyle w:val="IndexLink"/>
              </w:rPr>
              <w:t>461</w:t>
            </w:r>
            <w:r>
              <w:rPr>
                <w:rStyle w:val="IndexLink"/>
                <w:rtl w:val="true"/>
              </w:rPr>
              <w:t xml:space="preserve">- </w:t>
            </w:r>
            <w:r>
              <w:rPr>
                <w:rStyle w:val="IndexLink"/>
                <w:rtl w:val="true"/>
              </w:rPr>
              <w:t>بغیة المحتاج‏</w:t>
            </w:r>
            <w:r>
              <w:rPr>
                <w:rStyle w:val="IndexLink"/>
                <w:rtl w:val="true"/>
              </w:rPr>
              <w:tab/>
            </w:r>
            <w:r>
              <w:rPr>
                <w:rStyle w:val="IndexLink"/>
              </w:rPr>
              <w:t>181</w:t>
            </w:r>
          </w:hyperlink>
        </w:p>
        <w:p>
          <w:pPr>
            <w:pStyle w:val="Contents3"/>
            <w:tabs>
              <w:tab w:val="clear" w:pos="8459"/>
              <w:tab w:val="right" w:pos="9026" w:leader="dot"/>
            </w:tabs>
            <w:rPr/>
          </w:pPr>
          <w:hyperlink w:anchor="__RefHeading___Toc7427513_73709187">
            <w:r>
              <w:rPr>
                <w:webHidden/>
                <w:rStyle w:val="IndexLink"/>
              </w:rPr>
              <w:t>462</w:t>
            </w:r>
            <w:r>
              <w:rPr>
                <w:rStyle w:val="IndexLink"/>
                <w:rtl w:val="true"/>
              </w:rPr>
              <w:t xml:space="preserve">- </w:t>
            </w:r>
            <w:r>
              <w:rPr>
                <w:rStyle w:val="IndexLink"/>
                <w:rtl w:val="true"/>
              </w:rPr>
              <w:t>بغیة المرید</w:t>
            </w:r>
            <w:r>
              <w:rPr>
                <w:rStyle w:val="IndexLink"/>
                <w:rtl w:val="true"/>
              </w:rPr>
              <w:tab/>
            </w:r>
            <w:r>
              <w:rPr>
                <w:rStyle w:val="IndexLink"/>
              </w:rPr>
              <w:t>181</w:t>
            </w:r>
          </w:hyperlink>
        </w:p>
        <w:p>
          <w:pPr>
            <w:pStyle w:val="Contents3"/>
            <w:tabs>
              <w:tab w:val="clear" w:pos="8459"/>
              <w:tab w:val="right" w:pos="9026" w:leader="dot"/>
            </w:tabs>
            <w:rPr/>
          </w:pPr>
          <w:hyperlink w:anchor="__RefHeading___Toc7427515_73709187">
            <w:r>
              <w:rPr>
                <w:webHidden/>
                <w:rStyle w:val="IndexLink"/>
              </w:rPr>
              <w:t>463</w:t>
            </w:r>
            <w:r>
              <w:rPr>
                <w:rStyle w:val="IndexLink"/>
                <w:rtl w:val="true"/>
              </w:rPr>
              <w:t xml:space="preserve">- </w:t>
            </w:r>
            <w:r>
              <w:rPr>
                <w:rStyle w:val="IndexLink"/>
                <w:rtl w:val="true"/>
              </w:rPr>
              <w:t>بغیة المقلدین‏</w:t>
            </w:r>
            <w:r>
              <w:rPr>
                <w:rStyle w:val="IndexLink"/>
                <w:rtl w:val="true"/>
              </w:rPr>
              <w:tab/>
            </w:r>
            <w:r>
              <w:rPr>
                <w:rStyle w:val="IndexLink"/>
              </w:rPr>
              <w:t>182</w:t>
            </w:r>
          </w:hyperlink>
        </w:p>
        <w:p>
          <w:pPr>
            <w:pStyle w:val="Contents3"/>
            <w:tabs>
              <w:tab w:val="clear" w:pos="8459"/>
              <w:tab w:val="right" w:pos="9026" w:leader="dot"/>
            </w:tabs>
            <w:rPr/>
          </w:pPr>
          <w:hyperlink w:anchor="__RefHeading___Toc7427517_73709187">
            <w:r>
              <w:rPr>
                <w:webHidden/>
                <w:rStyle w:val="IndexLink"/>
              </w:rPr>
              <w:t>464</w:t>
            </w:r>
            <w:r>
              <w:rPr>
                <w:rStyle w:val="IndexLink"/>
                <w:rtl w:val="true"/>
              </w:rPr>
              <w:t xml:space="preserve">- </w:t>
            </w:r>
            <w:r>
              <w:rPr>
                <w:rStyle w:val="IndexLink"/>
                <w:rtl w:val="true"/>
              </w:rPr>
              <w:t>بغیة الوعاة</w:t>
            </w:r>
            <w:r>
              <w:rPr>
                <w:rStyle w:val="IndexLink"/>
                <w:rtl w:val="true"/>
              </w:rPr>
              <w:tab/>
            </w:r>
            <w:r>
              <w:rPr>
                <w:rStyle w:val="IndexLink"/>
              </w:rPr>
              <w:t>182</w:t>
            </w:r>
          </w:hyperlink>
        </w:p>
        <w:p>
          <w:pPr>
            <w:pStyle w:val="Contents3"/>
            <w:tabs>
              <w:tab w:val="clear" w:pos="8459"/>
              <w:tab w:val="right" w:pos="9026" w:leader="dot"/>
            </w:tabs>
            <w:rPr/>
          </w:pPr>
          <w:hyperlink w:anchor="__RefHeading___Toc7427519_73709187">
            <w:r>
              <w:rPr>
                <w:webHidden/>
                <w:rStyle w:val="IndexLink"/>
              </w:rPr>
              <w:t>465</w:t>
            </w:r>
            <w:r>
              <w:rPr>
                <w:rStyle w:val="IndexLink"/>
                <w:rtl w:val="true"/>
              </w:rPr>
              <w:t xml:space="preserve">- </w:t>
            </w:r>
            <w:r>
              <w:rPr>
                <w:rStyle w:val="IndexLink"/>
                <w:rtl w:val="true"/>
              </w:rPr>
              <w:t>بغیة الوعاظ</w:t>
            </w:r>
            <w:r>
              <w:rPr>
                <w:rStyle w:val="IndexLink"/>
                <w:rtl w:val="true"/>
              </w:rPr>
              <w:tab/>
            </w:r>
            <w:r>
              <w:rPr>
                <w:rStyle w:val="IndexLink"/>
              </w:rPr>
              <w:t>182</w:t>
            </w:r>
          </w:hyperlink>
        </w:p>
        <w:p>
          <w:pPr>
            <w:pStyle w:val="Contents3"/>
            <w:tabs>
              <w:tab w:val="clear" w:pos="8459"/>
              <w:tab w:val="right" w:pos="9026" w:leader="dot"/>
            </w:tabs>
            <w:rPr/>
          </w:pPr>
          <w:hyperlink w:anchor="__RefHeading___Toc7427521_73709187">
            <w:r>
              <w:rPr>
                <w:webHidden/>
                <w:rStyle w:val="IndexLink"/>
              </w:rPr>
              <w:t>466</w:t>
            </w:r>
            <w:r>
              <w:rPr>
                <w:rStyle w:val="IndexLink"/>
                <w:rtl w:val="true"/>
              </w:rPr>
              <w:t xml:space="preserve">- </w:t>
            </w:r>
            <w:r>
              <w:rPr>
                <w:rStyle w:val="IndexLink"/>
                <w:rtl w:val="true"/>
              </w:rPr>
              <w:t>کتاب بقاء النفس‏</w:t>
            </w:r>
            <w:r>
              <w:rPr>
                <w:rStyle w:val="IndexLink"/>
                <w:rtl w:val="true"/>
              </w:rPr>
              <w:tab/>
            </w:r>
            <w:r>
              <w:rPr>
                <w:rStyle w:val="IndexLink"/>
              </w:rPr>
              <w:t>183</w:t>
            </w:r>
          </w:hyperlink>
        </w:p>
        <w:p>
          <w:pPr>
            <w:pStyle w:val="Contents3"/>
            <w:tabs>
              <w:tab w:val="clear" w:pos="8459"/>
              <w:tab w:val="right" w:pos="9026" w:leader="dot"/>
            </w:tabs>
            <w:rPr/>
          </w:pPr>
          <w:hyperlink w:anchor="__RefHeading___Toc7427523_73709187">
            <w:r>
              <w:rPr>
                <w:webHidden/>
                <w:rStyle w:val="IndexLink"/>
              </w:rPr>
              <w:t>467</w:t>
            </w:r>
            <w:r>
              <w:rPr>
                <w:rStyle w:val="IndexLink"/>
                <w:rtl w:val="true"/>
              </w:rPr>
              <w:t xml:space="preserve">- </w:t>
            </w:r>
            <w:r>
              <w:rPr>
                <w:rStyle w:val="IndexLink"/>
                <w:rtl w:val="true"/>
              </w:rPr>
              <w:t>کتاب البقاع‏</w:t>
            </w:r>
            <w:r>
              <w:rPr>
                <w:rStyle w:val="IndexLink"/>
                <w:rtl w:val="true"/>
              </w:rPr>
              <w:tab/>
            </w:r>
            <w:r>
              <w:rPr>
                <w:rStyle w:val="IndexLink"/>
              </w:rPr>
              <w:t>183</w:t>
            </w:r>
          </w:hyperlink>
        </w:p>
        <w:p>
          <w:pPr>
            <w:pStyle w:val="Contents3"/>
            <w:tabs>
              <w:tab w:val="clear" w:pos="8459"/>
              <w:tab w:val="right" w:pos="9026" w:leader="dot"/>
            </w:tabs>
            <w:rPr/>
          </w:pPr>
          <w:hyperlink w:anchor="__RefHeading___Toc7427525_73709187">
            <w:r>
              <w:rPr>
                <w:webHidden/>
                <w:rStyle w:val="IndexLink"/>
              </w:rPr>
              <w:t>468</w:t>
            </w:r>
            <w:r>
              <w:rPr>
                <w:rStyle w:val="IndexLink"/>
                <w:rtl w:val="true"/>
              </w:rPr>
              <w:t xml:space="preserve">- </w:t>
            </w:r>
            <w:r>
              <w:rPr>
                <w:rStyle w:val="IndexLink"/>
                <w:rtl w:val="true"/>
              </w:rPr>
              <w:t>البقعة البهیة</w:t>
            </w:r>
            <w:r>
              <w:rPr>
                <w:rStyle w:val="IndexLink"/>
                <w:rtl w:val="true"/>
              </w:rPr>
              <w:tab/>
            </w:r>
            <w:r>
              <w:rPr>
                <w:rStyle w:val="IndexLink"/>
              </w:rPr>
              <w:t>183</w:t>
            </w:r>
          </w:hyperlink>
        </w:p>
        <w:p>
          <w:pPr>
            <w:pStyle w:val="Contents3"/>
            <w:tabs>
              <w:tab w:val="clear" w:pos="8459"/>
              <w:tab w:val="right" w:pos="9026" w:leader="dot"/>
            </w:tabs>
            <w:rPr/>
          </w:pPr>
          <w:hyperlink w:anchor="__RefHeading___Toc7427527_73709187">
            <w:r>
              <w:rPr>
                <w:webHidden/>
                <w:rStyle w:val="IndexLink"/>
              </w:rPr>
              <w:t>469</w:t>
            </w:r>
            <w:r>
              <w:rPr>
                <w:rStyle w:val="IndexLink"/>
                <w:rtl w:val="true"/>
              </w:rPr>
              <w:t xml:space="preserve">- </w:t>
            </w:r>
            <w:r>
              <w:rPr>
                <w:rStyle w:val="IndexLink"/>
                <w:rtl w:val="true"/>
              </w:rPr>
              <w:t>کتاب بقیة رسائل ابن عباس و خطبه و أول مناظرته‏</w:t>
            </w:r>
            <w:r>
              <w:rPr>
                <w:rStyle w:val="IndexLink"/>
                <w:rtl w:val="true"/>
              </w:rPr>
              <w:tab/>
            </w:r>
            <w:r>
              <w:rPr>
                <w:rStyle w:val="IndexLink"/>
              </w:rPr>
              <w:t>183</w:t>
            </w:r>
          </w:hyperlink>
        </w:p>
        <w:p>
          <w:pPr>
            <w:pStyle w:val="Contents3"/>
            <w:tabs>
              <w:tab w:val="clear" w:pos="8459"/>
              <w:tab w:val="right" w:pos="9026" w:leader="dot"/>
            </w:tabs>
            <w:rPr/>
          </w:pPr>
          <w:hyperlink w:anchor="__RefHeading___Toc7427529_73709187">
            <w:r>
              <w:rPr>
                <w:webHidden/>
                <w:rStyle w:val="IndexLink"/>
              </w:rPr>
              <w:t>470</w:t>
            </w:r>
            <w:r>
              <w:rPr>
                <w:rStyle w:val="IndexLink"/>
                <w:rtl w:val="true"/>
              </w:rPr>
              <w:t xml:space="preserve">- </w:t>
            </w:r>
            <w:r>
              <w:rPr>
                <w:rStyle w:val="IndexLink"/>
                <w:rtl w:val="true"/>
              </w:rPr>
              <w:t>کتاب بقیة کلام ابن عباس فی العرب و قریش و الصحابة</w:t>
            </w:r>
            <w:r>
              <w:rPr>
                <w:rStyle w:val="IndexLink"/>
                <w:rtl w:val="true"/>
              </w:rPr>
              <w:tab/>
            </w:r>
            <w:r>
              <w:rPr>
                <w:rStyle w:val="IndexLink"/>
              </w:rPr>
              <w:t>183</w:t>
            </w:r>
          </w:hyperlink>
        </w:p>
        <w:p>
          <w:pPr>
            <w:pStyle w:val="Contents3"/>
            <w:tabs>
              <w:tab w:val="clear" w:pos="8459"/>
              <w:tab w:val="right" w:pos="9026" w:leader="dot"/>
            </w:tabs>
            <w:rPr/>
          </w:pPr>
          <w:hyperlink w:anchor="__RefHeading___Toc7427531_73709187">
            <w:r>
              <w:rPr>
                <w:webHidden/>
                <w:rStyle w:val="IndexLink"/>
              </w:rPr>
              <w:t>471</w:t>
            </w:r>
            <w:r>
              <w:rPr>
                <w:rStyle w:val="IndexLink"/>
                <w:rtl w:val="true"/>
              </w:rPr>
              <w:t xml:space="preserve">- </w:t>
            </w:r>
            <w:r>
              <w:rPr>
                <w:rStyle w:val="IndexLink"/>
                <w:rtl w:val="true"/>
              </w:rPr>
              <w:t>کتاب بقیة مناظرة ابن عباس و ذکر نسائه و ولده‏</w:t>
            </w:r>
            <w:r>
              <w:rPr>
                <w:rStyle w:val="IndexLink"/>
                <w:rtl w:val="true"/>
              </w:rPr>
              <w:tab/>
            </w:r>
            <w:r>
              <w:rPr>
                <w:rStyle w:val="IndexLink"/>
              </w:rPr>
              <w:t>183</w:t>
            </w:r>
          </w:hyperlink>
        </w:p>
        <w:p>
          <w:pPr>
            <w:pStyle w:val="Contents3"/>
            <w:tabs>
              <w:tab w:val="clear" w:pos="8459"/>
              <w:tab w:val="right" w:pos="9026" w:leader="dot"/>
            </w:tabs>
            <w:rPr/>
          </w:pPr>
          <w:hyperlink w:anchor="__RefHeading___Toc7427533_73709187">
            <w:r>
              <w:rPr>
                <w:webHidden/>
                <w:rStyle w:val="IndexLink"/>
              </w:rPr>
              <w:t>472</w:t>
            </w:r>
            <w:r>
              <w:rPr>
                <w:rStyle w:val="IndexLink"/>
                <w:rtl w:val="true"/>
              </w:rPr>
              <w:t xml:space="preserve">- </w:t>
            </w:r>
            <w:r>
              <w:rPr>
                <w:rStyle w:val="IndexLink"/>
                <w:rtl w:val="true"/>
              </w:rPr>
              <w:t>کتاب بقیة قول ابن عباس فی الطهارة</w:t>
            </w:r>
            <w:r>
              <w:rPr>
                <w:rStyle w:val="IndexLink"/>
                <w:rtl w:val="true"/>
              </w:rPr>
              <w:tab/>
            </w:r>
            <w:r>
              <w:rPr>
                <w:rStyle w:val="IndexLink"/>
              </w:rPr>
              <w:t>183</w:t>
            </w:r>
          </w:hyperlink>
        </w:p>
        <w:p>
          <w:pPr>
            <w:pStyle w:val="Contents3"/>
            <w:tabs>
              <w:tab w:val="clear" w:pos="8459"/>
              <w:tab w:val="right" w:pos="9026" w:leader="dot"/>
            </w:tabs>
            <w:rPr/>
          </w:pPr>
          <w:hyperlink w:anchor="__RefHeading___Toc7427535_73709187">
            <w:r>
              <w:rPr>
                <w:webHidden/>
                <w:rStyle w:val="IndexLink"/>
              </w:rPr>
              <w:t>473</w:t>
            </w:r>
            <w:r>
              <w:rPr>
                <w:rStyle w:val="IndexLink"/>
                <w:rtl w:val="true"/>
              </w:rPr>
              <w:t xml:space="preserve">- </w:t>
            </w:r>
            <w:r>
              <w:rPr>
                <w:rStyle w:val="IndexLink"/>
                <w:rtl w:val="true"/>
              </w:rPr>
              <w:t>بقیة الماضین‏</w:t>
            </w:r>
            <w:r>
              <w:rPr>
                <w:rStyle w:val="IndexLink"/>
                <w:rtl w:val="true"/>
              </w:rPr>
              <w:tab/>
            </w:r>
            <w:r>
              <w:rPr>
                <w:rStyle w:val="IndexLink"/>
              </w:rPr>
              <w:t>184</w:t>
            </w:r>
          </w:hyperlink>
        </w:p>
        <w:p>
          <w:pPr>
            <w:pStyle w:val="Contents3"/>
            <w:tabs>
              <w:tab w:val="clear" w:pos="8459"/>
              <w:tab w:val="right" w:pos="9026" w:leader="dot"/>
            </w:tabs>
            <w:rPr/>
          </w:pPr>
          <w:hyperlink w:anchor="__RefHeading___Toc7427537_73709187">
            <w:r>
              <w:rPr>
                <w:webHidden/>
                <w:rStyle w:val="IndexLink"/>
              </w:rPr>
              <w:t>474</w:t>
            </w:r>
            <w:r>
              <w:rPr>
                <w:rStyle w:val="IndexLink"/>
                <w:rtl w:val="true"/>
              </w:rPr>
              <w:t xml:space="preserve">- </w:t>
            </w:r>
            <w:r>
              <w:rPr>
                <w:rStyle w:val="IndexLink"/>
                <w:rtl w:val="true"/>
              </w:rPr>
              <w:t>بکاء العالمین‏</w:t>
            </w:r>
            <w:r>
              <w:rPr>
                <w:rStyle w:val="IndexLink"/>
                <w:rtl w:val="true"/>
              </w:rPr>
              <w:tab/>
            </w:r>
            <w:r>
              <w:rPr>
                <w:rStyle w:val="IndexLink"/>
              </w:rPr>
              <w:t>184</w:t>
            </w:r>
          </w:hyperlink>
        </w:p>
        <w:p>
          <w:pPr>
            <w:pStyle w:val="Contents3"/>
            <w:tabs>
              <w:tab w:val="clear" w:pos="8459"/>
              <w:tab w:val="right" w:pos="9026" w:leader="dot"/>
            </w:tabs>
            <w:rPr/>
          </w:pPr>
          <w:hyperlink w:anchor="__RefHeading___Toc7427539_73709187">
            <w:r>
              <w:rPr>
                <w:webHidden/>
                <w:rStyle w:val="IndexLink"/>
              </w:rPr>
              <w:t>475</w:t>
            </w:r>
            <w:r>
              <w:rPr>
                <w:rStyle w:val="IndexLink"/>
                <w:rtl w:val="true"/>
              </w:rPr>
              <w:t xml:space="preserve">- </w:t>
            </w:r>
            <w:r>
              <w:rPr>
                <w:rStyle w:val="IndexLink"/>
                <w:rtl w:val="true"/>
              </w:rPr>
              <w:t>بکتاش‏نامه‏</w:t>
            </w:r>
            <w:r>
              <w:rPr>
                <w:rStyle w:val="IndexLink"/>
                <w:rtl w:val="true"/>
              </w:rPr>
              <w:tab/>
            </w:r>
            <w:r>
              <w:rPr>
                <w:rStyle w:val="IndexLink"/>
              </w:rPr>
              <w:t>184</w:t>
            </w:r>
          </w:hyperlink>
        </w:p>
        <w:p>
          <w:pPr>
            <w:pStyle w:val="Contents3"/>
            <w:tabs>
              <w:tab w:val="clear" w:pos="8459"/>
              <w:tab w:val="right" w:pos="9026" w:leader="dot"/>
            </w:tabs>
            <w:rPr/>
          </w:pPr>
          <w:hyperlink w:anchor="__RefHeading___Toc7427541_73709187">
            <w:r>
              <w:rPr>
                <w:webHidden/>
                <w:rStyle w:val="IndexLink"/>
              </w:rPr>
              <w:t>476</w:t>
            </w:r>
            <w:r>
              <w:rPr>
                <w:rStyle w:val="IndexLink"/>
                <w:rtl w:val="true"/>
              </w:rPr>
              <w:t xml:space="preserve">- </w:t>
            </w:r>
            <w:r>
              <w:rPr>
                <w:rStyle w:val="IndexLink"/>
                <w:rtl w:val="true"/>
              </w:rPr>
              <w:t>بلابل السحر</w:t>
            </w:r>
            <w:r>
              <w:rPr>
                <w:rStyle w:val="IndexLink"/>
                <w:rtl w:val="true"/>
              </w:rPr>
              <w:tab/>
            </w:r>
            <w:r>
              <w:rPr>
                <w:rStyle w:val="IndexLink"/>
              </w:rPr>
              <w:t>184</w:t>
            </w:r>
          </w:hyperlink>
        </w:p>
        <w:p>
          <w:pPr>
            <w:pStyle w:val="Contents3"/>
            <w:tabs>
              <w:tab w:val="clear" w:pos="8459"/>
              <w:tab w:val="right" w:pos="9026" w:leader="dot"/>
            </w:tabs>
            <w:rPr/>
          </w:pPr>
          <w:hyperlink w:anchor="__RefHeading___Toc7427543_73709187">
            <w:r>
              <w:rPr>
                <w:webHidden/>
                <w:rStyle w:val="IndexLink"/>
              </w:rPr>
              <w:t>477</w:t>
            </w:r>
            <w:r>
              <w:rPr>
                <w:rStyle w:val="IndexLink"/>
                <w:rtl w:val="true"/>
              </w:rPr>
              <w:t xml:space="preserve">- </w:t>
            </w:r>
            <w:r>
              <w:rPr>
                <w:rStyle w:val="IndexLink"/>
                <w:rtl w:val="true"/>
              </w:rPr>
              <w:t>بلابل القلاقل‏</w:t>
            </w:r>
            <w:r>
              <w:rPr>
                <w:rStyle w:val="IndexLink"/>
                <w:rtl w:val="true"/>
              </w:rPr>
              <w:tab/>
            </w:r>
            <w:r>
              <w:rPr>
                <w:rStyle w:val="IndexLink"/>
              </w:rPr>
              <w:t>185</w:t>
            </w:r>
          </w:hyperlink>
        </w:p>
        <w:p>
          <w:pPr>
            <w:pStyle w:val="Contents3"/>
            <w:tabs>
              <w:tab w:val="clear" w:pos="8459"/>
              <w:tab w:val="right" w:pos="9026" w:leader="dot"/>
            </w:tabs>
            <w:rPr/>
          </w:pPr>
          <w:hyperlink w:anchor="__RefHeading___Toc7427545_73709187">
            <w:r>
              <w:rPr>
                <w:webHidden/>
                <w:rStyle w:val="IndexLink"/>
              </w:rPr>
              <w:t>478</w:t>
            </w:r>
            <w:r>
              <w:rPr>
                <w:rStyle w:val="IndexLink"/>
                <w:rtl w:val="true"/>
              </w:rPr>
              <w:t xml:space="preserve">- </w:t>
            </w:r>
            <w:r>
              <w:rPr>
                <w:rStyle w:val="IndexLink"/>
                <w:rtl w:val="true"/>
              </w:rPr>
              <w:t>کتاب البلاغ‏</w:t>
            </w:r>
            <w:r>
              <w:rPr>
                <w:rStyle w:val="IndexLink"/>
                <w:rtl w:val="true"/>
              </w:rPr>
              <w:tab/>
            </w:r>
            <w:r>
              <w:rPr>
                <w:rStyle w:val="IndexLink"/>
              </w:rPr>
              <w:t>185</w:t>
            </w:r>
          </w:hyperlink>
        </w:p>
        <w:p>
          <w:pPr>
            <w:pStyle w:val="Contents3"/>
            <w:tabs>
              <w:tab w:val="clear" w:pos="8459"/>
              <w:tab w:val="right" w:pos="9026" w:leader="dot"/>
            </w:tabs>
            <w:rPr/>
          </w:pPr>
          <w:hyperlink w:anchor="__RefHeading___Toc7427547_73709187">
            <w:r>
              <w:rPr>
                <w:webHidden/>
                <w:rStyle w:val="IndexLink"/>
              </w:rPr>
              <w:t>479</w:t>
            </w:r>
            <w:r>
              <w:rPr>
                <w:rStyle w:val="IndexLink"/>
                <w:rtl w:val="true"/>
              </w:rPr>
              <w:t xml:space="preserve">- </w:t>
            </w:r>
            <w:r>
              <w:rPr>
                <w:rStyle w:val="IndexLink"/>
                <w:rtl w:val="true"/>
              </w:rPr>
              <w:t>بلاغ الأحکام‏</w:t>
            </w:r>
            <w:r>
              <w:rPr>
                <w:rStyle w:val="IndexLink"/>
                <w:rtl w:val="true"/>
              </w:rPr>
              <w:tab/>
            </w:r>
            <w:r>
              <w:rPr>
                <w:rStyle w:val="IndexLink"/>
              </w:rPr>
              <w:t>185</w:t>
            </w:r>
          </w:hyperlink>
        </w:p>
        <w:p>
          <w:pPr>
            <w:pStyle w:val="Contents3"/>
            <w:tabs>
              <w:tab w:val="clear" w:pos="8459"/>
              <w:tab w:val="right" w:pos="9026" w:leader="dot"/>
            </w:tabs>
            <w:rPr/>
          </w:pPr>
          <w:hyperlink w:anchor="__RefHeading___Toc7427549_73709187">
            <w:r>
              <w:rPr>
                <w:webHidden/>
                <w:rStyle w:val="IndexLink"/>
              </w:rPr>
              <w:t>480</w:t>
            </w:r>
            <w:r>
              <w:rPr>
                <w:rStyle w:val="IndexLink"/>
                <w:rtl w:val="true"/>
              </w:rPr>
              <w:t xml:space="preserve">- </w:t>
            </w:r>
            <w:r>
              <w:rPr>
                <w:rStyle w:val="IndexLink"/>
                <w:rtl w:val="true"/>
              </w:rPr>
              <w:t>البلاغ المبین‏</w:t>
            </w:r>
            <w:r>
              <w:rPr>
                <w:rStyle w:val="IndexLink"/>
                <w:rtl w:val="true"/>
              </w:rPr>
              <w:tab/>
            </w:r>
            <w:r>
              <w:rPr>
                <w:rStyle w:val="IndexLink"/>
              </w:rPr>
              <w:t>185</w:t>
            </w:r>
          </w:hyperlink>
        </w:p>
        <w:p>
          <w:pPr>
            <w:pStyle w:val="Contents3"/>
            <w:tabs>
              <w:tab w:val="clear" w:pos="8459"/>
              <w:tab w:val="right" w:pos="9026" w:leader="dot"/>
            </w:tabs>
            <w:rPr/>
          </w:pPr>
          <w:hyperlink w:anchor="__RefHeading___Toc7427551_73709187">
            <w:r>
              <w:rPr>
                <w:webHidden/>
                <w:rStyle w:val="IndexLink"/>
              </w:rPr>
              <w:t>481</w:t>
            </w:r>
            <w:r>
              <w:rPr>
                <w:rStyle w:val="IndexLink"/>
                <w:rtl w:val="true"/>
              </w:rPr>
              <w:t xml:space="preserve">- </w:t>
            </w:r>
            <w:r>
              <w:rPr>
                <w:rStyle w:val="IndexLink"/>
                <w:rtl w:val="true"/>
              </w:rPr>
              <w:t>البلاغ المبین‏</w:t>
            </w:r>
            <w:r>
              <w:rPr>
                <w:rStyle w:val="IndexLink"/>
                <w:rtl w:val="true"/>
              </w:rPr>
              <w:tab/>
            </w:r>
            <w:r>
              <w:rPr>
                <w:rStyle w:val="IndexLink"/>
              </w:rPr>
              <w:t>185</w:t>
            </w:r>
          </w:hyperlink>
        </w:p>
        <w:p>
          <w:pPr>
            <w:pStyle w:val="Contents3"/>
            <w:tabs>
              <w:tab w:val="clear" w:pos="8459"/>
              <w:tab w:val="right" w:pos="9026" w:leader="dot"/>
            </w:tabs>
            <w:rPr/>
          </w:pPr>
          <w:hyperlink w:anchor="__RefHeading___Toc7427553_73709187">
            <w:r>
              <w:rPr>
                <w:webHidden/>
                <w:rStyle w:val="IndexLink"/>
              </w:rPr>
              <w:t>482</w:t>
            </w:r>
            <w:r>
              <w:rPr>
                <w:rStyle w:val="IndexLink"/>
                <w:rtl w:val="true"/>
              </w:rPr>
              <w:t xml:space="preserve">- </w:t>
            </w:r>
            <w:r>
              <w:rPr>
                <w:rStyle w:val="IndexLink"/>
                <w:rtl w:val="true"/>
              </w:rPr>
              <w:t>البلاغ المبین‏</w:t>
            </w:r>
            <w:r>
              <w:rPr>
                <w:rStyle w:val="IndexLink"/>
                <w:rtl w:val="true"/>
              </w:rPr>
              <w:tab/>
            </w:r>
            <w:r>
              <w:rPr>
                <w:rStyle w:val="IndexLink"/>
              </w:rPr>
              <w:t>186</w:t>
            </w:r>
          </w:hyperlink>
        </w:p>
        <w:p>
          <w:pPr>
            <w:pStyle w:val="Contents3"/>
            <w:tabs>
              <w:tab w:val="clear" w:pos="8459"/>
              <w:tab w:val="right" w:pos="9026" w:leader="dot"/>
            </w:tabs>
            <w:rPr/>
          </w:pPr>
          <w:hyperlink w:anchor="__RefHeading___Toc7427555_73709187">
            <w:r>
              <w:rPr>
                <w:webHidden/>
                <w:rStyle w:val="IndexLink"/>
              </w:rPr>
              <w:t>483</w:t>
            </w:r>
            <w:r>
              <w:rPr>
                <w:rStyle w:val="IndexLink"/>
                <w:rtl w:val="true"/>
              </w:rPr>
              <w:t xml:space="preserve">- </w:t>
            </w:r>
            <w:r>
              <w:rPr>
                <w:rStyle w:val="IndexLink"/>
                <w:rtl w:val="true"/>
              </w:rPr>
              <w:t>البلاغ المبین‏</w:t>
            </w:r>
            <w:r>
              <w:rPr>
                <w:rStyle w:val="IndexLink"/>
                <w:rtl w:val="true"/>
              </w:rPr>
              <w:tab/>
            </w:r>
            <w:r>
              <w:rPr>
                <w:rStyle w:val="IndexLink"/>
              </w:rPr>
              <w:t>186</w:t>
            </w:r>
          </w:hyperlink>
        </w:p>
        <w:p>
          <w:pPr>
            <w:pStyle w:val="Contents3"/>
            <w:tabs>
              <w:tab w:val="clear" w:pos="8459"/>
              <w:tab w:val="right" w:pos="9026" w:leader="dot"/>
            </w:tabs>
            <w:rPr/>
          </w:pPr>
          <w:hyperlink w:anchor="__RefHeading___Toc7427557_73709187">
            <w:r>
              <w:rPr>
                <w:webHidden/>
                <w:rStyle w:val="IndexLink"/>
              </w:rPr>
              <w:t>484</w:t>
            </w:r>
            <w:r>
              <w:rPr>
                <w:rStyle w:val="IndexLink"/>
                <w:rtl w:val="true"/>
              </w:rPr>
              <w:t xml:space="preserve">- </w:t>
            </w:r>
            <w:r>
              <w:rPr>
                <w:rStyle w:val="IndexLink"/>
                <w:rtl w:val="true"/>
              </w:rPr>
              <w:t>البلاغ المبین‏</w:t>
            </w:r>
            <w:r>
              <w:rPr>
                <w:rStyle w:val="IndexLink"/>
                <w:rtl w:val="true"/>
              </w:rPr>
              <w:tab/>
            </w:r>
            <w:r>
              <w:rPr>
                <w:rStyle w:val="IndexLink"/>
              </w:rPr>
              <w:t>186</w:t>
            </w:r>
          </w:hyperlink>
        </w:p>
        <w:p>
          <w:pPr>
            <w:pStyle w:val="Contents3"/>
            <w:tabs>
              <w:tab w:val="clear" w:pos="8459"/>
              <w:tab w:val="right" w:pos="9026" w:leader="dot"/>
            </w:tabs>
            <w:rPr/>
          </w:pPr>
          <w:hyperlink w:anchor="__RefHeading___Toc7427559_73709187">
            <w:r>
              <w:rPr>
                <w:webHidden/>
                <w:rStyle w:val="IndexLink"/>
              </w:rPr>
              <w:t>485</w:t>
            </w:r>
            <w:r>
              <w:rPr>
                <w:rStyle w:val="IndexLink"/>
                <w:rtl w:val="true"/>
              </w:rPr>
              <w:t xml:space="preserve">- </w:t>
            </w:r>
            <w:r>
              <w:rPr>
                <w:rStyle w:val="IndexLink"/>
                <w:rtl w:val="true"/>
              </w:rPr>
              <w:t>البلاغ المبین فی أحکام الصبیان و المجانین،</w:t>
            </w:r>
            <w:r>
              <w:rPr>
                <w:rStyle w:val="IndexLink"/>
                <w:rtl w:val="true"/>
              </w:rPr>
              <w:tab/>
            </w:r>
            <w:r>
              <w:rPr>
                <w:rStyle w:val="IndexLink"/>
              </w:rPr>
              <w:t>186</w:t>
            </w:r>
          </w:hyperlink>
        </w:p>
        <w:p>
          <w:pPr>
            <w:pStyle w:val="Contents3"/>
            <w:tabs>
              <w:tab w:val="clear" w:pos="8459"/>
              <w:tab w:val="right" w:pos="9026" w:leader="dot"/>
            </w:tabs>
            <w:rPr/>
          </w:pPr>
          <w:hyperlink w:anchor="__RefHeading___Toc7427561_73709187">
            <w:r>
              <w:rPr>
                <w:webHidden/>
                <w:rStyle w:val="IndexLink"/>
              </w:rPr>
              <w:t>486</w:t>
            </w:r>
            <w:r>
              <w:rPr>
                <w:rStyle w:val="IndexLink"/>
                <w:rtl w:val="true"/>
              </w:rPr>
              <w:t xml:space="preserve">- </w:t>
            </w:r>
            <w:r>
              <w:rPr>
                <w:rStyle w:val="IndexLink"/>
                <w:rtl w:val="true"/>
              </w:rPr>
              <w:t>البلاغ المبین‏</w:t>
            </w:r>
            <w:r>
              <w:rPr>
                <w:rStyle w:val="IndexLink"/>
                <w:rtl w:val="true"/>
              </w:rPr>
              <w:tab/>
            </w:r>
            <w:r>
              <w:rPr>
                <w:rStyle w:val="IndexLink"/>
              </w:rPr>
              <w:t>186</w:t>
            </w:r>
          </w:hyperlink>
        </w:p>
        <w:p>
          <w:pPr>
            <w:pStyle w:val="Contents3"/>
            <w:tabs>
              <w:tab w:val="clear" w:pos="8459"/>
              <w:tab w:val="right" w:pos="9026" w:leader="dot"/>
            </w:tabs>
            <w:rPr/>
          </w:pPr>
          <w:hyperlink w:anchor="__RefHeading___Toc7427563_73709187">
            <w:r>
              <w:rPr>
                <w:webHidden/>
                <w:rStyle w:val="IndexLink"/>
              </w:rPr>
              <w:t>487</w:t>
            </w:r>
            <w:r>
              <w:rPr>
                <w:rStyle w:val="IndexLink"/>
                <w:rtl w:val="true"/>
              </w:rPr>
              <w:t xml:space="preserve">- </w:t>
            </w:r>
            <w:r>
              <w:rPr>
                <w:rStyle w:val="IndexLink"/>
                <w:rtl w:val="true"/>
              </w:rPr>
              <w:t>البلاغ المبین‏</w:t>
            </w:r>
            <w:r>
              <w:rPr>
                <w:rStyle w:val="IndexLink"/>
                <w:rtl w:val="true"/>
              </w:rPr>
              <w:tab/>
            </w:r>
            <w:r>
              <w:rPr>
                <w:rStyle w:val="IndexLink"/>
              </w:rPr>
              <w:t>187</w:t>
            </w:r>
          </w:hyperlink>
        </w:p>
        <w:p>
          <w:pPr>
            <w:pStyle w:val="Contents3"/>
            <w:tabs>
              <w:tab w:val="clear" w:pos="8459"/>
              <w:tab w:val="right" w:pos="9026" w:leader="dot"/>
            </w:tabs>
            <w:rPr/>
          </w:pPr>
          <w:hyperlink w:anchor="__RefHeading___Toc7427565_73709187">
            <w:r>
              <w:rPr>
                <w:webHidden/>
                <w:rStyle w:val="IndexLink"/>
              </w:rPr>
              <w:t>488</w:t>
            </w:r>
            <w:r>
              <w:rPr>
                <w:rStyle w:val="IndexLink"/>
                <w:rtl w:val="true"/>
              </w:rPr>
              <w:t xml:space="preserve">- </w:t>
            </w:r>
            <w:r>
              <w:rPr>
                <w:rStyle w:val="IndexLink"/>
                <w:rtl w:val="true"/>
              </w:rPr>
              <w:t>بلاغ النهج‏</w:t>
            </w:r>
            <w:r>
              <w:rPr>
                <w:rStyle w:val="IndexLink"/>
                <w:rtl w:val="true"/>
              </w:rPr>
              <w:tab/>
            </w:r>
            <w:r>
              <w:rPr>
                <w:rStyle w:val="IndexLink"/>
              </w:rPr>
              <w:t>187</w:t>
            </w:r>
          </w:hyperlink>
        </w:p>
        <w:p>
          <w:pPr>
            <w:pStyle w:val="Contents3"/>
            <w:tabs>
              <w:tab w:val="clear" w:pos="8459"/>
              <w:tab w:val="right" w:pos="9026" w:leader="dot"/>
            </w:tabs>
            <w:rPr/>
          </w:pPr>
          <w:hyperlink w:anchor="__RefHeading___Toc7427567_73709187">
            <w:r>
              <w:rPr>
                <w:webHidden/>
                <w:rStyle w:val="IndexLink"/>
              </w:rPr>
              <w:t>489</w:t>
            </w:r>
            <w:r>
              <w:rPr>
                <w:rStyle w:val="IndexLink"/>
                <w:rtl w:val="true"/>
              </w:rPr>
              <w:t xml:space="preserve">- </w:t>
            </w:r>
            <w:r>
              <w:rPr>
                <w:rStyle w:val="IndexLink"/>
                <w:rtl w:val="true"/>
              </w:rPr>
              <w:t>بلاغات النساء</w:t>
            </w:r>
            <w:r>
              <w:rPr>
                <w:rStyle w:val="IndexLink"/>
                <w:rtl w:val="true"/>
              </w:rPr>
              <w:tab/>
            </w:r>
            <w:r>
              <w:rPr>
                <w:rStyle w:val="IndexLink"/>
              </w:rPr>
              <w:t>187</w:t>
            </w:r>
          </w:hyperlink>
        </w:p>
        <w:p>
          <w:pPr>
            <w:pStyle w:val="Contents3"/>
            <w:tabs>
              <w:tab w:val="clear" w:pos="8459"/>
              <w:tab w:val="right" w:pos="9026" w:leader="dot"/>
            </w:tabs>
            <w:rPr/>
          </w:pPr>
          <w:hyperlink w:anchor="__RefHeading___Toc7427569_73709187">
            <w:r>
              <w:rPr>
                <w:webHidden/>
                <w:rStyle w:val="IndexLink"/>
                <w:rtl w:val="true"/>
              </w:rPr>
              <w:t>بلاغت‏نامه‏</w:t>
            </w:r>
            <w:r>
              <w:rPr>
                <w:rStyle w:val="IndexLink"/>
                <w:rtl w:val="true"/>
              </w:rPr>
              <w:tab/>
            </w:r>
            <w:r>
              <w:rPr>
                <w:rStyle w:val="IndexLink"/>
              </w:rPr>
              <w:t>187</w:t>
            </w:r>
          </w:hyperlink>
        </w:p>
        <w:p>
          <w:pPr>
            <w:pStyle w:val="Contents3"/>
            <w:tabs>
              <w:tab w:val="clear" w:pos="8459"/>
              <w:tab w:val="right" w:pos="9026" w:leader="dot"/>
            </w:tabs>
            <w:rPr/>
          </w:pPr>
          <w:hyperlink w:anchor="__RefHeading___Toc7427571_73709187">
            <w:r>
              <w:rPr>
                <w:webHidden/>
                <w:rStyle w:val="IndexLink"/>
              </w:rPr>
              <w:t>490</w:t>
            </w:r>
            <w:r>
              <w:rPr>
                <w:rStyle w:val="IndexLink"/>
                <w:rtl w:val="true"/>
              </w:rPr>
              <w:t xml:space="preserve">- </w:t>
            </w:r>
            <w:r>
              <w:rPr>
                <w:rStyle w:val="IndexLink"/>
                <w:rtl w:val="true"/>
              </w:rPr>
              <w:t>البلاغتین‏</w:t>
            </w:r>
            <w:r>
              <w:rPr>
                <w:rStyle w:val="IndexLink"/>
                <w:rtl w:val="true"/>
              </w:rPr>
              <w:tab/>
            </w:r>
            <w:r>
              <w:rPr>
                <w:rStyle w:val="IndexLink"/>
              </w:rPr>
              <w:t>187</w:t>
            </w:r>
          </w:hyperlink>
        </w:p>
        <w:p>
          <w:pPr>
            <w:pStyle w:val="Contents3"/>
            <w:tabs>
              <w:tab w:val="clear" w:pos="8459"/>
              <w:tab w:val="right" w:pos="9026" w:leader="dot"/>
            </w:tabs>
            <w:rPr/>
          </w:pPr>
          <w:hyperlink w:anchor="__RefHeading___Toc7427573_73709187">
            <w:r>
              <w:rPr>
                <w:webHidden/>
                <w:rStyle w:val="IndexLink"/>
              </w:rPr>
              <w:t>491</w:t>
            </w:r>
            <w:r>
              <w:rPr>
                <w:rStyle w:val="IndexLink"/>
                <w:rtl w:val="true"/>
              </w:rPr>
              <w:t xml:space="preserve">- </w:t>
            </w:r>
            <w:r>
              <w:rPr>
                <w:rStyle w:val="IndexLink"/>
                <w:rtl w:val="true"/>
              </w:rPr>
              <w:t>بلال غلة المطالب و شفاء علة المآرب،</w:t>
            </w:r>
            <w:r>
              <w:rPr>
                <w:rStyle w:val="IndexLink"/>
                <w:rtl w:val="true"/>
              </w:rPr>
              <w:tab/>
            </w:r>
            <w:r>
              <w:rPr>
                <w:rStyle w:val="IndexLink"/>
              </w:rPr>
              <w:t>187</w:t>
            </w:r>
          </w:hyperlink>
        </w:p>
        <w:p>
          <w:pPr>
            <w:pStyle w:val="Contents3"/>
            <w:tabs>
              <w:tab w:val="clear" w:pos="8459"/>
              <w:tab w:val="right" w:pos="9026" w:leader="dot"/>
            </w:tabs>
            <w:rPr/>
          </w:pPr>
          <w:hyperlink w:anchor="__RefHeading___Toc7427575_73709187">
            <w:r>
              <w:rPr>
                <w:webHidden/>
                <w:rStyle w:val="IndexLink"/>
              </w:rPr>
              <w:t>492</w:t>
            </w:r>
            <w:r>
              <w:rPr>
                <w:rStyle w:val="IndexLink"/>
                <w:rtl w:val="true"/>
              </w:rPr>
              <w:t xml:space="preserve">- </w:t>
            </w:r>
            <w:r>
              <w:rPr>
                <w:rStyle w:val="IndexLink"/>
                <w:rtl w:val="true"/>
              </w:rPr>
              <w:t>بلبل‏نامه‏</w:t>
            </w:r>
            <w:r>
              <w:rPr>
                <w:rStyle w:val="IndexLink"/>
                <w:rtl w:val="true"/>
              </w:rPr>
              <w:tab/>
            </w:r>
            <w:r>
              <w:rPr>
                <w:rStyle w:val="IndexLink"/>
              </w:rPr>
              <w:t>187</w:t>
            </w:r>
          </w:hyperlink>
        </w:p>
        <w:p>
          <w:pPr>
            <w:pStyle w:val="Contents3"/>
            <w:tabs>
              <w:tab w:val="clear" w:pos="8459"/>
              <w:tab w:val="right" w:pos="9026" w:leader="dot"/>
            </w:tabs>
            <w:rPr/>
          </w:pPr>
          <w:hyperlink w:anchor="__RefHeading___Toc7427577_73709187">
            <w:r>
              <w:rPr>
                <w:webHidden/>
                <w:rStyle w:val="IndexLink"/>
              </w:rPr>
              <w:t>493</w:t>
            </w:r>
            <w:r>
              <w:rPr>
                <w:rStyle w:val="IndexLink"/>
                <w:rtl w:val="true"/>
              </w:rPr>
              <w:t xml:space="preserve">- </w:t>
            </w:r>
            <w:r>
              <w:rPr>
                <w:rStyle w:val="IndexLink"/>
                <w:rtl w:val="true"/>
              </w:rPr>
              <w:t>البلد الأمین و الدرع الحصین،</w:t>
            </w:r>
            <w:r>
              <w:rPr>
                <w:rStyle w:val="IndexLink"/>
                <w:rtl w:val="true"/>
              </w:rPr>
              <w:tab/>
            </w:r>
            <w:r>
              <w:rPr>
                <w:rStyle w:val="IndexLink"/>
              </w:rPr>
              <w:t>188</w:t>
            </w:r>
          </w:hyperlink>
        </w:p>
        <w:p>
          <w:pPr>
            <w:pStyle w:val="Contents3"/>
            <w:tabs>
              <w:tab w:val="clear" w:pos="8459"/>
              <w:tab w:val="right" w:pos="9026" w:leader="dot"/>
            </w:tabs>
            <w:rPr/>
          </w:pPr>
          <w:hyperlink w:anchor="__RefHeading___Toc7427579_73709187">
            <w:r>
              <w:rPr>
                <w:webHidden/>
                <w:rStyle w:val="IndexLink"/>
              </w:rPr>
              <w:t>494</w:t>
            </w:r>
            <w:r>
              <w:rPr>
                <w:rStyle w:val="IndexLink"/>
                <w:rtl w:val="true"/>
              </w:rPr>
              <w:t xml:space="preserve">- </w:t>
            </w:r>
            <w:r>
              <w:rPr>
                <w:rStyle w:val="IndexLink"/>
                <w:rtl w:val="true"/>
              </w:rPr>
              <w:t>البلد الأمین‏</w:t>
            </w:r>
            <w:r>
              <w:rPr>
                <w:rStyle w:val="IndexLink"/>
                <w:rtl w:val="true"/>
              </w:rPr>
              <w:tab/>
            </w:r>
            <w:r>
              <w:rPr>
                <w:rStyle w:val="IndexLink"/>
              </w:rPr>
              <w:t>189</w:t>
            </w:r>
          </w:hyperlink>
        </w:p>
        <w:p>
          <w:pPr>
            <w:pStyle w:val="Contents3"/>
            <w:tabs>
              <w:tab w:val="clear" w:pos="8459"/>
              <w:tab w:val="right" w:pos="9026" w:leader="dot"/>
            </w:tabs>
            <w:rPr/>
          </w:pPr>
          <w:hyperlink w:anchor="__RefHeading___Toc7427581_73709187">
            <w:r>
              <w:rPr>
                <w:webHidden/>
                <w:rStyle w:val="IndexLink"/>
              </w:rPr>
              <w:t>495</w:t>
            </w:r>
            <w:r>
              <w:rPr>
                <w:rStyle w:val="IndexLink"/>
                <w:rtl w:val="true"/>
              </w:rPr>
              <w:t xml:space="preserve">- </w:t>
            </w:r>
            <w:r>
              <w:rPr>
                <w:rStyle w:val="IndexLink"/>
                <w:rtl w:val="true"/>
              </w:rPr>
              <w:t>البلدان‏</w:t>
            </w:r>
            <w:r>
              <w:rPr>
                <w:rStyle w:val="IndexLink"/>
                <w:rtl w:val="true"/>
              </w:rPr>
              <w:tab/>
            </w:r>
            <w:r>
              <w:rPr>
                <w:rStyle w:val="IndexLink"/>
              </w:rPr>
              <w:t>189</w:t>
            </w:r>
          </w:hyperlink>
        </w:p>
        <w:p>
          <w:pPr>
            <w:pStyle w:val="Contents3"/>
            <w:tabs>
              <w:tab w:val="clear" w:pos="8459"/>
              <w:tab w:val="right" w:pos="9026" w:leader="dot"/>
            </w:tabs>
            <w:rPr/>
          </w:pPr>
          <w:hyperlink w:anchor="__RefHeading___Toc7427583_73709187">
            <w:r>
              <w:rPr>
                <w:webHidden/>
                <w:rStyle w:val="IndexLink"/>
              </w:rPr>
              <w:t>496</w:t>
            </w:r>
            <w:r>
              <w:rPr>
                <w:rStyle w:val="IndexLink"/>
                <w:rtl w:val="true"/>
              </w:rPr>
              <w:t xml:space="preserve">- </w:t>
            </w:r>
            <w:r>
              <w:rPr>
                <w:rStyle w:val="IndexLink"/>
                <w:rtl w:val="true"/>
              </w:rPr>
              <w:t>البلدان‏</w:t>
            </w:r>
            <w:r>
              <w:rPr>
                <w:rStyle w:val="IndexLink"/>
                <w:rtl w:val="true"/>
              </w:rPr>
              <w:tab/>
            </w:r>
            <w:r>
              <w:rPr>
                <w:rStyle w:val="IndexLink"/>
              </w:rPr>
              <w:t>189</w:t>
            </w:r>
          </w:hyperlink>
        </w:p>
        <w:p>
          <w:pPr>
            <w:pStyle w:val="Contents3"/>
            <w:tabs>
              <w:tab w:val="clear" w:pos="8459"/>
              <w:tab w:val="right" w:pos="9026" w:leader="dot"/>
            </w:tabs>
            <w:rPr/>
          </w:pPr>
          <w:hyperlink w:anchor="__RefHeading___Toc7427585_73709187">
            <w:r>
              <w:rPr>
                <w:webHidden/>
                <w:rStyle w:val="IndexLink"/>
              </w:rPr>
              <w:t>497</w:t>
            </w:r>
            <w:r>
              <w:rPr>
                <w:rStyle w:val="IndexLink"/>
                <w:rtl w:val="true"/>
              </w:rPr>
              <w:t xml:space="preserve">- </w:t>
            </w:r>
            <w:r>
              <w:rPr>
                <w:rStyle w:val="IndexLink"/>
                <w:rtl w:val="true"/>
              </w:rPr>
              <w:t>البلدان و المساحة</w:t>
            </w:r>
            <w:r>
              <w:rPr>
                <w:rStyle w:val="IndexLink"/>
                <w:rtl w:val="true"/>
              </w:rPr>
              <w:tab/>
            </w:r>
            <w:r>
              <w:rPr>
                <w:rStyle w:val="IndexLink"/>
              </w:rPr>
              <w:t>190</w:t>
            </w:r>
          </w:hyperlink>
        </w:p>
        <w:p>
          <w:pPr>
            <w:pStyle w:val="Contents3"/>
            <w:tabs>
              <w:tab w:val="clear" w:pos="8459"/>
              <w:tab w:val="right" w:pos="9026" w:leader="dot"/>
            </w:tabs>
            <w:rPr/>
          </w:pPr>
          <w:hyperlink w:anchor="__RefHeading___Toc7427587_73709187">
            <w:r>
              <w:rPr>
                <w:webHidden/>
                <w:rStyle w:val="IndexLink"/>
              </w:rPr>
              <w:t>498</w:t>
            </w:r>
            <w:r>
              <w:rPr>
                <w:rStyle w:val="IndexLink"/>
                <w:rtl w:val="true"/>
              </w:rPr>
              <w:t xml:space="preserve">- </w:t>
            </w:r>
            <w:r>
              <w:rPr>
                <w:rStyle w:val="IndexLink"/>
                <w:rtl w:val="true"/>
              </w:rPr>
              <w:t>البلدان و المساحة</w:t>
            </w:r>
            <w:r>
              <w:rPr>
                <w:rStyle w:val="IndexLink"/>
                <w:rtl w:val="true"/>
              </w:rPr>
              <w:tab/>
            </w:r>
            <w:r>
              <w:rPr>
                <w:rStyle w:val="IndexLink"/>
              </w:rPr>
              <w:t>190</w:t>
            </w:r>
          </w:hyperlink>
        </w:p>
        <w:p>
          <w:pPr>
            <w:pStyle w:val="Contents3"/>
            <w:tabs>
              <w:tab w:val="clear" w:pos="8459"/>
              <w:tab w:val="right" w:pos="9026" w:leader="dot"/>
            </w:tabs>
            <w:rPr/>
          </w:pPr>
          <w:hyperlink w:anchor="__RefHeading___Toc7427589_73709187">
            <w:r>
              <w:rPr>
                <w:webHidden/>
                <w:rStyle w:val="IndexLink"/>
              </w:rPr>
              <w:t>499</w:t>
            </w:r>
            <w:r>
              <w:rPr>
                <w:rStyle w:val="IndexLink"/>
                <w:rtl w:val="true"/>
              </w:rPr>
              <w:t xml:space="preserve">- </w:t>
            </w:r>
            <w:r>
              <w:rPr>
                <w:rStyle w:val="IndexLink"/>
                <w:rtl w:val="true"/>
              </w:rPr>
              <w:t>البلدان و المساحة</w:t>
            </w:r>
            <w:r>
              <w:rPr>
                <w:rStyle w:val="IndexLink"/>
                <w:rtl w:val="true"/>
              </w:rPr>
              <w:tab/>
            </w:r>
            <w:r>
              <w:rPr>
                <w:rStyle w:val="IndexLink"/>
              </w:rPr>
              <w:t>190</w:t>
            </w:r>
          </w:hyperlink>
        </w:p>
        <w:p>
          <w:pPr>
            <w:pStyle w:val="Contents3"/>
            <w:tabs>
              <w:tab w:val="clear" w:pos="8459"/>
              <w:tab w:val="right" w:pos="9026" w:leader="dot"/>
            </w:tabs>
            <w:rPr/>
          </w:pPr>
          <w:hyperlink w:anchor="__RefHeading___Toc7427591_73709187">
            <w:r>
              <w:rPr>
                <w:webHidden/>
                <w:rStyle w:val="IndexLink"/>
                <w:rtl w:val="true"/>
              </w:rPr>
              <w:t>البلدان الصغیر</w:t>
            </w:r>
            <w:r>
              <w:rPr>
                <w:rStyle w:val="IndexLink"/>
                <w:rtl w:val="true"/>
              </w:rPr>
              <w:tab/>
            </w:r>
            <w:r>
              <w:rPr>
                <w:rStyle w:val="IndexLink"/>
              </w:rPr>
              <w:t>190</w:t>
            </w:r>
          </w:hyperlink>
        </w:p>
        <w:p>
          <w:pPr>
            <w:pStyle w:val="Contents3"/>
            <w:tabs>
              <w:tab w:val="clear" w:pos="8459"/>
              <w:tab w:val="right" w:pos="9026" w:leader="dot"/>
            </w:tabs>
            <w:rPr/>
          </w:pPr>
          <w:hyperlink w:anchor="__RefHeading___Toc7427593_73709187">
            <w:r>
              <w:rPr>
                <w:webHidden/>
                <w:rStyle w:val="IndexLink"/>
                <w:rtl w:val="true"/>
              </w:rPr>
              <w:t>البلدان الکبیر</w:t>
            </w:r>
            <w:r>
              <w:rPr>
                <w:rStyle w:val="IndexLink"/>
                <w:rtl w:val="true"/>
              </w:rPr>
              <w:tab/>
            </w:r>
            <w:r>
              <w:rPr>
                <w:rStyle w:val="IndexLink"/>
              </w:rPr>
              <w:t>190</w:t>
            </w:r>
          </w:hyperlink>
        </w:p>
        <w:p>
          <w:pPr>
            <w:pStyle w:val="Contents3"/>
            <w:tabs>
              <w:tab w:val="clear" w:pos="8459"/>
              <w:tab w:val="right" w:pos="9026" w:leader="dot"/>
            </w:tabs>
            <w:rPr/>
          </w:pPr>
          <w:hyperlink w:anchor="__RefHeading___Toc7427595_73709187">
            <w:r>
              <w:rPr>
                <w:webHidden/>
                <w:rStyle w:val="IndexLink"/>
              </w:rPr>
              <w:t>500</w:t>
            </w:r>
            <w:r>
              <w:rPr>
                <w:rStyle w:val="IndexLink"/>
                <w:rtl w:val="true"/>
              </w:rPr>
              <w:t xml:space="preserve">- </w:t>
            </w:r>
            <w:r>
              <w:rPr>
                <w:rStyle w:val="IndexLink"/>
                <w:rtl w:val="true"/>
              </w:rPr>
              <w:t>البلدان المفتوحة عنوة</w:t>
            </w:r>
            <w:r>
              <w:rPr>
                <w:rStyle w:val="IndexLink"/>
                <w:rtl w:val="true"/>
              </w:rPr>
              <w:tab/>
            </w:r>
            <w:r>
              <w:rPr>
                <w:rStyle w:val="IndexLink"/>
              </w:rPr>
              <w:t>190</w:t>
            </w:r>
          </w:hyperlink>
        </w:p>
        <w:p>
          <w:pPr>
            <w:pStyle w:val="Contents3"/>
            <w:tabs>
              <w:tab w:val="clear" w:pos="8459"/>
              <w:tab w:val="right" w:pos="9026" w:leader="dot"/>
            </w:tabs>
            <w:rPr/>
          </w:pPr>
          <w:hyperlink w:anchor="__RefHeading___Toc7427597_73709187">
            <w:r>
              <w:rPr>
                <w:webHidden/>
                <w:rStyle w:val="IndexLink"/>
              </w:rPr>
              <w:t>501</w:t>
            </w:r>
            <w:r>
              <w:rPr>
                <w:rStyle w:val="IndexLink"/>
                <w:rtl w:val="true"/>
              </w:rPr>
              <w:t xml:space="preserve">- </w:t>
            </w:r>
            <w:r>
              <w:rPr>
                <w:rStyle w:val="IndexLink"/>
                <w:rtl w:val="true"/>
              </w:rPr>
              <w:t>البلغة</w:t>
            </w:r>
            <w:r>
              <w:rPr>
                <w:rStyle w:val="IndexLink"/>
                <w:rtl w:val="true"/>
              </w:rPr>
              <w:tab/>
            </w:r>
            <w:r>
              <w:rPr>
                <w:rStyle w:val="IndexLink"/>
              </w:rPr>
              <w:t>191</w:t>
            </w:r>
          </w:hyperlink>
        </w:p>
        <w:p>
          <w:pPr>
            <w:pStyle w:val="Contents3"/>
            <w:tabs>
              <w:tab w:val="clear" w:pos="8459"/>
              <w:tab w:val="right" w:pos="9026" w:leader="dot"/>
            </w:tabs>
            <w:rPr/>
          </w:pPr>
          <w:hyperlink w:anchor="__RefHeading___Toc7427599_73709187">
            <w:r>
              <w:rPr>
                <w:webHidden/>
                <w:rStyle w:val="IndexLink"/>
              </w:rPr>
              <w:t>502</w:t>
            </w:r>
            <w:r>
              <w:rPr>
                <w:rStyle w:val="IndexLink"/>
                <w:rtl w:val="true"/>
              </w:rPr>
              <w:t xml:space="preserve">- </w:t>
            </w:r>
            <w:r>
              <w:rPr>
                <w:rStyle w:val="IndexLink"/>
                <w:rtl w:val="true"/>
              </w:rPr>
              <w:t>البلغة</w:t>
            </w:r>
            <w:r>
              <w:rPr>
                <w:rStyle w:val="IndexLink"/>
                <w:rtl w:val="true"/>
              </w:rPr>
              <w:tab/>
            </w:r>
            <w:r>
              <w:rPr>
                <w:rStyle w:val="IndexLink"/>
              </w:rPr>
              <w:t>191</w:t>
            </w:r>
          </w:hyperlink>
        </w:p>
        <w:p>
          <w:pPr>
            <w:pStyle w:val="Contents3"/>
            <w:tabs>
              <w:tab w:val="clear" w:pos="8459"/>
              <w:tab w:val="right" w:pos="9026" w:leader="dot"/>
            </w:tabs>
            <w:rPr/>
          </w:pPr>
          <w:hyperlink w:anchor="__RefHeading___Toc7427601_73709187">
            <w:r>
              <w:rPr>
                <w:webHidden/>
                <w:rStyle w:val="IndexLink"/>
              </w:rPr>
              <w:t>503</w:t>
            </w:r>
            <w:r>
              <w:rPr>
                <w:rStyle w:val="IndexLink"/>
                <w:rtl w:val="true"/>
              </w:rPr>
              <w:t xml:space="preserve">- </w:t>
            </w:r>
            <w:r>
              <w:rPr>
                <w:rStyle w:val="IndexLink"/>
                <w:rtl w:val="true"/>
              </w:rPr>
              <w:t>بلغة البلاغة</w:t>
            </w:r>
            <w:r>
              <w:rPr>
                <w:rStyle w:val="IndexLink"/>
                <w:rtl w:val="true"/>
              </w:rPr>
              <w:tab/>
            </w:r>
            <w:r>
              <w:rPr>
                <w:rStyle w:val="IndexLink"/>
              </w:rPr>
              <w:t>192</w:t>
            </w:r>
          </w:hyperlink>
        </w:p>
        <w:p>
          <w:pPr>
            <w:pStyle w:val="Contents3"/>
            <w:tabs>
              <w:tab w:val="clear" w:pos="8459"/>
              <w:tab w:val="right" w:pos="9026" w:leader="dot"/>
            </w:tabs>
            <w:rPr/>
          </w:pPr>
          <w:hyperlink w:anchor="__RefHeading___Toc7427603_73709187">
            <w:r>
              <w:rPr>
                <w:webHidden/>
                <w:rStyle w:val="IndexLink"/>
              </w:rPr>
              <w:t>504</w:t>
            </w:r>
            <w:r>
              <w:rPr>
                <w:rStyle w:val="IndexLink"/>
                <w:rtl w:val="true"/>
              </w:rPr>
              <w:t xml:space="preserve">- </w:t>
            </w:r>
            <w:r>
              <w:rPr>
                <w:rStyle w:val="IndexLink"/>
                <w:rtl w:val="true"/>
              </w:rPr>
              <w:t>بلغة الراحل‏</w:t>
            </w:r>
            <w:r>
              <w:rPr>
                <w:rStyle w:val="IndexLink"/>
                <w:rtl w:val="true"/>
              </w:rPr>
              <w:tab/>
            </w:r>
            <w:r>
              <w:rPr>
                <w:rStyle w:val="IndexLink"/>
              </w:rPr>
              <w:t>192</w:t>
            </w:r>
          </w:hyperlink>
        </w:p>
        <w:p>
          <w:pPr>
            <w:pStyle w:val="Contents3"/>
            <w:tabs>
              <w:tab w:val="clear" w:pos="8459"/>
              <w:tab w:val="right" w:pos="9026" w:leader="dot"/>
            </w:tabs>
            <w:rPr/>
          </w:pPr>
          <w:hyperlink w:anchor="__RefHeading___Toc7427605_73709187">
            <w:r>
              <w:rPr>
                <w:webHidden/>
                <w:rStyle w:val="IndexLink"/>
              </w:rPr>
              <w:t>505</w:t>
            </w:r>
            <w:r>
              <w:rPr>
                <w:rStyle w:val="IndexLink"/>
                <w:rtl w:val="true"/>
              </w:rPr>
              <w:t xml:space="preserve">- </w:t>
            </w:r>
            <w:r>
              <w:rPr>
                <w:rStyle w:val="IndexLink"/>
                <w:rtl w:val="true"/>
              </w:rPr>
              <w:t>بلغة الراغبین فی فقه آل یاسین،</w:t>
            </w:r>
            <w:r>
              <w:rPr>
                <w:rStyle w:val="IndexLink"/>
                <w:rtl w:val="true"/>
              </w:rPr>
              <w:tab/>
            </w:r>
            <w:r>
              <w:rPr>
                <w:rStyle w:val="IndexLink"/>
              </w:rPr>
              <w:t>192</w:t>
            </w:r>
          </w:hyperlink>
        </w:p>
        <w:p>
          <w:pPr>
            <w:pStyle w:val="Contents3"/>
            <w:tabs>
              <w:tab w:val="clear" w:pos="8459"/>
              <w:tab w:val="right" w:pos="9026" w:leader="dot"/>
            </w:tabs>
            <w:rPr/>
          </w:pPr>
          <w:hyperlink w:anchor="__RefHeading___Toc7427607_73709187">
            <w:r>
              <w:rPr>
                <w:webHidden/>
                <w:rStyle w:val="IndexLink"/>
              </w:rPr>
              <w:t>506</w:t>
            </w:r>
            <w:r>
              <w:rPr>
                <w:rStyle w:val="IndexLink"/>
                <w:rtl w:val="true"/>
              </w:rPr>
              <w:t xml:space="preserve">- </w:t>
            </w:r>
            <w:r>
              <w:rPr>
                <w:rStyle w:val="IndexLink"/>
                <w:rtl w:val="true"/>
              </w:rPr>
              <w:t>البلغة الصافیة و التحفة الوافیة،</w:t>
            </w:r>
            <w:r>
              <w:rPr>
                <w:rStyle w:val="IndexLink"/>
                <w:rtl w:val="true"/>
              </w:rPr>
              <w:tab/>
            </w:r>
            <w:r>
              <w:rPr>
                <w:rStyle w:val="IndexLink"/>
              </w:rPr>
              <w:t>192</w:t>
            </w:r>
          </w:hyperlink>
        </w:p>
        <w:p>
          <w:pPr>
            <w:pStyle w:val="Contents3"/>
            <w:tabs>
              <w:tab w:val="clear" w:pos="8459"/>
              <w:tab w:val="right" w:pos="9026" w:leader="dot"/>
            </w:tabs>
            <w:rPr/>
          </w:pPr>
          <w:hyperlink w:anchor="__RefHeading___Toc7427609_73709187">
            <w:r>
              <w:rPr>
                <w:webHidden/>
                <w:rStyle w:val="IndexLink"/>
              </w:rPr>
              <w:t>507</w:t>
            </w:r>
            <w:r>
              <w:rPr>
                <w:rStyle w:val="IndexLink"/>
                <w:rtl w:val="true"/>
              </w:rPr>
              <w:t xml:space="preserve">- </w:t>
            </w:r>
            <w:r>
              <w:rPr>
                <w:rStyle w:val="IndexLink"/>
                <w:rtl w:val="true"/>
              </w:rPr>
              <w:t>بلغة الفقیه‏</w:t>
            </w:r>
            <w:r>
              <w:rPr>
                <w:rStyle w:val="IndexLink"/>
                <w:rtl w:val="true"/>
              </w:rPr>
              <w:tab/>
            </w:r>
            <w:r>
              <w:rPr>
                <w:rStyle w:val="IndexLink"/>
              </w:rPr>
              <w:t>193</w:t>
            </w:r>
          </w:hyperlink>
        </w:p>
        <w:p>
          <w:pPr>
            <w:pStyle w:val="Contents3"/>
            <w:tabs>
              <w:tab w:val="clear" w:pos="8459"/>
              <w:tab w:val="right" w:pos="9026" w:leader="dot"/>
            </w:tabs>
            <w:rPr/>
          </w:pPr>
          <w:hyperlink w:anchor="__RefHeading___Toc7427611_73709187">
            <w:r>
              <w:rPr>
                <w:webHidden/>
                <w:rStyle w:val="IndexLink"/>
                <w:rtl w:val="true"/>
              </w:rPr>
              <w:t>بلغة المحدثین‏</w:t>
            </w:r>
            <w:r>
              <w:rPr>
                <w:rStyle w:val="IndexLink"/>
                <w:rtl w:val="true"/>
              </w:rPr>
              <w:tab/>
            </w:r>
            <w:r>
              <w:rPr>
                <w:rStyle w:val="IndexLink"/>
              </w:rPr>
              <w:t>193</w:t>
            </w:r>
          </w:hyperlink>
        </w:p>
        <w:p>
          <w:pPr>
            <w:pStyle w:val="Contents3"/>
            <w:tabs>
              <w:tab w:val="clear" w:pos="8459"/>
              <w:tab w:val="right" w:pos="9026" w:leader="dot"/>
            </w:tabs>
            <w:rPr/>
          </w:pPr>
          <w:hyperlink w:anchor="__RefHeading___Toc7427613_73709187">
            <w:r>
              <w:rPr>
                <w:webHidden/>
                <w:rStyle w:val="IndexLink"/>
              </w:rPr>
              <w:t>508</w:t>
            </w:r>
            <w:r>
              <w:rPr>
                <w:rStyle w:val="IndexLink"/>
                <w:rtl w:val="true"/>
              </w:rPr>
              <w:t xml:space="preserve">- </w:t>
            </w:r>
            <w:r>
              <w:rPr>
                <w:rStyle w:val="IndexLink"/>
                <w:rtl w:val="true"/>
              </w:rPr>
              <w:t>بلقیس‏نامه‏</w:t>
            </w:r>
            <w:r>
              <w:rPr>
                <w:rStyle w:val="IndexLink"/>
                <w:rtl w:val="true"/>
              </w:rPr>
              <w:tab/>
            </w:r>
            <w:r>
              <w:rPr>
                <w:rStyle w:val="IndexLink"/>
              </w:rPr>
              <w:t>193</w:t>
            </w:r>
          </w:hyperlink>
        </w:p>
        <w:p>
          <w:pPr>
            <w:pStyle w:val="Contents3"/>
            <w:tabs>
              <w:tab w:val="clear" w:pos="8459"/>
              <w:tab w:val="right" w:pos="9026" w:leader="dot"/>
            </w:tabs>
            <w:rPr/>
          </w:pPr>
          <w:hyperlink w:anchor="__RefHeading___Toc7427615_73709187">
            <w:r>
              <w:rPr>
                <w:webHidden/>
                <w:rStyle w:val="IndexLink"/>
              </w:rPr>
              <w:t>509</w:t>
            </w:r>
            <w:r>
              <w:rPr>
                <w:rStyle w:val="IndexLink"/>
                <w:rtl w:val="true"/>
              </w:rPr>
              <w:t xml:space="preserve">- </w:t>
            </w:r>
            <w:r>
              <w:rPr>
                <w:rStyle w:val="IndexLink"/>
                <w:rtl w:val="true"/>
              </w:rPr>
              <w:t>بلوای هندوستان‏</w:t>
            </w:r>
            <w:r>
              <w:rPr>
                <w:rStyle w:val="IndexLink"/>
                <w:rtl w:val="true"/>
              </w:rPr>
              <w:tab/>
            </w:r>
            <w:r>
              <w:rPr>
                <w:rStyle w:val="IndexLink"/>
              </w:rPr>
              <w:t>193</w:t>
            </w:r>
          </w:hyperlink>
        </w:p>
        <w:p>
          <w:pPr>
            <w:pStyle w:val="Contents3"/>
            <w:tabs>
              <w:tab w:val="clear" w:pos="8459"/>
              <w:tab w:val="right" w:pos="9026" w:leader="dot"/>
            </w:tabs>
            <w:rPr/>
          </w:pPr>
          <w:hyperlink w:anchor="__RefHeading___Toc7427617_73709187">
            <w:r>
              <w:rPr>
                <w:webHidden/>
                <w:rStyle w:val="IndexLink"/>
                <w:rtl w:val="true"/>
              </w:rPr>
              <w:t>بلوغ الأمانی‏</w:t>
            </w:r>
            <w:r>
              <w:rPr>
                <w:rStyle w:val="IndexLink"/>
                <w:rtl w:val="true"/>
              </w:rPr>
              <w:tab/>
            </w:r>
            <w:r>
              <w:rPr>
                <w:rStyle w:val="IndexLink"/>
              </w:rPr>
              <w:t>193</w:t>
            </w:r>
          </w:hyperlink>
        </w:p>
        <w:p>
          <w:pPr>
            <w:pStyle w:val="Contents3"/>
            <w:tabs>
              <w:tab w:val="clear" w:pos="8459"/>
              <w:tab w:val="right" w:pos="9026" w:leader="dot"/>
            </w:tabs>
            <w:rPr/>
          </w:pPr>
          <w:hyperlink w:anchor="__RefHeading___Toc7427619_73709187">
            <w:r>
              <w:rPr>
                <w:webHidden/>
                <w:rStyle w:val="IndexLink"/>
              </w:rPr>
              <w:t>510</w:t>
            </w:r>
            <w:r>
              <w:rPr>
                <w:rStyle w:val="IndexLink"/>
                <w:rtl w:val="true"/>
              </w:rPr>
              <w:t xml:space="preserve">- </w:t>
            </w:r>
            <w:r>
              <w:rPr>
                <w:rStyle w:val="IndexLink"/>
                <w:rtl w:val="true"/>
              </w:rPr>
              <w:t>بلوغ بدایة المعقول‏</w:t>
            </w:r>
            <w:r>
              <w:rPr>
                <w:rStyle w:val="IndexLink"/>
                <w:rtl w:val="true"/>
              </w:rPr>
              <w:tab/>
            </w:r>
            <w:r>
              <w:rPr>
                <w:rStyle w:val="IndexLink"/>
              </w:rPr>
              <w:t>193</w:t>
            </w:r>
          </w:hyperlink>
        </w:p>
        <w:p>
          <w:pPr>
            <w:pStyle w:val="Contents3"/>
            <w:tabs>
              <w:tab w:val="clear" w:pos="8459"/>
              <w:tab w:val="right" w:pos="9026" w:leader="dot"/>
            </w:tabs>
            <w:rPr/>
          </w:pPr>
          <w:hyperlink w:anchor="__RefHeading___Toc7427621_73709187">
            <w:r>
              <w:rPr>
                <w:webHidden/>
                <w:rStyle w:val="IndexLink"/>
              </w:rPr>
              <w:t>511</w:t>
            </w:r>
            <w:r>
              <w:rPr>
                <w:rStyle w:val="IndexLink"/>
                <w:rtl w:val="true"/>
              </w:rPr>
              <w:t xml:space="preserve">- </w:t>
            </w:r>
            <w:r>
              <w:rPr>
                <w:rStyle w:val="IndexLink"/>
                <w:rtl w:val="true"/>
              </w:rPr>
              <w:t>بلوغ المرام فی تبلیغ الأحکام‏</w:t>
            </w:r>
            <w:r>
              <w:rPr>
                <w:rStyle w:val="IndexLink"/>
                <w:rtl w:val="true"/>
              </w:rPr>
              <w:tab/>
            </w:r>
            <w:r>
              <w:rPr>
                <w:rStyle w:val="IndexLink"/>
              </w:rPr>
              <w:t>193</w:t>
            </w:r>
          </w:hyperlink>
        </w:p>
        <w:p>
          <w:pPr>
            <w:pStyle w:val="Contents3"/>
            <w:tabs>
              <w:tab w:val="clear" w:pos="8459"/>
              <w:tab w:val="right" w:pos="9026" w:leader="dot"/>
            </w:tabs>
            <w:rPr/>
          </w:pPr>
          <w:hyperlink w:anchor="__RefHeading___Toc7427623_73709187">
            <w:r>
              <w:rPr>
                <w:webHidden/>
                <w:rStyle w:val="IndexLink"/>
              </w:rPr>
              <w:t>512</w:t>
            </w:r>
            <w:r>
              <w:rPr>
                <w:rStyle w:val="IndexLink"/>
                <w:rtl w:val="true"/>
              </w:rPr>
              <w:t xml:space="preserve">- </w:t>
            </w:r>
            <w:r>
              <w:rPr>
                <w:rStyle w:val="IndexLink"/>
                <w:rtl w:val="true"/>
              </w:rPr>
              <w:t>بلوغ منی الجنان‏</w:t>
            </w:r>
            <w:r>
              <w:rPr>
                <w:rStyle w:val="IndexLink"/>
                <w:rtl w:val="true"/>
              </w:rPr>
              <w:tab/>
            </w:r>
            <w:r>
              <w:rPr>
                <w:rStyle w:val="IndexLink"/>
              </w:rPr>
              <w:t>194</w:t>
            </w:r>
          </w:hyperlink>
        </w:p>
        <w:p>
          <w:pPr>
            <w:pStyle w:val="Contents3"/>
            <w:tabs>
              <w:tab w:val="clear" w:pos="8459"/>
              <w:tab w:val="right" w:pos="9026" w:leader="dot"/>
            </w:tabs>
            <w:rPr/>
          </w:pPr>
          <w:hyperlink w:anchor="__RefHeading___Toc7427625_73709187">
            <w:r>
              <w:rPr>
                <w:webHidden/>
                <w:rStyle w:val="IndexLink"/>
              </w:rPr>
              <w:t>513</w:t>
            </w:r>
            <w:r>
              <w:rPr>
                <w:rStyle w:val="IndexLink"/>
                <w:rtl w:val="true"/>
              </w:rPr>
              <w:t xml:space="preserve">- </w:t>
            </w:r>
            <w:r>
              <w:rPr>
                <w:rStyle w:val="IndexLink"/>
                <w:rtl w:val="true"/>
              </w:rPr>
              <w:t>بلوغ وسیلة الابتهاج‏</w:t>
            </w:r>
            <w:r>
              <w:rPr>
                <w:rStyle w:val="IndexLink"/>
                <w:rtl w:val="true"/>
              </w:rPr>
              <w:tab/>
            </w:r>
            <w:r>
              <w:rPr>
                <w:rStyle w:val="IndexLink"/>
              </w:rPr>
              <w:t>194</w:t>
            </w:r>
          </w:hyperlink>
        </w:p>
        <w:p>
          <w:pPr>
            <w:pStyle w:val="Contents3"/>
            <w:tabs>
              <w:tab w:val="clear" w:pos="8459"/>
              <w:tab w:val="right" w:pos="9026" w:leader="dot"/>
            </w:tabs>
            <w:rPr/>
          </w:pPr>
          <w:hyperlink w:anchor="__RefHeading___Toc7427627_73709187">
            <w:r>
              <w:rPr>
                <w:webHidden/>
                <w:rStyle w:val="IndexLink"/>
              </w:rPr>
              <w:t>514</w:t>
            </w:r>
            <w:r>
              <w:rPr>
                <w:rStyle w:val="IndexLink"/>
                <w:rtl w:val="true"/>
              </w:rPr>
              <w:t xml:space="preserve">- </w:t>
            </w:r>
            <w:r>
              <w:rPr>
                <w:rStyle w:val="IndexLink"/>
                <w:rtl w:val="true"/>
              </w:rPr>
              <w:t>بلوهر و یوذاسف‏</w:t>
            </w:r>
            <w:r>
              <w:rPr>
                <w:rStyle w:val="IndexLink"/>
                <w:rtl w:val="true"/>
              </w:rPr>
              <w:tab/>
            </w:r>
            <w:r>
              <w:rPr>
                <w:rStyle w:val="IndexLink"/>
              </w:rPr>
              <w:t>194</w:t>
            </w:r>
          </w:hyperlink>
        </w:p>
        <w:p>
          <w:pPr>
            <w:pStyle w:val="Contents3"/>
            <w:tabs>
              <w:tab w:val="clear" w:pos="8459"/>
              <w:tab w:val="right" w:pos="9026" w:leader="dot"/>
            </w:tabs>
            <w:rPr/>
          </w:pPr>
          <w:hyperlink w:anchor="__RefHeading___Toc7427629_73709187">
            <w:r>
              <w:rPr>
                <w:webHidden/>
                <w:rStyle w:val="IndexLink"/>
              </w:rPr>
              <w:t>515</w:t>
            </w:r>
            <w:r>
              <w:rPr>
                <w:rStyle w:val="IndexLink"/>
                <w:rtl w:val="true"/>
              </w:rPr>
              <w:t xml:space="preserve">- </w:t>
            </w:r>
            <w:r>
              <w:rPr>
                <w:rStyle w:val="IndexLink"/>
                <w:rtl w:val="true"/>
              </w:rPr>
              <w:t>بناء الإسلام‏</w:t>
            </w:r>
            <w:r>
              <w:rPr>
                <w:rStyle w:val="IndexLink"/>
                <w:rtl w:val="true"/>
              </w:rPr>
              <w:tab/>
            </w:r>
            <w:r>
              <w:rPr>
                <w:rStyle w:val="IndexLink"/>
              </w:rPr>
              <w:t>194</w:t>
            </w:r>
          </w:hyperlink>
        </w:p>
        <w:p>
          <w:pPr>
            <w:pStyle w:val="Contents3"/>
            <w:tabs>
              <w:tab w:val="clear" w:pos="8459"/>
              <w:tab w:val="right" w:pos="9026" w:leader="dot"/>
            </w:tabs>
            <w:rPr/>
          </w:pPr>
          <w:hyperlink w:anchor="__RefHeading___Toc7427631_73709187">
            <w:r>
              <w:rPr>
                <w:webHidden/>
                <w:rStyle w:val="IndexLink"/>
              </w:rPr>
              <w:t>516</w:t>
            </w:r>
            <w:r>
              <w:rPr>
                <w:rStyle w:val="IndexLink"/>
                <w:rtl w:val="true"/>
              </w:rPr>
              <w:t xml:space="preserve">- </w:t>
            </w:r>
            <w:r>
              <w:rPr>
                <w:rStyle w:val="IndexLink"/>
                <w:rtl w:val="true"/>
              </w:rPr>
              <w:t>بناء الإسلام‏</w:t>
            </w:r>
            <w:r>
              <w:rPr>
                <w:rStyle w:val="IndexLink"/>
                <w:rtl w:val="true"/>
              </w:rPr>
              <w:tab/>
            </w:r>
            <w:r>
              <w:rPr>
                <w:rStyle w:val="IndexLink"/>
              </w:rPr>
              <w:t>194</w:t>
            </w:r>
          </w:hyperlink>
        </w:p>
        <w:p>
          <w:pPr>
            <w:pStyle w:val="Contents3"/>
            <w:tabs>
              <w:tab w:val="clear" w:pos="8459"/>
              <w:tab w:val="right" w:pos="9026" w:leader="dot"/>
            </w:tabs>
            <w:rPr/>
          </w:pPr>
          <w:hyperlink w:anchor="__RefHeading___Toc7427633_73709187">
            <w:r>
              <w:rPr>
                <w:webHidden/>
                <w:rStyle w:val="IndexLink"/>
              </w:rPr>
              <w:t>517</w:t>
            </w:r>
            <w:r>
              <w:rPr>
                <w:rStyle w:val="IndexLink"/>
                <w:rtl w:val="true"/>
              </w:rPr>
              <w:t xml:space="preserve">- </w:t>
            </w:r>
            <w:r>
              <w:rPr>
                <w:rStyle w:val="IndexLink"/>
                <w:rtl w:val="true"/>
              </w:rPr>
              <w:t>بناء الإسلام‏</w:t>
            </w:r>
            <w:r>
              <w:rPr>
                <w:rStyle w:val="IndexLink"/>
                <w:rtl w:val="true"/>
              </w:rPr>
              <w:tab/>
            </w:r>
            <w:r>
              <w:rPr>
                <w:rStyle w:val="IndexLink"/>
              </w:rPr>
              <w:t>194</w:t>
            </w:r>
          </w:hyperlink>
        </w:p>
        <w:p>
          <w:pPr>
            <w:pStyle w:val="Contents3"/>
            <w:tabs>
              <w:tab w:val="clear" w:pos="8459"/>
              <w:tab w:val="right" w:pos="9026" w:leader="dot"/>
            </w:tabs>
            <w:rPr/>
          </w:pPr>
          <w:hyperlink w:anchor="__RefHeading___Toc7427635_73709187">
            <w:r>
              <w:rPr>
                <w:webHidden/>
                <w:rStyle w:val="IndexLink"/>
              </w:rPr>
              <w:t>518</w:t>
            </w:r>
            <w:r>
              <w:rPr>
                <w:rStyle w:val="IndexLink"/>
                <w:rtl w:val="true"/>
              </w:rPr>
              <w:t xml:space="preserve">- </w:t>
            </w:r>
            <w:r>
              <w:rPr>
                <w:rStyle w:val="IndexLink"/>
                <w:rtl w:val="true"/>
              </w:rPr>
              <w:t>بناء الإسلام‏</w:t>
            </w:r>
            <w:r>
              <w:rPr>
                <w:rStyle w:val="IndexLink"/>
                <w:rtl w:val="true"/>
              </w:rPr>
              <w:tab/>
            </w:r>
            <w:r>
              <w:rPr>
                <w:rStyle w:val="IndexLink"/>
              </w:rPr>
              <w:t>195</w:t>
            </w:r>
          </w:hyperlink>
        </w:p>
        <w:p>
          <w:pPr>
            <w:pStyle w:val="Contents3"/>
            <w:tabs>
              <w:tab w:val="clear" w:pos="8459"/>
              <w:tab w:val="right" w:pos="9026" w:leader="dot"/>
            </w:tabs>
            <w:rPr/>
          </w:pPr>
          <w:hyperlink w:anchor="__RefHeading___Toc7427637_73709187">
            <w:r>
              <w:rPr>
                <w:webHidden/>
                <w:rStyle w:val="IndexLink"/>
              </w:rPr>
              <w:t>519</w:t>
            </w:r>
            <w:r>
              <w:rPr>
                <w:rStyle w:val="IndexLink"/>
                <w:rtl w:val="true"/>
              </w:rPr>
              <w:t xml:space="preserve">- </w:t>
            </w:r>
            <w:r>
              <w:rPr>
                <w:rStyle w:val="IndexLink"/>
                <w:rtl w:val="true"/>
              </w:rPr>
              <w:t>بناء المقالة العلویة الفاطمیة فی نقض الرسالة العثمانیة</w:t>
            </w:r>
            <w:r>
              <w:rPr>
                <w:rStyle w:val="IndexLink"/>
                <w:rtl w:val="true"/>
              </w:rPr>
              <w:tab/>
            </w:r>
            <w:r>
              <w:rPr>
                <w:rStyle w:val="IndexLink"/>
              </w:rPr>
              <w:t>195</w:t>
            </w:r>
          </w:hyperlink>
        </w:p>
        <w:p>
          <w:pPr>
            <w:pStyle w:val="Contents3"/>
            <w:tabs>
              <w:tab w:val="clear" w:pos="8459"/>
              <w:tab w:val="right" w:pos="9026" w:leader="dot"/>
            </w:tabs>
            <w:rPr/>
          </w:pPr>
          <w:hyperlink w:anchor="__RefHeading___Toc7427639_73709187">
            <w:r>
              <w:rPr>
                <w:webHidden/>
                <w:rStyle w:val="IndexLink"/>
              </w:rPr>
              <w:t>520</w:t>
            </w:r>
            <w:r>
              <w:rPr>
                <w:rStyle w:val="IndexLink"/>
                <w:rtl w:val="true"/>
              </w:rPr>
              <w:t xml:space="preserve">- </w:t>
            </w:r>
            <w:r>
              <w:rPr>
                <w:rStyle w:val="IndexLink"/>
                <w:rtl w:val="true"/>
              </w:rPr>
              <w:t>بناء المهدوم فی إعادة المعدوم،</w:t>
            </w:r>
            <w:r>
              <w:rPr>
                <w:rStyle w:val="IndexLink"/>
                <w:rtl w:val="true"/>
              </w:rPr>
              <w:tab/>
            </w:r>
            <w:r>
              <w:rPr>
                <w:rStyle w:val="IndexLink"/>
              </w:rPr>
              <w:t>196</w:t>
            </w:r>
          </w:hyperlink>
        </w:p>
        <w:p>
          <w:pPr>
            <w:pStyle w:val="Contents3"/>
            <w:tabs>
              <w:tab w:val="clear" w:pos="8459"/>
              <w:tab w:val="right" w:pos="9026" w:leader="dot"/>
            </w:tabs>
            <w:rPr/>
          </w:pPr>
          <w:hyperlink w:anchor="__RefHeading___Toc7427641_73709187">
            <w:r>
              <w:rPr>
                <w:webHidden/>
                <w:rStyle w:val="IndexLink"/>
              </w:rPr>
              <w:t>521</w:t>
            </w:r>
            <w:r>
              <w:rPr>
                <w:rStyle w:val="IndexLink"/>
                <w:rtl w:val="true"/>
              </w:rPr>
              <w:t xml:space="preserve">- </w:t>
            </w:r>
            <w:r>
              <w:rPr>
                <w:rStyle w:val="IndexLink"/>
                <w:rtl w:val="true"/>
              </w:rPr>
              <w:t>بنات أبی تراب‏</w:t>
            </w:r>
            <w:r>
              <w:rPr>
                <w:rStyle w:val="IndexLink"/>
                <w:rtl w:val="true"/>
              </w:rPr>
              <w:tab/>
            </w:r>
            <w:r>
              <w:rPr>
                <w:rStyle w:val="IndexLink"/>
              </w:rPr>
              <w:t>196</w:t>
            </w:r>
          </w:hyperlink>
        </w:p>
        <w:p>
          <w:pPr>
            <w:pStyle w:val="Contents3"/>
            <w:tabs>
              <w:tab w:val="clear" w:pos="8459"/>
              <w:tab w:val="right" w:pos="9026" w:leader="dot"/>
            </w:tabs>
            <w:rPr/>
          </w:pPr>
          <w:hyperlink w:anchor="__RefHeading___Toc7427643_73709187">
            <w:r>
              <w:rPr>
                <w:webHidden/>
                <w:rStyle w:val="IndexLink"/>
              </w:rPr>
              <w:t>522</w:t>
            </w:r>
            <w:r>
              <w:rPr>
                <w:rStyle w:val="IndexLink"/>
                <w:rtl w:val="true"/>
              </w:rPr>
              <w:t xml:space="preserve">- </w:t>
            </w:r>
            <w:r>
              <w:rPr>
                <w:rStyle w:val="IndexLink"/>
                <w:rtl w:val="true"/>
              </w:rPr>
              <w:t>کتاب البنان‏</w:t>
            </w:r>
            <w:r>
              <w:rPr>
                <w:rStyle w:val="IndexLink"/>
                <w:rtl w:val="true"/>
              </w:rPr>
              <w:tab/>
            </w:r>
            <w:r>
              <w:rPr>
                <w:rStyle w:val="IndexLink"/>
              </w:rPr>
              <w:t>196</w:t>
            </w:r>
          </w:hyperlink>
        </w:p>
        <w:p>
          <w:pPr>
            <w:pStyle w:val="Contents3"/>
            <w:tabs>
              <w:tab w:val="clear" w:pos="8459"/>
              <w:tab w:val="right" w:pos="9026" w:leader="dot"/>
            </w:tabs>
            <w:rPr/>
          </w:pPr>
          <w:hyperlink w:anchor="__RefHeading___Toc7427645_73709187">
            <w:r>
              <w:rPr>
                <w:webHidden/>
                <w:rStyle w:val="IndexLink"/>
              </w:rPr>
              <w:t>523</w:t>
            </w:r>
            <w:r>
              <w:rPr>
                <w:rStyle w:val="IndexLink"/>
                <w:rtl w:val="true"/>
              </w:rPr>
              <w:t xml:space="preserve">- </w:t>
            </w:r>
            <w:r>
              <w:rPr>
                <w:rStyle w:val="IndexLink"/>
                <w:rtl w:val="true"/>
              </w:rPr>
              <w:t>البندریات‏</w:t>
            </w:r>
            <w:r>
              <w:rPr>
                <w:rStyle w:val="IndexLink"/>
                <w:rtl w:val="true"/>
              </w:rPr>
              <w:tab/>
            </w:r>
            <w:r>
              <w:rPr>
                <w:rStyle w:val="IndexLink"/>
              </w:rPr>
              <w:t>196</w:t>
            </w:r>
          </w:hyperlink>
        </w:p>
        <w:p>
          <w:pPr>
            <w:pStyle w:val="Contents3"/>
            <w:tabs>
              <w:tab w:val="clear" w:pos="8459"/>
              <w:tab w:val="right" w:pos="9026" w:leader="dot"/>
            </w:tabs>
            <w:rPr/>
          </w:pPr>
          <w:hyperlink w:anchor="__RefHeading___Toc7427647_73709187">
            <w:r>
              <w:rPr>
                <w:webHidden/>
                <w:rStyle w:val="IndexLink"/>
              </w:rPr>
              <w:t>524</w:t>
            </w:r>
            <w:r>
              <w:rPr>
                <w:rStyle w:val="IndexLink"/>
                <w:rtl w:val="true"/>
              </w:rPr>
              <w:t xml:space="preserve">- </w:t>
            </w:r>
            <w:r>
              <w:rPr>
                <w:rStyle w:val="IndexLink"/>
                <w:rtl w:val="true"/>
              </w:rPr>
              <w:t>بنو زهرة الحلبیون‏</w:t>
            </w:r>
            <w:r>
              <w:rPr>
                <w:rStyle w:val="IndexLink"/>
                <w:rtl w:val="true"/>
              </w:rPr>
              <w:tab/>
            </w:r>
            <w:r>
              <w:rPr>
                <w:rStyle w:val="IndexLink"/>
              </w:rPr>
              <w:t>196</w:t>
            </w:r>
          </w:hyperlink>
        </w:p>
        <w:p>
          <w:pPr>
            <w:pStyle w:val="Contents3"/>
            <w:tabs>
              <w:tab w:val="clear" w:pos="8459"/>
              <w:tab w:val="right" w:pos="9026" w:leader="dot"/>
            </w:tabs>
            <w:rPr/>
          </w:pPr>
          <w:hyperlink w:anchor="__RefHeading___Toc7427649_73709187">
            <w:r>
              <w:rPr>
                <w:webHidden/>
                <w:rStyle w:val="IndexLink"/>
              </w:rPr>
              <w:t>525</w:t>
            </w:r>
            <w:r>
              <w:rPr>
                <w:rStyle w:val="IndexLink"/>
                <w:rtl w:val="true"/>
              </w:rPr>
              <w:t xml:space="preserve">- </w:t>
            </w:r>
            <w:r>
              <w:rPr>
                <w:rStyle w:val="IndexLink"/>
                <w:rtl w:val="true"/>
              </w:rPr>
              <w:t>کتاب بنی أمیة</w:t>
            </w:r>
            <w:r>
              <w:rPr>
                <w:rStyle w:val="IndexLink"/>
                <w:rtl w:val="true"/>
              </w:rPr>
              <w:tab/>
            </w:r>
            <w:r>
              <w:rPr>
                <w:rStyle w:val="IndexLink"/>
              </w:rPr>
              <w:t>196</w:t>
            </w:r>
          </w:hyperlink>
        </w:p>
        <w:p>
          <w:pPr>
            <w:pStyle w:val="Contents3"/>
            <w:tabs>
              <w:tab w:val="clear" w:pos="8459"/>
              <w:tab w:val="right" w:pos="9026" w:leader="dot"/>
            </w:tabs>
            <w:rPr/>
          </w:pPr>
          <w:hyperlink w:anchor="__RefHeading___Toc7427651_73709187">
            <w:r>
              <w:rPr>
                <w:webHidden/>
                <w:rStyle w:val="IndexLink"/>
                <w:rtl w:val="true"/>
              </w:rPr>
              <w:t>کتاب بنی عبد الله‏</w:t>
            </w:r>
            <w:r>
              <w:rPr>
                <w:rStyle w:val="IndexLink"/>
                <w:rtl w:val="true"/>
              </w:rPr>
              <w:tab/>
            </w:r>
            <w:r>
              <w:rPr>
                <w:rStyle w:val="IndexLink"/>
              </w:rPr>
              <w:t>196</w:t>
            </w:r>
          </w:hyperlink>
        </w:p>
        <w:p>
          <w:pPr>
            <w:pStyle w:val="Contents3"/>
            <w:tabs>
              <w:tab w:val="clear" w:pos="8459"/>
              <w:tab w:val="right" w:pos="9026" w:leader="dot"/>
            </w:tabs>
            <w:rPr/>
          </w:pPr>
          <w:hyperlink w:anchor="__RefHeading___Toc7427653_73709187">
            <w:r>
              <w:rPr>
                <w:webHidden/>
                <w:rStyle w:val="IndexLink"/>
                <w:rtl w:val="true"/>
              </w:rPr>
              <w:t>بنی عقیل‏</w:t>
            </w:r>
            <w:r>
              <w:rPr>
                <w:rStyle w:val="IndexLink"/>
                <w:rtl w:val="true"/>
              </w:rPr>
              <w:tab/>
            </w:r>
            <w:r>
              <w:rPr>
                <w:rStyle w:val="IndexLink"/>
              </w:rPr>
              <w:t>196</w:t>
            </w:r>
          </w:hyperlink>
        </w:p>
        <w:p>
          <w:pPr>
            <w:pStyle w:val="Contents3"/>
            <w:tabs>
              <w:tab w:val="clear" w:pos="8459"/>
              <w:tab w:val="right" w:pos="9026" w:leader="dot"/>
            </w:tabs>
            <w:rPr/>
          </w:pPr>
          <w:hyperlink w:anchor="__RefHeading___Toc7427655_73709187">
            <w:r>
              <w:rPr>
                <w:webHidden/>
                <w:rStyle w:val="IndexLink"/>
                <w:rtl w:val="true"/>
              </w:rPr>
              <w:t>بنی کلیب‏</w:t>
            </w:r>
            <w:r>
              <w:rPr>
                <w:rStyle w:val="IndexLink"/>
                <w:rtl w:val="true"/>
              </w:rPr>
              <w:tab/>
            </w:r>
            <w:r>
              <w:rPr>
                <w:rStyle w:val="IndexLink"/>
              </w:rPr>
              <w:t>196</w:t>
            </w:r>
          </w:hyperlink>
        </w:p>
        <w:p>
          <w:pPr>
            <w:pStyle w:val="Contents3"/>
            <w:tabs>
              <w:tab w:val="clear" w:pos="8459"/>
              <w:tab w:val="right" w:pos="9026" w:leader="dot"/>
            </w:tabs>
            <w:rPr/>
          </w:pPr>
          <w:hyperlink w:anchor="__RefHeading___Toc7427657_73709187">
            <w:r>
              <w:rPr>
                <w:webHidden/>
                <w:rStyle w:val="IndexLink"/>
                <w:rtl w:val="true"/>
              </w:rPr>
              <w:t>بنی مرة</w:t>
            </w:r>
            <w:r>
              <w:rPr>
                <w:rStyle w:val="IndexLink"/>
                <w:rtl w:val="true"/>
              </w:rPr>
              <w:tab/>
            </w:r>
            <w:r>
              <w:rPr>
                <w:rStyle w:val="IndexLink"/>
              </w:rPr>
              <w:t>196</w:t>
            </w:r>
          </w:hyperlink>
        </w:p>
        <w:p>
          <w:pPr>
            <w:pStyle w:val="Contents3"/>
            <w:tabs>
              <w:tab w:val="clear" w:pos="8459"/>
              <w:tab w:val="right" w:pos="9026" w:leader="dot"/>
            </w:tabs>
            <w:rPr/>
          </w:pPr>
          <w:hyperlink w:anchor="__RefHeading___Toc7427659_73709187">
            <w:r>
              <w:rPr>
                <w:webHidden/>
                <w:rStyle w:val="IndexLink"/>
                <w:rtl w:val="true"/>
              </w:rPr>
              <w:t>بنی ناجیة</w:t>
            </w:r>
            <w:r>
              <w:rPr>
                <w:rStyle w:val="IndexLink"/>
                <w:rtl w:val="true"/>
              </w:rPr>
              <w:tab/>
            </w:r>
            <w:r>
              <w:rPr>
                <w:rStyle w:val="IndexLink"/>
              </w:rPr>
              <w:t>196</w:t>
            </w:r>
          </w:hyperlink>
        </w:p>
        <w:p>
          <w:pPr>
            <w:pStyle w:val="Contents3"/>
            <w:tabs>
              <w:tab w:val="clear" w:pos="8459"/>
              <w:tab w:val="right" w:pos="9026" w:leader="dot"/>
            </w:tabs>
            <w:rPr/>
          </w:pPr>
          <w:hyperlink w:anchor="__RefHeading___Toc7427661_73709187">
            <w:r>
              <w:rPr>
                <w:webHidden/>
                <w:rStyle w:val="IndexLink"/>
              </w:rPr>
              <w:t>526</w:t>
            </w:r>
            <w:r>
              <w:rPr>
                <w:rStyle w:val="IndexLink"/>
                <w:rtl w:val="true"/>
              </w:rPr>
              <w:t xml:space="preserve">- </w:t>
            </w:r>
            <w:r>
              <w:rPr>
                <w:rStyle w:val="IndexLink"/>
                <w:rtl w:val="true"/>
              </w:rPr>
              <w:t>بنیاد اعتقاد</w:t>
            </w:r>
            <w:r>
              <w:rPr>
                <w:rStyle w:val="IndexLink"/>
                <w:rtl w:val="true"/>
              </w:rPr>
              <w:tab/>
            </w:r>
            <w:r>
              <w:rPr>
                <w:rStyle w:val="IndexLink"/>
              </w:rPr>
              <w:t>196</w:t>
            </w:r>
          </w:hyperlink>
        </w:p>
        <w:p>
          <w:pPr>
            <w:pStyle w:val="Contents3"/>
            <w:tabs>
              <w:tab w:val="clear" w:pos="8459"/>
              <w:tab w:val="right" w:pos="9026" w:leader="dot"/>
            </w:tabs>
            <w:rPr/>
          </w:pPr>
          <w:hyperlink w:anchor="__RefHeading___Toc7427663_73709187">
            <w:r>
              <w:rPr>
                <w:webHidden/>
                <w:rStyle w:val="IndexLink"/>
              </w:rPr>
              <w:t>527</w:t>
            </w:r>
            <w:r>
              <w:rPr>
                <w:rStyle w:val="IndexLink"/>
                <w:rtl w:val="true"/>
              </w:rPr>
              <w:t xml:space="preserve">- </w:t>
            </w:r>
            <w:r>
              <w:rPr>
                <w:rStyle w:val="IndexLink"/>
                <w:rtl w:val="true"/>
              </w:rPr>
              <w:t>بنیان الإیمان‏</w:t>
            </w:r>
            <w:r>
              <w:rPr>
                <w:rStyle w:val="IndexLink"/>
                <w:rtl w:val="true"/>
              </w:rPr>
              <w:tab/>
            </w:r>
            <w:r>
              <w:rPr>
                <w:rStyle w:val="IndexLink"/>
              </w:rPr>
              <w:t>197</w:t>
            </w:r>
          </w:hyperlink>
        </w:p>
        <w:p>
          <w:pPr>
            <w:pStyle w:val="Contents3"/>
            <w:tabs>
              <w:tab w:val="clear" w:pos="8459"/>
              <w:tab w:val="right" w:pos="9026" w:leader="dot"/>
            </w:tabs>
            <w:rPr/>
          </w:pPr>
          <w:hyperlink w:anchor="__RefHeading___Toc7427665_73709187">
            <w:r>
              <w:rPr>
                <w:webHidden/>
                <w:rStyle w:val="IndexLink"/>
              </w:rPr>
              <w:t>528</w:t>
            </w:r>
            <w:r>
              <w:rPr>
                <w:rStyle w:val="IndexLink"/>
                <w:rtl w:val="true"/>
              </w:rPr>
              <w:t xml:space="preserve">- </w:t>
            </w:r>
            <w:r>
              <w:rPr>
                <w:rStyle w:val="IndexLink"/>
                <w:rtl w:val="true"/>
              </w:rPr>
              <w:t>البنیان الرفیع‏</w:t>
            </w:r>
            <w:r>
              <w:rPr>
                <w:rStyle w:val="IndexLink"/>
                <w:rtl w:val="true"/>
              </w:rPr>
              <w:tab/>
            </w:r>
            <w:r>
              <w:rPr>
                <w:rStyle w:val="IndexLink"/>
              </w:rPr>
              <w:t>197</w:t>
            </w:r>
          </w:hyperlink>
        </w:p>
        <w:p>
          <w:pPr>
            <w:pStyle w:val="Contents3"/>
            <w:tabs>
              <w:tab w:val="clear" w:pos="8459"/>
              <w:tab w:val="right" w:pos="9026" w:leader="dot"/>
            </w:tabs>
            <w:rPr/>
          </w:pPr>
          <w:hyperlink w:anchor="__RefHeading___Toc7427667_73709187">
            <w:r>
              <w:rPr>
                <w:webHidden/>
                <w:rStyle w:val="IndexLink"/>
              </w:rPr>
              <w:t>529</w:t>
            </w:r>
            <w:r>
              <w:rPr>
                <w:rStyle w:val="IndexLink"/>
                <w:rtl w:val="true"/>
              </w:rPr>
              <w:t xml:space="preserve">- </w:t>
            </w:r>
            <w:r>
              <w:rPr>
                <w:rStyle w:val="IndexLink"/>
                <w:rtl w:val="true"/>
              </w:rPr>
              <w:t>البنیان المرصوص‏</w:t>
            </w:r>
            <w:r>
              <w:rPr>
                <w:rStyle w:val="IndexLink"/>
                <w:rtl w:val="true"/>
              </w:rPr>
              <w:tab/>
            </w:r>
            <w:r>
              <w:rPr>
                <w:rStyle w:val="IndexLink"/>
              </w:rPr>
              <w:t>197</w:t>
            </w:r>
          </w:hyperlink>
        </w:p>
        <w:p>
          <w:pPr>
            <w:pStyle w:val="Contents3"/>
            <w:tabs>
              <w:tab w:val="clear" w:pos="8459"/>
              <w:tab w:val="right" w:pos="9026" w:leader="dot"/>
            </w:tabs>
            <w:rPr/>
          </w:pPr>
          <w:hyperlink w:anchor="__RefHeading___Toc7427669_73709187">
            <w:r>
              <w:rPr>
                <w:webHidden/>
                <w:rStyle w:val="IndexLink"/>
              </w:rPr>
              <w:t>530</w:t>
            </w:r>
            <w:r>
              <w:rPr>
                <w:rStyle w:val="IndexLink"/>
                <w:rtl w:val="true"/>
              </w:rPr>
              <w:t xml:space="preserve">- </w:t>
            </w:r>
            <w:r>
              <w:rPr>
                <w:rStyle w:val="IndexLink"/>
                <w:rtl w:val="true"/>
              </w:rPr>
              <w:t>البنیان المرصوص بالبراهین و النصوص‏</w:t>
            </w:r>
            <w:r>
              <w:rPr>
                <w:rStyle w:val="IndexLink"/>
                <w:rtl w:val="true"/>
              </w:rPr>
              <w:tab/>
            </w:r>
            <w:r>
              <w:rPr>
                <w:rStyle w:val="IndexLink"/>
              </w:rPr>
              <w:t>197</w:t>
            </w:r>
          </w:hyperlink>
        </w:p>
        <w:p>
          <w:pPr>
            <w:pStyle w:val="Contents3"/>
            <w:tabs>
              <w:tab w:val="clear" w:pos="8459"/>
              <w:tab w:val="right" w:pos="9026" w:leader="dot"/>
            </w:tabs>
            <w:rPr/>
          </w:pPr>
          <w:hyperlink w:anchor="__RefHeading___Toc7427671_73709187">
            <w:r>
              <w:rPr>
                <w:webHidden/>
                <w:rStyle w:val="IndexLink"/>
              </w:rPr>
              <w:t>531</w:t>
            </w:r>
            <w:r>
              <w:rPr>
                <w:rStyle w:val="IndexLink"/>
                <w:rtl w:val="true"/>
              </w:rPr>
              <w:t xml:space="preserve">- </w:t>
            </w:r>
            <w:r>
              <w:rPr>
                <w:rStyle w:val="IndexLink"/>
                <w:rtl w:val="true"/>
              </w:rPr>
              <w:t>بوار الغالین‏</w:t>
            </w:r>
            <w:r>
              <w:rPr>
                <w:rStyle w:val="IndexLink"/>
                <w:rtl w:val="true"/>
              </w:rPr>
              <w:tab/>
            </w:r>
            <w:r>
              <w:rPr>
                <w:rStyle w:val="IndexLink"/>
              </w:rPr>
              <w:t>198</w:t>
            </w:r>
          </w:hyperlink>
        </w:p>
        <w:p>
          <w:pPr>
            <w:pStyle w:val="Contents3"/>
            <w:tabs>
              <w:tab w:val="clear" w:pos="8459"/>
              <w:tab w:val="right" w:pos="9026" w:leader="dot"/>
            </w:tabs>
            <w:rPr/>
          </w:pPr>
          <w:hyperlink w:anchor="__RefHeading___Toc7427673_73709187">
            <w:r>
              <w:rPr>
                <w:webHidden/>
                <w:rStyle w:val="IndexLink"/>
              </w:rPr>
              <w:t>532</w:t>
            </w:r>
            <w:r>
              <w:rPr>
                <w:rStyle w:val="IndexLink"/>
                <w:rtl w:val="true"/>
              </w:rPr>
              <w:t xml:space="preserve">- </w:t>
            </w:r>
            <w:r>
              <w:rPr>
                <w:rStyle w:val="IndexLink"/>
                <w:rtl w:val="true"/>
              </w:rPr>
              <w:t>البوارق‏</w:t>
            </w:r>
            <w:r>
              <w:rPr>
                <w:rStyle w:val="IndexLink"/>
                <w:rtl w:val="true"/>
              </w:rPr>
              <w:tab/>
            </w:r>
            <w:r>
              <w:rPr>
                <w:rStyle w:val="IndexLink"/>
              </w:rPr>
              <w:t>198</w:t>
            </w:r>
          </w:hyperlink>
        </w:p>
        <w:p>
          <w:pPr>
            <w:pStyle w:val="Contents3"/>
            <w:tabs>
              <w:tab w:val="clear" w:pos="8459"/>
              <w:tab w:val="right" w:pos="9026" w:leader="dot"/>
            </w:tabs>
            <w:rPr/>
          </w:pPr>
          <w:hyperlink w:anchor="__RefHeading___Toc7427675_73709187">
            <w:r>
              <w:rPr>
                <w:webHidden/>
                <w:rStyle w:val="IndexLink"/>
              </w:rPr>
              <w:t>533</w:t>
            </w:r>
            <w:r>
              <w:rPr>
                <w:rStyle w:val="IndexLink"/>
                <w:rtl w:val="true"/>
              </w:rPr>
              <w:t xml:space="preserve">- </w:t>
            </w:r>
            <w:r>
              <w:rPr>
                <w:rStyle w:val="IndexLink"/>
                <w:rtl w:val="true"/>
              </w:rPr>
              <w:t>بوارق الأفهام‏</w:t>
            </w:r>
            <w:r>
              <w:rPr>
                <w:rStyle w:val="IndexLink"/>
                <w:rtl w:val="true"/>
              </w:rPr>
              <w:tab/>
            </w:r>
            <w:r>
              <w:rPr>
                <w:rStyle w:val="IndexLink"/>
              </w:rPr>
              <w:t>198</w:t>
            </w:r>
          </w:hyperlink>
        </w:p>
        <w:p>
          <w:pPr>
            <w:pStyle w:val="Contents3"/>
            <w:tabs>
              <w:tab w:val="clear" w:pos="8459"/>
              <w:tab w:val="right" w:pos="9026" w:leader="dot"/>
            </w:tabs>
            <w:rPr/>
          </w:pPr>
          <w:hyperlink w:anchor="__RefHeading___Toc7427677_73709187">
            <w:r>
              <w:rPr>
                <w:webHidden/>
                <w:rStyle w:val="IndexLink"/>
              </w:rPr>
              <w:t>534</w:t>
            </w:r>
            <w:r>
              <w:rPr>
                <w:rStyle w:val="IndexLink"/>
                <w:rtl w:val="true"/>
              </w:rPr>
              <w:t xml:space="preserve">- </w:t>
            </w:r>
            <w:r>
              <w:rPr>
                <w:rStyle w:val="IndexLink"/>
                <w:rtl w:val="true"/>
              </w:rPr>
              <w:t>البوارق الحیدریة</w:t>
            </w:r>
            <w:r>
              <w:rPr>
                <w:rStyle w:val="IndexLink"/>
                <w:rtl w:val="true"/>
              </w:rPr>
              <w:tab/>
            </w:r>
            <w:r>
              <w:rPr>
                <w:rStyle w:val="IndexLink"/>
              </w:rPr>
              <w:t>198</w:t>
            </w:r>
          </w:hyperlink>
        </w:p>
        <w:p>
          <w:pPr>
            <w:pStyle w:val="Contents3"/>
            <w:tabs>
              <w:tab w:val="clear" w:pos="8459"/>
              <w:tab w:val="right" w:pos="9026" w:leader="dot"/>
            </w:tabs>
            <w:rPr/>
          </w:pPr>
          <w:hyperlink w:anchor="__RefHeading___Toc7427679_73709187">
            <w:r>
              <w:rPr>
                <w:webHidden/>
                <w:rStyle w:val="IndexLink"/>
              </w:rPr>
              <w:t>535</w:t>
            </w:r>
            <w:r>
              <w:rPr>
                <w:rStyle w:val="IndexLink"/>
                <w:rtl w:val="true"/>
              </w:rPr>
              <w:t xml:space="preserve">- </w:t>
            </w:r>
            <w:r>
              <w:rPr>
                <w:rStyle w:val="IndexLink"/>
                <w:rtl w:val="true"/>
              </w:rPr>
              <w:t>البوارق الخاطفة</w:t>
            </w:r>
            <w:r>
              <w:rPr>
                <w:rStyle w:val="IndexLink"/>
                <w:rtl w:val="true"/>
              </w:rPr>
              <w:tab/>
            </w:r>
            <w:r>
              <w:rPr>
                <w:rStyle w:val="IndexLink"/>
              </w:rPr>
              <w:t>198</w:t>
            </w:r>
          </w:hyperlink>
        </w:p>
        <w:p>
          <w:pPr>
            <w:pStyle w:val="Contents3"/>
            <w:tabs>
              <w:tab w:val="clear" w:pos="8459"/>
              <w:tab w:val="right" w:pos="9026" w:leader="dot"/>
            </w:tabs>
            <w:rPr/>
          </w:pPr>
          <w:hyperlink w:anchor="__RefHeading___Toc7427681_73709187">
            <w:r>
              <w:rPr>
                <w:webHidden/>
                <w:rStyle w:val="IndexLink"/>
              </w:rPr>
              <w:t>536</w:t>
            </w:r>
            <w:r>
              <w:rPr>
                <w:rStyle w:val="IndexLink"/>
                <w:rtl w:val="true"/>
              </w:rPr>
              <w:t xml:space="preserve">- </w:t>
            </w:r>
            <w:r>
              <w:rPr>
                <w:rStyle w:val="IndexLink"/>
                <w:rtl w:val="true"/>
              </w:rPr>
              <w:t>بوارق خاطفة و رواعد عاصفة،</w:t>
            </w:r>
            <w:r>
              <w:rPr>
                <w:rStyle w:val="IndexLink"/>
                <w:rtl w:val="true"/>
              </w:rPr>
              <w:tab/>
            </w:r>
            <w:r>
              <w:rPr>
                <w:rStyle w:val="IndexLink"/>
              </w:rPr>
              <w:t>199</w:t>
            </w:r>
          </w:hyperlink>
        </w:p>
        <w:p>
          <w:pPr>
            <w:pStyle w:val="Contents3"/>
            <w:tabs>
              <w:tab w:val="clear" w:pos="8459"/>
              <w:tab w:val="right" w:pos="9026" w:leader="dot"/>
            </w:tabs>
            <w:rPr/>
          </w:pPr>
          <w:hyperlink w:anchor="__RefHeading___Toc7427683_73709187">
            <w:r>
              <w:rPr>
                <w:webHidden/>
                <w:rStyle w:val="IndexLink"/>
              </w:rPr>
              <w:t>537</w:t>
            </w:r>
            <w:r>
              <w:rPr>
                <w:rStyle w:val="IndexLink"/>
                <w:rtl w:val="true"/>
              </w:rPr>
              <w:t xml:space="preserve">- </w:t>
            </w:r>
            <w:r>
              <w:rPr>
                <w:rStyle w:val="IndexLink"/>
                <w:rtl w:val="true"/>
              </w:rPr>
              <w:t>البوارق اللامعة</w:t>
            </w:r>
            <w:r>
              <w:rPr>
                <w:rStyle w:val="IndexLink"/>
                <w:rtl w:val="true"/>
              </w:rPr>
              <w:tab/>
            </w:r>
            <w:r>
              <w:rPr>
                <w:rStyle w:val="IndexLink"/>
              </w:rPr>
              <w:t>199</w:t>
            </w:r>
          </w:hyperlink>
        </w:p>
        <w:p>
          <w:pPr>
            <w:pStyle w:val="Contents3"/>
            <w:tabs>
              <w:tab w:val="clear" w:pos="8459"/>
              <w:tab w:val="right" w:pos="9026" w:leader="dot"/>
            </w:tabs>
            <w:rPr/>
          </w:pPr>
          <w:hyperlink w:anchor="__RefHeading___Toc7427685_73709187">
            <w:r>
              <w:rPr>
                <w:webHidden/>
                <w:rStyle w:val="IndexLink"/>
              </w:rPr>
              <w:t>538</w:t>
            </w:r>
            <w:r>
              <w:rPr>
                <w:rStyle w:val="IndexLink"/>
                <w:rtl w:val="true"/>
              </w:rPr>
              <w:t xml:space="preserve">- </w:t>
            </w:r>
            <w:r>
              <w:rPr>
                <w:rStyle w:val="IndexLink"/>
                <w:rtl w:val="true"/>
              </w:rPr>
              <w:t>البوارق الموبقة</w:t>
            </w:r>
            <w:r>
              <w:rPr>
                <w:rStyle w:val="IndexLink"/>
                <w:rtl w:val="true"/>
              </w:rPr>
              <w:tab/>
            </w:r>
            <w:r>
              <w:rPr>
                <w:rStyle w:val="IndexLink"/>
              </w:rPr>
              <w:t>199</w:t>
            </w:r>
          </w:hyperlink>
        </w:p>
        <w:p>
          <w:pPr>
            <w:pStyle w:val="Contents3"/>
            <w:tabs>
              <w:tab w:val="clear" w:pos="8459"/>
              <w:tab w:val="right" w:pos="9026" w:leader="dot"/>
            </w:tabs>
            <w:rPr/>
          </w:pPr>
          <w:hyperlink w:anchor="__RefHeading___Toc7427687_73709187">
            <w:r>
              <w:rPr>
                <w:webHidden/>
                <w:rStyle w:val="IndexLink"/>
              </w:rPr>
              <w:t>539</w:t>
            </w:r>
            <w:r>
              <w:rPr>
                <w:rStyle w:val="IndexLink"/>
                <w:rtl w:val="true"/>
              </w:rPr>
              <w:t xml:space="preserve">- </w:t>
            </w:r>
            <w:r>
              <w:rPr>
                <w:rStyle w:val="IndexLink"/>
                <w:rtl w:val="true"/>
              </w:rPr>
              <w:t>البوارق النوریة فی أسرار الحقائق الطهوریة</w:t>
            </w:r>
            <w:r>
              <w:rPr>
                <w:rStyle w:val="IndexLink"/>
                <w:rtl w:val="true"/>
              </w:rPr>
              <w:tab/>
            </w:r>
            <w:r>
              <w:rPr>
                <w:rStyle w:val="IndexLink"/>
              </w:rPr>
              <w:t>199</w:t>
            </w:r>
          </w:hyperlink>
        </w:p>
        <w:p>
          <w:pPr>
            <w:pStyle w:val="Contents3"/>
            <w:tabs>
              <w:tab w:val="clear" w:pos="8459"/>
              <w:tab w:val="right" w:pos="9026" w:leader="dot"/>
            </w:tabs>
            <w:rPr/>
          </w:pPr>
          <w:hyperlink w:anchor="__RefHeading___Toc7427689_73709187">
            <w:r>
              <w:rPr>
                <w:webHidden/>
                <w:rStyle w:val="IndexLink"/>
              </w:rPr>
              <w:t>540</w:t>
            </w:r>
            <w:r>
              <w:rPr>
                <w:rStyle w:val="IndexLink"/>
                <w:rtl w:val="true"/>
              </w:rPr>
              <w:t xml:space="preserve">- </w:t>
            </w:r>
            <w:r>
              <w:rPr>
                <w:rStyle w:val="IndexLink"/>
                <w:rtl w:val="true"/>
              </w:rPr>
              <w:t>البوران‏</w:t>
            </w:r>
            <w:r>
              <w:rPr>
                <w:rStyle w:val="IndexLink"/>
                <w:rtl w:val="true"/>
              </w:rPr>
              <w:tab/>
            </w:r>
            <w:r>
              <w:rPr>
                <w:rStyle w:val="IndexLink"/>
              </w:rPr>
              <w:t>200</w:t>
            </w:r>
          </w:hyperlink>
        </w:p>
        <w:p>
          <w:pPr>
            <w:pStyle w:val="Contents3"/>
            <w:tabs>
              <w:tab w:val="clear" w:pos="8459"/>
              <w:tab w:val="right" w:pos="9026" w:leader="dot"/>
            </w:tabs>
            <w:rPr/>
          </w:pPr>
          <w:hyperlink w:anchor="__RefHeading___Toc7427691_73709187">
            <w:r>
              <w:rPr>
                <w:webHidden/>
                <w:rStyle w:val="IndexLink"/>
              </w:rPr>
              <w:t>541</w:t>
            </w:r>
            <w:r>
              <w:rPr>
                <w:rStyle w:val="IndexLink"/>
                <w:rtl w:val="true"/>
              </w:rPr>
              <w:t xml:space="preserve">- </w:t>
            </w:r>
            <w:r>
              <w:rPr>
                <w:rStyle w:val="IndexLink"/>
                <w:rtl w:val="true"/>
              </w:rPr>
              <w:t>بوسه عذراء</w:t>
            </w:r>
            <w:r>
              <w:rPr>
                <w:rStyle w:val="IndexLink"/>
                <w:rtl w:val="true"/>
              </w:rPr>
              <w:tab/>
            </w:r>
            <w:r>
              <w:rPr>
                <w:rStyle w:val="IndexLink"/>
              </w:rPr>
              <w:t>200</w:t>
            </w:r>
          </w:hyperlink>
        </w:p>
        <w:p>
          <w:pPr>
            <w:pStyle w:val="Contents3"/>
            <w:tabs>
              <w:tab w:val="clear" w:pos="8459"/>
              <w:tab w:val="right" w:pos="9026" w:leader="dot"/>
            </w:tabs>
            <w:rPr/>
          </w:pPr>
          <w:hyperlink w:anchor="__RefHeading___Toc7427693_73709187">
            <w:r>
              <w:rPr>
                <w:webHidden/>
                <w:rStyle w:val="IndexLink"/>
              </w:rPr>
              <w:t>542</w:t>
            </w:r>
            <w:r>
              <w:rPr>
                <w:rStyle w:val="IndexLink"/>
                <w:rtl w:val="true"/>
              </w:rPr>
              <w:t xml:space="preserve">- </w:t>
            </w:r>
            <w:r>
              <w:rPr>
                <w:rStyle w:val="IndexLink"/>
                <w:rtl w:val="true"/>
              </w:rPr>
              <w:t>بوستان‏</w:t>
            </w:r>
            <w:r>
              <w:rPr>
                <w:rStyle w:val="IndexLink"/>
                <w:rtl w:val="true"/>
              </w:rPr>
              <w:tab/>
            </w:r>
            <w:r>
              <w:rPr>
                <w:rStyle w:val="IndexLink"/>
              </w:rPr>
              <w:t>200</w:t>
            </w:r>
          </w:hyperlink>
        </w:p>
        <w:p>
          <w:pPr>
            <w:pStyle w:val="Contents3"/>
            <w:tabs>
              <w:tab w:val="clear" w:pos="8459"/>
              <w:tab w:val="right" w:pos="9026" w:leader="dot"/>
            </w:tabs>
            <w:rPr/>
          </w:pPr>
          <w:hyperlink w:anchor="__RefHeading___Toc7427695_73709187">
            <w:r>
              <w:rPr>
                <w:webHidden/>
                <w:rStyle w:val="IndexLink"/>
                <w:rtl w:val="true"/>
              </w:rPr>
              <w:t xml:space="preserve">. </w:t>
            </w:r>
            <w:r>
              <w:rPr>
                <w:rStyle w:val="IndexLink"/>
              </w:rPr>
              <w:t>543</w:t>
            </w:r>
            <w:r>
              <w:rPr>
                <w:rStyle w:val="IndexLink"/>
                <w:rtl w:val="true"/>
              </w:rPr>
              <w:t xml:space="preserve">- </w:t>
            </w:r>
            <w:r>
              <w:rPr>
                <w:rStyle w:val="IndexLink"/>
                <w:rtl w:val="true"/>
              </w:rPr>
              <w:t>بوستان‏</w:t>
            </w:r>
            <w:r>
              <w:rPr>
                <w:rStyle w:val="IndexLink"/>
                <w:rtl w:val="true"/>
              </w:rPr>
              <w:tab/>
            </w:r>
            <w:r>
              <w:rPr>
                <w:rStyle w:val="IndexLink"/>
              </w:rPr>
              <w:t>200</w:t>
            </w:r>
          </w:hyperlink>
        </w:p>
        <w:p>
          <w:pPr>
            <w:pStyle w:val="Contents3"/>
            <w:tabs>
              <w:tab w:val="clear" w:pos="8459"/>
              <w:tab w:val="right" w:pos="9026" w:leader="dot"/>
            </w:tabs>
            <w:rPr/>
          </w:pPr>
          <w:hyperlink w:anchor="__RefHeading___Toc7427697_73709187">
            <w:r>
              <w:rPr>
                <w:webHidden/>
                <w:rStyle w:val="IndexLink"/>
              </w:rPr>
              <w:t>544</w:t>
            </w:r>
            <w:r>
              <w:rPr>
                <w:rStyle w:val="IndexLink"/>
                <w:rtl w:val="true"/>
              </w:rPr>
              <w:t xml:space="preserve">- </w:t>
            </w:r>
            <w:r>
              <w:rPr>
                <w:rStyle w:val="IndexLink"/>
                <w:rtl w:val="true"/>
              </w:rPr>
              <w:t>بوستان خیال‏</w:t>
            </w:r>
            <w:r>
              <w:rPr>
                <w:rStyle w:val="IndexLink"/>
                <w:rtl w:val="true"/>
              </w:rPr>
              <w:tab/>
            </w:r>
            <w:r>
              <w:rPr>
                <w:rStyle w:val="IndexLink"/>
              </w:rPr>
              <w:t>201</w:t>
            </w:r>
          </w:hyperlink>
        </w:p>
        <w:p>
          <w:pPr>
            <w:pStyle w:val="Contents3"/>
            <w:tabs>
              <w:tab w:val="clear" w:pos="8459"/>
              <w:tab w:val="right" w:pos="9026" w:leader="dot"/>
            </w:tabs>
            <w:rPr/>
          </w:pPr>
          <w:hyperlink w:anchor="__RefHeading___Toc7427699_73709187">
            <w:r>
              <w:rPr>
                <w:webHidden/>
                <w:rStyle w:val="IndexLink"/>
              </w:rPr>
              <w:t>545</w:t>
            </w:r>
            <w:r>
              <w:rPr>
                <w:rStyle w:val="IndexLink"/>
                <w:rtl w:val="true"/>
              </w:rPr>
              <w:t xml:space="preserve">- </w:t>
            </w:r>
            <w:r>
              <w:rPr>
                <w:rStyle w:val="IndexLink"/>
                <w:rtl w:val="true"/>
              </w:rPr>
              <w:t>بوستان خیال‏</w:t>
            </w:r>
            <w:r>
              <w:rPr>
                <w:rStyle w:val="IndexLink"/>
                <w:rtl w:val="true"/>
              </w:rPr>
              <w:tab/>
            </w:r>
            <w:r>
              <w:rPr>
                <w:rStyle w:val="IndexLink"/>
              </w:rPr>
              <w:t>201</w:t>
            </w:r>
          </w:hyperlink>
        </w:p>
        <w:p>
          <w:pPr>
            <w:pStyle w:val="Contents3"/>
            <w:tabs>
              <w:tab w:val="clear" w:pos="8459"/>
              <w:tab w:val="right" w:pos="9026" w:leader="dot"/>
            </w:tabs>
            <w:rPr/>
          </w:pPr>
          <w:hyperlink w:anchor="__RefHeading___Toc7427701_73709187">
            <w:r>
              <w:rPr>
                <w:webHidden/>
                <w:rStyle w:val="IndexLink"/>
              </w:rPr>
              <w:t>546</w:t>
            </w:r>
            <w:r>
              <w:rPr>
                <w:rStyle w:val="IndexLink"/>
                <w:rtl w:val="true"/>
              </w:rPr>
              <w:t xml:space="preserve">- </w:t>
            </w:r>
            <w:r>
              <w:rPr>
                <w:rStyle w:val="IndexLink"/>
                <w:rtl w:val="true"/>
              </w:rPr>
              <w:t>بوستان رشید</w:t>
            </w:r>
            <w:r>
              <w:rPr>
                <w:rStyle w:val="IndexLink"/>
                <w:rtl w:val="true"/>
              </w:rPr>
              <w:tab/>
            </w:r>
            <w:r>
              <w:rPr>
                <w:rStyle w:val="IndexLink"/>
              </w:rPr>
              <w:t>201</w:t>
            </w:r>
          </w:hyperlink>
        </w:p>
        <w:p>
          <w:pPr>
            <w:pStyle w:val="Contents3"/>
            <w:tabs>
              <w:tab w:val="clear" w:pos="8459"/>
              <w:tab w:val="right" w:pos="9026" w:leader="dot"/>
            </w:tabs>
            <w:rPr/>
          </w:pPr>
          <w:hyperlink w:anchor="__RefHeading___Toc7427703_73709187">
            <w:r>
              <w:rPr>
                <w:webHidden/>
                <w:rStyle w:val="IndexLink"/>
              </w:rPr>
              <w:t>547</w:t>
            </w:r>
            <w:r>
              <w:rPr>
                <w:rStyle w:val="IndexLink"/>
                <w:rtl w:val="true"/>
              </w:rPr>
              <w:t xml:space="preserve">- </w:t>
            </w:r>
            <w:r>
              <w:rPr>
                <w:rStyle w:val="IndexLink"/>
                <w:rtl w:val="true"/>
              </w:rPr>
              <w:t>بوستان کربلاء</w:t>
            </w:r>
            <w:r>
              <w:rPr>
                <w:rStyle w:val="IndexLink"/>
                <w:rtl w:val="true"/>
              </w:rPr>
              <w:tab/>
            </w:r>
            <w:r>
              <w:rPr>
                <w:rStyle w:val="IndexLink"/>
              </w:rPr>
              <w:t>201</w:t>
            </w:r>
          </w:hyperlink>
        </w:p>
        <w:p>
          <w:pPr>
            <w:pStyle w:val="Contents3"/>
            <w:tabs>
              <w:tab w:val="clear" w:pos="8459"/>
              <w:tab w:val="right" w:pos="9026" w:leader="dot"/>
            </w:tabs>
            <w:rPr/>
          </w:pPr>
          <w:hyperlink w:anchor="__RefHeading___Toc7427705_73709187">
            <w:r>
              <w:rPr>
                <w:webHidden/>
                <w:rStyle w:val="IndexLink"/>
              </w:rPr>
              <w:t>548</w:t>
            </w:r>
            <w:r>
              <w:rPr>
                <w:rStyle w:val="IndexLink"/>
                <w:rtl w:val="true"/>
              </w:rPr>
              <w:t xml:space="preserve">- </w:t>
            </w:r>
            <w:r>
              <w:rPr>
                <w:rStyle w:val="IndexLink"/>
                <w:rtl w:val="true"/>
              </w:rPr>
              <w:t>بوی خلد</w:t>
            </w:r>
            <w:r>
              <w:rPr>
                <w:rStyle w:val="IndexLink"/>
                <w:rtl w:val="true"/>
              </w:rPr>
              <w:tab/>
            </w:r>
            <w:r>
              <w:rPr>
                <w:rStyle w:val="IndexLink"/>
              </w:rPr>
              <w:t>201</w:t>
            </w:r>
          </w:hyperlink>
        </w:p>
        <w:p>
          <w:pPr>
            <w:pStyle w:val="Contents3"/>
            <w:tabs>
              <w:tab w:val="clear" w:pos="8459"/>
              <w:tab w:val="right" w:pos="9026" w:leader="dot"/>
            </w:tabs>
            <w:rPr/>
          </w:pPr>
          <w:hyperlink w:anchor="__RefHeading___Toc7427707_73709187">
            <w:r>
              <w:rPr>
                <w:webHidden/>
                <w:rStyle w:val="IndexLink"/>
              </w:rPr>
              <w:t>549</w:t>
            </w:r>
            <w:r>
              <w:rPr>
                <w:rStyle w:val="IndexLink"/>
                <w:rtl w:val="true"/>
              </w:rPr>
              <w:t xml:space="preserve">- </w:t>
            </w:r>
            <w:r>
              <w:rPr>
                <w:rStyle w:val="IndexLink"/>
                <w:rtl w:val="true"/>
              </w:rPr>
              <w:t>کتاب البهاء</w:t>
            </w:r>
            <w:r>
              <w:rPr>
                <w:rStyle w:val="IndexLink"/>
                <w:rtl w:val="true"/>
              </w:rPr>
              <w:tab/>
            </w:r>
            <w:r>
              <w:rPr>
                <w:rStyle w:val="IndexLink"/>
              </w:rPr>
              <w:t>201</w:t>
            </w:r>
          </w:hyperlink>
        </w:p>
        <w:p>
          <w:pPr>
            <w:pStyle w:val="Contents3"/>
            <w:tabs>
              <w:tab w:val="clear" w:pos="8459"/>
              <w:tab w:val="right" w:pos="9026" w:leader="dot"/>
            </w:tabs>
            <w:rPr/>
          </w:pPr>
          <w:hyperlink w:anchor="__RefHeading___Toc7427709_73709187">
            <w:r>
              <w:rPr>
                <w:webHidden/>
                <w:rStyle w:val="IndexLink"/>
              </w:rPr>
              <w:t>550</w:t>
            </w:r>
            <w:r>
              <w:rPr>
                <w:rStyle w:val="IndexLink"/>
                <w:rtl w:val="true"/>
              </w:rPr>
              <w:t xml:space="preserve">- </w:t>
            </w:r>
            <w:r>
              <w:rPr>
                <w:rStyle w:val="IndexLink"/>
                <w:rtl w:val="true"/>
              </w:rPr>
              <w:t>کتاب البهاء</w:t>
            </w:r>
            <w:r>
              <w:rPr>
                <w:rStyle w:val="IndexLink"/>
                <w:rtl w:val="true"/>
              </w:rPr>
              <w:tab/>
            </w:r>
            <w:r>
              <w:rPr>
                <w:rStyle w:val="IndexLink"/>
              </w:rPr>
              <w:t>202</w:t>
            </w:r>
          </w:hyperlink>
        </w:p>
        <w:p>
          <w:pPr>
            <w:pStyle w:val="Contents3"/>
            <w:tabs>
              <w:tab w:val="clear" w:pos="8459"/>
              <w:tab w:val="right" w:pos="9026" w:leader="dot"/>
            </w:tabs>
            <w:rPr/>
          </w:pPr>
          <w:hyperlink w:anchor="__RefHeading___Toc7427711_73709187">
            <w:r>
              <w:rPr>
                <w:webHidden/>
                <w:rStyle w:val="IndexLink"/>
              </w:rPr>
              <w:t>551</w:t>
            </w:r>
            <w:r>
              <w:rPr>
                <w:rStyle w:val="IndexLink"/>
                <w:rtl w:val="true"/>
              </w:rPr>
              <w:t xml:space="preserve">- </w:t>
            </w:r>
            <w:r>
              <w:rPr>
                <w:rStyle w:val="IndexLink"/>
                <w:rtl w:val="true"/>
              </w:rPr>
              <w:t>البهائم‏</w:t>
            </w:r>
            <w:r>
              <w:rPr>
                <w:rStyle w:val="IndexLink"/>
                <w:rtl w:val="true"/>
              </w:rPr>
              <w:tab/>
            </w:r>
            <w:r>
              <w:rPr>
                <w:rStyle w:val="IndexLink"/>
              </w:rPr>
              <w:t>202</w:t>
            </w:r>
          </w:hyperlink>
        </w:p>
        <w:p>
          <w:pPr>
            <w:pStyle w:val="Contents3"/>
            <w:tabs>
              <w:tab w:val="clear" w:pos="8459"/>
              <w:tab w:val="right" w:pos="9026" w:leader="dot"/>
            </w:tabs>
            <w:rPr/>
          </w:pPr>
          <w:hyperlink w:anchor="__RefHeading___Toc7427713_73709187">
            <w:r>
              <w:rPr>
                <w:webHidden/>
                <w:rStyle w:val="IndexLink"/>
              </w:rPr>
              <w:t>552</w:t>
            </w:r>
            <w:r>
              <w:rPr>
                <w:rStyle w:val="IndexLink"/>
                <w:rtl w:val="true"/>
              </w:rPr>
              <w:t xml:space="preserve">- </w:t>
            </w:r>
            <w:r>
              <w:rPr>
                <w:rStyle w:val="IndexLink"/>
                <w:rtl w:val="true"/>
              </w:rPr>
              <w:t>کتاب البهار</w:t>
            </w:r>
            <w:r>
              <w:rPr>
                <w:rStyle w:val="IndexLink"/>
                <w:rtl w:val="true"/>
              </w:rPr>
              <w:tab/>
            </w:r>
            <w:r>
              <w:rPr>
                <w:rStyle w:val="IndexLink"/>
              </w:rPr>
              <w:t>202</w:t>
            </w:r>
          </w:hyperlink>
        </w:p>
        <w:p>
          <w:pPr>
            <w:pStyle w:val="Contents3"/>
            <w:tabs>
              <w:tab w:val="clear" w:pos="8459"/>
              <w:tab w:val="right" w:pos="9026" w:leader="dot"/>
            </w:tabs>
            <w:rPr/>
          </w:pPr>
          <w:hyperlink w:anchor="__RefHeading___Toc7427715_73709187">
            <w:r>
              <w:rPr>
                <w:webHidden/>
                <w:rStyle w:val="IndexLink"/>
              </w:rPr>
              <w:t>553</w:t>
            </w:r>
            <w:r>
              <w:rPr>
                <w:rStyle w:val="IndexLink"/>
                <w:rtl w:val="true"/>
              </w:rPr>
              <w:t xml:space="preserve">- </w:t>
            </w:r>
            <w:r>
              <w:rPr>
                <w:rStyle w:val="IndexLink"/>
                <w:rtl w:val="true"/>
              </w:rPr>
              <w:t>بهار دانش‏</w:t>
            </w:r>
            <w:r>
              <w:rPr>
                <w:rStyle w:val="IndexLink"/>
                <w:rtl w:val="true"/>
              </w:rPr>
              <w:tab/>
            </w:r>
            <w:r>
              <w:rPr>
                <w:rStyle w:val="IndexLink"/>
              </w:rPr>
              <w:t>203</w:t>
            </w:r>
          </w:hyperlink>
        </w:p>
        <w:p>
          <w:pPr>
            <w:pStyle w:val="Contents3"/>
            <w:tabs>
              <w:tab w:val="clear" w:pos="8459"/>
              <w:tab w:val="right" w:pos="9026" w:leader="dot"/>
            </w:tabs>
            <w:rPr/>
          </w:pPr>
          <w:hyperlink w:anchor="__RefHeading___Toc7427717_73709187">
            <w:r>
              <w:rPr>
                <w:webHidden/>
                <w:rStyle w:val="IndexLink"/>
              </w:rPr>
              <w:t>554</w:t>
            </w:r>
            <w:r>
              <w:rPr>
                <w:rStyle w:val="IndexLink"/>
                <w:rtl w:val="true"/>
              </w:rPr>
              <w:t xml:space="preserve">- </w:t>
            </w:r>
            <w:r>
              <w:rPr>
                <w:rStyle w:val="IndexLink"/>
                <w:rtl w:val="true"/>
              </w:rPr>
              <w:t>بهارستان‏</w:t>
            </w:r>
            <w:r>
              <w:rPr>
                <w:rStyle w:val="IndexLink"/>
                <w:rtl w:val="true"/>
              </w:rPr>
              <w:tab/>
            </w:r>
            <w:r>
              <w:rPr>
                <w:rStyle w:val="IndexLink"/>
              </w:rPr>
              <w:t>203</w:t>
            </w:r>
          </w:hyperlink>
        </w:p>
        <w:p>
          <w:pPr>
            <w:pStyle w:val="Contents3"/>
            <w:tabs>
              <w:tab w:val="clear" w:pos="8459"/>
              <w:tab w:val="right" w:pos="9026" w:leader="dot"/>
            </w:tabs>
            <w:rPr/>
          </w:pPr>
          <w:hyperlink w:anchor="__RefHeading___Toc7427719_73709187">
            <w:r>
              <w:rPr>
                <w:webHidden/>
                <w:rStyle w:val="IndexLink"/>
              </w:rPr>
              <w:t>555</w:t>
            </w:r>
            <w:r>
              <w:rPr>
                <w:rStyle w:val="IndexLink"/>
                <w:rtl w:val="true"/>
              </w:rPr>
              <w:t xml:space="preserve">- </w:t>
            </w:r>
            <w:r>
              <w:rPr>
                <w:rStyle w:val="IndexLink"/>
                <w:rtl w:val="true"/>
              </w:rPr>
              <w:t>بهارستان منقبت‏</w:t>
            </w:r>
            <w:r>
              <w:rPr>
                <w:rStyle w:val="IndexLink"/>
                <w:rtl w:val="true"/>
              </w:rPr>
              <w:tab/>
            </w:r>
            <w:r>
              <w:rPr>
                <w:rStyle w:val="IndexLink"/>
              </w:rPr>
              <w:t>203</w:t>
            </w:r>
          </w:hyperlink>
        </w:p>
        <w:p>
          <w:pPr>
            <w:pStyle w:val="Contents3"/>
            <w:tabs>
              <w:tab w:val="clear" w:pos="8459"/>
              <w:tab w:val="right" w:pos="9026" w:leader="dot"/>
            </w:tabs>
            <w:rPr/>
          </w:pPr>
          <w:hyperlink w:anchor="__RefHeading___Toc7427721_73709187">
            <w:r>
              <w:rPr>
                <w:webHidden/>
                <w:rStyle w:val="IndexLink"/>
              </w:rPr>
              <w:t>556</w:t>
            </w:r>
            <w:r>
              <w:rPr>
                <w:rStyle w:val="IndexLink"/>
                <w:rtl w:val="true"/>
              </w:rPr>
              <w:t xml:space="preserve">- </w:t>
            </w:r>
            <w:r>
              <w:rPr>
                <w:rStyle w:val="IndexLink"/>
                <w:rtl w:val="true"/>
              </w:rPr>
              <w:t>بهار عجم‏</w:t>
            </w:r>
            <w:r>
              <w:rPr>
                <w:rStyle w:val="IndexLink"/>
                <w:rtl w:val="true"/>
              </w:rPr>
              <w:tab/>
            </w:r>
            <w:r>
              <w:rPr>
                <w:rStyle w:val="IndexLink"/>
              </w:rPr>
              <w:t>203</w:t>
            </w:r>
          </w:hyperlink>
        </w:p>
        <w:p>
          <w:pPr>
            <w:pStyle w:val="Contents3"/>
            <w:tabs>
              <w:tab w:val="clear" w:pos="8459"/>
              <w:tab w:val="right" w:pos="9026" w:leader="dot"/>
            </w:tabs>
            <w:rPr/>
          </w:pPr>
          <w:hyperlink w:anchor="__RefHeading___Toc7427723_73709187">
            <w:r>
              <w:rPr>
                <w:webHidden/>
                <w:rStyle w:val="IndexLink"/>
              </w:rPr>
              <w:t>557</w:t>
            </w:r>
            <w:r>
              <w:rPr>
                <w:rStyle w:val="IndexLink"/>
                <w:rtl w:val="true"/>
              </w:rPr>
              <w:t xml:space="preserve">- </w:t>
            </w:r>
            <w:r>
              <w:rPr>
                <w:rStyle w:val="IndexLink"/>
                <w:rtl w:val="true"/>
              </w:rPr>
              <w:t>البهاریة</w:t>
            </w:r>
            <w:r>
              <w:rPr>
                <w:rStyle w:val="IndexLink"/>
                <w:rtl w:val="true"/>
              </w:rPr>
              <w:tab/>
            </w:r>
            <w:r>
              <w:rPr>
                <w:rStyle w:val="IndexLink"/>
              </w:rPr>
              <w:t>203</w:t>
            </w:r>
          </w:hyperlink>
        </w:p>
        <w:p>
          <w:pPr>
            <w:pStyle w:val="Contents3"/>
            <w:tabs>
              <w:tab w:val="clear" w:pos="8459"/>
              <w:tab w:val="right" w:pos="9026" w:leader="dot"/>
            </w:tabs>
            <w:rPr/>
          </w:pPr>
          <w:hyperlink w:anchor="__RefHeading___Toc7427725_73709187">
            <w:r>
              <w:rPr>
                <w:webHidden/>
                <w:rStyle w:val="IndexLink"/>
              </w:rPr>
              <w:t>558</w:t>
            </w:r>
            <w:r>
              <w:rPr>
                <w:rStyle w:val="IndexLink"/>
                <w:rtl w:val="true"/>
              </w:rPr>
              <w:t xml:space="preserve">- </w:t>
            </w:r>
            <w:r>
              <w:rPr>
                <w:rStyle w:val="IndexLink"/>
                <w:rtl w:val="true"/>
              </w:rPr>
              <w:t>البهبهانیة</w:t>
            </w:r>
            <w:r>
              <w:rPr>
                <w:rStyle w:val="IndexLink"/>
                <w:rtl w:val="true"/>
              </w:rPr>
              <w:tab/>
            </w:r>
            <w:r>
              <w:rPr>
                <w:rStyle w:val="IndexLink"/>
              </w:rPr>
              <w:t>203</w:t>
            </w:r>
          </w:hyperlink>
        </w:p>
        <w:p>
          <w:pPr>
            <w:pStyle w:val="Contents3"/>
            <w:tabs>
              <w:tab w:val="clear" w:pos="8459"/>
              <w:tab w:val="right" w:pos="9026" w:leader="dot"/>
            </w:tabs>
            <w:rPr/>
          </w:pPr>
          <w:hyperlink w:anchor="__RefHeading___Toc7427727_73709187">
            <w:r>
              <w:rPr>
                <w:webHidden/>
                <w:rStyle w:val="IndexLink"/>
              </w:rPr>
              <w:t>559</w:t>
            </w:r>
            <w:r>
              <w:rPr>
                <w:rStyle w:val="IndexLink"/>
                <w:rtl w:val="true"/>
              </w:rPr>
              <w:t xml:space="preserve">- </w:t>
            </w:r>
            <w:r>
              <w:rPr>
                <w:rStyle w:val="IndexLink"/>
                <w:rtl w:val="true"/>
              </w:rPr>
              <w:t>البهبهانیة</w:t>
            </w:r>
            <w:r>
              <w:rPr>
                <w:rStyle w:val="IndexLink"/>
                <w:rtl w:val="true"/>
              </w:rPr>
              <w:tab/>
            </w:r>
            <w:r>
              <w:rPr>
                <w:rStyle w:val="IndexLink"/>
              </w:rPr>
              <w:t>204</w:t>
            </w:r>
          </w:hyperlink>
        </w:p>
        <w:p>
          <w:pPr>
            <w:pStyle w:val="Contents3"/>
            <w:tabs>
              <w:tab w:val="clear" w:pos="8459"/>
              <w:tab w:val="right" w:pos="9026" w:leader="dot"/>
            </w:tabs>
            <w:rPr/>
          </w:pPr>
          <w:hyperlink w:anchor="__RefHeading___Toc7427729_73709187">
            <w:r>
              <w:rPr>
                <w:webHidden/>
                <w:rStyle w:val="IndexLink"/>
              </w:rPr>
              <w:t>560</w:t>
            </w:r>
            <w:r>
              <w:rPr>
                <w:rStyle w:val="IndexLink"/>
                <w:rtl w:val="true"/>
              </w:rPr>
              <w:t xml:space="preserve">- </w:t>
            </w:r>
            <w:r>
              <w:rPr>
                <w:rStyle w:val="IndexLink"/>
                <w:rtl w:val="true"/>
              </w:rPr>
              <w:t>البهجة</w:t>
            </w:r>
            <w:r>
              <w:rPr>
                <w:rStyle w:val="IndexLink"/>
                <w:rtl w:val="true"/>
              </w:rPr>
              <w:tab/>
            </w:r>
            <w:r>
              <w:rPr>
                <w:rStyle w:val="IndexLink"/>
              </w:rPr>
              <w:t>204</w:t>
            </w:r>
          </w:hyperlink>
        </w:p>
        <w:p>
          <w:pPr>
            <w:pStyle w:val="Contents3"/>
            <w:tabs>
              <w:tab w:val="clear" w:pos="8459"/>
              <w:tab w:val="right" w:pos="9026" w:leader="dot"/>
            </w:tabs>
            <w:rPr/>
          </w:pPr>
          <w:hyperlink w:anchor="__RefHeading___Toc7427731_73709187">
            <w:r>
              <w:rPr>
                <w:webHidden/>
                <w:rStyle w:val="IndexLink"/>
              </w:rPr>
              <w:t>561</w:t>
            </w:r>
            <w:r>
              <w:rPr>
                <w:rStyle w:val="IndexLink"/>
                <w:rtl w:val="true"/>
              </w:rPr>
              <w:t xml:space="preserve">- </w:t>
            </w:r>
            <w:r>
              <w:rPr>
                <w:rStyle w:val="IndexLink"/>
                <w:rtl w:val="true"/>
              </w:rPr>
              <w:t>البهجة</w:t>
            </w:r>
            <w:r>
              <w:rPr>
                <w:rStyle w:val="IndexLink"/>
                <w:rtl w:val="true"/>
              </w:rPr>
              <w:tab/>
            </w:r>
            <w:r>
              <w:rPr>
                <w:rStyle w:val="IndexLink"/>
              </w:rPr>
              <w:t>204</w:t>
            </w:r>
          </w:hyperlink>
        </w:p>
        <w:p>
          <w:pPr>
            <w:pStyle w:val="Contents3"/>
            <w:tabs>
              <w:tab w:val="clear" w:pos="8459"/>
              <w:tab w:val="right" w:pos="9026" w:leader="dot"/>
            </w:tabs>
            <w:rPr/>
          </w:pPr>
          <w:hyperlink w:anchor="__RefHeading___Toc7427733_73709187">
            <w:r>
              <w:rPr>
                <w:webHidden/>
                <w:rStyle w:val="IndexLink"/>
              </w:rPr>
              <w:t>562</w:t>
            </w:r>
            <w:r>
              <w:rPr>
                <w:rStyle w:val="IndexLink"/>
                <w:rtl w:val="true"/>
              </w:rPr>
              <w:t xml:space="preserve">- </w:t>
            </w:r>
            <w:r>
              <w:rPr>
                <w:rStyle w:val="IndexLink"/>
                <w:rtl w:val="true"/>
              </w:rPr>
              <w:t>البهجة لثمرة المهجة</w:t>
            </w:r>
            <w:r>
              <w:rPr>
                <w:rStyle w:val="IndexLink"/>
                <w:rtl w:val="true"/>
              </w:rPr>
              <w:tab/>
            </w:r>
            <w:r>
              <w:rPr>
                <w:rStyle w:val="IndexLink"/>
              </w:rPr>
              <w:t>204</w:t>
            </w:r>
          </w:hyperlink>
        </w:p>
        <w:p>
          <w:pPr>
            <w:pStyle w:val="Contents3"/>
            <w:tabs>
              <w:tab w:val="clear" w:pos="8459"/>
              <w:tab w:val="right" w:pos="9026" w:leader="dot"/>
            </w:tabs>
            <w:rPr/>
          </w:pPr>
          <w:hyperlink w:anchor="__RefHeading___Toc7427735_73709187">
            <w:r>
              <w:rPr>
                <w:webHidden/>
                <w:rStyle w:val="IndexLink"/>
                <w:rtl w:val="true"/>
              </w:rPr>
              <w:t>البهجة و السعادة</w:t>
            </w:r>
            <w:r>
              <w:rPr>
                <w:rStyle w:val="IndexLink"/>
                <w:rtl w:val="true"/>
              </w:rPr>
              <w:tab/>
            </w:r>
            <w:r>
              <w:rPr>
                <w:rStyle w:val="IndexLink"/>
              </w:rPr>
              <w:t>204</w:t>
            </w:r>
          </w:hyperlink>
        </w:p>
        <w:p>
          <w:pPr>
            <w:pStyle w:val="Contents3"/>
            <w:tabs>
              <w:tab w:val="clear" w:pos="8459"/>
              <w:tab w:val="right" w:pos="9026" w:leader="dot"/>
            </w:tabs>
            <w:rPr/>
          </w:pPr>
          <w:hyperlink w:anchor="__RefHeading___Toc7427737_73709187">
            <w:r>
              <w:rPr>
                <w:webHidden/>
                <w:rStyle w:val="IndexLink"/>
              </w:rPr>
              <w:t>563</w:t>
            </w:r>
            <w:r>
              <w:rPr>
                <w:rStyle w:val="IndexLink"/>
                <w:rtl w:val="true"/>
              </w:rPr>
              <w:t xml:space="preserve">- </w:t>
            </w:r>
            <w:r>
              <w:rPr>
                <w:rStyle w:val="IndexLink"/>
                <w:rtl w:val="true"/>
              </w:rPr>
              <w:t>بهجة الآمال فی شرح زبدة المقال و منتهی الآمال‏</w:t>
            </w:r>
            <w:r>
              <w:rPr>
                <w:rStyle w:val="IndexLink"/>
                <w:rtl w:val="true"/>
              </w:rPr>
              <w:tab/>
            </w:r>
            <w:r>
              <w:rPr>
                <w:rStyle w:val="IndexLink"/>
              </w:rPr>
              <w:t>204</w:t>
            </w:r>
          </w:hyperlink>
        </w:p>
        <w:p>
          <w:pPr>
            <w:pStyle w:val="Contents3"/>
            <w:tabs>
              <w:tab w:val="clear" w:pos="8459"/>
              <w:tab w:val="right" w:pos="9026" w:leader="dot"/>
            </w:tabs>
            <w:rPr/>
          </w:pPr>
          <w:hyperlink w:anchor="__RefHeading___Toc7427739_73709187">
            <w:r>
              <w:rPr>
                <w:webHidden/>
                <w:rStyle w:val="IndexLink"/>
              </w:rPr>
              <w:t>564</w:t>
            </w:r>
            <w:r>
              <w:rPr>
                <w:rStyle w:val="IndexLink"/>
                <w:rtl w:val="true"/>
              </w:rPr>
              <w:t xml:space="preserve">- </w:t>
            </w:r>
            <w:r>
              <w:rPr>
                <w:rStyle w:val="IndexLink"/>
                <w:rtl w:val="true"/>
              </w:rPr>
              <w:t>بهجة الأبرار</w:t>
            </w:r>
            <w:r>
              <w:rPr>
                <w:rStyle w:val="IndexLink"/>
                <w:rtl w:val="true"/>
              </w:rPr>
              <w:tab/>
            </w:r>
            <w:r>
              <w:rPr>
                <w:rStyle w:val="IndexLink"/>
              </w:rPr>
              <w:t>205</w:t>
            </w:r>
          </w:hyperlink>
        </w:p>
        <w:p>
          <w:pPr>
            <w:pStyle w:val="Contents3"/>
            <w:tabs>
              <w:tab w:val="clear" w:pos="8459"/>
              <w:tab w:val="right" w:pos="9026" w:leader="dot"/>
            </w:tabs>
            <w:rPr/>
          </w:pPr>
          <w:hyperlink w:anchor="__RefHeading___Toc7427741_73709187">
            <w:r>
              <w:rPr>
                <w:webHidden/>
                <w:rStyle w:val="IndexLink"/>
              </w:rPr>
              <w:t>565</w:t>
            </w:r>
            <w:r>
              <w:rPr>
                <w:rStyle w:val="IndexLink"/>
                <w:rtl w:val="true"/>
              </w:rPr>
              <w:t xml:space="preserve">- </w:t>
            </w:r>
            <w:r>
              <w:rPr>
                <w:rStyle w:val="IndexLink"/>
                <w:rtl w:val="true"/>
              </w:rPr>
              <w:t>بهجة الأقران‏</w:t>
            </w:r>
            <w:r>
              <w:rPr>
                <w:rStyle w:val="IndexLink"/>
                <w:rtl w:val="true"/>
              </w:rPr>
              <w:tab/>
            </w:r>
            <w:r>
              <w:rPr>
                <w:rStyle w:val="IndexLink"/>
              </w:rPr>
              <w:t>205</w:t>
            </w:r>
          </w:hyperlink>
        </w:p>
        <w:p>
          <w:pPr>
            <w:pStyle w:val="Contents3"/>
            <w:tabs>
              <w:tab w:val="clear" w:pos="8459"/>
              <w:tab w:val="right" w:pos="9026" w:leader="dot"/>
            </w:tabs>
            <w:rPr/>
          </w:pPr>
          <w:hyperlink w:anchor="__RefHeading___Toc7427743_73709187">
            <w:r>
              <w:rPr>
                <w:webHidden/>
                <w:rStyle w:val="IndexLink"/>
              </w:rPr>
              <w:t>566</w:t>
            </w:r>
            <w:r>
              <w:rPr>
                <w:rStyle w:val="IndexLink"/>
                <w:rtl w:val="true"/>
              </w:rPr>
              <w:t xml:space="preserve">- </w:t>
            </w:r>
            <w:r>
              <w:rPr>
                <w:rStyle w:val="IndexLink"/>
                <w:rtl w:val="true"/>
              </w:rPr>
              <w:t>بهجة الأنوار من حقیقة الأسرار،</w:t>
            </w:r>
            <w:r>
              <w:rPr>
                <w:rStyle w:val="IndexLink"/>
                <w:rtl w:val="true"/>
              </w:rPr>
              <w:tab/>
            </w:r>
            <w:r>
              <w:rPr>
                <w:rStyle w:val="IndexLink"/>
              </w:rPr>
              <w:t>205</w:t>
            </w:r>
          </w:hyperlink>
        </w:p>
        <w:p>
          <w:pPr>
            <w:pStyle w:val="Contents3"/>
            <w:tabs>
              <w:tab w:val="clear" w:pos="8459"/>
              <w:tab w:val="right" w:pos="9026" w:leader="dot"/>
            </w:tabs>
            <w:rPr/>
          </w:pPr>
          <w:hyperlink w:anchor="__RefHeading___Toc7427745_73709187">
            <w:r>
              <w:rPr>
                <w:webHidden/>
                <w:rStyle w:val="IndexLink"/>
              </w:rPr>
              <w:t>567</w:t>
            </w:r>
            <w:r>
              <w:rPr>
                <w:rStyle w:val="IndexLink"/>
                <w:rtl w:val="true"/>
              </w:rPr>
              <w:t xml:space="preserve">- </w:t>
            </w:r>
            <w:r>
              <w:rPr>
                <w:rStyle w:val="IndexLink"/>
                <w:rtl w:val="true"/>
              </w:rPr>
              <w:t>بهجة الأولیاء</w:t>
            </w:r>
            <w:r>
              <w:rPr>
                <w:rStyle w:val="IndexLink"/>
                <w:rtl w:val="true"/>
              </w:rPr>
              <w:tab/>
            </w:r>
            <w:r>
              <w:rPr>
                <w:rStyle w:val="IndexLink"/>
              </w:rPr>
              <w:t>205</w:t>
            </w:r>
          </w:hyperlink>
        </w:p>
        <w:p>
          <w:pPr>
            <w:pStyle w:val="Contents3"/>
            <w:tabs>
              <w:tab w:val="clear" w:pos="8459"/>
              <w:tab w:val="right" w:pos="9026" w:leader="dot"/>
            </w:tabs>
            <w:rPr/>
          </w:pPr>
          <w:hyperlink w:anchor="__RefHeading___Toc7427747_73709187">
            <w:r>
              <w:rPr>
                <w:webHidden/>
                <w:rStyle w:val="IndexLink"/>
              </w:rPr>
              <w:t>568</w:t>
            </w:r>
            <w:r>
              <w:rPr>
                <w:rStyle w:val="IndexLink"/>
                <w:rtl w:val="true"/>
              </w:rPr>
              <w:t xml:space="preserve">- </w:t>
            </w:r>
            <w:r>
              <w:rPr>
                <w:rStyle w:val="IndexLink"/>
                <w:rtl w:val="true"/>
              </w:rPr>
              <w:t>بهجة التنزیل‏</w:t>
            </w:r>
            <w:r>
              <w:rPr>
                <w:rStyle w:val="IndexLink"/>
                <w:rtl w:val="true"/>
              </w:rPr>
              <w:tab/>
            </w:r>
            <w:r>
              <w:rPr>
                <w:rStyle w:val="IndexLink"/>
              </w:rPr>
              <w:t>206</w:t>
            </w:r>
          </w:hyperlink>
        </w:p>
        <w:p>
          <w:pPr>
            <w:pStyle w:val="Contents3"/>
            <w:tabs>
              <w:tab w:val="clear" w:pos="8459"/>
              <w:tab w:val="right" w:pos="9026" w:leader="dot"/>
            </w:tabs>
            <w:rPr/>
          </w:pPr>
          <w:hyperlink w:anchor="__RefHeading___Toc7427749_73709187">
            <w:r>
              <w:rPr>
                <w:webHidden/>
                <w:rStyle w:val="IndexLink"/>
              </w:rPr>
              <w:t>569</w:t>
            </w:r>
            <w:r>
              <w:rPr>
                <w:rStyle w:val="IndexLink"/>
                <w:rtl w:val="true"/>
              </w:rPr>
              <w:t xml:space="preserve">- </w:t>
            </w:r>
            <w:r>
              <w:rPr>
                <w:rStyle w:val="IndexLink"/>
                <w:rtl w:val="true"/>
              </w:rPr>
              <w:t>بهجة الحدائق‏</w:t>
            </w:r>
            <w:r>
              <w:rPr>
                <w:rStyle w:val="IndexLink"/>
                <w:rtl w:val="true"/>
              </w:rPr>
              <w:tab/>
            </w:r>
            <w:r>
              <w:rPr>
                <w:rStyle w:val="IndexLink"/>
              </w:rPr>
              <w:t>206</w:t>
            </w:r>
          </w:hyperlink>
        </w:p>
        <w:p>
          <w:pPr>
            <w:pStyle w:val="Contents3"/>
            <w:tabs>
              <w:tab w:val="clear" w:pos="8459"/>
              <w:tab w:val="right" w:pos="9026" w:leader="dot"/>
            </w:tabs>
            <w:rPr/>
          </w:pPr>
          <w:hyperlink w:anchor="__RefHeading___Toc7427751_73709187">
            <w:r>
              <w:rPr>
                <w:webHidden/>
                <w:rStyle w:val="IndexLink"/>
              </w:rPr>
              <w:t>570</w:t>
            </w:r>
            <w:r>
              <w:rPr>
                <w:rStyle w:val="IndexLink"/>
                <w:rtl w:val="true"/>
              </w:rPr>
              <w:t xml:space="preserve">- </w:t>
            </w:r>
            <w:r>
              <w:rPr>
                <w:rStyle w:val="IndexLink"/>
                <w:rtl w:val="true"/>
              </w:rPr>
              <w:t>بهجة الخواطر و نزهة الناظر</w:t>
            </w:r>
            <w:r>
              <w:rPr>
                <w:rStyle w:val="IndexLink"/>
                <w:rtl w:val="true"/>
              </w:rPr>
              <w:tab/>
            </w:r>
            <w:r>
              <w:rPr>
                <w:rStyle w:val="IndexLink"/>
              </w:rPr>
              <w:t>206</w:t>
            </w:r>
          </w:hyperlink>
        </w:p>
        <w:p>
          <w:pPr>
            <w:pStyle w:val="Contents3"/>
            <w:tabs>
              <w:tab w:val="clear" w:pos="8459"/>
              <w:tab w:val="right" w:pos="9026" w:leader="dot"/>
            </w:tabs>
            <w:rPr/>
          </w:pPr>
          <w:hyperlink w:anchor="__RefHeading___Toc7427753_73709187">
            <w:r>
              <w:rPr>
                <w:webHidden/>
                <w:rStyle w:val="IndexLink"/>
              </w:rPr>
              <w:t>571</w:t>
            </w:r>
            <w:r>
              <w:rPr>
                <w:rStyle w:val="IndexLink"/>
                <w:rtl w:val="true"/>
              </w:rPr>
              <w:t xml:space="preserve">- </w:t>
            </w:r>
            <w:r>
              <w:rPr>
                <w:rStyle w:val="IndexLink"/>
                <w:rtl w:val="true"/>
              </w:rPr>
              <w:t>بهجة الدارین‏</w:t>
            </w:r>
            <w:r>
              <w:rPr>
                <w:rStyle w:val="IndexLink"/>
                <w:rtl w:val="true"/>
              </w:rPr>
              <w:tab/>
            </w:r>
            <w:r>
              <w:rPr>
                <w:rStyle w:val="IndexLink"/>
              </w:rPr>
              <w:t>207</w:t>
            </w:r>
          </w:hyperlink>
        </w:p>
        <w:p>
          <w:pPr>
            <w:pStyle w:val="Contents3"/>
            <w:tabs>
              <w:tab w:val="clear" w:pos="8459"/>
              <w:tab w:val="right" w:pos="9026" w:leader="dot"/>
            </w:tabs>
            <w:rPr/>
          </w:pPr>
          <w:hyperlink w:anchor="__RefHeading___Toc7427755_73709187">
            <w:r>
              <w:rPr>
                <w:webHidden/>
                <w:rStyle w:val="IndexLink"/>
              </w:rPr>
              <w:t>572</w:t>
            </w:r>
            <w:r>
              <w:rPr>
                <w:rStyle w:val="IndexLink"/>
                <w:rtl w:val="true"/>
              </w:rPr>
              <w:t xml:space="preserve">- </w:t>
            </w:r>
            <w:r>
              <w:rPr>
                <w:rStyle w:val="IndexLink"/>
                <w:rtl w:val="true"/>
              </w:rPr>
              <w:t>بهجة الروح‏</w:t>
            </w:r>
            <w:r>
              <w:rPr>
                <w:rStyle w:val="IndexLink"/>
                <w:rtl w:val="true"/>
              </w:rPr>
              <w:tab/>
            </w:r>
            <w:r>
              <w:rPr>
                <w:rStyle w:val="IndexLink"/>
              </w:rPr>
              <w:t>207</w:t>
            </w:r>
          </w:hyperlink>
        </w:p>
        <w:p>
          <w:pPr>
            <w:pStyle w:val="Contents3"/>
            <w:tabs>
              <w:tab w:val="clear" w:pos="8459"/>
              <w:tab w:val="right" w:pos="9026" w:leader="dot"/>
            </w:tabs>
            <w:rPr/>
          </w:pPr>
          <w:hyperlink w:anchor="__RefHeading___Toc7427757_73709187">
            <w:r>
              <w:rPr>
                <w:webHidden/>
                <w:rStyle w:val="IndexLink"/>
              </w:rPr>
              <w:t>573</w:t>
            </w:r>
            <w:r>
              <w:rPr>
                <w:rStyle w:val="IndexLink"/>
                <w:rtl w:val="true"/>
              </w:rPr>
              <w:t xml:space="preserve">- </w:t>
            </w:r>
            <w:r>
              <w:rPr>
                <w:rStyle w:val="IndexLink"/>
                <w:rtl w:val="true"/>
              </w:rPr>
              <w:t>بهجة الشعراء</w:t>
            </w:r>
            <w:r>
              <w:rPr>
                <w:rStyle w:val="IndexLink"/>
                <w:rtl w:val="true"/>
              </w:rPr>
              <w:tab/>
            </w:r>
            <w:r>
              <w:rPr>
                <w:rStyle w:val="IndexLink"/>
              </w:rPr>
              <w:t>207</w:t>
            </w:r>
          </w:hyperlink>
        </w:p>
        <w:p>
          <w:pPr>
            <w:pStyle w:val="Contents3"/>
            <w:tabs>
              <w:tab w:val="clear" w:pos="8459"/>
              <w:tab w:val="right" w:pos="9026" w:leader="dot"/>
            </w:tabs>
            <w:rPr/>
          </w:pPr>
          <w:hyperlink w:anchor="__RefHeading___Toc7427759_73709187">
            <w:r>
              <w:rPr>
                <w:webHidden/>
                <w:rStyle w:val="IndexLink"/>
              </w:rPr>
              <w:t>574</w:t>
            </w:r>
            <w:r>
              <w:rPr>
                <w:rStyle w:val="IndexLink"/>
                <w:rtl w:val="true"/>
              </w:rPr>
              <w:t xml:space="preserve">- </w:t>
            </w:r>
            <w:r>
              <w:rPr>
                <w:rStyle w:val="IndexLink"/>
                <w:rtl w:val="true"/>
              </w:rPr>
              <w:t>بهجة الشیعة</w:t>
            </w:r>
            <w:r>
              <w:rPr>
                <w:rStyle w:val="IndexLink"/>
                <w:rtl w:val="true"/>
              </w:rPr>
              <w:tab/>
            </w:r>
            <w:r>
              <w:rPr>
                <w:rStyle w:val="IndexLink"/>
              </w:rPr>
              <w:t>207</w:t>
            </w:r>
          </w:hyperlink>
        </w:p>
        <w:p>
          <w:pPr>
            <w:pStyle w:val="Contents3"/>
            <w:tabs>
              <w:tab w:val="clear" w:pos="8459"/>
              <w:tab w:val="right" w:pos="9026" w:leader="dot"/>
            </w:tabs>
            <w:rPr/>
          </w:pPr>
          <w:hyperlink w:anchor="__RefHeading___Toc7427761_73709187">
            <w:r>
              <w:rPr>
                <w:webHidden/>
                <w:rStyle w:val="IndexLink"/>
              </w:rPr>
              <w:t>575</w:t>
            </w:r>
            <w:r>
              <w:rPr>
                <w:rStyle w:val="IndexLink"/>
                <w:rtl w:val="true"/>
              </w:rPr>
              <w:t xml:space="preserve">- </w:t>
            </w:r>
            <w:r>
              <w:rPr>
                <w:rStyle w:val="IndexLink"/>
                <w:rtl w:val="true"/>
              </w:rPr>
              <w:t>بهجة العقائد</w:t>
            </w:r>
            <w:r>
              <w:rPr>
                <w:rStyle w:val="IndexLink"/>
                <w:rtl w:val="true"/>
              </w:rPr>
              <w:tab/>
            </w:r>
            <w:r>
              <w:rPr>
                <w:rStyle w:val="IndexLink"/>
              </w:rPr>
              <w:t>208</w:t>
            </w:r>
          </w:hyperlink>
        </w:p>
        <w:p>
          <w:pPr>
            <w:pStyle w:val="Contents3"/>
            <w:tabs>
              <w:tab w:val="clear" w:pos="8459"/>
              <w:tab w:val="right" w:pos="9026" w:leader="dot"/>
            </w:tabs>
            <w:rPr/>
          </w:pPr>
          <w:hyperlink w:anchor="__RefHeading___Toc7427763_73709187">
            <w:r>
              <w:rPr>
                <w:webHidden/>
                <w:rStyle w:val="IndexLink"/>
              </w:rPr>
              <w:t>576</w:t>
            </w:r>
            <w:r>
              <w:rPr>
                <w:rStyle w:val="IndexLink"/>
                <w:rtl w:val="true"/>
              </w:rPr>
              <w:t xml:space="preserve">- </w:t>
            </w:r>
            <w:r>
              <w:rPr>
                <w:rStyle w:val="IndexLink"/>
                <w:rtl w:val="true"/>
              </w:rPr>
              <w:t>بهجة العناوین‏</w:t>
            </w:r>
            <w:r>
              <w:rPr>
                <w:rStyle w:val="IndexLink"/>
                <w:rtl w:val="true"/>
              </w:rPr>
              <w:tab/>
            </w:r>
            <w:r>
              <w:rPr>
                <w:rStyle w:val="IndexLink"/>
              </w:rPr>
              <w:t>208</w:t>
            </w:r>
          </w:hyperlink>
        </w:p>
        <w:p>
          <w:pPr>
            <w:pStyle w:val="Contents3"/>
            <w:tabs>
              <w:tab w:val="clear" w:pos="8459"/>
              <w:tab w:val="right" w:pos="9026" w:leader="dot"/>
            </w:tabs>
            <w:rPr/>
          </w:pPr>
          <w:hyperlink w:anchor="__RefHeading___Toc7427765_73709187">
            <w:r>
              <w:rPr>
                <w:webHidden/>
                <w:rStyle w:val="IndexLink"/>
              </w:rPr>
              <w:t>577</w:t>
            </w:r>
            <w:r>
              <w:rPr>
                <w:rStyle w:val="IndexLink"/>
                <w:rtl w:val="true"/>
              </w:rPr>
              <w:t xml:space="preserve">- </w:t>
            </w:r>
            <w:r>
              <w:rPr>
                <w:rStyle w:val="IndexLink"/>
                <w:rtl w:val="true"/>
              </w:rPr>
              <w:t>بهجة المباهج فی تلخیص مباهج المهج فی مناهج الحجج،</w:t>
            </w:r>
            <w:r>
              <w:rPr>
                <w:rStyle w:val="IndexLink"/>
                <w:rtl w:val="true"/>
              </w:rPr>
              <w:tab/>
            </w:r>
            <w:r>
              <w:rPr>
                <w:rStyle w:val="IndexLink"/>
              </w:rPr>
              <w:t>208</w:t>
            </w:r>
          </w:hyperlink>
        </w:p>
        <w:p>
          <w:pPr>
            <w:pStyle w:val="Contents3"/>
            <w:tabs>
              <w:tab w:val="clear" w:pos="8459"/>
              <w:tab w:val="right" w:pos="9026" w:leader="dot"/>
            </w:tabs>
            <w:rPr/>
          </w:pPr>
          <w:hyperlink w:anchor="__RefHeading___Toc7427767_73709187">
            <w:r>
              <w:rPr>
                <w:webHidden/>
                <w:rStyle w:val="IndexLink"/>
              </w:rPr>
              <w:t>578</w:t>
            </w:r>
            <w:r>
              <w:rPr>
                <w:rStyle w:val="IndexLink"/>
                <w:rtl w:val="true"/>
              </w:rPr>
              <w:t xml:space="preserve">- </w:t>
            </w:r>
            <w:r>
              <w:rPr>
                <w:rStyle w:val="IndexLink"/>
                <w:rtl w:val="true"/>
              </w:rPr>
              <w:t>البهجة المرضیة</w:t>
            </w:r>
            <w:r>
              <w:rPr>
                <w:rStyle w:val="IndexLink"/>
                <w:rtl w:val="true"/>
              </w:rPr>
              <w:tab/>
            </w:r>
            <w:r>
              <w:rPr>
                <w:rStyle w:val="IndexLink"/>
              </w:rPr>
              <w:t>209</w:t>
            </w:r>
          </w:hyperlink>
        </w:p>
        <w:p>
          <w:pPr>
            <w:pStyle w:val="Contents3"/>
            <w:tabs>
              <w:tab w:val="clear" w:pos="8459"/>
              <w:tab w:val="right" w:pos="9026" w:leader="dot"/>
            </w:tabs>
            <w:rPr/>
          </w:pPr>
          <w:hyperlink w:anchor="__RefHeading___Toc7427769_73709187">
            <w:r>
              <w:rPr>
                <w:webHidden/>
                <w:rStyle w:val="IndexLink"/>
              </w:rPr>
              <w:t>579</w:t>
            </w:r>
            <w:r>
              <w:rPr>
                <w:rStyle w:val="IndexLink"/>
                <w:rtl w:val="true"/>
              </w:rPr>
              <w:t xml:space="preserve">- </w:t>
            </w:r>
            <w:r>
              <w:rPr>
                <w:rStyle w:val="IndexLink"/>
                <w:rtl w:val="true"/>
              </w:rPr>
              <w:t>بهجة المستفید</w:t>
            </w:r>
            <w:r>
              <w:rPr>
                <w:rStyle w:val="IndexLink"/>
                <w:rtl w:val="true"/>
              </w:rPr>
              <w:tab/>
            </w:r>
            <w:r>
              <w:rPr>
                <w:rStyle w:val="IndexLink"/>
              </w:rPr>
              <w:t>209</w:t>
            </w:r>
          </w:hyperlink>
        </w:p>
        <w:p>
          <w:pPr>
            <w:pStyle w:val="Contents3"/>
            <w:tabs>
              <w:tab w:val="clear" w:pos="8459"/>
              <w:tab w:val="right" w:pos="9026" w:leader="dot"/>
            </w:tabs>
            <w:rPr/>
          </w:pPr>
          <w:hyperlink w:anchor="__RefHeading___Toc7427771_73709187">
            <w:r>
              <w:rPr>
                <w:webHidden/>
                <w:rStyle w:val="IndexLink"/>
              </w:rPr>
              <w:t>580</w:t>
            </w:r>
            <w:r>
              <w:rPr>
                <w:rStyle w:val="IndexLink"/>
                <w:rtl w:val="true"/>
              </w:rPr>
              <w:t xml:space="preserve">- </w:t>
            </w:r>
            <w:r>
              <w:rPr>
                <w:rStyle w:val="IndexLink"/>
                <w:rtl w:val="true"/>
              </w:rPr>
              <w:t>بهجة المؤمنین‏</w:t>
            </w:r>
            <w:r>
              <w:rPr>
                <w:rStyle w:val="IndexLink"/>
                <w:rtl w:val="true"/>
              </w:rPr>
              <w:tab/>
            </w:r>
            <w:r>
              <w:rPr>
                <w:rStyle w:val="IndexLink"/>
              </w:rPr>
              <w:t>209</w:t>
            </w:r>
          </w:hyperlink>
        </w:p>
        <w:p>
          <w:pPr>
            <w:pStyle w:val="Contents3"/>
            <w:tabs>
              <w:tab w:val="clear" w:pos="8459"/>
              <w:tab w:val="right" w:pos="9026" w:leader="dot"/>
            </w:tabs>
            <w:rPr/>
          </w:pPr>
          <w:hyperlink w:anchor="__RefHeading___Toc7427773_73709187">
            <w:r>
              <w:rPr>
                <w:webHidden/>
                <w:rStyle w:val="IndexLink"/>
              </w:rPr>
              <w:t>581</w:t>
            </w:r>
            <w:r>
              <w:rPr>
                <w:rStyle w:val="IndexLink"/>
                <w:rtl w:val="true"/>
              </w:rPr>
              <w:t xml:space="preserve">- </w:t>
            </w:r>
            <w:r>
              <w:rPr>
                <w:rStyle w:val="IndexLink"/>
                <w:rtl w:val="true"/>
              </w:rPr>
              <w:t>بهجة المناظر و ألیفة الخواطر</w:t>
            </w:r>
            <w:r>
              <w:rPr>
                <w:rStyle w:val="IndexLink"/>
                <w:rtl w:val="true"/>
              </w:rPr>
              <w:tab/>
            </w:r>
            <w:r>
              <w:rPr>
                <w:rStyle w:val="IndexLink"/>
              </w:rPr>
              <w:t>209</w:t>
            </w:r>
          </w:hyperlink>
        </w:p>
        <w:p>
          <w:pPr>
            <w:pStyle w:val="Contents3"/>
            <w:tabs>
              <w:tab w:val="clear" w:pos="8459"/>
              <w:tab w:val="right" w:pos="9026" w:leader="dot"/>
            </w:tabs>
            <w:rPr/>
          </w:pPr>
          <w:hyperlink w:anchor="__RefHeading___Toc7427775_73709187">
            <w:r>
              <w:rPr>
                <w:webHidden/>
                <w:rStyle w:val="IndexLink"/>
                <w:rtl w:val="true"/>
              </w:rPr>
              <w:t>بهجة النظر</w:t>
            </w:r>
            <w:r>
              <w:rPr>
                <w:rStyle w:val="IndexLink"/>
                <w:rtl w:val="true"/>
              </w:rPr>
              <w:tab/>
            </w:r>
            <w:r>
              <w:rPr>
                <w:rStyle w:val="IndexLink"/>
              </w:rPr>
              <w:t>209</w:t>
            </w:r>
          </w:hyperlink>
        </w:p>
        <w:p>
          <w:pPr>
            <w:pStyle w:val="Contents3"/>
            <w:tabs>
              <w:tab w:val="clear" w:pos="8459"/>
              <w:tab w:val="right" w:pos="9026" w:leader="dot"/>
            </w:tabs>
            <w:rPr/>
          </w:pPr>
          <w:hyperlink w:anchor="__RefHeading___Toc7427777_73709187">
            <w:r>
              <w:rPr>
                <w:webHidden/>
                <w:rStyle w:val="IndexLink"/>
              </w:rPr>
              <w:t>582</w:t>
            </w:r>
            <w:r>
              <w:rPr>
                <w:rStyle w:val="IndexLink"/>
                <w:rtl w:val="true"/>
              </w:rPr>
              <w:t xml:space="preserve">- </w:t>
            </w:r>
            <w:r>
              <w:rPr>
                <w:rStyle w:val="IndexLink"/>
                <w:rtl w:val="true"/>
              </w:rPr>
              <w:t>بهر النصاب‏</w:t>
            </w:r>
            <w:r>
              <w:rPr>
                <w:rStyle w:val="IndexLink"/>
                <w:rtl w:val="true"/>
              </w:rPr>
              <w:tab/>
            </w:r>
            <w:r>
              <w:rPr>
                <w:rStyle w:val="IndexLink"/>
              </w:rPr>
              <w:t>209</w:t>
            </w:r>
          </w:hyperlink>
        </w:p>
        <w:p>
          <w:pPr>
            <w:pStyle w:val="Contents3"/>
            <w:tabs>
              <w:tab w:val="clear" w:pos="8459"/>
              <w:tab w:val="right" w:pos="9026" w:leader="dot"/>
            </w:tabs>
            <w:rPr/>
          </w:pPr>
          <w:hyperlink w:anchor="__RefHeading___Toc7427779_73709187">
            <w:r>
              <w:rPr>
                <w:webHidden/>
                <w:rStyle w:val="IndexLink"/>
              </w:rPr>
              <w:t>583</w:t>
            </w:r>
            <w:r>
              <w:rPr>
                <w:rStyle w:val="IndexLink"/>
                <w:rtl w:val="true"/>
              </w:rPr>
              <w:t xml:space="preserve">- </w:t>
            </w:r>
            <w:r>
              <w:rPr>
                <w:rStyle w:val="IndexLink"/>
                <w:rtl w:val="true"/>
              </w:rPr>
              <w:t>بهرام و بهروز</w:t>
            </w:r>
            <w:r>
              <w:rPr>
                <w:rStyle w:val="IndexLink"/>
                <w:rtl w:val="true"/>
              </w:rPr>
              <w:tab/>
            </w:r>
            <w:r>
              <w:rPr>
                <w:rStyle w:val="IndexLink"/>
              </w:rPr>
              <w:t>210</w:t>
            </w:r>
          </w:hyperlink>
        </w:p>
        <w:p>
          <w:pPr>
            <w:pStyle w:val="Contents3"/>
            <w:tabs>
              <w:tab w:val="clear" w:pos="8459"/>
              <w:tab w:val="right" w:pos="9026" w:leader="dot"/>
            </w:tabs>
            <w:rPr/>
          </w:pPr>
          <w:hyperlink w:anchor="__RefHeading___Toc7427781_73709187">
            <w:r>
              <w:rPr>
                <w:webHidden/>
                <w:rStyle w:val="IndexLink"/>
              </w:rPr>
              <w:t>584</w:t>
            </w:r>
            <w:r>
              <w:rPr>
                <w:rStyle w:val="IndexLink"/>
                <w:rtl w:val="true"/>
              </w:rPr>
              <w:t xml:space="preserve">- </w:t>
            </w:r>
            <w:r>
              <w:rPr>
                <w:rStyle w:val="IndexLink"/>
                <w:rtl w:val="true"/>
              </w:rPr>
              <w:t>بهرام و گل‏أندام‏</w:t>
            </w:r>
            <w:r>
              <w:rPr>
                <w:rStyle w:val="IndexLink"/>
                <w:rtl w:val="true"/>
              </w:rPr>
              <w:tab/>
            </w:r>
            <w:r>
              <w:rPr>
                <w:rStyle w:val="IndexLink"/>
              </w:rPr>
              <w:t>210</w:t>
            </w:r>
          </w:hyperlink>
        </w:p>
        <w:p>
          <w:pPr>
            <w:pStyle w:val="Contents3"/>
            <w:tabs>
              <w:tab w:val="clear" w:pos="8459"/>
              <w:tab w:val="right" w:pos="9026" w:leader="dot"/>
            </w:tabs>
            <w:rPr/>
          </w:pPr>
          <w:hyperlink w:anchor="__RefHeading___Toc7427783_73709187">
            <w:r>
              <w:rPr>
                <w:webHidden/>
                <w:rStyle w:val="IndexLink"/>
              </w:rPr>
              <w:t>585</w:t>
            </w:r>
            <w:r>
              <w:rPr>
                <w:rStyle w:val="IndexLink"/>
                <w:rtl w:val="true"/>
              </w:rPr>
              <w:t xml:space="preserve">- </w:t>
            </w:r>
            <w:r>
              <w:rPr>
                <w:rStyle w:val="IndexLink"/>
                <w:rtl w:val="true"/>
              </w:rPr>
              <w:t>بهرام و گل‏أندام‏</w:t>
            </w:r>
            <w:r>
              <w:rPr>
                <w:rStyle w:val="IndexLink"/>
                <w:rtl w:val="true"/>
              </w:rPr>
              <w:tab/>
            </w:r>
            <w:r>
              <w:rPr>
                <w:rStyle w:val="IndexLink"/>
              </w:rPr>
              <w:t>210</w:t>
            </w:r>
          </w:hyperlink>
        </w:p>
        <w:p>
          <w:pPr>
            <w:pStyle w:val="Contents3"/>
            <w:tabs>
              <w:tab w:val="clear" w:pos="8459"/>
              <w:tab w:val="right" w:pos="9026" w:leader="dot"/>
            </w:tabs>
            <w:rPr/>
          </w:pPr>
          <w:hyperlink w:anchor="__RefHeading___Toc7427785_73709187">
            <w:r>
              <w:rPr>
                <w:webHidden/>
                <w:rStyle w:val="IndexLink"/>
              </w:rPr>
              <w:t>586</w:t>
            </w:r>
            <w:r>
              <w:rPr>
                <w:rStyle w:val="IndexLink"/>
                <w:rtl w:val="true"/>
              </w:rPr>
              <w:t xml:space="preserve">- </w:t>
            </w:r>
            <w:r>
              <w:rPr>
                <w:rStyle w:val="IndexLink"/>
                <w:rtl w:val="true"/>
              </w:rPr>
              <w:t>بهروز و بهرام‏</w:t>
            </w:r>
            <w:r>
              <w:rPr>
                <w:rStyle w:val="IndexLink"/>
                <w:rtl w:val="true"/>
              </w:rPr>
              <w:tab/>
            </w:r>
            <w:r>
              <w:rPr>
                <w:rStyle w:val="IndexLink"/>
              </w:rPr>
              <w:t>210</w:t>
            </w:r>
          </w:hyperlink>
        </w:p>
        <w:p>
          <w:pPr>
            <w:pStyle w:val="Contents3"/>
            <w:tabs>
              <w:tab w:val="clear" w:pos="8459"/>
              <w:tab w:val="right" w:pos="9026" w:leader="dot"/>
            </w:tabs>
            <w:rPr/>
          </w:pPr>
          <w:hyperlink w:anchor="__RefHeading___Toc7427787_73709187">
            <w:r>
              <w:rPr>
                <w:webHidden/>
                <w:rStyle w:val="IndexLink"/>
              </w:rPr>
              <w:t>587</w:t>
            </w:r>
            <w:r>
              <w:rPr>
                <w:rStyle w:val="IndexLink"/>
                <w:rtl w:val="true"/>
              </w:rPr>
              <w:t xml:space="preserve">- </w:t>
            </w:r>
            <w:r>
              <w:rPr>
                <w:rStyle w:val="IndexLink"/>
                <w:rtl w:val="true"/>
              </w:rPr>
              <w:t>الرسالة البهیة</w:t>
            </w:r>
            <w:r>
              <w:rPr>
                <w:rStyle w:val="IndexLink"/>
                <w:rtl w:val="true"/>
              </w:rPr>
              <w:tab/>
            </w:r>
            <w:r>
              <w:rPr>
                <w:rStyle w:val="IndexLink"/>
              </w:rPr>
              <w:t>210</w:t>
            </w:r>
          </w:hyperlink>
        </w:p>
        <w:p>
          <w:pPr>
            <w:pStyle w:val="Contents3"/>
            <w:tabs>
              <w:tab w:val="clear" w:pos="8459"/>
              <w:tab w:val="right" w:pos="9026" w:leader="dot"/>
            </w:tabs>
            <w:rPr/>
          </w:pPr>
          <w:hyperlink w:anchor="__RefHeading___Toc7427789_73709187">
            <w:r>
              <w:rPr>
                <w:webHidden/>
                <w:rStyle w:val="IndexLink"/>
              </w:rPr>
              <w:t>588</w:t>
            </w:r>
            <w:r>
              <w:rPr>
                <w:rStyle w:val="IndexLink"/>
                <w:rtl w:val="true"/>
              </w:rPr>
              <w:t xml:space="preserve">- </w:t>
            </w:r>
            <w:r>
              <w:rPr>
                <w:rStyle w:val="IndexLink"/>
                <w:rtl w:val="true"/>
              </w:rPr>
              <w:t>الرسالة البهیة</w:t>
            </w:r>
            <w:r>
              <w:rPr>
                <w:rStyle w:val="IndexLink"/>
                <w:rtl w:val="true"/>
              </w:rPr>
              <w:tab/>
            </w:r>
            <w:r>
              <w:rPr>
                <w:rStyle w:val="IndexLink"/>
              </w:rPr>
              <w:t>210</w:t>
            </w:r>
          </w:hyperlink>
        </w:p>
        <w:p>
          <w:pPr>
            <w:pStyle w:val="Contents3"/>
            <w:tabs>
              <w:tab w:val="clear" w:pos="8459"/>
              <w:tab w:val="right" w:pos="9026" w:leader="dot"/>
            </w:tabs>
            <w:rPr/>
          </w:pPr>
          <w:hyperlink w:anchor="__RefHeading___Toc7427791_73709187">
            <w:r>
              <w:rPr>
                <w:webHidden/>
                <w:rStyle w:val="IndexLink"/>
                <w:rtl w:val="true"/>
              </w:rPr>
              <w:t>الرسالة البهیة</w:t>
            </w:r>
            <w:r>
              <w:rPr>
                <w:rStyle w:val="IndexLink"/>
                <w:rtl w:val="true"/>
              </w:rPr>
              <w:tab/>
            </w:r>
            <w:r>
              <w:rPr>
                <w:rStyle w:val="IndexLink"/>
              </w:rPr>
              <w:t>210</w:t>
            </w:r>
          </w:hyperlink>
        </w:p>
        <w:p>
          <w:pPr>
            <w:pStyle w:val="Contents3"/>
            <w:tabs>
              <w:tab w:val="clear" w:pos="8459"/>
              <w:tab w:val="right" w:pos="9026" w:leader="dot"/>
            </w:tabs>
            <w:rPr/>
          </w:pPr>
          <w:hyperlink w:anchor="__RefHeading___Toc7427793_73709187">
            <w:r>
              <w:rPr>
                <w:webHidden/>
                <w:rStyle w:val="IndexLink"/>
              </w:rPr>
              <w:t>589</w:t>
            </w:r>
            <w:r>
              <w:rPr>
                <w:rStyle w:val="IndexLink"/>
                <w:rtl w:val="true"/>
              </w:rPr>
              <w:t xml:space="preserve">- </w:t>
            </w:r>
            <w:r>
              <w:rPr>
                <w:rStyle w:val="IndexLink"/>
                <w:rtl w:val="true"/>
              </w:rPr>
              <w:t>بیابانکی‏</w:t>
            </w:r>
            <w:r>
              <w:rPr>
                <w:rStyle w:val="IndexLink"/>
                <w:rtl w:val="true"/>
              </w:rPr>
              <w:tab/>
            </w:r>
            <w:r>
              <w:rPr>
                <w:rStyle w:val="IndexLink"/>
              </w:rPr>
              <w:t>211</w:t>
            </w:r>
          </w:hyperlink>
        </w:p>
        <w:p>
          <w:pPr>
            <w:pStyle w:val="Contents3"/>
            <w:tabs>
              <w:tab w:val="clear" w:pos="8459"/>
              <w:tab w:val="right" w:pos="9026" w:leader="dot"/>
            </w:tabs>
            <w:rPr/>
          </w:pPr>
          <w:hyperlink w:anchor="__RefHeading___Toc7427795_73709187">
            <w:r>
              <w:rPr>
                <w:webHidden/>
                <w:rStyle w:val="IndexLink"/>
                <w:rtl w:val="true"/>
              </w:rPr>
              <w:t>البیاض‏</w:t>
            </w:r>
            <w:r>
              <w:rPr>
                <w:rStyle w:val="IndexLink"/>
                <w:rtl w:val="true"/>
              </w:rPr>
              <w:tab/>
            </w:r>
            <w:r>
              <w:rPr>
                <w:rStyle w:val="IndexLink"/>
              </w:rPr>
              <w:t>211</w:t>
            </w:r>
          </w:hyperlink>
        </w:p>
        <w:p>
          <w:pPr>
            <w:pStyle w:val="Contents3"/>
            <w:tabs>
              <w:tab w:val="clear" w:pos="8459"/>
              <w:tab w:val="right" w:pos="9026" w:leader="dot"/>
            </w:tabs>
            <w:rPr/>
          </w:pPr>
          <w:hyperlink w:anchor="__RefHeading___Toc7427797_73709187">
            <w:r>
              <w:rPr>
                <w:webHidden/>
                <w:rStyle w:val="IndexLink"/>
                <w:rtl w:val="true"/>
              </w:rPr>
              <w:t>بیان</w:t>
            </w:r>
            <w:r>
              <w:rPr>
                <w:rStyle w:val="IndexLink"/>
                <w:rtl w:val="true"/>
              </w:rPr>
              <w:tab/>
            </w:r>
            <w:r>
              <w:rPr>
                <w:rStyle w:val="IndexLink"/>
              </w:rPr>
              <w:t>211</w:t>
            </w:r>
          </w:hyperlink>
        </w:p>
        <w:p>
          <w:pPr>
            <w:pStyle w:val="Contents3"/>
            <w:tabs>
              <w:tab w:val="clear" w:pos="8459"/>
              <w:tab w:val="right" w:pos="9026" w:leader="dot"/>
            </w:tabs>
            <w:rPr/>
          </w:pPr>
          <w:hyperlink w:anchor="__RefHeading___Toc7427799_73709187">
            <w:r>
              <w:rPr>
                <w:webHidden/>
                <w:rStyle w:val="IndexLink"/>
              </w:rPr>
              <w:t>590</w:t>
            </w:r>
            <w:r>
              <w:rPr>
                <w:rStyle w:val="IndexLink"/>
                <w:rtl w:val="true"/>
              </w:rPr>
              <w:t xml:space="preserve">- </w:t>
            </w:r>
            <w:r>
              <w:rPr>
                <w:rStyle w:val="IndexLink"/>
                <w:rtl w:val="true"/>
              </w:rPr>
              <w:t>البیاض الإبراهیمی‏</w:t>
            </w:r>
            <w:r>
              <w:rPr>
                <w:rStyle w:val="IndexLink"/>
                <w:rtl w:val="true"/>
              </w:rPr>
              <w:tab/>
            </w:r>
            <w:r>
              <w:rPr>
                <w:rStyle w:val="IndexLink"/>
              </w:rPr>
              <w:t>211</w:t>
            </w:r>
          </w:hyperlink>
        </w:p>
        <w:p>
          <w:pPr>
            <w:pStyle w:val="Contents3"/>
            <w:tabs>
              <w:tab w:val="clear" w:pos="8459"/>
              <w:tab w:val="right" w:pos="9026" w:leader="dot"/>
            </w:tabs>
            <w:rPr/>
          </w:pPr>
          <w:hyperlink w:anchor="__RefHeading___Toc7427801_73709187">
            <w:r>
              <w:rPr>
                <w:webHidden/>
                <w:rStyle w:val="IndexLink"/>
              </w:rPr>
              <w:t>591</w:t>
            </w:r>
            <w:r>
              <w:rPr>
                <w:rStyle w:val="IndexLink"/>
                <w:rtl w:val="true"/>
              </w:rPr>
              <w:t xml:space="preserve">- </w:t>
            </w:r>
            <w:r>
              <w:rPr>
                <w:rStyle w:val="IndexLink"/>
                <w:rtl w:val="true"/>
              </w:rPr>
              <w:t>بیاض الأدعیة و الختوم،</w:t>
            </w:r>
            <w:r>
              <w:rPr>
                <w:rStyle w:val="IndexLink"/>
                <w:rtl w:val="true"/>
              </w:rPr>
              <w:tab/>
            </w:r>
            <w:r>
              <w:rPr>
                <w:rStyle w:val="IndexLink"/>
              </w:rPr>
              <w:t>213</w:t>
            </w:r>
          </w:hyperlink>
        </w:p>
        <w:p>
          <w:pPr>
            <w:pStyle w:val="Contents3"/>
            <w:tabs>
              <w:tab w:val="clear" w:pos="8459"/>
              <w:tab w:val="right" w:pos="9026" w:leader="dot"/>
            </w:tabs>
            <w:rPr/>
          </w:pPr>
          <w:hyperlink w:anchor="__RefHeading___Toc7427803_73709187">
            <w:r>
              <w:rPr>
                <w:webHidden/>
                <w:rStyle w:val="IndexLink"/>
                <w:rtl w:val="true"/>
              </w:rPr>
              <w:t>بیاض أفکار غم‏</w:t>
            </w:r>
            <w:r>
              <w:rPr>
                <w:rStyle w:val="IndexLink"/>
                <w:rtl w:val="true"/>
              </w:rPr>
              <w:tab/>
            </w:r>
            <w:r>
              <w:rPr>
                <w:rStyle w:val="IndexLink"/>
              </w:rPr>
              <w:t>213</w:t>
            </w:r>
          </w:hyperlink>
        </w:p>
        <w:p>
          <w:pPr>
            <w:pStyle w:val="Contents3"/>
            <w:tabs>
              <w:tab w:val="clear" w:pos="8459"/>
              <w:tab w:val="right" w:pos="9026" w:leader="dot"/>
            </w:tabs>
            <w:rPr/>
          </w:pPr>
          <w:hyperlink w:anchor="__RefHeading___Toc7427805_73709187">
            <w:r>
              <w:rPr>
                <w:webHidden/>
                <w:rStyle w:val="IndexLink"/>
              </w:rPr>
              <w:t>592</w:t>
            </w:r>
            <w:r>
              <w:rPr>
                <w:rStyle w:val="IndexLink"/>
                <w:rtl w:val="true"/>
              </w:rPr>
              <w:t xml:space="preserve">- </w:t>
            </w:r>
            <w:r>
              <w:rPr>
                <w:rStyle w:val="IndexLink"/>
                <w:rtl w:val="true"/>
              </w:rPr>
              <w:t>بیاض إمام قلی میرزا</w:t>
            </w:r>
            <w:r>
              <w:rPr>
                <w:rStyle w:val="IndexLink"/>
                <w:rtl w:val="true"/>
              </w:rPr>
              <w:tab/>
            </w:r>
            <w:r>
              <w:rPr>
                <w:rStyle w:val="IndexLink"/>
              </w:rPr>
              <w:t>213</w:t>
            </w:r>
          </w:hyperlink>
        </w:p>
        <w:p>
          <w:pPr>
            <w:pStyle w:val="Contents3"/>
            <w:tabs>
              <w:tab w:val="clear" w:pos="8459"/>
              <w:tab w:val="right" w:pos="9026" w:leader="dot"/>
            </w:tabs>
            <w:rPr/>
          </w:pPr>
          <w:hyperlink w:anchor="__RefHeading___Toc7427807_73709187">
            <w:r>
              <w:rPr>
                <w:webHidden/>
                <w:rStyle w:val="IndexLink"/>
              </w:rPr>
              <w:t>593</w:t>
            </w:r>
            <w:r>
              <w:rPr>
                <w:rStyle w:val="IndexLink"/>
                <w:rtl w:val="true"/>
              </w:rPr>
              <w:t xml:space="preserve">- </w:t>
            </w:r>
            <w:r>
              <w:rPr>
                <w:rStyle w:val="IndexLink"/>
                <w:rtl w:val="true"/>
              </w:rPr>
              <w:t>بیاض أنجمن ناصر حسین‏</w:t>
            </w:r>
            <w:r>
              <w:rPr>
                <w:rStyle w:val="IndexLink"/>
                <w:rtl w:val="true"/>
              </w:rPr>
              <w:tab/>
            </w:r>
            <w:r>
              <w:rPr>
                <w:rStyle w:val="IndexLink"/>
              </w:rPr>
              <w:t>214</w:t>
            </w:r>
          </w:hyperlink>
        </w:p>
        <w:p>
          <w:pPr>
            <w:pStyle w:val="Contents3"/>
            <w:tabs>
              <w:tab w:val="clear" w:pos="8459"/>
              <w:tab w:val="right" w:pos="9026" w:leader="dot"/>
            </w:tabs>
            <w:rPr/>
          </w:pPr>
          <w:hyperlink w:anchor="__RefHeading___Toc7427809_73709187">
            <w:r>
              <w:rPr>
                <w:webHidden/>
                <w:rStyle w:val="IndexLink"/>
              </w:rPr>
              <w:t>594</w:t>
            </w:r>
            <w:r>
              <w:rPr>
                <w:rStyle w:val="IndexLink"/>
                <w:rtl w:val="true"/>
              </w:rPr>
              <w:t xml:space="preserve">- </w:t>
            </w:r>
            <w:r>
              <w:rPr>
                <w:rStyle w:val="IndexLink"/>
                <w:rtl w:val="true"/>
              </w:rPr>
              <w:t>بیاض أهل ماتم‏</w:t>
            </w:r>
            <w:r>
              <w:rPr>
                <w:rStyle w:val="IndexLink"/>
                <w:rtl w:val="true"/>
              </w:rPr>
              <w:tab/>
            </w:r>
            <w:r>
              <w:rPr>
                <w:rStyle w:val="IndexLink"/>
              </w:rPr>
              <w:t>214</w:t>
            </w:r>
          </w:hyperlink>
        </w:p>
        <w:p>
          <w:pPr>
            <w:pStyle w:val="Contents3"/>
            <w:tabs>
              <w:tab w:val="clear" w:pos="8459"/>
              <w:tab w:val="right" w:pos="9026" w:leader="dot"/>
            </w:tabs>
            <w:rPr/>
          </w:pPr>
          <w:hyperlink w:anchor="__RefHeading___Toc7427811_73709187">
            <w:r>
              <w:rPr>
                <w:webHidden/>
                <w:rStyle w:val="IndexLink"/>
              </w:rPr>
              <w:t>595</w:t>
            </w:r>
            <w:r>
              <w:rPr>
                <w:rStyle w:val="IndexLink"/>
                <w:rtl w:val="true"/>
              </w:rPr>
              <w:t xml:space="preserve">- </w:t>
            </w:r>
            <w:r>
              <w:rPr>
                <w:rStyle w:val="IndexLink"/>
                <w:rtl w:val="true"/>
              </w:rPr>
              <w:t>بیاض صمصام‏</w:t>
            </w:r>
            <w:r>
              <w:rPr>
                <w:rStyle w:val="IndexLink"/>
                <w:rtl w:val="true"/>
              </w:rPr>
              <w:tab/>
            </w:r>
            <w:r>
              <w:rPr>
                <w:rStyle w:val="IndexLink"/>
              </w:rPr>
              <w:t>214</w:t>
            </w:r>
          </w:hyperlink>
        </w:p>
        <w:p>
          <w:pPr>
            <w:pStyle w:val="Contents3"/>
            <w:tabs>
              <w:tab w:val="clear" w:pos="8459"/>
              <w:tab w:val="right" w:pos="9026" w:leader="dot"/>
            </w:tabs>
            <w:rPr/>
          </w:pPr>
          <w:hyperlink w:anchor="__RefHeading___Toc7427813_73709187">
            <w:r>
              <w:rPr>
                <w:webHidden/>
                <w:rStyle w:val="IndexLink"/>
                <w:rtl w:val="true"/>
              </w:rPr>
              <w:t>البیاض الفخری‏</w:t>
            </w:r>
            <w:r>
              <w:rPr>
                <w:rStyle w:val="IndexLink"/>
                <w:rtl w:val="true"/>
              </w:rPr>
              <w:tab/>
            </w:r>
            <w:r>
              <w:rPr>
                <w:rStyle w:val="IndexLink"/>
              </w:rPr>
              <w:t>215</w:t>
            </w:r>
          </w:hyperlink>
        </w:p>
        <w:p>
          <w:pPr>
            <w:pStyle w:val="Contents3"/>
            <w:tabs>
              <w:tab w:val="clear" w:pos="8459"/>
              <w:tab w:val="right" w:pos="9026" w:leader="dot"/>
            </w:tabs>
            <w:rPr/>
          </w:pPr>
          <w:hyperlink w:anchor="__RefHeading___Toc7427815_73709187">
            <w:r>
              <w:rPr>
                <w:webHidden/>
                <w:rStyle w:val="IndexLink"/>
              </w:rPr>
              <w:t>596</w:t>
            </w:r>
            <w:r>
              <w:rPr>
                <w:rStyle w:val="IndexLink"/>
                <w:rtl w:val="true"/>
              </w:rPr>
              <w:t xml:space="preserve">- </w:t>
            </w:r>
            <w:r>
              <w:rPr>
                <w:rStyle w:val="IndexLink"/>
                <w:rtl w:val="true"/>
              </w:rPr>
              <w:t>بیاض الکمالی‏</w:t>
            </w:r>
            <w:r>
              <w:rPr>
                <w:rStyle w:val="IndexLink"/>
                <w:rtl w:val="true"/>
              </w:rPr>
              <w:tab/>
            </w:r>
            <w:r>
              <w:rPr>
                <w:rStyle w:val="IndexLink"/>
              </w:rPr>
              <w:t>215</w:t>
            </w:r>
          </w:hyperlink>
        </w:p>
        <w:p>
          <w:pPr>
            <w:pStyle w:val="Contents3"/>
            <w:tabs>
              <w:tab w:val="clear" w:pos="8459"/>
              <w:tab w:val="right" w:pos="9026" w:leader="dot"/>
            </w:tabs>
            <w:rPr/>
          </w:pPr>
          <w:hyperlink w:anchor="__RefHeading___Toc7427817_73709187">
            <w:r>
              <w:rPr>
                <w:webHidden/>
                <w:rStyle w:val="IndexLink"/>
              </w:rPr>
              <w:t>597</w:t>
            </w:r>
            <w:r>
              <w:rPr>
                <w:rStyle w:val="IndexLink"/>
                <w:rtl w:val="true"/>
              </w:rPr>
              <w:t xml:space="preserve">- </w:t>
            </w:r>
            <w:r>
              <w:rPr>
                <w:rStyle w:val="IndexLink"/>
                <w:rtl w:val="true"/>
              </w:rPr>
              <w:t>بیاض ماتم‏</w:t>
            </w:r>
            <w:r>
              <w:rPr>
                <w:rStyle w:val="IndexLink"/>
                <w:rtl w:val="true"/>
              </w:rPr>
              <w:tab/>
            </w:r>
            <w:r>
              <w:rPr>
                <w:rStyle w:val="IndexLink"/>
              </w:rPr>
              <w:t>215</w:t>
            </w:r>
          </w:hyperlink>
        </w:p>
        <w:p>
          <w:pPr>
            <w:pStyle w:val="Contents3"/>
            <w:tabs>
              <w:tab w:val="clear" w:pos="8459"/>
              <w:tab w:val="right" w:pos="9026" w:leader="dot"/>
            </w:tabs>
            <w:rPr/>
          </w:pPr>
          <w:hyperlink w:anchor="__RefHeading___Toc7427819_73709187">
            <w:r>
              <w:rPr>
                <w:webHidden/>
                <w:rStyle w:val="IndexLink"/>
              </w:rPr>
              <w:t>598</w:t>
            </w:r>
            <w:r>
              <w:rPr>
                <w:rStyle w:val="IndexLink"/>
                <w:rtl w:val="true"/>
              </w:rPr>
              <w:t xml:space="preserve">- </w:t>
            </w:r>
            <w:r>
              <w:rPr>
                <w:rStyle w:val="IndexLink"/>
                <w:rtl w:val="true"/>
              </w:rPr>
              <w:t>بیاض متین‏</w:t>
            </w:r>
            <w:r>
              <w:rPr>
                <w:rStyle w:val="IndexLink"/>
                <w:rtl w:val="true"/>
              </w:rPr>
              <w:tab/>
            </w:r>
            <w:r>
              <w:rPr>
                <w:rStyle w:val="IndexLink"/>
              </w:rPr>
              <w:t>215</w:t>
            </w:r>
          </w:hyperlink>
        </w:p>
        <w:p>
          <w:pPr>
            <w:pStyle w:val="Contents3"/>
            <w:tabs>
              <w:tab w:val="clear" w:pos="8459"/>
              <w:tab w:val="right" w:pos="9026" w:leader="dot"/>
            </w:tabs>
            <w:rPr/>
          </w:pPr>
          <w:hyperlink w:anchor="__RefHeading___Toc7427821_73709187">
            <w:r>
              <w:rPr>
                <w:webHidden/>
                <w:rStyle w:val="IndexLink"/>
              </w:rPr>
              <w:t>599</w:t>
            </w:r>
            <w:r>
              <w:rPr>
                <w:rStyle w:val="IndexLink"/>
                <w:rtl w:val="true"/>
              </w:rPr>
              <w:t xml:space="preserve">- </w:t>
            </w:r>
            <w:r>
              <w:rPr>
                <w:rStyle w:val="IndexLink"/>
                <w:rtl w:val="true"/>
              </w:rPr>
              <w:t>بیاض نوحة</w:t>
            </w:r>
            <w:r>
              <w:rPr>
                <w:rStyle w:val="IndexLink"/>
                <w:rtl w:val="true"/>
              </w:rPr>
              <w:tab/>
            </w:r>
            <w:r>
              <w:rPr>
                <w:rStyle w:val="IndexLink"/>
              </w:rPr>
              <w:t>215</w:t>
            </w:r>
          </w:hyperlink>
        </w:p>
        <w:p>
          <w:pPr>
            <w:pStyle w:val="Contents3"/>
            <w:tabs>
              <w:tab w:val="clear" w:pos="8459"/>
              <w:tab w:val="right" w:pos="9026" w:leader="dot"/>
            </w:tabs>
            <w:rPr/>
          </w:pPr>
          <w:hyperlink w:anchor="__RefHeading___Toc7427823_73709187">
            <w:r>
              <w:rPr>
                <w:webHidden/>
                <w:rStyle w:val="IndexLink"/>
              </w:rPr>
              <w:t>600</w:t>
            </w:r>
            <w:r>
              <w:rPr>
                <w:rStyle w:val="IndexLink"/>
                <w:rtl w:val="true"/>
              </w:rPr>
              <w:t xml:space="preserve">- </w:t>
            </w:r>
            <w:r>
              <w:rPr>
                <w:rStyle w:val="IndexLink"/>
                <w:rtl w:val="true"/>
              </w:rPr>
              <w:t>بیاض نوحه‏جات‏</w:t>
            </w:r>
            <w:r>
              <w:rPr>
                <w:rStyle w:val="IndexLink"/>
                <w:rtl w:val="true"/>
              </w:rPr>
              <w:tab/>
            </w:r>
            <w:r>
              <w:rPr>
                <w:rStyle w:val="IndexLink"/>
              </w:rPr>
              <w:t>215</w:t>
            </w:r>
          </w:hyperlink>
        </w:p>
        <w:p>
          <w:pPr>
            <w:pStyle w:val="Contents3"/>
            <w:tabs>
              <w:tab w:val="clear" w:pos="8459"/>
              <w:tab w:val="right" w:pos="9026" w:leader="dot"/>
            </w:tabs>
            <w:rPr/>
          </w:pPr>
          <w:hyperlink w:anchor="__RefHeading___Toc7427825_73709187">
            <w:r>
              <w:rPr>
                <w:webHidden/>
                <w:rStyle w:val="IndexLink"/>
              </w:rPr>
              <w:t>601</w:t>
            </w:r>
            <w:r>
              <w:rPr>
                <w:rStyle w:val="IndexLink"/>
                <w:rtl w:val="true"/>
              </w:rPr>
              <w:t xml:space="preserve">- </w:t>
            </w:r>
            <w:r>
              <w:rPr>
                <w:rStyle w:val="IndexLink"/>
                <w:rtl w:val="true"/>
              </w:rPr>
              <w:t>بیاض هنر</w:t>
            </w:r>
            <w:r>
              <w:rPr>
                <w:rStyle w:val="IndexLink"/>
                <w:rtl w:val="true"/>
              </w:rPr>
              <w:tab/>
            </w:r>
            <w:r>
              <w:rPr>
                <w:rStyle w:val="IndexLink"/>
              </w:rPr>
              <w:t>216</w:t>
            </w:r>
          </w:hyperlink>
        </w:p>
        <w:p>
          <w:pPr>
            <w:pStyle w:val="Contents3"/>
            <w:tabs>
              <w:tab w:val="clear" w:pos="8459"/>
              <w:tab w:val="right" w:pos="9026" w:leader="dot"/>
            </w:tabs>
            <w:rPr/>
          </w:pPr>
          <w:hyperlink w:anchor="__RefHeading___Toc7427827_73709187">
            <w:r>
              <w:rPr>
                <w:webHidden/>
                <w:rStyle w:val="IndexLink"/>
              </w:rPr>
              <w:t>602</w:t>
            </w:r>
            <w:r>
              <w:rPr>
                <w:rStyle w:val="IndexLink"/>
                <w:rtl w:val="true"/>
              </w:rPr>
              <w:t xml:space="preserve">- </w:t>
            </w:r>
            <w:r>
              <w:rPr>
                <w:rStyle w:val="IndexLink"/>
                <w:rtl w:val="true"/>
              </w:rPr>
              <w:t>کتاب البیان‏</w:t>
            </w:r>
            <w:r>
              <w:rPr>
                <w:rStyle w:val="IndexLink"/>
                <w:rtl w:val="true"/>
              </w:rPr>
              <w:tab/>
            </w:r>
            <w:r>
              <w:rPr>
                <w:rStyle w:val="IndexLink"/>
              </w:rPr>
              <w:t>216</w:t>
            </w:r>
          </w:hyperlink>
        </w:p>
        <w:p>
          <w:pPr>
            <w:pStyle w:val="Contents3"/>
            <w:tabs>
              <w:tab w:val="clear" w:pos="8459"/>
              <w:tab w:val="right" w:pos="9026" w:leader="dot"/>
            </w:tabs>
            <w:rPr/>
          </w:pPr>
          <w:hyperlink w:anchor="__RefHeading___Toc7427829_73709187">
            <w:r>
              <w:rPr>
                <w:webHidden/>
                <w:rStyle w:val="IndexLink"/>
                <w:rtl w:val="true"/>
              </w:rPr>
              <w:t>کتاب البیان‏</w:t>
            </w:r>
            <w:r>
              <w:rPr>
                <w:rStyle w:val="IndexLink"/>
                <w:rtl w:val="true"/>
              </w:rPr>
              <w:tab/>
            </w:r>
            <w:r>
              <w:rPr>
                <w:rStyle w:val="IndexLink"/>
              </w:rPr>
              <w:t>216</w:t>
            </w:r>
          </w:hyperlink>
        </w:p>
        <w:p>
          <w:pPr>
            <w:pStyle w:val="Contents3"/>
            <w:tabs>
              <w:tab w:val="clear" w:pos="8459"/>
              <w:tab w:val="right" w:pos="9026" w:leader="dot"/>
            </w:tabs>
            <w:rPr/>
          </w:pPr>
          <w:hyperlink w:anchor="__RefHeading___Toc7427831_73709187">
            <w:r>
              <w:rPr>
                <w:webHidden/>
                <w:rStyle w:val="IndexLink"/>
              </w:rPr>
              <w:t>603</w:t>
            </w:r>
            <w:r>
              <w:rPr>
                <w:rStyle w:val="IndexLink"/>
                <w:rtl w:val="true"/>
              </w:rPr>
              <w:t xml:space="preserve">- </w:t>
            </w:r>
            <w:r>
              <w:rPr>
                <w:rStyle w:val="IndexLink"/>
                <w:rtl w:val="true"/>
              </w:rPr>
              <w:t>کتاب البیان‏</w:t>
            </w:r>
            <w:r>
              <w:rPr>
                <w:rStyle w:val="IndexLink"/>
                <w:rtl w:val="true"/>
              </w:rPr>
              <w:tab/>
            </w:r>
            <w:r>
              <w:rPr>
                <w:rStyle w:val="IndexLink"/>
              </w:rPr>
              <w:t>216</w:t>
            </w:r>
          </w:hyperlink>
        </w:p>
        <w:p>
          <w:pPr>
            <w:pStyle w:val="Contents3"/>
            <w:tabs>
              <w:tab w:val="clear" w:pos="8459"/>
              <w:tab w:val="right" w:pos="9026" w:leader="dot"/>
            </w:tabs>
            <w:rPr/>
          </w:pPr>
          <w:hyperlink w:anchor="__RefHeading___Toc7427833_73709187">
            <w:r>
              <w:rPr>
                <w:webHidden/>
                <w:rStyle w:val="IndexLink"/>
              </w:rPr>
              <w:t>604</w:t>
            </w:r>
            <w:r>
              <w:rPr>
                <w:rStyle w:val="IndexLink"/>
                <w:rtl w:val="true"/>
              </w:rPr>
              <w:t xml:space="preserve">- </w:t>
            </w:r>
            <w:r>
              <w:rPr>
                <w:rStyle w:val="IndexLink"/>
                <w:rtl w:val="true"/>
              </w:rPr>
              <w:t>البیان‏</w:t>
            </w:r>
            <w:r>
              <w:rPr>
                <w:rStyle w:val="IndexLink"/>
                <w:rtl w:val="true"/>
              </w:rPr>
              <w:tab/>
            </w:r>
            <w:r>
              <w:rPr>
                <w:rStyle w:val="IndexLink"/>
              </w:rPr>
              <w:t>216</w:t>
            </w:r>
          </w:hyperlink>
        </w:p>
        <w:p>
          <w:pPr>
            <w:pStyle w:val="Contents3"/>
            <w:tabs>
              <w:tab w:val="clear" w:pos="8459"/>
              <w:tab w:val="right" w:pos="9026" w:leader="dot"/>
            </w:tabs>
            <w:rPr/>
          </w:pPr>
          <w:hyperlink w:anchor="__RefHeading___Toc7427835_73709187">
            <w:r>
              <w:rPr>
                <w:webHidden/>
                <w:rStyle w:val="IndexLink"/>
              </w:rPr>
              <w:t>605</w:t>
            </w:r>
            <w:r>
              <w:rPr>
                <w:rStyle w:val="IndexLink"/>
                <w:rtl w:val="true"/>
              </w:rPr>
              <w:t xml:space="preserve">- </w:t>
            </w:r>
            <w:r>
              <w:rPr>
                <w:rStyle w:val="IndexLink"/>
                <w:rtl w:val="true"/>
              </w:rPr>
              <w:t>البیان عن حقیقة الإنسان،</w:t>
            </w:r>
            <w:r>
              <w:rPr>
                <w:rStyle w:val="IndexLink"/>
                <w:rtl w:val="true"/>
              </w:rPr>
              <w:tab/>
            </w:r>
            <w:r>
              <w:rPr>
                <w:rStyle w:val="IndexLink"/>
              </w:rPr>
              <w:t>216</w:t>
            </w:r>
          </w:hyperlink>
        </w:p>
        <w:p>
          <w:pPr>
            <w:pStyle w:val="Contents3"/>
            <w:tabs>
              <w:tab w:val="clear" w:pos="8459"/>
              <w:tab w:val="right" w:pos="9026" w:leader="dot"/>
            </w:tabs>
            <w:rPr/>
          </w:pPr>
          <w:hyperlink w:anchor="__RefHeading___Toc7427837_73709187">
            <w:r>
              <w:rPr>
                <w:webHidden/>
                <w:rStyle w:val="IndexLink"/>
              </w:rPr>
              <w:t>606</w:t>
            </w:r>
            <w:r>
              <w:rPr>
                <w:rStyle w:val="IndexLink"/>
                <w:rtl w:val="true"/>
              </w:rPr>
              <w:t xml:space="preserve">- </w:t>
            </w:r>
            <w:r>
              <w:rPr>
                <w:rStyle w:val="IndexLink"/>
                <w:rtl w:val="true"/>
              </w:rPr>
              <w:t>البیان عن حقیقة الصیام،</w:t>
            </w:r>
            <w:r>
              <w:rPr>
                <w:rStyle w:val="IndexLink"/>
                <w:rtl w:val="true"/>
              </w:rPr>
              <w:tab/>
            </w:r>
            <w:r>
              <w:rPr>
                <w:rStyle w:val="IndexLink"/>
              </w:rPr>
              <w:t>216</w:t>
            </w:r>
          </w:hyperlink>
        </w:p>
        <w:p>
          <w:pPr>
            <w:pStyle w:val="Contents3"/>
            <w:tabs>
              <w:tab w:val="clear" w:pos="8459"/>
              <w:tab w:val="right" w:pos="9026" w:leader="dot"/>
            </w:tabs>
            <w:rPr/>
          </w:pPr>
          <w:hyperlink w:anchor="__RefHeading___Toc7427839_73709187">
            <w:r>
              <w:rPr>
                <w:webHidden/>
                <w:rStyle w:val="IndexLink"/>
              </w:rPr>
              <w:t>607</w:t>
            </w:r>
            <w:r>
              <w:rPr>
                <w:rStyle w:val="IndexLink"/>
                <w:rtl w:val="true"/>
              </w:rPr>
              <w:t xml:space="preserve">- </w:t>
            </w:r>
            <w:r>
              <w:rPr>
                <w:rStyle w:val="IndexLink"/>
                <w:rtl w:val="true"/>
              </w:rPr>
              <w:t>البیان عن خیرة الرحمن،</w:t>
            </w:r>
            <w:r>
              <w:rPr>
                <w:rStyle w:val="IndexLink"/>
                <w:rtl w:val="true"/>
              </w:rPr>
              <w:tab/>
            </w:r>
            <w:r>
              <w:rPr>
                <w:rStyle w:val="IndexLink"/>
              </w:rPr>
              <w:t>216</w:t>
            </w:r>
          </w:hyperlink>
        </w:p>
        <w:p>
          <w:pPr>
            <w:pStyle w:val="Contents3"/>
            <w:tabs>
              <w:tab w:val="clear" w:pos="8459"/>
              <w:tab w:val="right" w:pos="9026" w:leader="dot"/>
            </w:tabs>
            <w:rPr/>
          </w:pPr>
          <w:hyperlink w:anchor="__RefHeading___Toc7427841_73709187">
            <w:r>
              <w:rPr>
                <w:webHidden/>
                <w:rStyle w:val="IndexLink"/>
              </w:rPr>
              <w:t>608</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43_73709187">
            <w:r>
              <w:rPr>
                <w:webHidden/>
                <w:rStyle w:val="IndexLink"/>
              </w:rPr>
              <w:t>609</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45_73709187">
            <w:r>
              <w:rPr>
                <w:webHidden/>
                <w:rStyle w:val="IndexLink"/>
              </w:rPr>
              <w:t>610</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47_73709187">
            <w:r>
              <w:rPr>
                <w:webHidden/>
                <w:rStyle w:val="IndexLink"/>
              </w:rPr>
              <w:t>611</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49_73709187">
            <w:r>
              <w:rPr>
                <w:webHidden/>
                <w:rStyle w:val="IndexLink"/>
              </w:rPr>
              <w:t>612</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51_73709187">
            <w:r>
              <w:rPr>
                <w:webHidden/>
                <w:rStyle w:val="IndexLink"/>
              </w:rPr>
              <w:t>613</w:t>
            </w:r>
            <w:r>
              <w:rPr>
                <w:rStyle w:val="IndexLink"/>
                <w:rtl w:val="true"/>
              </w:rPr>
              <w:t xml:space="preserve">- </w:t>
            </w:r>
            <w:r>
              <w:rPr>
                <w:rStyle w:val="IndexLink"/>
                <w:rtl w:val="true"/>
              </w:rPr>
              <w:t>البیان فی علم 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53_73709187">
            <w:r>
              <w:rPr>
                <w:webHidden/>
                <w:rStyle w:val="IndexLink"/>
              </w:rPr>
              <w:t>614</w:t>
            </w:r>
            <w:r>
              <w:rPr>
                <w:rStyle w:val="IndexLink"/>
                <w:rtl w:val="true"/>
              </w:rPr>
              <w:t xml:space="preserve">- </w:t>
            </w:r>
            <w:r>
              <w:rPr>
                <w:rStyle w:val="IndexLink"/>
                <w:rtl w:val="true"/>
              </w:rPr>
              <w:t>البیان فی تألیف القرآن‏</w:t>
            </w:r>
            <w:r>
              <w:rPr>
                <w:rStyle w:val="IndexLink"/>
                <w:rtl w:val="true"/>
              </w:rPr>
              <w:tab/>
            </w:r>
            <w:r>
              <w:rPr>
                <w:rStyle w:val="IndexLink"/>
              </w:rPr>
              <w:t>217</w:t>
            </w:r>
          </w:hyperlink>
        </w:p>
        <w:p>
          <w:pPr>
            <w:pStyle w:val="Contents3"/>
            <w:tabs>
              <w:tab w:val="clear" w:pos="8459"/>
              <w:tab w:val="right" w:pos="9026" w:leader="dot"/>
            </w:tabs>
            <w:rPr/>
          </w:pPr>
          <w:hyperlink w:anchor="__RefHeading___Toc7427855_73709187">
            <w:r>
              <w:rPr>
                <w:webHidden/>
                <w:rStyle w:val="IndexLink"/>
              </w:rPr>
              <w:t>615</w:t>
            </w:r>
            <w:r>
              <w:rPr>
                <w:rStyle w:val="IndexLink"/>
                <w:rtl w:val="true"/>
              </w:rPr>
              <w:t xml:space="preserve">- </w:t>
            </w:r>
            <w:r>
              <w:rPr>
                <w:rStyle w:val="IndexLink"/>
                <w:rtl w:val="true"/>
              </w:rPr>
              <w:t>البیان فی تجوید القرآن‏</w:t>
            </w:r>
            <w:r>
              <w:rPr>
                <w:rStyle w:val="IndexLink"/>
                <w:rtl w:val="true"/>
              </w:rPr>
              <w:tab/>
            </w:r>
            <w:r>
              <w:rPr>
                <w:rStyle w:val="IndexLink"/>
              </w:rPr>
              <w:t>217</w:t>
            </w:r>
          </w:hyperlink>
        </w:p>
        <w:p>
          <w:pPr>
            <w:pStyle w:val="Contents3"/>
            <w:tabs>
              <w:tab w:val="clear" w:pos="8459"/>
              <w:tab w:val="right" w:pos="9026" w:leader="dot"/>
            </w:tabs>
            <w:rPr/>
          </w:pPr>
          <w:hyperlink w:anchor="__RefHeading___Toc7427857_73709187">
            <w:r>
              <w:rPr>
                <w:webHidden/>
                <w:rStyle w:val="IndexLink"/>
              </w:rPr>
              <w:t>616</w:t>
            </w:r>
            <w:r>
              <w:rPr>
                <w:rStyle w:val="IndexLink"/>
                <w:rtl w:val="true"/>
              </w:rPr>
              <w:t xml:space="preserve">- </w:t>
            </w:r>
            <w:r>
              <w:rPr>
                <w:rStyle w:val="IndexLink"/>
                <w:rtl w:val="true"/>
              </w:rPr>
              <w:t>البیان‏</w:t>
            </w:r>
            <w:r>
              <w:rPr>
                <w:rStyle w:val="IndexLink"/>
                <w:rtl w:val="true"/>
              </w:rPr>
              <w:tab/>
            </w:r>
            <w:r>
              <w:rPr>
                <w:rStyle w:val="IndexLink"/>
              </w:rPr>
              <w:t>217</w:t>
            </w:r>
          </w:hyperlink>
        </w:p>
        <w:p>
          <w:pPr>
            <w:pStyle w:val="Contents3"/>
            <w:tabs>
              <w:tab w:val="clear" w:pos="8459"/>
              <w:tab w:val="right" w:pos="9026" w:leader="dot"/>
            </w:tabs>
            <w:rPr/>
          </w:pPr>
          <w:hyperlink w:anchor="__RefHeading___Toc7427859_73709187">
            <w:r>
              <w:rPr>
                <w:webHidden/>
                <w:rStyle w:val="IndexLink"/>
              </w:rPr>
              <w:t>617</w:t>
            </w:r>
            <w:r>
              <w:rPr>
                <w:rStyle w:val="IndexLink"/>
                <w:rtl w:val="true"/>
              </w:rPr>
              <w:t xml:space="preserve">- </w:t>
            </w:r>
            <w:r>
              <w:rPr>
                <w:rStyle w:val="IndexLink"/>
                <w:rtl w:val="true"/>
              </w:rPr>
              <w:t>البیان فی تفسیر القرآن‏</w:t>
            </w:r>
            <w:r>
              <w:rPr>
                <w:rStyle w:val="IndexLink"/>
                <w:rtl w:val="true"/>
              </w:rPr>
              <w:tab/>
            </w:r>
            <w:r>
              <w:rPr>
                <w:rStyle w:val="IndexLink"/>
              </w:rPr>
              <w:t>218</w:t>
            </w:r>
          </w:hyperlink>
        </w:p>
        <w:p>
          <w:pPr>
            <w:pStyle w:val="Contents3"/>
            <w:tabs>
              <w:tab w:val="clear" w:pos="8459"/>
              <w:tab w:val="right" w:pos="9026" w:leader="dot"/>
            </w:tabs>
            <w:rPr/>
          </w:pPr>
          <w:hyperlink w:anchor="__RefHeading___Toc7427861_73709187">
            <w:r>
              <w:rPr>
                <w:webHidden/>
                <w:rStyle w:val="IndexLink"/>
              </w:rPr>
              <w:t>618</w:t>
            </w:r>
            <w:r>
              <w:rPr>
                <w:rStyle w:val="IndexLink"/>
                <w:rtl w:val="true"/>
              </w:rPr>
              <w:t xml:space="preserve">- </w:t>
            </w:r>
            <w:r>
              <w:rPr>
                <w:rStyle w:val="IndexLink"/>
                <w:rtl w:val="true"/>
              </w:rPr>
              <w:t>البیان فی حقیقة الإیمان،</w:t>
            </w:r>
            <w:r>
              <w:rPr>
                <w:rStyle w:val="IndexLink"/>
                <w:rtl w:val="true"/>
              </w:rPr>
              <w:tab/>
            </w:r>
            <w:r>
              <w:rPr>
                <w:rStyle w:val="IndexLink"/>
              </w:rPr>
              <w:t>218</w:t>
            </w:r>
          </w:hyperlink>
        </w:p>
        <w:p>
          <w:pPr>
            <w:pStyle w:val="Contents3"/>
            <w:tabs>
              <w:tab w:val="clear" w:pos="8459"/>
              <w:tab w:val="right" w:pos="9026" w:leader="dot"/>
            </w:tabs>
            <w:rPr/>
          </w:pPr>
          <w:hyperlink w:anchor="__RefHeading___Toc7427863_73709187">
            <w:r>
              <w:rPr>
                <w:webHidden/>
                <w:rStyle w:val="IndexLink"/>
              </w:rPr>
              <w:t>619</w:t>
            </w:r>
            <w:r>
              <w:rPr>
                <w:rStyle w:val="IndexLink"/>
                <w:rtl w:val="true"/>
              </w:rPr>
              <w:t xml:space="preserve">- </w:t>
            </w:r>
            <w:r>
              <w:rPr>
                <w:rStyle w:val="IndexLink"/>
                <w:rtl w:val="true"/>
              </w:rPr>
              <w:t>البیان فی حیاة الرحمن‏</w:t>
            </w:r>
            <w:r>
              <w:rPr>
                <w:rStyle w:val="IndexLink"/>
                <w:rtl w:val="true"/>
              </w:rPr>
              <w:tab/>
            </w:r>
            <w:r>
              <w:rPr>
                <w:rStyle w:val="IndexLink"/>
              </w:rPr>
              <w:t>218</w:t>
            </w:r>
          </w:hyperlink>
        </w:p>
        <w:p>
          <w:pPr>
            <w:pStyle w:val="Contents3"/>
            <w:tabs>
              <w:tab w:val="clear" w:pos="8459"/>
              <w:tab w:val="right" w:pos="9026" w:leader="dot"/>
            </w:tabs>
            <w:rPr/>
          </w:pPr>
          <w:hyperlink w:anchor="__RefHeading___Toc7427865_73709187">
            <w:r>
              <w:rPr>
                <w:webHidden/>
                <w:rStyle w:val="IndexLink"/>
              </w:rPr>
              <w:t>620</w:t>
            </w:r>
            <w:r>
              <w:rPr>
                <w:rStyle w:val="IndexLink"/>
                <w:rtl w:val="true"/>
              </w:rPr>
              <w:t xml:space="preserve">- </w:t>
            </w:r>
            <w:r>
              <w:rPr>
                <w:rStyle w:val="IndexLink"/>
                <w:rtl w:val="true"/>
              </w:rPr>
              <w:t>البیان‏</w:t>
            </w:r>
            <w:r>
              <w:rPr>
                <w:rStyle w:val="IndexLink"/>
                <w:rtl w:val="true"/>
              </w:rPr>
              <w:tab/>
            </w:r>
            <w:r>
              <w:rPr>
                <w:rStyle w:val="IndexLink"/>
              </w:rPr>
              <w:t>218</w:t>
            </w:r>
          </w:hyperlink>
        </w:p>
        <w:p>
          <w:pPr>
            <w:pStyle w:val="Contents3"/>
            <w:tabs>
              <w:tab w:val="clear" w:pos="8459"/>
              <w:tab w:val="right" w:pos="9026" w:leader="dot"/>
            </w:tabs>
            <w:rPr/>
          </w:pPr>
          <w:hyperlink w:anchor="__RefHeading___Toc7427867_73709187">
            <w:r>
              <w:rPr>
                <w:webHidden/>
                <w:rStyle w:val="IndexLink"/>
              </w:rPr>
              <w:t>621</w:t>
            </w:r>
            <w:r>
              <w:rPr>
                <w:rStyle w:val="IndexLink"/>
                <w:rtl w:val="true"/>
              </w:rPr>
              <w:t xml:space="preserve">- </w:t>
            </w:r>
            <w:r>
              <w:rPr>
                <w:rStyle w:val="IndexLink"/>
                <w:rtl w:val="true"/>
              </w:rPr>
              <w:t>البیان فی الفقه‏</w:t>
            </w:r>
            <w:r>
              <w:rPr>
                <w:rStyle w:val="IndexLink"/>
                <w:rtl w:val="true"/>
              </w:rPr>
              <w:tab/>
            </w:r>
            <w:r>
              <w:rPr>
                <w:rStyle w:val="IndexLink"/>
              </w:rPr>
              <w:t>219</w:t>
            </w:r>
          </w:hyperlink>
        </w:p>
        <w:p>
          <w:pPr>
            <w:pStyle w:val="Contents3"/>
            <w:tabs>
              <w:tab w:val="clear" w:pos="8459"/>
              <w:tab w:val="right" w:pos="9026" w:leader="dot"/>
            </w:tabs>
            <w:rPr/>
          </w:pPr>
          <w:hyperlink w:anchor="__RefHeading___Toc7427869_73709187">
            <w:r>
              <w:rPr>
                <w:webHidden/>
                <w:rStyle w:val="IndexLink"/>
              </w:rPr>
              <w:t>622</w:t>
            </w:r>
            <w:r>
              <w:rPr>
                <w:rStyle w:val="IndexLink"/>
                <w:rtl w:val="true"/>
              </w:rPr>
              <w:t xml:space="preserve">- </w:t>
            </w:r>
            <w:r>
              <w:rPr>
                <w:rStyle w:val="IndexLink"/>
                <w:rtl w:val="true"/>
              </w:rPr>
              <w:t>البیان‏</w:t>
            </w:r>
            <w:r>
              <w:rPr>
                <w:rStyle w:val="IndexLink"/>
                <w:rtl w:val="true"/>
              </w:rPr>
              <w:tab/>
            </w:r>
            <w:r>
              <w:rPr>
                <w:rStyle w:val="IndexLink"/>
              </w:rPr>
              <w:t>220</w:t>
            </w:r>
          </w:hyperlink>
        </w:p>
        <w:p>
          <w:pPr>
            <w:pStyle w:val="Contents3"/>
            <w:tabs>
              <w:tab w:val="clear" w:pos="8459"/>
              <w:tab w:val="right" w:pos="9026" w:leader="dot"/>
            </w:tabs>
            <w:rPr/>
          </w:pPr>
          <w:hyperlink w:anchor="__RefHeading___Toc7427871_73709187">
            <w:r>
              <w:rPr>
                <w:webHidden/>
                <w:rStyle w:val="IndexLink"/>
              </w:rPr>
              <w:t>623</w:t>
            </w:r>
            <w:r>
              <w:rPr>
                <w:rStyle w:val="IndexLink"/>
                <w:rtl w:val="true"/>
              </w:rPr>
              <w:t xml:space="preserve">- </w:t>
            </w:r>
            <w:r>
              <w:rPr>
                <w:rStyle w:val="IndexLink"/>
                <w:rtl w:val="true"/>
              </w:rPr>
              <w:t>البیان‏</w:t>
            </w:r>
            <w:r>
              <w:rPr>
                <w:rStyle w:val="IndexLink"/>
                <w:rtl w:val="true"/>
              </w:rPr>
              <w:tab/>
            </w:r>
            <w:r>
              <w:rPr>
                <w:rStyle w:val="IndexLink"/>
              </w:rPr>
              <w:t>220</w:t>
            </w:r>
          </w:hyperlink>
        </w:p>
        <w:p>
          <w:pPr>
            <w:pStyle w:val="Contents3"/>
            <w:tabs>
              <w:tab w:val="clear" w:pos="8459"/>
              <w:tab w:val="right" w:pos="9026" w:leader="dot"/>
            </w:tabs>
            <w:rPr/>
          </w:pPr>
          <w:hyperlink w:anchor="__RefHeading___Toc7427873_73709187">
            <w:r>
              <w:rPr>
                <w:webHidden/>
                <w:rStyle w:val="IndexLink"/>
              </w:rPr>
              <w:t>624</w:t>
            </w:r>
            <w:r>
              <w:rPr>
                <w:rStyle w:val="IndexLink"/>
                <w:rtl w:val="true"/>
              </w:rPr>
              <w:t xml:space="preserve">- </w:t>
            </w:r>
            <w:r>
              <w:rPr>
                <w:rStyle w:val="IndexLink"/>
                <w:rtl w:val="true"/>
              </w:rPr>
              <w:t>البیان‏</w:t>
            </w:r>
            <w:r>
              <w:rPr>
                <w:rStyle w:val="IndexLink"/>
                <w:rtl w:val="true"/>
              </w:rPr>
              <w:tab/>
            </w:r>
            <w:r>
              <w:rPr>
                <w:rStyle w:val="IndexLink"/>
              </w:rPr>
              <w:t>220</w:t>
            </w:r>
          </w:hyperlink>
        </w:p>
        <w:p>
          <w:pPr>
            <w:pStyle w:val="Contents3"/>
            <w:tabs>
              <w:tab w:val="clear" w:pos="8459"/>
              <w:tab w:val="right" w:pos="9026" w:leader="dot"/>
            </w:tabs>
            <w:rPr/>
          </w:pPr>
          <w:hyperlink w:anchor="__RefHeading___Toc7427875_73709187">
            <w:r>
              <w:rPr>
                <w:webHidden/>
                <w:rStyle w:val="IndexLink"/>
              </w:rPr>
              <w:t>625</w:t>
            </w:r>
            <w:r>
              <w:rPr>
                <w:rStyle w:val="IndexLink"/>
                <w:rtl w:val="true"/>
              </w:rPr>
              <w:t xml:space="preserve">- </w:t>
            </w:r>
            <w:r>
              <w:rPr>
                <w:rStyle w:val="IndexLink"/>
                <w:rtl w:val="true"/>
              </w:rPr>
              <w:t>البیان‏</w:t>
            </w:r>
            <w:r>
              <w:rPr>
                <w:rStyle w:val="IndexLink"/>
                <w:rtl w:val="true"/>
              </w:rPr>
              <w:tab/>
            </w:r>
            <w:r>
              <w:rPr>
                <w:rStyle w:val="IndexLink"/>
              </w:rPr>
              <w:t>220</w:t>
            </w:r>
          </w:hyperlink>
        </w:p>
        <w:p>
          <w:pPr>
            <w:pStyle w:val="Contents3"/>
            <w:tabs>
              <w:tab w:val="clear" w:pos="8459"/>
              <w:tab w:val="right" w:pos="9026" w:leader="dot"/>
            </w:tabs>
            <w:rPr/>
          </w:pPr>
          <w:hyperlink w:anchor="__RefHeading___Toc7427877_73709187">
            <w:r>
              <w:rPr>
                <w:webHidden/>
                <w:rStyle w:val="IndexLink"/>
              </w:rPr>
              <w:t>626</w:t>
            </w:r>
            <w:r>
              <w:rPr>
                <w:rStyle w:val="IndexLink"/>
                <w:rtl w:val="true"/>
              </w:rPr>
              <w:t xml:space="preserve">- </w:t>
            </w:r>
            <w:r>
              <w:rPr>
                <w:rStyle w:val="IndexLink"/>
                <w:rtl w:val="true"/>
              </w:rPr>
              <w:t>البیان و الإیضاح‏</w:t>
            </w:r>
            <w:r>
              <w:rPr>
                <w:rStyle w:val="IndexLink"/>
                <w:rtl w:val="true"/>
              </w:rPr>
              <w:tab/>
            </w:r>
            <w:r>
              <w:rPr>
                <w:rStyle w:val="IndexLink"/>
              </w:rPr>
              <w:t>220</w:t>
            </w:r>
          </w:hyperlink>
        </w:p>
        <w:p>
          <w:pPr>
            <w:pStyle w:val="Contents3"/>
            <w:tabs>
              <w:tab w:val="clear" w:pos="8459"/>
              <w:tab w:val="right" w:pos="9026" w:leader="dot"/>
            </w:tabs>
            <w:rPr/>
          </w:pPr>
          <w:hyperlink w:anchor="__RefHeading___Toc7427879_73709187">
            <w:r>
              <w:rPr>
                <w:webHidden/>
                <w:rStyle w:val="IndexLink"/>
              </w:rPr>
              <w:t>627</w:t>
            </w:r>
            <w:r>
              <w:rPr>
                <w:rStyle w:val="IndexLink"/>
                <w:rtl w:val="true"/>
              </w:rPr>
              <w:t xml:space="preserve">- </w:t>
            </w:r>
            <w:r>
              <w:rPr>
                <w:rStyle w:val="IndexLink"/>
                <w:rtl w:val="true"/>
              </w:rPr>
              <w:t>بیان الآداب‏</w:t>
            </w:r>
            <w:r>
              <w:rPr>
                <w:rStyle w:val="IndexLink"/>
                <w:rtl w:val="true"/>
              </w:rPr>
              <w:tab/>
            </w:r>
            <w:r>
              <w:rPr>
                <w:rStyle w:val="IndexLink"/>
              </w:rPr>
              <w:t>220</w:t>
            </w:r>
          </w:hyperlink>
        </w:p>
        <w:p>
          <w:pPr>
            <w:pStyle w:val="Contents3"/>
            <w:tabs>
              <w:tab w:val="clear" w:pos="8459"/>
              <w:tab w:val="right" w:pos="9026" w:leader="dot"/>
            </w:tabs>
            <w:rPr/>
          </w:pPr>
          <w:hyperlink w:anchor="__RefHeading___Toc7427881_73709187">
            <w:r>
              <w:rPr>
                <w:webHidden/>
                <w:rStyle w:val="IndexLink"/>
                <w:rtl w:val="true"/>
              </w:rPr>
              <w:t>بیان الآیات بالزبر و البینات،</w:t>
            </w:r>
            <w:r>
              <w:rPr>
                <w:rStyle w:val="IndexLink"/>
                <w:rtl w:val="true"/>
              </w:rPr>
              <w:tab/>
            </w:r>
            <w:r>
              <w:rPr>
                <w:rStyle w:val="IndexLink"/>
              </w:rPr>
              <w:t>220</w:t>
            </w:r>
          </w:hyperlink>
        </w:p>
        <w:p>
          <w:pPr>
            <w:pStyle w:val="Contents3"/>
            <w:tabs>
              <w:tab w:val="clear" w:pos="8459"/>
              <w:tab w:val="right" w:pos="9026" w:leader="dot"/>
            </w:tabs>
            <w:rPr/>
          </w:pPr>
          <w:hyperlink w:anchor="__RefHeading___Toc7427883_73709187">
            <w:r>
              <w:rPr>
                <w:webHidden/>
                <w:rStyle w:val="IndexLink"/>
              </w:rPr>
              <w:t>628</w:t>
            </w:r>
            <w:r>
              <w:rPr>
                <w:rStyle w:val="IndexLink"/>
                <w:rtl w:val="true"/>
              </w:rPr>
              <w:t xml:space="preserve">- </w:t>
            </w:r>
            <w:r>
              <w:rPr>
                <w:rStyle w:val="IndexLink"/>
                <w:rtl w:val="true"/>
              </w:rPr>
              <w:t>بیان الإحسان لأهل العرفان،</w:t>
            </w:r>
            <w:r>
              <w:rPr>
                <w:rStyle w:val="IndexLink"/>
                <w:rtl w:val="true"/>
              </w:rPr>
              <w:tab/>
            </w:r>
            <w:r>
              <w:rPr>
                <w:rStyle w:val="IndexLink"/>
              </w:rPr>
              <w:t>220</w:t>
            </w:r>
          </w:hyperlink>
        </w:p>
        <w:p>
          <w:pPr>
            <w:pStyle w:val="Contents3"/>
            <w:tabs>
              <w:tab w:val="clear" w:pos="8459"/>
              <w:tab w:val="right" w:pos="9026" w:leader="dot"/>
            </w:tabs>
            <w:rPr/>
          </w:pPr>
          <w:hyperlink w:anchor="__RefHeading___Toc7427885_73709187">
            <w:r>
              <w:rPr>
                <w:webHidden/>
                <w:rStyle w:val="IndexLink"/>
              </w:rPr>
              <w:t>627</w:t>
            </w:r>
            <w:r>
              <w:rPr>
                <w:rStyle w:val="IndexLink"/>
                <w:rtl w:val="true"/>
              </w:rPr>
              <w:t xml:space="preserve">- </w:t>
            </w:r>
            <w:r>
              <w:rPr>
                <w:rStyle w:val="IndexLink"/>
                <w:rtl w:val="true"/>
              </w:rPr>
              <w:t>بیان الأدیان‏</w:t>
            </w:r>
            <w:r>
              <w:rPr>
                <w:rStyle w:val="IndexLink"/>
                <w:rtl w:val="true"/>
              </w:rPr>
              <w:tab/>
            </w:r>
            <w:r>
              <w:rPr>
                <w:rStyle w:val="IndexLink"/>
              </w:rPr>
              <w:t>221</w:t>
            </w:r>
          </w:hyperlink>
        </w:p>
        <w:p>
          <w:pPr>
            <w:pStyle w:val="Contents3"/>
            <w:tabs>
              <w:tab w:val="clear" w:pos="8459"/>
              <w:tab w:val="right" w:pos="9026" w:leader="dot"/>
            </w:tabs>
            <w:rPr/>
          </w:pPr>
          <w:hyperlink w:anchor="__RefHeading___Toc7427887_73709187">
            <w:r>
              <w:rPr>
                <w:webHidden/>
                <w:rStyle w:val="IndexLink"/>
              </w:rPr>
              <w:t>628</w:t>
            </w:r>
            <w:r>
              <w:rPr>
                <w:rStyle w:val="IndexLink"/>
                <w:rtl w:val="true"/>
              </w:rPr>
              <w:t xml:space="preserve">- </w:t>
            </w:r>
            <w:r>
              <w:rPr>
                <w:rStyle w:val="IndexLink"/>
                <w:rtl w:val="true"/>
              </w:rPr>
              <w:t>بیان الأسانید</w:t>
            </w:r>
            <w:r>
              <w:rPr>
                <w:rStyle w:val="IndexLink"/>
                <w:rtl w:val="true"/>
              </w:rPr>
              <w:tab/>
            </w:r>
            <w:r>
              <w:rPr>
                <w:rStyle w:val="IndexLink"/>
              </w:rPr>
              <w:t>221</w:t>
            </w:r>
          </w:hyperlink>
        </w:p>
        <w:p>
          <w:pPr>
            <w:pStyle w:val="Contents3"/>
            <w:tabs>
              <w:tab w:val="clear" w:pos="8459"/>
              <w:tab w:val="right" w:pos="9026" w:leader="dot"/>
            </w:tabs>
            <w:rPr/>
          </w:pPr>
          <w:hyperlink w:anchor="__RefHeading___Toc7427889_73709187">
            <w:r>
              <w:rPr>
                <w:webHidden/>
                <w:rStyle w:val="IndexLink"/>
              </w:rPr>
              <w:t>629</w:t>
            </w:r>
            <w:r>
              <w:rPr>
                <w:rStyle w:val="IndexLink"/>
                <w:rtl w:val="true"/>
              </w:rPr>
              <w:t xml:space="preserve">- </w:t>
            </w:r>
            <w:r>
              <w:rPr>
                <w:rStyle w:val="IndexLink"/>
                <w:rtl w:val="true"/>
              </w:rPr>
              <w:t>بیان الإشکال‏</w:t>
            </w:r>
            <w:r>
              <w:rPr>
                <w:rStyle w:val="IndexLink"/>
                <w:rtl w:val="true"/>
              </w:rPr>
              <w:tab/>
            </w:r>
            <w:r>
              <w:rPr>
                <w:rStyle w:val="IndexLink"/>
              </w:rPr>
              <w:t>221</w:t>
            </w:r>
          </w:hyperlink>
        </w:p>
        <w:p>
          <w:pPr>
            <w:pStyle w:val="Contents3"/>
            <w:tabs>
              <w:tab w:val="clear" w:pos="8459"/>
              <w:tab w:val="right" w:pos="9026" w:leader="dot"/>
            </w:tabs>
            <w:rPr/>
          </w:pPr>
          <w:hyperlink w:anchor="__RefHeading___Toc7427891_73709187">
            <w:r>
              <w:rPr>
                <w:webHidden/>
                <w:rStyle w:val="IndexLink"/>
              </w:rPr>
              <w:t>630</w:t>
            </w:r>
            <w:r>
              <w:rPr>
                <w:rStyle w:val="IndexLink"/>
                <w:rtl w:val="true"/>
              </w:rPr>
              <w:t xml:space="preserve">- </w:t>
            </w:r>
            <w:r>
              <w:rPr>
                <w:rStyle w:val="IndexLink"/>
                <w:rtl w:val="true"/>
              </w:rPr>
              <w:t>بیان الانفرادات‏</w:t>
            </w:r>
            <w:r>
              <w:rPr>
                <w:rStyle w:val="IndexLink"/>
                <w:rtl w:val="true"/>
              </w:rPr>
              <w:tab/>
            </w:r>
            <w:r>
              <w:rPr>
                <w:rStyle w:val="IndexLink"/>
              </w:rPr>
              <w:t>221</w:t>
            </w:r>
          </w:hyperlink>
        </w:p>
        <w:p>
          <w:pPr>
            <w:pStyle w:val="Contents3"/>
            <w:tabs>
              <w:tab w:val="clear" w:pos="8459"/>
              <w:tab w:val="right" w:pos="9026" w:leader="dot"/>
            </w:tabs>
            <w:rPr/>
          </w:pPr>
          <w:hyperlink w:anchor="__RefHeading___Toc7427893_73709187">
            <w:r>
              <w:rPr>
                <w:webHidden/>
                <w:rStyle w:val="IndexLink"/>
              </w:rPr>
              <w:t>631</w:t>
            </w:r>
            <w:r>
              <w:rPr>
                <w:rStyle w:val="IndexLink"/>
                <w:rtl w:val="true"/>
              </w:rPr>
              <w:t xml:space="preserve">- </w:t>
            </w:r>
            <w:r>
              <w:rPr>
                <w:rStyle w:val="IndexLink"/>
                <w:rtl w:val="true"/>
              </w:rPr>
              <w:t>بیان الأوزان‏</w:t>
            </w:r>
            <w:r>
              <w:rPr>
                <w:rStyle w:val="IndexLink"/>
                <w:rtl w:val="true"/>
              </w:rPr>
              <w:tab/>
            </w:r>
            <w:r>
              <w:rPr>
                <w:rStyle w:val="IndexLink"/>
              </w:rPr>
              <w:t>221</w:t>
            </w:r>
          </w:hyperlink>
        </w:p>
        <w:p>
          <w:pPr>
            <w:pStyle w:val="Contents3"/>
            <w:tabs>
              <w:tab w:val="clear" w:pos="8459"/>
              <w:tab w:val="right" w:pos="9026" w:leader="dot"/>
            </w:tabs>
            <w:rPr/>
          </w:pPr>
          <w:hyperlink w:anchor="__RefHeading___Toc7427895_73709187">
            <w:r>
              <w:rPr>
                <w:webHidden/>
                <w:rStyle w:val="IndexLink"/>
              </w:rPr>
              <w:t>632</w:t>
            </w:r>
            <w:r>
              <w:rPr>
                <w:rStyle w:val="IndexLink"/>
                <w:rtl w:val="true"/>
              </w:rPr>
              <w:t xml:space="preserve">- </w:t>
            </w:r>
            <w:r>
              <w:rPr>
                <w:rStyle w:val="IndexLink"/>
                <w:rtl w:val="true"/>
              </w:rPr>
              <w:t>البیان البدیع‏</w:t>
            </w:r>
            <w:r>
              <w:rPr>
                <w:rStyle w:val="IndexLink"/>
                <w:rtl w:val="true"/>
              </w:rPr>
              <w:tab/>
            </w:r>
            <w:r>
              <w:rPr>
                <w:rStyle w:val="IndexLink"/>
              </w:rPr>
              <w:t>222</w:t>
            </w:r>
          </w:hyperlink>
        </w:p>
        <w:p>
          <w:pPr>
            <w:pStyle w:val="Contents3"/>
            <w:tabs>
              <w:tab w:val="clear" w:pos="8459"/>
              <w:tab w:val="right" w:pos="9026" w:leader="dot"/>
            </w:tabs>
            <w:rPr/>
          </w:pPr>
          <w:hyperlink w:anchor="__RefHeading___Toc7427897_73709187">
            <w:r>
              <w:rPr>
                <w:webHidden/>
                <w:rStyle w:val="IndexLink"/>
              </w:rPr>
              <w:t>633</w:t>
            </w:r>
            <w:r>
              <w:rPr>
                <w:rStyle w:val="IndexLink"/>
                <w:rtl w:val="true"/>
              </w:rPr>
              <w:t xml:space="preserve">- </w:t>
            </w:r>
            <w:r>
              <w:rPr>
                <w:rStyle w:val="IndexLink"/>
                <w:rtl w:val="true"/>
              </w:rPr>
              <w:t>بیان تصحیف المنحة الإلهیة عن النفثة الشیطانیة،</w:t>
            </w:r>
            <w:r>
              <w:rPr>
                <w:rStyle w:val="IndexLink"/>
                <w:rtl w:val="true"/>
              </w:rPr>
              <w:tab/>
            </w:r>
            <w:r>
              <w:rPr>
                <w:rStyle w:val="IndexLink"/>
              </w:rPr>
              <w:t>222</w:t>
            </w:r>
          </w:hyperlink>
        </w:p>
        <w:p>
          <w:pPr>
            <w:pStyle w:val="Contents3"/>
            <w:tabs>
              <w:tab w:val="clear" w:pos="8459"/>
              <w:tab w:val="right" w:pos="9026" w:leader="dot"/>
            </w:tabs>
            <w:rPr/>
          </w:pPr>
          <w:hyperlink w:anchor="__RefHeading___Toc7427899_73709187">
            <w:r>
              <w:rPr>
                <w:webHidden/>
                <w:rStyle w:val="IndexLink"/>
              </w:rPr>
              <w:t>634</w:t>
            </w:r>
            <w:r>
              <w:rPr>
                <w:rStyle w:val="IndexLink"/>
                <w:rtl w:val="true"/>
              </w:rPr>
              <w:t xml:space="preserve">- </w:t>
            </w:r>
            <w:r>
              <w:rPr>
                <w:rStyle w:val="IndexLink"/>
                <w:rtl w:val="true"/>
              </w:rPr>
              <w:t>بیان التنزیل‏</w:t>
            </w:r>
            <w:r>
              <w:rPr>
                <w:rStyle w:val="IndexLink"/>
                <w:rtl w:val="true"/>
              </w:rPr>
              <w:tab/>
            </w:r>
            <w:r>
              <w:rPr>
                <w:rStyle w:val="IndexLink"/>
              </w:rPr>
              <w:t>222</w:t>
            </w:r>
          </w:hyperlink>
        </w:p>
        <w:p>
          <w:pPr>
            <w:pStyle w:val="Contents3"/>
            <w:tabs>
              <w:tab w:val="clear" w:pos="8459"/>
              <w:tab w:val="right" w:pos="9026" w:leader="dot"/>
            </w:tabs>
            <w:rPr/>
          </w:pPr>
          <w:hyperlink w:anchor="__RefHeading___Toc7427901_73709187">
            <w:r>
              <w:rPr>
                <w:webHidden/>
                <w:rStyle w:val="IndexLink"/>
                <w:rtl w:val="true"/>
              </w:rPr>
              <w:t>بیان الجزاف فی تبیان انحراف صاحب الکشاف،</w:t>
            </w:r>
            <w:r>
              <w:rPr>
                <w:rStyle w:val="IndexLink"/>
                <w:rtl w:val="true"/>
              </w:rPr>
              <w:tab/>
            </w:r>
            <w:r>
              <w:rPr>
                <w:rStyle w:val="IndexLink"/>
              </w:rPr>
              <w:t>223</w:t>
            </w:r>
          </w:hyperlink>
        </w:p>
        <w:p>
          <w:pPr>
            <w:pStyle w:val="Contents3"/>
            <w:tabs>
              <w:tab w:val="clear" w:pos="8459"/>
              <w:tab w:val="right" w:pos="9026" w:leader="dot"/>
            </w:tabs>
            <w:rPr/>
          </w:pPr>
          <w:hyperlink w:anchor="__RefHeading___Toc7427903_73709187">
            <w:r>
              <w:rPr>
                <w:webHidden/>
                <w:rStyle w:val="IndexLink"/>
              </w:rPr>
              <w:t>635</w:t>
            </w:r>
            <w:r>
              <w:rPr>
                <w:rStyle w:val="IndexLink"/>
                <w:rtl w:val="true"/>
              </w:rPr>
              <w:t xml:space="preserve">- </w:t>
            </w:r>
            <w:r>
              <w:rPr>
                <w:rStyle w:val="IndexLink"/>
                <w:rtl w:val="true"/>
              </w:rPr>
              <w:t>بیان الجهر و الإخفات‏</w:t>
            </w:r>
            <w:r>
              <w:rPr>
                <w:rStyle w:val="IndexLink"/>
                <w:rtl w:val="true"/>
              </w:rPr>
              <w:tab/>
            </w:r>
            <w:r>
              <w:rPr>
                <w:rStyle w:val="IndexLink"/>
              </w:rPr>
              <w:t>223</w:t>
            </w:r>
          </w:hyperlink>
        </w:p>
        <w:p>
          <w:pPr>
            <w:pStyle w:val="Contents3"/>
            <w:tabs>
              <w:tab w:val="clear" w:pos="8459"/>
              <w:tab w:val="right" w:pos="9026" w:leader="dot"/>
            </w:tabs>
            <w:rPr/>
          </w:pPr>
          <w:hyperlink w:anchor="__RefHeading___Toc7427905_73709187">
            <w:r>
              <w:rPr>
                <w:webHidden/>
                <w:rStyle w:val="IndexLink"/>
              </w:rPr>
              <w:t>636</w:t>
            </w:r>
            <w:r>
              <w:rPr>
                <w:rStyle w:val="IndexLink"/>
                <w:rtl w:val="true"/>
              </w:rPr>
              <w:t xml:space="preserve">- </w:t>
            </w:r>
            <w:r>
              <w:rPr>
                <w:rStyle w:val="IndexLink"/>
                <w:rtl w:val="true"/>
              </w:rPr>
              <w:t>بیان الحروف‏</w:t>
            </w:r>
            <w:r>
              <w:rPr>
                <w:rStyle w:val="IndexLink"/>
                <w:rtl w:val="true"/>
              </w:rPr>
              <w:tab/>
            </w:r>
            <w:r>
              <w:rPr>
                <w:rStyle w:val="IndexLink"/>
              </w:rPr>
              <w:t>223</w:t>
            </w:r>
          </w:hyperlink>
        </w:p>
        <w:p>
          <w:pPr>
            <w:pStyle w:val="Contents3"/>
            <w:tabs>
              <w:tab w:val="clear" w:pos="8459"/>
              <w:tab w:val="right" w:pos="9026" w:leader="dot"/>
            </w:tabs>
            <w:rPr/>
          </w:pPr>
          <w:hyperlink w:anchor="__RefHeading___Toc7427907_73709187">
            <w:r>
              <w:rPr>
                <w:webHidden/>
                <w:rStyle w:val="IndexLink"/>
              </w:rPr>
              <w:t>637</w:t>
            </w:r>
            <w:r>
              <w:rPr>
                <w:rStyle w:val="IndexLink"/>
                <w:rtl w:val="true"/>
              </w:rPr>
              <w:t xml:space="preserve">- </w:t>
            </w:r>
            <w:r>
              <w:rPr>
                <w:rStyle w:val="IndexLink"/>
                <w:rtl w:val="true"/>
              </w:rPr>
              <w:t>بیان الحق و تبیان الصدق،</w:t>
            </w:r>
            <w:r>
              <w:rPr>
                <w:rStyle w:val="IndexLink"/>
                <w:rtl w:val="true"/>
              </w:rPr>
              <w:tab/>
            </w:r>
            <w:r>
              <w:rPr>
                <w:rStyle w:val="IndexLink"/>
              </w:rPr>
              <w:t>224</w:t>
            </w:r>
          </w:hyperlink>
        </w:p>
        <w:p>
          <w:pPr>
            <w:pStyle w:val="Contents3"/>
            <w:tabs>
              <w:tab w:val="clear" w:pos="8459"/>
              <w:tab w:val="right" w:pos="9026" w:leader="dot"/>
            </w:tabs>
            <w:rPr/>
          </w:pPr>
          <w:hyperlink w:anchor="__RefHeading___Toc7427909_73709187">
            <w:r>
              <w:rPr>
                <w:webHidden/>
                <w:rStyle w:val="IndexLink"/>
              </w:rPr>
              <w:t>638</w:t>
            </w:r>
            <w:r>
              <w:rPr>
                <w:rStyle w:val="IndexLink"/>
                <w:rtl w:val="true"/>
              </w:rPr>
              <w:t xml:space="preserve">- </w:t>
            </w:r>
            <w:r>
              <w:rPr>
                <w:rStyle w:val="IndexLink"/>
                <w:rtl w:val="true"/>
              </w:rPr>
              <w:t>بیان الحق‏</w:t>
            </w:r>
            <w:r>
              <w:rPr>
                <w:rStyle w:val="IndexLink"/>
                <w:rtl w:val="true"/>
              </w:rPr>
              <w:tab/>
            </w:r>
            <w:r>
              <w:rPr>
                <w:rStyle w:val="IndexLink"/>
              </w:rPr>
              <w:t>224</w:t>
            </w:r>
          </w:hyperlink>
        </w:p>
        <w:p>
          <w:pPr>
            <w:pStyle w:val="Contents3"/>
            <w:tabs>
              <w:tab w:val="clear" w:pos="8459"/>
              <w:tab w:val="right" w:pos="9026" w:leader="dot"/>
            </w:tabs>
            <w:rPr/>
          </w:pPr>
          <w:hyperlink w:anchor="__RefHeading___Toc7427911_73709187">
            <w:r>
              <w:rPr>
                <w:webHidden/>
                <w:rStyle w:val="IndexLink"/>
              </w:rPr>
              <w:t>639</w:t>
            </w:r>
            <w:r>
              <w:rPr>
                <w:rStyle w:val="IndexLink"/>
                <w:rtl w:val="true"/>
              </w:rPr>
              <w:t xml:space="preserve">- </w:t>
            </w:r>
            <w:r>
              <w:rPr>
                <w:rStyle w:val="IndexLink"/>
                <w:rtl w:val="true"/>
              </w:rPr>
              <w:t>بیان الحق و الصدق المطلق،</w:t>
            </w:r>
            <w:r>
              <w:rPr>
                <w:rStyle w:val="IndexLink"/>
                <w:rtl w:val="true"/>
              </w:rPr>
              <w:tab/>
            </w:r>
            <w:r>
              <w:rPr>
                <w:rStyle w:val="IndexLink"/>
              </w:rPr>
              <w:t>225</w:t>
            </w:r>
          </w:hyperlink>
        </w:p>
        <w:p>
          <w:pPr>
            <w:pStyle w:val="Contents3"/>
            <w:tabs>
              <w:tab w:val="clear" w:pos="8459"/>
              <w:tab w:val="right" w:pos="9026" w:leader="dot"/>
            </w:tabs>
            <w:rPr/>
          </w:pPr>
          <w:hyperlink w:anchor="__RefHeading___Toc7427913_73709187">
            <w:r>
              <w:rPr>
                <w:webHidden/>
                <w:rStyle w:val="IndexLink"/>
              </w:rPr>
              <w:t>640</w:t>
            </w:r>
            <w:r>
              <w:rPr>
                <w:rStyle w:val="IndexLink"/>
                <w:rtl w:val="true"/>
              </w:rPr>
              <w:t xml:space="preserve">- </w:t>
            </w:r>
            <w:r>
              <w:rPr>
                <w:rStyle w:val="IndexLink"/>
                <w:rtl w:val="true"/>
              </w:rPr>
              <w:t>بیان الحقائق‏</w:t>
            </w:r>
            <w:r>
              <w:rPr>
                <w:rStyle w:val="IndexLink"/>
                <w:rtl w:val="true"/>
              </w:rPr>
              <w:tab/>
            </w:r>
            <w:r>
              <w:rPr>
                <w:rStyle w:val="IndexLink"/>
              </w:rPr>
              <w:t>225</w:t>
            </w:r>
          </w:hyperlink>
        </w:p>
        <w:p>
          <w:pPr>
            <w:pStyle w:val="Contents3"/>
            <w:tabs>
              <w:tab w:val="clear" w:pos="8459"/>
              <w:tab w:val="right" w:pos="9026" w:leader="dot"/>
            </w:tabs>
            <w:rPr/>
          </w:pPr>
          <w:hyperlink w:anchor="__RefHeading___Toc7427915_73709187">
            <w:r>
              <w:rPr>
                <w:webHidden/>
                <w:rStyle w:val="IndexLink"/>
              </w:rPr>
              <w:t>641</w:t>
            </w:r>
            <w:r>
              <w:rPr>
                <w:rStyle w:val="IndexLink"/>
                <w:rtl w:val="true"/>
              </w:rPr>
              <w:t xml:space="preserve">- </w:t>
            </w:r>
            <w:r>
              <w:rPr>
                <w:rStyle w:val="IndexLink"/>
                <w:rtl w:val="true"/>
              </w:rPr>
              <w:t>بیان الحقیقة</w:t>
            </w:r>
            <w:r>
              <w:rPr>
                <w:rStyle w:val="IndexLink"/>
                <w:rtl w:val="true"/>
              </w:rPr>
              <w:tab/>
            </w:r>
            <w:r>
              <w:rPr>
                <w:rStyle w:val="IndexLink"/>
              </w:rPr>
              <w:t>226</w:t>
            </w:r>
          </w:hyperlink>
        </w:p>
        <w:p>
          <w:pPr>
            <w:pStyle w:val="Contents3"/>
            <w:tabs>
              <w:tab w:val="clear" w:pos="8459"/>
              <w:tab w:val="right" w:pos="9026" w:leader="dot"/>
            </w:tabs>
            <w:rPr/>
          </w:pPr>
          <w:hyperlink w:anchor="__RefHeading___Toc7427917_73709187">
            <w:r>
              <w:rPr>
                <w:webHidden/>
                <w:rStyle w:val="IndexLink"/>
              </w:rPr>
              <w:t>642</w:t>
            </w:r>
            <w:r>
              <w:rPr>
                <w:rStyle w:val="IndexLink"/>
                <w:rtl w:val="true"/>
              </w:rPr>
              <w:t xml:space="preserve">- </w:t>
            </w:r>
            <w:r>
              <w:rPr>
                <w:rStyle w:val="IndexLink"/>
                <w:rtl w:val="true"/>
              </w:rPr>
              <w:t>بیان حل الحیوان من محرمه‏</w:t>
            </w:r>
            <w:r>
              <w:rPr>
                <w:rStyle w:val="IndexLink"/>
                <w:rtl w:val="true"/>
              </w:rPr>
              <w:tab/>
            </w:r>
            <w:r>
              <w:rPr>
                <w:rStyle w:val="IndexLink"/>
              </w:rPr>
              <w:t>226</w:t>
            </w:r>
          </w:hyperlink>
        </w:p>
        <w:p>
          <w:pPr>
            <w:pStyle w:val="Contents3"/>
            <w:tabs>
              <w:tab w:val="clear" w:pos="8459"/>
              <w:tab w:val="right" w:pos="9026" w:leader="dot"/>
            </w:tabs>
            <w:rPr/>
          </w:pPr>
          <w:hyperlink w:anchor="__RefHeading___Toc7427919_73709187">
            <w:r>
              <w:rPr>
                <w:webHidden/>
                <w:rStyle w:val="IndexLink"/>
              </w:rPr>
              <w:t>643</w:t>
            </w:r>
            <w:r>
              <w:rPr>
                <w:rStyle w:val="IndexLink"/>
                <w:rtl w:val="true"/>
              </w:rPr>
              <w:t xml:space="preserve">- </w:t>
            </w:r>
            <w:r>
              <w:rPr>
                <w:rStyle w:val="IndexLink"/>
                <w:rtl w:val="true"/>
              </w:rPr>
              <w:t>بیان الدین‏</w:t>
            </w:r>
            <w:r>
              <w:rPr>
                <w:rStyle w:val="IndexLink"/>
                <w:rtl w:val="true"/>
              </w:rPr>
              <w:tab/>
            </w:r>
            <w:r>
              <w:rPr>
                <w:rStyle w:val="IndexLink"/>
              </w:rPr>
              <w:t>226</w:t>
            </w:r>
          </w:hyperlink>
        </w:p>
        <w:p>
          <w:pPr>
            <w:pStyle w:val="Contents3"/>
            <w:tabs>
              <w:tab w:val="clear" w:pos="8459"/>
              <w:tab w:val="right" w:pos="9026" w:leader="dot"/>
            </w:tabs>
            <w:rPr/>
          </w:pPr>
          <w:hyperlink w:anchor="__RefHeading___Toc7427921_73709187">
            <w:r>
              <w:rPr>
                <w:webHidden/>
                <w:rStyle w:val="IndexLink"/>
              </w:rPr>
              <w:t>644</w:t>
            </w:r>
            <w:r>
              <w:rPr>
                <w:rStyle w:val="IndexLink"/>
                <w:rtl w:val="true"/>
              </w:rPr>
              <w:t xml:space="preserve">- </w:t>
            </w:r>
            <w:r>
              <w:rPr>
                <w:rStyle w:val="IndexLink"/>
                <w:rtl w:val="true"/>
              </w:rPr>
              <w:t>بیان السعادة فی مقامات العبادة</w:t>
            </w:r>
            <w:r>
              <w:rPr>
                <w:rStyle w:val="IndexLink"/>
                <w:rtl w:val="true"/>
              </w:rPr>
              <w:tab/>
            </w:r>
            <w:r>
              <w:rPr>
                <w:rStyle w:val="IndexLink"/>
              </w:rPr>
              <w:t>226</w:t>
            </w:r>
          </w:hyperlink>
        </w:p>
        <w:p>
          <w:pPr>
            <w:pStyle w:val="Contents3"/>
            <w:tabs>
              <w:tab w:val="clear" w:pos="8459"/>
              <w:tab w:val="right" w:pos="9026" w:leader="dot"/>
            </w:tabs>
            <w:rPr/>
          </w:pPr>
          <w:hyperlink w:anchor="__RefHeading___Toc7427923_73709187">
            <w:r>
              <w:rPr>
                <w:webHidden/>
                <w:rStyle w:val="IndexLink"/>
              </w:rPr>
              <w:t>645</w:t>
            </w:r>
            <w:r>
              <w:rPr>
                <w:rStyle w:val="IndexLink"/>
                <w:rtl w:val="true"/>
              </w:rPr>
              <w:t xml:space="preserve">- </w:t>
            </w:r>
            <w:r>
              <w:rPr>
                <w:rStyle w:val="IndexLink"/>
                <w:rtl w:val="true"/>
              </w:rPr>
              <w:t>بیان الشرائع‏</w:t>
            </w:r>
            <w:r>
              <w:rPr>
                <w:rStyle w:val="IndexLink"/>
                <w:rtl w:val="true"/>
              </w:rPr>
              <w:tab/>
            </w:r>
            <w:r>
              <w:rPr>
                <w:rStyle w:val="IndexLink"/>
              </w:rPr>
              <w:t>227</w:t>
            </w:r>
          </w:hyperlink>
        </w:p>
        <w:p>
          <w:pPr>
            <w:pStyle w:val="Contents3"/>
            <w:tabs>
              <w:tab w:val="clear" w:pos="8459"/>
              <w:tab w:val="right" w:pos="9026" w:leader="dot"/>
            </w:tabs>
            <w:rPr/>
          </w:pPr>
          <w:hyperlink w:anchor="__RefHeading___Toc7427925_73709187">
            <w:r>
              <w:rPr>
                <w:webHidden/>
                <w:rStyle w:val="IndexLink"/>
              </w:rPr>
              <w:t>646</w:t>
            </w:r>
            <w:r>
              <w:rPr>
                <w:rStyle w:val="IndexLink"/>
                <w:rtl w:val="true"/>
              </w:rPr>
              <w:t xml:space="preserve">- </w:t>
            </w:r>
            <w:r>
              <w:rPr>
                <w:rStyle w:val="IndexLink"/>
                <w:rtl w:val="true"/>
              </w:rPr>
              <w:t>بیان الصیغ‏</w:t>
            </w:r>
            <w:r>
              <w:rPr>
                <w:rStyle w:val="IndexLink"/>
                <w:rtl w:val="true"/>
              </w:rPr>
              <w:tab/>
            </w:r>
            <w:r>
              <w:rPr>
                <w:rStyle w:val="IndexLink"/>
              </w:rPr>
              <w:t>227</w:t>
            </w:r>
          </w:hyperlink>
        </w:p>
        <w:p>
          <w:pPr>
            <w:pStyle w:val="Contents3"/>
            <w:tabs>
              <w:tab w:val="clear" w:pos="8459"/>
              <w:tab w:val="right" w:pos="9026" w:leader="dot"/>
            </w:tabs>
            <w:rPr/>
          </w:pPr>
          <w:hyperlink w:anchor="__RefHeading___Toc7427927_73709187">
            <w:r>
              <w:rPr>
                <w:webHidden/>
                <w:rStyle w:val="IndexLink"/>
              </w:rPr>
              <w:t>647</w:t>
            </w:r>
            <w:r>
              <w:rPr>
                <w:rStyle w:val="IndexLink"/>
                <w:rtl w:val="true"/>
              </w:rPr>
              <w:t xml:space="preserve">- </w:t>
            </w:r>
            <w:r>
              <w:rPr>
                <w:rStyle w:val="IndexLink"/>
                <w:rtl w:val="true"/>
              </w:rPr>
              <w:t>بیان غایة المقاصد فی تلخیص الفرائد،</w:t>
            </w:r>
            <w:r>
              <w:rPr>
                <w:rStyle w:val="IndexLink"/>
                <w:rtl w:val="true"/>
              </w:rPr>
              <w:tab/>
            </w:r>
            <w:r>
              <w:rPr>
                <w:rStyle w:val="IndexLink"/>
              </w:rPr>
              <w:t>228</w:t>
            </w:r>
          </w:hyperlink>
        </w:p>
        <w:p>
          <w:pPr>
            <w:pStyle w:val="Contents3"/>
            <w:tabs>
              <w:tab w:val="clear" w:pos="8459"/>
              <w:tab w:val="right" w:pos="9026" w:leader="dot"/>
            </w:tabs>
            <w:rPr/>
          </w:pPr>
          <w:hyperlink w:anchor="__RefHeading___Toc7427929_73709187">
            <w:r>
              <w:rPr>
                <w:webHidden/>
                <w:rStyle w:val="IndexLink"/>
              </w:rPr>
              <w:t>648</w:t>
            </w:r>
            <w:r>
              <w:rPr>
                <w:rStyle w:val="IndexLink"/>
                <w:rtl w:val="true"/>
              </w:rPr>
              <w:t xml:space="preserve">- </w:t>
            </w:r>
            <w:r>
              <w:rPr>
                <w:rStyle w:val="IndexLink"/>
                <w:rtl w:val="true"/>
              </w:rPr>
              <w:t>بیان الغیب‏</w:t>
            </w:r>
            <w:r>
              <w:rPr>
                <w:rStyle w:val="IndexLink"/>
                <w:rtl w:val="true"/>
              </w:rPr>
              <w:tab/>
            </w:r>
            <w:r>
              <w:rPr>
                <w:rStyle w:val="IndexLink"/>
              </w:rPr>
              <w:t>228</w:t>
            </w:r>
          </w:hyperlink>
        </w:p>
        <w:p>
          <w:pPr>
            <w:pStyle w:val="Contents3"/>
            <w:tabs>
              <w:tab w:val="clear" w:pos="8459"/>
              <w:tab w:val="right" w:pos="9026" w:leader="dot"/>
            </w:tabs>
            <w:rPr/>
          </w:pPr>
          <w:hyperlink w:anchor="__RefHeading___Toc7427931_73709187">
            <w:r>
              <w:rPr>
                <w:webHidden/>
                <w:rStyle w:val="IndexLink"/>
              </w:rPr>
              <w:t>649</w:t>
            </w:r>
            <w:r>
              <w:rPr>
                <w:rStyle w:val="IndexLink"/>
                <w:rtl w:val="true"/>
              </w:rPr>
              <w:t xml:space="preserve">- </w:t>
            </w:r>
            <w:r>
              <w:rPr>
                <w:rStyle w:val="IndexLink"/>
                <w:rtl w:val="true"/>
              </w:rPr>
              <w:t>البیان المبرهن‏</w:t>
            </w:r>
            <w:r>
              <w:rPr>
                <w:rStyle w:val="IndexLink"/>
                <w:rtl w:val="true"/>
              </w:rPr>
              <w:tab/>
            </w:r>
            <w:r>
              <w:rPr>
                <w:rStyle w:val="IndexLink"/>
              </w:rPr>
              <w:t>228</w:t>
            </w:r>
          </w:hyperlink>
        </w:p>
        <w:p>
          <w:pPr>
            <w:pStyle w:val="Contents3"/>
            <w:tabs>
              <w:tab w:val="clear" w:pos="8459"/>
              <w:tab w:val="right" w:pos="9026" w:leader="dot"/>
            </w:tabs>
            <w:rPr/>
          </w:pPr>
          <w:hyperlink w:anchor="__RefHeading___Toc7427933_73709187">
            <w:r>
              <w:rPr>
                <w:webHidden/>
                <w:rStyle w:val="IndexLink"/>
              </w:rPr>
              <w:t>650</w:t>
            </w:r>
            <w:r>
              <w:rPr>
                <w:rStyle w:val="IndexLink"/>
                <w:rtl w:val="true"/>
              </w:rPr>
              <w:t xml:space="preserve">- </w:t>
            </w:r>
            <w:r>
              <w:rPr>
                <w:rStyle w:val="IndexLink"/>
                <w:rtl w:val="true"/>
              </w:rPr>
              <w:t>بیان المرام‏</w:t>
            </w:r>
            <w:r>
              <w:rPr>
                <w:rStyle w:val="IndexLink"/>
                <w:rtl w:val="true"/>
              </w:rPr>
              <w:tab/>
            </w:r>
            <w:r>
              <w:rPr>
                <w:rStyle w:val="IndexLink"/>
              </w:rPr>
              <w:t>228</w:t>
            </w:r>
          </w:hyperlink>
        </w:p>
        <w:p>
          <w:pPr>
            <w:pStyle w:val="Contents3"/>
            <w:tabs>
              <w:tab w:val="clear" w:pos="8459"/>
              <w:tab w:val="right" w:pos="9026" w:leader="dot"/>
            </w:tabs>
            <w:rPr/>
          </w:pPr>
          <w:hyperlink w:anchor="__RefHeading___Toc7427935_73709187">
            <w:r>
              <w:rPr>
                <w:webHidden/>
                <w:rStyle w:val="IndexLink"/>
              </w:rPr>
              <w:t>651</w:t>
            </w:r>
            <w:r>
              <w:rPr>
                <w:rStyle w:val="IndexLink"/>
                <w:rtl w:val="true"/>
              </w:rPr>
              <w:t xml:space="preserve">- </w:t>
            </w:r>
            <w:r>
              <w:rPr>
                <w:rStyle w:val="IndexLink"/>
                <w:rtl w:val="true"/>
              </w:rPr>
              <w:t>بیان المشکلات‏</w:t>
            </w:r>
            <w:r>
              <w:rPr>
                <w:rStyle w:val="IndexLink"/>
                <w:rtl w:val="true"/>
              </w:rPr>
              <w:tab/>
            </w:r>
            <w:r>
              <w:rPr>
                <w:rStyle w:val="IndexLink"/>
              </w:rPr>
              <w:t>228</w:t>
            </w:r>
          </w:hyperlink>
        </w:p>
        <w:p>
          <w:pPr>
            <w:pStyle w:val="Contents3"/>
            <w:tabs>
              <w:tab w:val="clear" w:pos="8459"/>
              <w:tab w:val="right" w:pos="9026" w:leader="dot"/>
            </w:tabs>
            <w:rPr/>
          </w:pPr>
          <w:hyperlink w:anchor="__RefHeading___Toc7427937_73709187">
            <w:r>
              <w:rPr>
                <w:webHidden/>
                <w:rStyle w:val="IndexLink"/>
              </w:rPr>
              <w:t>652</w:t>
            </w:r>
            <w:r>
              <w:rPr>
                <w:rStyle w:val="IndexLink"/>
                <w:rtl w:val="true"/>
              </w:rPr>
              <w:t xml:space="preserve">- </w:t>
            </w:r>
            <w:r>
              <w:rPr>
                <w:rStyle w:val="IndexLink"/>
                <w:rtl w:val="true"/>
              </w:rPr>
              <w:t>بیان المعالم‏</w:t>
            </w:r>
            <w:r>
              <w:rPr>
                <w:rStyle w:val="IndexLink"/>
                <w:rtl w:val="true"/>
              </w:rPr>
              <w:tab/>
            </w:r>
            <w:r>
              <w:rPr>
                <w:rStyle w:val="IndexLink"/>
              </w:rPr>
              <w:t>229</w:t>
            </w:r>
          </w:hyperlink>
        </w:p>
        <w:p>
          <w:pPr>
            <w:pStyle w:val="Contents3"/>
            <w:tabs>
              <w:tab w:val="clear" w:pos="8459"/>
              <w:tab w:val="right" w:pos="9026" w:leader="dot"/>
            </w:tabs>
            <w:rPr/>
          </w:pPr>
          <w:hyperlink w:anchor="__RefHeading___Toc7427939_73709187">
            <w:r>
              <w:rPr>
                <w:webHidden/>
                <w:rStyle w:val="IndexLink"/>
              </w:rPr>
              <w:t>653</w:t>
            </w:r>
            <w:r>
              <w:rPr>
                <w:rStyle w:val="IndexLink"/>
                <w:rtl w:val="true"/>
              </w:rPr>
              <w:t xml:space="preserve">- </w:t>
            </w:r>
            <w:r>
              <w:rPr>
                <w:rStyle w:val="IndexLink"/>
                <w:rtl w:val="true"/>
              </w:rPr>
              <w:t>بیان المعانی‏</w:t>
            </w:r>
            <w:r>
              <w:rPr>
                <w:rStyle w:val="IndexLink"/>
                <w:rtl w:val="true"/>
              </w:rPr>
              <w:tab/>
            </w:r>
            <w:r>
              <w:rPr>
                <w:rStyle w:val="IndexLink"/>
              </w:rPr>
              <w:t>229</w:t>
            </w:r>
          </w:hyperlink>
        </w:p>
        <w:p>
          <w:pPr>
            <w:pStyle w:val="Contents3"/>
            <w:tabs>
              <w:tab w:val="clear" w:pos="8459"/>
              <w:tab w:val="right" w:pos="9026" w:leader="dot"/>
            </w:tabs>
            <w:rPr/>
          </w:pPr>
          <w:hyperlink w:anchor="__RefHeading___Toc7427941_73709187">
            <w:r>
              <w:rPr>
                <w:webHidden/>
                <w:rStyle w:val="IndexLink"/>
              </w:rPr>
              <w:t>654</w:t>
            </w:r>
            <w:r>
              <w:rPr>
                <w:rStyle w:val="IndexLink"/>
                <w:rtl w:val="true"/>
              </w:rPr>
              <w:t xml:space="preserve">- </w:t>
            </w:r>
            <w:r>
              <w:rPr>
                <w:rStyle w:val="IndexLink"/>
                <w:rtl w:val="true"/>
              </w:rPr>
              <w:t>بیان من کنت مولاه‏</w:t>
            </w:r>
            <w:r>
              <w:rPr>
                <w:rStyle w:val="IndexLink"/>
                <w:rtl w:val="true"/>
              </w:rPr>
              <w:tab/>
            </w:r>
            <w:r>
              <w:rPr>
                <w:rStyle w:val="IndexLink"/>
              </w:rPr>
              <w:t>229</w:t>
            </w:r>
          </w:hyperlink>
        </w:p>
        <w:p>
          <w:pPr>
            <w:pStyle w:val="Contents3"/>
            <w:tabs>
              <w:tab w:val="clear" w:pos="8459"/>
              <w:tab w:val="right" w:pos="9026" w:leader="dot"/>
            </w:tabs>
            <w:rPr/>
          </w:pPr>
          <w:hyperlink w:anchor="__RefHeading___Toc7427943_73709187">
            <w:r>
              <w:rPr>
                <w:webHidden/>
                <w:rStyle w:val="IndexLink"/>
              </w:rPr>
              <w:t>655</w:t>
            </w:r>
            <w:r>
              <w:rPr>
                <w:rStyle w:val="IndexLink"/>
                <w:rtl w:val="true"/>
              </w:rPr>
              <w:t xml:space="preserve">- </w:t>
            </w:r>
            <w:r>
              <w:rPr>
                <w:rStyle w:val="IndexLink"/>
                <w:rtl w:val="true"/>
              </w:rPr>
              <w:t>بیان وجوه الأحکام‏</w:t>
            </w:r>
            <w:r>
              <w:rPr>
                <w:rStyle w:val="IndexLink"/>
                <w:rtl w:val="true"/>
              </w:rPr>
              <w:tab/>
            </w:r>
            <w:r>
              <w:rPr>
                <w:rStyle w:val="IndexLink"/>
              </w:rPr>
              <w:t>229</w:t>
            </w:r>
          </w:hyperlink>
        </w:p>
        <w:p>
          <w:pPr>
            <w:pStyle w:val="Contents3"/>
            <w:tabs>
              <w:tab w:val="clear" w:pos="8459"/>
              <w:tab w:val="right" w:pos="9026" w:leader="dot"/>
            </w:tabs>
            <w:rPr/>
          </w:pPr>
          <w:hyperlink w:anchor="__RefHeading___Toc7427945_73709187">
            <w:r>
              <w:rPr>
                <w:webHidden/>
                <w:rStyle w:val="IndexLink"/>
              </w:rPr>
              <w:t>656</w:t>
            </w:r>
            <w:r>
              <w:rPr>
                <w:rStyle w:val="IndexLink"/>
                <w:rtl w:val="true"/>
              </w:rPr>
              <w:t xml:space="preserve">- </w:t>
            </w:r>
            <w:r>
              <w:rPr>
                <w:rStyle w:val="IndexLink"/>
                <w:rtl w:val="true"/>
              </w:rPr>
              <w:t>بیانات الوافی لأحادیث أصول الکافی‏</w:t>
            </w:r>
            <w:r>
              <w:rPr>
                <w:rStyle w:val="IndexLink"/>
                <w:rtl w:val="true"/>
              </w:rPr>
              <w:tab/>
            </w:r>
            <w:r>
              <w:rPr>
                <w:rStyle w:val="IndexLink"/>
              </w:rPr>
              <w:t>229</w:t>
            </w:r>
          </w:hyperlink>
        </w:p>
        <w:p>
          <w:pPr>
            <w:pStyle w:val="Contents3"/>
            <w:tabs>
              <w:tab w:val="clear" w:pos="8459"/>
              <w:tab w:val="right" w:pos="9026" w:leader="dot"/>
            </w:tabs>
            <w:rPr/>
          </w:pPr>
          <w:hyperlink w:anchor="__RefHeading___Toc7427947_73709187">
            <w:r>
              <w:rPr>
                <w:webHidden/>
                <w:rStyle w:val="IndexLink"/>
              </w:rPr>
              <w:t>657</w:t>
            </w:r>
            <w:r>
              <w:rPr>
                <w:rStyle w:val="IndexLink"/>
                <w:rtl w:val="true"/>
              </w:rPr>
              <w:t xml:space="preserve">- </w:t>
            </w:r>
            <w:r>
              <w:rPr>
                <w:rStyle w:val="IndexLink"/>
                <w:rtl w:val="true"/>
              </w:rPr>
              <w:t>بیت الأحزان فی مصائب سیدة النسوان،</w:t>
            </w:r>
            <w:r>
              <w:rPr>
                <w:rStyle w:val="IndexLink"/>
                <w:rtl w:val="true"/>
              </w:rPr>
              <w:tab/>
            </w:r>
            <w:r>
              <w:rPr>
                <w:rStyle w:val="IndexLink"/>
              </w:rPr>
              <w:t>230</w:t>
            </w:r>
          </w:hyperlink>
        </w:p>
        <w:p>
          <w:pPr>
            <w:pStyle w:val="Contents3"/>
            <w:tabs>
              <w:tab w:val="clear" w:pos="8459"/>
              <w:tab w:val="right" w:pos="9026" w:leader="dot"/>
            </w:tabs>
            <w:rPr/>
          </w:pPr>
          <w:hyperlink w:anchor="__RefHeading___Toc7427949_73709187">
            <w:r>
              <w:rPr>
                <w:webHidden/>
                <w:rStyle w:val="IndexLink"/>
              </w:rPr>
              <w:t>658</w:t>
            </w:r>
            <w:r>
              <w:rPr>
                <w:rStyle w:val="IndexLink"/>
                <w:rtl w:val="true"/>
              </w:rPr>
              <w:t xml:space="preserve">- </w:t>
            </w:r>
            <w:r>
              <w:rPr>
                <w:rStyle w:val="IndexLink"/>
                <w:rtl w:val="true"/>
              </w:rPr>
              <w:t>بیت الأحزان‏</w:t>
            </w:r>
            <w:r>
              <w:rPr>
                <w:rStyle w:val="IndexLink"/>
                <w:rtl w:val="true"/>
              </w:rPr>
              <w:tab/>
            </w:r>
            <w:r>
              <w:rPr>
                <w:rStyle w:val="IndexLink"/>
              </w:rPr>
              <w:t>230</w:t>
            </w:r>
          </w:hyperlink>
        </w:p>
        <w:p>
          <w:pPr>
            <w:pStyle w:val="Contents3"/>
            <w:tabs>
              <w:tab w:val="clear" w:pos="8459"/>
              <w:tab w:val="right" w:pos="9026" w:leader="dot"/>
            </w:tabs>
            <w:rPr/>
          </w:pPr>
          <w:hyperlink w:anchor="__RefHeading___Toc7427951_73709187">
            <w:r>
              <w:rPr>
                <w:webHidden/>
                <w:rStyle w:val="IndexLink"/>
              </w:rPr>
              <w:t>659</w:t>
            </w:r>
            <w:r>
              <w:rPr>
                <w:rStyle w:val="IndexLink"/>
                <w:rtl w:val="true"/>
              </w:rPr>
              <w:t xml:space="preserve">- </w:t>
            </w:r>
            <w:r>
              <w:rPr>
                <w:rStyle w:val="IndexLink"/>
                <w:rtl w:val="true"/>
              </w:rPr>
              <w:t>بیت الحزن‏</w:t>
            </w:r>
            <w:r>
              <w:rPr>
                <w:rStyle w:val="IndexLink"/>
                <w:rtl w:val="true"/>
              </w:rPr>
              <w:tab/>
            </w:r>
            <w:r>
              <w:rPr>
                <w:rStyle w:val="IndexLink"/>
              </w:rPr>
              <w:t>230</w:t>
            </w:r>
          </w:hyperlink>
        </w:p>
        <w:p>
          <w:pPr>
            <w:pStyle w:val="Contents3"/>
            <w:tabs>
              <w:tab w:val="clear" w:pos="8459"/>
              <w:tab w:val="right" w:pos="9026" w:leader="dot"/>
            </w:tabs>
            <w:rPr/>
          </w:pPr>
          <w:hyperlink w:anchor="__RefHeading___Toc7427953_73709187">
            <w:r>
              <w:rPr>
                <w:webHidden/>
                <w:rStyle w:val="IndexLink"/>
              </w:rPr>
              <w:t>660</w:t>
            </w:r>
            <w:r>
              <w:rPr>
                <w:rStyle w:val="IndexLink"/>
                <w:rtl w:val="true"/>
              </w:rPr>
              <w:t xml:space="preserve">- </w:t>
            </w:r>
            <w:r>
              <w:rPr>
                <w:rStyle w:val="IndexLink"/>
                <w:rtl w:val="true"/>
              </w:rPr>
              <w:t>البیت المعمور</w:t>
            </w:r>
            <w:r>
              <w:rPr>
                <w:rStyle w:val="IndexLink"/>
                <w:rtl w:val="true"/>
              </w:rPr>
              <w:tab/>
            </w:r>
            <w:r>
              <w:rPr>
                <w:rStyle w:val="IndexLink"/>
              </w:rPr>
              <w:t>230</w:t>
            </w:r>
          </w:hyperlink>
        </w:p>
        <w:p>
          <w:pPr>
            <w:pStyle w:val="Contents3"/>
            <w:tabs>
              <w:tab w:val="clear" w:pos="8459"/>
              <w:tab w:val="right" w:pos="9026" w:leader="dot"/>
            </w:tabs>
            <w:rPr/>
          </w:pPr>
          <w:hyperlink w:anchor="__RefHeading___Toc7427955_73709187">
            <w:r>
              <w:rPr>
                <w:webHidden/>
                <w:rStyle w:val="IndexLink"/>
              </w:rPr>
              <w:t>661</w:t>
            </w:r>
            <w:r>
              <w:rPr>
                <w:rStyle w:val="IndexLink"/>
                <w:rtl w:val="true"/>
              </w:rPr>
              <w:t xml:space="preserve">- </w:t>
            </w:r>
            <w:r>
              <w:rPr>
                <w:rStyle w:val="IndexLink"/>
                <w:rtl w:val="true"/>
              </w:rPr>
              <w:t>البیت المعمور فی عمارة القبور</w:t>
            </w:r>
            <w:r>
              <w:rPr>
                <w:rStyle w:val="IndexLink"/>
                <w:rtl w:val="true"/>
              </w:rPr>
              <w:tab/>
            </w:r>
            <w:r>
              <w:rPr>
                <w:rStyle w:val="IndexLink"/>
              </w:rPr>
              <w:t>230</w:t>
            </w:r>
          </w:hyperlink>
        </w:p>
        <w:p>
          <w:pPr>
            <w:pStyle w:val="Contents3"/>
            <w:tabs>
              <w:tab w:val="clear" w:pos="8459"/>
              <w:tab w:val="right" w:pos="9026" w:leader="dot"/>
            </w:tabs>
            <w:rPr/>
          </w:pPr>
          <w:hyperlink w:anchor="__RefHeading___Toc7427957_73709187">
            <w:r>
              <w:rPr>
                <w:webHidden/>
                <w:rStyle w:val="IndexLink"/>
              </w:rPr>
              <w:t>662</w:t>
            </w:r>
            <w:r>
              <w:rPr>
                <w:rStyle w:val="IndexLink"/>
                <w:rtl w:val="true"/>
              </w:rPr>
              <w:t xml:space="preserve">- </w:t>
            </w:r>
            <w:r>
              <w:rPr>
                <w:rStyle w:val="IndexLink"/>
                <w:rtl w:val="true"/>
              </w:rPr>
              <w:t>بیچارگان‏</w:t>
            </w:r>
            <w:r>
              <w:rPr>
                <w:rStyle w:val="IndexLink"/>
                <w:rtl w:val="true"/>
              </w:rPr>
              <w:tab/>
            </w:r>
            <w:r>
              <w:rPr>
                <w:rStyle w:val="IndexLink"/>
              </w:rPr>
              <w:t>230</w:t>
            </w:r>
          </w:hyperlink>
        </w:p>
        <w:p>
          <w:pPr>
            <w:pStyle w:val="Contents3"/>
            <w:tabs>
              <w:tab w:val="clear" w:pos="8459"/>
              <w:tab w:val="right" w:pos="9026" w:leader="dot"/>
            </w:tabs>
            <w:rPr/>
          </w:pPr>
          <w:hyperlink w:anchor="__RefHeading___Toc7427959_73709187">
            <w:r>
              <w:rPr>
                <w:webHidden/>
                <w:rStyle w:val="IndexLink"/>
              </w:rPr>
              <w:t>663</w:t>
            </w:r>
            <w:r>
              <w:rPr>
                <w:rStyle w:val="IndexLink"/>
                <w:rtl w:val="true"/>
              </w:rPr>
              <w:t xml:space="preserve">- </w:t>
            </w:r>
            <w:r>
              <w:rPr>
                <w:rStyle w:val="IndexLink"/>
                <w:rtl w:val="true"/>
              </w:rPr>
              <w:t>بی‏چون‏نامه‏</w:t>
            </w:r>
            <w:r>
              <w:rPr>
                <w:rStyle w:val="IndexLink"/>
                <w:rtl w:val="true"/>
              </w:rPr>
              <w:tab/>
            </w:r>
            <w:r>
              <w:rPr>
                <w:rStyle w:val="IndexLink"/>
              </w:rPr>
              <w:t>231</w:t>
            </w:r>
          </w:hyperlink>
        </w:p>
        <w:p>
          <w:pPr>
            <w:pStyle w:val="Contents3"/>
            <w:tabs>
              <w:tab w:val="clear" w:pos="8459"/>
              <w:tab w:val="right" w:pos="9026" w:leader="dot"/>
            </w:tabs>
            <w:rPr/>
          </w:pPr>
          <w:hyperlink w:anchor="__RefHeading___Toc7427961_73709187">
            <w:r>
              <w:rPr>
                <w:webHidden/>
                <w:rStyle w:val="IndexLink"/>
              </w:rPr>
              <w:t>664</w:t>
            </w:r>
            <w:r>
              <w:rPr>
                <w:rStyle w:val="IndexLink"/>
                <w:rtl w:val="true"/>
              </w:rPr>
              <w:t xml:space="preserve">- </w:t>
            </w:r>
            <w:r>
              <w:rPr>
                <w:rStyle w:val="IndexLink"/>
                <w:rtl w:val="true"/>
              </w:rPr>
              <w:t>بی‏خود موهان‏</w:t>
            </w:r>
            <w:r>
              <w:rPr>
                <w:rStyle w:val="IndexLink"/>
                <w:rtl w:val="true"/>
              </w:rPr>
              <w:tab/>
            </w:r>
            <w:r>
              <w:rPr>
                <w:rStyle w:val="IndexLink"/>
              </w:rPr>
              <w:t>231</w:t>
            </w:r>
          </w:hyperlink>
        </w:p>
        <w:p>
          <w:pPr>
            <w:pStyle w:val="Contents3"/>
            <w:tabs>
              <w:tab w:val="clear" w:pos="8459"/>
              <w:tab w:val="right" w:pos="9026" w:leader="dot"/>
            </w:tabs>
            <w:rPr/>
          </w:pPr>
          <w:hyperlink w:anchor="__RefHeading___Toc7427963_73709187">
            <w:r>
              <w:rPr>
                <w:webHidden/>
                <w:rStyle w:val="IndexLink"/>
              </w:rPr>
              <w:t>665</w:t>
            </w:r>
            <w:r>
              <w:rPr>
                <w:rStyle w:val="IndexLink"/>
                <w:rtl w:val="true"/>
              </w:rPr>
              <w:t xml:space="preserve">- </w:t>
            </w:r>
            <w:r>
              <w:rPr>
                <w:rStyle w:val="IndexLink"/>
                <w:rtl w:val="true"/>
              </w:rPr>
              <w:t>بیدار باش‏</w:t>
            </w:r>
            <w:r>
              <w:rPr>
                <w:rStyle w:val="IndexLink"/>
                <w:rtl w:val="true"/>
              </w:rPr>
              <w:tab/>
            </w:r>
            <w:r>
              <w:rPr>
                <w:rStyle w:val="IndexLink"/>
              </w:rPr>
              <w:t>231</w:t>
            </w:r>
          </w:hyperlink>
        </w:p>
        <w:p>
          <w:pPr>
            <w:pStyle w:val="Contents3"/>
            <w:tabs>
              <w:tab w:val="clear" w:pos="8459"/>
              <w:tab w:val="right" w:pos="9026" w:leader="dot"/>
            </w:tabs>
            <w:rPr/>
          </w:pPr>
          <w:hyperlink w:anchor="__RefHeading___Toc7427965_73709187">
            <w:r>
              <w:rPr>
                <w:webHidden/>
                <w:rStyle w:val="IndexLink"/>
              </w:rPr>
              <w:t>666</w:t>
            </w:r>
            <w:r>
              <w:rPr>
                <w:rStyle w:val="IndexLink"/>
                <w:rtl w:val="true"/>
              </w:rPr>
              <w:t xml:space="preserve">- </w:t>
            </w:r>
            <w:r>
              <w:rPr>
                <w:rStyle w:val="IndexLink"/>
                <w:rtl w:val="true"/>
              </w:rPr>
              <w:t>بیدر الفلاح‏</w:t>
            </w:r>
            <w:r>
              <w:rPr>
                <w:rStyle w:val="IndexLink"/>
                <w:rtl w:val="true"/>
              </w:rPr>
              <w:tab/>
            </w:r>
            <w:r>
              <w:rPr>
                <w:rStyle w:val="IndexLink"/>
              </w:rPr>
              <w:t>231</w:t>
            </w:r>
          </w:hyperlink>
        </w:p>
        <w:p>
          <w:pPr>
            <w:pStyle w:val="Contents3"/>
            <w:tabs>
              <w:tab w:val="clear" w:pos="8459"/>
              <w:tab w:val="right" w:pos="9026" w:leader="dot"/>
            </w:tabs>
            <w:rPr/>
          </w:pPr>
          <w:hyperlink w:anchor="__RefHeading___Toc7427967_73709187">
            <w:r>
              <w:rPr>
                <w:webHidden/>
                <w:rStyle w:val="IndexLink"/>
              </w:rPr>
              <w:t>667</w:t>
            </w:r>
            <w:r>
              <w:rPr>
                <w:rStyle w:val="IndexLink"/>
                <w:rtl w:val="true"/>
              </w:rPr>
              <w:t xml:space="preserve">- </w:t>
            </w:r>
            <w:r>
              <w:rPr>
                <w:rStyle w:val="IndexLink"/>
                <w:rtl w:val="true"/>
              </w:rPr>
              <w:t>بیدل‏</w:t>
            </w:r>
            <w:r>
              <w:rPr>
                <w:rStyle w:val="IndexLink"/>
                <w:rtl w:val="true"/>
              </w:rPr>
              <w:tab/>
            </w:r>
            <w:r>
              <w:rPr>
                <w:rStyle w:val="IndexLink"/>
              </w:rPr>
              <w:t>231</w:t>
            </w:r>
          </w:hyperlink>
        </w:p>
        <w:p>
          <w:pPr>
            <w:pStyle w:val="Contents3"/>
            <w:tabs>
              <w:tab w:val="clear" w:pos="8459"/>
              <w:tab w:val="right" w:pos="9026" w:leader="dot"/>
            </w:tabs>
            <w:rPr/>
          </w:pPr>
          <w:hyperlink w:anchor="__RefHeading___Toc7427969_73709187">
            <w:r>
              <w:rPr>
                <w:webHidden/>
                <w:rStyle w:val="IndexLink"/>
              </w:rPr>
              <w:t>668</w:t>
            </w:r>
            <w:r>
              <w:rPr>
                <w:rStyle w:val="IndexLink"/>
                <w:rtl w:val="true"/>
              </w:rPr>
              <w:t xml:space="preserve">- </w:t>
            </w:r>
            <w:r>
              <w:rPr>
                <w:rStyle w:val="IndexLink"/>
                <w:rtl w:val="true"/>
              </w:rPr>
              <w:t>بیدل‏</w:t>
            </w:r>
            <w:r>
              <w:rPr>
                <w:rStyle w:val="IndexLink"/>
                <w:rtl w:val="true"/>
              </w:rPr>
              <w:tab/>
            </w:r>
            <w:r>
              <w:rPr>
                <w:rStyle w:val="IndexLink"/>
              </w:rPr>
              <w:t>231</w:t>
            </w:r>
          </w:hyperlink>
        </w:p>
        <w:p>
          <w:pPr>
            <w:pStyle w:val="Contents3"/>
            <w:tabs>
              <w:tab w:val="clear" w:pos="8459"/>
              <w:tab w:val="right" w:pos="9026" w:leader="dot"/>
            </w:tabs>
            <w:rPr/>
          </w:pPr>
          <w:hyperlink w:anchor="__RefHeading___Toc7427971_73709187">
            <w:r>
              <w:rPr>
                <w:webHidden/>
                <w:rStyle w:val="IndexLink"/>
                <w:rtl w:val="true"/>
              </w:rPr>
              <w:t>بیدل‏</w:t>
            </w:r>
            <w:r>
              <w:rPr>
                <w:rStyle w:val="IndexLink"/>
                <w:rtl w:val="true"/>
              </w:rPr>
              <w:tab/>
            </w:r>
            <w:r>
              <w:rPr>
                <w:rStyle w:val="IndexLink"/>
              </w:rPr>
              <w:t>232</w:t>
            </w:r>
          </w:hyperlink>
        </w:p>
        <w:p>
          <w:pPr>
            <w:pStyle w:val="Contents3"/>
            <w:tabs>
              <w:tab w:val="clear" w:pos="8459"/>
              <w:tab w:val="right" w:pos="9026" w:leader="dot"/>
            </w:tabs>
            <w:rPr/>
          </w:pPr>
          <w:hyperlink w:anchor="__RefHeading___Toc7427973_73709187">
            <w:r>
              <w:rPr>
                <w:webHidden/>
                <w:rStyle w:val="IndexLink"/>
              </w:rPr>
              <w:t>669</w:t>
            </w:r>
            <w:r>
              <w:rPr>
                <w:rStyle w:val="IndexLink"/>
                <w:rtl w:val="true"/>
              </w:rPr>
              <w:t xml:space="preserve">- </w:t>
            </w:r>
            <w:r>
              <w:rPr>
                <w:rStyle w:val="IndexLink"/>
                <w:rtl w:val="true"/>
              </w:rPr>
              <w:t>بیست باب فی معرفة الأسطرلاب،</w:t>
            </w:r>
            <w:r>
              <w:rPr>
                <w:rStyle w:val="IndexLink"/>
                <w:rtl w:val="true"/>
              </w:rPr>
              <w:tab/>
            </w:r>
            <w:r>
              <w:rPr>
                <w:rStyle w:val="IndexLink"/>
              </w:rPr>
              <w:t>232</w:t>
            </w:r>
          </w:hyperlink>
        </w:p>
        <w:p>
          <w:pPr>
            <w:pStyle w:val="Contents3"/>
            <w:tabs>
              <w:tab w:val="clear" w:pos="8459"/>
              <w:tab w:val="right" w:pos="9026" w:leader="dot"/>
            </w:tabs>
            <w:rPr/>
          </w:pPr>
          <w:hyperlink w:anchor="__RefHeading___Toc7427975_73709187">
            <w:r>
              <w:rPr>
                <w:webHidden/>
                <w:rStyle w:val="IndexLink"/>
              </w:rPr>
              <w:t>670</w:t>
            </w:r>
            <w:r>
              <w:rPr>
                <w:rStyle w:val="IndexLink"/>
                <w:rtl w:val="true"/>
              </w:rPr>
              <w:t xml:space="preserve"> </w:t>
            </w:r>
            <w:r>
              <w:rPr>
                <w:rStyle w:val="IndexLink"/>
                <w:rtl w:val="true"/>
              </w:rPr>
              <w:t>بیست باب فی معرفة الأسطرلاب‏</w:t>
            </w:r>
            <w:r>
              <w:rPr>
                <w:rStyle w:val="IndexLink"/>
                <w:rtl w:val="true"/>
              </w:rPr>
              <w:tab/>
            </w:r>
            <w:r>
              <w:rPr>
                <w:rStyle w:val="IndexLink"/>
              </w:rPr>
              <w:t>232</w:t>
            </w:r>
          </w:hyperlink>
        </w:p>
        <w:p>
          <w:pPr>
            <w:pStyle w:val="Contents3"/>
            <w:tabs>
              <w:tab w:val="clear" w:pos="8459"/>
              <w:tab w:val="right" w:pos="9026" w:leader="dot"/>
            </w:tabs>
            <w:rPr/>
          </w:pPr>
          <w:hyperlink w:anchor="__RefHeading___Toc7427977_73709187">
            <w:r>
              <w:rPr>
                <w:webHidden/>
                <w:rStyle w:val="IndexLink"/>
              </w:rPr>
              <w:t>671</w:t>
            </w:r>
            <w:r>
              <w:rPr>
                <w:rStyle w:val="IndexLink"/>
                <w:rtl w:val="true"/>
              </w:rPr>
              <w:t xml:space="preserve">- </w:t>
            </w:r>
            <w:r>
              <w:rPr>
                <w:rStyle w:val="IndexLink"/>
                <w:rtl w:val="true"/>
              </w:rPr>
              <w:t>بیست باب‏</w:t>
            </w:r>
            <w:r>
              <w:rPr>
                <w:rStyle w:val="IndexLink"/>
                <w:rtl w:val="true"/>
              </w:rPr>
              <w:tab/>
            </w:r>
            <w:r>
              <w:rPr>
                <w:rStyle w:val="IndexLink"/>
              </w:rPr>
              <w:t>233</w:t>
            </w:r>
          </w:hyperlink>
        </w:p>
        <w:p>
          <w:pPr>
            <w:pStyle w:val="Contents3"/>
            <w:tabs>
              <w:tab w:val="clear" w:pos="8459"/>
              <w:tab w:val="right" w:pos="9026" w:leader="dot"/>
            </w:tabs>
            <w:rPr/>
          </w:pPr>
          <w:hyperlink w:anchor="__RefHeading___Toc7427979_73709187">
            <w:r>
              <w:rPr>
                <w:webHidden/>
                <w:rStyle w:val="IndexLink"/>
              </w:rPr>
              <w:t>672</w:t>
            </w:r>
            <w:r>
              <w:rPr>
                <w:rStyle w:val="IndexLink"/>
                <w:rtl w:val="true"/>
              </w:rPr>
              <w:t xml:space="preserve">- </w:t>
            </w:r>
            <w:r>
              <w:rPr>
                <w:rStyle w:val="IndexLink"/>
                <w:rtl w:val="true"/>
              </w:rPr>
              <w:t>بیست باب‏</w:t>
            </w:r>
            <w:r>
              <w:rPr>
                <w:rStyle w:val="IndexLink"/>
                <w:rtl w:val="true"/>
              </w:rPr>
              <w:tab/>
            </w:r>
            <w:r>
              <w:rPr>
                <w:rStyle w:val="IndexLink"/>
              </w:rPr>
              <w:t>233</w:t>
            </w:r>
          </w:hyperlink>
        </w:p>
        <w:p>
          <w:pPr>
            <w:pStyle w:val="Contents3"/>
            <w:tabs>
              <w:tab w:val="clear" w:pos="8459"/>
              <w:tab w:val="right" w:pos="9026" w:leader="dot"/>
            </w:tabs>
            <w:rPr/>
          </w:pPr>
          <w:hyperlink w:anchor="__RefHeading___Toc7427981_73709187">
            <w:r>
              <w:rPr>
                <w:webHidden/>
                <w:rStyle w:val="IndexLink"/>
              </w:rPr>
              <w:t>673</w:t>
            </w:r>
            <w:r>
              <w:rPr>
                <w:rStyle w:val="IndexLink"/>
                <w:rtl w:val="true"/>
              </w:rPr>
              <w:t xml:space="preserve">- </w:t>
            </w:r>
            <w:r>
              <w:rPr>
                <w:rStyle w:val="IndexLink"/>
                <w:rtl w:val="true"/>
              </w:rPr>
              <w:t>بیست باب‏</w:t>
            </w:r>
            <w:r>
              <w:rPr>
                <w:rStyle w:val="IndexLink"/>
                <w:rtl w:val="true"/>
              </w:rPr>
              <w:tab/>
            </w:r>
            <w:r>
              <w:rPr>
                <w:rStyle w:val="IndexLink"/>
              </w:rPr>
              <w:t>233</w:t>
            </w:r>
          </w:hyperlink>
        </w:p>
        <w:p>
          <w:pPr>
            <w:pStyle w:val="Contents3"/>
            <w:tabs>
              <w:tab w:val="clear" w:pos="8459"/>
              <w:tab w:val="right" w:pos="9026" w:leader="dot"/>
            </w:tabs>
            <w:rPr/>
          </w:pPr>
          <w:hyperlink w:anchor="__RefHeading___Toc7427983_73709187">
            <w:r>
              <w:rPr>
                <w:webHidden/>
                <w:rStyle w:val="IndexLink"/>
              </w:rPr>
              <w:t>674</w:t>
            </w:r>
            <w:r>
              <w:rPr>
                <w:rStyle w:val="IndexLink"/>
                <w:rtl w:val="true"/>
              </w:rPr>
              <w:t xml:space="preserve">- </w:t>
            </w:r>
            <w:r>
              <w:rPr>
                <w:rStyle w:val="IndexLink"/>
                <w:rtl w:val="true"/>
              </w:rPr>
              <w:t>بیست و چهار باب فی الأسطرلاب،</w:t>
            </w:r>
            <w:r>
              <w:rPr>
                <w:rStyle w:val="IndexLink"/>
                <w:rtl w:val="true"/>
              </w:rPr>
              <w:tab/>
            </w:r>
            <w:r>
              <w:rPr>
                <w:rStyle w:val="IndexLink"/>
              </w:rPr>
              <w:t>234</w:t>
            </w:r>
          </w:hyperlink>
        </w:p>
        <w:p>
          <w:pPr>
            <w:pStyle w:val="Contents3"/>
            <w:tabs>
              <w:tab w:val="clear" w:pos="8459"/>
              <w:tab w:val="right" w:pos="9026" w:leader="dot"/>
            </w:tabs>
            <w:rPr/>
          </w:pPr>
          <w:hyperlink w:anchor="__RefHeading___Toc7427985_73709187">
            <w:r>
              <w:rPr>
                <w:webHidden/>
                <w:rStyle w:val="IndexLink"/>
              </w:rPr>
              <w:t>675</w:t>
            </w:r>
            <w:r>
              <w:rPr>
                <w:rStyle w:val="IndexLink"/>
                <w:rtl w:val="true"/>
              </w:rPr>
              <w:t xml:space="preserve">- </w:t>
            </w:r>
            <w:r>
              <w:rPr>
                <w:rStyle w:val="IndexLink"/>
                <w:rtl w:val="true"/>
              </w:rPr>
              <w:t>بیست مقالة</w:t>
            </w:r>
            <w:r>
              <w:rPr>
                <w:rStyle w:val="IndexLink"/>
                <w:rtl w:val="true"/>
              </w:rPr>
              <w:tab/>
            </w:r>
            <w:r>
              <w:rPr>
                <w:rStyle w:val="IndexLink"/>
              </w:rPr>
              <w:t>234</w:t>
            </w:r>
          </w:hyperlink>
        </w:p>
        <w:p>
          <w:pPr>
            <w:pStyle w:val="Contents3"/>
            <w:tabs>
              <w:tab w:val="clear" w:pos="8459"/>
              <w:tab w:val="right" w:pos="9026" w:leader="dot"/>
            </w:tabs>
            <w:rPr/>
          </w:pPr>
          <w:hyperlink w:anchor="__RefHeading___Toc7427987_73709187">
            <w:r>
              <w:rPr>
                <w:webHidden/>
                <w:rStyle w:val="IndexLink"/>
              </w:rPr>
              <w:t>676</w:t>
            </w:r>
            <w:r>
              <w:rPr>
                <w:rStyle w:val="IndexLink"/>
                <w:rtl w:val="true"/>
              </w:rPr>
              <w:t xml:space="preserve">- </w:t>
            </w:r>
            <w:r>
              <w:rPr>
                <w:rStyle w:val="IndexLink"/>
                <w:rtl w:val="true"/>
              </w:rPr>
              <w:t>البیضاء فی شرح الزهراء،</w:t>
            </w:r>
            <w:r>
              <w:rPr>
                <w:rStyle w:val="IndexLink"/>
                <w:rtl w:val="true"/>
              </w:rPr>
              <w:tab/>
            </w:r>
            <w:r>
              <w:rPr>
                <w:rStyle w:val="IndexLink"/>
              </w:rPr>
              <w:t>235</w:t>
            </w:r>
          </w:hyperlink>
        </w:p>
        <w:p>
          <w:pPr>
            <w:pStyle w:val="Contents3"/>
            <w:tabs>
              <w:tab w:val="clear" w:pos="8459"/>
              <w:tab w:val="right" w:pos="9026" w:leader="dot"/>
            </w:tabs>
            <w:rPr/>
          </w:pPr>
          <w:hyperlink w:anchor="__RefHeading___Toc7427989_73709187">
            <w:r>
              <w:rPr>
                <w:webHidden/>
                <w:rStyle w:val="IndexLink"/>
              </w:rPr>
              <w:t>677</w:t>
            </w:r>
            <w:r>
              <w:rPr>
                <w:rStyle w:val="IndexLink"/>
                <w:rtl w:val="true"/>
              </w:rPr>
              <w:t xml:space="preserve">- </w:t>
            </w:r>
            <w:r>
              <w:rPr>
                <w:rStyle w:val="IndexLink"/>
                <w:rtl w:val="true"/>
              </w:rPr>
              <w:t>بیطارنامه‏</w:t>
            </w:r>
            <w:r>
              <w:rPr>
                <w:rStyle w:val="IndexLink"/>
                <w:rtl w:val="true"/>
              </w:rPr>
              <w:tab/>
            </w:r>
            <w:r>
              <w:rPr>
                <w:rStyle w:val="IndexLink"/>
              </w:rPr>
              <w:t>235</w:t>
            </w:r>
          </w:hyperlink>
        </w:p>
        <w:p>
          <w:pPr>
            <w:pStyle w:val="Contents3"/>
            <w:tabs>
              <w:tab w:val="clear" w:pos="8459"/>
              <w:tab w:val="right" w:pos="9026" w:leader="dot"/>
            </w:tabs>
            <w:rPr/>
          </w:pPr>
          <w:hyperlink w:anchor="__RefHeading___Toc7427991_73709187">
            <w:r>
              <w:rPr>
                <w:webHidden/>
                <w:rStyle w:val="IndexLink"/>
              </w:rPr>
              <w:t>678</w:t>
            </w:r>
            <w:r>
              <w:rPr>
                <w:rStyle w:val="IndexLink"/>
                <w:rtl w:val="true"/>
              </w:rPr>
              <w:t xml:space="preserve">- </w:t>
            </w:r>
            <w:r>
              <w:rPr>
                <w:rStyle w:val="IndexLink"/>
                <w:rtl w:val="true"/>
              </w:rPr>
              <w:t>بی‏طرف‏</w:t>
            </w:r>
            <w:r>
              <w:rPr>
                <w:rStyle w:val="IndexLink"/>
                <w:rtl w:val="true"/>
              </w:rPr>
              <w:tab/>
            </w:r>
            <w:r>
              <w:rPr>
                <w:rStyle w:val="IndexLink"/>
              </w:rPr>
              <w:t>235</w:t>
            </w:r>
          </w:hyperlink>
        </w:p>
        <w:p>
          <w:pPr>
            <w:pStyle w:val="Contents3"/>
            <w:tabs>
              <w:tab w:val="clear" w:pos="8459"/>
              <w:tab w:val="right" w:pos="9026" w:leader="dot"/>
            </w:tabs>
            <w:rPr/>
          </w:pPr>
          <w:hyperlink w:anchor="__RefHeading___Toc7427993_73709187">
            <w:r>
              <w:rPr>
                <w:webHidden/>
                <w:rStyle w:val="IndexLink"/>
                <w:rtl w:val="true"/>
              </w:rPr>
              <w:t>کتاب البیع‏</w:t>
            </w:r>
            <w:r>
              <w:rPr>
                <w:rStyle w:val="IndexLink"/>
                <w:rtl w:val="true"/>
              </w:rPr>
              <w:tab/>
            </w:r>
            <w:r>
              <w:rPr>
                <w:rStyle w:val="IndexLink"/>
              </w:rPr>
              <w:t>235</w:t>
            </w:r>
          </w:hyperlink>
        </w:p>
        <w:p>
          <w:pPr>
            <w:pStyle w:val="Contents3"/>
            <w:tabs>
              <w:tab w:val="clear" w:pos="8459"/>
              <w:tab w:val="right" w:pos="9026" w:leader="dot"/>
            </w:tabs>
            <w:rPr/>
          </w:pPr>
          <w:hyperlink w:anchor="__RefHeading___Toc7427995_73709187">
            <w:r>
              <w:rPr>
                <w:webHidden/>
                <w:rStyle w:val="IndexLink"/>
                <w:rtl w:val="true"/>
              </w:rPr>
              <w:t>بیان</w:t>
            </w:r>
            <w:r>
              <w:rPr>
                <w:rStyle w:val="IndexLink"/>
                <w:rtl w:val="true"/>
              </w:rPr>
              <w:tab/>
            </w:r>
            <w:r>
              <w:rPr>
                <w:rStyle w:val="IndexLink"/>
              </w:rPr>
              <w:t>235</w:t>
            </w:r>
          </w:hyperlink>
        </w:p>
        <w:p>
          <w:pPr>
            <w:pStyle w:val="Contents3"/>
            <w:tabs>
              <w:tab w:val="clear" w:pos="8459"/>
              <w:tab w:val="right" w:pos="9026" w:leader="dot"/>
            </w:tabs>
            <w:rPr/>
          </w:pPr>
          <w:hyperlink w:anchor="__RefHeading___Toc7427997_73709187">
            <w:r>
              <w:rPr>
                <w:webHidden/>
                <w:rStyle w:val="IndexLink"/>
              </w:rPr>
              <w:t>679</w:t>
            </w:r>
            <w:r>
              <w:rPr>
                <w:rStyle w:val="IndexLink"/>
                <w:rtl w:val="true"/>
              </w:rPr>
              <w:t xml:space="preserve">- </w:t>
            </w:r>
            <w:r>
              <w:rPr>
                <w:rStyle w:val="IndexLink"/>
                <w:rtl w:val="true"/>
              </w:rPr>
              <w:t>کتاب البیع‏</w:t>
            </w:r>
            <w:r>
              <w:rPr>
                <w:rStyle w:val="IndexLink"/>
                <w:rtl w:val="true"/>
              </w:rPr>
              <w:tab/>
            </w:r>
            <w:r>
              <w:rPr>
                <w:rStyle w:val="IndexLink"/>
              </w:rPr>
              <w:t>235</w:t>
            </w:r>
          </w:hyperlink>
        </w:p>
        <w:p>
          <w:pPr>
            <w:pStyle w:val="Contents3"/>
            <w:tabs>
              <w:tab w:val="clear" w:pos="8459"/>
              <w:tab w:val="right" w:pos="9026" w:leader="dot"/>
            </w:tabs>
            <w:rPr/>
          </w:pPr>
          <w:hyperlink w:anchor="__RefHeading___Toc7427999_73709187">
            <w:r>
              <w:rPr>
                <w:webHidden/>
                <w:rStyle w:val="IndexLink"/>
              </w:rPr>
              <w:t>680</w:t>
            </w:r>
            <w:r>
              <w:rPr>
                <w:rStyle w:val="IndexLink"/>
                <w:rtl w:val="true"/>
              </w:rPr>
              <w:t xml:space="preserve">- </w:t>
            </w:r>
            <w:r>
              <w:rPr>
                <w:rStyle w:val="IndexLink"/>
                <w:rtl w:val="true"/>
              </w:rPr>
              <w:t>کتاب البیع‏</w:t>
            </w:r>
            <w:r>
              <w:rPr>
                <w:rStyle w:val="IndexLink"/>
                <w:rtl w:val="true"/>
              </w:rPr>
              <w:tab/>
            </w:r>
            <w:r>
              <w:rPr>
                <w:rStyle w:val="IndexLink"/>
              </w:rPr>
              <w:t>236</w:t>
            </w:r>
          </w:hyperlink>
        </w:p>
        <w:p>
          <w:pPr>
            <w:pStyle w:val="Contents3"/>
            <w:tabs>
              <w:tab w:val="clear" w:pos="8459"/>
              <w:tab w:val="right" w:pos="9026" w:leader="dot"/>
            </w:tabs>
            <w:rPr/>
          </w:pPr>
          <w:hyperlink w:anchor="__RefHeading___Toc7428001_73709187">
            <w:r>
              <w:rPr>
                <w:webHidden/>
                <w:rStyle w:val="IndexLink"/>
              </w:rPr>
              <w:t>681</w:t>
            </w:r>
            <w:r>
              <w:rPr>
                <w:rStyle w:val="IndexLink"/>
                <w:rtl w:val="true"/>
              </w:rPr>
              <w:t xml:space="preserve">- </w:t>
            </w:r>
            <w:r>
              <w:rPr>
                <w:rStyle w:val="IndexLink"/>
                <w:rtl w:val="true"/>
              </w:rPr>
              <w:t>کتاب البیع‏</w:t>
            </w:r>
            <w:r>
              <w:rPr>
                <w:rStyle w:val="IndexLink"/>
                <w:rtl w:val="true"/>
              </w:rPr>
              <w:tab/>
            </w:r>
            <w:r>
              <w:rPr>
                <w:rStyle w:val="IndexLink"/>
              </w:rPr>
              <w:t>236</w:t>
            </w:r>
          </w:hyperlink>
        </w:p>
        <w:p>
          <w:pPr>
            <w:pStyle w:val="Contents3"/>
            <w:tabs>
              <w:tab w:val="clear" w:pos="8459"/>
              <w:tab w:val="right" w:pos="9026" w:leader="dot"/>
            </w:tabs>
            <w:rPr/>
          </w:pPr>
          <w:hyperlink w:anchor="__RefHeading___Toc7428003_73709187">
            <w:r>
              <w:rPr>
                <w:webHidden/>
                <w:rStyle w:val="IndexLink"/>
              </w:rPr>
              <w:t>682</w:t>
            </w:r>
            <w:r>
              <w:rPr>
                <w:rStyle w:val="IndexLink"/>
                <w:rtl w:val="true"/>
              </w:rPr>
              <w:t xml:space="preserve"> </w:t>
            </w:r>
            <w:r>
              <w:rPr>
                <w:rStyle w:val="IndexLink"/>
                <w:rtl w:val="true"/>
              </w:rPr>
              <w:t>کتاب البیع‏</w:t>
            </w:r>
            <w:r>
              <w:rPr>
                <w:rStyle w:val="IndexLink"/>
                <w:rtl w:val="true"/>
              </w:rPr>
              <w:tab/>
            </w:r>
            <w:r>
              <w:rPr>
                <w:rStyle w:val="IndexLink"/>
              </w:rPr>
              <w:t>236</w:t>
            </w:r>
          </w:hyperlink>
        </w:p>
        <w:p>
          <w:pPr>
            <w:pStyle w:val="Contents3"/>
            <w:tabs>
              <w:tab w:val="clear" w:pos="8459"/>
              <w:tab w:val="right" w:pos="9026" w:leader="dot"/>
            </w:tabs>
            <w:rPr/>
          </w:pPr>
          <w:hyperlink w:anchor="__RefHeading___Toc7428005_73709187">
            <w:r>
              <w:rPr>
                <w:webHidden/>
                <w:rStyle w:val="IndexLink"/>
              </w:rPr>
              <w:t>683</w:t>
            </w:r>
            <w:r>
              <w:rPr>
                <w:rStyle w:val="IndexLink"/>
                <w:rtl w:val="true"/>
              </w:rPr>
              <w:t xml:space="preserve">- </w:t>
            </w:r>
            <w:r>
              <w:rPr>
                <w:rStyle w:val="IndexLink"/>
                <w:rtl w:val="true"/>
              </w:rPr>
              <w:t>کتاب البیع‏</w:t>
            </w:r>
            <w:r>
              <w:rPr>
                <w:rStyle w:val="IndexLink"/>
                <w:rtl w:val="true"/>
              </w:rPr>
              <w:tab/>
            </w:r>
            <w:r>
              <w:rPr>
                <w:rStyle w:val="IndexLink"/>
              </w:rPr>
              <w:t>237</w:t>
            </w:r>
          </w:hyperlink>
        </w:p>
        <w:p>
          <w:pPr>
            <w:pStyle w:val="Contents3"/>
            <w:tabs>
              <w:tab w:val="clear" w:pos="8459"/>
              <w:tab w:val="right" w:pos="9026" w:leader="dot"/>
            </w:tabs>
            <w:rPr/>
          </w:pPr>
          <w:hyperlink w:anchor="__RefHeading___Toc7428007_73709187">
            <w:r>
              <w:rPr>
                <w:webHidden/>
                <w:rStyle w:val="IndexLink"/>
              </w:rPr>
              <w:t>684</w:t>
            </w:r>
            <w:r>
              <w:rPr>
                <w:rStyle w:val="IndexLink"/>
                <w:rtl w:val="true"/>
              </w:rPr>
              <w:t xml:space="preserve">- </w:t>
            </w:r>
            <w:r>
              <w:rPr>
                <w:rStyle w:val="IndexLink"/>
                <w:rtl w:val="true"/>
              </w:rPr>
              <w:t>کتاب البیع‏</w:t>
            </w:r>
            <w:r>
              <w:rPr>
                <w:rStyle w:val="IndexLink"/>
                <w:rtl w:val="true"/>
              </w:rPr>
              <w:tab/>
            </w:r>
            <w:r>
              <w:rPr>
                <w:rStyle w:val="IndexLink"/>
              </w:rPr>
              <w:t>237</w:t>
            </w:r>
          </w:hyperlink>
        </w:p>
        <w:p>
          <w:pPr>
            <w:pStyle w:val="Contents3"/>
            <w:tabs>
              <w:tab w:val="clear" w:pos="8459"/>
              <w:tab w:val="right" w:pos="9026" w:leader="dot"/>
            </w:tabs>
            <w:rPr/>
          </w:pPr>
          <w:hyperlink w:anchor="__RefHeading___Toc7428009_73709187">
            <w:r>
              <w:rPr>
                <w:webHidden/>
                <w:rStyle w:val="IndexLink"/>
              </w:rPr>
              <w:t>685</w:t>
            </w:r>
            <w:r>
              <w:rPr>
                <w:rStyle w:val="IndexLink"/>
                <w:rtl w:val="true"/>
              </w:rPr>
              <w:t xml:space="preserve">- </w:t>
            </w:r>
            <w:r>
              <w:rPr>
                <w:rStyle w:val="IndexLink"/>
                <w:rtl w:val="true"/>
              </w:rPr>
              <w:t>کتاب البیع‏</w:t>
            </w:r>
            <w:r>
              <w:rPr>
                <w:rStyle w:val="IndexLink"/>
                <w:rtl w:val="true"/>
              </w:rPr>
              <w:tab/>
            </w:r>
            <w:r>
              <w:rPr>
                <w:rStyle w:val="IndexLink"/>
              </w:rPr>
              <w:t>237</w:t>
            </w:r>
          </w:hyperlink>
        </w:p>
        <w:p>
          <w:pPr>
            <w:pStyle w:val="Contents3"/>
            <w:tabs>
              <w:tab w:val="clear" w:pos="8459"/>
              <w:tab w:val="right" w:pos="9026" w:leader="dot"/>
            </w:tabs>
            <w:rPr/>
          </w:pPr>
          <w:hyperlink w:anchor="__RefHeading___Toc7428011_73709187">
            <w:r>
              <w:rPr>
                <w:webHidden/>
                <w:rStyle w:val="IndexLink"/>
              </w:rPr>
              <w:t>686</w:t>
            </w:r>
            <w:r>
              <w:rPr>
                <w:rStyle w:val="IndexLink"/>
                <w:rtl w:val="true"/>
              </w:rPr>
              <w:t xml:space="preserve">- </w:t>
            </w:r>
            <w:r>
              <w:rPr>
                <w:rStyle w:val="IndexLink"/>
                <w:rtl w:val="true"/>
              </w:rPr>
              <w:t>کتاب البیع‏</w:t>
            </w:r>
            <w:r>
              <w:rPr>
                <w:rStyle w:val="IndexLink"/>
                <w:rtl w:val="true"/>
              </w:rPr>
              <w:tab/>
            </w:r>
            <w:r>
              <w:rPr>
                <w:rStyle w:val="IndexLink"/>
              </w:rPr>
              <w:t>237</w:t>
            </w:r>
          </w:hyperlink>
        </w:p>
        <w:p>
          <w:pPr>
            <w:pStyle w:val="Contents3"/>
            <w:tabs>
              <w:tab w:val="clear" w:pos="8459"/>
              <w:tab w:val="right" w:pos="9026" w:leader="dot"/>
            </w:tabs>
            <w:rPr/>
          </w:pPr>
          <w:hyperlink w:anchor="__RefHeading___Toc7428013_73709187">
            <w:r>
              <w:rPr>
                <w:webHidden/>
                <w:rStyle w:val="IndexLink"/>
              </w:rPr>
              <w:t>687</w:t>
            </w:r>
            <w:r>
              <w:rPr>
                <w:rStyle w:val="IndexLink"/>
                <w:rtl w:val="true"/>
              </w:rPr>
              <w:t xml:space="preserve">- </w:t>
            </w:r>
            <w:r>
              <w:rPr>
                <w:rStyle w:val="IndexLink"/>
                <w:rtl w:val="true"/>
              </w:rPr>
              <w:t>کتاب البیع‏</w:t>
            </w:r>
            <w:r>
              <w:rPr>
                <w:rStyle w:val="IndexLink"/>
                <w:rtl w:val="true"/>
              </w:rPr>
              <w:tab/>
            </w:r>
            <w:r>
              <w:rPr>
                <w:rStyle w:val="IndexLink"/>
              </w:rPr>
              <w:t>238</w:t>
            </w:r>
          </w:hyperlink>
        </w:p>
        <w:p>
          <w:pPr>
            <w:pStyle w:val="Contents3"/>
            <w:tabs>
              <w:tab w:val="clear" w:pos="8459"/>
              <w:tab w:val="right" w:pos="9026" w:leader="dot"/>
            </w:tabs>
            <w:rPr/>
          </w:pPr>
          <w:hyperlink w:anchor="__RefHeading___Toc7428015_73709187">
            <w:r>
              <w:rPr>
                <w:webHidden/>
                <w:rStyle w:val="IndexLink"/>
              </w:rPr>
              <w:t>688</w:t>
            </w:r>
            <w:r>
              <w:rPr>
                <w:rStyle w:val="IndexLink"/>
                <w:rtl w:val="true"/>
              </w:rPr>
              <w:t xml:space="preserve">- </w:t>
            </w:r>
            <w:r>
              <w:rPr>
                <w:rStyle w:val="IndexLink"/>
                <w:rtl w:val="true"/>
              </w:rPr>
              <w:t>کتاب البیع‏</w:t>
            </w:r>
            <w:r>
              <w:rPr>
                <w:rStyle w:val="IndexLink"/>
                <w:rtl w:val="true"/>
              </w:rPr>
              <w:tab/>
            </w:r>
            <w:r>
              <w:rPr>
                <w:rStyle w:val="IndexLink"/>
              </w:rPr>
              <w:t>238</w:t>
            </w:r>
          </w:hyperlink>
        </w:p>
        <w:p>
          <w:pPr>
            <w:pStyle w:val="Contents3"/>
            <w:tabs>
              <w:tab w:val="clear" w:pos="8459"/>
              <w:tab w:val="right" w:pos="9026" w:leader="dot"/>
            </w:tabs>
            <w:rPr/>
          </w:pPr>
          <w:hyperlink w:anchor="__RefHeading___Toc7428017_73709187">
            <w:r>
              <w:rPr>
                <w:webHidden/>
                <w:rStyle w:val="IndexLink"/>
              </w:rPr>
              <w:t>689</w:t>
            </w:r>
            <w:r>
              <w:rPr>
                <w:rStyle w:val="IndexLink"/>
                <w:rtl w:val="true"/>
              </w:rPr>
              <w:t xml:space="preserve">- </w:t>
            </w:r>
            <w:r>
              <w:rPr>
                <w:rStyle w:val="IndexLink"/>
                <w:rtl w:val="true"/>
              </w:rPr>
              <w:t>کتاب البیع‏</w:t>
            </w:r>
            <w:r>
              <w:rPr>
                <w:rStyle w:val="IndexLink"/>
                <w:rtl w:val="true"/>
              </w:rPr>
              <w:tab/>
            </w:r>
            <w:r>
              <w:rPr>
                <w:rStyle w:val="IndexLink"/>
              </w:rPr>
              <w:t>238</w:t>
            </w:r>
          </w:hyperlink>
        </w:p>
        <w:p>
          <w:pPr>
            <w:pStyle w:val="Contents3"/>
            <w:tabs>
              <w:tab w:val="clear" w:pos="8459"/>
              <w:tab w:val="right" w:pos="9026" w:leader="dot"/>
            </w:tabs>
            <w:rPr/>
          </w:pPr>
          <w:hyperlink w:anchor="__RefHeading___Toc7428019_73709187">
            <w:r>
              <w:rPr>
                <w:webHidden/>
                <w:rStyle w:val="IndexLink"/>
              </w:rPr>
              <w:t>690</w:t>
            </w:r>
            <w:r>
              <w:rPr>
                <w:rStyle w:val="IndexLink"/>
                <w:rtl w:val="true"/>
              </w:rPr>
              <w:t xml:space="preserve">- </w:t>
            </w:r>
            <w:r>
              <w:rPr>
                <w:rStyle w:val="IndexLink"/>
                <w:rtl w:val="true"/>
              </w:rPr>
              <w:t>بیع أم الولد لمن أقر بحریتها</w:t>
            </w:r>
            <w:r>
              <w:rPr>
                <w:rStyle w:val="IndexLink"/>
                <w:rtl w:val="true"/>
              </w:rPr>
              <w:tab/>
            </w:r>
            <w:r>
              <w:rPr>
                <w:rStyle w:val="IndexLink"/>
              </w:rPr>
              <w:t>238</w:t>
            </w:r>
          </w:hyperlink>
        </w:p>
        <w:p>
          <w:pPr>
            <w:pStyle w:val="Contents3"/>
            <w:tabs>
              <w:tab w:val="clear" w:pos="8459"/>
              <w:tab w:val="right" w:pos="9026" w:leader="dot"/>
            </w:tabs>
            <w:rPr/>
          </w:pPr>
          <w:hyperlink w:anchor="__RefHeading___Toc7428021_73709187">
            <w:r>
              <w:rPr>
                <w:webHidden/>
                <w:rStyle w:val="IndexLink"/>
              </w:rPr>
              <w:t>691</w:t>
            </w:r>
            <w:r>
              <w:rPr>
                <w:rStyle w:val="IndexLink"/>
                <w:rtl w:val="true"/>
              </w:rPr>
              <w:t xml:space="preserve">- </w:t>
            </w:r>
            <w:r>
              <w:rPr>
                <w:rStyle w:val="IndexLink"/>
                <w:rtl w:val="true"/>
              </w:rPr>
              <w:t>بیع الفضولی‏</w:t>
            </w:r>
            <w:r>
              <w:rPr>
                <w:rStyle w:val="IndexLink"/>
                <w:rtl w:val="true"/>
              </w:rPr>
              <w:tab/>
            </w:r>
            <w:r>
              <w:rPr>
                <w:rStyle w:val="IndexLink"/>
              </w:rPr>
              <w:t>238</w:t>
            </w:r>
          </w:hyperlink>
        </w:p>
        <w:p>
          <w:pPr>
            <w:pStyle w:val="Contents3"/>
            <w:tabs>
              <w:tab w:val="clear" w:pos="8459"/>
              <w:tab w:val="right" w:pos="9026" w:leader="dot"/>
            </w:tabs>
            <w:rPr/>
          </w:pPr>
          <w:hyperlink w:anchor="__RefHeading___Toc7428023_73709187">
            <w:r>
              <w:rPr>
                <w:webHidden/>
                <w:rStyle w:val="IndexLink"/>
              </w:rPr>
              <w:t>692</w:t>
            </w:r>
            <w:r>
              <w:rPr>
                <w:rStyle w:val="IndexLink"/>
                <w:rtl w:val="true"/>
              </w:rPr>
              <w:t xml:space="preserve">- </w:t>
            </w:r>
            <w:r>
              <w:rPr>
                <w:rStyle w:val="IndexLink"/>
                <w:rtl w:val="true"/>
              </w:rPr>
              <w:t>بیع المبهم‏</w:t>
            </w:r>
            <w:r>
              <w:rPr>
                <w:rStyle w:val="IndexLink"/>
                <w:rtl w:val="true"/>
              </w:rPr>
              <w:tab/>
            </w:r>
            <w:r>
              <w:rPr>
                <w:rStyle w:val="IndexLink"/>
              </w:rPr>
              <w:t>238</w:t>
            </w:r>
          </w:hyperlink>
        </w:p>
        <w:p>
          <w:pPr>
            <w:pStyle w:val="Contents3"/>
            <w:tabs>
              <w:tab w:val="clear" w:pos="8459"/>
              <w:tab w:val="right" w:pos="9026" w:leader="dot"/>
            </w:tabs>
            <w:rPr/>
          </w:pPr>
          <w:hyperlink w:anchor="__RefHeading___Toc7428025_73709187">
            <w:r>
              <w:rPr>
                <w:webHidden/>
                <w:rStyle w:val="IndexLink"/>
              </w:rPr>
              <w:t>693</w:t>
            </w:r>
            <w:r>
              <w:rPr>
                <w:rStyle w:val="IndexLink"/>
                <w:rtl w:val="true"/>
              </w:rPr>
              <w:t xml:space="preserve">- </w:t>
            </w:r>
            <w:r>
              <w:rPr>
                <w:rStyle w:val="IndexLink"/>
                <w:rtl w:val="true"/>
              </w:rPr>
              <w:t>بیع المعاطاة</w:t>
            </w:r>
            <w:r>
              <w:rPr>
                <w:rStyle w:val="IndexLink"/>
                <w:rtl w:val="true"/>
              </w:rPr>
              <w:tab/>
            </w:r>
            <w:r>
              <w:rPr>
                <w:rStyle w:val="IndexLink"/>
              </w:rPr>
              <w:t>238</w:t>
            </w:r>
          </w:hyperlink>
        </w:p>
        <w:p>
          <w:pPr>
            <w:pStyle w:val="Contents3"/>
            <w:tabs>
              <w:tab w:val="clear" w:pos="8459"/>
              <w:tab w:val="right" w:pos="9026" w:leader="dot"/>
            </w:tabs>
            <w:rPr/>
          </w:pPr>
          <w:hyperlink w:anchor="__RefHeading___Toc7428027_73709187">
            <w:r>
              <w:rPr>
                <w:webHidden/>
                <w:rStyle w:val="IndexLink"/>
              </w:rPr>
              <w:t>694</w:t>
            </w:r>
            <w:r>
              <w:rPr>
                <w:rStyle w:val="IndexLink"/>
                <w:rtl w:val="true"/>
              </w:rPr>
              <w:t xml:space="preserve">- </w:t>
            </w:r>
            <w:r>
              <w:rPr>
                <w:rStyle w:val="IndexLink"/>
                <w:rtl w:val="true"/>
              </w:rPr>
              <w:t>بیع المعاطاة</w:t>
            </w:r>
            <w:r>
              <w:rPr>
                <w:rStyle w:val="IndexLink"/>
                <w:rtl w:val="true"/>
              </w:rPr>
              <w:tab/>
            </w:r>
            <w:r>
              <w:rPr>
                <w:rStyle w:val="IndexLink"/>
              </w:rPr>
              <w:t>238</w:t>
            </w:r>
          </w:hyperlink>
        </w:p>
        <w:p>
          <w:pPr>
            <w:pStyle w:val="Contents3"/>
            <w:tabs>
              <w:tab w:val="clear" w:pos="8459"/>
              <w:tab w:val="right" w:pos="9026" w:leader="dot"/>
            </w:tabs>
            <w:rPr/>
          </w:pPr>
          <w:hyperlink w:anchor="__RefHeading___Toc7428029_73709187">
            <w:r>
              <w:rPr>
                <w:webHidden/>
                <w:rStyle w:val="IndexLink"/>
              </w:rPr>
              <w:t>695</w:t>
            </w:r>
            <w:r>
              <w:rPr>
                <w:rStyle w:val="IndexLink"/>
                <w:rtl w:val="true"/>
              </w:rPr>
              <w:t xml:space="preserve">- </w:t>
            </w:r>
            <w:r>
              <w:rPr>
                <w:rStyle w:val="IndexLink"/>
                <w:rtl w:val="true"/>
              </w:rPr>
              <w:t>بیع المعاطاة و الصرف و الخیارات،</w:t>
            </w:r>
            <w:r>
              <w:rPr>
                <w:rStyle w:val="IndexLink"/>
                <w:rtl w:val="true"/>
              </w:rPr>
              <w:tab/>
            </w:r>
            <w:r>
              <w:rPr>
                <w:rStyle w:val="IndexLink"/>
              </w:rPr>
              <w:t>239</w:t>
            </w:r>
          </w:hyperlink>
        </w:p>
        <w:p>
          <w:pPr>
            <w:pStyle w:val="Contents3"/>
            <w:tabs>
              <w:tab w:val="clear" w:pos="8459"/>
              <w:tab w:val="right" w:pos="9026" w:leader="dot"/>
            </w:tabs>
            <w:rPr/>
          </w:pPr>
          <w:hyperlink w:anchor="__RefHeading___Toc7428031_73709187">
            <w:r>
              <w:rPr>
                <w:webHidden/>
                <w:rStyle w:val="IndexLink"/>
              </w:rPr>
              <w:t>696</w:t>
            </w:r>
            <w:r>
              <w:rPr>
                <w:rStyle w:val="IndexLink"/>
                <w:rtl w:val="true"/>
              </w:rPr>
              <w:t xml:space="preserve">- </w:t>
            </w:r>
            <w:r>
              <w:rPr>
                <w:rStyle w:val="IndexLink"/>
                <w:rtl w:val="true"/>
              </w:rPr>
              <w:t>بیع المعاطاة</w:t>
            </w:r>
            <w:r>
              <w:rPr>
                <w:rStyle w:val="IndexLink"/>
                <w:rtl w:val="true"/>
              </w:rPr>
              <w:tab/>
            </w:r>
            <w:r>
              <w:rPr>
                <w:rStyle w:val="IndexLink"/>
              </w:rPr>
              <w:t>239</w:t>
            </w:r>
          </w:hyperlink>
        </w:p>
        <w:p>
          <w:pPr>
            <w:pStyle w:val="Contents3"/>
            <w:tabs>
              <w:tab w:val="clear" w:pos="8459"/>
              <w:tab w:val="right" w:pos="9026" w:leader="dot"/>
            </w:tabs>
            <w:rPr/>
          </w:pPr>
          <w:hyperlink w:anchor="__RefHeading___Toc7428033_73709187">
            <w:r>
              <w:rPr>
                <w:webHidden/>
                <w:rStyle w:val="IndexLink"/>
              </w:rPr>
              <w:t>697</w:t>
            </w:r>
            <w:r>
              <w:rPr>
                <w:rStyle w:val="IndexLink"/>
                <w:rtl w:val="true"/>
              </w:rPr>
              <w:t xml:space="preserve">- </w:t>
            </w:r>
            <w:r>
              <w:rPr>
                <w:rStyle w:val="IndexLink"/>
                <w:rtl w:val="true"/>
              </w:rPr>
              <w:t>بیع الوقف‏</w:t>
            </w:r>
            <w:r>
              <w:rPr>
                <w:rStyle w:val="IndexLink"/>
                <w:rtl w:val="true"/>
              </w:rPr>
              <w:tab/>
            </w:r>
            <w:r>
              <w:rPr>
                <w:rStyle w:val="IndexLink"/>
              </w:rPr>
              <w:t>239</w:t>
            </w:r>
          </w:hyperlink>
        </w:p>
        <w:p>
          <w:pPr>
            <w:pStyle w:val="Contents3"/>
            <w:tabs>
              <w:tab w:val="clear" w:pos="8459"/>
              <w:tab w:val="right" w:pos="9026" w:leader="dot"/>
            </w:tabs>
            <w:rPr/>
          </w:pPr>
          <w:hyperlink w:anchor="__RefHeading___Toc7428035_73709187">
            <w:r>
              <w:rPr>
                <w:webHidden/>
                <w:rStyle w:val="IndexLink"/>
              </w:rPr>
              <w:t>698</w:t>
            </w:r>
            <w:r>
              <w:rPr>
                <w:rStyle w:val="IndexLink"/>
                <w:rtl w:val="true"/>
              </w:rPr>
              <w:t xml:space="preserve">- </w:t>
            </w:r>
            <w:r>
              <w:rPr>
                <w:rStyle w:val="IndexLink"/>
                <w:rtl w:val="true"/>
              </w:rPr>
              <w:t>بیع الوقف‏</w:t>
            </w:r>
            <w:r>
              <w:rPr>
                <w:rStyle w:val="IndexLink"/>
                <w:rtl w:val="true"/>
              </w:rPr>
              <w:tab/>
            </w:r>
            <w:r>
              <w:rPr>
                <w:rStyle w:val="IndexLink"/>
              </w:rPr>
              <w:t>239</w:t>
            </w:r>
          </w:hyperlink>
        </w:p>
        <w:p>
          <w:pPr>
            <w:pStyle w:val="Contents3"/>
            <w:tabs>
              <w:tab w:val="clear" w:pos="8459"/>
              <w:tab w:val="right" w:pos="9026" w:leader="dot"/>
            </w:tabs>
            <w:rPr/>
          </w:pPr>
          <w:hyperlink w:anchor="__RefHeading___Toc7428037_73709187">
            <w:r>
              <w:rPr>
                <w:webHidden/>
                <w:rStyle w:val="IndexLink"/>
              </w:rPr>
              <w:t>699</w:t>
            </w:r>
            <w:r>
              <w:rPr>
                <w:rStyle w:val="IndexLink"/>
                <w:rtl w:val="true"/>
              </w:rPr>
              <w:t xml:space="preserve">- </w:t>
            </w:r>
            <w:r>
              <w:rPr>
                <w:rStyle w:val="IndexLink"/>
                <w:rtl w:val="true"/>
              </w:rPr>
              <w:t>البیع و الشراء</w:t>
            </w:r>
            <w:r>
              <w:rPr>
                <w:rStyle w:val="IndexLink"/>
                <w:rtl w:val="true"/>
              </w:rPr>
              <w:tab/>
            </w:r>
            <w:r>
              <w:rPr>
                <w:rStyle w:val="IndexLink"/>
              </w:rPr>
              <w:t>239</w:t>
            </w:r>
          </w:hyperlink>
        </w:p>
        <w:p>
          <w:pPr>
            <w:pStyle w:val="Contents3"/>
            <w:tabs>
              <w:tab w:val="clear" w:pos="8459"/>
              <w:tab w:val="right" w:pos="9026" w:leader="dot"/>
            </w:tabs>
            <w:rPr/>
          </w:pPr>
          <w:hyperlink w:anchor="__RefHeading___Toc7428039_73709187">
            <w:r>
              <w:rPr>
                <w:webHidden/>
                <w:rStyle w:val="IndexLink"/>
              </w:rPr>
              <w:t>700</w:t>
            </w:r>
            <w:r>
              <w:rPr>
                <w:rStyle w:val="IndexLink"/>
                <w:rtl w:val="true"/>
              </w:rPr>
              <w:t xml:space="preserve">- </w:t>
            </w:r>
            <w:r>
              <w:rPr>
                <w:rStyle w:val="IndexLink"/>
                <w:rtl w:val="true"/>
              </w:rPr>
              <w:t>بی‏عاران پاریس‏</w:t>
            </w:r>
            <w:r>
              <w:rPr>
                <w:rStyle w:val="IndexLink"/>
                <w:rtl w:val="true"/>
              </w:rPr>
              <w:tab/>
            </w:r>
            <w:r>
              <w:rPr>
                <w:rStyle w:val="IndexLink"/>
              </w:rPr>
              <w:t>239</w:t>
            </w:r>
          </w:hyperlink>
        </w:p>
        <w:p>
          <w:pPr>
            <w:pStyle w:val="Contents3"/>
            <w:tabs>
              <w:tab w:val="clear" w:pos="8459"/>
              <w:tab w:val="right" w:pos="9026" w:leader="dot"/>
            </w:tabs>
            <w:rPr/>
          </w:pPr>
          <w:hyperlink w:anchor="__RefHeading___Toc7428041_73709187">
            <w:r>
              <w:rPr>
                <w:webHidden/>
                <w:rStyle w:val="IndexLink"/>
              </w:rPr>
              <w:t>701</w:t>
            </w:r>
            <w:r>
              <w:rPr>
                <w:rStyle w:val="IndexLink"/>
                <w:rtl w:val="true"/>
              </w:rPr>
              <w:t xml:space="preserve">- </w:t>
            </w:r>
            <w:r>
              <w:rPr>
                <w:rStyle w:val="IndexLink"/>
                <w:rtl w:val="true"/>
              </w:rPr>
              <w:t>بیعة أمیر المؤمنین ع،</w:t>
            </w:r>
            <w:r>
              <w:rPr>
                <w:rStyle w:val="IndexLink"/>
                <w:rtl w:val="true"/>
              </w:rPr>
              <w:tab/>
            </w:r>
            <w:r>
              <w:rPr>
                <w:rStyle w:val="IndexLink"/>
              </w:rPr>
              <w:t>239</w:t>
            </w:r>
          </w:hyperlink>
        </w:p>
        <w:p>
          <w:pPr>
            <w:pStyle w:val="Contents3"/>
            <w:tabs>
              <w:tab w:val="clear" w:pos="8459"/>
              <w:tab w:val="right" w:pos="9026" w:leader="dot"/>
            </w:tabs>
            <w:rPr/>
          </w:pPr>
          <w:hyperlink w:anchor="__RefHeading___Toc7428043_73709187">
            <w:r>
              <w:rPr>
                <w:webHidden/>
                <w:rStyle w:val="IndexLink"/>
              </w:rPr>
              <w:t>702</w:t>
            </w:r>
            <w:r>
              <w:rPr>
                <w:rStyle w:val="IndexLink"/>
                <w:rtl w:val="true"/>
              </w:rPr>
              <w:t xml:space="preserve">- </w:t>
            </w:r>
            <w:r>
              <w:rPr>
                <w:rStyle w:val="IndexLink"/>
                <w:rtl w:val="true"/>
              </w:rPr>
              <w:t>رسالة بی‏کاران‏</w:t>
            </w:r>
            <w:r>
              <w:rPr>
                <w:rStyle w:val="IndexLink"/>
                <w:rtl w:val="true"/>
              </w:rPr>
              <w:tab/>
            </w:r>
            <w:r>
              <w:rPr>
                <w:rStyle w:val="IndexLink"/>
              </w:rPr>
              <w:t>240</w:t>
            </w:r>
          </w:hyperlink>
        </w:p>
        <w:p>
          <w:pPr>
            <w:pStyle w:val="Contents3"/>
            <w:tabs>
              <w:tab w:val="clear" w:pos="8459"/>
              <w:tab w:val="right" w:pos="9026" w:leader="dot"/>
            </w:tabs>
            <w:rPr/>
          </w:pPr>
          <w:hyperlink w:anchor="__RefHeading___Toc7428045_73709187">
            <w:r>
              <w:rPr>
                <w:webHidden/>
                <w:rStyle w:val="IndexLink"/>
              </w:rPr>
              <w:t>703</w:t>
            </w:r>
            <w:r>
              <w:rPr>
                <w:rStyle w:val="IndexLink"/>
                <w:rtl w:val="true"/>
              </w:rPr>
              <w:t xml:space="preserve">- </w:t>
            </w:r>
            <w:r>
              <w:rPr>
                <w:rStyle w:val="IndexLink"/>
                <w:rtl w:val="true"/>
              </w:rPr>
              <w:t>بیمارنامه‏</w:t>
            </w:r>
            <w:r>
              <w:rPr>
                <w:rStyle w:val="IndexLink"/>
                <w:rtl w:val="true"/>
              </w:rPr>
              <w:tab/>
            </w:r>
            <w:r>
              <w:rPr>
                <w:rStyle w:val="IndexLink"/>
              </w:rPr>
              <w:t>240</w:t>
            </w:r>
          </w:hyperlink>
        </w:p>
        <w:p>
          <w:pPr>
            <w:pStyle w:val="Contents3"/>
            <w:tabs>
              <w:tab w:val="clear" w:pos="8459"/>
              <w:tab w:val="right" w:pos="9026" w:leader="dot"/>
            </w:tabs>
            <w:rPr/>
          </w:pPr>
          <w:hyperlink w:anchor="__RefHeading___Toc7428047_73709187">
            <w:r>
              <w:rPr>
                <w:webHidden/>
                <w:rStyle w:val="IndexLink"/>
              </w:rPr>
              <w:t>704</w:t>
            </w:r>
            <w:r>
              <w:rPr>
                <w:rStyle w:val="IndexLink"/>
                <w:rtl w:val="true"/>
              </w:rPr>
              <w:t xml:space="preserve">- </w:t>
            </w:r>
            <w:r>
              <w:rPr>
                <w:rStyle w:val="IndexLink"/>
                <w:rtl w:val="true"/>
              </w:rPr>
              <w:t>بیم و أمید</w:t>
            </w:r>
            <w:r>
              <w:rPr>
                <w:rStyle w:val="IndexLink"/>
                <w:rtl w:val="true"/>
              </w:rPr>
              <w:tab/>
            </w:r>
            <w:r>
              <w:rPr>
                <w:rStyle w:val="IndexLink"/>
              </w:rPr>
              <w:t>240</w:t>
            </w:r>
          </w:hyperlink>
        </w:p>
        <w:p>
          <w:pPr>
            <w:pStyle w:val="Contents3"/>
            <w:tabs>
              <w:tab w:val="clear" w:pos="8459"/>
              <w:tab w:val="right" w:pos="9026" w:leader="dot"/>
            </w:tabs>
            <w:rPr/>
          </w:pPr>
          <w:hyperlink w:anchor="__RefHeading___Toc7428049_73709187">
            <w:r>
              <w:rPr>
                <w:webHidden/>
                <w:rStyle w:val="IndexLink"/>
              </w:rPr>
              <w:t>705</w:t>
            </w:r>
            <w:r>
              <w:rPr>
                <w:rStyle w:val="IndexLink"/>
                <w:rtl w:val="true"/>
              </w:rPr>
              <w:t xml:space="preserve">- </w:t>
            </w:r>
            <w:r>
              <w:rPr>
                <w:rStyle w:val="IndexLink"/>
                <w:rtl w:val="true"/>
              </w:rPr>
              <w:t>بی‏نام‏</w:t>
            </w:r>
            <w:r>
              <w:rPr>
                <w:rStyle w:val="IndexLink"/>
                <w:rtl w:val="true"/>
              </w:rPr>
              <w:tab/>
            </w:r>
            <w:r>
              <w:rPr>
                <w:rStyle w:val="IndexLink"/>
              </w:rPr>
              <w:t>240</w:t>
            </w:r>
          </w:hyperlink>
        </w:p>
        <w:p>
          <w:pPr>
            <w:pStyle w:val="Contents3"/>
            <w:tabs>
              <w:tab w:val="clear" w:pos="8459"/>
              <w:tab w:val="right" w:pos="9026" w:leader="dot"/>
            </w:tabs>
            <w:rPr/>
          </w:pPr>
          <w:hyperlink w:anchor="__RefHeading___Toc7428051_73709187">
            <w:r>
              <w:rPr>
                <w:webHidden/>
                <w:rStyle w:val="IndexLink"/>
              </w:rPr>
              <w:t>706</w:t>
            </w:r>
            <w:r>
              <w:rPr>
                <w:rStyle w:val="IndexLink"/>
                <w:rtl w:val="true"/>
              </w:rPr>
              <w:t xml:space="preserve">- </w:t>
            </w:r>
            <w:r>
              <w:rPr>
                <w:rStyle w:val="IndexLink"/>
                <w:rtl w:val="true"/>
              </w:rPr>
              <w:t>بینش</w:t>
            </w:r>
            <w:r>
              <w:rPr>
                <w:rStyle w:val="IndexLink"/>
                <w:rtl w:val="true"/>
              </w:rPr>
              <w:t xml:space="preserve">. </w:t>
            </w:r>
            <w:r>
              <w:rPr>
                <w:rStyle w:val="IndexLink"/>
                <w:rtl w:val="true"/>
              </w:rPr>
              <w:t>غرض آفرینش‏</w:t>
            </w:r>
            <w:r>
              <w:rPr>
                <w:rStyle w:val="IndexLink"/>
                <w:rtl w:val="true"/>
              </w:rPr>
              <w:tab/>
            </w:r>
            <w:r>
              <w:rPr>
                <w:rStyle w:val="IndexLink"/>
              </w:rPr>
              <w:t>240</w:t>
            </w:r>
          </w:hyperlink>
        </w:p>
        <w:p>
          <w:pPr>
            <w:pStyle w:val="Contents3"/>
            <w:tabs>
              <w:tab w:val="clear" w:pos="8459"/>
              <w:tab w:val="right" w:pos="9026" w:leader="dot"/>
            </w:tabs>
            <w:rPr/>
          </w:pPr>
          <w:hyperlink w:anchor="__RefHeading___Toc7428053_73709187">
            <w:r>
              <w:rPr>
                <w:webHidden/>
                <w:rStyle w:val="IndexLink"/>
              </w:rPr>
              <w:t>707</w:t>
            </w:r>
            <w:r>
              <w:rPr>
                <w:rStyle w:val="IndexLink"/>
                <w:rtl w:val="true"/>
              </w:rPr>
              <w:t xml:space="preserve">- </w:t>
            </w:r>
            <w:r>
              <w:rPr>
                <w:rStyle w:val="IndexLink"/>
                <w:rtl w:val="true"/>
              </w:rPr>
              <w:t>البینات‏</w:t>
            </w:r>
            <w:r>
              <w:rPr>
                <w:rStyle w:val="IndexLink"/>
                <w:rtl w:val="true"/>
              </w:rPr>
              <w:tab/>
            </w:r>
            <w:r>
              <w:rPr>
                <w:rStyle w:val="IndexLink"/>
              </w:rPr>
              <w:t>240</w:t>
            </w:r>
          </w:hyperlink>
        </w:p>
        <w:p>
          <w:pPr>
            <w:pStyle w:val="Contents3"/>
            <w:tabs>
              <w:tab w:val="clear" w:pos="8459"/>
              <w:tab w:val="right" w:pos="9026" w:leader="dot"/>
            </w:tabs>
            <w:rPr/>
          </w:pPr>
          <w:hyperlink w:anchor="__RefHeading___Toc7428055_73709187">
            <w:r>
              <w:rPr>
                <w:webHidden/>
                <w:rStyle w:val="IndexLink"/>
              </w:rPr>
              <w:t>708</w:t>
            </w:r>
            <w:r>
              <w:rPr>
                <w:rStyle w:val="IndexLink"/>
                <w:rtl w:val="true"/>
              </w:rPr>
              <w:t xml:space="preserve">- </w:t>
            </w:r>
            <w:r>
              <w:rPr>
                <w:rStyle w:val="IndexLink"/>
                <w:rtl w:val="true"/>
              </w:rPr>
              <w:t>بین الغرام فی درجات الأنام‏</w:t>
            </w:r>
            <w:r>
              <w:rPr>
                <w:rStyle w:val="IndexLink"/>
                <w:rtl w:val="true"/>
              </w:rPr>
              <w:tab/>
            </w:r>
            <w:r>
              <w:rPr>
                <w:rStyle w:val="IndexLink"/>
              </w:rPr>
              <w:t>240</w:t>
            </w:r>
          </w:hyperlink>
        </w:p>
        <w:p>
          <w:pPr>
            <w:pStyle w:val="Contents3"/>
            <w:tabs>
              <w:tab w:val="clear" w:pos="8459"/>
              <w:tab w:val="right" w:pos="9026" w:leader="dot"/>
            </w:tabs>
            <w:rPr/>
          </w:pPr>
          <w:hyperlink w:anchor="__RefHeading___Toc7428057_73709187">
            <w:r>
              <w:rPr>
                <w:webHidden/>
                <w:rStyle w:val="IndexLink"/>
              </w:rPr>
              <w:t>709</w:t>
            </w:r>
            <w:r>
              <w:rPr>
                <w:rStyle w:val="IndexLink"/>
                <w:rtl w:val="true"/>
              </w:rPr>
              <w:t xml:space="preserve">- </w:t>
            </w:r>
            <w:r>
              <w:rPr>
                <w:rStyle w:val="IndexLink"/>
                <w:rtl w:val="true"/>
              </w:rPr>
              <w:t>بیوتات ربیعة</w:t>
            </w:r>
            <w:r>
              <w:rPr>
                <w:rStyle w:val="IndexLink"/>
                <w:rtl w:val="true"/>
              </w:rPr>
              <w:tab/>
            </w:r>
            <w:r>
              <w:rPr>
                <w:rStyle w:val="IndexLink"/>
              </w:rPr>
              <w:t>240</w:t>
            </w:r>
          </w:hyperlink>
        </w:p>
        <w:p>
          <w:pPr>
            <w:pStyle w:val="Contents3"/>
            <w:tabs>
              <w:tab w:val="clear" w:pos="8459"/>
              <w:tab w:val="right" w:pos="9026" w:leader="dot"/>
            </w:tabs>
            <w:rPr/>
          </w:pPr>
          <w:hyperlink w:anchor="__RefHeading___Toc7428059_73709187">
            <w:r>
              <w:rPr>
                <w:webHidden/>
                <w:rStyle w:val="IndexLink"/>
              </w:rPr>
              <w:t>710</w:t>
            </w:r>
            <w:r>
              <w:rPr>
                <w:rStyle w:val="IndexLink"/>
                <w:rtl w:val="true"/>
              </w:rPr>
              <w:t xml:space="preserve">- </w:t>
            </w:r>
            <w:r>
              <w:rPr>
                <w:rStyle w:val="IndexLink"/>
                <w:rtl w:val="true"/>
              </w:rPr>
              <w:t>بیوتات قریش‏</w:t>
            </w:r>
            <w:r>
              <w:rPr>
                <w:rStyle w:val="IndexLink"/>
                <w:rtl w:val="true"/>
              </w:rPr>
              <w:tab/>
            </w:r>
            <w:r>
              <w:rPr>
                <w:rStyle w:val="IndexLink"/>
              </w:rPr>
              <w:t>240</w:t>
            </w:r>
          </w:hyperlink>
        </w:p>
        <w:p>
          <w:pPr>
            <w:pStyle w:val="Contents3"/>
            <w:tabs>
              <w:tab w:val="clear" w:pos="8459"/>
              <w:tab w:val="right" w:pos="9026" w:leader="dot"/>
            </w:tabs>
            <w:rPr/>
          </w:pPr>
          <w:hyperlink w:anchor="__RefHeading___Toc7428061_73709187">
            <w:r>
              <w:rPr>
                <w:webHidden/>
                <w:rStyle w:val="IndexLink"/>
              </w:rPr>
              <w:t>711</w:t>
            </w:r>
            <w:r>
              <w:rPr>
                <w:rStyle w:val="IndexLink"/>
                <w:rtl w:val="true"/>
              </w:rPr>
              <w:t xml:space="preserve">- </w:t>
            </w:r>
            <w:r>
              <w:rPr>
                <w:rStyle w:val="IndexLink"/>
                <w:rtl w:val="true"/>
              </w:rPr>
              <w:t>بیوتات الیمن‏</w:t>
            </w:r>
            <w:r>
              <w:rPr>
                <w:rStyle w:val="IndexLink"/>
                <w:rtl w:val="true"/>
              </w:rPr>
              <w:tab/>
            </w:r>
            <w:r>
              <w:rPr>
                <w:rStyle w:val="IndexLink"/>
              </w:rPr>
              <w:t>240</w:t>
            </w:r>
          </w:hyperlink>
        </w:p>
        <w:p>
          <w:pPr>
            <w:pStyle w:val="Contents3"/>
            <w:tabs>
              <w:tab w:val="clear" w:pos="8459"/>
              <w:tab w:val="right" w:pos="9026" w:leader="dot"/>
            </w:tabs>
            <w:rPr/>
          </w:pPr>
          <w:hyperlink w:anchor="__RefHeading___Toc7428063_73709187">
            <w:r>
              <w:rPr>
                <w:webHidden/>
                <w:rStyle w:val="IndexLink"/>
              </w:rPr>
              <w:t>712</w:t>
            </w:r>
            <w:r>
              <w:rPr>
                <w:rStyle w:val="IndexLink"/>
                <w:rtl w:val="true"/>
              </w:rPr>
              <w:t xml:space="preserve">- </w:t>
            </w:r>
            <w:r>
              <w:rPr>
                <w:rStyle w:val="IndexLink"/>
                <w:rtl w:val="true"/>
              </w:rPr>
              <w:t>البیوع‏</w:t>
            </w:r>
            <w:r>
              <w:rPr>
                <w:rStyle w:val="IndexLink"/>
                <w:rtl w:val="true"/>
              </w:rPr>
              <w:tab/>
            </w:r>
            <w:r>
              <w:rPr>
                <w:rStyle w:val="IndexLink"/>
              </w:rPr>
              <w:t>241</w:t>
            </w:r>
          </w:hyperlink>
        </w:p>
        <w:p>
          <w:pPr>
            <w:pStyle w:val="Contents3"/>
            <w:tabs>
              <w:tab w:val="clear" w:pos="8459"/>
              <w:tab w:val="right" w:pos="9026" w:leader="dot"/>
            </w:tabs>
            <w:rPr/>
          </w:pPr>
          <w:hyperlink w:anchor="__RefHeading___Toc7428065_73709187">
            <w:r>
              <w:rPr>
                <w:webHidden/>
                <w:rStyle w:val="IndexLink"/>
              </w:rPr>
              <w:t>713</w:t>
            </w:r>
            <w:r>
              <w:rPr>
                <w:rStyle w:val="IndexLink"/>
                <w:rtl w:val="true"/>
              </w:rPr>
              <w:t xml:space="preserve">- </w:t>
            </w:r>
            <w:r>
              <w:rPr>
                <w:rStyle w:val="IndexLink"/>
                <w:rtl w:val="true"/>
              </w:rPr>
              <w:t>البیوع‏</w:t>
            </w:r>
            <w:r>
              <w:rPr>
                <w:rStyle w:val="IndexLink"/>
                <w:rtl w:val="true"/>
              </w:rPr>
              <w:tab/>
            </w:r>
            <w:r>
              <w:rPr>
                <w:rStyle w:val="IndexLink"/>
              </w:rPr>
              <w:t>241</w:t>
            </w:r>
          </w:hyperlink>
        </w:p>
        <w:p>
          <w:pPr>
            <w:pStyle w:val="Contents3"/>
            <w:tabs>
              <w:tab w:val="clear" w:pos="8459"/>
              <w:tab w:val="right" w:pos="9026" w:leader="dot"/>
            </w:tabs>
            <w:rPr/>
          </w:pPr>
          <w:hyperlink w:anchor="__RefHeading___Toc7428067_73709187">
            <w:r>
              <w:rPr>
                <w:webHidden/>
                <w:rStyle w:val="IndexLink"/>
              </w:rPr>
              <w:t>714</w:t>
            </w:r>
            <w:r>
              <w:rPr>
                <w:rStyle w:val="IndexLink"/>
                <w:rtl w:val="true"/>
              </w:rPr>
              <w:t xml:space="preserve">- </w:t>
            </w:r>
            <w:r>
              <w:rPr>
                <w:rStyle w:val="IndexLink"/>
                <w:rtl w:val="true"/>
              </w:rPr>
              <w:t>البیوع و المزارعات‏</w:t>
            </w:r>
            <w:r>
              <w:rPr>
                <w:rStyle w:val="IndexLink"/>
                <w:rtl w:val="true"/>
              </w:rPr>
              <w:tab/>
            </w:r>
            <w:r>
              <w:rPr>
                <w:rStyle w:val="IndexLink"/>
              </w:rPr>
              <w:t>241</w:t>
            </w:r>
          </w:hyperlink>
        </w:p>
        <w:p>
          <w:pPr>
            <w:pStyle w:val="Contents3"/>
            <w:tabs>
              <w:tab w:val="clear" w:pos="8459"/>
              <w:tab w:val="right" w:pos="9026" w:leader="dot"/>
            </w:tabs>
            <w:rPr/>
          </w:pPr>
          <w:hyperlink w:anchor="__RefHeading___Toc7428069_73709187">
            <w:r>
              <w:rPr>
                <w:webHidden/>
                <w:rStyle w:val="IndexLink"/>
                <w:rtl w:val="true"/>
              </w:rPr>
              <w:t>الباء الفارسی‏</w:t>
            </w:r>
            <w:r>
              <w:rPr>
                <w:rStyle w:val="IndexLink"/>
                <w:rtl w:val="true"/>
              </w:rPr>
              <w:tab/>
            </w:r>
            <w:r>
              <w:rPr>
                <w:rStyle w:val="IndexLink"/>
              </w:rPr>
              <w:t>241</w:t>
            </w:r>
          </w:hyperlink>
        </w:p>
        <w:p>
          <w:pPr>
            <w:pStyle w:val="Contents3"/>
            <w:tabs>
              <w:tab w:val="clear" w:pos="8459"/>
              <w:tab w:val="right" w:pos="9026" w:leader="dot"/>
            </w:tabs>
            <w:rPr/>
          </w:pPr>
          <w:hyperlink w:anchor="__RefHeading___Toc7428071_73709187">
            <w:r>
              <w:rPr>
                <w:webHidden/>
                <w:rStyle w:val="IndexLink"/>
              </w:rPr>
              <w:t>715</w:t>
            </w:r>
            <w:r>
              <w:rPr>
                <w:rStyle w:val="IndexLink"/>
                <w:rtl w:val="true"/>
              </w:rPr>
              <w:t xml:space="preserve">- </w:t>
            </w:r>
            <w:r>
              <w:rPr>
                <w:rStyle w:val="IndexLink"/>
                <w:rtl w:val="true"/>
              </w:rPr>
              <w:t>پاسخ‏نامه‏</w:t>
            </w:r>
            <w:r>
              <w:rPr>
                <w:rStyle w:val="IndexLink"/>
                <w:rtl w:val="true"/>
              </w:rPr>
              <w:tab/>
            </w:r>
            <w:r>
              <w:rPr>
                <w:rStyle w:val="IndexLink"/>
              </w:rPr>
              <w:t>241</w:t>
            </w:r>
          </w:hyperlink>
        </w:p>
        <w:p>
          <w:pPr>
            <w:pStyle w:val="Contents3"/>
            <w:tabs>
              <w:tab w:val="clear" w:pos="8459"/>
              <w:tab w:val="right" w:pos="9026" w:leader="dot"/>
            </w:tabs>
            <w:rPr/>
          </w:pPr>
          <w:hyperlink w:anchor="__RefHeading___Toc7428073_73709187">
            <w:r>
              <w:rPr>
                <w:webHidden/>
                <w:rStyle w:val="IndexLink"/>
              </w:rPr>
              <w:t>716</w:t>
            </w:r>
            <w:r>
              <w:rPr>
                <w:rStyle w:val="IndexLink"/>
                <w:rtl w:val="true"/>
              </w:rPr>
              <w:t xml:space="preserve">- </w:t>
            </w:r>
            <w:r>
              <w:rPr>
                <w:rStyle w:val="IndexLink"/>
                <w:rtl w:val="true"/>
              </w:rPr>
              <w:t>پاسخ‏نامه أزگلی‏</w:t>
            </w:r>
            <w:r>
              <w:rPr>
                <w:rStyle w:val="IndexLink"/>
                <w:rtl w:val="true"/>
              </w:rPr>
              <w:tab/>
            </w:r>
            <w:r>
              <w:rPr>
                <w:rStyle w:val="IndexLink"/>
              </w:rPr>
              <w:t>241</w:t>
            </w:r>
          </w:hyperlink>
        </w:p>
        <w:p>
          <w:pPr>
            <w:pStyle w:val="Contents3"/>
            <w:tabs>
              <w:tab w:val="clear" w:pos="8459"/>
              <w:tab w:val="right" w:pos="9026" w:leader="dot"/>
            </w:tabs>
            <w:rPr/>
          </w:pPr>
          <w:hyperlink w:anchor="__RefHeading___Toc7428075_73709187">
            <w:r>
              <w:rPr>
                <w:webHidden/>
                <w:rStyle w:val="IndexLink"/>
              </w:rPr>
              <w:t>717</w:t>
            </w:r>
            <w:r>
              <w:rPr>
                <w:rStyle w:val="IndexLink"/>
                <w:rtl w:val="true"/>
              </w:rPr>
              <w:t xml:space="preserve">- </w:t>
            </w:r>
            <w:r>
              <w:rPr>
                <w:rStyle w:val="IndexLink"/>
                <w:rtl w:val="true"/>
              </w:rPr>
              <w:t>پاطر تکزاس‏</w:t>
            </w:r>
            <w:r>
              <w:rPr>
                <w:rStyle w:val="IndexLink"/>
                <w:rtl w:val="true"/>
              </w:rPr>
              <w:tab/>
            </w:r>
            <w:r>
              <w:rPr>
                <w:rStyle w:val="IndexLink"/>
              </w:rPr>
              <w:t>241</w:t>
            </w:r>
          </w:hyperlink>
        </w:p>
        <w:p>
          <w:pPr>
            <w:pStyle w:val="Contents3"/>
            <w:tabs>
              <w:tab w:val="clear" w:pos="8459"/>
              <w:tab w:val="right" w:pos="9026" w:leader="dot"/>
            </w:tabs>
            <w:rPr/>
          </w:pPr>
          <w:hyperlink w:anchor="__RefHeading___Toc7428077_73709187">
            <w:r>
              <w:rPr>
                <w:webHidden/>
                <w:rStyle w:val="IndexLink"/>
              </w:rPr>
              <w:t>718</w:t>
            </w:r>
            <w:r>
              <w:rPr>
                <w:rStyle w:val="IndexLink"/>
                <w:rtl w:val="true"/>
              </w:rPr>
              <w:t xml:space="preserve">- </w:t>
            </w:r>
            <w:r>
              <w:rPr>
                <w:rStyle w:val="IndexLink"/>
                <w:rtl w:val="true"/>
              </w:rPr>
              <w:t>پاکیزه خیال‏</w:t>
            </w:r>
            <w:r>
              <w:rPr>
                <w:rStyle w:val="IndexLink"/>
                <w:rtl w:val="true"/>
              </w:rPr>
              <w:tab/>
            </w:r>
            <w:r>
              <w:rPr>
                <w:rStyle w:val="IndexLink"/>
              </w:rPr>
              <w:t>241</w:t>
            </w:r>
          </w:hyperlink>
        </w:p>
        <w:p>
          <w:pPr>
            <w:pStyle w:val="Contents3"/>
            <w:tabs>
              <w:tab w:val="clear" w:pos="8459"/>
              <w:tab w:val="right" w:pos="9026" w:leader="dot"/>
            </w:tabs>
            <w:rPr/>
          </w:pPr>
          <w:hyperlink w:anchor="__RefHeading___Toc7428079_73709187">
            <w:r>
              <w:rPr>
                <w:webHidden/>
                <w:rStyle w:val="IndexLink"/>
              </w:rPr>
              <w:t>719</w:t>
            </w:r>
            <w:r>
              <w:rPr>
                <w:rStyle w:val="IndexLink"/>
                <w:rtl w:val="true"/>
              </w:rPr>
              <w:t xml:space="preserve">- </w:t>
            </w:r>
            <w:r>
              <w:rPr>
                <w:rStyle w:val="IndexLink"/>
                <w:rtl w:val="true"/>
              </w:rPr>
              <w:t>پرتو إسلام‏</w:t>
            </w:r>
            <w:r>
              <w:rPr>
                <w:rStyle w:val="IndexLink"/>
                <w:rtl w:val="true"/>
              </w:rPr>
              <w:tab/>
            </w:r>
            <w:r>
              <w:rPr>
                <w:rStyle w:val="IndexLink"/>
              </w:rPr>
              <w:t>241</w:t>
            </w:r>
          </w:hyperlink>
        </w:p>
        <w:p>
          <w:pPr>
            <w:pStyle w:val="Contents3"/>
            <w:tabs>
              <w:tab w:val="clear" w:pos="8459"/>
              <w:tab w:val="right" w:pos="9026" w:leader="dot"/>
            </w:tabs>
            <w:rPr/>
          </w:pPr>
          <w:hyperlink w:anchor="__RefHeading___Toc7428081_73709187">
            <w:r>
              <w:rPr>
                <w:webHidden/>
                <w:rStyle w:val="IndexLink"/>
              </w:rPr>
              <w:t>720</w:t>
            </w:r>
            <w:r>
              <w:rPr>
                <w:rStyle w:val="IndexLink"/>
                <w:rtl w:val="true"/>
              </w:rPr>
              <w:t xml:space="preserve">- </w:t>
            </w:r>
            <w:r>
              <w:rPr>
                <w:rStyle w:val="IndexLink"/>
                <w:rtl w:val="true"/>
              </w:rPr>
              <w:t>پرده دوشیزگان‏</w:t>
            </w:r>
            <w:r>
              <w:rPr>
                <w:rStyle w:val="IndexLink"/>
                <w:rtl w:val="true"/>
              </w:rPr>
              <w:tab/>
            </w:r>
            <w:r>
              <w:rPr>
                <w:rStyle w:val="IndexLink"/>
              </w:rPr>
              <w:t>242</w:t>
            </w:r>
          </w:hyperlink>
        </w:p>
        <w:p>
          <w:pPr>
            <w:pStyle w:val="Contents3"/>
            <w:tabs>
              <w:tab w:val="clear" w:pos="8459"/>
              <w:tab w:val="right" w:pos="9026" w:leader="dot"/>
            </w:tabs>
            <w:rPr/>
          </w:pPr>
          <w:hyperlink w:anchor="__RefHeading___Toc7428083_73709187">
            <w:r>
              <w:rPr>
                <w:webHidden/>
                <w:rStyle w:val="IndexLink"/>
              </w:rPr>
              <w:t>721</w:t>
            </w:r>
            <w:r>
              <w:rPr>
                <w:rStyle w:val="IndexLink"/>
                <w:rtl w:val="true"/>
              </w:rPr>
              <w:t xml:space="preserve">- </w:t>
            </w:r>
            <w:r>
              <w:rPr>
                <w:rStyle w:val="IndexLink"/>
                <w:rtl w:val="true"/>
              </w:rPr>
              <w:t>پروانه جنت‏</w:t>
            </w:r>
            <w:r>
              <w:rPr>
                <w:rStyle w:val="IndexLink"/>
                <w:rtl w:val="true"/>
              </w:rPr>
              <w:tab/>
            </w:r>
            <w:r>
              <w:rPr>
                <w:rStyle w:val="IndexLink"/>
              </w:rPr>
              <w:t>242</w:t>
            </w:r>
          </w:hyperlink>
        </w:p>
        <w:p>
          <w:pPr>
            <w:pStyle w:val="Contents3"/>
            <w:tabs>
              <w:tab w:val="clear" w:pos="8459"/>
              <w:tab w:val="right" w:pos="9026" w:leader="dot"/>
            </w:tabs>
            <w:rPr/>
          </w:pPr>
          <w:hyperlink w:anchor="__RefHeading___Toc7428085_73709187">
            <w:r>
              <w:rPr>
                <w:webHidden/>
                <w:rStyle w:val="IndexLink"/>
              </w:rPr>
              <w:t>722</w:t>
            </w:r>
            <w:r>
              <w:rPr>
                <w:rStyle w:val="IndexLink"/>
                <w:rtl w:val="true"/>
              </w:rPr>
              <w:t xml:space="preserve">- </w:t>
            </w:r>
            <w:r>
              <w:rPr>
                <w:rStyle w:val="IndexLink"/>
                <w:rtl w:val="true"/>
              </w:rPr>
              <w:t>پروانه جنت‏</w:t>
            </w:r>
            <w:r>
              <w:rPr>
                <w:rStyle w:val="IndexLink"/>
                <w:rtl w:val="true"/>
              </w:rPr>
              <w:tab/>
            </w:r>
            <w:r>
              <w:rPr>
                <w:rStyle w:val="IndexLink"/>
              </w:rPr>
              <w:t>242</w:t>
            </w:r>
          </w:hyperlink>
        </w:p>
        <w:p>
          <w:pPr>
            <w:pStyle w:val="Contents3"/>
            <w:tabs>
              <w:tab w:val="clear" w:pos="8459"/>
              <w:tab w:val="right" w:pos="9026" w:leader="dot"/>
            </w:tabs>
            <w:rPr/>
          </w:pPr>
          <w:hyperlink w:anchor="__RefHeading___Toc7428087_73709187">
            <w:r>
              <w:rPr>
                <w:webHidden/>
                <w:rStyle w:val="IndexLink"/>
              </w:rPr>
              <w:t>723</w:t>
            </w:r>
            <w:r>
              <w:rPr>
                <w:rStyle w:val="IndexLink"/>
                <w:rtl w:val="true"/>
              </w:rPr>
              <w:t xml:space="preserve">- </w:t>
            </w:r>
            <w:r>
              <w:rPr>
                <w:rStyle w:val="IndexLink"/>
                <w:rtl w:val="true"/>
              </w:rPr>
              <w:t>پروزنگارش‏</w:t>
            </w:r>
            <w:r>
              <w:rPr>
                <w:rStyle w:val="IndexLink"/>
                <w:rtl w:val="true"/>
              </w:rPr>
              <w:tab/>
            </w:r>
            <w:r>
              <w:rPr>
                <w:rStyle w:val="IndexLink"/>
              </w:rPr>
              <w:t>242</w:t>
            </w:r>
          </w:hyperlink>
        </w:p>
        <w:p>
          <w:pPr>
            <w:pStyle w:val="Contents3"/>
            <w:tabs>
              <w:tab w:val="clear" w:pos="8459"/>
              <w:tab w:val="right" w:pos="9026" w:leader="dot"/>
            </w:tabs>
            <w:rPr/>
          </w:pPr>
          <w:hyperlink w:anchor="__RefHeading___Toc7428089_73709187">
            <w:r>
              <w:rPr>
                <w:webHidden/>
                <w:rStyle w:val="IndexLink"/>
              </w:rPr>
              <w:t>724</w:t>
            </w:r>
            <w:r>
              <w:rPr>
                <w:rStyle w:val="IndexLink"/>
                <w:rtl w:val="true"/>
              </w:rPr>
              <w:t xml:space="preserve">- </w:t>
            </w:r>
            <w:r>
              <w:rPr>
                <w:rStyle w:val="IndexLink"/>
                <w:rtl w:val="true"/>
              </w:rPr>
              <w:t>پری‏چهر</w:t>
            </w:r>
            <w:r>
              <w:rPr>
                <w:rStyle w:val="IndexLink"/>
                <w:rtl w:val="true"/>
              </w:rPr>
              <w:tab/>
            </w:r>
            <w:r>
              <w:rPr>
                <w:rStyle w:val="IndexLink"/>
              </w:rPr>
              <w:t>242</w:t>
            </w:r>
          </w:hyperlink>
        </w:p>
        <w:p>
          <w:pPr>
            <w:pStyle w:val="Contents3"/>
            <w:tabs>
              <w:tab w:val="clear" w:pos="8459"/>
              <w:tab w:val="right" w:pos="9026" w:leader="dot"/>
            </w:tabs>
            <w:rPr/>
          </w:pPr>
          <w:hyperlink w:anchor="__RefHeading___Toc7428091_73709187">
            <w:r>
              <w:rPr>
                <w:webHidden/>
                <w:rStyle w:val="IndexLink"/>
              </w:rPr>
              <w:t>725</w:t>
            </w:r>
            <w:r>
              <w:rPr>
                <w:rStyle w:val="IndexLink"/>
                <w:rtl w:val="true"/>
              </w:rPr>
              <w:t xml:space="preserve">- </w:t>
            </w:r>
            <w:r>
              <w:rPr>
                <w:rStyle w:val="IndexLink"/>
                <w:rtl w:val="true"/>
              </w:rPr>
              <w:t>پریشان‏</w:t>
            </w:r>
            <w:r>
              <w:rPr>
                <w:rStyle w:val="IndexLink"/>
                <w:rtl w:val="true"/>
              </w:rPr>
              <w:tab/>
            </w:r>
            <w:r>
              <w:rPr>
                <w:rStyle w:val="IndexLink"/>
              </w:rPr>
              <w:t>242</w:t>
            </w:r>
          </w:hyperlink>
        </w:p>
        <w:p>
          <w:pPr>
            <w:pStyle w:val="Contents3"/>
            <w:tabs>
              <w:tab w:val="clear" w:pos="8459"/>
              <w:tab w:val="right" w:pos="9026" w:leader="dot"/>
            </w:tabs>
            <w:rPr/>
          </w:pPr>
          <w:hyperlink w:anchor="__RefHeading___Toc7428093_73709187">
            <w:r>
              <w:rPr>
                <w:webHidden/>
                <w:rStyle w:val="IndexLink"/>
              </w:rPr>
              <w:t>726</w:t>
            </w:r>
            <w:r>
              <w:rPr>
                <w:rStyle w:val="IndexLink"/>
                <w:rtl w:val="true"/>
              </w:rPr>
              <w:t xml:space="preserve">- </w:t>
            </w:r>
            <w:r>
              <w:rPr>
                <w:rStyle w:val="IndexLink"/>
                <w:rtl w:val="true"/>
              </w:rPr>
              <w:t>پریشان‏</w:t>
            </w:r>
            <w:r>
              <w:rPr>
                <w:rStyle w:val="IndexLink"/>
                <w:rtl w:val="true"/>
              </w:rPr>
              <w:tab/>
            </w:r>
            <w:r>
              <w:rPr>
                <w:rStyle w:val="IndexLink"/>
              </w:rPr>
              <w:t>242</w:t>
            </w:r>
          </w:hyperlink>
        </w:p>
        <w:p>
          <w:pPr>
            <w:pStyle w:val="Contents3"/>
            <w:tabs>
              <w:tab w:val="clear" w:pos="8459"/>
              <w:tab w:val="right" w:pos="9026" w:leader="dot"/>
            </w:tabs>
            <w:rPr/>
          </w:pPr>
          <w:hyperlink w:anchor="__RefHeading___Toc7428095_73709187">
            <w:r>
              <w:rPr>
                <w:webHidden/>
                <w:rStyle w:val="IndexLink"/>
              </w:rPr>
              <w:t>727</w:t>
            </w:r>
            <w:r>
              <w:rPr>
                <w:rStyle w:val="IndexLink"/>
                <w:rtl w:val="true"/>
              </w:rPr>
              <w:t xml:space="preserve">- </w:t>
            </w:r>
            <w:r>
              <w:rPr>
                <w:rStyle w:val="IndexLink"/>
                <w:rtl w:val="true"/>
              </w:rPr>
              <w:t>پریوش ناکام‏</w:t>
            </w:r>
            <w:r>
              <w:rPr>
                <w:rStyle w:val="IndexLink"/>
                <w:rtl w:val="true"/>
              </w:rPr>
              <w:tab/>
            </w:r>
            <w:r>
              <w:rPr>
                <w:rStyle w:val="IndexLink"/>
              </w:rPr>
              <w:t>243</w:t>
            </w:r>
          </w:hyperlink>
        </w:p>
        <w:p>
          <w:pPr>
            <w:pStyle w:val="Contents3"/>
            <w:tabs>
              <w:tab w:val="clear" w:pos="8459"/>
              <w:tab w:val="right" w:pos="9026" w:leader="dot"/>
            </w:tabs>
            <w:rPr/>
          </w:pPr>
          <w:hyperlink w:anchor="__RefHeading___Toc7428097_73709187">
            <w:r>
              <w:rPr>
                <w:webHidden/>
                <w:rStyle w:val="IndexLink"/>
              </w:rPr>
              <w:t>728</w:t>
            </w:r>
            <w:r>
              <w:rPr>
                <w:rStyle w:val="IndexLink"/>
                <w:rtl w:val="true"/>
              </w:rPr>
              <w:t xml:space="preserve">- </w:t>
            </w:r>
            <w:r>
              <w:rPr>
                <w:rStyle w:val="IndexLink"/>
                <w:rtl w:val="true"/>
              </w:rPr>
              <w:t>پزشک نامه‏</w:t>
            </w:r>
            <w:r>
              <w:rPr>
                <w:rStyle w:val="IndexLink"/>
                <w:rtl w:val="true"/>
              </w:rPr>
              <w:tab/>
            </w:r>
            <w:r>
              <w:rPr>
                <w:rStyle w:val="IndexLink"/>
              </w:rPr>
              <w:t>243</w:t>
            </w:r>
          </w:hyperlink>
        </w:p>
        <w:p>
          <w:pPr>
            <w:pStyle w:val="Contents3"/>
            <w:tabs>
              <w:tab w:val="clear" w:pos="8459"/>
              <w:tab w:val="right" w:pos="9026" w:leader="dot"/>
            </w:tabs>
            <w:rPr/>
          </w:pPr>
          <w:hyperlink w:anchor="__RefHeading___Toc7428099_73709187">
            <w:r>
              <w:rPr>
                <w:webHidden/>
                <w:rStyle w:val="IndexLink"/>
              </w:rPr>
              <w:t>729</w:t>
            </w:r>
            <w:r>
              <w:rPr>
                <w:rStyle w:val="IndexLink"/>
                <w:rtl w:val="true"/>
              </w:rPr>
              <w:t xml:space="preserve">- </w:t>
            </w:r>
            <w:r>
              <w:rPr>
                <w:rStyle w:val="IndexLink"/>
                <w:rtl w:val="true"/>
              </w:rPr>
              <w:t>پسرنامه‏</w:t>
            </w:r>
            <w:r>
              <w:rPr>
                <w:rStyle w:val="IndexLink"/>
                <w:rtl w:val="true"/>
              </w:rPr>
              <w:tab/>
            </w:r>
            <w:r>
              <w:rPr>
                <w:rStyle w:val="IndexLink"/>
              </w:rPr>
              <w:t>243</w:t>
            </w:r>
          </w:hyperlink>
        </w:p>
        <w:p>
          <w:pPr>
            <w:pStyle w:val="Contents3"/>
            <w:tabs>
              <w:tab w:val="clear" w:pos="8459"/>
              <w:tab w:val="right" w:pos="9026" w:leader="dot"/>
            </w:tabs>
            <w:rPr/>
          </w:pPr>
          <w:hyperlink w:anchor="__RefHeading___Toc7428101_73709187">
            <w:r>
              <w:rPr>
                <w:webHidden/>
                <w:rStyle w:val="IndexLink"/>
              </w:rPr>
              <w:t>730</w:t>
            </w:r>
            <w:r>
              <w:rPr>
                <w:rStyle w:val="IndexLink"/>
                <w:rtl w:val="true"/>
              </w:rPr>
              <w:t xml:space="preserve">- </w:t>
            </w:r>
            <w:r>
              <w:rPr>
                <w:rStyle w:val="IndexLink"/>
                <w:rtl w:val="true"/>
              </w:rPr>
              <w:t>پلیس ایران‏</w:t>
            </w:r>
            <w:r>
              <w:rPr>
                <w:rStyle w:val="IndexLink"/>
                <w:rtl w:val="true"/>
              </w:rPr>
              <w:tab/>
            </w:r>
            <w:r>
              <w:rPr>
                <w:rStyle w:val="IndexLink"/>
              </w:rPr>
              <w:t>243</w:t>
            </w:r>
          </w:hyperlink>
        </w:p>
        <w:p>
          <w:pPr>
            <w:pStyle w:val="Contents3"/>
            <w:tabs>
              <w:tab w:val="clear" w:pos="8459"/>
              <w:tab w:val="right" w:pos="9026" w:leader="dot"/>
            </w:tabs>
            <w:rPr/>
          </w:pPr>
          <w:hyperlink w:anchor="__RefHeading___Toc7428103_73709187">
            <w:r>
              <w:rPr>
                <w:webHidden/>
                <w:rStyle w:val="IndexLink"/>
              </w:rPr>
              <w:t>731</w:t>
            </w:r>
            <w:r>
              <w:rPr>
                <w:rStyle w:val="IndexLink"/>
                <w:rtl w:val="true"/>
              </w:rPr>
              <w:t xml:space="preserve">- </w:t>
            </w:r>
            <w:r>
              <w:rPr>
                <w:rStyle w:val="IndexLink"/>
                <w:rtl w:val="true"/>
              </w:rPr>
              <w:t>پلیس لندن‏</w:t>
            </w:r>
            <w:r>
              <w:rPr>
                <w:rStyle w:val="IndexLink"/>
                <w:rtl w:val="true"/>
              </w:rPr>
              <w:tab/>
            </w:r>
            <w:r>
              <w:rPr>
                <w:rStyle w:val="IndexLink"/>
              </w:rPr>
              <w:t>243</w:t>
            </w:r>
          </w:hyperlink>
        </w:p>
        <w:p>
          <w:pPr>
            <w:pStyle w:val="Contents3"/>
            <w:tabs>
              <w:tab w:val="clear" w:pos="8459"/>
              <w:tab w:val="right" w:pos="9026" w:leader="dot"/>
            </w:tabs>
            <w:rPr/>
          </w:pPr>
          <w:hyperlink w:anchor="__RefHeading___Toc7428105_73709187">
            <w:r>
              <w:rPr>
                <w:webHidden/>
                <w:rStyle w:val="IndexLink"/>
              </w:rPr>
              <w:t>732</w:t>
            </w:r>
            <w:r>
              <w:rPr>
                <w:rStyle w:val="IndexLink"/>
                <w:rtl w:val="true"/>
              </w:rPr>
              <w:t xml:space="preserve">- </w:t>
            </w:r>
            <w:r>
              <w:rPr>
                <w:rStyle w:val="IndexLink"/>
                <w:rtl w:val="true"/>
              </w:rPr>
              <w:t>پلیس ینگی‏دنیا</w:t>
            </w:r>
            <w:r>
              <w:rPr>
                <w:rStyle w:val="IndexLink"/>
                <w:rtl w:val="true"/>
              </w:rPr>
              <w:tab/>
            </w:r>
            <w:r>
              <w:rPr>
                <w:rStyle w:val="IndexLink"/>
              </w:rPr>
              <w:t>243</w:t>
            </w:r>
          </w:hyperlink>
        </w:p>
        <w:p>
          <w:pPr>
            <w:pStyle w:val="Contents3"/>
            <w:tabs>
              <w:tab w:val="clear" w:pos="8459"/>
              <w:tab w:val="right" w:pos="9026" w:leader="dot"/>
            </w:tabs>
            <w:rPr/>
          </w:pPr>
          <w:hyperlink w:anchor="__RefHeading___Toc7428107_73709187">
            <w:r>
              <w:rPr>
                <w:webHidden/>
                <w:rStyle w:val="IndexLink"/>
                <w:rtl w:val="true"/>
              </w:rPr>
              <w:t>پنجاه باب فی الأسطرلاب‏</w:t>
            </w:r>
            <w:r>
              <w:rPr>
                <w:rStyle w:val="IndexLink"/>
                <w:rtl w:val="true"/>
              </w:rPr>
              <w:tab/>
            </w:r>
            <w:r>
              <w:rPr>
                <w:rStyle w:val="IndexLink"/>
              </w:rPr>
              <w:t>243</w:t>
            </w:r>
          </w:hyperlink>
        </w:p>
        <w:p>
          <w:pPr>
            <w:pStyle w:val="Contents3"/>
            <w:tabs>
              <w:tab w:val="clear" w:pos="8459"/>
              <w:tab w:val="right" w:pos="9026" w:leader="dot"/>
            </w:tabs>
            <w:rPr/>
          </w:pPr>
          <w:hyperlink w:anchor="__RefHeading___Toc7428109_73709187">
            <w:r>
              <w:rPr>
                <w:webHidden/>
                <w:rStyle w:val="IndexLink"/>
              </w:rPr>
              <w:t>733</w:t>
            </w:r>
            <w:r>
              <w:rPr>
                <w:rStyle w:val="IndexLink"/>
                <w:rtl w:val="true"/>
              </w:rPr>
              <w:t xml:space="preserve">- </w:t>
            </w:r>
            <w:r>
              <w:rPr>
                <w:rStyle w:val="IndexLink"/>
                <w:rtl w:val="true"/>
              </w:rPr>
              <w:t>پنجاه باب سلطانی‏</w:t>
            </w:r>
            <w:r>
              <w:rPr>
                <w:rStyle w:val="IndexLink"/>
                <w:rtl w:val="true"/>
              </w:rPr>
              <w:tab/>
            </w:r>
            <w:r>
              <w:rPr>
                <w:rStyle w:val="IndexLink"/>
              </w:rPr>
              <w:t>243</w:t>
            </w:r>
          </w:hyperlink>
        </w:p>
        <w:p>
          <w:pPr>
            <w:pStyle w:val="Contents3"/>
            <w:tabs>
              <w:tab w:val="clear" w:pos="8459"/>
              <w:tab w:val="right" w:pos="9026" w:leader="dot"/>
            </w:tabs>
            <w:rPr/>
          </w:pPr>
          <w:hyperlink w:anchor="__RefHeading___Toc7428111_73709187">
            <w:r>
              <w:rPr>
                <w:webHidden/>
                <w:rStyle w:val="IndexLink"/>
              </w:rPr>
              <w:t>734</w:t>
            </w:r>
            <w:r>
              <w:rPr>
                <w:rStyle w:val="IndexLink"/>
                <w:rtl w:val="true"/>
              </w:rPr>
              <w:t xml:space="preserve">- </w:t>
            </w:r>
            <w:r>
              <w:rPr>
                <w:rStyle w:val="IndexLink"/>
                <w:rtl w:val="true"/>
              </w:rPr>
              <w:t>پنجاه بند</w:t>
            </w:r>
            <w:r>
              <w:rPr>
                <w:rStyle w:val="IndexLink"/>
                <w:rtl w:val="true"/>
              </w:rPr>
              <w:tab/>
            </w:r>
            <w:r>
              <w:rPr>
                <w:rStyle w:val="IndexLink"/>
              </w:rPr>
              <w:t>243</w:t>
            </w:r>
          </w:hyperlink>
        </w:p>
        <w:p>
          <w:pPr>
            <w:pStyle w:val="Contents3"/>
            <w:tabs>
              <w:tab w:val="clear" w:pos="8459"/>
              <w:tab w:val="right" w:pos="9026" w:leader="dot"/>
            </w:tabs>
            <w:rPr/>
          </w:pPr>
          <w:hyperlink w:anchor="__RefHeading___Toc7428113_73709187">
            <w:r>
              <w:rPr>
                <w:webHidden/>
                <w:rStyle w:val="IndexLink"/>
              </w:rPr>
              <w:t>735</w:t>
            </w:r>
            <w:r>
              <w:rPr>
                <w:rStyle w:val="IndexLink"/>
                <w:rtl w:val="true"/>
              </w:rPr>
              <w:t xml:space="preserve">- </w:t>
            </w:r>
            <w:r>
              <w:rPr>
                <w:rStyle w:val="IndexLink"/>
                <w:rtl w:val="true"/>
              </w:rPr>
              <w:t>پنجاه سؤال‏</w:t>
            </w:r>
            <w:r>
              <w:rPr>
                <w:rStyle w:val="IndexLink"/>
                <w:rtl w:val="true"/>
              </w:rPr>
              <w:tab/>
            </w:r>
            <w:r>
              <w:rPr>
                <w:rStyle w:val="IndexLink"/>
              </w:rPr>
              <w:t>244</w:t>
            </w:r>
          </w:hyperlink>
        </w:p>
        <w:p>
          <w:pPr>
            <w:pStyle w:val="Contents3"/>
            <w:tabs>
              <w:tab w:val="clear" w:pos="8459"/>
              <w:tab w:val="right" w:pos="9026" w:leader="dot"/>
            </w:tabs>
            <w:rPr/>
          </w:pPr>
          <w:hyperlink w:anchor="__RefHeading___Toc7428115_73709187">
            <w:r>
              <w:rPr>
                <w:webHidden/>
                <w:rStyle w:val="IndexLink"/>
              </w:rPr>
              <w:t>736</w:t>
            </w:r>
            <w:r>
              <w:rPr>
                <w:rStyle w:val="IndexLink"/>
                <w:rtl w:val="true"/>
              </w:rPr>
              <w:t xml:space="preserve">- </w:t>
            </w:r>
            <w:r>
              <w:rPr>
                <w:rStyle w:val="IndexLink"/>
                <w:rtl w:val="true"/>
              </w:rPr>
              <w:t>پنج صیقل‏</w:t>
            </w:r>
            <w:r>
              <w:rPr>
                <w:rStyle w:val="IndexLink"/>
                <w:rtl w:val="true"/>
              </w:rPr>
              <w:tab/>
            </w:r>
            <w:r>
              <w:rPr>
                <w:rStyle w:val="IndexLink"/>
              </w:rPr>
              <w:t>244</w:t>
            </w:r>
          </w:hyperlink>
        </w:p>
        <w:p>
          <w:pPr>
            <w:pStyle w:val="Contents3"/>
            <w:tabs>
              <w:tab w:val="clear" w:pos="8459"/>
              <w:tab w:val="right" w:pos="9026" w:leader="dot"/>
            </w:tabs>
            <w:rPr/>
          </w:pPr>
          <w:hyperlink w:anchor="__RefHeading___Toc7428117_73709187">
            <w:r>
              <w:rPr>
                <w:webHidden/>
                <w:rStyle w:val="IndexLink"/>
                <w:rtl w:val="true"/>
              </w:rPr>
              <w:t>پنج گنج‏</w:t>
            </w:r>
            <w:r>
              <w:rPr>
                <w:rStyle w:val="IndexLink"/>
                <w:rtl w:val="true"/>
              </w:rPr>
              <w:tab/>
            </w:r>
            <w:r>
              <w:rPr>
                <w:rStyle w:val="IndexLink"/>
              </w:rPr>
              <w:t>244</w:t>
            </w:r>
          </w:hyperlink>
        </w:p>
        <w:p>
          <w:pPr>
            <w:pStyle w:val="Contents3"/>
            <w:tabs>
              <w:tab w:val="clear" w:pos="8459"/>
              <w:tab w:val="right" w:pos="9026" w:leader="dot"/>
            </w:tabs>
            <w:rPr/>
          </w:pPr>
          <w:hyperlink w:anchor="__RefHeading___Toc7428119_73709187">
            <w:r>
              <w:rPr>
                <w:webHidden/>
                <w:rStyle w:val="IndexLink"/>
                <w:rtl w:val="true"/>
              </w:rPr>
              <w:t>پنج گنج‏</w:t>
            </w:r>
            <w:r>
              <w:rPr>
                <w:rStyle w:val="IndexLink"/>
                <w:rtl w:val="true"/>
              </w:rPr>
              <w:tab/>
            </w:r>
            <w:r>
              <w:rPr>
                <w:rStyle w:val="IndexLink"/>
              </w:rPr>
              <w:t>244</w:t>
            </w:r>
          </w:hyperlink>
        </w:p>
        <w:p>
          <w:pPr>
            <w:pStyle w:val="Contents3"/>
            <w:tabs>
              <w:tab w:val="clear" w:pos="8459"/>
              <w:tab w:val="right" w:pos="9026" w:leader="dot"/>
            </w:tabs>
            <w:rPr/>
          </w:pPr>
          <w:hyperlink w:anchor="__RefHeading___Toc7428121_73709187">
            <w:r>
              <w:rPr>
                <w:webHidden/>
                <w:rStyle w:val="IndexLink"/>
              </w:rPr>
              <w:t>737</w:t>
            </w:r>
            <w:r>
              <w:rPr>
                <w:rStyle w:val="IndexLink"/>
                <w:rtl w:val="true"/>
              </w:rPr>
              <w:t xml:space="preserve">- </w:t>
            </w:r>
            <w:r>
              <w:rPr>
                <w:rStyle w:val="IndexLink"/>
                <w:rtl w:val="true"/>
              </w:rPr>
              <w:t>پنجه‏فولادی‏</w:t>
            </w:r>
            <w:r>
              <w:rPr>
                <w:rStyle w:val="IndexLink"/>
                <w:rtl w:val="true"/>
              </w:rPr>
              <w:tab/>
            </w:r>
            <w:r>
              <w:rPr>
                <w:rStyle w:val="IndexLink"/>
              </w:rPr>
              <w:t>244</w:t>
            </w:r>
          </w:hyperlink>
        </w:p>
        <w:p>
          <w:pPr>
            <w:pStyle w:val="Contents3"/>
            <w:tabs>
              <w:tab w:val="clear" w:pos="8459"/>
              <w:tab w:val="right" w:pos="9026" w:leader="dot"/>
            </w:tabs>
            <w:rPr/>
          </w:pPr>
          <w:hyperlink w:anchor="__RefHeading___Toc7428123_73709187">
            <w:r>
              <w:rPr>
                <w:webHidden/>
                <w:rStyle w:val="IndexLink"/>
              </w:rPr>
              <w:t>738</w:t>
            </w:r>
            <w:r>
              <w:rPr>
                <w:rStyle w:val="IndexLink"/>
                <w:rtl w:val="true"/>
              </w:rPr>
              <w:t xml:space="preserve">- </w:t>
            </w:r>
            <w:r>
              <w:rPr>
                <w:rStyle w:val="IndexLink"/>
                <w:rtl w:val="true"/>
              </w:rPr>
              <w:t>پند أهل دانش و هوش به زبان گربه و موش،</w:t>
            </w:r>
            <w:r>
              <w:rPr>
                <w:rStyle w:val="IndexLink"/>
                <w:rtl w:val="true"/>
              </w:rPr>
              <w:tab/>
            </w:r>
            <w:r>
              <w:rPr>
                <w:rStyle w:val="IndexLink"/>
              </w:rPr>
              <w:t>244</w:t>
            </w:r>
          </w:hyperlink>
        </w:p>
        <w:p>
          <w:pPr>
            <w:pStyle w:val="Contents3"/>
            <w:tabs>
              <w:tab w:val="clear" w:pos="8459"/>
              <w:tab w:val="right" w:pos="9026" w:leader="dot"/>
            </w:tabs>
            <w:rPr/>
          </w:pPr>
          <w:hyperlink w:anchor="__RefHeading___Toc7428125_73709187">
            <w:r>
              <w:rPr>
                <w:webHidden/>
                <w:rStyle w:val="IndexLink"/>
              </w:rPr>
              <w:t>739</w:t>
            </w:r>
            <w:r>
              <w:rPr>
                <w:rStyle w:val="IndexLink"/>
                <w:rtl w:val="true"/>
              </w:rPr>
              <w:t>، پندنامه امپراطور</w:t>
            </w:r>
            <w:r>
              <w:rPr>
                <w:rStyle w:val="IndexLink"/>
                <w:rtl w:val="true"/>
              </w:rPr>
              <w:tab/>
            </w:r>
            <w:r>
              <w:rPr>
                <w:rStyle w:val="IndexLink"/>
              </w:rPr>
              <w:t>244</w:t>
            </w:r>
          </w:hyperlink>
        </w:p>
        <w:p>
          <w:pPr>
            <w:pStyle w:val="Contents3"/>
            <w:tabs>
              <w:tab w:val="clear" w:pos="8459"/>
              <w:tab w:val="right" w:pos="9026" w:leader="dot"/>
            </w:tabs>
            <w:rPr/>
          </w:pPr>
          <w:hyperlink w:anchor="__RefHeading___Toc7428127_73709187">
            <w:r>
              <w:rPr>
                <w:webHidden/>
                <w:rStyle w:val="IndexLink"/>
              </w:rPr>
              <w:t>740</w:t>
            </w:r>
            <w:r>
              <w:rPr>
                <w:rStyle w:val="IndexLink"/>
                <w:rtl w:val="true"/>
              </w:rPr>
              <w:t>، پندنامه أنوشیروان‏</w:t>
            </w:r>
            <w:r>
              <w:rPr>
                <w:rStyle w:val="IndexLink"/>
                <w:rtl w:val="true"/>
              </w:rPr>
              <w:tab/>
            </w:r>
            <w:r>
              <w:rPr>
                <w:rStyle w:val="IndexLink"/>
              </w:rPr>
              <w:t>244</w:t>
            </w:r>
          </w:hyperlink>
        </w:p>
        <w:p>
          <w:pPr>
            <w:pStyle w:val="Contents3"/>
            <w:tabs>
              <w:tab w:val="clear" w:pos="8459"/>
              <w:tab w:val="right" w:pos="9026" w:leader="dot"/>
            </w:tabs>
            <w:rPr/>
          </w:pPr>
          <w:hyperlink w:anchor="__RefHeading___Toc7428129_73709187">
            <w:r>
              <w:rPr>
                <w:webHidden/>
                <w:rStyle w:val="IndexLink"/>
              </w:rPr>
              <w:t>741</w:t>
            </w:r>
            <w:r>
              <w:rPr>
                <w:rStyle w:val="IndexLink"/>
                <w:rtl w:val="true"/>
              </w:rPr>
              <w:t xml:space="preserve">- </w:t>
            </w:r>
            <w:r>
              <w:rPr>
                <w:rStyle w:val="IndexLink"/>
                <w:rtl w:val="true"/>
              </w:rPr>
              <w:t>پندنامه عطار</w:t>
            </w:r>
            <w:r>
              <w:rPr>
                <w:rStyle w:val="IndexLink"/>
                <w:rtl w:val="true"/>
              </w:rPr>
              <w:tab/>
            </w:r>
            <w:r>
              <w:rPr>
                <w:rStyle w:val="IndexLink"/>
              </w:rPr>
              <w:t>245</w:t>
            </w:r>
          </w:hyperlink>
        </w:p>
        <w:p>
          <w:pPr>
            <w:pStyle w:val="Contents3"/>
            <w:tabs>
              <w:tab w:val="clear" w:pos="8459"/>
              <w:tab w:val="right" w:pos="9026" w:leader="dot"/>
            </w:tabs>
            <w:rPr/>
          </w:pPr>
          <w:hyperlink w:anchor="__RefHeading___Toc7428131_73709187">
            <w:r>
              <w:rPr>
                <w:webHidden/>
                <w:rStyle w:val="IndexLink"/>
              </w:rPr>
              <w:t>742</w:t>
            </w:r>
            <w:r>
              <w:rPr>
                <w:rStyle w:val="IndexLink"/>
                <w:rtl w:val="true"/>
              </w:rPr>
              <w:t xml:space="preserve">- </w:t>
            </w:r>
            <w:r>
              <w:rPr>
                <w:rStyle w:val="IndexLink"/>
                <w:rtl w:val="true"/>
              </w:rPr>
              <w:t>پندنامه نوبخت ابن محمد حسن‏</w:t>
            </w:r>
            <w:r>
              <w:rPr>
                <w:rStyle w:val="IndexLink"/>
                <w:rtl w:val="true"/>
              </w:rPr>
              <w:tab/>
            </w:r>
            <w:r>
              <w:rPr>
                <w:rStyle w:val="IndexLink"/>
              </w:rPr>
              <w:t>245</w:t>
            </w:r>
          </w:hyperlink>
        </w:p>
        <w:p>
          <w:pPr>
            <w:pStyle w:val="Contents3"/>
            <w:tabs>
              <w:tab w:val="clear" w:pos="8459"/>
              <w:tab w:val="right" w:pos="9026" w:leader="dot"/>
            </w:tabs>
            <w:rPr/>
          </w:pPr>
          <w:hyperlink w:anchor="__RefHeading___Toc7428133_73709187">
            <w:r>
              <w:rPr>
                <w:webHidden/>
                <w:rStyle w:val="IndexLink"/>
                <w:rtl w:val="true"/>
              </w:rPr>
              <w:t>پهلوی‏نامه‏</w:t>
            </w:r>
            <w:r>
              <w:rPr>
                <w:rStyle w:val="IndexLink"/>
                <w:rtl w:val="true"/>
              </w:rPr>
              <w:tab/>
            </w:r>
            <w:r>
              <w:rPr>
                <w:rStyle w:val="IndexLink"/>
              </w:rPr>
              <w:t>245</w:t>
            </w:r>
          </w:hyperlink>
        </w:p>
        <w:p>
          <w:pPr>
            <w:pStyle w:val="Contents3"/>
            <w:tabs>
              <w:tab w:val="clear" w:pos="8459"/>
              <w:tab w:val="right" w:pos="9026" w:leader="dot"/>
            </w:tabs>
            <w:rPr/>
          </w:pPr>
          <w:hyperlink w:anchor="__RefHeading___Toc7428135_73709187">
            <w:r>
              <w:rPr>
                <w:webHidden/>
                <w:rStyle w:val="IndexLink"/>
              </w:rPr>
              <w:t>743</w:t>
            </w:r>
            <w:r>
              <w:rPr>
                <w:rStyle w:val="IndexLink"/>
                <w:rtl w:val="true"/>
              </w:rPr>
              <w:t xml:space="preserve">- </w:t>
            </w:r>
            <w:r>
              <w:rPr>
                <w:rStyle w:val="IndexLink"/>
                <w:rtl w:val="true"/>
              </w:rPr>
              <w:t>پیغام برادران دینی‏</w:t>
            </w:r>
            <w:r>
              <w:rPr>
                <w:rStyle w:val="IndexLink"/>
                <w:rtl w:val="true"/>
              </w:rPr>
              <w:tab/>
            </w:r>
            <w:r>
              <w:rPr>
                <w:rStyle w:val="IndexLink"/>
              </w:rPr>
              <w:t>245</w:t>
            </w:r>
          </w:hyperlink>
        </w:p>
        <w:p>
          <w:pPr>
            <w:pStyle w:val="Contents3"/>
            <w:tabs>
              <w:tab w:val="clear" w:pos="8459"/>
              <w:tab w:val="right" w:pos="9026" w:leader="dot"/>
            </w:tabs>
            <w:rPr/>
          </w:pPr>
          <w:hyperlink w:anchor="__RefHeading___Toc7428137_73709187">
            <w:r>
              <w:rPr>
                <w:webHidden/>
                <w:rStyle w:val="IndexLink"/>
              </w:rPr>
              <w:t>744</w:t>
            </w:r>
            <w:r>
              <w:rPr>
                <w:rStyle w:val="IndexLink"/>
                <w:rtl w:val="true"/>
              </w:rPr>
              <w:t xml:space="preserve">- </w:t>
            </w:r>
            <w:r>
              <w:rPr>
                <w:rStyle w:val="IndexLink"/>
                <w:rtl w:val="true"/>
              </w:rPr>
              <w:t>پیدایش خط و خطاطان‏</w:t>
            </w:r>
            <w:r>
              <w:rPr>
                <w:rStyle w:val="IndexLink"/>
                <w:rtl w:val="true"/>
              </w:rPr>
              <w:tab/>
            </w:r>
            <w:r>
              <w:rPr>
                <w:rStyle w:val="IndexLink"/>
              </w:rPr>
              <w:t>245</w:t>
            </w:r>
          </w:hyperlink>
        </w:p>
        <w:p>
          <w:pPr>
            <w:pStyle w:val="Contents3"/>
            <w:tabs>
              <w:tab w:val="clear" w:pos="8459"/>
              <w:tab w:val="right" w:pos="9026" w:leader="dot"/>
            </w:tabs>
            <w:rPr/>
          </w:pPr>
          <w:hyperlink w:anchor="__RefHeading___Toc7428139_73709187">
            <w:r>
              <w:rPr>
                <w:webHidden/>
                <w:rStyle w:val="IndexLink"/>
              </w:rPr>
              <w:t>745</w:t>
            </w:r>
            <w:r>
              <w:rPr>
                <w:rStyle w:val="IndexLink"/>
                <w:rtl w:val="true"/>
              </w:rPr>
              <w:t xml:space="preserve">- </w:t>
            </w:r>
            <w:r>
              <w:rPr>
                <w:rStyle w:val="IndexLink"/>
                <w:rtl w:val="true"/>
              </w:rPr>
              <w:t>پیراهن یوسفی‏</w:t>
            </w:r>
            <w:r>
              <w:rPr>
                <w:rStyle w:val="IndexLink"/>
                <w:rtl w:val="true"/>
              </w:rPr>
              <w:tab/>
            </w:r>
            <w:r>
              <w:rPr>
                <w:rStyle w:val="IndexLink"/>
              </w:rPr>
              <w:t>245</w:t>
            </w:r>
          </w:hyperlink>
        </w:p>
        <w:p>
          <w:pPr>
            <w:pStyle w:val="Contents3"/>
            <w:tabs>
              <w:tab w:val="clear" w:pos="8459"/>
              <w:tab w:val="right" w:pos="9026" w:leader="dot"/>
            </w:tabs>
            <w:rPr/>
          </w:pPr>
          <w:hyperlink w:anchor="__RefHeading___Toc7428141_73709187">
            <w:r>
              <w:rPr>
                <w:webHidden/>
                <w:rStyle w:val="IndexLink"/>
              </w:rPr>
              <w:t>746</w:t>
            </w:r>
            <w:r>
              <w:rPr>
                <w:rStyle w:val="IndexLink"/>
                <w:rtl w:val="true"/>
              </w:rPr>
              <w:t xml:space="preserve">- </w:t>
            </w:r>
            <w:r>
              <w:rPr>
                <w:rStyle w:val="IndexLink"/>
                <w:rtl w:val="true"/>
              </w:rPr>
              <w:t>پیر چاک هندی‏</w:t>
            </w:r>
            <w:r>
              <w:rPr>
                <w:rStyle w:val="IndexLink"/>
                <w:rtl w:val="true"/>
              </w:rPr>
              <w:tab/>
            </w:r>
            <w:r>
              <w:rPr>
                <w:rStyle w:val="IndexLink"/>
              </w:rPr>
              <w:t>245</w:t>
            </w:r>
          </w:hyperlink>
        </w:p>
        <w:p>
          <w:pPr>
            <w:pStyle w:val="Contents3"/>
            <w:tabs>
              <w:tab w:val="clear" w:pos="8459"/>
              <w:tab w:val="right" w:pos="9026" w:leader="dot"/>
            </w:tabs>
            <w:rPr/>
          </w:pPr>
          <w:hyperlink w:anchor="__RefHeading___Toc7428143_73709187">
            <w:r>
              <w:rPr>
                <w:webHidden/>
                <w:rStyle w:val="IndexLink"/>
              </w:rPr>
              <w:t>747</w:t>
            </w:r>
            <w:r>
              <w:rPr>
                <w:rStyle w:val="IndexLink"/>
                <w:rtl w:val="true"/>
              </w:rPr>
              <w:t xml:space="preserve">- </w:t>
            </w:r>
            <w:r>
              <w:rPr>
                <w:rStyle w:val="IndexLink"/>
                <w:rtl w:val="true"/>
              </w:rPr>
              <w:t>پیر و جوان‏</w:t>
            </w:r>
            <w:r>
              <w:rPr>
                <w:rStyle w:val="IndexLink"/>
                <w:rtl w:val="true"/>
              </w:rPr>
              <w:tab/>
            </w:r>
            <w:r>
              <w:rPr>
                <w:rStyle w:val="IndexLink"/>
              </w:rPr>
              <w:t>245</w:t>
            </w:r>
          </w:hyperlink>
        </w:p>
        <w:p>
          <w:pPr>
            <w:pStyle w:val="Contents3"/>
            <w:tabs>
              <w:tab w:val="clear" w:pos="8459"/>
              <w:tab w:val="right" w:pos="9026" w:leader="dot"/>
            </w:tabs>
            <w:rPr/>
          </w:pPr>
          <w:hyperlink w:anchor="__RefHeading___Toc7428145_73709187">
            <w:r>
              <w:rPr>
                <w:webHidden/>
                <w:rStyle w:val="IndexLink"/>
              </w:rPr>
              <w:t>748</w:t>
            </w:r>
            <w:r>
              <w:rPr>
                <w:rStyle w:val="IndexLink"/>
                <w:rtl w:val="true"/>
              </w:rPr>
              <w:t xml:space="preserve">- </w:t>
            </w:r>
            <w:r>
              <w:rPr>
                <w:rStyle w:val="IndexLink"/>
                <w:rtl w:val="true"/>
              </w:rPr>
              <w:t>پیغام توحید</w:t>
            </w:r>
            <w:r>
              <w:rPr>
                <w:rStyle w:val="IndexLink"/>
                <w:rtl w:val="true"/>
              </w:rPr>
              <w:tab/>
            </w:r>
            <w:r>
              <w:rPr>
                <w:rStyle w:val="IndexLink"/>
              </w:rPr>
              <w:t>245</w:t>
            </w:r>
          </w:hyperlink>
        </w:p>
        <w:p>
          <w:pPr>
            <w:pStyle w:val="Contents3"/>
            <w:tabs>
              <w:tab w:val="clear" w:pos="8459"/>
              <w:tab w:val="right" w:pos="9026" w:leader="dot"/>
            </w:tabs>
            <w:rPr/>
          </w:pPr>
          <w:hyperlink w:anchor="__RefHeading___Toc7428147_73709187">
            <w:r>
              <w:rPr>
                <w:webHidden/>
                <w:rStyle w:val="IndexLink"/>
              </w:rPr>
              <w:t>749</w:t>
            </w:r>
            <w:r>
              <w:rPr>
                <w:rStyle w:val="IndexLink"/>
                <w:rtl w:val="true"/>
              </w:rPr>
              <w:t xml:space="preserve">- </w:t>
            </w:r>
            <w:r>
              <w:rPr>
                <w:rStyle w:val="IndexLink"/>
                <w:rtl w:val="true"/>
              </w:rPr>
              <w:t>پیوسته فرهنگ فارسی‏</w:t>
            </w:r>
            <w:r>
              <w:rPr>
                <w:rStyle w:val="IndexLink"/>
                <w:rtl w:val="true"/>
              </w:rPr>
              <w:tab/>
            </w:r>
            <w:r>
              <w:rPr>
                <w:rStyle w:val="IndexLink"/>
              </w:rPr>
              <w:t>245</w:t>
            </w:r>
          </w:hyperlink>
        </w:p>
        <w:p>
          <w:pPr>
            <w:pStyle w:val="Contents3"/>
            <w:tabs>
              <w:tab w:val="clear" w:pos="8459"/>
              <w:tab w:val="right" w:pos="9026" w:leader="dot"/>
            </w:tabs>
            <w:rPr/>
          </w:pPr>
          <w:hyperlink w:anchor="__RefHeading___Toc7428149_73709187">
            <w:r>
              <w:rPr>
                <w:webHidden/>
                <w:rStyle w:val="IndexLink"/>
                <w:rtl w:val="true"/>
              </w:rPr>
              <w:t>باب التاء المثناة الفوقیة</w:t>
            </w:r>
            <w:r>
              <w:rPr>
                <w:rStyle w:val="IndexLink"/>
                <w:rtl w:val="true"/>
              </w:rPr>
              <w:tab/>
            </w:r>
            <w:r>
              <w:rPr>
                <w:rStyle w:val="IndexLink"/>
              </w:rPr>
              <w:t>246</w:t>
            </w:r>
          </w:hyperlink>
        </w:p>
        <w:p>
          <w:pPr>
            <w:pStyle w:val="Contents3"/>
            <w:tabs>
              <w:tab w:val="clear" w:pos="8459"/>
              <w:tab w:val="right" w:pos="9026" w:leader="dot"/>
            </w:tabs>
            <w:rPr/>
          </w:pPr>
          <w:hyperlink w:anchor="__RefHeading___Toc7428151_73709187">
            <w:r>
              <w:rPr>
                <w:webHidden/>
                <w:rStyle w:val="IndexLink"/>
              </w:rPr>
              <w:t>750</w:t>
            </w:r>
            <w:r>
              <w:rPr>
                <w:rStyle w:val="IndexLink"/>
                <w:rtl w:val="true"/>
              </w:rPr>
              <w:t xml:space="preserve">- </w:t>
            </w:r>
            <w:r>
              <w:rPr>
                <w:rStyle w:val="IndexLink"/>
                <w:rtl w:val="true"/>
              </w:rPr>
              <w:t>التائیة</w:t>
            </w:r>
            <w:r>
              <w:rPr>
                <w:rStyle w:val="IndexLink"/>
                <w:rtl w:val="true"/>
              </w:rPr>
              <w:tab/>
            </w:r>
            <w:r>
              <w:rPr>
                <w:rStyle w:val="IndexLink"/>
              </w:rPr>
              <w:t>246</w:t>
            </w:r>
          </w:hyperlink>
        </w:p>
        <w:p>
          <w:pPr>
            <w:pStyle w:val="Contents3"/>
            <w:tabs>
              <w:tab w:val="clear" w:pos="8459"/>
              <w:tab w:val="right" w:pos="9026" w:leader="dot"/>
            </w:tabs>
            <w:rPr/>
          </w:pPr>
          <w:hyperlink w:anchor="__RefHeading___Toc7428153_73709187">
            <w:r>
              <w:rPr>
                <w:webHidden/>
                <w:rStyle w:val="IndexLink"/>
              </w:rPr>
              <w:t>751</w:t>
            </w:r>
            <w:r>
              <w:rPr>
                <w:rStyle w:val="IndexLink"/>
                <w:rtl w:val="true"/>
              </w:rPr>
              <w:t xml:space="preserve">- </w:t>
            </w:r>
            <w:r>
              <w:rPr>
                <w:rStyle w:val="IndexLink"/>
                <w:rtl w:val="true"/>
              </w:rPr>
              <w:t>التائیة</w:t>
            </w:r>
            <w:r>
              <w:rPr>
                <w:rStyle w:val="IndexLink"/>
                <w:rtl w:val="true"/>
              </w:rPr>
              <w:tab/>
            </w:r>
            <w:r>
              <w:rPr>
                <w:rStyle w:val="IndexLink"/>
              </w:rPr>
              <w:t>246</w:t>
            </w:r>
          </w:hyperlink>
        </w:p>
        <w:p>
          <w:pPr>
            <w:pStyle w:val="Contents3"/>
            <w:tabs>
              <w:tab w:val="clear" w:pos="8459"/>
              <w:tab w:val="right" w:pos="9026" w:leader="dot"/>
            </w:tabs>
            <w:rPr/>
          </w:pPr>
          <w:hyperlink w:anchor="__RefHeading___Toc7428155_73709187">
            <w:r>
              <w:rPr>
                <w:webHidden/>
                <w:rStyle w:val="IndexLink"/>
              </w:rPr>
              <w:t>752</w:t>
            </w:r>
            <w:r>
              <w:rPr>
                <w:rStyle w:val="IndexLink"/>
                <w:rtl w:val="true"/>
              </w:rPr>
              <w:t xml:space="preserve">- </w:t>
            </w:r>
            <w:r>
              <w:rPr>
                <w:rStyle w:val="IndexLink"/>
                <w:rtl w:val="true"/>
              </w:rPr>
              <w:t>التائیة</w:t>
            </w:r>
            <w:r>
              <w:rPr>
                <w:rStyle w:val="IndexLink"/>
                <w:rtl w:val="true"/>
              </w:rPr>
              <w:tab/>
            </w:r>
            <w:r>
              <w:rPr>
                <w:rStyle w:val="IndexLink"/>
              </w:rPr>
              <w:t>247</w:t>
            </w:r>
          </w:hyperlink>
        </w:p>
        <w:p>
          <w:pPr>
            <w:pStyle w:val="Contents3"/>
            <w:tabs>
              <w:tab w:val="clear" w:pos="8459"/>
              <w:tab w:val="right" w:pos="9026" w:leader="dot"/>
            </w:tabs>
            <w:rPr/>
          </w:pPr>
          <w:hyperlink w:anchor="__RefHeading___Toc7428157_73709187">
            <w:r>
              <w:rPr>
                <w:webHidden/>
                <w:rStyle w:val="IndexLink"/>
              </w:rPr>
              <w:t>753</w:t>
            </w:r>
            <w:r>
              <w:rPr>
                <w:rStyle w:val="IndexLink"/>
                <w:rtl w:val="true"/>
              </w:rPr>
              <w:t xml:space="preserve">- </w:t>
            </w:r>
            <w:r>
              <w:rPr>
                <w:rStyle w:val="IndexLink"/>
                <w:rtl w:val="true"/>
              </w:rPr>
              <w:t>التائیة</w:t>
            </w:r>
            <w:r>
              <w:rPr>
                <w:rStyle w:val="IndexLink"/>
                <w:rtl w:val="true"/>
              </w:rPr>
              <w:tab/>
            </w:r>
            <w:r>
              <w:rPr>
                <w:rStyle w:val="IndexLink"/>
              </w:rPr>
              <w:t>247</w:t>
            </w:r>
          </w:hyperlink>
        </w:p>
        <w:p>
          <w:pPr>
            <w:pStyle w:val="Contents3"/>
            <w:tabs>
              <w:tab w:val="clear" w:pos="8459"/>
              <w:tab w:val="right" w:pos="9026" w:leader="dot"/>
            </w:tabs>
            <w:rPr/>
          </w:pPr>
          <w:hyperlink w:anchor="__RefHeading___Toc7428159_73709187">
            <w:r>
              <w:rPr>
                <w:webHidden/>
                <w:rStyle w:val="IndexLink"/>
              </w:rPr>
              <w:t>754</w:t>
            </w:r>
            <w:r>
              <w:rPr>
                <w:rStyle w:val="IndexLink"/>
                <w:rtl w:val="true"/>
              </w:rPr>
              <w:t xml:space="preserve">- </w:t>
            </w:r>
            <w:r>
              <w:rPr>
                <w:rStyle w:val="IndexLink"/>
                <w:rtl w:val="true"/>
              </w:rPr>
              <w:t>التائیة</w:t>
            </w:r>
            <w:r>
              <w:rPr>
                <w:rStyle w:val="IndexLink"/>
                <w:rtl w:val="true"/>
              </w:rPr>
              <w:tab/>
            </w:r>
            <w:r>
              <w:rPr>
                <w:rStyle w:val="IndexLink"/>
              </w:rPr>
              <w:t>248</w:t>
            </w:r>
          </w:hyperlink>
        </w:p>
        <w:p>
          <w:pPr>
            <w:pStyle w:val="Contents3"/>
            <w:tabs>
              <w:tab w:val="clear" w:pos="8459"/>
              <w:tab w:val="right" w:pos="9026" w:leader="dot"/>
            </w:tabs>
            <w:rPr/>
          </w:pPr>
          <w:hyperlink w:anchor="__RefHeading___Toc7428161_73709187">
            <w:r>
              <w:rPr>
                <w:webHidden/>
                <w:rStyle w:val="IndexLink"/>
              </w:rPr>
              <w:t>755</w:t>
            </w:r>
            <w:r>
              <w:rPr>
                <w:rStyle w:val="IndexLink"/>
                <w:rtl w:val="true"/>
              </w:rPr>
              <w:t xml:space="preserve">- </w:t>
            </w:r>
            <w:r>
              <w:rPr>
                <w:rStyle w:val="IndexLink"/>
                <w:rtl w:val="true"/>
              </w:rPr>
              <w:t>التائیة</w:t>
            </w:r>
            <w:r>
              <w:rPr>
                <w:rStyle w:val="IndexLink"/>
                <w:rtl w:val="true"/>
              </w:rPr>
              <w:tab/>
            </w:r>
            <w:r>
              <w:rPr>
                <w:rStyle w:val="IndexLink"/>
              </w:rPr>
              <w:t>248</w:t>
            </w:r>
          </w:hyperlink>
        </w:p>
        <w:p>
          <w:pPr>
            <w:pStyle w:val="Contents3"/>
            <w:tabs>
              <w:tab w:val="clear" w:pos="8459"/>
              <w:tab w:val="right" w:pos="9026" w:leader="dot"/>
            </w:tabs>
            <w:rPr/>
          </w:pPr>
          <w:hyperlink w:anchor="__RefHeading___Toc7428163_73709187">
            <w:r>
              <w:rPr>
                <w:webHidden/>
                <w:rStyle w:val="IndexLink"/>
              </w:rPr>
              <w:t>756</w:t>
            </w:r>
            <w:r>
              <w:rPr>
                <w:rStyle w:val="IndexLink"/>
                <w:rtl w:val="true"/>
              </w:rPr>
              <w:t xml:space="preserve">- </w:t>
            </w:r>
            <w:r>
              <w:rPr>
                <w:rStyle w:val="IndexLink"/>
                <w:rtl w:val="true"/>
              </w:rPr>
              <w:t>التائیة</w:t>
            </w:r>
            <w:r>
              <w:rPr>
                <w:rStyle w:val="IndexLink"/>
                <w:rtl w:val="true"/>
              </w:rPr>
              <w:tab/>
            </w:r>
            <w:r>
              <w:rPr>
                <w:rStyle w:val="IndexLink"/>
              </w:rPr>
              <w:t>249</w:t>
            </w:r>
          </w:hyperlink>
        </w:p>
        <w:p>
          <w:pPr>
            <w:pStyle w:val="Contents3"/>
            <w:tabs>
              <w:tab w:val="clear" w:pos="8459"/>
              <w:tab w:val="right" w:pos="9026" w:leader="dot"/>
            </w:tabs>
            <w:rPr/>
          </w:pPr>
          <w:hyperlink w:anchor="__RefHeading___Toc7428165_73709187">
            <w:r>
              <w:rPr>
                <w:webHidden/>
                <w:rStyle w:val="IndexLink"/>
              </w:rPr>
              <w:t>757</w:t>
            </w:r>
            <w:r>
              <w:rPr>
                <w:rStyle w:val="IndexLink"/>
                <w:rtl w:val="true"/>
              </w:rPr>
              <w:t xml:space="preserve">- </w:t>
            </w:r>
            <w:r>
              <w:rPr>
                <w:rStyle w:val="IndexLink"/>
                <w:rtl w:val="true"/>
              </w:rPr>
              <w:t>تابوت شاه نجف‏</w:t>
            </w:r>
            <w:r>
              <w:rPr>
                <w:rStyle w:val="IndexLink"/>
                <w:rtl w:val="true"/>
              </w:rPr>
              <w:tab/>
            </w:r>
            <w:r>
              <w:rPr>
                <w:rStyle w:val="IndexLink"/>
              </w:rPr>
              <w:t>250</w:t>
            </w:r>
          </w:hyperlink>
        </w:p>
        <w:p>
          <w:pPr>
            <w:pStyle w:val="Contents3"/>
            <w:tabs>
              <w:tab w:val="clear" w:pos="8459"/>
              <w:tab w:val="right" w:pos="9026" w:leader="dot"/>
            </w:tabs>
            <w:rPr/>
          </w:pPr>
          <w:hyperlink w:anchor="__RefHeading___Toc7428167_73709187">
            <w:r>
              <w:rPr>
                <w:webHidden/>
                <w:rStyle w:val="IndexLink"/>
              </w:rPr>
              <w:t>758</w:t>
            </w:r>
            <w:r>
              <w:rPr>
                <w:rStyle w:val="IndexLink"/>
                <w:rtl w:val="true"/>
              </w:rPr>
              <w:t xml:space="preserve">- </w:t>
            </w:r>
            <w:r>
              <w:rPr>
                <w:rStyle w:val="IndexLink"/>
                <w:rtl w:val="true"/>
              </w:rPr>
              <w:t>تاج الأشعار</w:t>
            </w:r>
            <w:r>
              <w:rPr>
                <w:rStyle w:val="IndexLink"/>
                <w:rtl w:val="true"/>
              </w:rPr>
              <w:tab/>
            </w:r>
            <w:r>
              <w:rPr>
                <w:rStyle w:val="IndexLink"/>
              </w:rPr>
              <w:t>250</w:t>
            </w:r>
          </w:hyperlink>
        </w:p>
        <w:p>
          <w:pPr>
            <w:pStyle w:val="Contents3"/>
            <w:tabs>
              <w:tab w:val="clear" w:pos="8459"/>
              <w:tab w:val="right" w:pos="9026" w:leader="dot"/>
            </w:tabs>
            <w:rPr/>
          </w:pPr>
          <w:hyperlink w:anchor="__RefHeading___Toc7428169_73709187">
            <w:r>
              <w:rPr>
                <w:webHidden/>
                <w:rStyle w:val="IndexLink"/>
                <w:rtl w:val="true"/>
              </w:rPr>
              <w:t>تاج التواریخ‏</w:t>
            </w:r>
            <w:r>
              <w:rPr>
                <w:rStyle w:val="IndexLink"/>
                <w:rtl w:val="true"/>
              </w:rPr>
              <w:tab/>
            </w:r>
            <w:r>
              <w:rPr>
                <w:rStyle w:val="IndexLink"/>
              </w:rPr>
              <w:t>251</w:t>
            </w:r>
          </w:hyperlink>
        </w:p>
        <w:p>
          <w:pPr>
            <w:pStyle w:val="Contents3"/>
            <w:tabs>
              <w:tab w:val="clear" w:pos="8459"/>
              <w:tab w:val="right" w:pos="9026" w:leader="dot"/>
            </w:tabs>
            <w:rPr/>
          </w:pPr>
          <w:hyperlink w:anchor="__RefHeading___Toc7428171_73709187">
            <w:r>
              <w:rPr>
                <w:webHidden/>
                <w:rStyle w:val="IndexLink"/>
              </w:rPr>
              <w:t>759</w:t>
            </w:r>
            <w:r>
              <w:rPr>
                <w:rStyle w:val="IndexLink"/>
                <w:rtl w:val="true"/>
              </w:rPr>
              <w:t xml:space="preserve">- </w:t>
            </w:r>
            <w:r>
              <w:rPr>
                <w:rStyle w:val="IndexLink"/>
                <w:rtl w:val="true"/>
              </w:rPr>
              <w:t>تاج التواریخ‏</w:t>
            </w:r>
            <w:r>
              <w:rPr>
                <w:rStyle w:val="IndexLink"/>
                <w:rtl w:val="true"/>
              </w:rPr>
              <w:tab/>
            </w:r>
            <w:r>
              <w:rPr>
                <w:rStyle w:val="IndexLink"/>
              </w:rPr>
              <w:t>251</w:t>
            </w:r>
          </w:hyperlink>
        </w:p>
        <w:p>
          <w:pPr>
            <w:pStyle w:val="Contents3"/>
            <w:tabs>
              <w:tab w:val="clear" w:pos="8459"/>
              <w:tab w:val="right" w:pos="9026" w:leader="dot"/>
            </w:tabs>
            <w:rPr/>
          </w:pPr>
          <w:hyperlink w:anchor="__RefHeading___Toc7428173_73709187">
            <w:r>
              <w:rPr>
                <w:webHidden/>
                <w:rStyle w:val="IndexLink"/>
              </w:rPr>
              <w:t>760</w:t>
            </w:r>
            <w:r>
              <w:rPr>
                <w:rStyle w:val="IndexLink"/>
                <w:rtl w:val="true"/>
              </w:rPr>
              <w:t xml:space="preserve">- </w:t>
            </w:r>
            <w:r>
              <w:rPr>
                <w:rStyle w:val="IndexLink"/>
                <w:rtl w:val="true"/>
              </w:rPr>
              <w:t>تاج الجمال لأهل الکمال،</w:t>
            </w:r>
            <w:r>
              <w:rPr>
                <w:rStyle w:val="IndexLink"/>
                <w:rtl w:val="true"/>
              </w:rPr>
              <w:tab/>
            </w:r>
            <w:r>
              <w:rPr>
                <w:rStyle w:val="IndexLink"/>
              </w:rPr>
              <w:t>251</w:t>
            </w:r>
          </w:hyperlink>
        </w:p>
        <w:p>
          <w:pPr>
            <w:pStyle w:val="Contents3"/>
            <w:tabs>
              <w:tab w:val="clear" w:pos="8459"/>
              <w:tab w:val="right" w:pos="9026" w:leader="dot"/>
            </w:tabs>
            <w:rPr/>
          </w:pPr>
          <w:hyperlink w:anchor="__RefHeading___Toc7428175_73709187">
            <w:r>
              <w:rPr>
                <w:webHidden/>
                <w:rStyle w:val="IndexLink"/>
              </w:rPr>
              <w:t>761</w:t>
            </w:r>
            <w:r>
              <w:rPr>
                <w:rStyle w:val="IndexLink"/>
                <w:rtl w:val="true"/>
              </w:rPr>
              <w:t xml:space="preserve">- </w:t>
            </w:r>
            <w:r>
              <w:rPr>
                <w:rStyle w:val="IndexLink"/>
                <w:rtl w:val="true"/>
              </w:rPr>
              <w:t>التاج الشرفی‏</w:t>
            </w:r>
            <w:r>
              <w:rPr>
                <w:rStyle w:val="IndexLink"/>
                <w:rtl w:val="true"/>
              </w:rPr>
              <w:tab/>
            </w:r>
            <w:r>
              <w:rPr>
                <w:rStyle w:val="IndexLink"/>
              </w:rPr>
              <w:t>251</w:t>
            </w:r>
          </w:hyperlink>
        </w:p>
        <w:p>
          <w:pPr>
            <w:pStyle w:val="Contents3"/>
            <w:tabs>
              <w:tab w:val="clear" w:pos="8459"/>
              <w:tab w:val="right" w:pos="9026" w:leader="dot"/>
            </w:tabs>
            <w:rPr/>
          </w:pPr>
          <w:hyperlink w:anchor="__RefHeading___Toc7428177_73709187">
            <w:r>
              <w:rPr>
                <w:webHidden/>
                <w:rStyle w:val="IndexLink"/>
              </w:rPr>
              <w:t>762</w:t>
            </w:r>
            <w:r>
              <w:rPr>
                <w:rStyle w:val="IndexLink"/>
                <w:rtl w:val="true"/>
              </w:rPr>
              <w:t xml:space="preserve">- </w:t>
            </w:r>
            <w:r>
              <w:rPr>
                <w:rStyle w:val="IndexLink"/>
                <w:rtl w:val="true"/>
              </w:rPr>
              <w:t>تاج العروس‏</w:t>
            </w:r>
            <w:r>
              <w:rPr>
                <w:rStyle w:val="IndexLink"/>
                <w:rtl w:val="true"/>
              </w:rPr>
              <w:tab/>
            </w:r>
            <w:r>
              <w:rPr>
                <w:rStyle w:val="IndexLink"/>
              </w:rPr>
              <w:t>251</w:t>
            </w:r>
          </w:hyperlink>
        </w:p>
        <w:p>
          <w:pPr>
            <w:pStyle w:val="Contents3"/>
            <w:tabs>
              <w:tab w:val="clear" w:pos="8459"/>
              <w:tab w:val="right" w:pos="9026" w:leader="dot"/>
            </w:tabs>
            <w:rPr/>
          </w:pPr>
          <w:hyperlink w:anchor="__RefHeading___Toc7428179_73709187">
            <w:r>
              <w:rPr>
                <w:webHidden/>
                <w:rStyle w:val="IndexLink"/>
              </w:rPr>
              <w:t>763</w:t>
            </w:r>
            <w:r>
              <w:rPr>
                <w:rStyle w:val="IndexLink"/>
                <w:rtl w:val="true"/>
              </w:rPr>
              <w:t xml:space="preserve">- </w:t>
            </w:r>
            <w:r>
              <w:rPr>
                <w:rStyle w:val="IndexLink"/>
                <w:rtl w:val="true"/>
              </w:rPr>
              <w:t>تاج فرخی‏</w:t>
            </w:r>
            <w:r>
              <w:rPr>
                <w:rStyle w:val="IndexLink"/>
                <w:rtl w:val="true"/>
              </w:rPr>
              <w:tab/>
            </w:r>
            <w:r>
              <w:rPr>
                <w:rStyle w:val="IndexLink"/>
              </w:rPr>
              <w:t>251</w:t>
            </w:r>
          </w:hyperlink>
        </w:p>
        <w:p>
          <w:pPr>
            <w:pStyle w:val="Contents3"/>
            <w:tabs>
              <w:tab w:val="clear" w:pos="8459"/>
              <w:tab w:val="right" w:pos="9026" w:leader="dot"/>
            </w:tabs>
            <w:rPr/>
          </w:pPr>
          <w:hyperlink w:anchor="__RefHeading___Toc7428181_73709187">
            <w:r>
              <w:rPr>
                <w:webHidden/>
                <w:rStyle w:val="IndexLink"/>
              </w:rPr>
              <w:t>764</w:t>
            </w:r>
            <w:r>
              <w:rPr>
                <w:rStyle w:val="IndexLink"/>
                <w:rtl w:val="true"/>
              </w:rPr>
              <w:t xml:space="preserve">- </w:t>
            </w:r>
            <w:r>
              <w:rPr>
                <w:rStyle w:val="IndexLink"/>
                <w:rtl w:val="true"/>
              </w:rPr>
              <w:t>تاج القصص‏</w:t>
            </w:r>
            <w:r>
              <w:rPr>
                <w:rStyle w:val="IndexLink"/>
                <w:rtl w:val="true"/>
              </w:rPr>
              <w:tab/>
            </w:r>
            <w:r>
              <w:rPr>
                <w:rStyle w:val="IndexLink"/>
              </w:rPr>
              <w:t>251</w:t>
            </w:r>
          </w:hyperlink>
        </w:p>
        <w:p>
          <w:pPr>
            <w:pStyle w:val="Contents3"/>
            <w:tabs>
              <w:tab w:val="clear" w:pos="8459"/>
              <w:tab w:val="right" w:pos="9026" w:leader="dot"/>
            </w:tabs>
            <w:rPr/>
          </w:pPr>
          <w:hyperlink w:anchor="__RefHeading___Toc7428183_73709187">
            <w:r>
              <w:rPr>
                <w:webHidden/>
                <w:rStyle w:val="IndexLink"/>
              </w:rPr>
              <w:t>765</w:t>
            </w:r>
            <w:r>
              <w:rPr>
                <w:rStyle w:val="IndexLink"/>
                <w:rtl w:val="true"/>
              </w:rPr>
              <w:t xml:space="preserve">- </w:t>
            </w:r>
            <w:r>
              <w:rPr>
                <w:rStyle w:val="IndexLink"/>
                <w:rtl w:val="true"/>
              </w:rPr>
              <w:t>تاج‏گذاری شاه سلیمان‏</w:t>
            </w:r>
            <w:r>
              <w:rPr>
                <w:rStyle w:val="IndexLink"/>
                <w:rtl w:val="true"/>
              </w:rPr>
              <w:tab/>
            </w:r>
            <w:r>
              <w:rPr>
                <w:rStyle w:val="IndexLink"/>
              </w:rPr>
              <w:t>252</w:t>
            </w:r>
          </w:hyperlink>
        </w:p>
        <w:p>
          <w:pPr>
            <w:pStyle w:val="Contents3"/>
            <w:tabs>
              <w:tab w:val="clear" w:pos="8459"/>
              <w:tab w:val="right" w:pos="9026" w:leader="dot"/>
            </w:tabs>
            <w:rPr/>
          </w:pPr>
          <w:hyperlink w:anchor="__RefHeading___Toc7428185_73709187">
            <w:r>
              <w:rPr>
                <w:webHidden/>
                <w:rStyle w:val="IndexLink"/>
              </w:rPr>
              <w:t>766</w:t>
            </w:r>
            <w:r>
              <w:rPr>
                <w:rStyle w:val="IndexLink"/>
                <w:rtl w:val="true"/>
              </w:rPr>
              <w:t xml:space="preserve">- </w:t>
            </w:r>
            <w:r>
              <w:rPr>
                <w:rStyle w:val="IndexLink"/>
                <w:rtl w:val="true"/>
              </w:rPr>
              <w:t>تاج اللغات‏</w:t>
            </w:r>
            <w:r>
              <w:rPr>
                <w:rStyle w:val="IndexLink"/>
                <w:rtl w:val="true"/>
              </w:rPr>
              <w:tab/>
            </w:r>
            <w:r>
              <w:rPr>
                <w:rStyle w:val="IndexLink"/>
              </w:rPr>
              <w:t>252</w:t>
            </w:r>
          </w:hyperlink>
        </w:p>
        <w:p>
          <w:pPr>
            <w:pStyle w:val="Contents3"/>
            <w:tabs>
              <w:tab w:val="clear" w:pos="8459"/>
              <w:tab w:val="right" w:pos="9026" w:leader="dot"/>
            </w:tabs>
            <w:rPr/>
          </w:pPr>
          <w:hyperlink w:anchor="__RefHeading___Toc7428187_73709187">
            <w:r>
              <w:rPr>
                <w:webHidden/>
                <w:rStyle w:val="IndexLink"/>
              </w:rPr>
              <w:t>767</w:t>
            </w:r>
            <w:r>
              <w:rPr>
                <w:rStyle w:val="IndexLink"/>
                <w:rtl w:val="true"/>
              </w:rPr>
              <w:t xml:space="preserve">- </w:t>
            </w:r>
            <w:r>
              <w:rPr>
                <w:rStyle w:val="IndexLink"/>
                <w:rtl w:val="true"/>
              </w:rPr>
              <w:t>تاج المآثر</w:t>
            </w:r>
            <w:r>
              <w:rPr>
                <w:rStyle w:val="IndexLink"/>
                <w:rtl w:val="true"/>
              </w:rPr>
              <w:tab/>
            </w:r>
            <w:r>
              <w:rPr>
                <w:rStyle w:val="IndexLink"/>
              </w:rPr>
              <w:t>252</w:t>
            </w:r>
          </w:hyperlink>
        </w:p>
        <w:p>
          <w:pPr>
            <w:pStyle w:val="Contents3"/>
            <w:tabs>
              <w:tab w:val="clear" w:pos="8459"/>
              <w:tab w:val="right" w:pos="9026" w:leader="dot"/>
            </w:tabs>
            <w:rPr/>
          </w:pPr>
          <w:hyperlink w:anchor="__RefHeading___Toc7428189_73709187">
            <w:r>
              <w:rPr>
                <w:webHidden/>
                <w:rStyle w:val="IndexLink"/>
              </w:rPr>
              <w:t>768</w:t>
            </w:r>
            <w:r>
              <w:rPr>
                <w:rStyle w:val="IndexLink"/>
                <w:rtl w:val="true"/>
              </w:rPr>
              <w:t xml:space="preserve">- </w:t>
            </w:r>
            <w:r>
              <w:rPr>
                <w:rStyle w:val="IndexLink"/>
                <w:rtl w:val="true"/>
              </w:rPr>
              <w:t>تاج المصادر</w:t>
            </w:r>
            <w:r>
              <w:rPr>
                <w:rStyle w:val="IndexLink"/>
                <w:rtl w:val="true"/>
              </w:rPr>
              <w:tab/>
            </w:r>
            <w:r>
              <w:rPr>
                <w:rStyle w:val="IndexLink"/>
              </w:rPr>
              <w:t>252</w:t>
            </w:r>
          </w:hyperlink>
        </w:p>
        <w:p>
          <w:pPr>
            <w:pStyle w:val="Contents3"/>
            <w:tabs>
              <w:tab w:val="clear" w:pos="8459"/>
              <w:tab w:val="right" w:pos="9026" w:leader="dot"/>
            </w:tabs>
            <w:rPr/>
          </w:pPr>
          <w:hyperlink w:anchor="__RefHeading___Toc7428191_73709187">
            <w:r>
              <w:rPr>
                <w:webHidden/>
                <w:rStyle w:val="IndexLink"/>
              </w:rPr>
              <w:t>769</w:t>
            </w:r>
            <w:r>
              <w:rPr>
                <w:rStyle w:val="IndexLink"/>
                <w:rtl w:val="true"/>
              </w:rPr>
              <w:t xml:space="preserve">- </w:t>
            </w:r>
            <w:r>
              <w:rPr>
                <w:rStyle w:val="IndexLink"/>
                <w:rtl w:val="true"/>
              </w:rPr>
              <w:t>تاج المصادر</w:t>
            </w:r>
            <w:r>
              <w:rPr>
                <w:rStyle w:val="IndexLink"/>
                <w:rtl w:val="true"/>
              </w:rPr>
              <w:tab/>
            </w:r>
            <w:r>
              <w:rPr>
                <w:rStyle w:val="IndexLink"/>
              </w:rPr>
              <w:t>252</w:t>
            </w:r>
          </w:hyperlink>
        </w:p>
        <w:p>
          <w:pPr>
            <w:pStyle w:val="Contents3"/>
            <w:tabs>
              <w:tab w:val="clear" w:pos="8459"/>
              <w:tab w:val="right" w:pos="9026" w:leader="dot"/>
            </w:tabs>
            <w:rPr/>
          </w:pPr>
          <w:hyperlink w:anchor="__RefHeading___Toc7428193_73709187">
            <w:r>
              <w:rPr>
                <w:webHidden/>
                <w:rStyle w:val="IndexLink"/>
              </w:rPr>
              <w:t>770</w:t>
            </w:r>
            <w:r>
              <w:rPr>
                <w:rStyle w:val="IndexLink"/>
                <w:rtl w:val="true"/>
              </w:rPr>
              <w:t xml:space="preserve">- </w:t>
            </w:r>
            <w:r>
              <w:rPr>
                <w:rStyle w:val="IndexLink"/>
                <w:rtl w:val="true"/>
              </w:rPr>
              <w:t>تاج الملوک‏</w:t>
            </w:r>
            <w:r>
              <w:rPr>
                <w:rStyle w:val="IndexLink"/>
                <w:rtl w:val="true"/>
              </w:rPr>
              <w:tab/>
            </w:r>
            <w:r>
              <w:rPr>
                <w:rStyle w:val="IndexLink"/>
              </w:rPr>
              <w:t>253</w:t>
            </w:r>
          </w:hyperlink>
        </w:p>
        <w:p>
          <w:pPr>
            <w:pStyle w:val="Contents3"/>
            <w:tabs>
              <w:tab w:val="clear" w:pos="8459"/>
              <w:tab w:val="right" w:pos="9026" w:leader="dot"/>
            </w:tabs>
            <w:rPr/>
          </w:pPr>
          <w:hyperlink w:anchor="__RefHeading___Toc7428195_73709187">
            <w:r>
              <w:rPr>
                <w:webHidden/>
                <w:rStyle w:val="IndexLink"/>
              </w:rPr>
              <w:t>771</w:t>
            </w:r>
            <w:r>
              <w:rPr>
                <w:rStyle w:val="IndexLink"/>
                <w:rtl w:val="true"/>
              </w:rPr>
              <w:t xml:space="preserve">- </w:t>
            </w:r>
            <w:r>
              <w:rPr>
                <w:rStyle w:val="IndexLink"/>
                <w:rtl w:val="true"/>
              </w:rPr>
              <w:t>تاج المواعظ</w:t>
            </w:r>
            <w:r>
              <w:rPr>
                <w:rStyle w:val="IndexLink"/>
                <w:rtl w:val="true"/>
              </w:rPr>
              <w:tab/>
            </w:r>
            <w:r>
              <w:rPr>
                <w:rStyle w:val="IndexLink"/>
              </w:rPr>
              <w:t>253</w:t>
            </w:r>
          </w:hyperlink>
        </w:p>
        <w:p>
          <w:pPr>
            <w:pStyle w:val="Contents3"/>
            <w:tabs>
              <w:tab w:val="clear" w:pos="8459"/>
              <w:tab w:val="right" w:pos="9026" w:leader="dot"/>
            </w:tabs>
            <w:rPr/>
          </w:pPr>
          <w:hyperlink w:anchor="__RefHeading___Toc7428197_73709187">
            <w:r>
              <w:rPr>
                <w:webHidden/>
                <w:rStyle w:val="IndexLink"/>
                <w:rtl w:val="true"/>
              </w:rPr>
              <w:t>تاج الموالید</w:t>
            </w:r>
            <w:r>
              <w:rPr>
                <w:rStyle w:val="IndexLink"/>
                <w:rtl w:val="true"/>
              </w:rPr>
              <w:tab/>
            </w:r>
            <w:r>
              <w:rPr>
                <w:rStyle w:val="IndexLink"/>
              </w:rPr>
              <w:t>253</w:t>
            </w:r>
          </w:hyperlink>
        </w:p>
        <w:p>
          <w:pPr>
            <w:pStyle w:val="Contents3"/>
            <w:tabs>
              <w:tab w:val="clear" w:pos="8459"/>
              <w:tab w:val="right" w:pos="9026" w:leader="dot"/>
            </w:tabs>
            <w:rPr/>
          </w:pPr>
          <w:hyperlink w:anchor="__RefHeading___Toc7428199_73709187">
            <w:r>
              <w:rPr>
                <w:webHidden/>
                <w:rStyle w:val="IndexLink"/>
              </w:rPr>
              <w:t>772</w:t>
            </w:r>
            <w:r>
              <w:rPr>
                <w:rStyle w:val="IndexLink"/>
                <w:rtl w:val="true"/>
              </w:rPr>
              <w:t xml:space="preserve">- </w:t>
            </w:r>
            <w:r>
              <w:rPr>
                <w:rStyle w:val="IndexLink"/>
                <w:rtl w:val="true"/>
              </w:rPr>
              <w:t>تاج الموالید</w:t>
            </w:r>
            <w:r>
              <w:rPr>
                <w:rStyle w:val="IndexLink"/>
                <w:rtl w:val="true"/>
              </w:rPr>
              <w:tab/>
            </w:r>
            <w:r>
              <w:rPr>
                <w:rStyle w:val="IndexLink"/>
              </w:rPr>
              <w:t>254</w:t>
            </w:r>
          </w:hyperlink>
        </w:p>
        <w:p>
          <w:pPr>
            <w:pStyle w:val="Contents3"/>
            <w:tabs>
              <w:tab w:val="clear" w:pos="8459"/>
              <w:tab w:val="right" w:pos="9026" w:leader="dot"/>
            </w:tabs>
            <w:rPr/>
          </w:pPr>
          <w:hyperlink w:anchor="__RefHeading___Toc7428201_73709187">
            <w:r>
              <w:rPr>
                <w:webHidden/>
                <w:rStyle w:val="IndexLink"/>
              </w:rPr>
              <w:t>773</w:t>
            </w:r>
            <w:r>
              <w:rPr>
                <w:rStyle w:val="IndexLink"/>
                <w:rtl w:val="true"/>
              </w:rPr>
              <w:t xml:space="preserve">- </w:t>
            </w:r>
            <w:r>
              <w:rPr>
                <w:rStyle w:val="IndexLink"/>
                <w:rtl w:val="true"/>
              </w:rPr>
              <w:t>تاجیج نیران الأحزان فی وفاه سلطان خراسان،</w:t>
            </w:r>
            <w:r>
              <w:rPr>
                <w:rStyle w:val="IndexLink"/>
                <w:rtl w:val="true"/>
              </w:rPr>
              <w:tab/>
            </w:r>
            <w:r>
              <w:rPr>
                <w:rStyle w:val="IndexLink"/>
              </w:rPr>
              <w:t>254</w:t>
            </w:r>
          </w:hyperlink>
        </w:p>
        <w:p>
          <w:pPr>
            <w:pStyle w:val="Contents3"/>
            <w:tabs>
              <w:tab w:val="clear" w:pos="8459"/>
              <w:tab w:val="right" w:pos="9026" w:leader="dot"/>
            </w:tabs>
            <w:rPr/>
          </w:pPr>
          <w:hyperlink w:anchor="__RefHeading___Toc7428203_73709187">
            <w:r>
              <w:rPr>
                <w:webHidden/>
                <w:rStyle w:val="IndexLink"/>
                <w:rtl w:val="true"/>
              </w:rPr>
              <w:t xml:space="preserve">- </w:t>
            </w:r>
            <w:r>
              <w:rPr>
                <w:rStyle w:val="IndexLink"/>
                <w:rtl w:val="true"/>
              </w:rPr>
              <w:t>کتاب التأدیب‏</w:t>
            </w:r>
            <w:r>
              <w:rPr>
                <w:rStyle w:val="IndexLink"/>
                <w:rtl w:val="true"/>
              </w:rPr>
              <w:tab/>
            </w:r>
            <w:r>
              <w:rPr>
                <w:rStyle w:val="IndexLink"/>
              </w:rPr>
              <w:t>255</w:t>
            </w:r>
          </w:hyperlink>
        </w:p>
        <w:p>
          <w:pPr>
            <w:pStyle w:val="Contents3"/>
            <w:tabs>
              <w:tab w:val="clear" w:pos="8459"/>
              <w:tab w:val="right" w:pos="9026" w:leader="dot"/>
            </w:tabs>
            <w:rPr/>
          </w:pPr>
          <w:hyperlink w:anchor="__RefHeading___Toc7428205_73709187">
            <w:r>
              <w:rPr>
                <w:webHidden/>
                <w:rStyle w:val="IndexLink"/>
              </w:rPr>
              <w:t>774</w:t>
            </w:r>
            <w:r>
              <w:rPr>
                <w:rStyle w:val="IndexLink"/>
                <w:rtl w:val="true"/>
              </w:rPr>
              <w:t xml:space="preserve">- </w:t>
            </w:r>
            <w:r>
              <w:rPr>
                <w:rStyle w:val="IndexLink"/>
                <w:rtl w:val="true"/>
              </w:rPr>
              <w:t>کتاب التأدیب‏</w:t>
            </w:r>
            <w:r>
              <w:rPr>
                <w:rStyle w:val="IndexLink"/>
                <w:rtl w:val="true"/>
              </w:rPr>
              <w:tab/>
            </w:r>
            <w:r>
              <w:rPr>
                <w:rStyle w:val="IndexLink"/>
              </w:rPr>
              <w:t>255</w:t>
            </w:r>
          </w:hyperlink>
        </w:p>
        <w:p>
          <w:pPr>
            <w:pStyle w:val="Contents3"/>
            <w:tabs>
              <w:tab w:val="clear" w:pos="8459"/>
              <w:tab w:val="right" w:pos="9026" w:leader="dot"/>
            </w:tabs>
            <w:rPr/>
          </w:pPr>
          <w:hyperlink w:anchor="__RefHeading___Toc7428207_73709187">
            <w:r>
              <w:rPr>
                <w:webHidden/>
                <w:rStyle w:val="IndexLink"/>
              </w:rPr>
              <w:t>775</w:t>
            </w:r>
            <w:r>
              <w:rPr>
                <w:rStyle w:val="IndexLink"/>
                <w:rtl w:val="true"/>
              </w:rPr>
              <w:t xml:space="preserve">- </w:t>
            </w:r>
            <w:r>
              <w:rPr>
                <w:rStyle w:val="IndexLink"/>
                <w:rtl w:val="true"/>
              </w:rPr>
              <w:t>کتاب التأدیب‏</w:t>
            </w:r>
            <w:r>
              <w:rPr>
                <w:rStyle w:val="IndexLink"/>
                <w:rtl w:val="true"/>
              </w:rPr>
              <w:tab/>
            </w:r>
            <w:r>
              <w:rPr>
                <w:rStyle w:val="IndexLink"/>
              </w:rPr>
              <w:t>255</w:t>
            </w:r>
          </w:hyperlink>
        </w:p>
        <w:p>
          <w:pPr>
            <w:pStyle w:val="Contents3"/>
            <w:tabs>
              <w:tab w:val="clear" w:pos="8459"/>
              <w:tab w:val="right" w:pos="9026" w:leader="dot"/>
            </w:tabs>
            <w:rPr/>
          </w:pPr>
          <w:hyperlink w:anchor="__RefHeading___Toc7428209_73709187">
            <w:r>
              <w:rPr>
                <w:webHidden/>
                <w:rStyle w:val="IndexLink"/>
              </w:rPr>
              <w:t>776</w:t>
            </w:r>
            <w:r>
              <w:rPr>
                <w:rStyle w:val="IndexLink"/>
                <w:rtl w:val="true"/>
              </w:rPr>
              <w:t xml:space="preserve">- </w:t>
            </w:r>
            <w:r>
              <w:rPr>
                <w:rStyle w:val="IndexLink"/>
                <w:rtl w:val="true"/>
              </w:rPr>
              <w:t>کتاب التأدیب‏</w:t>
            </w:r>
            <w:r>
              <w:rPr>
                <w:rStyle w:val="IndexLink"/>
                <w:rtl w:val="true"/>
              </w:rPr>
              <w:tab/>
            </w:r>
            <w:r>
              <w:rPr>
                <w:rStyle w:val="IndexLink"/>
              </w:rPr>
              <w:t>255</w:t>
            </w:r>
          </w:hyperlink>
        </w:p>
        <w:p>
          <w:pPr>
            <w:pStyle w:val="Contents3"/>
            <w:tabs>
              <w:tab w:val="clear" w:pos="8459"/>
              <w:tab w:val="right" w:pos="9026" w:leader="dot"/>
            </w:tabs>
            <w:rPr/>
          </w:pPr>
          <w:hyperlink w:anchor="__RefHeading___Toc7428211_73709187">
            <w:r>
              <w:rPr>
                <w:webHidden/>
                <w:rStyle w:val="IndexLink"/>
              </w:rPr>
              <w:t>777</w:t>
            </w:r>
            <w:r>
              <w:rPr>
                <w:rStyle w:val="IndexLink"/>
                <w:rtl w:val="true"/>
              </w:rPr>
              <w:t xml:space="preserve">- </w:t>
            </w:r>
            <w:r>
              <w:rPr>
                <w:rStyle w:val="IndexLink"/>
                <w:rtl w:val="true"/>
              </w:rPr>
              <w:t>کتاب التأدیب‏</w:t>
            </w:r>
            <w:r>
              <w:rPr>
                <w:rStyle w:val="IndexLink"/>
                <w:rtl w:val="true"/>
              </w:rPr>
              <w:tab/>
            </w:r>
            <w:r>
              <w:rPr>
                <w:rStyle w:val="IndexLink"/>
              </w:rPr>
              <w:t>256</w:t>
            </w:r>
          </w:hyperlink>
        </w:p>
        <w:p>
          <w:pPr>
            <w:pStyle w:val="Contents3"/>
            <w:tabs>
              <w:tab w:val="clear" w:pos="8459"/>
              <w:tab w:val="right" w:pos="9026" w:leader="dot"/>
            </w:tabs>
            <w:rPr/>
          </w:pPr>
          <w:hyperlink w:anchor="__RefHeading___Toc7428213_73709187">
            <w:r>
              <w:rPr>
                <w:webHidden/>
                <w:rStyle w:val="IndexLink"/>
              </w:rPr>
              <w:t>778</w:t>
            </w:r>
            <w:r>
              <w:rPr>
                <w:rStyle w:val="IndexLink"/>
                <w:rtl w:val="true"/>
              </w:rPr>
              <w:t xml:space="preserve">- </w:t>
            </w:r>
            <w:r>
              <w:rPr>
                <w:rStyle w:val="IndexLink"/>
                <w:rtl w:val="true"/>
              </w:rPr>
              <w:t>کتاب التأدیب‏</w:t>
            </w:r>
            <w:r>
              <w:rPr>
                <w:rStyle w:val="IndexLink"/>
                <w:rtl w:val="true"/>
              </w:rPr>
              <w:tab/>
            </w:r>
            <w:r>
              <w:rPr>
                <w:rStyle w:val="IndexLink"/>
              </w:rPr>
              <w:t>256</w:t>
            </w:r>
          </w:hyperlink>
        </w:p>
        <w:p>
          <w:pPr>
            <w:pStyle w:val="Contents3"/>
            <w:tabs>
              <w:tab w:val="clear" w:pos="8459"/>
              <w:tab w:val="right" w:pos="9026" w:leader="dot"/>
            </w:tabs>
            <w:rPr/>
          </w:pPr>
          <w:hyperlink w:anchor="__RefHeading___Toc7428215_73709187">
            <w:r>
              <w:rPr>
                <w:webHidden/>
                <w:rStyle w:val="IndexLink"/>
              </w:rPr>
              <w:t>779</w:t>
            </w:r>
            <w:r>
              <w:rPr>
                <w:rStyle w:val="IndexLink"/>
                <w:rtl w:val="true"/>
              </w:rPr>
              <w:t xml:space="preserve">- </w:t>
            </w:r>
            <w:r>
              <w:rPr>
                <w:rStyle w:val="IndexLink"/>
                <w:rtl w:val="true"/>
              </w:rPr>
              <w:t>تأدیب الأطفال‏</w:t>
            </w:r>
            <w:r>
              <w:rPr>
                <w:rStyle w:val="IndexLink"/>
                <w:rtl w:val="true"/>
              </w:rPr>
              <w:tab/>
            </w:r>
            <w:r>
              <w:rPr>
                <w:rStyle w:val="IndexLink"/>
              </w:rPr>
              <w:t>256</w:t>
            </w:r>
          </w:hyperlink>
        </w:p>
        <w:p>
          <w:pPr>
            <w:pStyle w:val="Contents3"/>
            <w:tabs>
              <w:tab w:val="clear" w:pos="8459"/>
              <w:tab w:val="right" w:pos="9026" w:leader="dot"/>
            </w:tabs>
            <w:rPr/>
          </w:pPr>
          <w:hyperlink w:anchor="__RefHeading___Toc7428217_73709187">
            <w:r>
              <w:rPr>
                <w:webHidden/>
                <w:rStyle w:val="IndexLink"/>
              </w:rPr>
              <w:t>780</w:t>
            </w:r>
            <w:r>
              <w:rPr>
                <w:rStyle w:val="IndexLink"/>
                <w:rtl w:val="true"/>
              </w:rPr>
              <w:t xml:space="preserve">- </w:t>
            </w:r>
            <w:r>
              <w:rPr>
                <w:rStyle w:val="IndexLink"/>
                <w:rtl w:val="true"/>
              </w:rPr>
              <w:t>تأدیب النسوان‏</w:t>
            </w:r>
            <w:r>
              <w:rPr>
                <w:rStyle w:val="IndexLink"/>
                <w:rtl w:val="true"/>
              </w:rPr>
              <w:tab/>
            </w:r>
            <w:r>
              <w:rPr>
                <w:rStyle w:val="IndexLink"/>
              </w:rPr>
              <w:t>256</w:t>
            </w:r>
          </w:hyperlink>
        </w:p>
        <w:p>
          <w:pPr>
            <w:pStyle w:val="Contents3"/>
            <w:tabs>
              <w:tab w:val="clear" w:pos="8459"/>
              <w:tab w:val="right" w:pos="9026" w:leader="dot"/>
            </w:tabs>
            <w:rPr/>
          </w:pPr>
          <w:hyperlink w:anchor="__RefHeading___Toc7428219_73709187">
            <w:r>
              <w:rPr>
                <w:webHidden/>
                <w:rStyle w:val="IndexLink"/>
                <w:rtl w:val="true"/>
              </w:rPr>
              <w:t>تاریخ آثار العجم‏</w:t>
            </w:r>
            <w:r>
              <w:rPr>
                <w:rStyle w:val="IndexLink"/>
                <w:rtl w:val="true"/>
              </w:rPr>
              <w:tab/>
            </w:r>
            <w:r>
              <w:rPr>
                <w:rStyle w:val="IndexLink"/>
              </w:rPr>
              <w:t>256</w:t>
            </w:r>
          </w:hyperlink>
        </w:p>
        <w:p>
          <w:pPr>
            <w:pStyle w:val="Contents3"/>
            <w:tabs>
              <w:tab w:val="clear" w:pos="8459"/>
              <w:tab w:val="right" w:pos="9026" w:leader="dot"/>
            </w:tabs>
            <w:rPr/>
          </w:pPr>
          <w:hyperlink w:anchor="__RefHeading___Toc7428221_73709187">
            <w:r>
              <w:rPr>
                <w:webHidden/>
                <w:rStyle w:val="IndexLink"/>
              </w:rPr>
              <w:t>781</w:t>
            </w:r>
            <w:r>
              <w:rPr>
                <w:rStyle w:val="IndexLink"/>
                <w:rtl w:val="true"/>
              </w:rPr>
              <w:t xml:space="preserve">- </w:t>
            </w:r>
            <w:r>
              <w:rPr>
                <w:rStyle w:val="IndexLink"/>
                <w:rtl w:val="true"/>
              </w:rPr>
              <w:t>تاریخ آدم تا این دم‏</w:t>
            </w:r>
            <w:r>
              <w:rPr>
                <w:rStyle w:val="IndexLink"/>
                <w:rtl w:val="true"/>
              </w:rPr>
              <w:tab/>
            </w:r>
            <w:r>
              <w:rPr>
                <w:rStyle w:val="IndexLink"/>
              </w:rPr>
              <w:t>256</w:t>
            </w:r>
          </w:hyperlink>
        </w:p>
        <w:p>
          <w:pPr>
            <w:pStyle w:val="Contents3"/>
            <w:tabs>
              <w:tab w:val="clear" w:pos="8459"/>
              <w:tab w:val="right" w:pos="9026" w:leader="dot"/>
            </w:tabs>
            <w:rPr/>
          </w:pPr>
          <w:hyperlink w:anchor="__RefHeading___Toc7428223_73709187">
            <w:r>
              <w:rPr>
                <w:webHidden/>
                <w:rStyle w:val="IndexLink"/>
              </w:rPr>
              <w:t>782</w:t>
            </w:r>
            <w:r>
              <w:rPr>
                <w:rStyle w:val="IndexLink"/>
                <w:rtl w:val="true"/>
              </w:rPr>
              <w:t xml:space="preserve">- </w:t>
            </w:r>
            <w:r>
              <w:rPr>
                <w:rStyle w:val="IndexLink"/>
                <w:rtl w:val="true"/>
              </w:rPr>
              <w:t>تاریخ آل بویه‏</w:t>
            </w:r>
            <w:r>
              <w:rPr>
                <w:rStyle w:val="IndexLink"/>
                <w:rtl w:val="true"/>
              </w:rPr>
              <w:tab/>
            </w:r>
            <w:r>
              <w:rPr>
                <w:rStyle w:val="IndexLink"/>
              </w:rPr>
              <w:t>256</w:t>
            </w:r>
          </w:hyperlink>
        </w:p>
        <w:p>
          <w:pPr>
            <w:pStyle w:val="Contents3"/>
            <w:tabs>
              <w:tab w:val="clear" w:pos="8459"/>
              <w:tab w:val="right" w:pos="9026" w:leader="dot"/>
            </w:tabs>
            <w:rPr/>
          </w:pPr>
          <w:hyperlink w:anchor="__RefHeading___Toc7428225_73709187">
            <w:r>
              <w:rPr>
                <w:webHidden/>
                <w:rStyle w:val="IndexLink"/>
              </w:rPr>
              <w:t>783</w:t>
            </w:r>
            <w:r>
              <w:rPr>
                <w:rStyle w:val="IndexLink"/>
                <w:rtl w:val="true"/>
              </w:rPr>
              <w:t xml:space="preserve">- </w:t>
            </w:r>
            <w:r>
              <w:rPr>
                <w:rStyle w:val="IndexLink"/>
                <w:rtl w:val="true"/>
              </w:rPr>
              <w:t>تاریخ آل الرسول‏</w:t>
            </w:r>
            <w:r>
              <w:rPr>
                <w:rStyle w:val="IndexLink"/>
                <w:rtl w:val="true"/>
              </w:rPr>
              <w:tab/>
            </w:r>
            <w:r>
              <w:rPr>
                <w:rStyle w:val="IndexLink"/>
              </w:rPr>
              <w:t>257</w:t>
            </w:r>
          </w:hyperlink>
        </w:p>
        <w:p>
          <w:pPr>
            <w:pStyle w:val="Contents3"/>
            <w:tabs>
              <w:tab w:val="clear" w:pos="8459"/>
              <w:tab w:val="right" w:pos="9026" w:leader="dot"/>
            </w:tabs>
            <w:rPr/>
          </w:pPr>
          <w:hyperlink w:anchor="__RefHeading___Toc7428227_73709187">
            <w:r>
              <w:rPr>
                <w:webHidden/>
                <w:rStyle w:val="IndexLink"/>
                <w:rtl w:val="true"/>
              </w:rPr>
              <w:t>تاریخ آل سبکتکین‏</w:t>
            </w:r>
            <w:r>
              <w:rPr>
                <w:rStyle w:val="IndexLink"/>
                <w:rtl w:val="true"/>
              </w:rPr>
              <w:tab/>
            </w:r>
            <w:r>
              <w:rPr>
                <w:rStyle w:val="IndexLink"/>
              </w:rPr>
              <w:t>257</w:t>
            </w:r>
          </w:hyperlink>
        </w:p>
        <w:p>
          <w:pPr>
            <w:pStyle w:val="Contents3"/>
            <w:tabs>
              <w:tab w:val="clear" w:pos="8459"/>
              <w:tab w:val="right" w:pos="9026" w:leader="dot"/>
            </w:tabs>
            <w:rPr/>
          </w:pPr>
          <w:hyperlink w:anchor="__RefHeading___Toc7428229_73709187">
            <w:r>
              <w:rPr>
                <w:webHidden/>
                <w:rStyle w:val="IndexLink"/>
              </w:rPr>
              <w:t>784</w:t>
            </w:r>
            <w:r>
              <w:rPr>
                <w:rStyle w:val="IndexLink"/>
                <w:rtl w:val="true"/>
              </w:rPr>
              <w:t xml:space="preserve">- </w:t>
            </w:r>
            <w:r>
              <w:rPr>
                <w:rStyle w:val="IndexLink"/>
                <w:rtl w:val="true"/>
              </w:rPr>
              <w:t>تاریخ آل سلجوق‏</w:t>
            </w:r>
            <w:r>
              <w:rPr>
                <w:rStyle w:val="IndexLink"/>
                <w:rtl w:val="true"/>
              </w:rPr>
              <w:tab/>
            </w:r>
            <w:r>
              <w:rPr>
                <w:rStyle w:val="IndexLink"/>
              </w:rPr>
              <w:t>257</w:t>
            </w:r>
          </w:hyperlink>
        </w:p>
        <w:p>
          <w:pPr>
            <w:pStyle w:val="Contents3"/>
            <w:tabs>
              <w:tab w:val="clear" w:pos="8459"/>
              <w:tab w:val="right" w:pos="9026" w:leader="dot"/>
            </w:tabs>
            <w:rPr/>
          </w:pPr>
          <w:hyperlink w:anchor="__RefHeading___Toc7428231_73709187">
            <w:r>
              <w:rPr>
                <w:webHidden/>
                <w:rStyle w:val="IndexLink"/>
              </w:rPr>
              <w:t>785</w:t>
            </w:r>
            <w:r>
              <w:rPr>
                <w:rStyle w:val="IndexLink"/>
                <w:rtl w:val="true"/>
              </w:rPr>
              <w:t xml:space="preserve">- </w:t>
            </w:r>
            <w:r>
              <w:rPr>
                <w:rStyle w:val="IndexLink"/>
                <w:rtl w:val="true"/>
              </w:rPr>
              <w:t>تاریخ آل عباس‏</w:t>
            </w:r>
            <w:r>
              <w:rPr>
                <w:rStyle w:val="IndexLink"/>
                <w:rtl w:val="true"/>
              </w:rPr>
              <w:tab/>
            </w:r>
            <w:r>
              <w:rPr>
                <w:rStyle w:val="IndexLink"/>
              </w:rPr>
              <w:t>257</w:t>
            </w:r>
          </w:hyperlink>
        </w:p>
        <w:p>
          <w:pPr>
            <w:pStyle w:val="Contents3"/>
            <w:tabs>
              <w:tab w:val="clear" w:pos="8459"/>
              <w:tab w:val="right" w:pos="9026" w:leader="dot"/>
            </w:tabs>
            <w:rPr/>
          </w:pPr>
          <w:hyperlink w:anchor="__RefHeading___Toc7428233_73709187">
            <w:r>
              <w:rPr>
                <w:webHidden/>
                <w:rStyle w:val="IndexLink"/>
              </w:rPr>
              <w:t>786</w:t>
            </w:r>
            <w:r>
              <w:rPr>
                <w:rStyle w:val="IndexLink"/>
                <w:rtl w:val="true"/>
              </w:rPr>
              <w:t xml:space="preserve">- </w:t>
            </w:r>
            <w:r>
              <w:rPr>
                <w:rStyle w:val="IndexLink"/>
                <w:rtl w:val="true"/>
              </w:rPr>
              <w:t>تاریخ آل محمد</w:t>
            </w:r>
            <w:r>
              <w:rPr>
                <w:rStyle w:val="IndexLink"/>
                <w:rtl w:val="true"/>
              </w:rPr>
              <w:tab/>
            </w:r>
            <w:r>
              <w:rPr>
                <w:rStyle w:val="IndexLink"/>
              </w:rPr>
              <w:t>257</w:t>
            </w:r>
          </w:hyperlink>
        </w:p>
        <w:p>
          <w:pPr>
            <w:pStyle w:val="Contents3"/>
            <w:tabs>
              <w:tab w:val="clear" w:pos="8459"/>
              <w:tab w:val="right" w:pos="9026" w:leader="dot"/>
            </w:tabs>
            <w:rPr/>
          </w:pPr>
          <w:hyperlink w:anchor="__RefHeading___Toc7428235_73709187">
            <w:r>
              <w:rPr>
                <w:webHidden/>
                <w:rStyle w:val="IndexLink"/>
              </w:rPr>
              <w:t>787</w:t>
            </w:r>
            <w:r>
              <w:rPr>
                <w:rStyle w:val="IndexLink"/>
                <w:rtl w:val="true"/>
              </w:rPr>
              <w:t xml:space="preserve">- </w:t>
            </w:r>
            <w:r>
              <w:rPr>
                <w:rStyle w:val="IndexLink"/>
                <w:rtl w:val="true"/>
              </w:rPr>
              <w:t>تاریخ آل محمد</w:t>
            </w:r>
            <w:r>
              <w:rPr>
                <w:rStyle w:val="IndexLink"/>
                <w:rtl w:val="true"/>
              </w:rPr>
              <w:tab/>
            </w:r>
            <w:r>
              <w:rPr>
                <w:rStyle w:val="IndexLink"/>
              </w:rPr>
              <w:t>258</w:t>
            </w:r>
          </w:hyperlink>
        </w:p>
        <w:p>
          <w:pPr>
            <w:pStyle w:val="Contents3"/>
            <w:tabs>
              <w:tab w:val="clear" w:pos="8459"/>
              <w:tab w:val="right" w:pos="9026" w:leader="dot"/>
            </w:tabs>
            <w:rPr/>
          </w:pPr>
          <w:hyperlink w:anchor="__RefHeading___Toc7428237_73709187">
            <w:r>
              <w:rPr>
                <w:webHidden/>
                <w:rStyle w:val="IndexLink"/>
              </w:rPr>
              <w:t>788</w:t>
            </w:r>
            <w:r>
              <w:rPr>
                <w:rStyle w:val="IndexLink"/>
                <w:rtl w:val="true"/>
              </w:rPr>
              <w:t xml:space="preserve">- </w:t>
            </w:r>
            <w:r>
              <w:rPr>
                <w:rStyle w:val="IndexLink"/>
                <w:rtl w:val="true"/>
              </w:rPr>
              <w:t>تاریخ آل محمد</w:t>
            </w:r>
            <w:r>
              <w:rPr>
                <w:rStyle w:val="IndexLink"/>
                <w:rtl w:val="true"/>
              </w:rPr>
              <w:tab/>
            </w:r>
            <w:r>
              <w:rPr>
                <w:rStyle w:val="IndexLink"/>
              </w:rPr>
              <w:t>258</w:t>
            </w:r>
          </w:hyperlink>
        </w:p>
        <w:p>
          <w:pPr>
            <w:pStyle w:val="Contents3"/>
            <w:tabs>
              <w:tab w:val="clear" w:pos="8459"/>
              <w:tab w:val="right" w:pos="9026" w:leader="dot"/>
            </w:tabs>
            <w:rPr/>
          </w:pPr>
          <w:hyperlink w:anchor="__RefHeading___Toc7428239_73709187">
            <w:r>
              <w:rPr>
                <w:webHidden/>
                <w:rStyle w:val="IndexLink"/>
                <w:rtl w:val="true"/>
              </w:rPr>
              <w:t>تاریخ آیین أکبری‏</w:t>
            </w:r>
            <w:r>
              <w:rPr>
                <w:rStyle w:val="IndexLink"/>
                <w:rtl w:val="true"/>
              </w:rPr>
              <w:tab/>
            </w:r>
            <w:r>
              <w:rPr>
                <w:rStyle w:val="IndexLink"/>
              </w:rPr>
              <w:t>258</w:t>
            </w:r>
          </w:hyperlink>
        </w:p>
        <w:p>
          <w:pPr>
            <w:pStyle w:val="Contents3"/>
            <w:tabs>
              <w:tab w:val="clear" w:pos="8459"/>
              <w:tab w:val="right" w:pos="9026" w:leader="dot"/>
            </w:tabs>
            <w:rPr/>
          </w:pPr>
          <w:hyperlink w:anchor="__RefHeading___Toc7428241_73709187">
            <w:r>
              <w:rPr>
                <w:webHidden/>
                <w:rStyle w:val="IndexLink"/>
              </w:rPr>
              <w:t>789</w:t>
            </w:r>
            <w:r>
              <w:rPr>
                <w:rStyle w:val="IndexLink"/>
                <w:rtl w:val="true"/>
              </w:rPr>
              <w:t xml:space="preserve">- </w:t>
            </w:r>
            <w:r>
              <w:rPr>
                <w:rStyle w:val="IndexLink"/>
                <w:rtl w:val="true"/>
              </w:rPr>
              <w:t>تاریخ الأئمة</w:t>
            </w:r>
            <w:r>
              <w:rPr>
                <w:rStyle w:val="IndexLink"/>
                <w:rtl w:val="true"/>
              </w:rPr>
              <w:tab/>
            </w:r>
            <w:r>
              <w:rPr>
                <w:rStyle w:val="IndexLink"/>
              </w:rPr>
              <w:t>258</w:t>
            </w:r>
          </w:hyperlink>
        </w:p>
        <w:p>
          <w:pPr>
            <w:pStyle w:val="Contents3"/>
            <w:tabs>
              <w:tab w:val="clear" w:pos="8459"/>
              <w:tab w:val="right" w:pos="9026" w:leader="dot"/>
            </w:tabs>
            <w:rPr/>
          </w:pPr>
          <w:hyperlink w:anchor="__RefHeading___Toc7428243_73709187">
            <w:r>
              <w:rPr>
                <w:webHidden/>
                <w:rStyle w:val="IndexLink"/>
              </w:rPr>
              <w:t>790</w:t>
            </w:r>
            <w:r>
              <w:rPr>
                <w:rStyle w:val="IndexLink"/>
                <w:rtl w:val="true"/>
              </w:rPr>
              <w:t xml:space="preserve">- </w:t>
            </w:r>
            <w:r>
              <w:rPr>
                <w:rStyle w:val="IndexLink"/>
                <w:rtl w:val="true"/>
              </w:rPr>
              <w:t>تاریخ الأئمة</w:t>
            </w:r>
            <w:r>
              <w:rPr>
                <w:rStyle w:val="IndexLink"/>
                <w:rtl w:val="true"/>
              </w:rPr>
              <w:tab/>
            </w:r>
            <w:r>
              <w:rPr>
                <w:rStyle w:val="IndexLink"/>
              </w:rPr>
              <w:t>258</w:t>
            </w:r>
          </w:hyperlink>
        </w:p>
        <w:p>
          <w:pPr>
            <w:pStyle w:val="Contents3"/>
            <w:tabs>
              <w:tab w:val="clear" w:pos="8459"/>
              <w:tab w:val="right" w:pos="9026" w:leader="dot"/>
            </w:tabs>
            <w:rPr/>
          </w:pPr>
          <w:hyperlink w:anchor="__RefHeading___Toc7428245_73709187">
            <w:r>
              <w:rPr>
                <w:webHidden/>
                <w:rStyle w:val="IndexLink"/>
              </w:rPr>
              <w:t>791</w:t>
            </w:r>
            <w:r>
              <w:rPr>
                <w:rStyle w:val="IndexLink"/>
                <w:rtl w:val="true"/>
              </w:rPr>
              <w:t xml:space="preserve">- </w:t>
            </w:r>
            <w:r>
              <w:rPr>
                <w:rStyle w:val="IndexLink"/>
                <w:rtl w:val="true"/>
              </w:rPr>
              <w:t>تاریخ الأئمة</w:t>
            </w:r>
            <w:r>
              <w:rPr>
                <w:rStyle w:val="IndexLink"/>
                <w:rtl w:val="true"/>
              </w:rPr>
              <w:tab/>
            </w:r>
            <w:r>
              <w:rPr>
                <w:rStyle w:val="IndexLink"/>
              </w:rPr>
              <w:t>259</w:t>
            </w:r>
          </w:hyperlink>
        </w:p>
        <w:p>
          <w:pPr>
            <w:pStyle w:val="Contents3"/>
            <w:tabs>
              <w:tab w:val="clear" w:pos="8459"/>
              <w:tab w:val="right" w:pos="9026" w:leader="dot"/>
            </w:tabs>
            <w:rPr/>
          </w:pPr>
          <w:hyperlink w:anchor="__RefHeading___Toc7428247_73709187">
            <w:r>
              <w:rPr>
                <w:webHidden/>
                <w:rStyle w:val="IndexLink"/>
              </w:rPr>
              <w:t>792</w:t>
            </w:r>
            <w:r>
              <w:rPr>
                <w:rStyle w:val="IndexLink"/>
                <w:rtl w:val="true"/>
              </w:rPr>
              <w:t xml:space="preserve">- </w:t>
            </w:r>
            <w:r>
              <w:rPr>
                <w:rStyle w:val="IndexLink"/>
                <w:rtl w:val="true"/>
              </w:rPr>
              <w:t>تاریخ الأئمة</w:t>
            </w:r>
            <w:r>
              <w:rPr>
                <w:rStyle w:val="IndexLink"/>
                <w:rtl w:val="true"/>
              </w:rPr>
              <w:tab/>
            </w:r>
            <w:r>
              <w:rPr>
                <w:rStyle w:val="IndexLink"/>
              </w:rPr>
              <w:t>259</w:t>
            </w:r>
          </w:hyperlink>
        </w:p>
        <w:p>
          <w:pPr>
            <w:pStyle w:val="Contents3"/>
            <w:tabs>
              <w:tab w:val="clear" w:pos="8459"/>
              <w:tab w:val="right" w:pos="9026" w:leader="dot"/>
            </w:tabs>
            <w:rPr/>
          </w:pPr>
          <w:hyperlink w:anchor="__RefHeading___Toc7428249_73709187">
            <w:r>
              <w:rPr>
                <w:webHidden/>
                <w:rStyle w:val="IndexLink"/>
                <w:rtl w:val="true"/>
              </w:rPr>
              <w:t>تاریخ الأئمة</w:t>
            </w:r>
            <w:r>
              <w:rPr>
                <w:rStyle w:val="IndexLink"/>
                <w:rtl w:val="true"/>
              </w:rPr>
              <w:tab/>
            </w:r>
            <w:r>
              <w:rPr>
                <w:rStyle w:val="IndexLink"/>
              </w:rPr>
              <w:t>259</w:t>
            </w:r>
          </w:hyperlink>
        </w:p>
        <w:p>
          <w:pPr>
            <w:pStyle w:val="Contents3"/>
            <w:tabs>
              <w:tab w:val="clear" w:pos="8459"/>
              <w:tab w:val="right" w:pos="9026" w:leader="dot"/>
            </w:tabs>
            <w:rPr/>
          </w:pPr>
          <w:hyperlink w:anchor="__RefHeading___Toc7428251_73709187">
            <w:r>
              <w:rPr>
                <w:webHidden/>
                <w:rStyle w:val="IndexLink"/>
              </w:rPr>
              <w:t>793</w:t>
            </w:r>
            <w:r>
              <w:rPr>
                <w:rStyle w:val="IndexLink"/>
                <w:rtl w:val="true"/>
              </w:rPr>
              <w:t xml:space="preserve">- </w:t>
            </w:r>
            <w:r>
              <w:rPr>
                <w:rStyle w:val="IndexLink"/>
                <w:rtl w:val="true"/>
              </w:rPr>
              <w:t>تاریخ الأئمة</w:t>
            </w:r>
            <w:r>
              <w:rPr>
                <w:rStyle w:val="IndexLink"/>
                <w:rtl w:val="true"/>
              </w:rPr>
              <w:tab/>
            </w:r>
            <w:r>
              <w:rPr>
                <w:rStyle w:val="IndexLink"/>
              </w:rPr>
              <w:t>259</w:t>
            </w:r>
          </w:hyperlink>
        </w:p>
        <w:p>
          <w:pPr>
            <w:pStyle w:val="Contents3"/>
            <w:tabs>
              <w:tab w:val="clear" w:pos="8459"/>
              <w:tab w:val="right" w:pos="9026" w:leader="dot"/>
            </w:tabs>
            <w:rPr/>
          </w:pPr>
          <w:hyperlink w:anchor="__RefHeading___Toc7428253_73709187">
            <w:r>
              <w:rPr>
                <w:webHidden/>
                <w:rStyle w:val="IndexLink"/>
              </w:rPr>
              <w:t>794</w:t>
            </w:r>
            <w:r>
              <w:rPr>
                <w:rStyle w:val="IndexLink"/>
                <w:rtl w:val="true"/>
              </w:rPr>
              <w:t xml:space="preserve">- </w:t>
            </w:r>
            <w:r>
              <w:rPr>
                <w:rStyle w:val="IndexLink"/>
                <w:rtl w:val="true"/>
              </w:rPr>
              <w:t>تاریخ الأئمة</w:t>
            </w:r>
            <w:r>
              <w:rPr>
                <w:rStyle w:val="IndexLink"/>
                <w:rtl w:val="true"/>
              </w:rPr>
              <w:tab/>
            </w:r>
            <w:r>
              <w:rPr>
                <w:rStyle w:val="IndexLink"/>
              </w:rPr>
              <w:t>259</w:t>
            </w:r>
          </w:hyperlink>
        </w:p>
        <w:p>
          <w:pPr>
            <w:pStyle w:val="Contents3"/>
            <w:tabs>
              <w:tab w:val="clear" w:pos="8459"/>
              <w:tab w:val="right" w:pos="9026" w:leader="dot"/>
            </w:tabs>
            <w:rPr/>
          </w:pPr>
          <w:hyperlink w:anchor="__RefHeading___Toc7428255_73709187">
            <w:r>
              <w:rPr>
                <w:webHidden/>
                <w:rStyle w:val="IndexLink"/>
              </w:rPr>
              <w:t>795</w:t>
            </w:r>
            <w:r>
              <w:rPr>
                <w:rStyle w:val="IndexLink"/>
                <w:rtl w:val="true"/>
              </w:rPr>
              <w:t xml:space="preserve">- </w:t>
            </w:r>
            <w:r>
              <w:rPr>
                <w:rStyle w:val="IndexLink"/>
                <w:rtl w:val="true"/>
              </w:rPr>
              <w:t>تاریخ الأئمة المعصومین ع‏</w:t>
            </w:r>
            <w:r>
              <w:rPr>
                <w:rStyle w:val="IndexLink"/>
                <w:rtl w:val="true"/>
              </w:rPr>
              <w:tab/>
            </w:r>
            <w:r>
              <w:rPr>
                <w:rStyle w:val="IndexLink"/>
              </w:rPr>
              <w:t>260</w:t>
            </w:r>
          </w:hyperlink>
        </w:p>
        <w:p>
          <w:pPr>
            <w:pStyle w:val="Contents3"/>
            <w:tabs>
              <w:tab w:val="clear" w:pos="8459"/>
              <w:tab w:val="right" w:pos="9026" w:leader="dot"/>
            </w:tabs>
            <w:rPr/>
          </w:pPr>
          <w:hyperlink w:anchor="__RefHeading___Toc7428257_73709187">
            <w:r>
              <w:rPr>
                <w:webHidden/>
                <w:rStyle w:val="IndexLink"/>
              </w:rPr>
              <w:t>796</w:t>
            </w:r>
            <w:r>
              <w:rPr>
                <w:rStyle w:val="IndexLink"/>
                <w:rtl w:val="true"/>
              </w:rPr>
              <w:t xml:space="preserve">- </w:t>
            </w:r>
            <w:r>
              <w:rPr>
                <w:rStyle w:val="IndexLink"/>
                <w:rtl w:val="true"/>
              </w:rPr>
              <w:t>تاریخ الأئمة المعصومین ع‏</w:t>
            </w:r>
            <w:r>
              <w:rPr>
                <w:rStyle w:val="IndexLink"/>
                <w:rtl w:val="true"/>
              </w:rPr>
              <w:tab/>
            </w:r>
            <w:r>
              <w:rPr>
                <w:rStyle w:val="IndexLink"/>
              </w:rPr>
              <w:t>260</w:t>
            </w:r>
          </w:hyperlink>
        </w:p>
        <w:p>
          <w:pPr>
            <w:pStyle w:val="Contents3"/>
            <w:tabs>
              <w:tab w:val="clear" w:pos="8459"/>
              <w:tab w:val="right" w:pos="9026" w:leader="dot"/>
            </w:tabs>
            <w:rPr/>
          </w:pPr>
          <w:hyperlink w:anchor="__RefHeading___Toc7428259_73709187">
            <w:r>
              <w:rPr>
                <w:webHidden/>
                <w:rStyle w:val="IndexLink"/>
              </w:rPr>
              <w:t>797</w:t>
            </w:r>
            <w:r>
              <w:rPr>
                <w:rStyle w:val="IndexLink"/>
                <w:rtl w:val="true"/>
              </w:rPr>
              <w:t xml:space="preserve">- </w:t>
            </w:r>
            <w:r>
              <w:rPr>
                <w:rStyle w:val="IndexLink"/>
                <w:rtl w:val="true"/>
              </w:rPr>
              <w:t>تاریخ الأئمة المعصومین‏</w:t>
            </w:r>
            <w:r>
              <w:rPr>
                <w:rStyle w:val="IndexLink"/>
                <w:rtl w:val="true"/>
              </w:rPr>
              <w:tab/>
            </w:r>
            <w:r>
              <w:rPr>
                <w:rStyle w:val="IndexLink"/>
              </w:rPr>
              <w:t>260</w:t>
            </w:r>
          </w:hyperlink>
        </w:p>
        <w:p>
          <w:pPr>
            <w:pStyle w:val="Contents3"/>
            <w:tabs>
              <w:tab w:val="clear" w:pos="8459"/>
              <w:tab w:val="right" w:pos="9026" w:leader="dot"/>
            </w:tabs>
            <w:rPr/>
          </w:pPr>
          <w:hyperlink w:anchor="__RefHeading___Toc7428261_73709187">
            <w:r>
              <w:rPr>
                <w:webHidden/>
                <w:rStyle w:val="IndexLink"/>
              </w:rPr>
              <w:t>798</w:t>
            </w:r>
            <w:r>
              <w:rPr>
                <w:rStyle w:val="IndexLink"/>
                <w:rtl w:val="true"/>
              </w:rPr>
              <w:t xml:space="preserve">- </w:t>
            </w:r>
            <w:r>
              <w:rPr>
                <w:rStyle w:val="IndexLink"/>
                <w:rtl w:val="true"/>
              </w:rPr>
              <w:t>تاریخ الأئمة و بعض أخبار الرجعة</w:t>
            </w:r>
            <w:r>
              <w:rPr>
                <w:rStyle w:val="IndexLink"/>
                <w:rtl w:val="true"/>
              </w:rPr>
              <w:tab/>
            </w:r>
            <w:r>
              <w:rPr>
                <w:rStyle w:val="IndexLink"/>
              </w:rPr>
              <w:t>260</w:t>
            </w:r>
          </w:hyperlink>
        </w:p>
        <w:p>
          <w:pPr>
            <w:pStyle w:val="Contents3"/>
            <w:tabs>
              <w:tab w:val="clear" w:pos="8459"/>
              <w:tab w:val="right" w:pos="9026" w:leader="dot"/>
            </w:tabs>
            <w:rPr/>
          </w:pPr>
          <w:hyperlink w:anchor="__RefHeading___Toc7428263_73709187">
            <w:r>
              <w:rPr>
                <w:webHidden/>
                <w:rStyle w:val="IndexLink"/>
              </w:rPr>
              <w:t>799</w:t>
            </w:r>
            <w:r>
              <w:rPr>
                <w:rStyle w:val="IndexLink"/>
                <w:rtl w:val="true"/>
              </w:rPr>
              <w:t xml:space="preserve">- </w:t>
            </w:r>
            <w:r>
              <w:rPr>
                <w:rStyle w:val="IndexLink"/>
                <w:rtl w:val="true"/>
              </w:rPr>
              <w:t>تاریخ الأئمة</w:t>
            </w:r>
            <w:r>
              <w:rPr>
                <w:rStyle w:val="IndexLink"/>
                <w:rtl w:val="true"/>
              </w:rPr>
              <w:tab/>
            </w:r>
            <w:r>
              <w:rPr>
                <w:rStyle w:val="IndexLink"/>
              </w:rPr>
              <w:t>260</w:t>
            </w:r>
          </w:hyperlink>
        </w:p>
        <w:p>
          <w:pPr>
            <w:pStyle w:val="Contents3"/>
            <w:tabs>
              <w:tab w:val="clear" w:pos="8459"/>
              <w:tab w:val="right" w:pos="9026" w:leader="dot"/>
            </w:tabs>
            <w:rPr/>
          </w:pPr>
          <w:hyperlink w:anchor="__RefHeading___Toc7428265_73709187">
            <w:r>
              <w:rPr>
                <w:webHidden/>
                <w:rStyle w:val="IndexLink"/>
              </w:rPr>
              <w:t>800</w:t>
            </w:r>
            <w:r>
              <w:rPr>
                <w:rStyle w:val="IndexLink"/>
                <w:rtl w:val="true"/>
              </w:rPr>
              <w:t xml:space="preserve">- </w:t>
            </w:r>
            <w:r>
              <w:rPr>
                <w:rStyle w:val="IndexLink"/>
                <w:rtl w:val="true"/>
              </w:rPr>
              <w:t>تاریخ الأئمة</w:t>
            </w:r>
            <w:r>
              <w:rPr>
                <w:rStyle w:val="IndexLink"/>
                <w:rtl w:val="true"/>
              </w:rPr>
              <w:tab/>
            </w:r>
            <w:r>
              <w:rPr>
                <w:rStyle w:val="IndexLink"/>
              </w:rPr>
              <w:t>261</w:t>
            </w:r>
          </w:hyperlink>
        </w:p>
        <w:p>
          <w:pPr>
            <w:pStyle w:val="Contents3"/>
            <w:tabs>
              <w:tab w:val="clear" w:pos="8459"/>
              <w:tab w:val="right" w:pos="9026" w:leader="dot"/>
            </w:tabs>
            <w:rPr/>
          </w:pPr>
          <w:hyperlink w:anchor="__RefHeading___Toc7428267_73709187">
            <w:r>
              <w:rPr>
                <w:webHidden/>
                <w:rStyle w:val="IndexLink"/>
              </w:rPr>
              <w:t>801</w:t>
            </w:r>
            <w:r>
              <w:rPr>
                <w:rStyle w:val="IndexLink"/>
                <w:rtl w:val="true"/>
              </w:rPr>
              <w:t xml:space="preserve">- </w:t>
            </w:r>
            <w:r>
              <w:rPr>
                <w:rStyle w:val="IndexLink"/>
                <w:rtl w:val="true"/>
              </w:rPr>
              <w:t>تاریخ الأئمة المعصومین ع‏</w:t>
            </w:r>
            <w:r>
              <w:rPr>
                <w:rStyle w:val="IndexLink"/>
                <w:rtl w:val="true"/>
              </w:rPr>
              <w:tab/>
            </w:r>
            <w:r>
              <w:rPr>
                <w:rStyle w:val="IndexLink"/>
              </w:rPr>
              <w:t>261</w:t>
            </w:r>
          </w:hyperlink>
        </w:p>
        <w:p>
          <w:pPr>
            <w:pStyle w:val="Contents3"/>
            <w:tabs>
              <w:tab w:val="clear" w:pos="8459"/>
              <w:tab w:val="right" w:pos="9026" w:leader="dot"/>
            </w:tabs>
            <w:rPr/>
          </w:pPr>
          <w:hyperlink w:anchor="__RefHeading___Toc7428269_73709187">
            <w:r>
              <w:rPr>
                <w:webHidden/>
                <w:rStyle w:val="IndexLink"/>
              </w:rPr>
              <w:t>802</w:t>
            </w:r>
            <w:r>
              <w:rPr>
                <w:rStyle w:val="IndexLink"/>
                <w:rtl w:val="true"/>
              </w:rPr>
              <w:t xml:space="preserve">- </w:t>
            </w:r>
            <w:r>
              <w:rPr>
                <w:rStyle w:val="IndexLink"/>
                <w:rtl w:val="true"/>
              </w:rPr>
              <w:t>تاریخ الأئمة</w:t>
            </w:r>
            <w:r>
              <w:rPr>
                <w:rStyle w:val="IndexLink"/>
                <w:rtl w:val="true"/>
              </w:rPr>
              <w:tab/>
            </w:r>
            <w:r>
              <w:rPr>
                <w:rStyle w:val="IndexLink"/>
              </w:rPr>
              <w:t>261</w:t>
            </w:r>
          </w:hyperlink>
        </w:p>
        <w:p>
          <w:pPr>
            <w:pStyle w:val="Contents3"/>
            <w:tabs>
              <w:tab w:val="clear" w:pos="8459"/>
              <w:tab w:val="right" w:pos="9026" w:leader="dot"/>
            </w:tabs>
            <w:rPr/>
          </w:pPr>
          <w:hyperlink w:anchor="__RefHeading___Toc7428271_73709187">
            <w:r>
              <w:rPr>
                <w:webHidden/>
                <w:rStyle w:val="IndexLink"/>
              </w:rPr>
              <w:t>803</w:t>
            </w:r>
            <w:r>
              <w:rPr>
                <w:rStyle w:val="IndexLink"/>
                <w:rtl w:val="true"/>
              </w:rPr>
              <w:t xml:space="preserve">- </w:t>
            </w:r>
            <w:r>
              <w:rPr>
                <w:rStyle w:val="IndexLink"/>
                <w:rtl w:val="true"/>
              </w:rPr>
              <w:t>تاریخ الأئمة</w:t>
            </w:r>
            <w:r>
              <w:rPr>
                <w:rStyle w:val="IndexLink"/>
                <w:rtl w:val="true"/>
              </w:rPr>
              <w:tab/>
            </w:r>
            <w:r>
              <w:rPr>
                <w:rStyle w:val="IndexLink"/>
              </w:rPr>
              <w:t>261</w:t>
            </w:r>
          </w:hyperlink>
        </w:p>
        <w:p>
          <w:pPr>
            <w:pStyle w:val="Contents3"/>
            <w:tabs>
              <w:tab w:val="clear" w:pos="8459"/>
              <w:tab w:val="right" w:pos="9026" w:leader="dot"/>
            </w:tabs>
            <w:rPr/>
          </w:pPr>
          <w:hyperlink w:anchor="__RefHeading___Toc7428273_73709187">
            <w:r>
              <w:rPr>
                <w:webHidden/>
                <w:rStyle w:val="IndexLink"/>
              </w:rPr>
              <w:t>804</w:t>
            </w:r>
            <w:r>
              <w:rPr>
                <w:rStyle w:val="IndexLink"/>
                <w:rtl w:val="true"/>
              </w:rPr>
              <w:t xml:space="preserve">- </w:t>
            </w:r>
            <w:r>
              <w:rPr>
                <w:rStyle w:val="IndexLink"/>
                <w:rtl w:val="true"/>
              </w:rPr>
              <w:t>تاریخ الأئمة الاثنی عشر ع‏</w:t>
            </w:r>
            <w:r>
              <w:rPr>
                <w:rStyle w:val="IndexLink"/>
                <w:rtl w:val="true"/>
              </w:rPr>
              <w:tab/>
            </w:r>
            <w:r>
              <w:rPr>
                <w:rStyle w:val="IndexLink"/>
              </w:rPr>
              <w:t>261</w:t>
            </w:r>
          </w:hyperlink>
        </w:p>
        <w:p>
          <w:pPr>
            <w:pStyle w:val="Contents3"/>
            <w:tabs>
              <w:tab w:val="clear" w:pos="8459"/>
              <w:tab w:val="right" w:pos="9026" w:leader="dot"/>
            </w:tabs>
            <w:rPr/>
          </w:pPr>
          <w:hyperlink w:anchor="__RefHeading___Toc7428275_73709187">
            <w:r>
              <w:rPr>
                <w:webHidden/>
                <w:rStyle w:val="IndexLink"/>
              </w:rPr>
              <w:t>805</w:t>
            </w:r>
            <w:r>
              <w:rPr>
                <w:rStyle w:val="IndexLink"/>
                <w:rtl w:val="true"/>
              </w:rPr>
              <w:t xml:space="preserve">- </w:t>
            </w:r>
            <w:r>
              <w:rPr>
                <w:rStyle w:val="IndexLink"/>
                <w:rtl w:val="true"/>
              </w:rPr>
              <w:t>تاریخ الأئمة</w:t>
            </w:r>
            <w:r>
              <w:rPr>
                <w:rStyle w:val="IndexLink"/>
                <w:rtl w:val="true"/>
              </w:rPr>
              <w:tab/>
            </w:r>
            <w:r>
              <w:rPr>
                <w:rStyle w:val="IndexLink"/>
              </w:rPr>
              <w:t>262</w:t>
            </w:r>
          </w:hyperlink>
        </w:p>
        <w:p>
          <w:pPr>
            <w:pStyle w:val="Contents3"/>
            <w:tabs>
              <w:tab w:val="clear" w:pos="8459"/>
              <w:tab w:val="right" w:pos="9026" w:leader="dot"/>
            </w:tabs>
            <w:rPr/>
          </w:pPr>
          <w:hyperlink w:anchor="__RefHeading___Toc7428277_73709187">
            <w:r>
              <w:rPr>
                <w:webHidden/>
                <w:rStyle w:val="IndexLink"/>
              </w:rPr>
              <w:t>806</w:t>
            </w:r>
            <w:r>
              <w:rPr>
                <w:rStyle w:val="IndexLink"/>
                <w:rtl w:val="true"/>
              </w:rPr>
              <w:t xml:space="preserve">- </w:t>
            </w:r>
            <w:r>
              <w:rPr>
                <w:rStyle w:val="IndexLink"/>
                <w:rtl w:val="true"/>
              </w:rPr>
              <w:t>تاریخ الأئمة</w:t>
            </w:r>
            <w:r>
              <w:rPr>
                <w:rStyle w:val="IndexLink"/>
                <w:rtl w:val="true"/>
              </w:rPr>
              <w:tab/>
            </w:r>
            <w:r>
              <w:rPr>
                <w:rStyle w:val="IndexLink"/>
              </w:rPr>
              <w:t>263</w:t>
            </w:r>
          </w:hyperlink>
        </w:p>
        <w:p>
          <w:pPr>
            <w:pStyle w:val="Contents3"/>
            <w:tabs>
              <w:tab w:val="clear" w:pos="8459"/>
              <w:tab w:val="right" w:pos="9026" w:leader="dot"/>
            </w:tabs>
            <w:rPr/>
          </w:pPr>
          <w:hyperlink w:anchor="__RefHeading___Toc7428279_73709187">
            <w:r>
              <w:rPr>
                <w:webHidden/>
                <w:rStyle w:val="IndexLink"/>
                <w:rtl w:val="true"/>
              </w:rPr>
              <w:t>تاریخ الأئمة</w:t>
            </w:r>
            <w:r>
              <w:rPr>
                <w:rStyle w:val="IndexLink"/>
                <w:rtl w:val="true"/>
              </w:rPr>
              <w:tab/>
            </w:r>
            <w:r>
              <w:rPr>
                <w:rStyle w:val="IndexLink"/>
              </w:rPr>
              <w:t>263</w:t>
            </w:r>
          </w:hyperlink>
        </w:p>
        <w:p>
          <w:pPr>
            <w:pStyle w:val="Contents3"/>
            <w:tabs>
              <w:tab w:val="clear" w:pos="8459"/>
              <w:tab w:val="right" w:pos="9026" w:leader="dot"/>
            </w:tabs>
            <w:rPr/>
          </w:pPr>
          <w:hyperlink w:anchor="__RefHeading___Toc7428281_73709187">
            <w:r>
              <w:rPr>
                <w:webHidden/>
                <w:rStyle w:val="IndexLink"/>
              </w:rPr>
              <w:t>807</w:t>
            </w:r>
            <w:r>
              <w:rPr>
                <w:rStyle w:val="IndexLink"/>
                <w:rtl w:val="true"/>
              </w:rPr>
              <w:t xml:space="preserve">- </w:t>
            </w:r>
            <w:r>
              <w:rPr>
                <w:rStyle w:val="IndexLink"/>
                <w:rtl w:val="true"/>
              </w:rPr>
              <w:t>تاریخ الأئمة المعصومین ع،</w:t>
            </w:r>
            <w:r>
              <w:rPr>
                <w:rStyle w:val="IndexLink"/>
                <w:rtl w:val="true"/>
              </w:rPr>
              <w:tab/>
            </w:r>
            <w:r>
              <w:rPr>
                <w:rStyle w:val="IndexLink"/>
              </w:rPr>
              <w:t>263</w:t>
            </w:r>
          </w:hyperlink>
        </w:p>
        <w:p>
          <w:pPr>
            <w:pStyle w:val="Contents3"/>
            <w:tabs>
              <w:tab w:val="clear" w:pos="8459"/>
              <w:tab w:val="right" w:pos="9026" w:leader="dot"/>
            </w:tabs>
            <w:rPr/>
          </w:pPr>
          <w:hyperlink w:anchor="__RefHeading___Toc7428283_73709187">
            <w:r>
              <w:rPr>
                <w:webHidden/>
                <w:rStyle w:val="IndexLink"/>
              </w:rPr>
              <w:t>808</w:t>
            </w:r>
            <w:r>
              <w:rPr>
                <w:rStyle w:val="IndexLink"/>
                <w:rtl w:val="true"/>
              </w:rPr>
              <w:t xml:space="preserve">- </w:t>
            </w:r>
            <w:r>
              <w:rPr>
                <w:rStyle w:val="IndexLink"/>
                <w:rtl w:val="true"/>
              </w:rPr>
              <w:t>تاریخ الأئمة</w:t>
            </w:r>
            <w:r>
              <w:rPr>
                <w:rStyle w:val="IndexLink"/>
                <w:rtl w:val="true"/>
              </w:rPr>
              <w:tab/>
            </w:r>
            <w:r>
              <w:rPr>
                <w:rStyle w:val="IndexLink"/>
              </w:rPr>
              <w:t>263</w:t>
            </w:r>
          </w:hyperlink>
        </w:p>
        <w:p>
          <w:pPr>
            <w:pStyle w:val="Contents3"/>
            <w:tabs>
              <w:tab w:val="clear" w:pos="8459"/>
              <w:tab w:val="right" w:pos="9026" w:leader="dot"/>
            </w:tabs>
            <w:rPr/>
          </w:pPr>
          <w:hyperlink w:anchor="__RefHeading___Toc7428285_73709187">
            <w:r>
              <w:rPr>
                <w:webHidden/>
                <w:rStyle w:val="IndexLink"/>
                <w:rtl w:val="true"/>
              </w:rPr>
              <w:t>تاریخ الأئمة</w:t>
            </w:r>
            <w:r>
              <w:rPr>
                <w:rStyle w:val="IndexLink"/>
                <w:rtl w:val="true"/>
              </w:rPr>
              <w:tab/>
            </w:r>
            <w:r>
              <w:rPr>
                <w:rStyle w:val="IndexLink"/>
              </w:rPr>
              <w:t>264</w:t>
            </w:r>
          </w:hyperlink>
        </w:p>
        <w:p>
          <w:pPr>
            <w:pStyle w:val="Contents3"/>
            <w:tabs>
              <w:tab w:val="clear" w:pos="8459"/>
              <w:tab w:val="right" w:pos="9026" w:leader="dot"/>
            </w:tabs>
            <w:rPr/>
          </w:pPr>
          <w:hyperlink w:anchor="__RefHeading___Toc7428287_73709187">
            <w:r>
              <w:rPr>
                <w:webHidden/>
                <w:rStyle w:val="IndexLink"/>
              </w:rPr>
              <w:t>809</w:t>
            </w:r>
            <w:r>
              <w:rPr>
                <w:rStyle w:val="IndexLink"/>
                <w:rtl w:val="true"/>
              </w:rPr>
              <w:t xml:space="preserve">- </w:t>
            </w:r>
            <w:r>
              <w:rPr>
                <w:rStyle w:val="IndexLink"/>
                <w:rtl w:val="true"/>
              </w:rPr>
              <w:t>تاریخ ابن أبی الأزهر</w:t>
            </w:r>
            <w:r>
              <w:rPr>
                <w:rStyle w:val="IndexLink"/>
                <w:rtl w:val="true"/>
              </w:rPr>
              <w:tab/>
            </w:r>
            <w:r>
              <w:rPr>
                <w:rStyle w:val="IndexLink"/>
              </w:rPr>
              <w:t>264</w:t>
            </w:r>
          </w:hyperlink>
        </w:p>
        <w:p>
          <w:pPr>
            <w:pStyle w:val="Contents3"/>
            <w:tabs>
              <w:tab w:val="clear" w:pos="8459"/>
              <w:tab w:val="right" w:pos="9026" w:leader="dot"/>
            </w:tabs>
            <w:rPr/>
          </w:pPr>
          <w:hyperlink w:anchor="__RefHeading___Toc7428289_73709187">
            <w:r>
              <w:rPr>
                <w:webHidden/>
                <w:rStyle w:val="IndexLink"/>
              </w:rPr>
              <w:t>810</w:t>
            </w:r>
            <w:r>
              <w:rPr>
                <w:rStyle w:val="IndexLink"/>
                <w:rtl w:val="true"/>
              </w:rPr>
              <w:t xml:space="preserve">- </w:t>
            </w:r>
            <w:r>
              <w:rPr>
                <w:rStyle w:val="IndexLink"/>
                <w:rtl w:val="true"/>
              </w:rPr>
              <w:t>تاریخ ابن أبی طی‏</w:t>
            </w:r>
            <w:r>
              <w:rPr>
                <w:rStyle w:val="IndexLink"/>
                <w:rtl w:val="true"/>
              </w:rPr>
              <w:tab/>
            </w:r>
            <w:r>
              <w:rPr>
                <w:rStyle w:val="IndexLink"/>
              </w:rPr>
              <w:t>264</w:t>
            </w:r>
          </w:hyperlink>
        </w:p>
        <w:p>
          <w:pPr>
            <w:pStyle w:val="Contents3"/>
            <w:tabs>
              <w:tab w:val="clear" w:pos="8459"/>
              <w:tab w:val="right" w:pos="9026" w:leader="dot"/>
            </w:tabs>
            <w:rPr/>
          </w:pPr>
          <w:hyperlink w:anchor="__RefHeading___Toc7428291_73709187">
            <w:r>
              <w:rPr>
                <w:webHidden/>
                <w:rStyle w:val="IndexLink"/>
              </w:rPr>
              <w:t>811</w:t>
            </w:r>
            <w:r>
              <w:rPr>
                <w:rStyle w:val="IndexLink"/>
                <w:rtl w:val="true"/>
              </w:rPr>
              <w:t xml:space="preserve">- </w:t>
            </w:r>
            <w:r>
              <w:rPr>
                <w:rStyle w:val="IndexLink"/>
                <w:rtl w:val="true"/>
              </w:rPr>
              <w:t>تاریخ ابن أعثم الکوفی،</w:t>
            </w:r>
            <w:r>
              <w:rPr>
                <w:rStyle w:val="IndexLink"/>
                <w:rtl w:val="true"/>
              </w:rPr>
              <w:tab/>
            </w:r>
            <w:r>
              <w:rPr>
                <w:rStyle w:val="IndexLink"/>
              </w:rPr>
              <w:t>265</w:t>
            </w:r>
          </w:hyperlink>
        </w:p>
        <w:p>
          <w:pPr>
            <w:pStyle w:val="Contents3"/>
            <w:tabs>
              <w:tab w:val="clear" w:pos="8459"/>
              <w:tab w:val="right" w:pos="9026" w:leader="dot"/>
            </w:tabs>
            <w:rPr/>
          </w:pPr>
          <w:hyperlink w:anchor="__RefHeading___Toc7428293_73709187">
            <w:r>
              <w:rPr>
                <w:webHidden/>
                <w:rStyle w:val="IndexLink"/>
              </w:rPr>
              <w:t>812</w:t>
            </w:r>
            <w:r>
              <w:rPr>
                <w:rStyle w:val="IndexLink"/>
                <w:rtl w:val="true"/>
              </w:rPr>
              <w:t xml:space="preserve">- </w:t>
            </w:r>
            <w:r>
              <w:rPr>
                <w:rStyle w:val="IndexLink"/>
                <w:rtl w:val="true"/>
              </w:rPr>
              <w:t>تاریخ ابن بابویه‏</w:t>
            </w:r>
            <w:r>
              <w:rPr>
                <w:rStyle w:val="IndexLink"/>
                <w:rtl w:val="true"/>
              </w:rPr>
              <w:tab/>
            </w:r>
            <w:r>
              <w:rPr>
                <w:rStyle w:val="IndexLink"/>
              </w:rPr>
              <w:t>267</w:t>
            </w:r>
          </w:hyperlink>
        </w:p>
        <w:p>
          <w:pPr>
            <w:pStyle w:val="Contents3"/>
            <w:tabs>
              <w:tab w:val="clear" w:pos="8459"/>
              <w:tab w:val="right" w:pos="9026" w:leader="dot"/>
            </w:tabs>
            <w:rPr/>
          </w:pPr>
          <w:hyperlink w:anchor="__RefHeading___Toc7428295_73709187">
            <w:r>
              <w:rPr>
                <w:webHidden/>
                <w:rStyle w:val="IndexLink"/>
              </w:rPr>
              <w:t>813</w:t>
            </w:r>
            <w:r>
              <w:rPr>
                <w:rStyle w:val="IndexLink"/>
                <w:rtl w:val="true"/>
              </w:rPr>
              <w:t xml:space="preserve">- </w:t>
            </w:r>
            <w:r>
              <w:rPr>
                <w:rStyle w:val="IndexLink"/>
                <w:rtl w:val="true"/>
              </w:rPr>
              <w:t>تاریخ ابن بطریق‏</w:t>
            </w:r>
            <w:r>
              <w:rPr>
                <w:rStyle w:val="IndexLink"/>
                <w:rtl w:val="true"/>
              </w:rPr>
              <w:tab/>
            </w:r>
            <w:r>
              <w:rPr>
                <w:rStyle w:val="IndexLink"/>
              </w:rPr>
              <w:t>267</w:t>
            </w:r>
          </w:hyperlink>
        </w:p>
        <w:p>
          <w:pPr>
            <w:pStyle w:val="Contents3"/>
            <w:tabs>
              <w:tab w:val="clear" w:pos="8459"/>
              <w:tab w:val="right" w:pos="9026" w:leader="dot"/>
            </w:tabs>
            <w:rPr/>
          </w:pPr>
          <w:hyperlink w:anchor="__RefHeading___Toc7428297_73709187">
            <w:r>
              <w:rPr>
                <w:webHidden/>
                <w:rStyle w:val="IndexLink"/>
                <w:rtl w:val="true"/>
              </w:rPr>
              <w:t>تاریخ ابن جریر</w:t>
            </w:r>
            <w:r>
              <w:rPr>
                <w:rStyle w:val="IndexLink"/>
                <w:rtl w:val="true"/>
              </w:rPr>
              <w:tab/>
            </w:r>
            <w:r>
              <w:rPr>
                <w:rStyle w:val="IndexLink"/>
              </w:rPr>
              <w:t>267</w:t>
            </w:r>
          </w:hyperlink>
        </w:p>
        <w:p>
          <w:pPr>
            <w:pStyle w:val="Contents3"/>
            <w:tabs>
              <w:tab w:val="clear" w:pos="8459"/>
              <w:tab w:val="right" w:pos="9026" w:leader="dot"/>
            </w:tabs>
            <w:rPr/>
          </w:pPr>
          <w:hyperlink w:anchor="__RefHeading___Toc7428299_73709187">
            <w:r>
              <w:rPr>
                <w:webHidden/>
                <w:rStyle w:val="IndexLink"/>
              </w:rPr>
              <w:t>814</w:t>
            </w:r>
            <w:r>
              <w:rPr>
                <w:rStyle w:val="IndexLink"/>
                <w:rtl w:val="true"/>
              </w:rPr>
              <w:t xml:space="preserve">- </w:t>
            </w:r>
            <w:r>
              <w:rPr>
                <w:rStyle w:val="IndexLink"/>
                <w:rtl w:val="true"/>
              </w:rPr>
              <w:t>تاریخ ابن الحاشر</w:t>
            </w:r>
            <w:r>
              <w:rPr>
                <w:rStyle w:val="IndexLink"/>
                <w:rtl w:val="true"/>
              </w:rPr>
              <w:tab/>
            </w:r>
            <w:r>
              <w:rPr>
                <w:rStyle w:val="IndexLink"/>
              </w:rPr>
              <w:t>268</w:t>
            </w:r>
          </w:hyperlink>
        </w:p>
        <w:p>
          <w:pPr>
            <w:pStyle w:val="Contents3"/>
            <w:tabs>
              <w:tab w:val="clear" w:pos="8459"/>
              <w:tab w:val="right" w:pos="9026" w:leader="dot"/>
            </w:tabs>
            <w:rPr/>
          </w:pPr>
          <w:hyperlink w:anchor="__RefHeading___Toc7428301_73709187">
            <w:r>
              <w:rPr>
                <w:webHidden/>
                <w:rStyle w:val="IndexLink"/>
                <w:rtl w:val="true"/>
              </w:rPr>
              <w:t>تاریخ ابن الحر</w:t>
            </w:r>
            <w:r>
              <w:rPr>
                <w:rStyle w:val="IndexLink"/>
                <w:rtl w:val="true"/>
              </w:rPr>
              <w:tab/>
            </w:r>
            <w:r>
              <w:rPr>
                <w:rStyle w:val="IndexLink"/>
              </w:rPr>
              <w:t>268</w:t>
            </w:r>
          </w:hyperlink>
        </w:p>
        <w:p>
          <w:pPr>
            <w:pStyle w:val="Contents3"/>
            <w:tabs>
              <w:tab w:val="clear" w:pos="8459"/>
              <w:tab w:val="right" w:pos="9026" w:leader="dot"/>
            </w:tabs>
            <w:rPr/>
          </w:pPr>
          <w:hyperlink w:anchor="__RefHeading___Toc7428303_73709187">
            <w:r>
              <w:rPr>
                <w:webHidden/>
                <w:rStyle w:val="IndexLink"/>
              </w:rPr>
              <w:t>815</w:t>
            </w:r>
            <w:r>
              <w:rPr>
                <w:rStyle w:val="IndexLink"/>
                <w:rtl w:val="true"/>
              </w:rPr>
              <w:t xml:space="preserve">- </w:t>
            </w:r>
            <w:r>
              <w:rPr>
                <w:rStyle w:val="IndexLink"/>
                <w:rtl w:val="true"/>
              </w:rPr>
              <w:t>تاریخ ابن شاهنشاه‏</w:t>
            </w:r>
            <w:r>
              <w:rPr>
                <w:rStyle w:val="IndexLink"/>
                <w:rtl w:val="true"/>
              </w:rPr>
              <w:tab/>
            </w:r>
            <w:r>
              <w:rPr>
                <w:rStyle w:val="IndexLink"/>
              </w:rPr>
              <w:t>268</w:t>
            </w:r>
          </w:hyperlink>
        </w:p>
        <w:p>
          <w:pPr>
            <w:pStyle w:val="Contents3"/>
            <w:tabs>
              <w:tab w:val="clear" w:pos="8459"/>
              <w:tab w:val="right" w:pos="9026" w:leader="dot"/>
            </w:tabs>
            <w:rPr/>
          </w:pPr>
          <w:hyperlink w:anchor="__RefHeading___Toc7428305_73709187">
            <w:r>
              <w:rPr>
                <w:webHidden/>
                <w:rStyle w:val="IndexLink"/>
              </w:rPr>
              <w:t>816</w:t>
            </w:r>
            <w:r>
              <w:rPr>
                <w:rStyle w:val="IndexLink"/>
                <w:rtl w:val="true"/>
              </w:rPr>
              <w:t xml:space="preserve">- </w:t>
            </w:r>
            <w:r>
              <w:rPr>
                <w:rStyle w:val="IndexLink"/>
                <w:rtl w:val="true"/>
              </w:rPr>
              <w:t>تاریخ ابن عقدة</w:t>
            </w:r>
            <w:r>
              <w:rPr>
                <w:rStyle w:val="IndexLink"/>
                <w:rtl w:val="true"/>
              </w:rPr>
              <w:tab/>
            </w:r>
            <w:r>
              <w:rPr>
                <w:rStyle w:val="IndexLink"/>
              </w:rPr>
              <w:t>268</w:t>
            </w:r>
          </w:hyperlink>
        </w:p>
        <w:p>
          <w:pPr>
            <w:pStyle w:val="Contents3"/>
            <w:tabs>
              <w:tab w:val="clear" w:pos="8459"/>
              <w:tab w:val="right" w:pos="9026" w:leader="dot"/>
            </w:tabs>
            <w:rPr/>
          </w:pPr>
          <w:hyperlink w:anchor="__RefHeading___Toc7428307_73709187">
            <w:r>
              <w:rPr>
                <w:webHidden/>
                <w:rStyle w:val="IndexLink"/>
              </w:rPr>
              <w:t>817</w:t>
            </w:r>
            <w:r>
              <w:rPr>
                <w:rStyle w:val="IndexLink"/>
                <w:rtl w:val="true"/>
              </w:rPr>
              <w:t xml:space="preserve">- </w:t>
            </w:r>
            <w:r>
              <w:rPr>
                <w:rStyle w:val="IndexLink"/>
                <w:rtl w:val="true"/>
              </w:rPr>
              <w:t>تاریخ ابن العمید</w:t>
            </w:r>
            <w:r>
              <w:rPr>
                <w:rStyle w:val="IndexLink"/>
                <w:rtl w:val="true"/>
              </w:rPr>
              <w:tab/>
            </w:r>
            <w:r>
              <w:rPr>
                <w:rStyle w:val="IndexLink"/>
              </w:rPr>
              <w:t>269</w:t>
            </w:r>
          </w:hyperlink>
        </w:p>
        <w:p>
          <w:pPr>
            <w:pStyle w:val="Contents3"/>
            <w:tabs>
              <w:tab w:val="clear" w:pos="8459"/>
              <w:tab w:val="right" w:pos="9026" w:leader="dot"/>
            </w:tabs>
            <w:rPr/>
          </w:pPr>
          <w:hyperlink w:anchor="__RefHeading___Toc7428309_73709187">
            <w:r>
              <w:rPr>
                <w:webHidden/>
                <w:rStyle w:val="IndexLink"/>
              </w:rPr>
              <w:t>818</w:t>
            </w:r>
            <w:r>
              <w:rPr>
                <w:rStyle w:val="IndexLink"/>
                <w:rtl w:val="true"/>
              </w:rPr>
              <w:t xml:space="preserve">- </w:t>
            </w:r>
            <w:r>
              <w:rPr>
                <w:rStyle w:val="IndexLink"/>
                <w:rtl w:val="true"/>
              </w:rPr>
              <w:t>تاریخ ابن الغضائری‏</w:t>
            </w:r>
            <w:r>
              <w:rPr>
                <w:rStyle w:val="IndexLink"/>
                <w:rtl w:val="true"/>
              </w:rPr>
              <w:tab/>
            </w:r>
            <w:r>
              <w:rPr>
                <w:rStyle w:val="IndexLink"/>
              </w:rPr>
              <w:t>269</w:t>
            </w:r>
          </w:hyperlink>
        </w:p>
        <w:p>
          <w:pPr>
            <w:pStyle w:val="Contents3"/>
            <w:tabs>
              <w:tab w:val="clear" w:pos="8459"/>
              <w:tab w:val="right" w:pos="9026" w:leader="dot"/>
            </w:tabs>
            <w:rPr/>
          </w:pPr>
          <w:hyperlink w:anchor="__RefHeading___Toc7428311_73709187">
            <w:r>
              <w:rPr>
                <w:webHidden/>
                <w:rStyle w:val="IndexLink"/>
              </w:rPr>
              <w:t>819</w:t>
            </w:r>
            <w:r>
              <w:rPr>
                <w:rStyle w:val="IndexLink"/>
                <w:rtl w:val="true"/>
              </w:rPr>
              <w:t xml:space="preserve">- </w:t>
            </w:r>
            <w:r>
              <w:rPr>
                <w:rStyle w:val="IndexLink"/>
                <w:rtl w:val="true"/>
              </w:rPr>
              <w:t>تاریخ ابن الفوطی‏</w:t>
            </w:r>
            <w:r>
              <w:rPr>
                <w:rStyle w:val="IndexLink"/>
                <w:rtl w:val="true"/>
              </w:rPr>
              <w:tab/>
            </w:r>
            <w:r>
              <w:rPr>
                <w:rStyle w:val="IndexLink"/>
              </w:rPr>
              <w:t>270</w:t>
            </w:r>
          </w:hyperlink>
        </w:p>
        <w:p>
          <w:pPr>
            <w:pStyle w:val="Contents3"/>
            <w:tabs>
              <w:tab w:val="clear" w:pos="8459"/>
              <w:tab w:val="right" w:pos="9026" w:leader="dot"/>
            </w:tabs>
            <w:rPr/>
          </w:pPr>
          <w:hyperlink w:anchor="__RefHeading___Toc7428313_73709187">
            <w:r>
              <w:rPr>
                <w:webHidden/>
                <w:rStyle w:val="IndexLink"/>
              </w:rPr>
              <w:t>820</w:t>
            </w:r>
            <w:r>
              <w:rPr>
                <w:rStyle w:val="IndexLink"/>
                <w:rtl w:val="true"/>
              </w:rPr>
              <w:t xml:space="preserve">- </w:t>
            </w:r>
            <w:r>
              <w:rPr>
                <w:rStyle w:val="IndexLink"/>
                <w:rtl w:val="true"/>
              </w:rPr>
              <w:t>تاریخ ابن ماهویة</w:t>
            </w:r>
            <w:r>
              <w:rPr>
                <w:rStyle w:val="IndexLink"/>
                <w:rtl w:val="true"/>
              </w:rPr>
              <w:tab/>
            </w:r>
            <w:r>
              <w:rPr>
                <w:rStyle w:val="IndexLink"/>
              </w:rPr>
              <w:t>270</w:t>
            </w:r>
          </w:hyperlink>
        </w:p>
        <w:p>
          <w:pPr>
            <w:pStyle w:val="Contents3"/>
            <w:tabs>
              <w:tab w:val="clear" w:pos="8459"/>
              <w:tab w:val="right" w:pos="9026" w:leader="dot"/>
            </w:tabs>
            <w:rPr/>
          </w:pPr>
          <w:hyperlink w:anchor="__RefHeading___Toc7428315_73709187">
            <w:r>
              <w:rPr>
                <w:webHidden/>
                <w:rStyle w:val="IndexLink"/>
                <w:rtl w:val="true"/>
              </w:rPr>
              <w:t>تاریخ ابن مسکویه الخازن الرازی‏</w:t>
            </w:r>
            <w:r>
              <w:rPr>
                <w:rStyle w:val="IndexLink"/>
                <w:rtl w:val="true"/>
              </w:rPr>
              <w:tab/>
            </w:r>
            <w:r>
              <w:rPr>
                <w:rStyle w:val="IndexLink"/>
              </w:rPr>
              <w:t>271</w:t>
            </w:r>
          </w:hyperlink>
        </w:p>
        <w:p>
          <w:pPr>
            <w:pStyle w:val="Contents3"/>
            <w:tabs>
              <w:tab w:val="clear" w:pos="8459"/>
              <w:tab w:val="right" w:pos="9026" w:leader="dot"/>
            </w:tabs>
            <w:rPr/>
          </w:pPr>
          <w:hyperlink w:anchor="__RefHeading___Toc7428317_73709187">
            <w:r>
              <w:rPr>
                <w:webHidden/>
                <w:rStyle w:val="IndexLink"/>
              </w:rPr>
              <w:t>821</w:t>
            </w:r>
            <w:r>
              <w:rPr>
                <w:rStyle w:val="IndexLink"/>
                <w:rtl w:val="true"/>
              </w:rPr>
              <w:t xml:space="preserve">- </w:t>
            </w:r>
            <w:r>
              <w:rPr>
                <w:rStyle w:val="IndexLink"/>
                <w:rtl w:val="true"/>
              </w:rPr>
              <w:t>تاریخ ابن معلی الصغیر</w:t>
            </w:r>
            <w:r>
              <w:rPr>
                <w:rStyle w:val="IndexLink"/>
                <w:rtl w:val="true"/>
              </w:rPr>
              <w:tab/>
            </w:r>
            <w:r>
              <w:rPr>
                <w:rStyle w:val="IndexLink"/>
              </w:rPr>
              <w:t>271</w:t>
            </w:r>
          </w:hyperlink>
        </w:p>
        <w:p>
          <w:pPr>
            <w:pStyle w:val="Contents3"/>
            <w:tabs>
              <w:tab w:val="clear" w:pos="8459"/>
              <w:tab w:val="right" w:pos="9026" w:leader="dot"/>
            </w:tabs>
            <w:rPr/>
          </w:pPr>
          <w:hyperlink w:anchor="__RefHeading___Toc7428319_73709187">
            <w:r>
              <w:rPr>
                <w:webHidden/>
                <w:rStyle w:val="IndexLink"/>
              </w:rPr>
              <w:t>822</w:t>
            </w:r>
            <w:r>
              <w:rPr>
                <w:rStyle w:val="IndexLink"/>
                <w:rtl w:val="true"/>
              </w:rPr>
              <w:t xml:space="preserve">- </w:t>
            </w:r>
            <w:r>
              <w:rPr>
                <w:rStyle w:val="IndexLink"/>
                <w:rtl w:val="true"/>
              </w:rPr>
              <w:t>تاریخ ابن معلی الکبیر</w:t>
            </w:r>
            <w:r>
              <w:rPr>
                <w:rStyle w:val="IndexLink"/>
                <w:rtl w:val="true"/>
              </w:rPr>
              <w:tab/>
            </w:r>
            <w:r>
              <w:rPr>
                <w:rStyle w:val="IndexLink"/>
              </w:rPr>
              <w:t>271</w:t>
            </w:r>
          </w:hyperlink>
        </w:p>
        <w:p>
          <w:pPr>
            <w:pStyle w:val="Contents3"/>
            <w:tabs>
              <w:tab w:val="clear" w:pos="8459"/>
              <w:tab w:val="right" w:pos="9026" w:leader="dot"/>
            </w:tabs>
            <w:rPr/>
          </w:pPr>
          <w:hyperlink w:anchor="__RefHeading___Toc7428321_73709187">
            <w:r>
              <w:rPr>
                <w:webHidden/>
                <w:rStyle w:val="IndexLink"/>
                <w:rtl w:val="true"/>
              </w:rPr>
              <w:t>تاریخ أبو شهر</w:t>
            </w:r>
            <w:r>
              <w:rPr>
                <w:rStyle w:val="IndexLink"/>
                <w:rtl w:val="true"/>
              </w:rPr>
              <w:tab/>
            </w:r>
            <w:r>
              <w:rPr>
                <w:rStyle w:val="IndexLink"/>
              </w:rPr>
              <w:t>271</w:t>
            </w:r>
          </w:hyperlink>
        </w:p>
        <w:p>
          <w:pPr>
            <w:pStyle w:val="Contents3"/>
            <w:tabs>
              <w:tab w:val="clear" w:pos="8459"/>
              <w:tab w:val="right" w:pos="9026" w:leader="dot"/>
            </w:tabs>
            <w:rPr/>
          </w:pPr>
          <w:hyperlink w:anchor="__RefHeading___Toc7428323_73709187">
            <w:r>
              <w:rPr>
                <w:webHidden/>
                <w:rStyle w:val="IndexLink"/>
              </w:rPr>
              <w:t>823</w:t>
            </w:r>
            <w:r>
              <w:rPr>
                <w:rStyle w:val="IndexLink"/>
                <w:rtl w:val="true"/>
              </w:rPr>
              <w:t xml:space="preserve">- </w:t>
            </w:r>
            <w:r>
              <w:rPr>
                <w:rStyle w:val="IndexLink"/>
                <w:rtl w:val="true"/>
              </w:rPr>
              <w:t>تاریخ أبی حنیفة الدینوری أحمد بن داود</w:t>
            </w:r>
            <w:r>
              <w:rPr>
                <w:rStyle w:val="IndexLink"/>
                <w:rtl w:val="true"/>
              </w:rPr>
              <w:tab/>
            </w:r>
            <w:r>
              <w:rPr>
                <w:rStyle w:val="IndexLink"/>
              </w:rPr>
              <w:t>271</w:t>
            </w:r>
          </w:hyperlink>
        </w:p>
        <w:p>
          <w:pPr>
            <w:pStyle w:val="Contents3"/>
            <w:tabs>
              <w:tab w:val="clear" w:pos="8459"/>
              <w:tab w:val="right" w:pos="9026" w:leader="dot"/>
            </w:tabs>
            <w:rPr/>
          </w:pPr>
          <w:hyperlink w:anchor="__RefHeading___Toc7428325_73709187">
            <w:r>
              <w:rPr>
                <w:webHidden/>
                <w:rStyle w:val="IndexLink"/>
              </w:rPr>
              <w:t>824</w:t>
            </w:r>
            <w:r>
              <w:rPr>
                <w:rStyle w:val="IndexLink"/>
                <w:rtl w:val="true"/>
              </w:rPr>
              <w:t xml:space="preserve">- </w:t>
            </w:r>
            <w:r>
              <w:rPr>
                <w:rStyle w:val="IndexLink"/>
                <w:rtl w:val="true"/>
              </w:rPr>
              <w:t>تاریخ أبی الخلیل‏</w:t>
            </w:r>
            <w:r>
              <w:rPr>
                <w:rStyle w:val="IndexLink"/>
                <w:rtl w:val="true"/>
              </w:rPr>
              <w:tab/>
            </w:r>
            <w:r>
              <w:rPr>
                <w:rStyle w:val="IndexLink"/>
              </w:rPr>
              <w:t>271</w:t>
            </w:r>
          </w:hyperlink>
        </w:p>
        <w:p>
          <w:pPr>
            <w:pStyle w:val="Contents3"/>
            <w:tabs>
              <w:tab w:val="clear" w:pos="8459"/>
              <w:tab w:val="right" w:pos="9026" w:leader="dot"/>
            </w:tabs>
            <w:rPr/>
          </w:pPr>
          <w:hyperlink w:anchor="__RefHeading___Toc7428327_73709187">
            <w:r>
              <w:rPr>
                <w:webHidden/>
                <w:rStyle w:val="IndexLink"/>
                <w:rtl w:val="true"/>
              </w:rPr>
              <w:t>تاریخ أبی ریحان‏</w:t>
            </w:r>
            <w:r>
              <w:rPr>
                <w:rStyle w:val="IndexLink"/>
                <w:rtl w:val="true"/>
              </w:rPr>
              <w:tab/>
            </w:r>
            <w:r>
              <w:rPr>
                <w:rStyle w:val="IndexLink"/>
              </w:rPr>
              <w:t>272</w:t>
            </w:r>
          </w:hyperlink>
        </w:p>
        <w:p>
          <w:pPr>
            <w:pStyle w:val="Contents3"/>
            <w:tabs>
              <w:tab w:val="clear" w:pos="8459"/>
              <w:tab w:val="right" w:pos="9026" w:leader="dot"/>
            </w:tabs>
            <w:rPr/>
          </w:pPr>
          <w:hyperlink w:anchor="__RefHeading___Toc7428329_73709187">
            <w:r>
              <w:rPr>
                <w:webHidden/>
                <w:rStyle w:val="IndexLink"/>
              </w:rPr>
              <w:t>825</w:t>
            </w:r>
            <w:r>
              <w:rPr>
                <w:rStyle w:val="IndexLink"/>
                <w:rtl w:val="true"/>
              </w:rPr>
              <w:t xml:space="preserve">- </w:t>
            </w:r>
            <w:r>
              <w:rPr>
                <w:rStyle w:val="IndexLink"/>
                <w:rtl w:val="true"/>
              </w:rPr>
              <w:t>تاریخ أبی غالب الزراری‏</w:t>
            </w:r>
            <w:r>
              <w:rPr>
                <w:rStyle w:val="IndexLink"/>
                <w:rtl w:val="true"/>
              </w:rPr>
              <w:tab/>
            </w:r>
            <w:r>
              <w:rPr>
                <w:rStyle w:val="IndexLink"/>
              </w:rPr>
              <w:t>272</w:t>
            </w:r>
          </w:hyperlink>
        </w:p>
        <w:p>
          <w:pPr>
            <w:pStyle w:val="Contents3"/>
            <w:tabs>
              <w:tab w:val="clear" w:pos="8459"/>
              <w:tab w:val="right" w:pos="9026" w:leader="dot"/>
            </w:tabs>
            <w:rPr/>
          </w:pPr>
          <w:hyperlink w:anchor="__RefHeading___Toc7428331_73709187">
            <w:r>
              <w:rPr>
                <w:webHidden/>
                <w:rStyle w:val="IndexLink"/>
              </w:rPr>
              <w:t>826</w:t>
            </w:r>
            <w:r>
              <w:rPr>
                <w:rStyle w:val="IndexLink"/>
                <w:rtl w:val="true"/>
              </w:rPr>
              <w:t xml:space="preserve">- </w:t>
            </w:r>
            <w:r>
              <w:rPr>
                <w:rStyle w:val="IndexLink"/>
                <w:rtl w:val="true"/>
              </w:rPr>
              <w:t>تاریخ أبی الفداء</w:t>
            </w:r>
            <w:r>
              <w:rPr>
                <w:rStyle w:val="IndexLink"/>
                <w:rtl w:val="true"/>
              </w:rPr>
              <w:tab/>
            </w:r>
            <w:r>
              <w:rPr>
                <w:rStyle w:val="IndexLink"/>
              </w:rPr>
              <w:t>272</w:t>
            </w:r>
          </w:hyperlink>
        </w:p>
        <w:p>
          <w:pPr>
            <w:pStyle w:val="Contents3"/>
            <w:tabs>
              <w:tab w:val="clear" w:pos="8459"/>
              <w:tab w:val="right" w:pos="9026" w:leader="dot"/>
            </w:tabs>
            <w:rPr/>
          </w:pPr>
          <w:hyperlink w:anchor="__RefHeading___Toc7428333_73709187">
            <w:r>
              <w:rPr>
                <w:webHidden/>
                <w:rStyle w:val="IndexLink"/>
              </w:rPr>
              <w:t>827</w:t>
            </w:r>
            <w:r>
              <w:rPr>
                <w:rStyle w:val="IndexLink"/>
                <w:rtl w:val="true"/>
              </w:rPr>
              <w:t xml:space="preserve">- </w:t>
            </w:r>
            <w:r>
              <w:rPr>
                <w:rStyle w:val="IndexLink"/>
                <w:rtl w:val="true"/>
              </w:rPr>
              <w:t>تاریخ أجناد الخلفاء</w:t>
            </w:r>
            <w:r>
              <w:rPr>
                <w:rStyle w:val="IndexLink"/>
                <w:rtl w:val="true"/>
              </w:rPr>
              <w:tab/>
            </w:r>
            <w:r>
              <w:rPr>
                <w:rStyle w:val="IndexLink"/>
              </w:rPr>
              <w:t>272</w:t>
            </w:r>
          </w:hyperlink>
        </w:p>
        <w:p>
          <w:pPr>
            <w:pStyle w:val="Contents3"/>
            <w:tabs>
              <w:tab w:val="clear" w:pos="8459"/>
              <w:tab w:val="right" w:pos="9026" w:leader="dot"/>
            </w:tabs>
            <w:rPr/>
          </w:pPr>
          <w:hyperlink w:anchor="__RefHeading___Toc7428335_73709187">
            <w:r>
              <w:rPr>
                <w:webHidden/>
                <w:rStyle w:val="IndexLink"/>
              </w:rPr>
              <w:t>828</w:t>
            </w:r>
            <w:r>
              <w:rPr>
                <w:rStyle w:val="IndexLink"/>
                <w:rtl w:val="true"/>
              </w:rPr>
              <w:t xml:space="preserve">- </w:t>
            </w:r>
            <w:r>
              <w:rPr>
                <w:rStyle w:val="IndexLink"/>
                <w:rtl w:val="true"/>
              </w:rPr>
              <w:t>تاریخ أحسن التواریخ‏</w:t>
            </w:r>
            <w:r>
              <w:rPr>
                <w:rStyle w:val="IndexLink"/>
                <w:rtl w:val="true"/>
              </w:rPr>
              <w:tab/>
            </w:r>
            <w:r>
              <w:rPr>
                <w:rStyle w:val="IndexLink"/>
              </w:rPr>
              <w:t>272</w:t>
            </w:r>
          </w:hyperlink>
        </w:p>
        <w:p>
          <w:pPr>
            <w:pStyle w:val="Contents3"/>
            <w:tabs>
              <w:tab w:val="clear" w:pos="8459"/>
              <w:tab w:val="right" w:pos="9026" w:leader="dot"/>
            </w:tabs>
            <w:rPr/>
          </w:pPr>
          <w:hyperlink w:anchor="__RefHeading___Toc7428337_73709187">
            <w:r>
              <w:rPr>
                <w:webHidden/>
                <w:rStyle w:val="IndexLink"/>
              </w:rPr>
              <w:t>829</w:t>
            </w:r>
            <w:r>
              <w:rPr>
                <w:rStyle w:val="IndexLink"/>
                <w:rtl w:val="true"/>
              </w:rPr>
              <w:t xml:space="preserve">- </w:t>
            </w:r>
            <w:r>
              <w:rPr>
                <w:rStyle w:val="IndexLink"/>
                <w:rtl w:val="true"/>
              </w:rPr>
              <w:t>تاریخ أحمد الکوفی‏</w:t>
            </w:r>
            <w:r>
              <w:rPr>
                <w:rStyle w:val="IndexLink"/>
                <w:rtl w:val="true"/>
              </w:rPr>
              <w:tab/>
            </w:r>
            <w:r>
              <w:rPr>
                <w:rStyle w:val="IndexLink"/>
              </w:rPr>
              <w:t>273</w:t>
            </w:r>
          </w:hyperlink>
        </w:p>
        <w:p>
          <w:pPr>
            <w:pStyle w:val="Contents3"/>
            <w:tabs>
              <w:tab w:val="clear" w:pos="8459"/>
              <w:tab w:val="right" w:pos="9026" w:leader="dot"/>
            </w:tabs>
            <w:rPr/>
          </w:pPr>
          <w:hyperlink w:anchor="__RefHeading___Toc7428339_73709187">
            <w:r>
              <w:rPr>
                <w:webHidden/>
                <w:rStyle w:val="IndexLink"/>
              </w:rPr>
              <w:t>830</w:t>
            </w:r>
            <w:r>
              <w:rPr>
                <w:rStyle w:val="IndexLink"/>
                <w:rtl w:val="true"/>
              </w:rPr>
              <w:t xml:space="preserve">- </w:t>
            </w:r>
            <w:r>
              <w:rPr>
                <w:rStyle w:val="IndexLink"/>
                <w:rtl w:val="true"/>
              </w:rPr>
              <w:t>تاریخ الشیخ أحمد بن الحسن بن علی الحر العاملی‏</w:t>
            </w:r>
            <w:r>
              <w:rPr>
                <w:rStyle w:val="IndexLink"/>
                <w:rtl w:val="true"/>
              </w:rPr>
              <w:tab/>
            </w:r>
            <w:r>
              <w:rPr>
                <w:rStyle w:val="IndexLink"/>
              </w:rPr>
              <w:t>273</w:t>
            </w:r>
          </w:hyperlink>
        </w:p>
        <w:p>
          <w:pPr>
            <w:pStyle w:val="Contents3"/>
            <w:tabs>
              <w:tab w:val="clear" w:pos="8459"/>
              <w:tab w:val="right" w:pos="9026" w:leader="dot"/>
            </w:tabs>
            <w:rPr/>
          </w:pPr>
          <w:hyperlink w:anchor="__RefHeading___Toc7428341_73709187">
            <w:r>
              <w:rPr>
                <w:webHidden/>
                <w:rStyle w:val="IndexLink"/>
              </w:rPr>
              <w:t>831</w:t>
            </w:r>
            <w:r>
              <w:rPr>
                <w:rStyle w:val="IndexLink"/>
                <w:rtl w:val="true"/>
              </w:rPr>
              <w:t xml:space="preserve">- </w:t>
            </w:r>
            <w:r>
              <w:rPr>
                <w:rStyle w:val="IndexLink"/>
                <w:rtl w:val="true"/>
              </w:rPr>
              <w:t>تاریخ الشیخ أحمد بن الحر</w:t>
            </w:r>
            <w:r>
              <w:rPr>
                <w:rStyle w:val="IndexLink"/>
                <w:rtl w:val="true"/>
              </w:rPr>
              <w:tab/>
            </w:r>
            <w:r>
              <w:rPr>
                <w:rStyle w:val="IndexLink"/>
              </w:rPr>
              <w:t>273</w:t>
            </w:r>
          </w:hyperlink>
        </w:p>
        <w:p>
          <w:pPr>
            <w:pStyle w:val="Contents3"/>
            <w:tabs>
              <w:tab w:val="clear" w:pos="8459"/>
              <w:tab w:val="right" w:pos="9026" w:leader="dot"/>
            </w:tabs>
            <w:rPr/>
          </w:pPr>
          <w:hyperlink w:anchor="__RefHeading___Toc7428343_73709187">
            <w:r>
              <w:rPr>
                <w:webHidden/>
                <w:rStyle w:val="IndexLink"/>
              </w:rPr>
              <w:t>832</w:t>
            </w:r>
            <w:r>
              <w:rPr>
                <w:rStyle w:val="IndexLink"/>
                <w:rtl w:val="true"/>
              </w:rPr>
              <w:t xml:space="preserve">- </w:t>
            </w:r>
            <w:r>
              <w:rPr>
                <w:rStyle w:val="IndexLink"/>
                <w:rtl w:val="true"/>
              </w:rPr>
              <w:t>تاریخ أحمدی‏</w:t>
            </w:r>
            <w:r>
              <w:rPr>
                <w:rStyle w:val="IndexLink"/>
                <w:rtl w:val="true"/>
              </w:rPr>
              <w:tab/>
            </w:r>
            <w:r>
              <w:rPr>
                <w:rStyle w:val="IndexLink"/>
              </w:rPr>
              <w:t>273</w:t>
            </w:r>
          </w:hyperlink>
        </w:p>
        <w:p>
          <w:pPr>
            <w:pStyle w:val="Contents3"/>
            <w:tabs>
              <w:tab w:val="clear" w:pos="8459"/>
              <w:tab w:val="right" w:pos="9026" w:leader="dot"/>
            </w:tabs>
            <w:rPr/>
          </w:pPr>
          <w:hyperlink w:anchor="__RefHeading___Toc7428345_73709187">
            <w:r>
              <w:rPr>
                <w:webHidden/>
                <w:rStyle w:val="IndexLink"/>
              </w:rPr>
              <w:t>833</w:t>
            </w:r>
            <w:r>
              <w:rPr>
                <w:rStyle w:val="IndexLink"/>
                <w:rtl w:val="true"/>
              </w:rPr>
              <w:t xml:space="preserve">- </w:t>
            </w:r>
            <w:r>
              <w:rPr>
                <w:rStyle w:val="IndexLink"/>
                <w:rtl w:val="true"/>
              </w:rPr>
              <w:t>تاریخ أحوال الأئمة الأربعة</w:t>
            </w:r>
            <w:r>
              <w:rPr>
                <w:rStyle w:val="IndexLink"/>
                <w:rtl w:val="true"/>
              </w:rPr>
              <w:tab/>
            </w:r>
            <w:r>
              <w:rPr>
                <w:rStyle w:val="IndexLink"/>
              </w:rPr>
              <w:t>273</w:t>
            </w:r>
          </w:hyperlink>
        </w:p>
        <w:p>
          <w:pPr>
            <w:pStyle w:val="Contents3"/>
            <w:tabs>
              <w:tab w:val="clear" w:pos="8459"/>
              <w:tab w:val="right" w:pos="9026" w:leader="dot"/>
            </w:tabs>
            <w:rPr/>
          </w:pPr>
          <w:hyperlink w:anchor="__RefHeading___Toc7428347_73709187">
            <w:r>
              <w:rPr>
                <w:webHidden/>
                <w:rStyle w:val="IndexLink"/>
              </w:rPr>
              <w:t>834</w:t>
            </w:r>
            <w:r>
              <w:rPr>
                <w:rStyle w:val="IndexLink"/>
                <w:rtl w:val="true"/>
              </w:rPr>
              <w:t xml:space="preserve">- </w:t>
            </w:r>
            <w:r>
              <w:rPr>
                <w:rStyle w:val="IndexLink"/>
                <w:rtl w:val="true"/>
              </w:rPr>
              <w:t>تاریخ أحوال الأئمة الأربعة</w:t>
            </w:r>
            <w:r>
              <w:rPr>
                <w:rStyle w:val="IndexLink"/>
                <w:rtl w:val="true"/>
              </w:rPr>
              <w:tab/>
            </w:r>
            <w:r>
              <w:rPr>
                <w:rStyle w:val="IndexLink"/>
              </w:rPr>
              <w:t>274</w:t>
            </w:r>
          </w:hyperlink>
        </w:p>
        <w:p>
          <w:pPr>
            <w:pStyle w:val="Contents3"/>
            <w:tabs>
              <w:tab w:val="clear" w:pos="8459"/>
              <w:tab w:val="right" w:pos="9026" w:leader="dot"/>
            </w:tabs>
            <w:rPr/>
          </w:pPr>
          <w:hyperlink w:anchor="__RefHeading___Toc7428349_73709187">
            <w:r>
              <w:rPr>
                <w:webHidden/>
                <w:rStyle w:val="IndexLink"/>
              </w:rPr>
              <w:t>835</w:t>
            </w:r>
            <w:r>
              <w:rPr>
                <w:rStyle w:val="IndexLink"/>
                <w:rtl w:val="true"/>
              </w:rPr>
              <w:t xml:space="preserve">- </w:t>
            </w:r>
            <w:r>
              <w:rPr>
                <w:rStyle w:val="IndexLink"/>
                <w:rtl w:val="true"/>
              </w:rPr>
              <w:t>تاریخ أحوال الأربعة عشر</w:t>
            </w:r>
            <w:r>
              <w:rPr>
                <w:rStyle w:val="IndexLink"/>
                <w:rtl w:val="true"/>
              </w:rPr>
              <w:tab/>
            </w:r>
            <w:r>
              <w:rPr>
                <w:rStyle w:val="IndexLink"/>
              </w:rPr>
              <w:t>274</w:t>
            </w:r>
          </w:hyperlink>
        </w:p>
        <w:p>
          <w:pPr>
            <w:pStyle w:val="Contents3"/>
            <w:tabs>
              <w:tab w:val="clear" w:pos="8459"/>
              <w:tab w:val="right" w:pos="9026" w:leader="dot"/>
            </w:tabs>
            <w:rPr/>
          </w:pPr>
          <w:hyperlink w:anchor="__RefHeading___Toc7428351_73709187">
            <w:r>
              <w:rPr>
                <w:webHidden/>
                <w:rStyle w:val="IndexLink"/>
              </w:rPr>
              <w:t>836</w:t>
            </w:r>
            <w:r>
              <w:rPr>
                <w:rStyle w:val="IndexLink"/>
                <w:rtl w:val="true"/>
              </w:rPr>
              <w:t xml:space="preserve">- </w:t>
            </w:r>
            <w:r>
              <w:rPr>
                <w:rStyle w:val="IndexLink"/>
                <w:rtl w:val="true"/>
              </w:rPr>
              <w:t>تاریخ أحوال الحزین‏</w:t>
            </w:r>
            <w:r>
              <w:rPr>
                <w:rStyle w:val="IndexLink"/>
                <w:rtl w:val="true"/>
              </w:rPr>
              <w:tab/>
            </w:r>
            <w:r>
              <w:rPr>
                <w:rStyle w:val="IndexLink"/>
              </w:rPr>
              <w:t>274</w:t>
            </w:r>
          </w:hyperlink>
        </w:p>
        <w:p>
          <w:pPr>
            <w:pStyle w:val="Contents3"/>
            <w:tabs>
              <w:tab w:val="clear" w:pos="8459"/>
              <w:tab w:val="right" w:pos="9026" w:leader="dot"/>
            </w:tabs>
            <w:rPr/>
          </w:pPr>
          <w:hyperlink w:anchor="__RefHeading___Toc7428353_73709187">
            <w:r>
              <w:rPr>
                <w:webHidden/>
                <w:rStyle w:val="IndexLink"/>
              </w:rPr>
              <w:t>837</w:t>
            </w:r>
            <w:r>
              <w:rPr>
                <w:rStyle w:val="IndexLink"/>
                <w:rtl w:val="true"/>
              </w:rPr>
              <w:t xml:space="preserve">- </w:t>
            </w:r>
            <w:r>
              <w:rPr>
                <w:rStyle w:val="IndexLink"/>
                <w:rtl w:val="true"/>
              </w:rPr>
              <w:t>تاریخ أحوال خاتم النبیین ص‏</w:t>
            </w:r>
            <w:r>
              <w:rPr>
                <w:rStyle w:val="IndexLink"/>
                <w:rtl w:val="true"/>
              </w:rPr>
              <w:tab/>
            </w:r>
            <w:r>
              <w:rPr>
                <w:rStyle w:val="IndexLink"/>
              </w:rPr>
              <w:t>274</w:t>
            </w:r>
          </w:hyperlink>
        </w:p>
        <w:p>
          <w:pPr>
            <w:pStyle w:val="Contents3"/>
            <w:tabs>
              <w:tab w:val="clear" w:pos="8459"/>
              <w:tab w:val="right" w:pos="9026" w:leader="dot"/>
            </w:tabs>
            <w:rPr/>
          </w:pPr>
          <w:hyperlink w:anchor="__RefHeading___Toc7428355_73709187">
            <w:r>
              <w:rPr>
                <w:webHidden/>
                <w:rStyle w:val="IndexLink"/>
              </w:rPr>
              <w:t>838</w:t>
            </w:r>
            <w:r>
              <w:rPr>
                <w:rStyle w:val="IndexLink"/>
                <w:rtl w:val="true"/>
              </w:rPr>
              <w:t xml:space="preserve">- </w:t>
            </w:r>
            <w:r>
              <w:rPr>
                <w:rStyle w:val="IndexLink"/>
                <w:rtl w:val="true"/>
              </w:rPr>
              <w:t>تاریخ أحوال خاتم النبیین ص‏</w:t>
            </w:r>
            <w:r>
              <w:rPr>
                <w:rStyle w:val="IndexLink"/>
                <w:rtl w:val="true"/>
              </w:rPr>
              <w:tab/>
            </w:r>
            <w:r>
              <w:rPr>
                <w:rStyle w:val="IndexLink"/>
              </w:rPr>
              <w:t>274</w:t>
            </w:r>
          </w:hyperlink>
        </w:p>
        <w:p>
          <w:pPr>
            <w:pStyle w:val="Contents3"/>
            <w:tabs>
              <w:tab w:val="clear" w:pos="8459"/>
              <w:tab w:val="right" w:pos="9026" w:leader="dot"/>
            </w:tabs>
            <w:rPr/>
          </w:pPr>
          <w:hyperlink w:anchor="__RefHeading___Toc7428357_73709187">
            <w:r>
              <w:rPr>
                <w:webHidden/>
                <w:rStyle w:val="IndexLink"/>
              </w:rPr>
              <w:t>839</w:t>
            </w:r>
            <w:r>
              <w:rPr>
                <w:rStyle w:val="IndexLink"/>
                <w:rtl w:val="true"/>
              </w:rPr>
              <w:t xml:space="preserve">- </w:t>
            </w:r>
            <w:r>
              <w:rPr>
                <w:rStyle w:val="IndexLink"/>
                <w:rtl w:val="true"/>
              </w:rPr>
              <w:t>تاریخ أحوال سید الوصیین أمیر المؤمنین ع‏</w:t>
            </w:r>
            <w:r>
              <w:rPr>
                <w:rStyle w:val="IndexLink"/>
                <w:rtl w:val="true"/>
              </w:rPr>
              <w:tab/>
            </w:r>
            <w:r>
              <w:rPr>
                <w:rStyle w:val="IndexLink"/>
              </w:rPr>
              <w:t>275</w:t>
            </w:r>
          </w:hyperlink>
        </w:p>
        <w:p>
          <w:pPr>
            <w:pStyle w:val="Contents3"/>
            <w:tabs>
              <w:tab w:val="clear" w:pos="8459"/>
              <w:tab w:val="right" w:pos="9026" w:leader="dot"/>
            </w:tabs>
            <w:rPr/>
          </w:pPr>
          <w:hyperlink w:anchor="__RefHeading___Toc7428359_73709187">
            <w:r>
              <w:rPr>
                <w:webHidden/>
                <w:rStyle w:val="IndexLink"/>
              </w:rPr>
              <w:t>840</w:t>
            </w:r>
            <w:r>
              <w:rPr>
                <w:rStyle w:val="IndexLink"/>
                <w:rtl w:val="true"/>
              </w:rPr>
              <w:t xml:space="preserve">- </w:t>
            </w:r>
            <w:r>
              <w:rPr>
                <w:rStyle w:val="IndexLink"/>
                <w:rtl w:val="true"/>
              </w:rPr>
              <w:t>تاریخ أحوال سید الوصیین أمیر المؤمنین ع‏</w:t>
            </w:r>
            <w:r>
              <w:rPr>
                <w:rStyle w:val="IndexLink"/>
                <w:rtl w:val="true"/>
              </w:rPr>
              <w:tab/>
            </w:r>
            <w:r>
              <w:rPr>
                <w:rStyle w:val="IndexLink"/>
              </w:rPr>
              <w:t>275</w:t>
            </w:r>
          </w:hyperlink>
        </w:p>
        <w:p>
          <w:pPr>
            <w:pStyle w:val="Contents3"/>
            <w:tabs>
              <w:tab w:val="clear" w:pos="8459"/>
              <w:tab w:val="right" w:pos="9026" w:leader="dot"/>
            </w:tabs>
            <w:rPr/>
          </w:pPr>
          <w:hyperlink w:anchor="__RefHeading___Toc7428361_73709187">
            <w:r>
              <w:rPr>
                <w:webHidden/>
                <w:rStyle w:val="IndexLink"/>
              </w:rPr>
              <w:t>841</w:t>
            </w:r>
            <w:r>
              <w:rPr>
                <w:rStyle w:val="IndexLink"/>
                <w:rtl w:val="true"/>
              </w:rPr>
              <w:t xml:space="preserve">- </w:t>
            </w:r>
            <w:r>
              <w:rPr>
                <w:rStyle w:val="IndexLink"/>
                <w:rtl w:val="true"/>
              </w:rPr>
              <w:t>تاریخ أحوال السیدة فاطمة و الحسنین ع‏</w:t>
            </w:r>
            <w:r>
              <w:rPr>
                <w:rStyle w:val="IndexLink"/>
                <w:rtl w:val="true"/>
              </w:rPr>
              <w:tab/>
            </w:r>
            <w:r>
              <w:rPr>
                <w:rStyle w:val="IndexLink"/>
              </w:rPr>
              <w:t>275</w:t>
            </w:r>
          </w:hyperlink>
        </w:p>
        <w:p>
          <w:pPr>
            <w:pStyle w:val="Contents3"/>
            <w:tabs>
              <w:tab w:val="clear" w:pos="8459"/>
              <w:tab w:val="right" w:pos="9026" w:leader="dot"/>
            </w:tabs>
            <w:rPr/>
          </w:pPr>
          <w:hyperlink w:anchor="__RefHeading___Toc7428363_73709187">
            <w:r>
              <w:rPr>
                <w:webHidden/>
                <w:rStyle w:val="IndexLink"/>
                <w:rtl w:val="true"/>
              </w:rPr>
              <w:t>تاریخ أخبار الأمم من العرب و العجم‏</w:t>
            </w:r>
            <w:r>
              <w:rPr>
                <w:rStyle w:val="IndexLink"/>
                <w:rtl w:val="true"/>
              </w:rPr>
              <w:tab/>
            </w:r>
            <w:r>
              <w:rPr>
                <w:rStyle w:val="IndexLink"/>
              </w:rPr>
              <w:t>275</w:t>
            </w:r>
          </w:hyperlink>
        </w:p>
        <w:p>
          <w:pPr>
            <w:pStyle w:val="Contents3"/>
            <w:tabs>
              <w:tab w:val="clear" w:pos="8459"/>
              <w:tab w:val="right" w:pos="9026" w:leader="dot"/>
            </w:tabs>
            <w:rPr/>
          </w:pPr>
          <w:hyperlink w:anchor="__RefHeading___Toc7428365_73709187">
            <w:r>
              <w:rPr>
                <w:webHidden/>
                <w:rStyle w:val="IndexLink"/>
              </w:rPr>
              <w:t>842</w:t>
            </w:r>
            <w:r>
              <w:rPr>
                <w:rStyle w:val="IndexLink"/>
                <w:rtl w:val="true"/>
              </w:rPr>
              <w:t xml:space="preserve">- </w:t>
            </w:r>
            <w:r>
              <w:rPr>
                <w:rStyle w:val="IndexLink"/>
                <w:rtl w:val="true"/>
              </w:rPr>
              <w:t>تاریخ أدبیات ایران‏</w:t>
            </w:r>
            <w:r>
              <w:rPr>
                <w:rStyle w:val="IndexLink"/>
                <w:rtl w:val="true"/>
              </w:rPr>
              <w:tab/>
            </w:r>
            <w:r>
              <w:rPr>
                <w:rStyle w:val="IndexLink"/>
              </w:rPr>
              <w:t>275</w:t>
            </w:r>
          </w:hyperlink>
        </w:p>
        <w:p>
          <w:pPr>
            <w:pStyle w:val="Contents3"/>
            <w:tabs>
              <w:tab w:val="clear" w:pos="8459"/>
              <w:tab w:val="right" w:pos="9026" w:leader="dot"/>
            </w:tabs>
            <w:rPr/>
          </w:pPr>
          <w:hyperlink w:anchor="__RefHeading___Toc7428367_73709187">
            <w:r>
              <w:rPr>
                <w:webHidden/>
                <w:rStyle w:val="IndexLink"/>
              </w:rPr>
              <w:t>843</w:t>
            </w:r>
            <w:r>
              <w:rPr>
                <w:rStyle w:val="IndexLink"/>
                <w:rtl w:val="true"/>
              </w:rPr>
              <w:t xml:space="preserve">- </w:t>
            </w:r>
            <w:r>
              <w:rPr>
                <w:rStyle w:val="IndexLink"/>
                <w:rtl w:val="true"/>
              </w:rPr>
              <w:t>تاریخ أدبیات ایران‏</w:t>
            </w:r>
            <w:r>
              <w:rPr>
                <w:rStyle w:val="IndexLink"/>
                <w:rtl w:val="true"/>
              </w:rPr>
              <w:tab/>
            </w:r>
            <w:r>
              <w:rPr>
                <w:rStyle w:val="IndexLink"/>
              </w:rPr>
              <w:t>275</w:t>
            </w:r>
          </w:hyperlink>
        </w:p>
        <w:p>
          <w:pPr>
            <w:pStyle w:val="Contents3"/>
            <w:tabs>
              <w:tab w:val="clear" w:pos="8459"/>
              <w:tab w:val="right" w:pos="9026" w:leader="dot"/>
            </w:tabs>
            <w:rPr/>
          </w:pPr>
          <w:hyperlink w:anchor="__RefHeading___Toc7428369_73709187">
            <w:r>
              <w:rPr>
                <w:webHidden/>
                <w:rStyle w:val="IndexLink"/>
              </w:rPr>
              <w:t>844</w:t>
            </w:r>
            <w:r>
              <w:rPr>
                <w:rStyle w:val="IndexLink"/>
                <w:rtl w:val="true"/>
              </w:rPr>
              <w:t xml:space="preserve">- </w:t>
            </w:r>
            <w:r>
              <w:rPr>
                <w:rStyle w:val="IndexLink"/>
                <w:rtl w:val="true"/>
              </w:rPr>
              <w:t>تاریخ أدوار الفقه‏</w:t>
            </w:r>
            <w:r>
              <w:rPr>
                <w:rStyle w:val="IndexLink"/>
                <w:rtl w:val="true"/>
              </w:rPr>
              <w:tab/>
            </w:r>
            <w:r>
              <w:rPr>
                <w:rStyle w:val="IndexLink"/>
              </w:rPr>
              <w:t>276</w:t>
            </w:r>
          </w:hyperlink>
        </w:p>
        <w:p>
          <w:pPr>
            <w:pStyle w:val="Contents3"/>
            <w:tabs>
              <w:tab w:val="clear" w:pos="8459"/>
              <w:tab w:val="right" w:pos="9026" w:leader="dot"/>
            </w:tabs>
            <w:rPr/>
          </w:pPr>
          <w:hyperlink w:anchor="__RefHeading___Toc7428371_73709187">
            <w:r>
              <w:rPr>
                <w:webHidden/>
                <w:rStyle w:val="IndexLink"/>
              </w:rPr>
              <w:t>845</w:t>
            </w:r>
            <w:r>
              <w:rPr>
                <w:rStyle w:val="IndexLink"/>
                <w:rtl w:val="true"/>
              </w:rPr>
              <w:t xml:space="preserve">- </w:t>
            </w:r>
            <w:r>
              <w:rPr>
                <w:rStyle w:val="IndexLink"/>
                <w:rtl w:val="true"/>
              </w:rPr>
              <w:t>تاریخ الأذان‏</w:t>
            </w:r>
            <w:r>
              <w:rPr>
                <w:rStyle w:val="IndexLink"/>
                <w:rtl w:val="true"/>
              </w:rPr>
              <w:tab/>
            </w:r>
            <w:r>
              <w:rPr>
                <w:rStyle w:val="IndexLink"/>
              </w:rPr>
              <w:t>276</w:t>
            </w:r>
          </w:hyperlink>
        </w:p>
        <w:p>
          <w:pPr>
            <w:pStyle w:val="Contents3"/>
            <w:tabs>
              <w:tab w:val="clear" w:pos="8459"/>
              <w:tab w:val="right" w:pos="9026" w:leader="dot"/>
            </w:tabs>
            <w:rPr/>
          </w:pPr>
          <w:hyperlink w:anchor="__RefHeading___Toc7428373_73709187">
            <w:r>
              <w:rPr>
                <w:webHidden/>
                <w:rStyle w:val="IndexLink"/>
              </w:rPr>
              <w:t>846</w:t>
            </w:r>
            <w:r>
              <w:rPr>
                <w:rStyle w:val="IndexLink"/>
                <w:rtl w:val="true"/>
              </w:rPr>
              <w:t xml:space="preserve">- </w:t>
            </w:r>
            <w:r>
              <w:rPr>
                <w:rStyle w:val="IndexLink"/>
                <w:rtl w:val="true"/>
              </w:rPr>
              <w:t>تاریخ الاستکشافات الجغرافیة</w:t>
            </w:r>
            <w:r>
              <w:rPr>
                <w:rStyle w:val="IndexLink"/>
                <w:rtl w:val="true"/>
              </w:rPr>
              <w:tab/>
            </w:r>
            <w:r>
              <w:rPr>
                <w:rStyle w:val="IndexLink"/>
              </w:rPr>
              <w:t>276</w:t>
            </w:r>
          </w:hyperlink>
        </w:p>
        <w:p>
          <w:pPr>
            <w:pStyle w:val="Contents3"/>
            <w:tabs>
              <w:tab w:val="clear" w:pos="8459"/>
              <w:tab w:val="right" w:pos="9026" w:leader="dot"/>
            </w:tabs>
            <w:rPr/>
          </w:pPr>
          <w:hyperlink w:anchor="__RefHeading___Toc7428375_73709187">
            <w:r>
              <w:rPr>
                <w:webHidden/>
                <w:rStyle w:val="IndexLink"/>
              </w:rPr>
              <w:t>847</w:t>
            </w:r>
            <w:r>
              <w:rPr>
                <w:rStyle w:val="IndexLink"/>
                <w:rtl w:val="true"/>
              </w:rPr>
              <w:t xml:space="preserve">- </w:t>
            </w:r>
            <w:r>
              <w:rPr>
                <w:rStyle w:val="IndexLink"/>
                <w:rtl w:val="true"/>
              </w:rPr>
              <w:t>تاریخ إسکندر</w:t>
            </w:r>
            <w:r>
              <w:rPr>
                <w:rStyle w:val="IndexLink"/>
                <w:rtl w:val="true"/>
              </w:rPr>
              <w:tab/>
            </w:r>
            <w:r>
              <w:rPr>
                <w:rStyle w:val="IndexLink"/>
              </w:rPr>
              <w:t>276</w:t>
            </w:r>
          </w:hyperlink>
        </w:p>
        <w:p>
          <w:pPr>
            <w:pStyle w:val="Contents3"/>
            <w:tabs>
              <w:tab w:val="clear" w:pos="8459"/>
              <w:tab w:val="right" w:pos="9026" w:leader="dot"/>
            </w:tabs>
            <w:rPr/>
          </w:pPr>
          <w:hyperlink w:anchor="__RefHeading___Toc7428377_73709187">
            <w:r>
              <w:rPr>
                <w:webHidden/>
                <w:rStyle w:val="IndexLink"/>
              </w:rPr>
              <w:t>848</w:t>
            </w:r>
            <w:r>
              <w:rPr>
                <w:rStyle w:val="IndexLink"/>
                <w:rtl w:val="true"/>
              </w:rPr>
              <w:t xml:space="preserve">- </w:t>
            </w:r>
            <w:r>
              <w:rPr>
                <w:rStyle w:val="IndexLink"/>
                <w:rtl w:val="true"/>
              </w:rPr>
              <w:t>تاریخ إسکندر المکدونی‏</w:t>
            </w:r>
            <w:r>
              <w:rPr>
                <w:rStyle w:val="IndexLink"/>
                <w:rtl w:val="true"/>
              </w:rPr>
              <w:tab/>
            </w:r>
            <w:r>
              <w:rPr>
                <w:rStyle w:val="IndexLink"/>
              </w:rPr>
              <w:t>276</w:t>
            </w:r>
          </w:hyperlink>
        </w:p>
        <w:p>
          <w:pPr>
            <w:pStyle w:val="Contents3"/>
            <w:tabs>
              <w:tab w:val="clear" w:pos="8459"/>
              <w:tab w:val="right" w:pos="9026" w:leader="dot"/>
            </w:tabs>
            <w:rPr/>
          </w:pPr>
          <w:hyperlink w:anchor="__RefHeading___Toc7428379_73709187">
            <w:r>
              <w:rPr>
                <w:webHidden/>
                <w:rStyle w:val="IndexLink"/>
              </w:rPr>
              <w:t>849</w:t>
            </w:r>
            <w:r>
              <w:rPr>
                <w:rStyle w:val="IndexLink"/>
                <w:rtl w:val="true"/>
              </w:rPr>
              <w:t xml:space="preserve">- </w:t>
            </w:r>
            <w:r>
              <w:rPr>
                <w:rStyle w:val="IndexLink"/>
                <w:rtl w:val="true"/>
              </w:rPr>
              <w:t>تاریخ اسکیموئی‏</w:t>
            </w:r>
            <w:r>
              <w:rPr>
                <w:rStyle w:val="IndexLink"/>
                <w:rtl w:val="true"/>
              </w:rPr>
              <w:tab/>
            </w:r>
            <w:r>
              <w:rPr>
                <w:rStyle w:val="IndexLink"/>
              </w:rPr>
              <w:t>276</w:t>
            </w:r>
          </w:hyperlink>
        </w:p>
        <w:p>
          <w:pPr>
            <w:pStyle w:val="Contents3"/>
            <w:tabs>
              <w:tab w:val="clear" w:pos="8459"/>
              <w:tab w:val="right" w:pos="9026" w:leader="dot"/>
            </w:tabs>
            <w:rPr/>
          </w:pPr>
          <w:hyperlink w:anchor="__RefHeading___Toc7428381_73709187">
            <w:r>
              <w:rPr>
                <w:webHidden/>
                <w:rStyle w:val="IndexLink"/>
              </w:rPr>
              <w:t>850</w:t>
            </w:r>
            <w:r>
              <w:rPr>
                <w:rStyle w:val="IndexLink"/>
                <w:rtl w:val="true"/>
              </w:rPr>
              <w:t xml:space="preserve">- </w:t>
            </w:r>
            <w:r>
              <w:rPr>
                <w:rStyle w:val="IndexLink"/>
                <w:rtl w:val="true"/>
              </w:rPr>
              <w:t>تاریخ إسلام‏</w:t>
            </w:r>
            <w:r>
              <w:rPr>
                <w:rStyle w:val="IndexLink"/>
                <w:rtl w:val="true"/>
              </w:rPr>
              <w:tab/>
            </w:r>
            <w:r>
              <w:rPr>
                <w:rStyle w:val="IndexLink"/>
              </w:rPr>
              <w:t>276</w:t>
            </w:r>
          </w:hyperlink>
        </w:p>
        <w:p>
          <w:pPr>
            <w:pStyle w:val="Contents3"/>
            <w:tabs>
              <w:tab w:val="clear" w:pos="8459"/>
              <w:tab w:val="right" w:pos="9026" w:leader="dot"/>
            </w:tabs>
            <w:rPr/>
          </w:pPr>
          <w:hyperlink w:anchor="__RefHeading___Toc7428383_73709187">
            <w:r>
              <w:rPr>
                <w:webHidden/>
                <w:rStyle w:val="IndexLink"/>
              </w:rPr>
              <w:t>851</w:t>
            </w:r>
            <w:r>
              <w:rPr>
                <w:rStyle w:val="IndexLink"/>
                <w:rtl w:val="true"/>
              </w:rPr>
              <w:t xml:space="preserve">- </w:t>
            </w:r>
            <w:r>
              <w:rPr>
                <w:rStyle w:val="IndexLink"/>
                <w:rtl w:val="true"/>
              </w:rPr>
              <w:t>تاریخ إسلام‏</w:t>
            </w:r>
            <w:r>
              <w:rPr>
                <w:rStyle w:val="IndexLink"/>
                <w:rtl w:val="true"/>
              </w:rPr>
              <w:tab/>
            </w:r>
            <w:r>
              <w:rPr>
                <w:rStyle w:val="IndexLink"/>
              </w:rPr>
              <w:t>276</w:t>
            </w:r>
          </w:hyperlink>
        </w:p>
        <w:p>
          <w:pPr>
            <w:pStyle w:val="Contents3"/>
            <w:tabs>
              <w:tab w:val="clear" w:pos="8459"/>
              <w:tab w:val="right" w:pos="9026" w:leader="dot"/>
            </w:tabs>
            <w:rPr/>
          </w:pPr>
          <w:hyperlink w:anchor="__RefHeading___Toc7428385_73709187">
            <w:r>
              <w:rPr>
                <w:webHidden/>
                <w:rStyle w:val="IndexLink"/>
              </w:rPr>
              <w:t>852</w:t>
            </w:r>
            <w:r>
              <w:rPr>
                <w:rStyle w:val="IndexLink"/>
                <w:rtl w:val="true"/>
              </w:rPr>
              <w:t xml:space="preserve">- </w:t>
            </w:r>
            <w:r>
              <w:rPr>
                <w:rStyle w:val="IndexLink"/>
                <w:rtl w:val="true"/>
              </w:rPr>
              <w:t>تاریخ إسلام‏</w:t>
            </w:r>
            <w:r>
              <w:rPr>
                <w:rStyle w:val="IndexLink"/>
                <w:rtl w:val="true"/>
              </w:rPr>
              <w:tab/>
            </w:r>
            <w:r>
              <w:rPr>
                <w:rStyle w:val="IndexLink"/>
              </w:rPr>
              <w:t>276</w:t>
            </w:r>
          </w:hyperlink>
        </w:p>
        <w:p>
          <w:pPr>
            <w:pStyle w:val="Contents3"/>
            <w:tabs>
              <w:tab w:val="clear" w:pos="8459"/>
              <w:tab w:val="right" w:pos="9026" w:leader="dot"/>
            </w:tabs>
            <w:rPr/>
          </w:pPr>
          <w:hyperlink w:anchor="__RefHeading___Toc7428387_73709187">
            <w:r>
              <w:rPr>
                <w:webHidden/>
                <w:rStyle w:val="IndexLink"/>
              </w:rPr>
              <w:t>853</w:t>
            </w:r>
            <w:r>
              <w:rPr>
                <w:rStyle w:val="IndexLink"/>
                <w:rtl w:val="true"/>
              </w:rPr>
              <w:t xml:space="preserve">- </w:t>
            </w:r>
            <w:r>
              <w:rPr>
                <w:rStyle w:val="IndexLink"/>
                <w:rtl w:val="true"/>
              </w:rPr>
              <w:t>التاریخ الإسلامی‏</w:t>
            </w:r>
            <w:r>
              <w:rPr>
                <w:rStyle w:val="IndexLink"/>
                <w:rtl w:val="true"/>
              </w:rPr>
              <w:tab/>
            </w:r>
            <w:r>
              <w:rPr>
                <w:rStyle w:val="IndexLink"/>
              </w:rPr>
              <w:t>277</w:t>
            </w:r>
          </w:hyperlink>
        </w:p>
        <w:p>
          <w:pPr>
            <w:pStyle w:val="Contents3"/>
            <w:tabs>
              <w:tab w:val="clear" w:pos="8459"/>
              <w:tab w:val="right" w:pos="9026" w:leader="dot"/>
            </w:tabs>
            <w:rPr/>
          </w:pPr>
          <w:hyperlink w:anchor="__RefHeading___Toc7428389_73709187">
            <w:r>
              <w:rPr>
                <w:webHidden/>
                <w:rStyle w:val="IndexLink"/>
              </w:rPr>
              <w:t>854</w:t>
            </w:r>
            <w:r>
              <w:rPr>
                <w:rStyle w:val="IndexLink"/>
                <w:rtl w:val="true"/>
              </w:rPr>
              <w:t xml:space="preserve">- </w:t>
            </w:r>
            <w:r>
              <w:rPr>
                <w:rStyle w:val="IndexLink"/>
                <w:rtl w:val="true"/>
              </w:rPr>
              <w:t>تاریخ الأسماء</w:t>
            </w:r>
            <w:r>
              <w:rPr>
                <w:rStyle w:val="IndexLink"/>
                <w:rtl w:val="true"/>
              </w:rPr>
              <w:tab/>
            </w:r>
            <w:r>
              <w:rPr>
                <w:rStyle w:val="IndexLink"/>
              </w:rPr>
              <w:t>277</w:t>
            </w:r>
          </w:hyperlink>
        </w:p>
        <w:p>
          <w:pPr>
            <w:pStyle w:val="Contents3"/>
            <w:tabs>
              <w:tab w:val="clear" w:pos="8459"/>
              <w:tab w:val="right" w:pos="9026" w:leader="dot"/>
            </w:tabs>
            <w:rPr/>
          </w:pPr>
          <w:hyperlink w:anchor="__RefHeading___Toc7428391_73709187">
            <w:r>
              <w:rPr>
                <w:webHidden/>
                <w:rStyle w:val="IndexLink"/>
                <w:rtl w:val="true"/>
              </w:rPr>
              <w:t>تاریخ أشکانیان‏</w:t>
            </w:r>
            <w:r>
              <w:rPr>
                <w:rStyle w:val="IndexLink"/>
                <w:rtl w:val="true"/>
              </w:rPr>
              <w:tab/>
            </w:r>
            <w:r>
              <w:rPr>
                <w:rStyle w:val="IndexLink"/>
              </w:rPr>
              <w:t>277</w:t>
            </w:r>
          </w:hyperlink>
        </w:p>
        <w:p>
          <w:pPr>
            <w:pStyle w:val="Contents3"/>
            <w:tabs>
              <w:tab w:val="clear" w:pos="8459"/>
              <w:tab w:val="right" w:pos="9026" w:leader="dot"/>
            </w:tabs>
            <w:rPr/>
          </w:pPr>
          <w:hyperlink w:anchor="__RefHeading___Toc7428393_73709187">
            <w:r>
              <w:rPr>
                <w:webHidden/>
                <w:rStyle w:val="IndexLink"/>
              </w:rPr>
              <w:t>855</w:t>
            </w:r>
            <w:r>
              <w:rPr>
                <w:rStyle w:val="IndexLink"/>
                <w:rtl w:val="true"/>
              </w:rPr>
              <w:t xml:space="preserve">- </w:t>
            </w:r>
            <w:r>
              <w:rPr>
                <w:rStyle w:val="IndexLink"/>
                <w:rtl w:val="true"/>
              </w:rPr>
              <w:t>تاریخ أصحاب‏</w:t>
            </w:r>
            <w:r>
              <w:rPr>
                <w:rStyle w:val="IndexLink"/>
                <w:rtl w:val="true"/>
              </w:rPr>
              <w:tab/>
            </w:r>
            <w:r>
              <w:rPr>
                <w:rStyle w:val="IndexLink"/>
              </w:rPr>
              <w:t>277</w:t>
            </w:r>
          </w:hyperlink>
        </w:p>
        <w:p>
          <w:pPr>
            <w:pStyle w:val="Contents3"/>
            <w:tabs>
              <w:tab w:val="clear" w:pos="8459"/>
              <w:tab w:val="right" w:pos="9026" w:leader="dot"/>
            </w:tabs>
            <w:rPr/>
          </w:pPr>
          <w:hyperlink w:anchor="__RefHeading___Toc7428395_73709187">
            <w:r>
              <w:rPr>
                <w:webHidden/>
                <w:rStyle w:val="IndexLink"/>
              </w:rPr>
              <w:t>856</w:t>
            </w:r>
            <w:r>
              <w:rPr>
                <w:rStyle w:val="IndexLink"/>
                <w:rtl w:val="true"/>
              </w:rPr>
              <w:t xml:space="preserve">- </w:t>
            </w:r>
            <w:r>
              <w:rPr>
                <w:rStyle w:val="IndexLink"/>
                <w:rtl w:val="true"/>
              </w:rPr>
              <w:t>تاریخ أصفهان‏</w:t>
            </w:r>
            <w:r>
              <w:rPr>
                <w:rStyle w:val="IndexLink"/>
                <w:rtl w:val="true"/>
              </w:rPr>
              <w:tab/>
            </w:r>
            <w:r>
              <w:rPr>
                <w:rStyle w:val="IndexLink"/>
              </w:rPr>
              <w:t>277</w:t>
            </w:r>
          </w:hyperlink>
        </w:p>
        <w:p>
          <w:pPr>
            <w:pStyle w:val="Contents3"/>
            <w:tabs>
              <w:tab w:val="clear" w:pos="8459"/>
              <w:tab w:val="right" w:pos="9026" w:leader="dot"/>
            </w:tabs>
            <w:rPr/>
          </w:pPr>
          <w:hyperlink w:anchor="__RefHeading___Toc7428397_73709187">
            <w:r>
              <w:rPr>
                <w:webHidden/>
                <w:rStyle w:val="IndexLink"/>
              </w:rPr>
              <w:t>857</w:t>
            </w:r>
            <w:r>
              <w:rPr>
                <w:rStyle w:val="IndexLink"/>
                <w:rtl w:val="true"/>
              </w:rPr>
              <w:t xml:space="preserve">- </w:t>
            </w:r>
            <w:r>
              <w:rPr>
                <w:rStyle w:val="IndexLink"/>
                <w:rtl w:val="true"/>
              </w:rPr>
              <w:t>تاریخ أصفهان‏</w:t>
            </w:r>
            <w:r>
              <w:rPr>
                <w:rStyle w:val="IndexLink"/>
                <w:rtl w:val="true"/>
              </w:rPr>
              <w:tab/>
            </w:r>
            <w:r>
              <w:rPr>
                <w:rStyle w:val="IndexLink"/>
              </w:rPr>
              <w:t>277</w:t>
            </w:r>
          </w:hyperlink>
        </w:p>
        <w:p>
          <w:pPr>
            <w:pStyle w:val="Contents3"/>
            <w:tabs>
              <w:tab w:val="clear" w:pos="8459"/>
              <w:tab w:val="right" w:pos="9026" w:leader="dot"/>
            </w:tabs>
            <w:rPr/>
          </w:pPr>
          <w:hyperlink w:anchor="__RefHeading___Toc7428399_73709187">
            <w:r>
              <w:rPr>
                <w:webHidden/>
                <w:rStyle w:val="IndexLink"/>
              </w:rPr>
              <w:t>858</w:t>
            </w:r>
            <w:r>
              <w:rPr>
                <w:rStyle w:val="IndexLink"/>
                <w:rtl w:val="true"/>
              </w:rPr>
              <w:t xml:space="preserve">- </w:t>
            </w:r>
            <w:r>
              <w:rPr>
                <w:rStyle w:val="IndexLink"/>
                <w:rtl w:val="true"/>
              </w:rPr>
              <w:t>تاریخ أصفهان‏</w:t>
            </w:r>
            <w:r>
              <w:rPr>
                <w:rStyle w:val="IndexLink"/>
                <w:rtl w:val="true"/>
              </w:rPr>
              <w:tab/>
            </w:r>
            <w:r>
              <w:rPr>
                <w:rStyle w:val="IndexLink"/>
              </w:rPr>
              <w:t>278</w:t>
            </w:r>
          </w:hyperlink>
        </w:p>
        <w:p>
          <w:pPr>
            <w:pStyle w:val="Contents3"/>
            <w:tabs>
              <w:tab w:val="clear" w:pos="8459"/>
              <w:tab w:val="right" w:pos="9026" w:leader="dot"/>
            </w:tabs>
            <w:rPr/>
          </w:pPr>
          <w:hyperlink w:anchor="__RefHeading___Toc7428401_73709187">
            <w:r>
              <w:rPr>
                <w:webHidden/>
                <w:rStyle w:val="IndexLink"/>
              </w:rPr>
              <w:t>859</w:t>
            </w:r>
            <w:r>
              <w:rPr>
                <w:rStyle w:val="IndexLink"/>
                <w:rtl w:val="true"/>
              </w:rPr>
              <w:t xml:space="preserve">- </w:t>
            </w:r>
            <w:r>
              <w:rPr>
                <w:rStyle w:val="IndexLink"/>
                <w:rtl w:val="true"/>
              </w:rPr>
              <w:t>تاریخ أصفهان‏</w:t>
            </w:r>
            <w:r>
              <w:rPr>
                <w:rStyle w:val="IndexLink"/>
                <w:rtl w:val="true"/>
              </w:rPr>
              <w:tab/>
            </w:r>
            <w:r>
              <w:rPr>
                <w:rStyle w:val="IndexLink"/>
              </w:rPr>
              <w:t>278</w:t>
            </w:r>
          </w:hyperlink>
        </w:p>
        <w:p>
          <w:pPr>
            <w:pStyle w:val="Contents3"/>
            <w:tabs>
              <w:tab w:val="clear" w:pos="8459"/>
              <w:tab w:val="right" w:pos="9026" w:leader="dot"/>
            </w:tabs>
            <w:rPr/>
          </w:pPr>
          <w:hyperlink w:anchor="__RefHeading___Toc7428403_73709187">
            <w:r>
              <w:rPr>
                <w:webHidden/>
                <w:rStyle w:val="IndexLink"/>
              </w:rPr>
              <w:t>860</w:t>
            </w:r>
            <w:r>
              <w:rPr>
                <w:rStyle w:val="IndexLink"/>
                <w:rtl w:val="true"/>
              </w:rPr>
              <w:t xml:space="preserve">- </w:t>
            </w:r>
            <w:r>
              <w:rPr>
                <w:rStyle w:val="IndexLink"/>
                <w:rtl w:val="true"/>
              </w:rPr>
              <w:t>تاریخ أصفهان‏</w:t>
            </w:r>
            <w:r>
              <w:rPr>
                <w:rStyle w:val="IndexLink"/>
                <w:rtl w:val="true"/>
              </w:rPr>
              <w:tab/>
            </w:r>
            <w:r>
              <w:rPr>
                <w:rStyle w:val="IndexLink"/>
              </w:rPr>
              <w:t>278</w:t>
            </w:r>
          </w:hyperlink>
        </w:p>
        <w:p>
          <w:pPr>
            <w:pStyle w:val="Contents3"/>
            <w:tabs>
              <w:tab w:val="clear" w:pos="8459"/>
              <w:tab w:val="right" w:pos="9026" w:leader="dot"/>
            </w:tabs>
            <w:rPr/>
          </w:pPr>
          <w:hyperlink w:anchor="__RefHeading___Toc7428405_73709187">
            <w:r>
              <w:rPr>
                <w:webHidden/>
                <w:rStyle w:val="IndexLink"/>
              </w:rPr>
              <w:t>861</w:t>
            </w:r>
            <w:r>
              <w:rPr>
                <w:rStyle w:val="IndexLink"/>
                <w:rtl w:val="true"/>
              </w:rPr>
              <w:t xml:space="preserve">- </w:t>
            </w:r>
            <w:r>
              <w:rPr>
                <w:rStyle w:val="IndexLink"/>
                <w:rtl w:val="true"/>
              </w:rPr>
              <w:t>تاریخ اعتضاد السلطنة</w:t>
            </w:r>
            <w:r>
              <w:rPr>
                <w:rStyle w:val="IndexLink"/>
                <w:rtl w:val="true"/>
              </w:rPr>
              <w:tab/>
            </w:r>
            <w:r>
              <w:rPr>
                <w:rStyle w:val="IndexLink"/>
              </w:rPr>
              <w:t>278</w:t>
            </w:r>
          </w:hyperlink>
        </w:p>
        <w:p>
          <w:pPr>
            <w:pStyle w:val="Contents3"/>
            <w:tabs>
              <w:tab w:val="clear" w:pos="8459"/>
              <w:tab w:val="right" w:pos="9026" w:leader="dot"/>
            </w:tabs>
            <w:rPr/>
          </w:pPr>
          <w:hyperlink w:anchor="__RefHeading___Toc7428407_73709187">
            <w:r>
              <w:rPr>
                <w:webHidden/>
                <w:rStyle w:val="IndexLink"/>
              </w:rPr>
              <w:t>862</w:t>
            </w:r>
            <w:r>
              <w:rPr>
                <w:rStyle w:val="IndexLink"/>
                <w:rtl w:val="true"/>
              </w:rPr>
              <w:t xml:space="preserve">- </w:t>
            </w:r>
            <w:r>
              <w:rPr>
                <w:rStyle w:val="IndexLink"/>
                <w:rtl w:val="true"/>
              </w:rPr>
              <w:t>تاریخ أعثم‏</w:t>
            </w:r>
            <w:r>
              <w:rPr>
                <w:rStyle w:val="IndexLink"/>
                <w:rtl w:val="true"/>
              </w:rPr>
              <w:tab/>
            </w:r>
            <w:r>
              <w:rPr>
                <w:rStyle w:val="IndexLink"/>
              </w:rPr>
              <w:t>279</w:t>
            </w:r>
          </w:hyperlink>
        </w:p>
        <w:p>
          <w:pPr>
            <w:pStyle w:val="Contents3"/>
            <w:tabs>
              <w:tab w:val="clear" w:pos="8459"/>
              <w:tab w:val="right" w:pos="9026" w:leader="dot"/>
            </w:tabs>
            <w:rPr/>
          </w:pPr>
          <w:hyperlink w:anchor="__RefHeading___Toc7428409_73709187">
            <w:r>
              <w:rPr>
                <w:webHidden/>
                <w:rStyle w:val="IndexLink"/>
                <w:rtl w:val="true"/>
              </w:rPr>
              <w:t>تاریخ أعیان الشیعة</w:t>
            </w:r>
            <w:r>
              <w:rPr>
                <w:rStyle w:val="IndexLink"/>
                <w:rtl w:val="true"/>
              </w:rPr>
              <w:tab/>
            </w:r>
            <w:r>
              <w:rPr>
                <w:rStyle w:val="IndexLink"/>
              </w:rPr>
              <w:t>279</w:t>
            </w:r>
          </w:hyperlink>
        </w:p>
        <w:p>
          <w:pPr>
            <w:pStyle w:val="Contents3"/>
            <w:tabs>
              <w:tab w:val="clear" w:pos="8459"/>
              <w:tab w:val="right" w:pos="9026" w:leader="dot"/>
            </w:tabs>
            <w:rPr/>
          </w:pPr>
          <w:hyperlink w:anchor="__RefHeading___Toc7428411_73709187">
            <w:r>
              <w:rPr>
                <w:webHidden/>
                <w:rStyle w:val="IndexLink"/>
              </w:rPr>
              <w:t>863</w:t>
            </w:r>
            <w:r>
              <w:rPr>
                <w:rStyle w:val="IndexLink"/>
                <w:rtl w:val="true"/>
              </w:rPr>
              <w:t xml:space="preserve">- </w:t>
            </w:r>
            <w:r>
              <w:rPr>
                <w:rStyle w:val="IndexLink"/>
                <w:rtl w:val="true"/>
              </w:rPr>
              <w:t>تاریخ أعیان عصر ناصر الدین شاه‏</w:t>
            </w:r>
            <w:r>
              <w:rPr>
                <w:rStyle w:val="IndexLink"/>
                <w:rtl w:val="true"/>
              </w:rPr>
              <w:tab/>
            </w:r>
            <w:r>
              <w:rPr>
                <w:rStyle w:val="IndexLink"/>
              </w:rPr>
              <w:t>279</w:t>
            </w:r>
          </w:hyperlink>
        </w:p>
        <w:p>
          <w:pPr>
            <w:pStyle w:val="Contents3"/>
            <w:tabs>
              <w:tab w:val="clear" w:pos="8459"/>
              <w:tab w:val="right" w:pos="9026" w:leader="dot"/>
            </w:tabs>
            <w:rPr/>
          </w:pPr>
          <w:hyperlink w:anchor="__RefHeading___Toc7428413_73709187">
            <w:r>
              <w:rPr>
                <w:webHidden/>
                <w:rStyle w:val="IndexLink"/>
              </w:rPr>
              <w:t>864</w:t>
            </w:r>
            <w:r>
              <w:rPr>
                <w:rStyle w:val="IndexLink"/>
                <w:rtl w:val="true"/>
              </w:rPr>
              <w:t xml:space="preserve">- </w:t>
            </w:r>
            <w:r>
              <w:rPr>
                <w:rStyle w:val="IndexLink"/>
                <w:rtl w:val="true"/>
              </w:rPr>
              <w:t>تاریخ الأفاغنة</w:t>
            </w:r>
            <w:r>
              <w:rPr>
                <w:rStyle w:val="IndexLink"/>
                <w:rtl w:val="true"/>
              </w:rPr>
              <w:tab/>
            </w:r>
            <w:r>
              <w:rPr>
                <w:rStyle w:val="IndexLink"/>
              </w:rPr>
              <w:t>279</w:t>
            </w:r>
          </w:hyperlink>
        </w:p>
        <w:p>
          <w:pPr>
            <w:pStyle w:val="Contents3"/>
            <w:tabs>
              <w:tab w:val="clear" w:pos="8459"/>
              <w:tab w:val="right" w:pos="9026" w:leader="dot"/>
            </w:tabs>
            <w:rPr/>
          </w:pPr>
          <w:hyperlink w:anchor="__RefHeading___Toc7428415_73709187">
            <w:r>
              <w:rPr>
                <w:webHidden/>
                <w:rStyle w:val="IndexLink"/>
              </w:rPr>
              <w:t>865</w:t>
            </w:r>
            <w:r>
              <w:rPr>
                <w:rStyle w:val="IndexLink"/>
                <w:rtl w:val="true"/>
              </w:rPr>
              <w:t xml:space="preserve">- </w:t>
            </w:r>
            <w:r>
              <w:rPr>
                <w:rStyle w:val="IndexLink"/>
                <w:rtl w:val="true"/>
              </w:rPr>
              <w:t>تاریخ الأفغان‏</w:t>
            </w:r>
            <w:r>
              <w:rPr>
                <w:rStyle w:val="IndexLink"/>
                <w:rtl w:val="true"/>
              </w:rPr>
              <w:tab/>
            </w:r>
            <w:r>
              <w:rPr>
                <w:rStyle w:val="IndexLink"/>
              </w:rPr>
              <w:t>279</w:t>
            </w:r>
          </w:hyperlink>
        </w:p>
        <w:p>
          <w:pPr>
            <w:pStyle w:val="Contents3"/>
            <w:tabs>
              <w:tab w:val="clear" w:pos="8459"/>
              <w:tab w:val="right" w:pos="9026" w:leader="dot"/>
            </w:tabs>
            <w:rPr/>
          </w:pPr>
          <w:hyperlink w:anchor="__RefHeading___Toc7428417_73709187">
            <w:r>
              <w:rPr>
                <w:webHidden/>
                <w:rStyle w:val="IndexLink"/>
              </w:rPr>
              <w:t>866</w:t>
            </w:r>
            <w:r>
              <w:rPr>
                <w:rStyle w:val="IndexLink"/>
                <w:rtl w:val="true"/>
              </w:rPr>
              <w:t xml:space="preserve">- </w:t>
            </w:r>
            <w:r>
              <w:rPr>
                <w:rStyle w:val="IndexLink"/>
                <w:rtl w:val="true"/>
              </w:rPr>
              <w:t>تاریخ أفغانستان‏</w:t>
            </w:r>
            <w:r>
              <w:rPr>
                <w:rStyle w:val="IndexLink"/>
                <w:rtl w:val="true"/>
              </w:rPr>
              <w:tab/>
            </w:r>
            <w:r>
              <w:rPr>
                <w:rStyle w:val="IndexLink"/>
              </w:rPr>
              <w:t>280</w:t>
            </w:r>
          </w:hyperlink>
        </w:p>
        <w:p>
          <w:pPr>
            <w:pStyle w:val="Contents3"/>
            <w:tabs>
              <w:tab w:val="clear" w:pos="8459"/>
              <w:tab w:val="right" w:pos="9026" w:leader="dot"/>
            </w:tabs>
            <w:rPr/>
          </w:pPr>
          <w:hyperlink w:anchor="__RefHeading___Toc7428419_73709187">
            <w:r>
              <w:rPr>
                <w:webHidden/>
                <w:rStyle w:val="IndexLink"/>
              </w:rPr>
              <w:t>867</w:t>
            </w:r>
            <w:r>
              <w:rPr>
                <w:rStyle w:val="IndexLink"/>
                <w:rtl w:val="true"/>
              </w:rPr>
              <w:t xml:space="preserve">- </w:t>
            </w:r>
            <w:r>
              <w:rPr>
                <w:rStyle w:val="IndexLink"/>
                <w:rtl w:val="true"/>
              </w:rPr>
              <w:t>تاریخ أفغانستان‏</w:t>
            </w:r>
            <w:r>
              <w:rPr>
                <w:rStyle w:val="IndexLink"/>
                <w:rtl w:val="true"/>
              </w:rPr>
              <w:tab/>
            </w:r>
            <w:r>
              <w:rPr>
                <w:rStyle w:val="IndexLink"/>
              </w:rPr>
              <w:t>280</w:t>
            </w:r>
          </w:hyperlink>
        </w:p>
        <w:p>
          <w:pPr>
            <w:pStyle w:val="Contents3"/>
            <w:tabs>
              <w:tab w:val="clear" w:pos="8459"/>
              <w:tab w:val="right" w:pos="9026" w:leader="dot"/>
            </w:tabs>
            <w:rPr/>
          </w:pPr>
          <w:hyperlink w:anchor="__RefHeading___Toc7428421_73709187">
            <w:r>
              <w:rPr>
                <w:webHidden/>
                <w:rStyle w:val="IndexLink"/>
                <w:rtl w:val="true"/>
              </w:rPr>
              <w:t>تاریخ أکبری‏</w:t>
            </w:r>
            <w:r>
              <w:rPr>
                <w:rStyle w:val="IndexLink"/>
                <w:rtl w:val="true"/>
              </w:rPr>
              <w:tab/>
            </w:r>
            <w:r>
              <w:rPr>
                <w:rStyle w:val="IndexLink"/>
              </w:rPr>
              <w:t>280</w:t>
            </w:r>
          </w:hyperlink>
        </w:p>
        <w:p>
          <w:pPr>
            <w:pStyle w:val="Contents3"/>
            <w:tabs>
              <w:tab w:val="clear" w:pos="8459"/>
              <w:tab w:val="right" w:pos="9026" w:leader="dot"/>
            </w:tabs>
            <w:rPr/>
          </w:pPr>
          <w:hyperlink w:anchor="__RefHeading___Toc7428423_73709187">
            <w:r>
              <w:rPr>
                <w:webHidden/>
                <w:rStyle w:val="IndexLink"/>
                <w:rtl w:val="true"/>
              </w:rPr>
              <w:t>تاریخ ألفی‏</w:t>
            </w:r>
            <w:r>
              <w:rPr>
                <w:rStyle w:val="IndexLink"/>
                <w:rtl w:val="true"/>
              </w:rPr>
              <w:tab/>
            </w:r>
            <w:r>
              <w:rPr>
                <w:rStyle w:val="IndexLink"/>
              </w:rPr>
              <w:t>281</w:t>
            </w:r>
          </w:hyperlink>
        </w:p>
        <w:p>
          <w:pPr>
            <w:pStyle w:val="Contents3"/>
            <w:tabs>
              <w:tab w:val="clear" w:pos="8459"/>
              <w:tab w:val="right" w:pos="9026" w:leader="dot"/>
            </w:tabs>
            <w:rPr/>
          </w:pPr>
          <w:hyperlink w:anchor="__RefHeading___Toc7428425_73709187">
            <w:r>
              <w:rPr>
                <w:webHidden/>
                <w:rStyle w:val="IndexLink"/>
              </w:rPr>
              <w:t>868</w:t>
            </w:r>
            <w:r>
              <w:rPr>
                <w:rStyle w:val="IndexLink"/>
                <w:rtl w:val="true"/>
              </w:rPr>
              <w:t xml:space="preserve">- </w:t>
            </w:r>
            <w:r>
              <w:rPr>
                <w:rStyle w:val="IndexLink"/>
                <w:rtl w:val="true"/>
              </w:rPr>
              <w:t>تاریخ أم المصائب‏</w:t>
            </w:r>
            <w:r>
              <w:rPr>
                <w:rStyle w:val="IndexLink"/>
                <w:rtl w:val="true"/>
              </w:rPr>
              <w:tab/>
            </w:r>
            <w:r>
              <w:rPr>
                <w:rStyle w:val="IndexLink"/>
              </w:rPr>
              <w:t>281</w:t>
            </w:r>
          </w:hyperlink>
        </w:p>
        <w:p>
          <w:pPr>
            <w:pStyle w:val="Contents3"/>
            <w:tabs>
              <w:tab w:val="clear" w:pos="8459"/>
              <w:tab w:val="right" w:pos="9026" w:leader="dot"/>
            </w:tabs>
            <w:rPr/>
          </w:pPr>
          <w:hyperlink w:anchor="__RefHeading___Toc7428427_73709187">
            <w:r>
              <w:rPr>
                <w:webHidden/>
                <w:rStyle w:val="IndexLink"/>
              </w:rPr>
              <w:t>869</w:t>
            </w:r>
            <w:r>
              <w:rPr>
                <w:rStyle w:val="IndexLink"/>
                <w:rtl w:val="true"/>
              </w:rPr>
              <w:t xml:space="preserve">- </w:t>
            </w:r>
            <w:r>
              <w:rPr>
                <w:rStyle w:val="IndexLink"/>
                <w:rtl w:val="true"/>
              </w:rPr>
              <w:t>تاریخ الأمم الشرقیة</w:t>
            </w:r>
            <w:r>
              <w:rPr>
                <w:rStyle w:val="IndexLink"/>
                <w:rtl w:val="true"/>
              </w:rPr>
              <w:tab/>
            </w:r>
            <w:r>
              <w:rPr>
                <w:rStyle w:val="IndexLink"/>
              </w:rPr>
              <w:t>281</w:t>
            </w:r>
          </w:hyperlink>
        </w:p>
        <w:p>
          <w:pPr>
            <w:pStyle w:val="Contents3"/>
            <w:tabs>
              <w:tab w:val="clear" w:pos="8459"/>
              <w:tab w:val="right" w:pos="9026" w:leader="dot"/>
            </w:tabs>
            <w:rPr/>
          </w:pPr>
          <w:hyperlink w:anchor="__RefHeading___Toc7428429_73709187">
            <w:r>
              <w:rPr>
                <w:webHidden/>
                <w:rStyle w:val="IndexLink"/>
              </w:rPr>
              <w:t>870</w:t>
            </w:r>
            <w:r>
              <w:rPr>
                <w:rStyle w:val="IndexLink"/>
                <w:rtl w:val="true"/>
              </w:rPr>
              <w:t xml:space="preserve">- </w:t>
            </w:r>
            <w:r>
              <w:rPr>
                <w:rStyle w:val="IndexLink"/>
                <w:rtl w:val="true"/>
              </w:rPr>
              <w:t>تاریخ الأنبیاء</w:t>
            </w:r>
            <w:r>
              <w:rPr>
                <w:rStyle w:val="IndexLink"/>
                <w:rtl w:val="true"/>
              </w:rPr>
              <w:tab/>
            </w:r>
            <w:r>
              <w:rPr>
                <w:rStyle w:val="IndexLink"/>
              </w:rPr>
              <w:t>281</w:t>
            </w:r>
          </w:hyperlink>
        </w:p>
        <w:p>
          <w:pPr>
            <w:pStyle w:val="Contents3"/>
            <w:tabs>
              <w:tab w:val="clear" w:pos="8459"/>
              <w:tab w:val="right" w:pos="9026" w:leader="dot"/>
            </w:tabs>
            <w:rPr/>
          </w:pPr>
          <w:hyperlink w:anchor="__RefHeading___Toc7428431_73709187">
            <w:r>
              <w:rPr>
                <w:webHidden/>
                <w:rStyle w:val="IndexLink"/>
              </w:rPr>
              <w:t>871</w:t>
            </w:r>
            <w:r>
              <w:rPr>
                <w:rStyle w:val="IndexLink"/>
                <w:rtl w:val="true"/>
              </w:rPr>
              <w:t xml:space="preserve">- </w:t>
            </w:r>
            <w:r>
              <w:rPr>
                <w:rStyle w:val="IndexLink"/>
                <w:rtl w:val="true"/>
              </w:rPr>
              <w:t>تاریخ الأنبیاء</w:t>
            </w:r>
            <w:r>
              <w:rPr>
                <w:rStyle w:val="IndexLink"/>
                <w:rtl w:val="true"/>
              </w:rPr>
              <w:tab/>
            </w:r>
            <w:r>
              <w:rPr>
                <w:rStyle w:val="IndexLink"/>
              </w:rPr>
              <w:t>281</w:t>
            </w:r>
          </w:hyperlink>
        </w:p>
        <w:p>
          <w:pPr>
            <w:pStyle w:val="Contents3"/>
            <w:tabs>
              <w:tab w:val="clear" w:pos="8459"/>
              <w:tab w:val="right" w:pos="9026" w:leader="dot"/>
            </w:tabs>
            <w:rPr/>
          </w:pPr>
          <w:hyperlink w:anchor="__RefHeading___Toc7428433_73709187">
            <w:r>
              <w:rPr>
                <w:webHidden/>
                <w:rStyle w:val="IndexLink"/>
              </w:rPr>
              <w:t>872</w:t>
            </w:r>
            <w:r>
              <w:rPr>
                <w:rStyle w:val="IndexLink"/>
                <w:rtl w:val="true"/>
              </w:rPr>
              <w:t xml:space="preserve">- </w:t>
            </w:r>
            <w:r>
              <w:rPr>
                <w:rStyle w:val="IndexLink"/>
                <w:rtl w:val="true"/>
              </w:rPr>
              <w:t>تاریخ الأنبیاء</w:t>
            </w:r>
            <w:r>
              <w:rPr>
                <w:rStyle w:val="IndexLink"/>
                <w:rtl w:val="true"/>
              </w:rPr>
              <w:tab/>
            </w:r>
            <w:r>
              <w:rPr>
                <w:rStyle w:val="IndexLink"/>
              </w:rPr>
              <w:t>282</w:t>
            </w:r>
          </w:hyperlink>
        </w:p>
        <w:p>
          <w:pPr>
            <w:pStyle w:val="Contents3"/>
            <w:tabs>
              <w:tab w:val="clear" w:pos="8459"/>
              <w:tab w:val="right" w:pos="9026" w:leader="dot"/>
            </w:tabs>
            <w:rPr/>
          </w:pPr>
          <w:hyperlink w:anchor="__RefHeading___Toc7428435_73709187">
            <w:r>
              <w:rPr>
                <w:webHidden/>
                <w:rStyle w:val="IndexLink"/>
                <w:rtl w:val="true"/>
              </w:rPr>
              <w:t>تاریخ الأنبیاء و الأئمة</w:t>
            </w:r>
            <w:r>
              <w:rPr>
                <w:rStyle w:val="IndexLink"/>
                <w:rtl w:val="true"/>
              </w:rPr>
              <w:tab/>
            </w:r>
            <w:r>
              <w:rPr>
                <w:rStyle w:val="IndexLink"/>
              </w:rPr>
              <w:t>282</w:t>
            </w:r>
          </w:hyperlink>
        </w:p>
        <w:p>
          <w:pPr>
            <w:pStyle w:val="Contents3"/>
            <w:tabs>
              <w:tab w:val="clear" w:pos="8459"/>
              <w:tab w:val="right" w:pos="9026" w:leader="dot"/>
            </w:tabs>
            <w:rPr/>
          </w:pPr>
          <w:hyperlink w:anchor="__RefHeading___Toc7428437_73709187">
            <w:r>
              <w:rPr>
                <w:webHidden/>
                <w:rStyle w:val="IndexLink"/>
              </w:rPr>
              <w:t>873</w:t>
            </w:r>
            <w:r>
              <w:rPr>
                <w:rStyle w:val="IndexLink"/>
                <w:rtl w:val="true"/>
              </w:rPr>
              <w:t xml:space="preserve">- </w:t>
            </w:r>
            <w:r>
              <w:rPr>
                <w:rStyle w:val="IndexLink"/>
                <w:rtl w:val="true"/>
              </w:rPr>
              <w:t>تاریخ الانقلاب الکبیر</w:t>
            </w:r>
            <w:r>
              <w:rPr>
                <w:rStyle w:val="IndexLink"/>
                <w:rtl w:val="true"/>
              </w:rPr>
              <w:tab/>
            </w:r>
            <w:r>
              <w:rPr>
                <w:rStyle w:val="IndexLink"/>
              </w:rPr>
              <w:t>282</w:t>
            </w:r>
          </w:hyperlink>
        </w:p>
        <w:p>
          <w:pPr>
            <w:pStyle w:val="Contents3"/>
            <w:tabs>
              <w:tab w:val="clear" w:pos="8459"/>
              <w:tab w:val="right" w:pos="9026" w:leader="dot"/>
            </w:tabs>
            <w:rPr/>
          </w:pPr>
          <w:hyperlink w:anchor="__RefHeading___Toc7428439_73709187">
            <w:r>
              <w:rPr>
                <w:webHidden/>
                <w:rStyle w:val="IndexLink"/>
              </w:rPr>
              <w:t>874</w:t>
            </w:r>
            <w:r>
              <w:rPr>
                <w:rStyle w:val="IndexLink"/>
                <w:rtl w:val="true"/>
              </w:rPr>
              <w:t xml:space="preserve">- </w:t>
            </w:r>
            <w:r>
              <w:rPr>
                <w:rStyle w:val="IndexLink"/>
                <w:rtl w:val="true"/>
              </w:rPr>
              <w:t>تاریخ انگلستان‏</w:t>
            </w:r>
            <w:r>
              <w:rPr>
                <w:rStyle w:val="IndexLink"/>
                <w:rtl w:val="true"/>
              </w:rPr>
              <w:tab/>
            </w:r>
            <w:r>
              <w:rPr>
                <w:rStyle w:val="IndexLink"/>
              </w:rPr>
              <w:t>282</w:t>
            </w:r>
          </w:hyperlink>
        </w:p>
        <w:p>
          <w:pPr>
            <w:pStyle w:val="Contents3"/>
            <w:tabs>
              <w:tab w:val="clear" w:pos="8459"/>
              <w:tab w:val="right" w:pos="9026" w:leader="dot"/>
            </w:tabs>
            <w:rPr/>
          </w:pPr>
          <w:hyperlink w:anchor="__RefHeading___Toc7428441_73709187">
            <w:r>
              <w:rPr>
                <w:webHidden/>
                <w:rStyle w:val="IndexLink"/>
              </w:rPr>
              <w:t>875</w:t>
            </w:r>
            <w:r>
              <w:rPr>
                <w:rStyle w:val="IndexLink"/>
                <w:rtl w:val="true"/>
              </w:rPr>
              <w:t xml:space="preserve">- </w:t>
            </w:r>
            <w:r>
              <w:rPr>
                <w:rStyle w:val="IndexLink"/>
                <w:rtl w:val="true"/>
              </w:rPr>
              <w:t>تاریخ أولاد الأطهار</w:t>
            </w:r>
            <w:r>
              <w:rPr>
                <w:rStyle w:val="IndexLink"/>
                <w:rtl w:val="true"/>
              </w:rPr>
              <w:tab/>
            </w:r>
            <w:r>
              <w:rPr>
                <w:rStyle w:val="IndexLink"/>
              </w:rPr>
              <w:t>282</w:t>
            </w:r>
          </w:hyperlink>
        </w:p>
        <w:p>
          <w:pPr>
            <w:pStyle w:val="Contents3"/>
            <w:tabs>
              <w:tab w:val="clear" w:pos="8459"/>
              <w:tab w:val="right" w:pos="9026" w:leader="dot"/>
            </w:tabs>
            <w:rPr/>
          </w:pPr>
          <w:hyperlink w:anchor="__RefHeading___Toc7428443_73709187">
            <w:r>
              <w:rPr>
                <w:webHidden/>
                <w:rStyle w:val="IndexLink"/>
              </w:rPr>
              <w:t>876</w:t>
            </w:r>
            <w:r>
              <w:rPr>
                <w:rStyle w:val="IndexLink"/>
                <w:rtl w:val="true"/>
              </w:rPr>
              <w:t xml:space="preserve">- </w:t>
            </w:r>
            <w:r>
              <w:rPr>
                <w:rStyle w:val="IndexLink"/>
                <w:rtl w:val="true"/>
              </w:rPr>
              <w:t>تاریخ أول یوم من المحرم‏</w:t>
            </w:r>
            <w:r>
              <w:rPr>
                <w:rStyle w:val="IndexLink"/>
                <w:rtl w:val="true"/>
              </w:rPr>
              <w:tab/>
            </w:r>
            <w:r>
              <w:rPr>
                <w:rStyle w:val="IndexLink"/>
              </w:rPr>
              <w:t>282</w:t>
            </w:r>
          </w:hyperlink>
        </w:p>
        <w:p>
          <w:pPr>
            <w:pStyle w:val="Contents3"/>
            <w:tabs>
              <w:tab w:val="clear" w:pos="8459"/>
              <w:tab w:val="right" w:pos="9026" w:leader="dot"/>
            </w:tabs>
            <w:rPr/>
          </w:pPr>
          <w:hyperlink w:anchor="__RefHeading___Toc7428445_73709187">
            <w:r>
              <w:rPr>
                <w:webHidden/>
                <w:rStyle w:val="IndexLink"/>
              </w:rPr>
              <w:t>877</w:t>
            </w:r>
            <w:r>
              <w:rPr>
                <w:rStyle w:val="IndexLink"/>
                <w:rtl w:val="true"/>
              </w:rPr>
              <w:t xml:space="preserve">- </w:t>
            </w:r>
            <w:r>
              <w:rPr>
                <w:rStyle w:val="IndexLink"/>
                <w:rtl w:val="true"/>
              </w:rPr>
              <w:t>تاریخ</w:t>
            </w:r>
            <w:r>
              <w:rPr>
                <w:rStyle w:val="IndexLink"/>
                <w:rtl w:val="true"/>
              </w:rPr>
              <w:t xml:space="preserve">- </w:t>
            </w:r>
            <w:r>
              <w:rPr>
                <w:rStyle w:val="IndexLink"/>
                <w:rtl w:val="true"/>
              </w:rPr>
              <w:t>أهل زمانه‏</w:t>
            </w:r>
            <w:r>
              <w:rPr>
                <w:rStyle w:val="IndexLink"/>
                <w:rtl w:val="true"/>
              </w:rPr>
              <w:tab/>
            </w:r>
            <w:r>
              <w:rPr>
                <w:rStyle w:val="IndexLink"/>
              </w:rPr>
              <w:t>283</w:t>
            </w:r>
          </w:hyperlink>
        </w:p>
        <w:p>
          <w:pPr>
            <w:pStyle w:val="Contents3"/>
            <w:tabs>
              <w:tab w:val="clear" w:pos="8459"/>
              <w:tab w:val="right" w:pos="9026" w:leader="dot"/>
            </w:tabs>
            <w:rPr/>
          </w:pPr>
          <w:hyperlink w:anchor="__RefHeading___Toc7428447_73709187">
            <w:r>
              <w:rPr>
                <w:webHidden/>
                <w:rStyle w:val="IndexLink"/>
              </w:rPr>
              <w:t>878</w:t>
            </w:r>
            <w:r>
              <w:rPr>
                <w:rStyle w:val="IndexLink"/>
                <w:rtl w:val="true"/>
              </w:rPr>
              <w:t xml:space="preserve">- </w:t>
            </w:r>
            <w:r>
              <w:rPr>
                <w:rStyle w:val="IndexLink"/>
                <w:rtl w:val="true"/>
              </w:rPr>
              <w:t>تاریخ ایران‏</w:t>
            </w:r>
            <w:r>
              <w:rPr>
                <w:rStyle w:val="IndexLink"/>
                <w:rtl w:val="true"/>
              </w:rPr>
              <w:tab/>
            </w:r>
            <w:r>
              <w:rPr>
                <w:rStyle w:val="IndexLink"/>
              </w:rPr>
              <w:t>283</w:t>
            </w:r>
          </w:hyperlink>
        </w:p>
        <w:p>
          <w:pPr>
            <w:pStyle w:val="Contents3"/>
            <w:tabs>
              <w:tab w:val="clear" w:pos="8459"/>
              <w:tab w:val="right" w:pos="9026" w:leader="dot"/>
            </w:tabs>
            <w:rPr/>
          </w:pPr>
          <w:hyperlink w:anchor="__RefHeading___Toc7428449_73709187">
            <w:r>
              <w:rPr>
                <w:webHidden/>
                <w:rStyle w:val="IndexLink"/>
                <w:rtl w:val="true"/>
              </w:rPr>
              <w:t>تاریخ ایران‏</w:t>
            </w:r>
            <w:r>
              <w:rPr>
                <w:rStyle w:val="IndexLink"/>
                <w:rtl w:val="true"/>
              </w:rPr>
              <w:tab/>
            </w:r>
            <w:r>
              <w:rPr>
                <w:rStyle w:val="IndexLink"/>
              </w:rPr>
              <w:t>283</w:t>
            </w:r>
          </w:hyperlink>
        </w:p>
        <w:p>
          <w:pPr>
            <w:pStyle w:val="Contents3"/>
            <w:tabs>
              <w:tab w:val="clear" w:pos="8459"/>
              <w:tab w:val="right" w:pos="9026" w:leader="dot"/>
            </w:tabs>
            <w:rPr/>
          </w:pPr>
          <w:hyperlink w:anchor="__RefHeading___Toc7428451_73709187">
            <w:r>
              <w:rPr>
                <w:webHidden/>
                <w:rStyle w:val="IndexLink"/>
              </w:rPr>
              <w:t>879</w:t>
            </w:r>
            <w:r>
              <w:rPr>
                <w:rStyle w:val="IndexLink"/>
                <w:rtl w:val="true"/>
              </w:rPr>
              <w:t xml:space="preserve">- </w:t>
            </w:r>
            <w:r>
              <w:rPr>
                <w:rStyle w:val="IndexLink"/>
                <w:rtl w:val="true"/>
              </w:rPr>
              <w:t>تاریخ ایران‏</w:t>
            </w:r>
            <w:r>
              <w:rPr>
                <w:rStyle w:val="IndexLink"/>
                <w:rtl w:val="true"/>
              </w:rPr>
              <w:tab/>
            </w:r>
            <w:r>
              <w:rPr>
                <w:rStyle w:val="IndexLink"/>
              </w:rPr>
              <w:t>283</w:t>
            </w:r>
          </w:hyperlink>
        </w:p>
        <w:p>
          <w:pPr>
            <w:pStyle w:val="Contents3"/>
            <w:tabs>
              <w:tab w:val="clear" w:pos="8459"/>
              <w:tab w:val="right" w:pos="9026" w:leader="dot"/>
            </w:tabs>
            <w:rPr/>
          </w:pPr>
          <w:hyperlink w:anchor="__RefHeading___Toc7428453_73709187">
            <w:r>
              <w:rPr>
                <w:webHidden/>
                <w:rStyle w:val="IndexLink"/>
              </w:rPr>
              <w:t>880</w:t>
            </w:r>
            <w:r>
              <w:rPr>
                <w:rStyle w:val="IndexLink"/>
                <w:rtl w:val="true"/>
              </w:rPr>
              <w:t xml:space="preserve">- </w:t>
            </w:r>
            <w:r>
              <w:rPr>
                <w:rStyle w:val="IndexLink"/>
                <w:rtl w:val="true"/>
              </w:rPr>
              <w:t>تاریخ ایران‏</w:t>
            </w:r>
            <w:r>
              <w:rPr>
                <w:rStyle w:val="IndexLink"/>
                <w:rtl w:val="true"/>
              </w:rPr>
              <w:tab/>
            </w:r>
            <w:r>
              <w:rPr>
                <w:rStyle w:val="IndexLink"/>
              </w:rPr>
              <w:t>283</w:t>
            </w:r>
          </w:hyperlink>
        </w:p>
        <w:p>
          <w:pPr>
            <w:pStyle w:val="Contents3"/>
            <w:tabs>
              <w:tab w:val="clear" w:pos="8459"/>
              <w:tab w:val="right" w:pos="9026" w:leader="dot"/>
            </w:tabs>
            <w:rPr/>
          </w:pPr>
          <w:hyperlink w:anchor="__RefHeading___Toc7428455_73709187">
            <w:r>
              <w:rPr>
                <w:webHidden/>
                <w:rStyle w:val="IndexLink"/>
              </w:rPr>
              <w:t>881</w:t>
            </w:r>
            <w:r>
              <w:rPr>
                <w:rStyle w:val="IndexLink"/>
                <w:rtl w:val="true"/>
              </w:rPr>
              <w:t xml:space="preserve">- </w:t>
            </w:r>
            <w:r>
              <w:rPr>
                <w:rStyle w:val="IndexLink"/>
                <w:rtl w:val="true"/>
              </w:rPr>
              <w:t>تاریخ ایران‏</w:t>
            </w:r>
            <w:r>
              <w:rPr>
                <w:rStyle w:val="IndexLink"/>
                <w:rtl w:val="true"/>
              </w:rPr>
              <w:tab/>
            </w:r>
            <w:r>
              <w:rPr>
                <w:rStyle w:val="IndexLink"/>
              </w:rPr>
              <w:t>283</w:t>
            </w:r>
          </w:hyperlink>
        </w:p>
        <w:p>
          <w:pPr>
            <w:pStyle w:val="Contents3"/>
            <w:tabs>
              <w:tab w:val="clear" w:pos="8459"/>
              <w:tab w:val="right" w:pos="9026" w:leader="dot"/>
            </w:tabs>
            <w:rPr/>
          </w:pPr>
          <w:hyperlink w:anchor="__RefHeading___Toc7428457_73709187">
            <w:r>
              <w:rPr>
                <w:webHidden/>
                <w:rStyle w:val="IndexLink"/>
              </w:rPr>
              <w:t>882</w:t>
            </w:r>
            <w:r>
              <w:rPr>
                <w:rStyle w:val="IndexLink"/>
                <w:rtl w:val="true"/>
              </w:rPr>
              <w:t xml:space="preserve">- </w:t>
            </w:r>
            <w:r>
              <w:rPr>
                <w:rStyle w:val="IndexLink"/>
                <w:rtl w:val="true"/>
              </w:rPr>
              <w:t>تاریخ ایران‏</w:t>
            </w:r>
            <w:r>
              <w:rPr>
                <w:rStyle w:val="IndexLink"/>
                <w:rtl w:val="true"/>
              </w:rPr>
              <w:tab/>
            </w:r>
            <w:r>
              <w:rPr>
                <w:rStyle w:val="IndexLink"/>
              </w:rPr>
              <w:t>284</w:t>
            </w:r>
          </w:hyperlink>
        </w:p>
        <w:p>
          <w:pPr>
            <w:pStyle w:val="Contents3"/>
            <w:tabs>
              <w:tab w:val="clear" w:pos="8459"/>
              <w:tab w:val="right" w:pos="9026" w:leader="dot"/>
            </w:tabs>
            <w:rPr/>
          </w:pPr>
          <w:hyperlink w:anchor="__RefHeading___Toc7428459_73709187">
            <w:r>
              <w:rPr>
                <w:webHidden/>
                <w:rStyle w:val="IndexLink"/>
              </w:rPr>
              <w:t>883</w:t>
            </w:r>
            <w:r>
              <w:rPr>
                <w:rStyle w:val="IndexLink"/>
                <w:rtl w:val="true"/>
              </w:rPr>
              <w:t xml:space="preserve">- </w:t>
            </w:r>
            <w:r>
              <w:rPr>
                <w:rStyle w:val="IndexLink"/>
                <w:rtl w:val="true"/>
              </w:rPr>
              <w:t>تاریخ ایران‏</w:t>
            </w:r>
            <w:r>
              <w:rPr>
                <w:rStyle w:val="IndexLink"/>
                <w:rtl w:val="true"/>
              </w:rPr>
              <w:tab/>
            </w:r>
            <w:r>
              <w:rPr>
                <w:rStyle w:val="IndexLink"/>
              </w:rPr>
              <w:t>284</w:t>
            </w:r>
          </w:hyperlink>
        </w:p>
        <w:p>
          <w:pPr>
            <w:pStyle w:val="Contents3"/>
            <w:tabs>
              <w:tab w:val="clear" w:pos="8459"/>
              <w:tab w:val="right" w:pos="9026" w:leader="dot"/>
            </w:tabs>
            <w:rPr/>
          </w:pPr>
          <w:hyperlink w:anchor="__RefHeading___Toc7428461_73709187">
            <w:r>
              <w:rPr>
                <w:webHidden/>
                <w:rStyle w:val="IndexLink"/>
              </w:rPr>
              <w:t>884</w:t>
            </w:r>
            <w:r>
              <w:rPr>
                <w:rStyle w:val="IndexLink"/>
                <w:rtl w:val="true"/>
              </w:rPr>
              <w:t xml:space="preserve">- </w:t>
            </w:r>
            <w:r>
              <w:rPr>
                <w:rStyle w:val="IndexLink"/>
                <w:rtl w:val="true"/>
              </w:rPr>
              <w:t>تاریخ ایران‏</w:t>
            </w:r>
            <w:r>
              <w:rPr>
                <w:rStyle w:val="IndexLink"/>
                <w:rtl w:val="true"/>
              </w:rPr>
              <w:tab/>
            </w:r>
            <w:r>
              <w:rPr>
                <w:rStyle w:val="IndexLink"/>
              </w:rPr>
              <w:t>284</w:t>
            </w:r>
          </w:hyperlink>
        </w:p>
        <w:p>
          <w:pPr>
            <w:pStyle w:val="Contents3"/>
            <w:tabs>
              <w:tab w:val="clear" w:pos="8459"/>
              <w:tab w:val="right" w:pos="9026" w:leader="dot"/>
            </w:tabs>
            <w:rPr/>
          </w:pPr>
          <w:hyperlink w:anchor="__RefHeading___Toc7428463_73709187">
            <w:r>
              <w:rPr>
                <w:webHidden/>
                <w:rStyle w:val="IndexLink"/>
              </w:rPr>
              <w:t>885</w:t>
            </w:r>
            <w:r>
              <w:rPr>
                <w:rStyle w:val="IndexLink"/>
                <w:rtl w:val="true"/>
              </w:rPr>
              <w:t xml:space="preserve">- </w:t>
            </w:r>
            <w:r>
              <w:rPr>
                <w:rStyle w:val="IndexLink"/>
                <w:rtl w:val="true"/>
              </w:rPr>
              <w:t>تاریخ ایران‏</w:t>
            </w:r>
            <w:r>
              <w:rPr>
                <w:rStyle w:val="IndexLink"/>
                <w:rtl w:val="true"/>
              </w:rPr>
              <w:tab/>
            </w:r>
            <w:r>
              <w:rPr>
                <w:rStyle w:val="IndexLink"/>
              </w:rPr>
              <w:t>284</w:t>
            </w:r>
          </w:hyperlink>
        </w:p>
        <w:p>
          <w:pPr>
            <w:pStyle w:val="Contents3"/>
            <w:tabs>
              <w:tab w:val="clear" w:pos="8459"/>
              <w:tab w:val="right" w:pos="9026" w:leader="dot"/>
            </w:tabs>
            <w:rPr/>
          </w:pPr>
          <w:hyperlink w:anchor="__RefHeading___Toc7428465_73709187">
            <w:r>
              <w:rPr>
                <w:webHidden/>
                <w:rStyle w:val="IndexLink"/>
                <w:rtl w:val="true"/>
              </w:rPr>
              <w:t>تاریخ ایران‏</w:t>
            </w:r>
            <w:r>
              <w:rPr>
                <w:rStyle w:val="IndexLink"/>
                <w:rtl w:val="true"/>
              </w:rPr>
              <w:tab/>
            </w:r>
            <w:r>
              <w:rPr>
                <w:rStyle w:val="IndexLink"/>
              </w:rPr>
              <w:t>285</w:t>
            </w:r>
          </w:hyperlink>
        </w:p>
        <w:p>
          <w:pPr>
            <w:pStyle w:val="Contents3"/>
            <w:tabs>
              <w:tab w:val="clear" w:pos="8459"/>
              <w:tab w:val="right" w:pos="9026" w:leader="dot"/>
            </w:tabs>
            <w:rPr/>
          </w:pPr>
          <w:hyperlink w:anchor="__RefHeading___Toc7428467_73709187">
            <w:r>
              <w:rPr>
                <w:webHidden/>
                <w:rStyle w:val="IndexLink"/>
              </w:rPr>
              <w:t>886</w:t>
            </w:r>
            <w:r>
              <w:rPr>
                <w:rStyle w:val="IndexLink"/>
                <w:rtl w:val="true"/>
              </w:rPr>
              <w:t xml:space="preserve">- </w:t>
            </w:r>
            <w:r>
              <w:rPr>
                <w:rStyle w:val="IndexLink"/>
                <w:rtl w:val="true"/>
              </w:rPr>
              <w:t>تاریخ البابیة</w:t>
            </w:r>
            <w:r>
              <w:rPr>
                <w:rStyle w:val="IndexLink"/>
                <w:rtl w:val="true"/>
              </w:rPr>
              <w:tab/>
            </w:r>
            <w:r>
              <w:rPr>
                <w:rStyle w:val="IndexLink"/>
              </w:rPr>
              <w:t>285</w:t>
            </w:r>
          </w:hyperlink>
        </w:p>
        <w:p>
          <w:pPr>
            <w:pStyle w:val="Contents3"/>
            <w:tabs>
              <w:tab w:val="clear" w:pos="8459"/>
              <w:tab w:val="right" w:pos="9026" w:leader="dot"/>
            </w:tabs>
            <w:rPr/>
          </w:pPr>
          <w:hyperlink w:anchor="__RefHeading___Toc7428469_73709187">
            <w:r>
              <w:rPr>
                <w:webHidden/>
                <w:rStyle w:val="IndexLink"/>
                <w:rtl w:val="true"/>
              </w:rPr>
              <w:t>تاریخ البابیة</w:t>
            </w:r>
            <w:r>
              <w:rPr>
                <w:rStyle w:val="IndexLink"/>
                <w:rtl w:val="true"/>
              </w:rPr>
              <w:tab/>
            </w:r>
            <w:r>
              <w:rPr>
                <w:rStyle w:val="IndexLink"/>
              </w:rPr>
              <w:t>285</w:t>
            </w:r>
          </w:hyperlink>
        </w:p>
        <w:p>
          <w:pPr>
            <w:pStyle w:val="Contents3"/>
            <w:tabs>
              <w:tab w:val="clear" w:pos="8459"/>
              <w:tab w:val="right" w:pos="9026" w:leader="dot"/>
            </w:tabs>
            <w:rPr/>
          </w:pPr>
          <w:hyperlink w:anchor="__RefHeading___Toc7428471_73709187">
            <w:r>
              <w:rPr>
                <w:webHidden/>
                <w:rStyle w:val="IndexLink"/>
              </w:rPr>
              <w:t>887</w:t>
            </w:r>
            <w:r>
              <w:rPr>
                <w:rStyle w:val="IndexLink"/>
                <w:rtl w:val="true"/>
              </w:rPr>
              <w:t xml:space="preserve">- </w:t>
            </w:r>
            <w:r>
              <w:rPr>
                <w:rStyle w:val="IndexLink"/>
                <w:rtl w:val="true"/>
              </w:rPr>
              <w:t>تاریخ پانصدساله خوزستان‏</w:t>
            </w:r>
            <w:r>
              <w:rPr>
                <w:rStyle w:val="IndexLink"/>
                <w:rtl w:val="true"/>
              </w:rPr>
              <w:tab/>
            </w:r>
            <w:r>
              <w:rPr>
                <w:rStyle w:val="IndexLink"/>
              </w:rPr>
              <w:t>286</w:t>
            </w:r>
          </w:hyperlink>
        </w:p>
        <w:p>
          <w:pPr>
            <w:pStyle w:val="Contents3"/>
            <w:tabs>
              <w:tab w:val="clear" w:pos="8459"/>
              <w:tab w:val="right" w:pos="9026" w:leader="dot"/>
            </w:tabs>
            <w:rPr/>
          </w:pPr>
          <w:hyperlink w:anchor="__RefHeading___Toc7428473_73709187">
            <w:r>
              <w:rPr>
                <w:webHidden/>
                <w:rStyle w:val="IndexLink"/>
              </w:rPr>
              <w:t>888</w:t>
            </w:r>
            <w:r>
              <w:rPr>
                <w:rStyle w:val="IndexLink"/>
                <w:rtl w:val="true"/>
              </w:rPr>
              <w:t xml:space="preserve">- </w:t>
            </w:r>
            <w:r>
              <w:rPr>
                <w:rStyle w:val="IndexLink"/>
                <w:rtl w:val="true"/>
              </w:rPr>
              <w:t>تاریخ بحیرة</w:t>
            </w:r>
            <w:r>
              <w:rPr>
                <w:rStyle w:val="IndexLink"/>
                <w:rtl w:val="true"/>
              </w:rPr>
              <w:tab/>
            </w:r>
            <w:r>
              <w:rPr>
                <w:rStyle w:val="IndexLink"/>
              </w:rPr>
              <w:t>286</w:t>
            </w:r>
          </w:hyperlink>
        </w:p>
        <w:p>
          <w:pPr>
            <w:pStyle w:val="Contents3"/>
            <w:tabs>
              <w:tab w:val="clear" w:pos="8459"/>
              <w:tab w:val="right" w:pos="9026" w:leader="dot"/>
            </w:tabs>
            <w:rPr/>
          </w:pPr>
          <w:hyperlink w:anchor="__RefHeading___Toc7428475_73709187">
            <w:r>
              <w:rPr>
                <w:webHidden/>
                <w:rStyle w:val="IndexLink"/>
              </w:rPr>
              <w:t>889</w:t>
            </w:r>
            <w:r>
              <w:rPr>
                <w:rStyle w:val="IndexLink"/>
                <w:rtl w:val="true"/>
              </w:rPr>
              <w:t xml:space="preserve">- </w:t>
            </w:r>
            <w:r>
              <w:rPr>
                <w:rStyle w:val="IndexLink"/>
                <w:rtl w:val="true"/>
              </w:rPr>
              <w:t>تاریخ بختیاری‏</w:t>
            </w:r>
            <w:r>
              <w:rPr>
                <w:rStyle w:val="IndexLink"/>
                <w:rtl w:val="true"/>
              </w:rPr>
              <w:tab/>
            </w:r>
            <w:r>
              <w:rPr>
                <w:rStyle w:val="IndexLink"/>
              </w:rPr>
              <w:t>286</w:t>
            </w:r>
          </w:hyperlink>
        </w:p>
        <w:p>
          <w:pPr>
            <w:pStyle w:val="Contents3"/>
            <w:tabs>
              <w:tab w:val="clear" w:pos="8459"/>
              <w:tab w:val="right" w:pos="9026" w:leader="dot"/>
            </w:tabs>
            <w:rPr/>
          </w:pPr>
          <w:hyperlink w:anchor="__RefHeading___Toc7428477_73709187">
            <w:r>
              <w:rPr>
                <w:webHidden/>
                <w:rStyle w:val="IndexLink"/>
              </w:rPr>
              <w:t>890</w:t>
            </w:r>
            <w:r>
              <w:rPr>
                <w:rStyle w:val="IndexLink"/>
                <w:rtl w:val="true"/>
              </w:rPr>
              <w:t xml:space="preserve">- </w:t>
            </w:r>
            <w:r>
              <w:rPr>
                <w:rStyle w:val="IndexLink"/>
                <w:rtl w:val="true"/>
              </w:rPr>
              <w:t>تاریخ البرامکة</w:t>
            </w:r>
            <w:r>
              <w:rPr>
                <w:rStyle w:val="IndexLink"/>
                <w:rtl w:val="true"/>
              </w:rPr>
              <w:tab/>
            </w:r>
            <w:r>
              <w:rPr>
                <w:rStyle w:val="IndexLink"/>
              </w:rPr>
              <w:t>286</w:t>
            </w:r>
          </w:hyperlink>
        </w:p>
        <w:p>
          <w:pPr>
            <w:pStyle w:val="Contents3"/>
            <w:tabs>
              <w:tab w:val="clear" w:pos="8459"/>
              <w:tab w:val="right" w:pos="9026" w:leader="dot"/>
            </w:tabs>
            <w:rPr/>
          </w:pPr>
          <w:hyperlink w:anchor="__RefHeading___Toc7428479_73709187">
            <w:r>
              <w:rPr>
                <w:webHidden/>
                <w:rStyle w:val="IndexLink"/>
              </w:rPr>
              <w:t>891</w:t>
            </w:r>
            <w:r>
              <w:rPr>
                <w:rStyle w:val="IndexLink"/>
                <w:rtl w:val="true"/>
              </w:rPr>
              <w:t xml:space="preserve">- </w:t>
            </w:r>
            <w:r>
              <w:rPr>
                <w:rStyle w:val="IndexLink"/>
                <w:rtl w:val="true"/>
              </w:rPr>
              <w:t>تاریخ البرقی‏</w:t>
            </w:r>
            <w:r>
              <w:rPr>
                <w:rStyle w:val="IndexLink"/>
                <w:rtl w:val="true"/>
              </w:rPr>
              <w:tab/>
            </w:r>
            <w:r>
              <w:rPr>
                <w:rStyle w:val="IndexLink"/>
              </w:rPr>
              <w:t>286</w:t>
            </w:r>
          </w:hyperlink>
        </w:p>
        <w:p>
          <w:pPr>
            <w:pStyle w:val="Contents3"/>
            <w:tabs>
              <w:tab w:val="clear" w:pos="8459"/>
              <w:tab w:val="right" w:pos="9026" w:leader="dot"/>
            </w:tabs>
            <w:rPr/>
          </w:pPr>
          <w:hyperlink w:anchor="__RefHeading___Toc7428481_73709187">
            <w:r>
              <w:rPr>
                <w:webHidden/>
                <w:rStyle w:val="IndexLink"/>
              </w:rPr>
              <w:t>892</w:t>
            </w:r>
            <w:r>
              <w:rPr>
                <w:rStyle w:val="IndexLink"/>
                <w:rtl w:val="true"/>
              </w:rPr>
              <w:t xml:space="preserve">- </w:t>
            </w:r>
            <w:r>
              <w:rPr>
                <w:rStyle w:val="IndexLink"/>
                <w:rtl w:val="true"/>
              </w:rPr>
              <w:t>تاریخ البصرة</w:t>
            </w:r>
            <w:r>
              <w:rPr>
                <w:rStyle w:val="IndexLink"/>
                <w:rtl w:val="true"/>
              </w:rPr>
              <w:tab/>
            </w:r>
            <w:r>
              <w:rPr>
                <w:rStyle w:val="IndexLink"/>
              </w:rPr>
              <w:t>286</w:t>
            </w:r>
          </w:hyperlink>
        </w:p>
        <w:p>
          <w:pPr>
            <w:pStyle w:val="Contents3"/>
            <w:tabs>
              <w:tab w:val="clear" w:pos="8459"/>
              <w:tab w:val="right" w:pos="9026" w:leader="dot"/>
            </w:tabs>
            <w:rPr/>
          </w:pPr>
          <w:hyperlink w:anchor="__RefHeading___Toc7428483_73709187">
            <w:r>
              <w:rPr>
                <w:webHidden/>
                <w:rStyle w:val="IndexLink"/>
              </w:rPr>
              <w:t>893</w:t>
            </w:r>
            <w:r>
              <w:rPr>
                <w:rStyle w:val="IndexLink"/>
                <w:rtl w:val="true"/>
              </w:rPr>
              <w:t xml:space="preserve">- </w:t>
            </w:r>
            <w:r>
              <w:rPr>
                <w:rStyle w:val="IndexLink"/>
                <w:rtl w:val="true"/>
              </w:rPr>
              <w:t>تاریخ پطر کبیر</w:t>
            </w:r>
            <w:r>
              <w:rPr>
                <w:rStyle w:val="IndexLink"/>
                <w:rtl w:val="true"/>
              </w:rPr>
              <w:tab/>
            </w:r>
            <w:r>
              <w:rPr>
                <w:rStyle w:val="IndexLink"/>
              </w:rPr>
              <w:t>286</w:t>
            </w:r>
          </w:hyperlink>
        </w:p>
        <w:p>
          <w:pPr>
            <w:pStyle w:val="Contents3"/>
            <w:tabs>
              <w:tab w:val="clear" w:pos="8459"/>
              <w:tab w:val="right" w:pos="9026" w:leader="dot"/>
            </w:tabs>
            <w:rPr/>
          </w:pPr>
          <w:hyperlink w:anchor="__RefHeading___Toc7428485_73709187">
            <w:r>
              <w:rPr>
                <w:webHidden/>
                <w:rStyle w:val="IndexLink"/>
                <w:rtl w:val="true"/>
              </w:rPr>
              <w:t>تاریخ بغداد</w:t>
            </w:r>
            <w:r>
              <w:rPr>
                <w:rStyle w:val="IndexLink"/>
                <w:rtl w:val="true"/>
              </w:rPr>
              <w:tab/>
            </w:r>
            <w:r>
              <w:rPr>
                <w:rStyle w:val="IndexLink"/>
              </w:rPr>
              <w:t>286</w:t>
            </w:r>
          </w:hyperlink>
        </w:p>
        <w:p>
          <w:pPr>
            <w:pStyle w:val="Contents3"/>
            <w:tabs>
              <w:tab w:val="clear" w:pos="8459"/>
              <w:tab w:val="right" w:pos="9026" w:leader="dot"/>
            </w:tabs>
            <w:rPr/>
          </w:pPr>
          <w:hyperlink w:anchor="__RefHeading___Toc7428487_73709187">
            <w:r>
              <w:rPr>
                <w:webHidden/>
                <w:rStyle w:val="IndexLink"/>
                <w:rtl w:val="true"/>
              </w:rPr>
              <w:t>تاریخ بغداد</w:t>
            </w:r>
            <w:r>
              <w:rPr>
                <w:rStyle w:val="IndexLink"/>
                <w:rtl w:val="true"/>
              </w:rPr>
              <w:tab/>
            </w:r>
            <w:r>
              <w:rPr>
                <w:rStyle w:val="IndexLink"/>
              </w:rPr>
              <w:t>286</w:t>
            </w:r>
          </w:hyperlink>
        </w:p>
        <w:p>
          <w:pPr>
            <w:pStyle w:val="Contents3"/>
            <w:tabs>
              <w:tab w:val="clear" w:pos="8459"/>
              <w:tab w:val="right" w:pos="9026" w:leader="dot"/>
            </w:tabs>
            <w:rPr/>
          </w:pPr>
          <w:hyperlink w:anchor="__RefHeading___Toc7428489_73709187">
            <w:r>
              <w:rPr>
                <w:webHidden/>
                <w:rStyle w:val="IndexLink"/>
                <w:rtl w:val="true"/>
              </w:rPr>
              <w:t>تاریخ بغداد</w:t>
            </w:r>
            <w:r>
              <w:rPr>
                <w:rStyle w:val="IndexLink"/>
                <w:rtl w:val="true"/>
              </w:rPr>
              <w:tab/>
            </w:r>
            <w:r>
              <w:rPr>
                <w:rStyle w:val="IndexLink"/>
              </w:rPr>
              <w:t>286</w:t>
            </w:r>
          </w:hyperlink>
        </w:p>
        <w:p>
          <w:pPr>
            <w:pStyle w:val="Contents3"/>
            <w:tabs>
              <w:tab w:val="clear" w:pos="8459"/>
              <w:tab w:val="right" w:pos="9026" w:leader="dot"/>
            </w:tabs>
            <w:rPr/>
          </w:pPr>
          <w:hyperlink w:anchor="__RefHeading___Toc7428491_73709187">
            <w:r>
              <w:rPr>
                <w:webHidden/>
                <w:rStyle w:val="IndexLink"/>
              </w:rPr>
              <w:t>894</w:t>
            </w:r>
            <w:r>
              <w:rPr>
                <w:rStyle w:val="IndexLink"/>
                <w:rtl w:val="true"/>
              </w:rPr>
              <w:t xml:space="preserve">- </w:t>
            </w:r>
            <w:r>
              <w:rPr>
                <w:rStyle w:val="IndexLink"/>
                <w:rtl w:val="true"/>
              </w:rPr>
              <w:t>تاریخ البلدان العراقیة</w:t>
            </w:r>
            <w:r>
              <w:rPr>
                <w:rStyle w:val="IndexLink"/>
                <w:rtl w:val="true"/>
              </w:rPr>
              <w:tab/>
            </w:r>
            <w:r>
              <w:rPr>
                <w:rStyle w:val="IndexLink"/>
              </w:rPr>
              <w:t>286</w:t>
            </w:r>
          </w:hyperlink>
        </w:p>
        <w:p>
          <w:pPr>
            <w:pStyle w:val="Contents3"/>
            <w:tabs>
              <w:tab w:val="clear" w:pos="8459"/>
              <w:tab w:val="right" w:pos="9026" w:leader="dot"/>
            </w:tabs>
            <w:rPr/>
          </w:pPr>
          <w:hyperlink w:anchor="__RefHeading___Toc7428493_73709187">
            <w:r>
              <w:rPr>
                <w:webHidden/>
                <w:rStyle w:val="IndexLink"/>
              </w:rPr>
              <w:t>895</w:t>
            </w:r>
            <w:r>
              <w:rPr>
                <w:rStyle w:val="IndexLink"/>
                <w:rtl w:val="true"/>
              </w:rPr>
              <w:t xml:space="preserve">- </w:t>
            </w:r>
            <w:r>
              <w:rPr>
                <w:rStyle w:val="IndexLink"/>
                <w:rtl w:val="true"/>
              </w:rPr>
              <w:t>تاریخ بناء الکعبة</w:t>
            </w:r>
            <w:r>
              <w:rPr>
                <w:rStyle w:val="IndexLink"/>
                <w:rtl w:val="true"/>
              </w:rPr>
              <w:tab/>
            </w:r>
            <w:r>
              <w:rPr>
                <w:rStyle w:val="IndexLink"/>
              </w:rPr>
              <w:t>286</w:t>
            </w:r>
          </w:hyperlink>
        </w:p>
        <w:p>
          <w:pPr>
            <w:pStyle w:val="Contents3"/>
            <w:tabs>
              <w:tab w:val="clear" w:pos="8459"/>
              <w:tab w:val="right" w:pos="9026" w:leader="dot"/>
            </w:tabs>
            <w:rPr/>
          </w:pPr>
          <w:hyperlink w:anchor="__RefHeading___Toc7428495_73709187">
            <w:r>
              <w:rPr>
                <w:webHidden/>
                <w:rStyle w:val="IndexLink"/>
                <w:rtl w:val="true"/>
              </w:rPr>
              <w:t>تاریخ بناکتی‏</w:t>
            </w:r>
            <w:r>
              <w:rPr>
                <w:rStyle w:val="IndexLink"/>
                <w:rtl w:val="true"/>
              </w:rPr>
              <w:tab/>
            </w:r>
            <w:r>
              <w:rPr>
                <w:rStyle w:val="IndexLink"/>
              </w:rPr>
              <w:t>287</w:t>
            </w:r>
          </w:hyperlink>
        </w:p>
        <w:p>
          <w:pPr>
            <w:pStyle w:val="Contents3"/>
            <w:tabs>
              <w:tab w:val="clear" w:pos="8459"/>
              <w:tab w:val="right" w:pos="9026" w:leader="dot"/>
            </w:tabs>
            <w:rPr/>
          </w:pPr>
          <w:hyperlink w:anchor="__RefHeading___Toc7428497_73709187">
            <w:r>
              <w:rPr>
                <w:webHidden/>
                <w:rStyle w:val="IndexLink"/>
                <w:rtl w:val="true"/>
              </w:rPr>
              <w:t>تاریخ البواهر</w:t>
            </w:r>
            <w:r>
              <w:rPr>
                <w:rStyle w:val="IndexLink"/>
                <w:rtl w:val="true"/>
              </w:rPr>
              <w:tab/>
            </w:r>
            <w:r>
              <w:rPr>
                <w:rStyle w:val="IndexLink"/>
              </w:rPr>
              <w:t>287</w:t>
            </w:r>
          </w:hyperlink>
        </w:p>
        <w:p>
          <w:pPr>
            <w:pStyle w:val="Contents3"/>
            <w:tabs>
              <w:tab w:val="clear" w:pos="8459"/>
              <w:tab w:val="right" w:pos="9026" w:leader="dot"/>
            </w:tabs>
            <w:rPr/>
          </w:pPr>
          <w:hyperlink w:anchor="__RefHeading___Toc7428499_73709187">
            <w:r>
              <w:rPr>
                <w:webHidden/>
                <w:rStyle w:val="IndexLink"/>
                <w:rtl w:val="true"/>
              </w:rPr>
              <w:t>تاریخ بنی الأشکان‏</w:t>
            </w:r>
            <w:r>
              <w:rPr>
                <w:rStyle w:val="IndexLink"/>
                <w:rtl w:val="true"/>
              </w:rPr>
              <w:tab/>
            </w:r>
            <w:r>
              <w:rPr>
                <w:rStyle w:val="IndexLink"/>
              </w:rPr>
              <w:t>287</w:t>
            </w:r>
          </w:hyperlink>
        </w:p>
        <w:p>
          <w:pPr>
            <w:pStyle w:val="Contents3"/>
            <w:tabs>
              <w:tab w:val="clear" w:pos="8459"/>
              <w:tab w:val="right" w:pos="9026" w:leader="dot"/>
            </w:tabs>
            <w:rPr/>
          </w:pPr>
          <w:hyperlink w:anchor="__RefHeading___Toc7428501_73709187">
            <w:r>
              <w:rPr>
                <w:webHidden/>
                <w:rStyle w:val="IndexLink"/>
                <w:rtl w:val="true"/>
              </w:rPr>
              <w:t>تاریخ پهلوی‏</w:t>
            </w:r>
            <w:r>
              <w:rPr>
                <w:rStyle w:val="IndexLink"/>
                <w:rtl w:val="true"/>
              </w:rPr>
              <w:tab/>
            </w:r>
            <w:r>
              <w:rPr>
                <w:rStyle w:val="IndexLink"/>
              </w:rPr>
              <w:t>287</w:t>
            </w:r>
          </w:hyperlink>
        </w:p>
        <w:p>
          <w:pPr>
            <w:pStyle w:val="Contents3"/>
            <w:tabs>
              <w:tab w:val="clear" w:pos="8459"/>
              <w:tab w:val="right" w:pos="9026" w:leader="dot"/>
            </w:tabs>
            <w:rPr/>
          </w:pPr>
          <w:hyperlink w:anchor="__RefHeading___Toc7428503_73709187">
            <w:r>
              <w:rPr>
                <w:webHidden/>
                <w:rStyle w:val="IndexLink"/>
              </w:rPr>
              <w:t>896</w:t>
            </w:r>
            <w:r>
              <w:rPr>
                <w:rStyle w:val="IndexLink"/>
                <w:rtl w:val="true"/>
              </w:rPr>
              <w:t xml:space="preserve">- </w:t>
            </w:r>
            <w:r>
              <w:rPr>
                <w:rStyle w:val="IndexLink"/>
                <w:rtl w:val="true"/>
              </w:rPr>
              <w:t>تاریخ بهوپال‏</w:t>
            </w:r>
            <w:r>
              <w:rPr>
                <w:rStyle w:val="IndexLink"/>
                <w:rtl w:val="true"/>
              </w:rPr>
              <w:tab/>
            </w:r>
            <w:r>
              <w:rPr>
                <w:rStyle w:val="IndexLink"/>
              </w:rPr>
              <w:t>287</w:t>
            </w:r>
          </w:hyperlink>
        </w:p>
        <w:p>
          <w:pPr>
            <w:pStyle w:val="Contents3"/>
            <w:tabs>
              <w:tab w:val="clear" w:pos="8459"/>
              <w:tab w:val="right" w:pos="9026" w:leader="dot"/>
            </w:tabs>
            <w:rPr/>
          </w:pPr>
          <w:hyperlink w:anchor="__RefHeading___Toc7428505_73709187">
            <w:r>
              <w:rPr>
                <w:webHidden/>
                <w:rStyle w:val="IndexLink"/>
              </w:rPr>
              <w:t>897</w:t>
            </w:r>
            <w:r>
              <w:rPr>
                <w:rStyle w:val="IndexLink"/>
                <w:rtl w:val="true"/>
              </w:rPr>
              <w:t xml:space="preserve">- </w:t>
            </w:r>
            <w:r>
              <w:rPr>
                <w:rStyle w:val="IndexLink"/>
                <w:rtl w:val="true"/>
              </w:rPr>
              <w:t>تاریخ بیداری ایرانیان‏</w:t>
            </w:r>
            <w:r>
              <w:rPr>
                <w:rStyle w:val="IndexLink"/>
                <w:rtl w:val="true"/>
              </w:rPr>
              <w:tab/>
            </w:r>
            <w:r>
              <w:rPr>
                <w:rStyle w:val="IndexLink"/>
              </w:rPr>
              <w:t>287</w:t>
            </w:r>
          </w:hyperlink>
        </w:p>
        <w:p>
          <w:pPr>
            <w:pStyle w:val="Contents3"/>
            <w:tabs>
              <w:tab w:val="clear" w:pos="8459"/>
              <w:tab w:val="right" w:pos="9026" w:leader="dot"/>
            </w:tabs>
            <w:rPr/>
          </w:pPr>
          <w:hyperlink w:anchor="__RefHeading___Toc7428507_73709187">
            <w:r>
              <w:rPr>
                <w:webHidden/>
                <w:rStyle w:val="IndexLink"/>
              </w:rPr>
              <w:t>898</w:t>
            </w:r>
            <w:r>
              <w:rPr>
                <w:rStyle w:val="IndexLink"/>
                <w:rtl w:val="true"/>
              </w:rPr>
              <w:t xml:space="preserve">- </w:t>
            </w:r>
            <w:r>
              <w:rPr>
                <w:rStyle w:val="IndexLink"/>
                <w:rtl w:val="true"/>
              </w:rPr>
              <w:t>تاریخ تاج بی‏بی‏</w:t>
            </w:r>
            <w:r>
              <w:rPr>
                <w:rStyle w:val="IndexLink"/>
                <w:rtl w:val="true"/>
              </w:rPr>
              <w:tab/>
            </w:r>
            <w:r>
              <w:rPr>
                <w:rStyle w:val="IndexLink"/>
              </w:rPr>
              <w:t>287</w:t>
            </w:r>
          </w:hyperlink>
        </w:p>
        <w:p>
          <w:pPr>
            <w:pStyle w:val="Contents3"/>
            <w:tabs>
              <w:tab w:val="clear" w:pos="8459"/>
              <w:tab w:val="right" w:pos="9026" w:leader="dot"/>
            </w:tabs>
            <w:rPr/>
          </w:pPr>
          <w:hyperlink w:anchor="__RefHeading___Toc7428509_73709187">
            <w:r>
              <w:rPr>
                <w:webHidden/>
                <w:rStyle w:val="IndexLink"/>
                <w:rtl w:val="true"/>
              </w:rPr>
              <w:t>تاریخ التبر المسکوب‏</w:t>
            </w:r>
            <w:r>
              <w:rPr>
                <w:rStyle w:val="IndexLink"/>
                <w:rtl w:val="true"/>
              </w:rPr>
              <w:tab/>
            </w:r>
            <w:r>
              <w:rPr>
                <w:rStyle w:val="IndexLink"/>
              </w:rPr>
              <w:t>287</w:t>
            </w:r>
          </w:hyperlink>
        </w:p>
        <w:p>
          <w:pPr>
            <w:pStyle w:val="Contents3"/>
            <w:tabs>
              <w:tab w:val="clear" w:pos="8459"/>
              <w:tab w:val="right" w:pos="9026" w:leader="dot"/>
            </w:tabs>
            <w:rPr/>
          </w:pPr>
          <w:hyperlink w:anchor="__RefHeading___Toc7428511_73709187">
            <w:r>
              <w:rPr>
                <w:webHidden/>
                <w:rStyle w:val="IndexLink"/>
              </w:rPr>
              <w:t>899</w:t>
            </w:r>
            <w:r>
              <w:rPr>
                <w:rStyle w:val="IndexLink"/>
                <w:rtl w:val="true"/>
              </w:rPr>
              <w:t xml:space="preserve">- </w:t>
            </w:r>
            <w:r>
              <w:rPr>
                <w:rStyle w:val="IndexLink"/>
                <w:rtl w:val="true"/>
              </w:rPr>
              <w:t>تاریخ تبریز</w:t>
            </w:r>
            <w:r>
              <w:rPr>
                <w:rStyle w:val="IndexLink"/>
                <w:rtl w:val="true"/>
              </w:rPr>
              <w:tab/>
            </w:r>
            <w:r>
              <w:rPr>
                <w:rStyle w:val="IndexLink"/>
              </w:rPr>
              <w:t>287</w:t>
            </w:r>
          </w:hyperlink>
        </w:p>
        <w:p>
          <w:pPr>
            <w:pStyle w:val="Contents3"/>
            <w:tabs>
              <w:tab w:val="clear" w:pos="8459"/>
              <w:tab w:val="right" w:pos="9026" w:leader="dot"/>
            </w:tabs>
            <w:rPr/>
          </w:pPr>
          <w:hyperlink w:anchor="__RefHeading___Toc7428513_73709187">
            <w:r>
              <w:rPr>
                <w:webHidden/>
                <w:rStyle w:val="IndexLink"/>
                <w:rtl w:val="true"/>
              </w:rPr>
              <w:t>تاریخ التبیان‏</w:t>
            </w:r>
            <w:r>
              <w:rPr>
                <w:rStyle w:val="IndexLink"/>
                <w:rtl w:val="true"/>
              </w:rPr>
              <w:tab/>
            </w:r>
            <w:r>
              <w:rPr>
                <w:rStyle w:val="IndexLink"/>
              </w:rPr>
              <w:t>287</w:t>
            </w:r>
          </w:hyperlink>
        </w:p>
        <w:p>
          <w:pPr>
            <w:pStyle w:val="Contents3"/>
            <w:tabs>
              <w:tab w:val="clear" w:pos="8459"/>
              <w:tab w:val="right" w:pos="9026" w:leader="dot"/>
            </w:tabs>
            <w:rPr/>
          </w:pPr>
          <w:hyperlink w:anchor="__RefHeading___Toc7428515_73709187">
            <w:r>
              <w:rPr>
                <w:webHidden/>
                <w:rStyle w:val="IndexLink"/>
                <w:rtl w:val="true"/>
              </w:rPr>
              <w:t>تاریخ تتمیم الموصلی‏</w:t>
            </w:r>
            <w:r>
              <w:rPr>
                <w:rStyle w:val="IndexLink"/>
                <w:rtl w:val="true"/>
              </w:rPr>
              <w:tab/>
            </w:r>
            <w:r>
              <w:rPr>
                <w:rStyle w:val="IndexLink"/>
              </w:rPr>
              <w:t>287</w:t>
            </w:r>
          </w:hyperlink>
        </w:p>
        <w:p>
          <w:pPr>
            <w:pStyle w:val="Contents3"/>
            <w:tabs>
              <w:tab w:val="clear" w:pos="8459"/>
              <w:tab w:val="right" w:pos="9026" w:leader="dot"/>
            </w:tabs>
            <w:rPr/>
          </w:pPr>
          <w:hyperlink w:anchor="__RefHeading___Toc7428517_73709187">
            <w:r>
              <w:rPr>
                <w:webHidden/>
                <w:rStyle w:val="IndexLink"/>
                <w:rtl w:val="true"/>
              </w:rPr>
              <w:t>تاریخ تجاریب الأمم‏</w:t>
            </w:r>
            <w:r>
              <w:rPr>
                <w:rStyle w:val="IndexLink"/>
                <w:rtl w:val="true"/>
              </w:rPr>
              <w:tab/>
            </w:r>
            <w:r>
              <w:rPr>
                <w:rStyle w:val="IndexLink"/>
              </w:rPr>
              <w:t>288</w:t>
            </w:r>
          </w:hyperlink>
        </w:p>
        <w:p>
          <w:pPr>
            <w:pStyle w:val="Contents3"/>
            <w:tabs>
              <w:tab w:val="clear" w:pos="8459"/>
              <w:tab w:val="right" w:pos="9026" w:leader="dot"/>
            </w:tabs>
            <w:rPr/>
          </w:pPr>
          <w:hyperlink w:anchor="__RefHeading___Toc7428519_73709187">
            <w:r>
              <w:rPr>
                <w:webHidden/>
                <w:rStyle w:val="IndexLink"/>
                <w:rtl w:val="true"/>
              </w:rPr>
              <w:t>تاریخ تجزئه الأمصار</w:t>
            </w:r>
            <w:r>
              <w:rPr>
                <w:rStyle w:val="IndexLink"/>
                <w:rtl w:val="true"/>
              </w:rPr>
              <w:tab/>
            </w:r>
            <w:r>
              <w:rPr>
                <w:rStyle w:val="IndexLink"/>
              </w:rPr>
              <w:t>288</w:t>
            </w:r>
          </w:hyperlink>
        </w:p>
        <w:p>
          <w:pPr>
            <w:pStyle w:val="Contents3"/>
            <w:tabs>
              <w:tab w:val="clear" w:pos="8459"/>
              <w:tab w:val="right" w:pos="9026" w:leader="dot"/>
            </w:tabs>
            <w:rPr/>
          </w:pPr>
          <w:hyperlink w:anchor="__RefHeading___Toc7428521_73709187">
            <w:r>
              <w:rPr>
                <w:webHidden/>
                <w:rStyle w:val="IndexLink"/>
                <w:rtl w:val="true"/>
              </w:rPr>
              <w:t>تاریخ التجلیات‏</w:t>
            </w:r>
            <w:r>
              <w:rPr>
                <w:rStyle w:val="IndexLink"/>
                <w:rtl w:val="true"/>
              </w:rPr>
              <w:tab/>
            </w:r>
            <w:r>
              <w:rPr>
                <w:rStyle w:val="IndexLink"/>
              </w:rPr>
              <w:t>288</w:t>
            </w:r>
          </w:hyperlink>
        </w:p>
        <w:p>
          <w:pPr>
            <w:pStyle w:val="Contents3"/>
            <w:tabs>
              <w:tab w:val="clear" w:pos="8459"/>
              <w:tab w:val="right" w:pos="9026" w:leader="dot"/>
            </w:tabs>
            <w:rPr/>
          </w:pPr>
          <w:hyperlink w:anchor="__RefHeading___Toc7428523_73709187">
            <w:r>
              <w:rPr>
                <w:webHidden/>
                <w:rStyle w:val="IndexLink"/>
                <w:rtl w:val="true"/>
              </w:rPr>
              <w:t>تاریخ تجلی النور</w:t>
            </w:r>
            <w:r>
              <w:rPr>
                <w:rStyle w:val="IndexLink"/>
                <w:rtl w:val="true"/>
              </w:rPr>
              <w:tab/>
            </w:r>
            <w:r>
              <w:rPr>
                <w:rStyle w:val="IndexLink"/>
              </w:rPr>
              <w:t>288</w:t>
            </w:r>
          </w:hyperlink>
        </w:p>
        <w:p>
          <w:pPr>
            <w:pStyle w:val="Contents3"/>
            <w:tabs>
              <w:tab w:val="clear" w:pos="8459"/>
              <w:tab w:val="right" w:pos="9026" w:leader="dot"/>
            </w:tabs>
            <w:rPr/>
          </w:pPr>
          <w:hyperlink w:anchor="__RefHeading___Toc7428525_73709187">
            <w:r>
              <w:rPr>
                <w:webHidden/>
                <w:rStyle w:val="IndexLink"/>
                <w:rtl w:val="true"/>
              </w:rPr>
              <w:t>تاریخ تحفه العالم‏</w:t>
            </w:r>
            <w:r>
              <w:rPr>
                <w:rStyle w:val="IndexLink"/>
                <w:rtl w:val="true"/>
              </w:rPr>
              <w:tab/>
            </w:r>
            <w:r>
              <w:rPr>
                <w:rStyle w:val="IndexLink"/>
              </w:rPr>
              <w:t>288</w:t>
            </w:r>
          </w:hyperlink>
        </w:p>
        <w:p>
          <w:pPr>
            <w:pStyle w:val="Contents3"/>
            <w:tabs>
              <w:tab w:val="clear" w:pos="8459"/>
              <w:tab w:val="right" w:pos="9026" w:leader="dot"/>
            </w:tabs>
            <w:rPr/>
          </w:pPr>
          <w:hyperlink w:anchor="__RefHeading___Toc7428527_73709187">
            <w:r>
              <w:rPr>
                <w:webHidden/>
                <w:rStyle w:val="IndexLink"/>
                <w:rtl w:val="true"/>
              </w:rPr>
              <w:t>تاریخ التذکرة</w:t>
            </w:r>
            <w:r>
              <w:rPr>
                <w:rStyle w:val="IndexLink"/>
                <w:rtl w:val="true"/>
              </w:rPr>
              <w:tab/>
            </w:r>
            <w:r>
              <w:rPr>
                <w:rStyle w:val="IndexLink"/>
              </w:rPr>
              <w:t>288</w:t>
            </w:r>
          </w:hyperlink>
        </w:p>
        <w:p>
          <w:pPr>
            <w:pStyle w:val="Contents3"/>
            <w:tabs>
              <w:tab w:val="clear" w:pos="8459"/>
              <w:tab w:val="right" w:pos="9026" w:leader="dot"/>
            </w:tabs>
            <w:rPr/>
          </w:pPr>
          <w:hyperlink w:anchor="__RefHeading___Toc7428529_73709187">
            <w:r>
              <w:rPr>
                <w:webHidden/>
                <w:rStyle w:val="IndexLink"/>
              </w:rPr>
              <w:t>900</w:t>
            </w:r>
            <w:r>
              <w:rPr>
                <w:rStyle w:val="IndexLink"/>
                <w:rtl w:val="true"/>
              </w:rPr>
              <w:t xml:space="preserve">- </w:t>
            </w:r>
            <w:r>
              <w:rPr>
                <w:rStyle w:val="IndexLink"/>
                <w:rtl w:val="true"/>
              </w:rPr>
              <w:t>تاریخ تستر</w:t>
            </w:r>
            <w:r>
              <w:rPr>
                <w:rStyle w:val="IndexLink"/>
                <w:rtl w:val="true"/>
              </w:rPr>
              <w:tab/>
            </w:r>
            <w:r>
              <w:rPr>
                <w:rStyle w:val="IndexLink"/>
              </w:rPr>
              <w:t>288</w:t>
            </w:r>
          </w:hyperlink>
        </w:p>
        <w:p>
          <w:pPr>
            <w:pStyle w:val="Contents3"/>
            <w:tabs>
              <w:tab w:val="clear" w:pos="8459"/>
              <w:tab w:val="right" w:pos="9026" w:leader="dot"/>
            </w:tabs>
            <w:rPr/>
          </w:pPr>
          <w:hyperlink w:anchor="__RefHeading___Toc7428531_73709187">
            <w:r>
              <w:rPr>
                <w:webHidden/>
                <w:rStyle w:val="IndexLink"/>
              </w:rPr>
              <w:t>901</w:t>
            </w:r>
            <w:r>
              <w:rPr>
                <w:rStyle w:val="IndexLink"/>
                <w:rtl w:val="true"/>
              </w:rPr>
              <w:t xml:space="preserve">- </w:t>
            </w:r>
            <w:r>
              <w:rPr>
                <w:rStyle w:val="IndexLink"/>
                <w:rtl w:val="true"/>
              </w:rPr>
              <w:t>تاریخ تمدن إسلام‏</w:t>
            </w:r>
            <w:r>
              <w:rPr>
                <w:rStyle w:val="IndexLink"/>
                <w:rtl w:val="true"/>
              </w:rPr>
              <w:tab/>
            </w:r>
            <w:r>
              <w:rPr>
                <w:rStyle w:val="IndexLink"/>
              </w:rPr>
              <w:t>290</w:t>
            </w:r>
          </w:hyperlink>
        </w:p>
        <w:p>
          <w:pPr>
            <w:pStyle w:val="Contents3"/>
            <w:tabs>
              <w:tab w:val="clear" w:pos="8459"/>
              <w:tab w:val="right" w:pos="9026" w:leader="dot"/>
            </w:tabs>
            <w:rPr/>
          </w:pPr>
          <w:hyperlink w:anchor="__RefHeading___Toc7428533_73709187">
            <w:r>
              <w:rPr>
                <w:webHidden/>
                <w:rStyle w:val="IndexLink"/>
              </w:rPr>
              <w:t>902</w:t>
            </w:r>
            <w:r>
              <w:rPr>
                <w:rStyle w:val="IndexLink"/>
                <w:rtl w:val="true"/>
              </w:rPr>
              <w:t xml:space="preserve">- </w:t>
            </w:r>
            <w:r>
              <w:rPr>
                <w:rStyle w:val="IndexLink"/>
                <w:rtl w:val="true"/>
              </w:rPr>
              <w:t>تاریخ تمدن روم و یونان‏</w:t>
            </w:r>
            <w:r>
              <w:rPr>
                <w:rStyle w:val="IndexLink"/>
                <w:rtl w:val="true"/>
              </w:rPr>
              <w:tab/>
            </w:r>
            <w:r>
              <w:rPr>
                <w:rStyle w:val="IndexLink"/>
              </w:rPr>
              <w:t>290</w:t>
            </w:r>
          </w:hyperlink>
        </w:p>
        <w:p>
          <w:pPr>
            <w:pStyle w:val="Contents3"/>
            <w:tabs>
              <w:tab w:val="clear" w:pos="8459"/>
              <w:tab w:val="right" w:pos="9026" w:leader="dot"/>
            </w:tabs>
            <w:rPr/>
          </w:pPr>
          <w:hyperlink w:anchor="__RefHeading___Toc7428535_73709187">
            <w:r>
              <w:rPr>
                <w:webHidden/>
                <w:rStyle w:val="IndexLink"/>
              </w:rPr>
              <w:t>903</w:t>
            </w:r>
            <w:r>
              <w:rPr>
                <w:rStyle w:val="IndexLink"/>
                <w:rtl w:val="true"/>
              </w:rPr>
              <w:t xml:space="preserve">- </w:t>
            </w:r>
            <w:r>
              <w:rPr>
                <w:rStyle w:val="IndexLink"/>
                <w:rtl w:val="true"/>
              </w:rPr>
              <w:t>تاریخ ثریا</w:t>
            </w:r>
            <w:r>
              <w:rPr>
                <w:rStyle w:val="IndexLink"/>
                <w:rtl w:val="true"/>
              </w:rPr>
              <w:tab/>
            </w:r>
            <w:r>
              <w:rPr>
                <w:rStyle w:val="IndexLink"/>
              </w:rPr>
              <w:t>290</w:t>
            </w:r>
          </w:hyperlink>
        </w:p>
        <w:p>
          <w:pPr>
            <w:pStyle w:val="Contents3"/>
            <w:tabs>
              <w:tab w:val="clear" w:pos="8459"/>
              <w:tab w:val="right" w:pos="9026" w:leader="dot"/>
            </w:tabs>
            <w:rPr/>
          </w:pPr>
          <w:hyperlink w:anchor="__RefHeading___Toc7428537_73709187">
            <w:r>
              <w:rPr>
                <w:webHidden/>
                <w:rStyle w:val="IndexLink"/>
              </w:rPr>
              <w:t>904</w:t>
            </w:r>
            <w:r>
              <w:rPr>
                <w:rStyle w:val="IndexLink"/>
                <w:rtl w:val="true"/>
              </w:rPr>
              <w:t xml:space="preserve">- </w:t>
            </w:r>
            <w:r>
              <w:rPr>
                <w:rStyle w:val="IndexLink"/>
                <w:rtl w:val="true"/>
              </w:rPr>
              <w:t>تاریخ الثقفی‏</w:t>
            </w:r>
            <w:r>
              <w:rPr>
                <w:rStyle w:val="IndexLink"/>
                <w:rtl w:val="true"/>
              </w:rPr>
              <w:tab/>
            </w:r>
            <w:r>
              <w:rPr>
                <w:rStyle w:val="IndexLink"/>
              </w:rPr>
              <w:t>290</w:t>
            </w:r>
          </w:hyperlink>
        </w:p>
        <w:p>
          <w:pPr>
            <w:pStyle w:val="Contents3"/>
            <w:tabs>
              <w:tab w:val="clear" w:pos="8459"/>
              <w:tab w:val="right" w:pos="9026" w:leader="dot"/>
            </w:tabs>
            <w:rPr/>
          </w:pPr>
          <w:hyperlink w:anchor="__RefHeading___Toc7428539_73709187">
            <w:r>
              <w:rPr>
                <w:webHidden/>
                <w:rStyle w:val="IndexLink"/>
              </w:rPr>
              <w:t>905</w:t>
            </w:r>
            <w:r>
              <w:rPr>
                <w:rStyle w:val="IndexLink"/>
                <w:rtl w:val="true"/>
              </w:rPr>
              <w:t xml:space="preserve">- </w:t>
            </w:r>
            <w:r>
              <w:rPr>
                <w:rStyle w:val="IndexLink"/>
                <w:rtl w:val="true"/>
              </w:rPr>
              <w:t>تاریخ الثورة العراقیة</w:t>
            </w:r>
            <w:r>
              <w:rPr>
                <w:rStyle w:val="IndexLink"/>
                <w:rtl w:val="true"/>
              </w:rPr>
              <w:tab/>
            </w:r>
            <w:r>
              <w:rPr>
                <w:rStyle w:val="IndexLink"/>
              </w:rPr>
              <w:t>290</w:t>
            </w:r>
          </w:hyperlink>
        </w:p>
        <w:p>
          <w:pPr>
            <w:pStyle w:val="Contents3"/>
            <w:tabs>
              <w:tab w:val="clear" w:pos="8459"/>
              <w:tab w:val="right" w:pos="9026" w:leader="dot"/>
            </w:tabs>
            <w:rPr/>
          </w:pPr>
          <w:hyperlink w:anchor="__RefHeading___Toc7428541_73709187">
            <w:r>
              <w:rPr>
                <w:webHidden/>
                <w:rStyle w:val="IndexLink"/>
                <w:rtl w:val="true"/>
              </w:rPr>
              <w:t>تاریخ جبل عامل‏</w:t>
            </w:r>
            <w:r>
              <w:rPr>
                <w:rStyle w:val="IndexLink"/>
                <w:rtl w:val="true"/>
              </w:rPr>
              <w:tab/>
            </w:r>
            <w:r>
              <w:rPr>
                <w:rStyle w:val="IndexLink"/>
              </w:rPr>
              <w:t>290</w:t>
            </w:r>
          </w:hyperlink>
        </w:p>
        <w:p>
          <w:pPr>
            <w:pStyle w:val="Contents3"/>
            <w:tabs>
              <w:tab w:val="clear" w:pos="8459"/>
              <w:tab w:val="right" w:pos="9026" w:leader="dot"/>
            </w:tabs>
            <w:rPr/>
          </w:pPr>
          <w:hyperlink w:anchor="__RefHeading___Toc7428543_73709187">
            <w:r>
              <w:rPr>
                <w:webHidden/>
                <w:rStyle w:val="IndexLink"/>
                <w:rtl w:val="true"/>
              </w:rPr>
              <w:t>تاریخ جبل عامل‏</w:t>
            </w:r>
            <w:r>
              <w:rPr>
                <w:rStyle w:val="IndexLink"/>
                <w:rtl w:val="true"/>
              </w:rPr>
              <w:tab/>
            </w:r>
            <w:r>
              <w:rPr>
                <w:rStyle w:val="IndexLink"/>
              </w:rPr>
              <w:t>290</w:t>
            </w:r>
          </w:hyperlink>
        </w:p>
        <w:p>
          <w:pPr>
            <w:pStyle w:val="Contents3"/>
            <w:tabs>
              <w:tab w:val="clear" w:pos="8459"/>
              <w:tab w:val="right" w:pos="9026" w:leader="dot"/>
            </w:tabs>
            <w:rPr/>
          </w:pPr>
          <w:hyperlink w:anchor="__RefHeading___Toc7428545_73709187">
            <w:r>
              <w:rPr>
                <w:webHidden/>
                <w:rStyle w:val="IndexLink"/>
              </w:rPr>
              <w:t>906</w:t>
            </w:r>
            <w:r>
              <w:rPr>
                <w:rStyle w:val="IndexLink"/>
                <w:rtl w:val="true"/>
              </w:rPr>
              <w:t xml:space="preserve">- </w:t>
            </w:r>
            <w:r>
              <w:rPr>
                <w:rStyle w:val="IndexLink"/>
                <w:rtl w:val="true"/>
              </w:rPr>
              <w:t>تاریخ الجعفری‏</w:t>
            </w:r>
            <w:r>
              <w:rPr>
                <w:rStyle w:val="IndexLink"/>
                <w:rtl w:val="true"/>
              </w:rPr>
              <w:tab/>
            </w:r>
            <w:r>
              <w:rPr>
                <w:rStyle w:val="IndexLink"/>
              </w:rPr>
              <w:t>291</w:t>
            </w:r>
          </w:hyperlink>
        </w:p>
        <w:p>
          <w:pPr>
            <w:pStyle w:val="Contents3"/>
            <w:tabs>
              <w:tab w:val="clear" w:pos="8459"/>
              <w:tab w:val="right" w:pos="9026" w:leader="dot"/>
            </w:tabs>
            <w:rPr/>
          </w:pPr>
          <w:hyperlink w:anchor="__RefHeading___Toc7428547_73709187">
            <w:r>
              <w:rPr>
                <w:webHidden/>
                <w:rStyle w:val="IndexLink"/>
              </w:rPr>
              <w:t>907</w:t>
            </w:r>
            <w:r>
              <w:rPr>
                <w:rStyle w:val="IndexLink"/>
                <w:rtl w:val="true"/>
              </w:rPr>
              <w:t xml:space="preserve">- </w:t>
            </w:r>
            <w:r>
              <w:rPr>
                <w:rStyle w:val="IndexLink"/>
                <w:rtl w:val="true"/>
              </w:rPr>
              <w:t>تاریخ جنگ فرانسه با روس‏</w:t>
            </w:r>
            <w:r>
              <w:rPr>
                <w:rStyle w:val="IndexLink"/>
                <w:rtl w:val="true"/>
              </w:rPr>
              <w:tab/>
            </w:r>
            <w:r>
              <w:rPr>
                <w:rStyle w:val="IndexLink"/>
              </w:rPr>
              <w:t>291</w:t>
            </w:r>
          </w:hyperlink>
        </w:p>
        <w:p>
          <w:pPr>
            <w:pStyle w:val="Contents3"/>
            <w:tabs>
              <w:tab w:val="clear" w:pos="8459"/>
              <w:tab w:val="right" w:pos="9026" w:leader="dot"/>
            </w:tabs>
            <w:rPr/>
          </w:pPr>
          <w:hyperlink w:anchor="__RefHeading___Toc7428549_73709187">
            <w:r>
              <w:rPr>
                <w:webHidden/>
                <w:rStyle w:val="IndexLink"/>
              </w:rPr>
              <w:t>908</w:t>
            </w:r>
            <w:r>
              <w:rPr>
                <w:rStyle w:val="IndexLink"/>
                <w:rtl w:val="true"/>
              </w:rPr>
              <w:t xml:space="preserve">- </w:t>
            </w:r>
            <w:r>
              <w:rPr>
                <w:rStyle w:val="IndexLink"/>
                <w:rtl w:val="true"/>
              </w:rPr>
              <w:t>تاریخ چنگیز خان‏</w:t>
            </w:r>
            <w:r>
              <w:rPr>
                <w:rStyle w:val="IndexLink"/>
                <w:rtl w:val="true"/>
              </w:rPr>
              <w:tab/>
            </w:r>
            <w:r>
              <w:rPr>
                <w:rStyle w:val="IndexLink"/>
              </w:rPr>
              <w:t>291</w:t>
            </w:r>
          </w:hyperlink>
        </w:p>
        <w:p>
          <w:pPr>
            <w:pStyle w:val="Contents3"/>
            <w:tabs>
              <w:tab w:val="clear" w:pos="8459"/>
              <w:tab w:val="right" w:pos="9026" w:leader="dot"/>
            </w:tabs>
            <w:rPr/>
          </w:pPr>
          <w:hyperlink w:anchor="__RefHeading___Toc7428551_73709187">
            <w:r>
              <w:rPr>
                <w:webHidden/>
                <w:rStyle w:val="IndexLink"/>
              </w:rPr>
              <w:t>909</w:t>
            </w:r>
            <w:r>
              <w:rPr>
                <w:rStyle w:val="IndexLink"/>
                <w:rtl w:val="true"/>
              </w:rPr>
              <w:t xml:space="preserve">- </w:t>
            </w:r>
            <w:r>
              <w:rPr>
                <w:rStyle w:val="IndexLink"/>
                <w:rtl w:val="true"/>
              </w:rPr>
              <w:t>تاریخچه أدبیات ایران‏</w:t>
            </w:r>
            <w:r>
              <w:rPr>
                <w:rStyle w:val="IndexLink"/>
                <w:rtl w:val="true"/>
              </w:rPr>
              <w:tab/>
            </w:r>
            <w:r>
              <w:rPr>
                <w:rStyle w:val="IndexLink"/>
              </w:rPr>
              <w:t>291</w:t>
            </w:r>
          </w:hyperlink>
        </w:p>
        <w:p>
          <w:pPr>
            <w:pStyle w:val="Contents3"/>
            <w:tabs>
              <w:tab w:val="clear" w:pos="8459"/>
              <w:tab w:val="right" w:pos="9026" w:leader="dot"/>
            </w:tabs>
            <w:rPr/>
          </w:pPr>
          <w:hyperlink w:anchor="__RefHeading___Toc7428553_73709187">
            <w:r>
              <w:rPr>
                <w:webHidden/>
                <w:rStyle w:val="IndexLink"/>
              </w:rPr>
              <w:t>910</w:t>
            </w:r>
            <w:r>
              <w:rPr>
                <w:rStyle w:val="IndexLink"/>
                <w:rtl w:val="true"/>
              </w:rPr>
              <w:t xml:space="preserve">- </w:t>
            </w:r>
            <w:r>
              <w:rPr>
                <w:rStyle w:val="IndexLink"/>
                <w:rtl w:val="true"/>
              </w:rPr>
              <w:t>تاریخچه شیر و خورشید</w:t>
            </w:r>
            <w:r>
              <w:rPr>
                <w:rStyle w:val="IndexLink"/>
                <w:rtl w:val="true"/>
              </w:rPr>
              <w:tab/>
            </w:r>
            <w:r>
              <w:rPr>
                <w:rStyle w:val="IndexLink"/>
              </w:rPr>
              <w:t>291</w:t>
            </w:r>
          </w:hyperlink>
        </w:p>
        <w:p>
          <w:pPr>
            <w:pStyle w:val="Contents3"/>
            <w:tabs>
              <w:tab w:val="clear" w:pos="8459"/>
              <w:tab w:val="right" w:pos="9026" w:leader="dot"/>
            </w:tabs>
            <w:rPr/>
          </w:pPr>
          <w:hyperlink w:anchor="__RefHeading___Toc7428555_73709187">
            <w:r>
              <w:rPr>
                <w:webHidden/>
                <w:rStyle w:val="IndexLink"/>
              </w:rPr>
              <w:t>911</w:t>
            </w:r>
            <w:r>
              <w:rPr>
                <w:rStyle w:val="IndexLink"/>
                <w:rtl w:val="true"/>
              </w:rPr>
              <w:t xml:space="preserve">- </w:t>
            </w:r>
            <w:r>
              <w:rPr>
                <w:rStyle w:val="IndexLink"/>
                <w:rtl w:val="true"/>
              </w:rPr>
              <w:t>تاریخ چهارده‏</w:t>
            </w:r>
            <w:r>
              <w:rPr>
                <w:rStyle w:val="IndexLink"/>
                <w:rtl w:val="true"/>
              </w:rPr>
              <w:tab/>
            </w:r>
            <w:r>
              <w:rPr>
                <w:rStyle w:val="IndexLink"/>
              </w:rPr>
              <w:t>291</w:t>
            </w:r>
          </w:hyperlink>
        </w:p>
        <w:p>
          <w:pPr>
            <w:pStyle w:val="Contents3"/>
            <w:tabs>
              <w:tab w:val="clear" w:pos="8459"/>
              <w:tab w:val="right" w:pos="9026" w:leader="dot"/>
            </w:tabs>
            <w:rPr/>
          </w:pPr>
          <w:hyperlink w:anchor="__RefHeading___Toc7428557_73709187">
            <w:r>
              <w:rPr>
                <w:webHidden/>
                <w:rStyle w:val="IndexLink"/>
                <w:rtl w:val="true"/>
              </w:rPr>
              <w:t>تاریخ جهان‏</w:t>
            </w:r>
            <w:r>
              <w:rPr>
                <w:rStyle w:val="IndexLink"/>
                <w:rtl w:val="true"/>
              </w:rPr>
              <w:tab/>
            </w:r>
            <w:r>
              <w:rPr>
                <w:rStyle w:val="IndexLink"/>
              </w:rPr>
              <w:t>291</w:t>
            </w:r>
          </w:hyperlink>
        </w:p>
        <w:p>
          <w:pPr>
            <w:pStyle w:val="Contents3"/>
            <w:tabs>
              <w:tab w:val="clear" w:pos="8459"/>
              <w:tab w:val="right" w:pos="9026" w:leader="dot"/>
            </w:tabs>
            <w:rPr/>
          </w:pPr>
          <w:hyperlink w:anchor="__RefHeading___Toc7428559_73709187">
            <w:r>
              <w:rPr>
                <w:webHidden/>
                <w:rStyle w:val="IndexLink"/>
              </w:rPr>
              <w:t>912</w:t>
            </w:r>
            <w:r>
              <w:rPr>
                <w:rStyle w:val="IndexLink"/>
                <w:rtl w:val="true"/>
              </w:rPr>
              <w:t xml:space="preserve">- </w:t>
            </w:r>
            <w:r>
              <w:rPr>
                <w:rStyle w:val="IndexLink"/>
                <w:rtl w:val="true"/>
              </w:rPr>
              <w:t>تاریخ جهان‏آرا</w:t>
            </w:r>
            <w:r>
              <w:rPr>
                <w:rStyle w:val="IndexLink"/>
                <w:rtl w:val="true"/>
              </w:rPr>
              <w:tab/>
            </w:r>
            <w:r>
              <w:rPr>
                <w:rStyle w:val="IndexLink"/>
              </w:rPr>
              <w:t>291</w:t>
            </w:r>
          </w:hyperlink>
        </w:p>
        <w:p>
          <w:pPr>
            <w:pStyle w:val="Contents3"/>
            <w:tabs>
              <w:tab w:val="clear" w:pos="8459"/>
              <w:tab w:val="right" w:pos="9026" w:leader="dot"/>
            </w:tabs>
            <w:rPr/>
          </w:pPr>
          <w:hyperlink w:anchor="__RefHeading___Toc7428561_73709187">
            <w:r>
              <w:rPr>
                <w:webHidden/>
                <w:rStyle w:val="IndexLink"/>
              </w:rPr>
              <w:t>913</w:t>
            </w:r>
            <w:r>
              <w:rPr>
                <w:rStyle w:val="IndexLink"/>
                <w:rtl w:val="true"/>
              </w:rPr>
              <w:t xml:space="preserve">- </w:t>
            </w:r>
            <w:r>
              <w:rPr>
                <w:rStyle w:val="IndexLink"/>
                <w:rtl w:val="true"/>
              </w:rPr>
              <w:t>تاریخ جهان‏آرا</w:t>
            </w:r>
            <w:r>
              <w:rPr>
                <w:rStyle w:val="IndexLink"/>
                <w:rtl w:val="true"/>
              </w:rPr>
              <w:tab/>
            </w:r>
            <w:r>
              <w:rPr>
                <w:rStyle w:val="IndexLink"/>
              </w:rPr>
              <w:t>292</w:t>
            </w:r>
          </w:hyperlink>
        </w:p>
        <w:p>
          <w:pPr>
            <w:pStyle w:val="Contents3"/>
            <w:tabs>
              <w:tab w:val="clear" w:pos="8459"/>
              <w:tab w:val="right" w:pos="9026" w:leader="dot"/>
            </w:tabs>
            <w:rPr/>
          </w:pPr>
          <w:hyperlink w:anchor="__RefHeading___Toc7428563_73709187">
            <w:r>
              <w:rPr>
                <w:webHidden/>
                <w:rStyle w:val="IndexLink"/>
              </w:rPr>
              <w:t>914</w:t>
            </w:r>
            <w:r>
              <w:rPr>
                <w:rStyle w:val="IndexLink"/>
                <w:rtl w:val="true"/>
              </w:rPr>
              <w:t xml:space="preserve">- </w:t>
            </w:r>
            <w:r>
              <w:rPr>
                <w:rStyle w:val="IndexLink"/>
                <w:rtl w:val="true"/>
              </w:rPr>
              <w:t>تاریخ جهان‏آرا</w:t>
            </w:r>
            <w:r>
              <w:rPr>
                <w:rStyle w:val="IndexLink"/>
                <w:rtl w:val="true"/>
              </w:rPr>
              <w:tab/>
            </w:r>
            <w:r>
              <w:rPr>
                <w:rStyle w:val="IndexLink"/>
              </w:rPr>
              <w:t>292</w:t>
            </w:r>
          </w:hyperlink>
        </w:p>
        <w:p>
          <w:pPr>
            <w:pStyle w:val="Contents3"/>
            <w:tabs>
              <w:tab w:val="clear" w:pos="8459"/>
              <w:tab w:val="right" w:pos="9026" w:leader="dot"/>
            </w:tabs>
            <w:rPr/>
          </w:pPr>
          <w:hyperlink w:anchor="__RefHeading___Toc7428565_73709187">
            <w:r>
              <w:rPr>
                <w:webHidden/>
                <w:rStyle w:val="IndexLink"/>
              </w:rPr>
              <w:t>915</w:t>
            </w:r>
            <w:r>
              <w:rPr>
                <w:rStyle w:val="IndexLink"/>
                <w:rtl w:val="true"/>
              </w:rPr>
              <w:t xml:space="preserve">- </w:t>
            </w:r>
            <w:r>
              <w:rPr>
                <w:rStyle w:val="IndexLink"/>
                <w:rtl w:val="true"/>
              </w:rPr>
              <w:t>تاریخ جهان‏آرا</w:t>
            </w:r>
            <w:r>
              <w:rPr>
                <w:rStyle w:val="IndexLink"/>
                <w:rtl w:val="true"/>
              </w:rPr>
              <w:tab/>
            </w:r>
            <w:r>
              <w:rPr>
                <w:rStyle w:val="IndexLink"/>
              </w:rPr>
              <w:t>292</w:t>
            </w:r>
          </w:hyperlink>
        </w:p>
        <w:p>
          <w:pPr>
            <w:pStyle w:val="Contents3"/>
            <w:tabs>
              <w:tab w:val="clear" w:pos="8459"/>
              <w:tab w:val="right" w:pos="9026" w:leader="dot"/>
            </w:tabs>
            <w:rPr/>
          </w:pPr>
          <w:hyperlink w:anchor="__RefHeading___Toc7428567_73709187">
            <w:r>
              <w:rPr>
                <w:webHidden/>
                <w:rStyle w:val="IndexLink"/>
                <w:rtl w:val="true"/>
              </w:rPr>
              <w:t>تاریخ جهان‏آرا</w:t>
            </w:r>
            <w:r>
              <w:rPr>
                <w:rStyle w:val="IndexLink"/>
                <w:rtl w:val="true"/>
              </w:rPr>
              <w:tab/>
            </w:r>
            <w:r>
              <w:rPr>
                <w:rStyle w:val="IndexLink"/>
              </w:rPr>
              <w:t>292</w:t>
            </w:r>
          </w:hyperlink>
        </w:p>
        <w:p>
          <w:pPr>
            <w:pStyle w:val="Contents3"/>
            <w:tabs>
              <w:tab w:val="clear" w:pos="8459"/>
              <w:tab w:val="right" w:pos="9026" w:leader="dot"/>
            </w:tabs>
            <w:rPr/>
          </w:pPr>
          <w:hyperlink w:anchor="__RefHeading___Toc7428569_73709187">
            <w:r>
              <w:rPr>
                <w:webHidden/>
                <w:rStyle w:val="IndexLink"/>
              </w:rPr>
              <w:t>916</w:t>
            </w:r>
            <w:r>
              <w:rPr>
                <w:rStyle w:val="IndexLink"/>
                <w:rtl w:val="true"/>
              </w:rPr>
              <w:t xml:space="preserve">- </w:t>
            </w:r>
            <w:r>
              <w:rPr>
                <w:rStyle w:val="IndexLink"/>
                <w:rtl w:val="true"/>
              </w:rPr>
              <w:t>تاریخ جهان‏آرای نادری‏</w:t>
            </w:r>
            <w:r>
              <w:rPr>
                <w:rStyle w:val="IndexLink"/>
                <w:rtl w:val="true"/>
              </w:rPr>
              <w:tab/>
            </w:r>
            <w:r>
              <w:rPr>
                <w:rStyle w:val="IndexLink"/>
              </w:rPr>
              <w:t>292</w:t>
            </w:r>
          </w:hyperlink>
        </w:p>
        <w:p>
          <w:pPr>
            <w:pStyle w:val="Contents3"/>
            <w:tabs>
              <w:tab w:val="clear" w:pos="8459"/>
              <w:tab w:val="right" w:pos="9026" w:leader="dot"/>
            </w:tabs>
            <w:rPr/>
          </w:pPr>
          <w:hyperlink w:anchor="__RefHeading___Toc7428571_73709187">
            <w:r>
              <w:rPr>
                <w:webHidden/>
                <w:rStyle w:val="IndexLink"/>
              </w:rPr>
              <w:t>917</w:t>
            </w:r>
            <w:r>
              <w:rPr>
                <w:rStyle w:val="IndexLink"/>
                <w:rtl w:val="true"/>
              </w:rPr>
              <w:t xml:space="preserve">- </w:t>
            </w:r>
            <w:r>
              <w:rPr>
                <w:rStyle w:val="IndexLink"/>
                <w:rtl w:val="true"/>
              </w:rPr>
              <w:t>تاریخ جهان‏گشا</w:t>
            </w:r>
            <w:r>
              <w:rPr>
                <w:rStyle w:val="IndexLink"/>
                <w:rtl w:val="true"/>
              </w:rPr>
              <w:tab/>
            </w:r>
            <w:r>
              <w:rPr>
                <w:rStyle w:val="IndexLink"/>
              </w:rPr>
              <w:t>292</w:t>
            </w:r>
          </w:hyperlink>
        </w:p>
        <w:p>
          <w:pPr>
            <w:pStyle w:val="Contents3"/>
            <w:tabs>
              <w:tab w:val="clear" w:pos="8459"/>
              <w:tab w:val="right" w:pos="9026" w:leader="dot"/>
            </w:tabs>
            <w:rPr/>
          </w:pPr>
          <w:hyperlink w:anchor="__RefHeading___Toc7428573_73709187">
            <w:r>
              <w:rPr>
                <w:webHidden/>
                <w:rStyle w:val="IndexLink"/>
              </w:rPr>
              <w:t>918</w:t>
            </w:r>
            <w:r>
              <w:rPr>
                <w:rStyle w:val="IndexLink"/>
                <w:rtl w:val="true"/>
              </w:rPr>
              <w:t xml:space="preserve">- </w:t>
            </w:r>
            <w:r>
              <w:rPr>
                <w:rStyle w:val="IndexLink"/>
                <w:rtl w:val="true"/>
              </w:rPr>
              <w:t>تاریخ جهان‏گشای نادری‏</w:t>
            </w:r>
            <w:r>
              <w:rPr>
                <w:rStyle w:val="IndexLink"/>
                <w:rtl w:val="true"/>
              </w:rPr>
              <w:tab/>
            </w:r>
            <w:r>
              <w:rPr>
                <w:rStyle w:val="IndexLink"/>
              </w:rPr>
              <w:t>293</w:t>
            </w:r>
          </w:hyperlink>
        </w:p>
        <w:p>
          <w:pPr>
            <w:pStyle w:val="Contents3"/>
            <w:tabs>
              <w:tab w:val="clear" w:pos="8459"/>
              <w:tab w:val="right" w:pos="9026" w:leader="dot"/>
            </w:tabs>
            <w:rPr/>
          </w:pPr>
          <w:hyperlink w:anchor="__RefHeading___Toc7428575_73709187">
            <w:r>
              <w:rPr>
                <w:webHidden/>
                <w:rStyle w:val="IndexLink"/>
                <w:rtl w:val="true"/>
              </w:rPr>
              <w:t>تاریخ جهان‏نما</w:t>
            </w:r>
            <w:r>
              <w:rPr>
                <w:rStyle w:val="IndexLink"/>
                <w:rtl w:val="true"/>
              </w:rPr>
              <w:tab/>
            </w:r>
            <w:r>
              <w:rPr>
                <w:rStyle w:val="IndexLink"/>
              </w:rPr>
              <w:t>293</w:t>
            </w:r>
          </w:hyperlink>
        </w:p>
        <w:p>
          <w:pPr>
            <w:pStyle w:val="Contents3"/>
            <w:tabs>
              <w:tab w:val="clear" w:pos="8459"/>
              <w:tab w:val="right" w:pos="9026" w:leader="dot"/>
            </w:tabs>
            <w:rPr/>
          </w:pPr>
          <w:hyperlink w:anchor="__RefHeading___Toc7428577_73709187">
            <w:r>
              <w:rPr>
                <w:webHidden/>
                <w:rStyle w:val="IndexLink"/>
              </w:rPr>
              <w:t>919</w:t>
            </w:r>
            <w:r>
              <w:rPr>
                <w:rStyle w:val="IndexLink"/>
                <w:rtl w:val="true"/>
              </w:rPr>
              <w:t xml:space="preserve">- </w:t>
            </w:r>
            <w:r>
              <w:rPr>
                <w:rStyle w:val="IndexLink"/>
                <w:rtl w:val="true"/>
              </w:rPr>
              <w:t>تاریخ چین و ماچین‏</w:t>
            </w:r>
            <w:r>
              <w:rPr>
                <w:rStyle w:val="IndexLink"/>
                <w:rtl w:val="true"/>
              </w:rPr>
              <w:tab/>
            </w:r>
            <w:r>
              <w:rPr>
                <w:rStyle w:val="IndexLink"/>
              </w:rPr>
              <w:t>293</w:t>
            </w:r>
          </w:hyperlink>
        </w:p>
        <w:p>
          <w:pPr>
            <w:pStyle w:val="Contents3"/>
            <w:tabs>
              <w:tab w:val="clear" w:pos="8459"/>
              <w:tab w:val="right" w:pos="9026" w:leader="dot"/>
            </w:tabs>
            <w:rPr/>
          </w:pPr>
          <w:hyperlink w:anchor="__RefHeading___Toc7428579_73709187">
            <w:r>
              <w:rPr>
                <w:webHidden/>
                <w:rStyle w:val="IndexLink"/>
                <w:rtl w:val="true"/>
              </w:rPr>
              <w:t>تاریخ الشیخ الحر</w:t>
            </w:r>
            <w:r>
              <w:rPr>
                <w:rStyle w:val="IndexLink"/>
                <w:rtl w:val="true"/>
              </w:rPr>
              <w:tab/>
            </w:r>
            <w:r>
              <w:rPr>
                <w:rStyle w:val="IndexLink"/>
              </w:rPr>
              <w:t>293</w:t>
            </w:r>
          </w:hyperlink>
        </w:p>
        <w:p>
          <w:pPr>
            <w:pStyle w:val="Contents3"/>
            <w:tabs>
              <w:tab w:val="clear" w:pos="8459"/>
              <w:tab w:val="right" w:pos="9026" w:leader="dot"/>
            </w:tabs>
            <w:rPr/>
          </w:pPr>
          <w:hyperlink w:anchor="__RefHeading___Toc7428581_73709187">
            <w:r>
              <w:rPr>
                <w:webHidden/>
                <w:rStyle w:val="IndexLink"/>
              </w:rPr>
              <w:t>920</w:t>
            </w:r>
            <w:r>
              <w:rPr>
                <w:rStyle w:val="IndexLink"/>
                <w:rtl w:val="true"/>
              </w:rPr>
              <w:t xml:space="preserve">- </w:t>
            </w:r>
            <w:r>
              <w:rPr>
                <w:rStyle w:val="IndexLink"/>
                <w:rtl w:val="true"/>
              </w:rPr>
              <w:t>تاریخ حران‏</w:t>
            </w:r>
            <w:r>
              <w:rPr>
                <w:rStyle w:val="IndexLink"/>
                <w:rtl w:val="true"/>
              </w:rPr>
              <w:tab/>
            </w:r>
            <w:r>
              <w:rPr>
                <w:rStyle w:val="IndexLink"/>
              </w:rPr>
              <w:t>293</w:t>
            </w:r>
          </w:hyperlink>
        </w:p>
        <w:p>
          <w:pPr>
            <w:pStyle w:val="Contents3"/>
            <w:tabs>
              <w:tab w:val="clear" w:pos="8459"/>
              <w:tab w:val="right" w:pos="9026" w:leader="dot"/>
            </w:tabs>
            <w:rPr/>
          </w:pPr>
          <w:hyperlink w:anchor="__RefHeading___Toc7428583_73709187">
            <w:r>
              <w:rPr>
                <w:webHidden/>
                <w:rStyle w:val="IndexLink"/>
                <w:rtl w:val="true"/>
              </w:rPr>
              <w:t>تاریخ حرب العراق‏</w:t>
            </w:r>
            <w:r>
              <w:rPr>
                <w:rStyle w:val="IndexLink"/>
                <w:rtl w:val="true"/>
              </w:rPr>
              <w:tab/>
            </w:r>
            <w:r>
              <w:rPr>
                <w:rStyle w:val="IndexLink"/>
              </w:rPr>
              <w:t>294</w:t>
            </w:r>
          </w:hyperlink>
        </w:p>
        <w:p>
          <w:pPr>
            <w:pStyle w:val="Contents3"/>
            <w:tabs>
              <w:tab w:val="clear" w:pos="8459"/>
              <w:tab w:val="right" w:pos="9026" w:leader="dot"/>
            </w:tabs>
            <w:rPr/>
          </w:pPr>
          <w:hyperlink w:anchor="__RefHeading___Toc7428585_73709187">
            <w:r>
              <w:rPr>
                <w:webHidden/>
                <w:rStyle w:val="IndexLink"/>
              </w:rPr>
              <w:t>921</w:t>
            </w:r>
            <w:r>
              <w:rPr>
                <w:rStyle w:val="IndexLink"/>
                <w:rtl w:val="true"/>
              </w:rPr>
              <w:t xml:space="preserve">- </w:t>
            </w:r>
            <w:r>
              <w:rPr>
                <w:rStyle w:val="IndexLink"/>
                <w:rtl w:val="true"/>
              </w:rPr>
              <w:t>تاریخ الحرمین‏</w:t>
            </w:r>
            <w:r>
              <w:rPr>
                <w:rStyle w:val="IndexLink"/>
                <w:rtl w:val="true"/>
              </w:rPr>
              <w:tab/>
            </w:r>
            <w:r>
              <w:rPr>
                <w:rStyle w:val="IndexLink"/>
              </w:rPr>
              <w:t>294</w:t>
            </w:r>
          </w:hyperlink>
        </w:p>
        <w:p>
          <w:pPr>
            <w:pStyle w:val="Contents3"/>
            <w:tabs>
              <w:tab w:val="clear" w:pos="8459"/>
              <w:tab w:val="right" w:pos="9026" w:leader="dot"/>
            </w:tabs>
            <w:rPr/>
          </w:pPr>
          <w:hyperlink w:anchor="__RefHeading___Toc7428587_73709187">
            <w:r>
              <w:rPr>
                <w:webHidden/>
                <w:rStyle w:val="IndexLink"/>
              </w:rPr>
              <w:t>922</w:t>
            </w:r>
            <w:r>
              <w:rPr>
                <w:rStyle w:val="IndexLink"/>
                <w:rtl w:val="true"/>
              </w:rPr>
              <w:t xml:space="preserve">- </w:t>
            </w:r>
            <w:r>
              <w:rPr>
                <w:rStyle w:val="IndexLink"/>
                <w:rtl w:val="true"/>
              </w:rPr>
              <w:t>تاریخ الحرمین و ذکری جلاله الملک حسین‏</w:t>
            </w:r>
            <w:r>
              <w:rPr>
                <w:rStyle w:val="IndexLink"/>
                <w:rtl w:val="true"/>
              </w:rPr>
              <w:tab/>
            </w:r>
            <w:r>
              <w:rPr>
                <w:rStyle w:val="IndexLink"/>
              </w:rPr>
              <w:t>294</w:t>
            </w:r>
          </w:hyperlink>
        </w:p>
        <w:p>
          <w:pPr>
            <w:pStyle w:val="Contents3"/>
            <w:tabs>
              <w:tab w:val="clear" w:pos="8459"/>
              <w:tab w:val="right" w:pos="9026" w:leader="dot"/>
            </w:tabs>
            <w:rPr/>
          </w:pPr>
          <w:hyperlink w:anchor="__RefHeading___Toc7428589_73709187">
            <w:r>
              <w:rPr>
                <w:webHidden/>
                <w:rStyle w:val="IndexLink"/>
                <w:rtl w:val="true"/>
              </w:rPr>
              <w:t>تاریخ الحرمین‏</w:t>
            </w:r>
            <w:r>
              <w:rPr>
                <w:rStyle w:val="IndexLink"/>
                <w:rtl w:val="true"/>
              </w:rPr>
              <w:tab/>
            </w:r>
            <w:r>
              <w:rPr>
                <w:rStyle w:val="IndexLink"/>
              </w:rPr>
              <w:t>294</w:t>
            </w:r>
          </w:hyperlink>
        </w:p>
        <w:p>
          <w:pPr>
            <w:pStyle w:val="Contents3"/>
            <w:tabs>
              <w:tab w:val="clear" w:pos="8459"/>
              <w:tab w:val="right" w:pos="9026" w:leader="dot"/>
            </w:tabs>
            <w:rPr/>
          </w:pPr>
          <w:hyperlink w:anchor="__RefHeading___Toc7428591_73709187">
            <w:r>
              <w:rPr>
                <w:webHidden/>
                <w:rStyle w:val="IndexLink"/>
              </w:rPr>
              <w:t>923</w:t>
            </w:r>
            <w:r>
              <w:rPr>
                <w:rStyle w:val="IndexLink"/>
                <w:rtl w:val="true"/>
              </w:rPr>
              <w:t xml:space="preserve">- </w:t>
            </w:r>
            <w:r>
              <w:rPr>
                <w:rStyle w:val="IndexLink"/>
                <w:rtl w:val="true"/>
              </w:rPr>
              <w:t>تاریخ حسن بیگ روملو</w:t>
            </w:r>
            <w:r>
              <w:rPr>
                <w:rStyle w:val="IndexLink"/>
                <w:rtl w:val="true"/>
              </w:rPr>
              <w:tab/>
            </w:r>
            <w:r>
              <w:rPr>
                <w:rStyle w:val="IndexLink"/>
              </w:rPr>
              <w:t>294</w:t>
            </w:r>
          </w:hyperlink>
        </w:p>
        <w:p>
          <w:pPr>
            <w:pStyle w:val="Contents3"/>
            <w:tabs>
              <w:tab w:val="clear" w:pos="8459"/>
              <w:tab w:val="right" w:pos="9026" w:leader="dot"/>
            </w:tabs>
            <w:rPr/>
          </w:pPr>
          <w:hyperlink w:anchor="__RefHeading___Toc7428593_73709187">
            <w:r>
              <w:rPr>
                <w:webHidden/>
                <w:rStyle w:val="IndexLink"/>
              </w:rPr>
              <w:t>924</w:t>
            </w:r>
            <w:r>
              <w:rPr>
                <w:rStyle w:val="IndexLink"/>
                <w:rtl w:val="true"/>
              </w:rPr>
              <w:t xml:space="preserve">- </w:t>
            </w:r>
            <w:r>
              <w:rPr>
                <w:rStyle w:val="IndexLink"/>
                <w:rtl w:val="true"/>
              </w:rPr>
              <w:t>تاریخ حسین بن بیقرا</w:t>
            </w:r>
            <w:r>
              <w:rPr>
                <w:rStyle w:val="IndexLink"/>
                <w:rtl w:val="true"/>
              </w:rPr>
              <w:tab/>
            </w:r>
            <w:r>
              <w:rPr>
                <w:rStyle w:val="IndexLink"/>
              </w:rPr>
              <w:t>294</w:t>
            </w:r>
          </w:hyperlink>
        </w:p>
        <w:p>
          <w:pPr>
            <w:pStyle w:val="Contents3"/>
            <w:tabs>
              <w:tab w:val="clear" w:pos="8459"/>
              <w:tab w:val="right" w:pos="9026" w:leader="dot"/>
            </w:tabs>
            <w:rPr/>
          </w:pPr>
          <w:hyperlink w:anchor="__RefHeading___Toc7428595_73709187">
            <w:r>
              <w:rPr>
                <w:webHidden/>
                <w:rStyle w:val="IndexLink"/>
              </w:rPr>
              <w:t>925</w:t>
            </w:r>
            <w:r>
              <w:rPr>
                <w:rStyle w:val="IndexLink"/>
                <w:rtl w:val="true"/>
              </w:rPr>
              <w:t xml:space="preserve">- </w:t>
            </w:r>
            <w:r>
              <w:rPr>
                <w:rStyle w:val="IndexLink"/>
                <w:rtl w:val="true"/>
              </w:rPr>
              <w:t>التاریخ الحسینی‏</w:t>
            </w:r>
            <w:r>
              <w:rPr>
                <w:rStyle w:val="IndexLink"/>
                <w:rtl w:val="true"/>
              </w:rPr>
              <w:tab/>
            </w:r>
            <w:r>
              <w:rPr>
                <w:rStyle w:val="IndexLink"/>
              </w:rPr>
              <w:t>295</w:t>
            </w:r>
          </w:hyperlink>
        </w:p>
        <w:p>
          <w:pPr>
            <w:pStyle w:val="Contents3"/>
            <w:tabs>
              <w:tab w:val="clear" w:pos="8459"/>
              <w:tab w:val="right" w:pos="9026" w:leader="dot"/>
            </w:tabs>
            <w:rPr/>
          </w:pPr>
          <w:hyperlink w:anchor="__RefHeading___Toc7428597_73709187">
            <w:r>
              <w:rPr>
                <w:webHidden/>
                <w:rStyle w:val="IndexLink"/>
                <w:rtl w:val="true"/>
              </w:rPr>
              <w:t>تاریخ حقایق‏نگار</w:t>
            </w:r>
            <w:r>
              <w:rPr>
                <w:rStyle w:val="IndexLink"/>
                <w:rtl w:val="true"/>
              </w:rPr>
              <w:tab/>
            </w:r>
            <w:r>
              <w:rPr>
                <w:rStyle w:val="IndexLink"/>
              </w:rPr>
              <w:t>295</w:t>
            </w:r>
          </w:hyperlink>
        </w:p>
        <w:p>
          <w:pPr>
            <w:pStyle w:val="Contents3"/>
            <w:tabs>
              <w:tab w:val="clear" w:pos="8459"/>
              <w:tab w:val="right" w:pos="9026" w:leader="dot"/>
            </w:tabs>
            <w:rPr/>
          </w:pPr>
          <w:hyperlink w:anchor="__RefHeading___Toc7428599_73709187">
            <w:r>
              <w:rPr>
                <w:webHidden/>
                <w:rStyle w:val="IndexLink"/>
                <w:rtl w:val="true"/>
              </w:rPr>
              <w:t>تاریخ الحکماء</w:t>
            </w:r>
            <w:r>
              <w:rPr>
                <w:rStyle w:val="IndexLink"/>
                <w:rtl w:val="true"/>
              </w:rPr>
              <w:tab/>
            </w:r>
            <w:r>
              <w:rPr>
                <w:rStyle w:val="IndexLink"/>
              </w:rPr>
              <w:t>295</w:t>
            </w:r>
          </w:hyperlink>
        </w:p>
        <w:p>
          <w:pPr>
            <w:pStyle w:val="Contents3"/>
            <w:tabs>
              <w:tab w:val="clear" w:pos="8459"/>
              <w:tab w:val="right" w:pos="9026" w:leader="dot"/>
            </w:tabs>
            <w:rPr/>
          </w:pPr>
          <w:hyperlink w:anchor="__RefHeading___Toc7428601_73709187">
            <w:r>
              <w:rPr>
                <w:webHidden/>
                <w:rStyle w:val="IndexLink"/>
              </w:rPr>
              <w:t>926</w:t>
            </w:r>
            <w:r>
              <w:rPr>
                <w:rStyle w:val="IndexLink"/>
                <w:rtl w:val="true"/>
              </w:rPr>
              <w:t xml:space="preserve">- </w:t>
            </w:r>
            <w:r>
              <w:rPr>
                <w:rStyle w:val="IndexLink"/>
                <w:rtl w:val="true"/>
              </w:rPr>
              <w:t>تاریخ حکماء الیونان‏</w:t>
            </w:r>
            <w:r>
              <w:rPr>
                <w:rStyle w:val="IndexLink"/>
                <w:rtl w:val="true"/>
              </w:rPr>
              <w:tab/>
            </w:r>
            <w:r>
              <w:rPr>
                <w:rStyle w:val="IndexLink"/>
              </w:rPr>
              <w:t>295</w:t>
            </w:r>
          </w:hyperlink>
        </w:p>
        <w:p>
          <w:pPr>
            <w:pStyle w:val="Contents3"/>
            <w:tabs>
              <w:tab w:val="clear" w:pos="8459"/>
              <w:tab w:val="right" w:pos="9026" w:leader="dot"/>
            </w:tabs>
            <w:rPr/>
          </w:pPr>
          <w:hyperlink w:anchor="__RefHeading___Toc7428603_73709187">
            <w:r>
              <w:rPr>
                <w:webHidden/>
                <w:rStyle w:val="IndexLink"/>
              </w:rPr>
              <w:t>927</w:t>
            </w:r>
            <w:r>
              <w:rPr>
                <w:rStyle w:val="IndexLink"/>
                <w:rtl w:val="true"/>
              </w:rPr>
              <w:t xml:space="preserve">- </w:t>
            </w:r>
            <w:r>
              <w:rPr>
                <w:rStyle w:val="IndexLink"/>
                <w:rtl w:val="true"/>
              </w:rPr>
              <w:t>تاریخ حکماء یونان‏</w:t>
            </w:r>
            <w:r>
              <w:rPr>
                <w:rStyle w:val="IndexLink"/>
                <w:rtl w:val="true"/>
              </w:rPr>
              <w:tab/>
            </w:r>
            <w:r>
              <w:rPr>
                <w:rStyle w:val="IndexLink"/>
              </w:rPr>
              <w:t>295</w:t>
            </w:r>
          </w:hyperlink>
        </w:p>
        <w:p>
          <w:pPr>
            <w:pStyle w:val="Contents3"/>
            <w:tabs>
              <w:tab w:val="clear" w:pos="8459"/>
              <w:tab w:val="right" w:pos="9026" w:leader="dot"/>
            </w:tabs>
            <w:rPr/>
          </w:pPr>
          <w:hyperlink w:anchor="__RefHeading___Toc7428605_73709187">
            <w:r>
              <w:rPr>
                <w:webHidden/>
                <w:rStyle w:val="IndexLink"/>
                <w:rtl w:val="true"/>
              </w:rPr>
              <w:t>تاریخ حلب‏</w:t>
            </w:r>
            <w:r>
              <w:rPr>
                <w:rStyle w:val="IndexLink"/>
                <w:rtl w:val="true"/>
              </w:rPr>
              <w:tab/>
            </w:r>
            <w:r>
              <w:rPr>
                <w:rStyle w:val="IndexLink"/>
              </w:rPr>
              <w:t>295</w:t>
            </w:r>
          </w:hyperlink>
        </w:p>
        <w:p>
          <w:pPr>
            <w:pStyle w:val="Contents3"/>
            <w:tabs>
              <w:tab w:val="clear" w:pos="8459"/>
              <w:tab w:val="right" w:pos="9026" w:leader="dot"/>
            </w:tabs>
            <w:rPr/>
          </w:pPr>
          <w:hyperlink w:anchor="__RefHeading___Toc7428607_73709187">
            <w:r>
              <w:rPr>
                <w:webHidden/>
                <w:rStyle w:val="IndexLink"/>
              </w:rPr>
              <w:t>928</w:t>
            </w:r>
            <w:r>
              <w:rPr>
                <w:rStyle w:val="IndexLink"/>
                <w:rtl w:val="true"/>
              </w:rPr>
              <w:t xml:space="preserve">- </w:t>
            </w:r>
            <w:r>
              <w:rPr>
                <w:rStyle w:val="IndexLink"/>
                <w:rtl w:val="true"/>
              </w:rPr>
              <w:t>تاریخ الحلة</w:t>
            </w:r>
            <w:r>
              <w:rPr>
                <w:rStyle w:val="IndexLink"/>
                <w:rtl w:val="true"/>
              </w:rPr>
              <w:tab/>
            </w:r>
            <w:r>
              <w:rPr>
                <w:rStyle w:val="IndexLink"/>
              </w:rPr>
              <w:t>295</w:t>
            </w:r>
          </w:hyperlink>
        </w:p>
        <w:p>
          <w:pPr>
            <w:pStyle w:val="Contents3"/>
            <w:tabs>
              <w:tab w:val="clear" w:pos="8459"/>
              <w:tab w:val="right" w:pos="9026" w:leader="dot"/>
            </w:tabs>
            <w:rPr/>
          </w:pPr>
          <w:hyperlink w:anchor="__RefHeading___Toc7428609_73709187">
            <w:r>
              <w:rPr>
                <w:webHidden/>
                <w:rStyle w:val="IndexLink"/>
              </w:rPr>
              <w:t>929</w:t>
            </w:r>
            <w:r>
              <w:rPr>
                <w:rStyle w:val="IndexLink"/>
                <w:rtl w:val="true"/>
              </w:rPr>
              <w:t xml:space="preserve">- </w:t>
            </w:r>
            <w:r>
              <w:rPr>
                <w:rStyle w:val="IndexLink"/>
                <w:rtl w:val="true"/>
              </w:rPr>
              <w:t>تاریخ حوادث جبل عامل‏</w:t>
            </w:r>
            <w:r>
              <w:rPr>
                <w:rStyle w:val="IndexLink"/>
                <w:rtl w:val="true"/>
              </w:rPr>
              <w:tab/>
            </w:r>
            <w:r>
              <w:rPr>
                <w:rStyle w:val="IndexLink"/>
              </w:rPr>
              <w:t>295</w:t>
            </w:r>
          </w:hyperlink>
        </w:p>
        <w:p>
          <w:pPr>
            <w:pStyle w:val="Contents3"/>
            <w:tabs>
              <w:tab w:val="clear" w:pos="8459"/>
              <w:tab w:val="right" w:pos="9026" w:leader="dot"/>
            </w:tabs>
            <w:rPr/>
          </w:pPr>
          <w:hyperlink w:anchor="__RefHeading___Toc7428611_73709187">
            <w:r>
              <w:rPr>
                <w:webHidden/>
                <w:rStyle w:val="IndexLink"/>
                <w:rtl w:val="true"/>
              </w:rPr>
              <w:t>تاریخ الحیرة</w:t>
            </w:r>
            <w:r>
              <w:rPr>
                <w:rStyle w:val="IndexLink"/>
                <w:rtl w:val="true"/>
              </w:rPr>
              <w:tab/>
            </w:r>
            <w:r>
              <w:rPr>
                <w:rStyle w:val="IndexLink"/>
              </w:rPr>
              <w:t>295</w:t>
            </w:r>
          </w:hyperlink>
        </w:p>
        <w:p>
          <w:pPr>
            <w:pStyle w:val="Contents3"/>
            <w:tabs>
              <w:tab w:val="clear" w:pos="8459"/>
              <w:tab w:val="right" w:pos="9026" w:leader="dot"/>
            </w:tabs>
            <w:rPr/>
          </w:pPr>
          <w:hyperlink w:anchor="__RefHeading___Toc7428613_73709187">
            <w:r>
              <w:rPr>
                <w:webHidden/>
                <w:rStyle w:val="IndexLink"/>
                <w:rtl w:val="true"/>
              </w:rPr>
              <w:t>تاریخ خاقان‏</w:t>
            </w:r>
            <w:r>
              <w:rPr>
                <w:rStyle w:val="IndexLink"/>
                <w:rtl w:val="true"/>
              </w:rPr>
              <w:tab/>
            </w:r>
            <w:r>
              <w:rPr>
                <w:rStyle w:val="IndexLink"/>
              </w:rPr>
              <w:t>295</w:t>
            </w:r>
          </w:hyperlink>
        </w:p>
        <w:p>
          <w:pPr>
            <w:pStyle w:val="Contents3"/>
            <w:tabs>
              <w:tab w:val="clear" w:pos="8459"/>
              <w:tab w:val="right" w:pos="9026" w:leader="dot"/>
            </w:tabs>
            <w:rPr/>
          </w:pPr>
          <w:hyperlink w:anchor="__RefHeading___Toc7428615_73709187">
            <w:r>
              <w:rPr>
                <w:webHidden/>
                <w:rStyle w:val="IndexLink"/>
              </w:rPr>
              <w:t>930</w:t>
            </w:r>
            <w:r>
              <w:rPr>
                <w:rStyle w:val="IndexLink"/>
                <w:rtl w:val="true"/>
              </w:rPr>
              <w:t xml:space="preserve">- </w:t>
            </w:r>
            <w:r>
              <w:rPr>
                <w:rStyle w:val="IndexLink"/>
                <w:rtl w:val="true"/>
              </w:rPr>
              <w:t>تاریخ خانی‏</w:t>
            </w:r>
            <w:r>
              <w:rPr>
                <w:rStyle w:val="IndexLink"/>
                <w:rtl w:val="true"/>
              </w:rPr>
              <w:tab/>
            </w:r>
            <w:r>
              <w:rPr>
                <w:rStyle w:val="IndexLink"/>
              </w:rPr>
              <w:t>295</w:t>
            </w:r>
          </w:hyperlink>
        </w:p>
        <w:p>
          <w:pPr>
            <w:pStyle w:val="Contents3"/>
            <w:tabs>
              <w:tab w:val="clear" w:pos="8459"/>
              <w:tab w:val="right" w:pos="9026" w:leader="dot"/>
            </w:tabs>
            <w:rPr/>
          </w:pPr>
          <w:hyperlink w:anchor="__RefHeading___Toc7428617_73709187">
            <w:r>
              <w:rPr>
                <w:webHidden/>
                <w:rStyle w:val="IndexLink"/>
              </w:rPr>
              <w:t>931</w:t>
            </w:r>
            <w:r>
              <w:rPr>
                <w:rStyle w:val="IndexLink"/>
                <w:rtl w:val="true"/>
              </w:rPr>
              <w:t xml:space="preserve">- </w:t>
            </w:r>
            <w:r>
              <w:rPr>
                <w:rStyle w:val="IndexLink"/>
                <w:rtl w:val="true"/>
              </w:rPr>
              <w:t>تاریخ خسروی‏</w:t>
            </w:r>
            <w:r>
              <w:rPr>
                <w:rStyle w:val="IndexLink"/>
                <w:rtl w:val="true"/>
              </w:rPr>
              <w:tab/>
            </w:r>
            <w:r>
              <w:rPr>
                <w:rStyle w:val="IndexLink"/>
              </w:rPr>
              <w:t>296</w:t>
            </w:r>
          </w:hyperlink>
        </w:p>
        <w:p>
          <w:pPr>
            <w:pStyle w:val="Contents3"/>
            <w:tabs>
              <w:tab w:val="clear" w:pos="8459"/>
              <w:tab w:val="right" w:pos="9026" w:leader="dot"/>
            </w:tabs>
            <w:rPr/>
          </w:pPr>
          <w:hyperlink w:anchor="__RefHeading___Toc7428619_73709187">
            <w:r>
              <w:rPr>
                <w:webHidden/>
                <w:rStyle w:val="IndexLink"/>
              </w:rPr>
              <w:t>932</w:t>
            </w:r>
            <w:r>
              <w:rPr>
                <w:rStyle w:val="IndexLink"/>
                <w:rtl w:val="true"/>
              </w:rPr>
              <w:t xml:space="preserve">- </w:t>
            </w:r>
            <w:r>
              <w:rPr>
                <w:rStyle w:val="IndexLink"/>
                <w:rtl w:val="true"/>
              </w:rPr>
              <w:t>تاریخ خلد برین‏</w:t>
            </w:r>
            <w:r>
              <w:rPr>
                <w:rStyle w:val="IndexLink"/>
                <w:rtl w:val="true"/>
              </w:rPr>
              <w:tab/>
            </w:r>
            <w:r>
              <w:rPr>
                <w:rStyle w:val="IndexLink"/>
              </w:rPr>
              <w:t>296</w:t>
            </w:r>
          </w:hyperlink>
        </w:p>
        <w:p>
          <w:pPr>
            <w:pStyle w:val="Contents3"/>
            <w:tabs>
              <w:tab w:val="clear" w:pos="8459"/>
              <w:tab w:val="right" w:pos="9026" w:leader="dot"/>
            </w:tabs>
            <w:rPr/>
          </w:pPr>
          <w:hyperlink w:anchor="__RefHeading___Toc7428621_73709187">
            <w:r>
              <w:rPr>
                <w:webHidden/>
                <w:rStyle w:val="IndexLink"/>
                <w:rtl w:val="true"/>
              </w:rPr>
              <w:t>تاریخ الخلفاء</w:t>
            </w:r>
            <w:r>
              <w:rPr>
                <w:rStyle w:val="IndexLink"/>
                <w:rtl w:val="true"/>
              </w:rPr>
              <w:tab/>
            </w:r>
            <w:r>
              <w:rPr>
                <w:rStyle w:val="IndexLink"/>
              </w:rPr>
              <w:t>296</w:t>
            </w:r>
          </w:hyperlink>
        </w:p>
        <w:p>
          <w:pPr>
            <w:pStyle w:val="Contents3"/>
            <w:tabs>
              <w:tab w:val="clear" w:pos="8459"/>
              <w:tab w:val="right" w:pos="9026" w:leader="dot"/>
            </w:tabs>
            <w:rPr/>
          </w:pPr>
          <w:hyperlink w:anchor="__RefHeading___Toc7428623_73709187">
            <w:r>
              <w:rPr>
                <w:webHidden/>
                <w:rStyle w:val="IndexLink"/>
                <w:rtl w:val="true"/>
              </w:rPr>
              <w:t>تاریخ الخلفاء</w:t>
            </w:r>
            <w:r>
              <w:rPr>
                <w:rStyle w:val="IndexLink"/>
                <w:rtl w:val="true"/>
              </w:rPr>
              <w:tab/>
            </w:r>
            <w:r>
              <w:rPr>
                <w:rStyle w:val="IndexLink"/>
              </w:rPr>
              <w:t>296</w:t>
            </w:r>
          </w:hyperlink>
        </w:p>
        <w:p>
          <w:pPr>
            <w:pStyle w:val="Contents3"/>
            <w:tabs>
              <w:tab w:val="clear" w:pos="8459"/>
              <w:tab w:val="right" w:pos="9026" w:leader="dot"/>
            </w:tabs>
            <w:rPr/>
          </w:pPr>
          <w:hyperlink w:anchor="__RefHeading___Toc7428625_73709187">
            <w:r>
              <w:rPr>
                <w:webHidden/>
                <w:rStyle w:val="IndexLink"/>
                <w:rtl w:val="true"/>
              </w:rPr>
              <w:t>تاریخ الخلفاء</w:t>
            </w:r>
            <w:r>
              <w:rPr>
                <w:rStyle w:val="IndexLink"/>
                <w:rtl w:val="true"/>
              </w:rPr>
              <w:tab/>
            </w:r>
            <w:r>
              <w:rPr>
                <w:rStyle w:val="IndexLink"/>
              </w:rPr>
              <w:t>296</w:t>
            </w:r>
          </w:hyperlink>
        </w:p>
        <w:p>
          <w:pPr>
            <w:pStyle w:val="Contents3"/>
            <w:tabs>
              <w:tab w:val="clear" w:pos="8459"/>
              <w:tab w:val="right" w:pos="9026" w:leader="dot"/>
            </w:tabs>
            <w:rPr/>
          </w:pPr>
          <w:hyperlink w:anchor="__RefHeading___Toc7428627_73709187">
            <w:r>
              <w:rPr>
                <w:webHidden/>
                <w:rStyle w:val="IndexLink"/>
                <w:rtl w:val="true"/>
              </w:rPr>
              <w:t>تاریخ الخلفاء</w:t>
            </w:r>
            <w:r>
              <w:rPr>
                <w:rStyle w:val="IndexLink"/>
                <w:rtl w:val="true"/>
              </w:rPr>
              <w:tab/>
            </w:r>
            <w:r>
              <w:rPr>
                <w:rStyle w:val="IndexLink"/>
              </w:rPr>
              <w:t>296</w:t>
            </w:r>
          </w:hyperlink>
        </w:p>
        <w:p>
          <w:pPr>
            <w:pStyle w:val="Contents3"/>
            <w:tabs>
              <w:tab w:val="clear" w:pos="8459"/>
              <w:tab w:val="right" w:pos="9026" w:leader="dot"/>
            </w:tabs>
            <w:rPr/>
          </w:pPr>
          <w:hyperlink w:anchor="__RefHeading___Toc7428629_73709187">
            <w:r>
              <w:rPr>
                <w:webHidden/>
                <w:rStyle w:val="IndexLink"/>
                <w:rtl w:val="true"/>
              </w:rPr>
              <w:t>تاریخ الخلفاء</w:t>
            </w:r>
            <w:r>
              <w:rPr>
                <w:rStyle w:val="IndexLink"/>
                <w:rtl w:val="true"/>
              </w:rPr>
              <w:tab/>
            </w:r>
            <w:r>
              <w:rPr>
                <w:rStyle w:val="IndexLink"/>
              </w:rPr>
              <w:t>296</w:t>
            </w:r>
          </w:hyperlink>
        </w:p>
        <w:p>
          <w:pPr>
            <w:pStyle w:val="Contents3"/>
            <w:tabs>
              <w:tab w:val="clear" w:pos="8459"/>
              <w:tab w:val="right" w:pos="9026" w:leader="dot"/>
            </w:tabs>
            <w:rPr/>
          </w:pPr>
          <w:hyperlink w:anchor="__RefHeading___Toc7428631_73709187">
            <w:r>
              <w:rPr>
                <w:webHidden/>
                <w:rStyle w:val="IndexLink"/>
              </w:rPr>
              <w:t>933</w:t>
            </w:r>
            <w:r>
              <w:rPr>
                <w:rStyle w:val="IndexLink"/>
                <w:rtl w:val="true"/>
              </w:rPr>
              <w:t xml:space="preserve">- </w:t>
            </w:r>
            <w:r>
              <w:rPr>
                <w:rStyle w:val="IndexLink"/>
                <w:rtl w:val="true"/>
              </w:rPr>
              <w:t>تاریخ الخلفاء المصریة</w:t>
            </w:r>
            <w:r>
              <w:rPr>
                <w:rStyle w:val="IndexLink"/>
                <w:rtl w:val="true"/>
              </w:rPr>
              <w:tab/>
            </w:r>
            <w:r>
              <w:rPr>
                <w:rStyle w:val="IndexLink"/>
              </w:rPr>
              <w:t>296</w:t>
            </w:r>
          </w:hyperlink>
        </w:p>
        <w:p>
          <w:pPr>
            <w:pStyle w:val="Contents3"/>
            <w:tabs>
              <w:tab w:val="clear" w:pos="8459"/>
              <w:tab w:val="right" w:pos="9026" w:leader="dot"/>
            </w:tabs>
            <w:rPr/>
          </w:pPr>
          <w:hyperlink w:anchor="__RefHeading___Toc7428633_73709187">
            <w:r>
              <w:rPr>
                <w:webHidden/>
                <w:rStyle w:val="IndexLink"/>
              </w:rPr>
              <w:t>934</w:t>
            </w:r>
            <w:r>
              <w:rPr>
                <w:rStyle w:val="IndexLink"/>
                <w:rtl w:val="true"/>
              </w:rPr>
              <w:t xml:space="preserve">- </w:t>
            </w:r>
            <w:r>
              <w:rPr>
                <w:rStyle w:val="IndexLink"/>
                <w:rtl w:val="true"/>
              </w:rPr>
              <w:t>تاریخ خوارزمشاهی‏</w:t>
            </w:r>
            <w:r>
              <w:rPr>
                <w:rStyle w:val="IndexLink"/>
                <w:rtl w:val="true"/>
              </w:rPr>
              <w:tab/>
            </w:r>
            <w:r>
              <w:rPr>
                <w:rStyle w:val="IndexLink"/>
              </w:rPr>
              <w:t>296</w:t>
            </w:r>
          </w:hyperlink>
        </w:p>
        <w:p>
          <w:pPr>
            <w:pStyle w:val="Contents3"/>
            <w:tabs>
              <w:tab w:val="clear" w:pos="8459"/>
              <w:tab w:val="right" w:pos="9026" w:leader="dot"/>
            </w:tabs>
            <w:rPr/>
          </w:pPr>
          <w:hyperlink w:anchor="__RefHeading___Toc7428635_73709187">
            <w:r>
              <w:rPr>
                <w:webHidden/>
                <w:rStyle w:val="IndexLink"/>
                <w:rtl w:val="true"/>
              </w:rPr>
              <w:t>تاریخ خوزستان‏</w:t>
            </w:r>
            <w:r>
              <w:rPr>
                <w:rStyle w:val="IndexLink"/>
                <w:rtl w:val="true"/>
              </w:rPr>
              <w:tab/>
            </w:r>
            <w:r>
              <w:rPr>
                <w:rStyle w:val="IndexLink"/>
              </w:rPr>
              <w:t>297</w:t>
            </w:r>
          </w:hyperlink>
        </w:p>
        <w:p>
          <w:pPr>
            <w:pStyle w:val="Contents3"/>
            <w:tabs>
              <w:tab w:val="clear" w:pos="8459"/>
              <w:tab w:val="right" w:pos="9026" w:leader="dot"/>
            </w:tabs>
            <w:rPr/>
          </w:pPr>
          <w:hyperlink w:anchor="__RefHeading___Toc7428637_73709187">
            <w:r>
              <w:rPr>
                <w:webHidden/>
                <w:rStyle w:val="IndexLink"/>
              </w:rPr>
              <w:t>935</w:t>
            </w:r>
            <w:r>
              <w:rPr>
                <w:rStyle w:val="IndexLink"/>
                <w:rtl w:val="true"/>
              </w:rPr>
              <w:t xml:space="preserve">- </w:t>
            </w:r>
            <w:r>
              <w:rPr>
                <w:rStyle w:val="IndexLink"/>
                <w:rtl w:val="true"/>
              </w:rPr>
              <w:t>تاریخ خوزستان‏</w:t>
            </w:r>
            <w:r>
              <w:rPr>
                <w:rStyle w:val="IndexLink"/>
                <w:rtl w:val="true"/>
              </w:rPr>
              <w:tab/>
            </w:r>
            <w:r>
              <w:rPr>
                <w:rStyle w:val="IndexLink"/>
              </w:rPr>
              <w:t>297</w:t>
            </w:r>
          </w:hyperlink>
        </w:p>
        <w:p>
          <w:pPr>
            <w:pStyle w:val="Contents3"/>
            <w:tabs>
              <w:tab w:val="clear" w:pos="8459"/>
              <w:tab w:val="right" w:pos="9026" w:leader="dot"/>
            </w:tabs>
            <w:rPr/>
          </w:pPr>
          <w:hyperlink w:anchor="__RefHeading___Toc7428639_73709187">
            <w:r>
              <w:rPr>
                <w:webHidden/>
                <w:rStyle w:val="IndexLink"/>
              </w:rPr>
              <w:t>936</w:t>
            </w:r>
            <w:r>
              <w:rPr>
                <w:rStyle w:val="IndexLink"/>
                <w:rtl w:val="true"/>
              </w:rPr>
              <w:t xml:space="preserve">- </w:t>
            </w:r>
            <w:r>
              <w:rPr>
                <w:rStyle w:val="IndexLink"/>
                <w:rtl w:val="true"/>
              </w:rPr>
              <w:t>تاریخ دارا و إسکندر</w:t>
            </w:r>
            <w:r>
              <w:rPr>
                <w:rStyle w:val="IndexLink"/>
                <w:rtl w:val="true"/>
              </w:rPr>
              <w:tab/>
            </w:r>
            <w:r>
              <w:rPr>
                <w:rStyle w:val="IndexLink"/>
              </w:rPr>
              <w:t>297</w:t>
            </w:r>
          </w:hyperlink>
        </w:p>
        <w:p>
          <w:pPr>
            <w:pStyle w:val="Contents3"/>
            <w:tabs>
              <w:tab w:val="clear" w:pos="8459"/>
              <w:tab w:val="right" w:pos="9026" w:leader="dot"/>
            </w:tabs>
            <w:rPr/>
          </w:pPr>
          <w:hyperlink w:anchor="__RefHeading___Toc7428641_73709187">
            <w:r>
              <w:rPr>
                <w:webHidden/>
                <w:rStyle w:val="IndexLink"/>
              </w:rPr>
              <w:t>937</w:t>
            </w:r>
            <w:r>
              <w:rPr>
                <w:rStyle w:val="IndexLink"/>
                <w:rtl w:val="true"/>
              </w:rPr>
              <w:t xml:space="preserve">- </w:t>
            </w:r>
            <w:r>
              <w:rPr>
                <w:rStyle w:val="IndexLink"/>
                <w:rtl w:val="true"/>
              </w:rPr>
              <w:t>تاریخ الدخانیة</w:t>
            </w:r>
            <w:r>
              <w:rPr>
                <w:rStyle w:val="IndexLink"/>
                <w:rtl w:val="true"/>
              </w:rPr>
              <w:tab/>
            </w:r>
            <w:r>
              <w:rPr>
                <w:rStyle w:val="IndexLink"/>
              </w:rPr>
              <w:t>297</w:t>
            </w:r>
          </w:hyperlink>
        </w:p>
        <w:p>
          <w:pPr>
            <w:pStyle w:val="Contents3"/>
            <w:tabs>
              <w:tab w:val="clear" w:pos="8459"/>
              <w:tab w:val="right" w:pos="9026" w:leader="dot"/>
            </w:tabs>
            <w:rPr/>
          </w:pPr>
          <w:hyperlink w:anchor="__RefHeading___Toc7428643_73709187">
            <w:r>
              <w:rPr>
                <w:webHidden/>
                <w:rStyle w:val="IndexLink"/>
              </w:rPr>
              <w:t>938</w:t>
            </w:r>
            <w:r>
              <w:rPr>
                <w:rStyle w:val="IndexLink"/>
                <w:rtl w:val="true"/>
              </w:rPr>
              <w:t xml:space="preserve">- </w:t>
            </w:r>
            <w:r>
              <w:rPr>
                <w:rStyle w:val="IndexLink"/>
                <w:rtl w:val="true"/>
              </w:rPr>
              <w:t>تاریخ الدخانیة</w:t>
            </w:r>
            <w:r>
              <w:rPr>
                <w:rStyle w:val="IndexLink"/>
                <w:rtl w:val="true"/>
              </w:rPr>
              <w:tab/>
            </w:r>
            <w:r>
              <w:rPr>
                <w:rStyle w:val="IndexLink"/>
              </w:rPr>
              <w:t>297</w:t>
            </w:r>
          </w:hyperlink>
        </w:p>
        <w:p>
          <w:pPr>
            <w:pStyle w:val="Contents3"/>
            <w:tabs>
              <w:tab w:val="clear" w:pos="8459"/>
              <w:tab w:val="right" w:pos="9026" w:leader="dot"/>
            </w:tabs>
            <w:rPr/>
          </w:pPr>
          <w:hyperlink w:anchor="__RefHeading___Toc7428645_73709187">
            <w:r>
              <w:rPr>
                <w:webHidden/>
                <w:rStyle w:val="IndexLink"/>
                <w:rtl w:val="true"/>
              </w:rPr>
              <w:t>تاریخ درة نادری‏</w:t>
            </w:r>
            <w:r>
              <w:rPr>
                <w:rStyle w:val="IndexLink"/>
                <w:rtl w:val="true"/>
              </w:rPr>
              <w:tab/>
            </w:r>
            <w:r>
              <w:rPr>
                <w:rStyle w:val="IndexLink"/>
              </w:rPr>
              <w:t>297</w:t>
            </w:r>
          </w:hyperlink>
        </w:p>
        <w:p>
          <w:pPr>
            <w:pStyle w:val="Contents3"/>
            <w:tabs>
              <w:tab w:val="clear" w:pos="8459"/>
              <w:tab w:val="right" w:pos="9026" w:leader="dot"/>
            </w:tabs>
            <w:rPr/>
          </w:pPr>
          <w:hyperlink w:anchor="__RefHeading___Toc7428647_73709187">
            <w:r>
              <w:rPr>
                <w:webHidden/>
                <w:rStyle w:val="IndexLink"/>
                <w:rtl w:val="true"/>
              </w:rPr>
              <w:t>تاریخ دکن‏</w:t>
            </w:r>
            <w:r>
              <w:rPr>
                <w:rStyle w:val="IndexLink"/>
                <w:rtl w:val="true"/>
              </w:rPr>
              <w:tab/>
            </w:r>
            <w:r>
              <w:rPr>
                <w:rStyle w:val="IndexLink"/>
              </w:rPr>
              <w:t>297</w:t>
            </w:r>
          </w:hyperlink>
        </w:p>
        <w:p>
          <w:pPr>
            <w:pStyle w:val="Contents3"/>
            <w:tabs>
              <w:tab w:val="clear" w:pos="8459"/>
              <w:tab w:val="right" w:pos="9026" w:leader="dot"/>
            </w:tabs>
            <w:rPr/>
          </w:pPr>
          <w:hyperlink w:anchor="__RefHeading___Toc7428649_73709187">
            <w:r>
              <w:rPr>
                <w:webHidden/>
                <w:rStyle w:val="IndexLink"/>
              </w:rPr>
              <w:t>939</w:t>
            </w:r>
            <w:r>
              <w:rPr>
                <w:rStyle w:val="IndexLink"/>
                <w:rtl w:val="true"/>
              </w:rPr>
              <w:t xml:space="preserve">- </w:t>
            </w:r>
            <w:r>
              <w:rPr>
                <w:rStyle w:val="IndexLink"/>
                <w:rtl w:val="true"/>
              </w:rPr>
              <w:t>تاریخ السید دلدار علی‏</w:t>
            </w:r>
            <w:r>
              <w:rPr>
                <w:rStyle w:val="IndexLink"/>
                <w:rtl w:val="true"/>
              </w:rPr>
              <w:tab/>
            </w:r>
            <w:r>
              <w:rPr>
                <w:rStyle w:val="IndexLink"/>
              </w:rPr>
              <w:t>298</w:t>
            </w:r>
          </w:hyperlink>
        </w:p>
        <w:p>
          <w:pPr>
            <w:pStyle w:val="Contents3"/>
            <w:tabs>
              <w:tab w:val="clear" w:pos="8459"/>
              <w:tab w:val="right" w:pos="9026" w:leader="dot"/>
            </w:tabs>
            <w:rPr/>
          </w:pPr>
          <w:hyperlink w:anchor="__RefHeading___Toc7428651_73709187">
            <w:r>
              <w:rPr>
                <w:webHidden/>
                <w:rStyle w:val="IndexLink"/>
                <w:rtl w:val="true"/>
              </w:rPr>
              <w:t>تاریخ الدنابلة</w:t>
            </w:r>
            <w:r>
              <w:rPr>
                <w:rStyle w:val="IndexLink"/>
                <w:rtl w:val="true"/>
              </w:rPr>
              <w:tab/>
            </w:r>
            <w:r>
              <w:rPr>
                <w:rStyle w:val="IndexLink"/>
              </w:rPr>
              <w:t>298</w:t>
            </w:r>
          </w:hyperlink>
        </w:p>
        <w:p>
          <w:pPr>
            <w:pStyle w:val="Contents3"/>
            <w:tabs>
              <w:tab w:val="clear" w:pos="8459"/>
              <w:tab w:val="right" w:pos="9026" w:leader="dot"/>
            </w:tabs>
            <w:rPr/>
          </w:pPr>
          <w:hyperlink w:anchor="__RefHeading___Toc7428653_73709187">
            <w:r>
              <w:rPr>
                <w:webHidden/>
                <w:rStyle w:val="IndexLink"/>
              </w:rPr>
              <w:t>940</w:t>
            </w:r>
            <w:r>
              <w:rPr>
                <w:rStyle w:val="IndexLink"/>
                <w:rtl w:val="true"/>
              </w:rPr>
              <w:t xml:space="preserve">- </w:t>
            </w:r>
            <w:r>
              <w:rPr>
                <w:rStyle w:val="IndexLink"/>
                <w:rtl w:val="true"/>
              </w:rPr>
              <w:t>تاریخ الرجال‏</w:t>
            </w:r>
            <w:r>
              <w:rPr>
                <w:rStyle w:val="IndexLink"/>
                <w:rtl w:val="true"/>
              </w:rPr>
              <w:tab/>
            </w:r>
            <w:r>
              <w:rPr>
                <w:rStyle w:val="IndexLink"/>
              </w:rPr>
              <w:t>298</w:t>
            </w:r>
          </w:hyperlink>
        </w:p>
        <w:p>
          <w:pPr>
            <w:pStyle w:val="Contents3"/>
            <w:tabs>
              <w:tab w:val="clear" w:pos="8459"/>
              <w:tab w:val="right" w:pos="9026" w:leader="dot"/>
            </w:tabs>
            <w:rPr/>
          </w:pPr>
          <w:hyperlink w:anchor="__RefHeading___Toc7428655_73709187">
            <w:r>
              <w:rPr>
                <w:webHidden/>
                <w:rStyle w:val="IndexLink"/>
              </w:rPr>
              <w:t>941</w:t>
            </w:r>
            <w:r>
              <w:rPr>
                <w:rStyle w:val="IndexLink"/>
                <w:rtl w:val="true"/>
              </w:rPr>
              <w:t xml:space="preserve">- </w:t>
            </w:r>
            <w:r>
              <w:rPr>
                <w:rStyle w:val="IndexLink"/>
                <w:rtl w:val="true"/>
              </w:rPr>
              <w:t>تاریخ الرجال‏</w:t>
            </w:r>
            <w:r>
              <w:rPr>
                <w:rStyle w:val="IndexLink"/>
                <w:rtl w:val="true"/>
              </w:rPr>
              <w:tab/>
            </w:r>
            <w:r>
              <w:rPr>
                <w:rStyle w:val="IndexLink"/>
              </w:rPr>
              <w:t>298</w:t>
            </w:r>
          </w:hyperlink>
        </w:p>
        <w:p>
          <w:pPr>
            <w:pStyle w:val="Contents3"/>
            <w:tabs>
              <w:tab w:val="clear" w:pos="8459"/>
              <w:tab w:val="right" w:pos="9026" w:leader="dot"/>
            </w:tabs>
            <w:rPr/>
          </w:pPr>
          <w:hyperlink w:anchor="__RefHeading___Toc7428657_73709187">
            <w:r>
              <w:rPr>
                <w:webHidden/>
                <w:rStyle w:val="IndexLink"/>
                <w:rtl w:val="true"/>
              </w:rPr>
              <w:t>تاریخ رشیدی‏</w:t>
            </w:r>
            <w:r>
              <w:rPr>
                <w:rStyle w:val="IndexLink"/>
                <w:rtl w:val="true"/>
              </w:rPr>
              <w:tab/>
            </w:r>
            <w:r>
              <w:rPr>
                <w:rStyle w:val="IndexLink"/>
              </w:rPr>
              <w:t>298</w:t>
            </w:r>
          </w:hyperlink>
        </w:p>
        <w:p>
          <w:pPr>
            <w:pStyle w:val="Contents3"/>
            <w:tabs>
              <w:tab w:val="clear" w:pos="8459"/>
              <w:tab w:val="right" w:pos="9026" w:leader="dot"/>
            </w:tabs>
            <w:rPr/>
          </w:pPr>
          <w:hyperlink w:anchor="__RefHeading___Toc7428659_73709187">
            <w:r>
              <w:rPr>
                <w:webHidden/>
                <w:rStyle w:val="IndexLink"/>
              </w:rPr>
              <w:t>942</w:t>
            </w:r>
            <w:r>
              <w:rPr>
                <w:rStyle w:val="IndexLink"/>
                <w:rtl w:val="true"/>
              </w:rPr>
              <w:t xml:space="preserve">- </w:t>
            </w:r>
            <w:r>
              <w:rPr>
                <w:rStyle w:val="IndexLink"/>
                <w:rtl w:val="true"/>
              </w:rPr>
              <w:t>تاریخ رشیدی‏</w:t>
            </w:r>
            <w:r>
              <w:rPr>
                <w:rStyle w:val="IndexLink"/>
                <w:rtl w:val="true"/>
              </w:rPr>
              <w:tab/>
            </w:r>
            <w:r>
              <w:rPr>
                <w:rStyle w:val="IndexLink"/>
              </w:rPr>
              <w:t>298</w:t>
            </w:r>
          </w:hyperlink>
        </w:p>
        <w:p>
          <w:pPr>
            <w:pStyle w:val="Contents3"/>
            <w:tabs>
              <w:tab w:val="clear" w:pos="8459"/>
              <w:tab w:val="right" w:pos="9026" w:leader="dot"/>
            </w:tabs>
            <w:rPr/>
          </w:pPr>
          <w:hyperlink w:anchor="__RefHeading___Toc7428661_73709187">
            <w:r>
              <w:rPr>
                <w:webHidden/>
                <w:rStyle w:val="IndexLink"/>
                <w:rtl w:val="true"/>
              </w:rPr>
              <w:t>تاریخ روضة الصفا</w:t>
            </w:r>
            <w:r>
              <w:rPr>
                <w:rStyle w:val="IndexLink"/>
                <w:rtl w:val="true"/>
              </w:rPr>
              <w:tab/>
            </w:r>
            <w:r>
              <w:rPr>
                <w:rStyle w:val="IndexLink"/>
              </w:rPr>
              <w:t>298</w:t>
            </w:r>
          </w:hyperlink>
        </w:p>
        <w:p>
          <w:pPr>
            <w:pStyle w:val="Contents3"/>
            <w:tabs>
              <w:tab w:val="clear" w:pos="8459"/>
              <w:tab w:val="right" w:pos="9026" w:leader="dot"/>
            </w:tabs>
            <w:rPr/>
          </w:pPr>
          <w:hyperlink w:anchor="__RefHeading___Toc7428663_73709187">
            <w:r>
              <w:rPr>
                <w:webHidden/>
                <w:rStyle w:val="IndexLink"/>
                <w:rtl w:val="true"/>
              </w:rPr>
              <w:t>تاریخ روضة الصفای نادری‏</w:t>
            </w:r>
            <w:r>
              <w:rPr>
                <w:rStyle w:val="IndexLink"/>
                <w:rtl w:val="true"/>
              </w:rPr>
              <w:tab/>
            </w:r>
            <w:r>
              <w:rPr>
                <w:rStyle w:val="IndexLink"/>
              </w:rPr>
              <w:t>299</w:t>
            </w:r>
          </w:hyperlink>
        </w:p>
        <w:p>
          <w:pPr>
            <w:pStyle w:val="Contents3"/>
            <w:tabs>
              <w:tab w:val="clear" w:pos="8459"/>
              <w:tab w:val="right" w:pos="9026" w:leader="dot"/>
            </w:tabs>
            <w:rPr/>
          </w:pPr>
          <w:hyperlink w:anchor="__RefHeading___Toc7428665_73709187">
            <w:r>
              <w:rPr>
                <w:webHidden/>
                <w:rStyle w:val="IndexLink"/>
                <w:rtl w:val="true"/>
              </w:rPr>
              <w:t>تاریخ الروضة الصفویة</w:t>
            </w:r>
            <w:r>
              <w:rPr>
                <w:rStyle w:val="IndexLink"/>
                <w:rtl w:val="true"/>
              </w:rPr>
              <w:tab/>
            </w:r>
            <w:r>
              <w:rPr>
                <w:rStyle w:val="IndexLink"/>
              </w:rPr>
              <w:t>299</w:t>
            </w:r>
          </w:hyperlink>
        </w:p>
        <w:p>
          <w:pPr>
            <w:pStyle w:val="Contents3"/>
            <w:tabs>
              <w:tab w:val="clear" w:pos="8459"/>
              <w:tab w:val="right" w:pos="9026" w:leader="dot"/>
            </w:tabs>
            <w:rPr/>
          </w:pPr>
          <w:hyperlink w:anchor="__RefHeading___Toc7428667_73709187">
            <w:r>
              <w:rPr>
                <w:webHidden/>
                <w:rStyle w:val="IndexLink"/>
              </w:rPr>
              <w:t>943</w:t>
            </w:r>
            <w:r>
              <w:rPr>
                <w:rStyle w:val="IndexLink"/>
                <w:rtl w:val="true"/>
              </w:rPr>
              <w:t xml:space="preserve">- </w:t>
            </w:r>
            <w:r>
              <w:rPr>
                <w:rStyle w:val="IndexLink"/>
                <w:rtl w:val="true"/>
              </w:rPr>
              <w:t>تاریخ رم و یونان‏</w:t>
            </w:r>
            <w:r>
              <w:rPr>
                <w:rStyle w:val="IndexLink"/>
                <w:rtl w:val="true"/>
              </w:rPr>
              <w:tab/>
            </w:r>
            <w:r>
              <w:rPr>
                <w:rStyle w:val="IndexLink"/>
              </w:rPr>
              <w:t>299</w:t>
            </w:r>
          </w:hyperlink>
        </w:p>
        <w:p>
          <w:pPr>
            <w:pStyle w:val="Contents3"/>
            <w:tabs>
              <w:tab w:val="clear" w:pos="8459"/>
              <w:tab w:val="right" w:pos="9026" w:leader="dot"/>
            </w:tabs>
            <w:rPr/>
          </w:pPr>
          <w:hyperlink w:anchor="__RefHeading___Toc7428669_73709187">
            <w:r>
              <w:rPr>
                <w:webHidden/>
                <w:rStyle w:val="IndexLink"/>
              </w:rPr>
              <w:t>944</w:t>
            </w:r>
            <w:r>
              <w:rPr>
                <w:rStyle w:val="IndexLink"/>
                <w:rtl w:val="true"/>
              </w:rPr>
              <w:t xml:space="preserve">- </w:t>
            </w:r>
            <w:r>
              <w:rPr>
                <w:rStyle w:val="IndexLink"/>
                <w:rtl w:val="true"/>
              </w:rPr>
              <w:t>تاریخ الروم‏</w:t>
            </w:r>
            <w:r>
              <w:rPr>
                <w:rStyle w:val="IndexLink"/>
                <w:rtl w:val="true"/>
              </w:rPr>
              <w:tab/>
            </w:r>
            <w:r>
              <w:rPr>
                <w:rStyle w:val="IndexLink"/>
              </w:rPr>
              <w:t>299</w:t>
            </w:r>
          </w:hyperlink>
        </w:p>
        <w:p>
          <w:pPr>
            <w:pStyle w:val="Contents3"/>
            <w:tabs>
              <w:tab w:val="clear" w:pos="8459"/>
              <w:tab w:val="right" w:pos="9026" w:leader="dot"/>
            </w:tabs>
            <w:rPr/>
          </w:pPr>
          <w:hyperlink w:anchor="__RefHeading___Toc7428671_73709187">
            <w:r>
              <w:rPr>
                <w:webHidden/>
                <w:rStyle w:val="IndexLink"/>
              </w:rPr>
              <w:t>945</w:t>
            </w:r>
            <w:r>
              <w:rPr>
                <w:rStyle w:val="IndexLink"/>
                <w:rtl w:val="true"/>
              </w:rPr>
              <w:t xml:space="preserve">- </w:t>
            </w:r>
            <w:r>
              <w:rPr>
                <w:rStyle w:val="IndexLink"/>
                <w:rtl w:val="true"/>
              </w:rPr>
              <w:t>تاریخ الروم‏</w:t>
            </w:r>
            <w:r>
              <w:rPr>
                <w:rStyle w:val="IndexLink"/>
                <w:rtl w:val="true"/>
              </w:rPr>
              <w:tab/>
            </w:r>
            <w:r>
              <w:rPr>
                <w:rStyle w:val="IndexLink"/>
              </w:rPr>
              <w:t>299</w:t>
            </w:r>
          </w:hyperlink>
        </w:p>
        <w:p>
          <w:pPr>
            <w:pStyle w:val="Contents3"/>
            <w:tabs>
              <w:tab w:val="clear" w:pos="8459"/>
              <w:tab w:val="right" w:pos="9026" w:leader="dot"/>
            </w:tabs>
            <w:rPr/>
          </w:pPr>
          <w:hyperlink w:anchor="__RefHeading___Toc7428673_73709187">
            <w:r>
              <w:rPr>
                <w:webHidden/>
                <w:rStyle w:val="IndexLink"/>
              </w:rPr>
              <w:t>946</w:t>
            </w:r>
            <w:r>
              <w:rPr>
                <w:rStyle w:val="IndexLink"/>
                <w:rtl w:val="true"/>
              </w:rPr>
              <w:t xml:space="preserve">- </w:t>
            </w:r>
            <w:r>
              <w:rPr>
                <w:rStyle w:val="IndexLink"/>
                <w:rtl w:val="true"/>
              </w:rPr>
              <w:t>تاریخ رویان‏</w:t>
            </w:r>
            <w:r>
              <w:rPr>
                <w:rStyle w:val="IndexLink"/>
                <w:rtl w:val="true"/>
              </w:rPr>
              <w:tab/>
            </w:r>
            <w:r>
              <w:rPr>
                <w:rStyle w:val="IndexLink"/>
              </w:rPr>
              <w:t>299</w:t>
            </w:r>
          </w:hyperlink>
        </w:p>
        <w:p>
          <w:pPr>
            <w:pStyle w:val="Contents3"/>
            <w:tabs>
              <w:tab w:val="clear" w:pos="8459"/>
              <w:tab w:val="right" w:pos="9026" w:leader="dot"/>
            </w:tabs>
            <w:rPr/>
          </w:pPr>
          <w:hyperlink w:anchor="__RefHeading___Toc7428675_73709187">
            <w:r>
              <w:rPr>
                <w:webHidden/>
                <w:rStyle w:val="IndexLink"/>
              </w:rPr>
              <w:t>947</w:t>
            </w:r>
            <w:r>
              <w:rPr>
                <w:rStyle w:val="IndexLink"/>
                <w:rtl w:val="true"/>
              </w:rPr>
              <w:t xml:space="preserve">- </w:t>
            </w:r>
            <w:r>
              <w:rPr>
                <w:rStyle w:val="IndexLink"/>
                <w:rtl w:val="true"/>
              </w:rPr>
              <w:t>تاریخ الری‏</w:t>
            </w:r>
            <w:r>
              <w:rPr>
                <w:rStyle w:val="IndexLink"/>
                <w:rtl w:val="true"/>
              </w:rPr>
              <w:tab/>
            </w:r>
            <w:r>
              <w:rPr>
                <w:rStyle w:val="IndexLink"/>
              </w:rPr>
              <w:t>299</w:t>
            </w:r>
          </w:hyperlink>
        </w:p>
        <w:p>
          <w:pPr>
            <w:pStyle w:val="Contents3"/>
            <w:tabs>
              <w:tab w:val="clear" w:pos="8459"/>
              <w:tab w:val="right" w:pos="9026" w:leader="dot"/>
            </w:tabs>
            <w:rPr/>
          </w:pPr>
          <w:hyperlink w:anchor="__RefHeading___Toc7428677_73709187">
            <w:r>
              <w:rPr>
                <w:webHidden/>
                <w:rStyle w:val="IndexLink"/>
                <w:rtl w:val="true"/>
              </w:rPr>
              <w:t>تاریخ ریاض الجنان‏</w:t>
            </w:r>
            <w:r>
              <w:rPr>
                <w:rStyle w:val="IndexLink"/>
                <w:rtl w:val="true"/>
              </w:rPr>
              <w:tab/>
            </w:r>
            <w:r>
              <w:rPr>
                <w:rStyle w:val="IndexLink"/>
              </w:rPr>
              <w:t>299</w:t>
            </w:r>
          </w:hyperlink>
        </w:p>
        <w:p>
          <w:pPr>
            <w:pStyle w:val="Contents3"/>
            <w:tabs>
              <w:tab w:val="clear" w:pos="8459"/>
              <w:tab w:val="right" w:pos="9026" w:leader="dot"/>
            </w:tabs>
            <w:rPr/>
          </w:pPr>
          <w:hyperlink w:anchor="__RefHeading___Toc7428679_73709187">
            <w:r>
              <w:rPr>
                <w:webHidden/>
                <w:rStyle w:val="IndexLink"/>
                <w:rtl w:val="true"/>
              </w:rPr>
              <w:t>تاریخ ریاض الجنة</w:t>
            </w:r>
            <w:r>
              <w:rPr>
                <w:rStyle w:val="IndexLink"/>
                <w:rtl w:val="true"/>
              </w:rPr>
              <w:tab/>
            </w:r>
            <w:r>
              <w:rPr>
                <w:rStyle w:val="IndexLink"/>
              </w:rPr>
              <w:t>299</w:t>
            </w:r>
          </w:hyperlink>
        </w:p>
        <w:p>
          <w:pPr>
            <w:pStyle w:val="Contents3"/>
            <w:tabs>
              <w:tab w:val="clear" w:pos="8459"/>
              <w:tab w:val="right" w:pos="9026" w:leader="dot"/>
            </w:tabs>
            <w:rPr/>
          </w:pPr>
          <w:hyperlink w:anchor="__RefHeading___Toc7428681_73709187">
            <w:r>
              <w:rPr>
                <w:webHidden/>
                <w:rStyle w:val="IndexLink"/>
              </w:rPr>
              <w:t>948</w:t>
            </w:r>
            <w:r>
              <w:rPr>
                <w:rStyle w:val="IndexLink"/>
                <w:rtl w:val="true"/>
              </w:rPr>
              <w:t xml:space="preserve">- </w:t>
            </w:r>
            <w:r>
              <w:rPr>
                <w:rStyle w:val="IndexLink"/>
                <w:rtl w:val="true"/>
              </w:rPr>
              <w:t>تاریخ الزردشتیة</w:t>
            </w:r>
            <w:r>
              <w:rPr>
                <w:rStyle w:val="IndexLink"/>
                <w:rtl w:val="true"/>
              </w:rPr>
              <w:tab/>
            </w:r>
            <w:r>
              <w:rPr>
                <w:rStyle w:val="IndexLink"/>
              </w:rPr>
              <w:t>299</w:t>
            </w:r>
          </w:hyperlink>
        </w:p>
        <w:p>
          <w:pPr>
            <w:pStyle w:val="Contents3"/>
            <w:tabs>
              <w:tab w:val="clear" w:pos="8459"/>
              <w:tab w:val="right" w:pos="9026" w:leader="dot"/>
            </w:tabs>
            <w:rPr/>
          </w:pPr>
          <w:hyperlink w:anchor="__RefHeading___Toc7428683_73709187">
            <w:r>
              <w:rPr>
                <w:webHidden/>
                <w:rStyle w:val="IndexLink"/>
              </w:rPr>
              <w:t>949</w:t>
            </w:r>
            <w:r>
              <w:rPr>
                <w:rStyle w:val="IndexLink"/>
                <w:rtl w:val="true"/>
              </w:rPr>
              <w:t xml:space="preserve">- </w:t>
            </w:r>
            <w:r>
              <w:rPr>
                <w:rStyle w:val="IndexLink"/>
                <w:rtl w:val="true"/>
              </w:rPr>
              <w:t>تاریخ الزندیة</w:t>
            </w:r>
            <w:r>
              <w:rPr>
                <w:rStyle w:val="IndexLink"/>
                <w:rtl w:val="true"/>
              </w:rPr>
              <w:tab/>
            </w:r>
            <w:r>
              <w:rPr>
                <w:rStyle w:val="IndexLink"/>
              </w:rPr>
              <w:t>299</w:t>
            </w:r>
          </w:hyperlink>
        </w:p>
        <w:p>
          <w:pPr>
            <w:pStyle w:val="Contents3"/>
            <w:tabs>
              <w:tab w:val="clear" w:pos="8459"/>
              <w:tab w:val="right" w:pos="9026" w:leader="dot"/>
            </w:tabs>
            <w:rPr/>
          </w:pPr>
          <w:hyperlink w:anchor="__RefHeading___Toc7428685_73709187">
            <w:r>
              <w:rPr>
                <w:webHidden/>
                <w:rStyle w:val="IndexLink"/>
                <w:rtl w:val="true"/>
              </w:rPr>
              <w:t>تاریخ الزندیة</w:t>
            </w:r>
            <w:r>
              <w:rPr>
                <w:rStyle w:val="IndexLink"/>
                <w:rtl w:val="true"/>
              </w:rPr>
              <w:tab/>
            </w:r>
            <w:r>
              <w:rPr>
                <w:rStyle w:val="IndexLink"/>
              </w:rPr>
              <w:t>300</w:t>
            </w:r>
          </w:hyperlink>
        </w:p>
        <w:p>
          <w:pPr>
            <w:pStyle w:val="Contents3"/>
            <w:tabs>
              <w:tab w:val="clear" w:pos="8459"/>
              <w:tab w:val="right" w:pos="9026" w:leader="dot"/>
            </w:tabs>
            <w:rPr/>
          </w:pPr>
          <w:hyperlink w:anchor="__RefHeading___Toc7428687_73709187">
            <w:r>
              <w:rPr>
                <w:webHidden/>
                <w:rStyle w:val="IndexLink"/>
                <w:rtl w:val="true"/>
              </w:rPr>
              <w:t>تاریخ الزندیة</w:t>
            </w:r>
            <w:r>
              <w:rPr>
                <w:rStyle w:val="IndexLink"/>
                <w:rtl w:val="true"/>
              </w:rPr>
              <w:tab/>
            </w:r>
            <w:r>
              <w:rPr>
                <w:rStyle w:val="IndexLink"/>
              </w:rPr>
              <w:t>300</w:t>
            </w:r>
          </w:hyperlink>
        </w:p>
        <w:p>
          <w:pPr>
            <w:pStyle w:val="Contents3"/>
            <w:tabs>
              <w:tab w:val="clear" w:pos="8459"/>
              <w:tab w:val="right" w:pos="9026" w:leader="dot"/>
            </w:tabs>
            <w:rPr/>
          </w:pPr>
          <w:hyperlink w:anchor="__RefHeading___Toc7428689_73709187">
            <w:r>
              <w:rPr>
                <w:webHidden/>
                <w:rStyle w:val="IndexLink"/>
                <w:rtl w:val="true"/>
              </w:rPr>
              <w:t>تاریخ زهر الربیع‏</w:t>
            </w:r>
            <w:r>
              <w:rPr>
                <w:rStyle w:val="IndexLink"/>
                <w:rtl w:val="true"/>
              </w:rPr>
              <w:tab/>
            </w:r>
            <w:r>
              <w:rPr>
                <w:rStyle w:val="IndexLink"/>
              </w:rPr>
              <w:t>300</w:t>
            </w:r>
          </w:hyperlink>
        </w:p>
        <w:p>
          <w:pPr>
            <w:pStyle w:val="Contents3"/>
            <w:tabs>
              <w:tab w:val="clear" w:pos="8459"/>
              <w:tab w:val="right" w:pos="9026" w:leader="dot"/>
            </w:tabs>
            <w:rPr/>
          </w:pPr>
          <w:hyperlink w:anchor="__RefHeading___Toc7428691_73709187">
            <w:r>
              <w:rPr>
                <w:webHidden/>
                <w:rStyle w:val="IndexLink"/>
                <w:rtl w:val="true"/>
              </w:rPr>
              <w:t>تاریخ زهر الریاض‏</w:t>
            </w:r>
            <w:r>
              <w:rPr>
                <w:rStyle w:val="IndexLink"/>
                <w:rtl w:val="true"/>
              </w:rPr>
              <w:tab/>
            </w:r>
            <w:r>
              <w:rPr>
                <w:rStyle w:val="IndexLink"/>
              </w:rPr>
              <w:t>300</w:t>
            </w:r>
          </w:hyperlink>
        </w:p>
        <w:p>
          <w:pPr>
            <w:pStyle w:val="Contents3"/>
            <w:tabs>
              <w:tab w:val="clear" w:pos="8459"/>
              <w:tab w:val="right" w:pos="9026" w:leader="dot"/>
            </w:tabs>
            <w:rPr/>
          </w:pPr>
          <w:hyperlink w:anchor="__RefHeading___Toc7428693_73709187">
            <w:r>
              <w:rPr>
                <w:webHidden/>
                <w:rStyle w:val="IndexLink"/>
                <w:rtl w:val="true"/>
              </w:rPr>
              <w:t>تاریخ زید الشهید</w:t>
            </w:r>
            <w:r>
              <w:rPr>
                <w:rStyle w:val="IndexLink"/>
                <w:rtl w:val="true"/>
              </w:rPr>
              <w:tab/>
            </w:r>
            <w:r>
              <w:rPr>
                <w:rStyle w:val="IndexLink"/>
              </w:rPr>
              <w:t>300</w:t>
            </w:r>
          </w:hyperlink>
        </w:p>
        <w:p>
          <w:pPr>
            <w:pStyle w:val="Contents3"/>
            <w:tabs>
              <w:tab w:val="clear" w:pos="8459"/>
              <w:tab w:val="right" w:pos="9026" w:leader="dot"/>
            </w:tabs>
            <w:rPr/>
          </w:pPr>
          <w:hyperlink w:anchor="__RefHeading___Toc7428695_73709187">
            <w:r>
              <w:rPr>
                <w:webHidden/>
                <w:rStyle w:val="IndexLink"/>
                <w:rtl w:val="true"/>
              </w:rPr>
              <w:t>تاریخ زینب‏</w:t>
            </w:r>
            <w:r>
              <w:rPr>
                <w:rStyle w:val="IndexLink"/>
                <w:rtl w:val="true"/>
              </w:rPr>
              <w:tab/>
            </w:r>
            <w:r>
              <w:rPr>
                <w:rStyle w:val="IndexLink"/>
              </w:rPr>
              <w:t>300</w:t>
            </w:r>
          </w:hyperlink>
        </w:p>
        <w:p>
          <w:pPr>
            <w:pStyle w:val="Contents3"/>
            <w:tabs>
              <w:tab w:val="clear" w:pos="8459"/>
              <w:tab w:val="right" w:pos="9026" w:leader="dot"/>
            </w:tabs>
            <w:rPr/>
          </w:pPr>
          <w:hyperlink w:anchor="__RefHeading___Toc7428697_73709187">
            <w:r>
              <w:rPr>
                <w:webHidden/>
                <w:rStyle w:val="IndexLink"/>
              </w:rPr>
              <w:t>950</w:t>
            </w:r>
            <w:r>
              <w:rPr>
                <w:rStyle w:val="IndexLink"/>
                <w:rtl w:val="true"/>
              </w:rPr>
              <w:t xml:space="preserve">- </w:t>
            </w:r>
            <w:r>
              <w:rPr>
                <w:rStyle w:val="IndexLink"/>
                <w:rtl w:val="true"/>
              </w:rPr>
              <w:t>تاریخ سامراء</w:t>
            </w:r>
            <w:r>
              <w:rPr>
                <w:rStyle w:val="IndexLink"/>
                <w:rtl w:val="true"/>
              </w:rPr>
              <w:tab/>
            </w:r>
            <w:r>
              <w:rPr>
                <w:rStyle w:val="IndexLink"/>
              </w:rPr>
              <w:t>300</w:t>
            </w:r>
          </w:hyperlink>
        </w:p>
        <w:p>
          <w:pPr>
            <w:pStyle w:val="Contents3"/>
            <w:tabs>
              <w:tab w:val="clear" w:pos="8459"/>
              <w:tab w:val="right" w:pos="9026" w:leader="dot"/>
            </w:tabs>
            <w:rPr/>
          </w:pPr>
          <w:hyperlink w:anchor="__RefHeading___Toc7428699_73709187">
            <w:r>
              <w:rPr>
                <w:webHidden/>
                <w:rStyle w:val="IndexLink"/>
              </w:rPr>
              <w:t>951</w:t>
            </w:r>
            <w:r>
              <w:rPr>
                <w:rStyle w:val="IndexLink"/>
                <w:rtl w:val="true"/>
              </w:rPr>
              <w:t xml:space="preserve">- </w:t>
            </w:r>
            <w:r>
              <w:rPr>
                <w:rStyle w:val="IndexLink"/>
                <w:rtl w:val="true"/>
              </w:rPr>
              <w:t>تاریخ سامراء</w:t>
            </w:r>
            <w:r>
              <w:rPr>
                <w:rStyle w:val="IndexLink"/>
                <w:rtl w:val="true"/>
              </w:rPr>
              <w:tab/>
            </w:r>
            <w:r>
              <w:rPr>
                <w:rStyle w:val="IndexLink"/>
              </w:rPr>
              <w:t>300</w:t>
            </w:r>
          </w:hyperlink>
        </w:p>
        <w:p>
          <w:pPr>
            <w:pStyle w:val="Contents3"/>
            <w:tabs>
              <w:tab w:val="clear" w:pos="8459"/>
              <w:tab w:val="right" w:pos="9026" w:leader="dot"/>
            </w:tabs>
            <w:rPr/>
          </w:pPr>
          <w:hyperlink w:anchor="__RefHeading___Toc7428701_73709187">
            <w:r>
              <w:rPr>
                <w:webHidden/>
                <w:rStyle w:val="IndexLink"/>
              </w:rPr>
              <w:t>952</w:t>
            </w:r>
            <w:r>
              <w:rPr>
                <w:rStyle w:val="IndexLink"/>
                <w:rtl w:val="true"/>
              </w:rPr>
              <w:t xml:space="preserve">- </w:t>
            </w:r>
            <w:r>
              <w:rPr>
                <w:rStyle w:val="IndexLink"/>
                <w:rtl w:val="true"/>
              </w:rPr>
              <w:t>تاریخ سامراء</w:t>
            </w:r>
            <w:r>
              <w:rPr>
                <w:rStyle w:val="IndexLink"/>
                <w:rtl w:val="true"/>
              </w:rPr>
              <w:tab/>
            </w:r>
            <w:r>
              <w:rPr>
                <w:rStyle w:val="IndexLink"/>
              </w:rPr>
              <w:t>300</w:t>
            </w:r>
          </w:hyperlink>
        </w:p>
        <w:p>
          <w:pPr>
            <w:pStyle w:val="Contents3"/>
            <w:tabs>
              <w:tab w:val="clear" w:pos="8459"/>
              <w:tab w:val="right" w:pos="9026" w:leader="dot"/>
            </w:tabs>
            <w:rPr/>
          </w:pPr>
          <w:hyperlink w:anchor="__RefHeading___Toc7428703_73709187">
            <w:r>
              <w:rPr>
                <w:webHidden/>
                <w:rStyle w:val="IndexLink"/>
              </w:rPr>
              <w:t>953</w:t>
            </w:r>
            <w:r>
              <w:rPr>
                <w:rStyle w:val="IndexLink"/>
                <w:rtl w:val="true"/>
              </w:rPr>
              <w:t xml:space="preserve">- </w:t>
            </w:r>
            <w:r>
              <w:rPr>
                <w:rStyle w:val="IndexLink"/>
                <w:rtl w:val="true"/>
              </w:rPr>
              <w:t>تاریخ سبکتکین الغزنوی‏</w:t>
            </w:r>
            <w:r>
              <w:rPr>
                <w:rStyle w:val="IndexLink"/>
                <w:rtl w:val="true"/>
              </w:rPr>
              <w:tab/>
            </w:r>
            <w:r>
              <w:rPr>
                <w:rStyle w:val="IndexLink"/>
              </w:rPr>
              <w:t>301</w:t>
            </w:r>
          </w:hyperlink>
        </w:p>
        <w:p>
          <w:pPr>
            <w:pStyle w:val="Contents3"/>
            <w:tabs>
              <w:tab w:val="clear" w:pos="8459"/>
              <w:tab w:val="right" w:pos="9026" w:leader="dot"/>
            </w:tabs>
            <w:rPr/>
          </w:pPr>
          <w:hyperlink w:anchor="__RefHeading___Toc7428705_73709187">
            <w:r>
              <w:rPr>
                <w:webHidden/>
                <w:rStyle w:val="IndexLink"/>
              </w:rPr>
              <w:t>954</w:t>
            </w:r>
            <w:r>
              <w:rPr>
                <w:rStyle w:val="IndexLink"/>
                <w:rtl w:val="true"/>
              </w:rPr>
              <w:t xml:space="preserve">- </w:t>
            </w:r>
            <w:r>
              <w:rPr>
                <w:rStyle w:val="IndexLink"/>
                <w:rtl w:val="true"/>
              </w:rPr>
              <w:t>تاریخ سراندیب‏</w:t>
            </w:r>
            <w:r>
              <w:rPr>
                <w:rStyle w:val="IndexLink"/>
                <w:rtl w:val="true"/>
              </w:rPr>
              <w:tab/>
            </w:r>
            <w:r>
              <w:rPr>
                <w:rStyle w:val="IndexLink"/>
              </w:rPr>
              <w:t>302</w:t>
            </w:r>
          </w:hyperlink>
        </w:p>
        <w:p>
          <w:pPr>
            <w:pStyle w:val="Contents3"/>
            <w:tabs>
              <w:tab w:val="clear" w:pos="8459"/>
              <w:tab w:val="right" w:pos="9026" w:leader="dot"/>
            </w:tabs>
            <w:rPr/>
          </w:pPr>
          <w:hyperlink w:anchor="__RefHeading___Toc7428707_73709187">
            <w:r>
              <w:rPr>
                <w:webHidden/>
                <w:rStyle w:val="IndexLink"/>
              </w:rPr>
              <w:t>955</w:t>
            </w:r>
            <w:r>
              <w:rPr>
                <w:rStyle w:val="IndexLink"/>
                <w:rtl w:val="true"/>
              </w:rPr>
              <w:t xml:space="preserve">- </w:t>
            </w:r>
            <w:r>
              <w:rPr>
                <w:rStyle w:val="IndexLink"/>
                <w:rtl w:val="true"/>
              </w:rPr>
              <w:t>تاریخ سفارة الحاج خلیل خان القزوینی‏</w:t>
            </w:r>
            <w:r>
              <w:rPr>
                <w:rStyle w:val="IndexLink"/>
                <w:rtl w:val="true"/>
              </w:rPr>
              <w:tab/>
            </w:r>
            <w:r>
              <w:rPr>
                <w:rStyle w:val="IndexLink"/>
              </w:rPr>
              <w:t>303</w:t>
            </w:r>
          </w:hyperlink>
        </w:p>
        <w:p>
          <w:pPr>
            <w:pStyle w:val="Contents3"/>
            <w:tabs>
              <w:tab w:val="clear" w:pos="8459"/>
              <w:tab w:val="right" w:pos="9026" w:leader="dot"/>
            </w:tabs>
            <w:rPr/>
          </w:pPr>
          <w:hyperlink w:anchor="__RefHeading___Toc7428709_73709187">
            <w:r>
              <w:rPr>
                <w:webHidden/>
                <w:rStyle w:val="IndexLink"/>
              </w:rPr>
              <w:t>956</w:t>
            </w:r>
            <w:r>
              <w:rPr>
                <w:rStyle w:val="IndexLink"/>
                <w:rtl w:val="true"/>
              </w:rPr>
              <w:t xml:space="preserve">- </w:t>
            </w:r>
            <w:r>
              <w:rPr>
                <w:rStyle w:val="IndexLink"/>
                <w:rtl w:val="true"/>
              </w:rPr>
              <w:t>تاریخ سلاطین ایران‏</w:t>
            </w:r>
            <w:r>
              <w:rPr>
                <w:rStyle w:val="IndexLink"/>
                <w:rtl w:val="true"/>
              </w:rPr>
              <w:tab/>
            </w:r>
            <w:r>
              <w:rPr>
                <w:rStyle w:val="IndexLink"/>
              </w:rPr>
              <w:t>303</w:t>
            </w:r>
          </w:hyperlink>
        </w:p>
        <w:p>
          <w:pPr>
            <w:pStyle w:val="Contents3"/>
            <w:tabs>
              <w:tab w:val="clear" w:pos="8459"/>
              <w:tab w:val="right" w:pos="9026" w:leader="dot"/>
            </w:tabs>
            <w:rPr/>
          </w:pPr>
          <w:hyperlink w:anchor="__RefHeading___Toc7428711_73709187">
            <w:r>
              <w:rPr>
                <w:webHidden/>
                <w:rStyle w:val="IndexLink"/>
              </w:rPr>
              <w:t>957</w:t>
            </w:r>
            <w:r>
              <w:rPr>
                <w:rStyle w:val="IndexLink"/>
                <w:rtl w:val="true"/>
              </w:rPr>
              <w:t xml:space="preserve">- </w:t>
            </w:r>
            <w:r>
              <w:rPr>
                <w:rStyle w:val="IndexLink"/>
                <w:rtl w:val="true"/>
              </w:rPr>
              <w:t>تاریخ سلاطین ترکیا</w:t>
            </w:r>
            <w:r>
              <w:rPr>
                <w:rStyle w:val="IndexLink"/>
                <w:rtl w:val="true"/>
              </w:rPr>
              <w:tab/>
            </w:r>
            <w:r>
              <w:rPr>
                <w:rStyle w:val="IndexLink"/>
              </w:rPr>
              <w:t>303</w:t>
            </w:r>
          </w:hyperlink>
        </w:p>
        <w:p>
          <w:pPr>
            <w:pStyle w:val="Contents3"/>
            <w:tabs>
              <w:tab w:val="clear" w:pos="8459"/>
              <w:tab w:val="right" w:pos="9026" w:leader="dot"/>
            </w:tabs>
            <w:rPr/>
          </w:pPr>
          <w:hyperlink w:anchor="__RefHeading___Toc7428713_73709187">
            <w:r>
              <w:rPr>
                <w:webHidden/>
                <w:rStyle w:val="IndexLink"/>
                <w:rtl w:val="true"/>
              </w:rPr>
              <w:t>تاریخ سلاطین العجم‏</w:t>
            </w:r>
            <w:r>
              <w:rPr>
                <w:rStyle w:val="IndexLink"/>
                <w:rtl w:val="true"/>
              </w:rPr>
              <w:tab/>
            </w:r>
            <w:r>
              <w:rPr>
                <w:rStyle w:val="IndexLink"/>
              </w:rPr>
              <w:t>303</w:t>
            </w:r>
          </w:hyperlink>
        </w:p>
        <w:p>
          <w:pPr>
            <w:pStyle w:val="Contents3"/>
            <w:tabs>
              <w:tab w:val="clear" w:pos="8459"/>
              <w:tab w:val="right" w:pos="9026" w:leader="dot"/>
            </w:tabs>
            <w:rPr/>
          </w:pPr>
          <w:hyperlink w:anchor="__RefHeading___Toc7428715_73709187">
            <w:r>
              <w:rPr>
                <w:webHidden/>
                <w:rStyle w:val="IndexLink"/>
              </w:rPr>
              <w:t>958</w:t>
            </w:r>
            <w:r>
              <w:rPr>
                <w:rStyle w:val="IndexLink"/>
                <w:rtl w:val="true"/>
              </w:rPr>
              <w:t xml:space="preserve">- </w:t>
            </w:r>
            <w:r>
              <w:rPr>
                <w:rStyle w:val="IndexLink"/>
                <w:rtl w:val="true"/>
              </w:rPr>
              <w:t>تاریخ سلاطین العجم‏</w:t>
            </w:r>
            <w:r>
              <w:rPr>
                <w:rStyle w:val="IndexLink"/>
                <w:rtl w:val="true"/>
              </w:rPr>
              <w:tab/>
            </w:r>
            <w:r>
              <w:rPr>
                <w:rStyle w:val="IndexLink"/>
              </w:rPr>
              <w:t>303</w:t>
            </w:r>
          </w:hyperlink>
        </w:p>
        <w:p>
          <w:pPr>
            <w:pStyle w:val="Contents3"/>
            <w:tabs>
              <w:tab w:val="clear" w:pos="8459"/>
              <w:tab w:val="right" w:pos="9026" w:leader="dot"/>
            </w:tabs>
            <w:rPr/>
          </w:pPr>
          <w:hyperlink w:anchor="__RefHeading___Toc7428717_73709187">
            <w:r>
              <w:rPr>
                <w:webHidden/>
                <w:rStyle w:val="IndexLink"/>
              </w:rPr>
              <w:t>959</w:t>
            </w:r>
            <w:r>
              <w:rPr>
                <w:rStyle w:val="IndexLink"/>
                <w:rtl w:val="true"/>
              </w:rPr>
              <w:t xml:space="preserve">- </w:t>
            </w:r>
            <w:r>
              <w:rPr>
                <w:rStyle w:val="IndexLink"/>
                <w:rtl w:val="true"/>
              </w:rPr>
              <w:t>تاریخ سلاطین العجم‏</w:t>
            </w:r>
            <w:r>
              <w:rPr>
                <w:rStyle w:val="IndexLink"/>
                <w:rtl w:val="true"/>
              </w:rPr>
              <w:tab/>
            </w:r>
            <w:r>
              <w:rPr>
                <w:rStyle w:val="IndexLink"/>
              </w:rPr>
              <w:t>303</w:t>
            </w:r>
          </w:hyperlink>
        </w:p>
        <w:p>
          <w:pPr>
            <w:pStyle w:val="Contents3"/>
            <w:tabs>
              <w:tab w:val="clear" w:pos="8459"/>
              <w:tab w:val="right" w:pos="9026" w:leader="dot"/>
            </w:tabs>
            <w:rPr/>
          </w:pPr>
          <w:hyperlink w:anchor="__RefHeading___Toc7428719_73709187">
            <w:r>
              <w:rPr>
                <w:webHidden/>
                <w:rStyle w:val="IndexLink"/>
                <w:rtl w:val="true"/>
              </w:rPr>
              <w:t>تاریخ سلجوقیه‏</w:t>
            </w:r>
            <w:r>
              <w:rPr>
                <w:rStyle w:val="IndexLink"/>
                <w:rtl w:val="true"/>
              </w:rPr>
              <w:tab/>
            </w:r>
            <w:r>
              <w:rPr>
                <w:rStyle w:val="IndexLink"/>
              </w:rPr>
              <w:t>303</w:t>
            </w:r>
          </w:hyperlink>
        </w:p>
        <w:p>
          <w:pPr>
            <w:pStyle w:val="Contents3"/>
            <w:tabs>
              <w:tab w:val="clear" w:pos="8459"/>
              <w:tab w:val="right" w:pos="9026" w:leader="dot"/>
            </w:tabs>
            <w:rPr/>
          </w:pPr>
          <w:hyperlink w:anchor="__RefHeading___Toc7428721_73709187">
            <w:r>
              <w:rPr>
                <w:webHidden/>
                <w:rStyle w:val="IndexLink"/>
              </w:rPr>
              <w:t>960</w:t>
            </w:r>
            <w:r>
              <w:rPr>
                <w:rStyle w:val="IndexLink"/>
                <w:rtl w:val="true"/>
              </w:rPr>
              <w:t xml:space="preserve">- </w:t>
            </w:r>
            <w:r>
              <w:rPr>
                <w:rStyle w:val="IndexLink"/>
                <w:rtl w:val="true"/>
              </w:rPr>
              <w:t>تاریخ سلطانی‏</w:t>
            </w:r>
            <w:r>
              <w:rPr>
                <w:rStyle w:val="IndexLink"/>
                <w:rtl w:val="true"/>
              </w:rPr>
              <w:tab/>
            </w:r>
            <w:r>
              <w:rPr>
                <w:rStyle w:val="IndexLink"/>
              </w:rPr>
              <w:t>303</w:t>
            </w:r>
          </w:hyperlink>
        </w:p>
        <w:p>
          <w:pPr>
            <w:pStyle w:val="Contents3"/>
            <w:tabs>
              <w:tab w:val="clear" w:pos="8459"/>
              <w:tab w:val="right" w:pos="9026" w:leader="dot"/>
            </w:tabs>
            <w:rPr/>
          </w:pPr>
          <w:hyperlink w:anchor="__RefHeading___Toc7428723_73709187">
            <w:r>
              <w:rPr>
                <w:webHidden/>
                <w:rStyle w:val="IndexLink"/>
              </w:rPr>
              <w:t>961</w:t>
            </w:r>
            <w:r>
              <w:rPr>
                <w:rStyle w:val="IndexLink"/>
                <w:rtl w:val="true"/>
              </w:rPr>
              <w:t xml:space="preserve">- </w:t>
            </w:r>
            <w:r>
              <w:rPr>
                <w:rStyle w:val="IndexLink"/>
                <w:rtl w:val="true"/>
              </w:rPr>
              <w:t>تاریخ سلطنت فتح علی شاه‏</w:t>
            </w:r>
            <w:r>
              <w:rPr>
                <w:rStyle w:val="IndexLink"/>
                <w:rtl w:val="true"/>
              </w:rPr>
              <w:tab/>
            </w:r>
            <w:r>
              <w:rPr>
                <w:rStyle w:val="IndexLink"/>
              </w:rPr>
              <w:t>303</w:t>
            </w:r>
          </w:hyperlink>
        </w:p>
        <w:p>
          <w:pPr>
            <w:pStyle w:val="Contents3"/>
            <w:tabs>
              <w:tab w:val="clear" w:pos="8459"/>
              <w:tab w:val="right" w:pos="9026" w:leader="dot"/>
            </w:tabs>
            <w:rPr/>
          </w:pPr>
          <w:hyperlink w:anchor="__RefHeading___Toc7428725_73709187">
            <w:r>
              <w:rPr>
                <w:webHidden/>
                <w:rStyle w:val="IndexLink"/>
                <w:rtl w:val="true"/>
              </w:rPr>
              <w:t>تاریخ سلک اللآلی‏</w:t>
            </w:r>
            <w:r>
              <w:rPr>
                <w:rStyle w:val="IndexLink"/>
                <w:rtl w:val="true"/>
              </w:rPr>
              <w:tab/>
            </w:r>
            <w:r>
              <w:rPr>
                <w:rStyle w:val="IndexLink"/>
              </w:rPr>
              <w:t>304</w:t>
            </w:r>
          </w:hyperlink>
        </w:p>
        <w:p>
          <w:pPr>
            <w:pStyle w:val="Contents3"/>
            <w:tabs>
              <w:tab w:val="clear" w:pos="8459"/>
              <w:tab w:val="right" w:pos="9026" w:leader="dot"/>
            </w:tabs>
            <w:rPr/>
          </w:pPr>
          <w:hyperlink w:anchor="__RefHeading___Toc7428727_73709187">
            <w:r>
              <w:rPr>
                <w:webHidden/>
                <w:rStyle w:val="IndexLink"/>
              </w:rPr>
              <w:t>962</w:t>
            </w:r>
            <w:r>
              <w:rPr>
                <w:rStyle w:val="IndexLink"/>
                <w:rtl w:val="true"/>
              </w:rPr>
              <w:t xml:space="preserve">- </w:t>
            </w:r>
            <w:r>
              <w:rPr>
                <w:rStyle w:val="IndexLink"/>
                <w:rtl w:val="true"/>
              </w:rPr>
              <w:t>تاریخ سمرقند</w:t>
            </w:r>
            <w:r>
              <w:rPr>
                <w:rStyle w:val="IndexLink"/>
                <w:rtl w:val="true"/>
              </w:rPr>
              <w:tab/>
            </w:r>
            <w:r>
              <w:rPr>
                <w:rStyle w:val="IndexLink"/>
              </w:rPr>
              <w:t>304</w:t>
            </w:r>
          </w:hyperlink>
        </w:p>
        <w:p>
          <w:pPr>
            <w:pStyle w:val="Contents3"/>
            <w:tabs>
              <w:tab w:val="clear" w:pos="8459"/>
              <w:tab w:val="right" w:pos="9026" w:leader="dot"/>
            </w:tabs>
            <w:rPr/>
          </w:pPr>
          <w:hyperlink w:anchor="__RefHeading___Toc7428729_73709187">
            <w:r>
              <w:rPr>
                <w:webHidden/>
                <w:rStyle w:val="IndexLink"/>
                <w:rtl w:val="true"/>
              </w:rPr>
              <w:t>تاریخ سنی ملوک الأرض‏</w:t>
            </w:r>
            <w:r>
              <w:rPr>
                <w:rStyle w:val="IndexLink"/>
                <w:rtl w:val="true"/>
              </w:rPr>
              <w:tab/>
            </w:r>
            <w:r>
              <w:rPr>
                <w:rStyle w:val="IndexLink"/>
              </w:rPr>
              <w:t>304</w:t>
            </w:r>
          </w:hyperlink>
        </w:p>
        <w:p>
          <w:pPr>
            <w:pStyle w:val="Contents3"/>
            <w:tabs>
              <w:tab w:val="clear" w:pos="8459"/>
              <w:tab w:val="right" w:pos="9026" w:leader="dot"/>
            </w:tabs>
            <w:rPr/>
          </w:pPr>
          <w:hyperlink w:anchor="__RefHeading___Toc7428731_73709187">
            <w:r>
              <w:rPr>
                <w:webHidden/>
                <w:rStyle w:val="IndexLink"/>
                <w:rtl w:val="true"/>
              </w:rPr>
              <w:t>تاریخ سوادکوه‏</w:t>
            </w:r>
            <w:r>
              <w:rPr>
                <w:rStyle w:val="IndexLink"/>
                <w:rtl w:val="true"/>
              </w:rPr>
              <w:tab/>
            </w:r>
            <w:r>
              <w:rPr>
                <w:rStyle w:val="IndexLink"/>
              </w:rPr>
              <w:t>304</w:t>
            </w:r>
          </w:hyperlink>
        </w:p>
        <w:p>
          <w:pPr>
            <w:pStyle w:val="Contents3"/>
            <w:tabs>
              <w:tab w:val="clear" w:pos="8459"/>
              <w:tab w:val="right" w:pos="9026" w:leader="dot"/>
            </w:tabs>
            <w:rPr/>
          </w:pPr>
          <w:hyperlink w:anchor="__RefHeading___Toc7428733_73709187">
            <w:r>
              <w:rPr>
                <w:webHidden/>
                <w:rStyle w:val="IndexLink"/>
              </w:rPr>
              <w:t>963</w:t>
            </w:r>
            <w:r>
              <w:rPr>
                <w:rStyle w:val="IndexLink"/>
                <w:rtl w:val="true"/>
              </w:rPr>
              <w:t xml:space="preserve">- </w:t>
            </w:r>
            <w:r>
              <w:rPr>
                <w:rStyle w:val="IndexLink"/>
                <w:rtl w:val="true"/>
              </w:rPr>
              <w:t>تاریخ سوریا و لبنان‏</w:t>
            </w:r>
            <w:r>
              <w:rPr>
                <w:rStyle w:val="IndexLink"/>
                <w:rtl w:val="true"/>
              </w:rPr>
              <w:tab/>
            </w:r>
            <w:r>
              <w:rPr>
                <w:rStyle w:val="IndexLink"/>
              </w:rPr>
              <w:t>304</w:t>
            </w:r>
          </w:hyperlink>
        </w:p>
        <w:p>
          <w:pPr>
            <w:pStyle w:val="Contents3"/>
            <w:tabs>
              <w:tab w:val="clear" w:pos="8459"/>
              <w:tab w:val="right" w:pos="9026" w:leader="dot"/>
            </w:tabs>
            <w:rPr/>
          </w:pPr>
          <w:hyperlink w:anchor="__RefHeading___Toc7428735_73709187">
            <w:r>
              <w:rPr>
                <w:webHidden/>
                <w:rStyle w:val="IndexLink"/>
              </w:rPr>
              <w:t>964</w:t>
            </w:r>
            <w:r>
              <w:rPr>
                <w:rStyle w:val="IndexLink"/>
                <w:rtl w:val="true"/>
              </w:rPr>
              <w:t xml:space="preserve">- </w:t>
            </w:r>
            <w:r>
              <w:rPr>
                <w:rStyle w:val="IndexLink"/>
                <w:rtl w:val="true"/>
              </w:rPr>
              <w:t>تاریخ سیستان‏</w:t>
            </w:r>
            <w:r>
              <w:rPr>
                <w:rStyle w:val="IndexLink"/>
                <w:rtl w:val="true"/>
              </w:rPr>
              <w:tab/>
            </w:r>
            <w:r>
              <w:rPr>
                <w:rStyle w:val="IndexLink"/>
              </w:rPr>
              <w:t>304</w:t>
            </w:r>
          </w:hyperlink>
        </w:p>
        <w:p>
          <w:pPr>
            <w:pStyle w:val="Contents3"/>
            <w:tabs>
              <w:tab w:val="clear" w:pos="8459"/>
              <w:tab w:val="right" w:pos="9026" w:leader="dot"/>
            </w:tabs>
            <w:rPr/>
          </w:pPr>
          <w:hyperlink w:anchor="__RefHeading___Toc7428737_73709187">
            <w:r>
              <w:rPr>
                <w:webHidden/>
                <w:rStyle w:val="IndexLink"/>
              </w:rPr>
              <w:t>965</w:t>
            </w:r>
            <w:r>
              <w:rPr>
                <w:rStyle w:val="IndexLink"/>
                <w:rtl w:val="true"/>
              </w:rPr>
              <w:t xml:space="preserve">- </w:t>
            </w:r>
            <w:r>
              <w:rPr>
                <w:rStyle w:val="IndexLink"/>
                <w:rtl w:val="true"/>
              </w:rPr>
              <w:t>تاریخ شاه سلطان حسین بن شاه سلیمان الصفوی‏</w:t>
            </w:r>
            <w:r>
              <w:rPr>
                <w:rStyle w:val="IndexLink"/>
                <w:rtl w:val="true"/>
              </w:rPr>
              <w:tab/>
            </w:r>
            <w:r>
              <w:rPr>
                <w:rStyle w:val="IndexLink"/>
              </w:rPr>
              <w:t>304</w:t>
            </w:r>
          </w:hyperlink>
        </w:p>
        <w:p>
          <w:pPr>
            <w:pStyle w:val="Contents3"/>
            <w:tabs>
              <w:tab w:val="clear" w:pos="8459"/>
              <w:tab w:val="right" w:pos="9026" w:leader="dot"/>
            </w:tabs>
            <w:rPr/>
          </w:pPr>
          <w:hyperlink w:anchor="__RefHeading___Toc7428739_73709187">
            <w:r>
              <w:rPr>
                <w:webHidden/>
                <w:rStyle w:val="IndexLink"/>
              </w:rPr>
              <w:t>966</w:t>
            </w:r>
            <w:r>
              <w:rPr>
                <w:rStyle w:val="IndexLink"/>
                <w:rtl w:val="true"/>
              </w:rPr>
              <w:t xml:space="preserve">- </w:t>
            </w:r>
            <w:r>
              <w:rPr>
                <w:rStyle w:val="IndexLink"/>
                <w:rtl w:val="true"/>
              </w:rPr>
              <w:t>تاریخ شاه فتح الله‏</w:t>
            </w:r>
            <w:r>
              <w:rPr>
                <w:rStyle w:val="IndexLink"/>
                <w:rtl w:val="true"/>
              </w:rPr>
              <w:tab/>
            </w:r>
            <w:r>
              <w:rPr>
                <w:rStyle w:val="IndexLink"/>
              </w:rPr>
              <w:t>304</w:t>
            </w:r>
          </w:hyperlink>
        </w:p>
        <w:p>
          <w:pPr>
            <w:pStyle w:val="Contents3"/>
            <w:tabs>
              <w:tab w:val="clear" w:pos="8459"/>
              <w:tab w:val="right" w:pos="9026" w:leader="dot"/>
            </w:tabs>
            <w:rPr/>
          </w:pPr>
          <w:hyperlink w:anchor="__RefHeading___Toc7428741_73709187">
            <w:r>
              <w:rPr>
                <w:webHidden/>
                <w:rStyle w:val="IndexLink"/>
              </w:rPr>
              <w:t>967</w:t>
            </w:r>
            <w:r>
              <w:rPr>
                <w:rStyle w:val="IndexLink"/>
                <w:rtl w:val="true"/>
              </w:rPr>
              <w:t xml:space="preserve">- </w:t>
            </w:r>
            <w:r>
              <w:rPr>
                <w:rStyle w:val="IndexLink"/>
                <w:rtl w:val="true"/>
              </w:rPr>
              <w:t>تاریخ شاهنشاه پهلوی‏</w:t>
            </w:r>
            <w:r>
              <w:rPr>
                <w:rStyle w:val="IndexLink"/>
                <w:rtl w:val="true"/>
              </w:rPr>
              <w:tab/>
            </w:r>
            <w:r>
              <w:rPr>
                <w:rStyle w:val="IndexLink"/>
              </w:rPr>
              <w:t>304</w:t>
            </w:r>
          </w:hyperlink>
        </w:p>
        <w:p>
          <w:pPr>
            <w:pStyle w:val="Contents3"/>
            <w:tabs>
              <w:tab w:val="clear" w:pos="8459"/>
              <w:tab w:val="right" w:pos="9026" w:leader="dot"/>
            </w:tabs>
            <w:rPr/>
          </w:pPr>
          <w:hyperlink w:anchor="__RefHeading___Toc7428743_73709187">
            <w:r>
              <w:rPr>
                <w:webHidden/>
                <w:rStyle w:val="IndexLink"/>
              </w:rPr>
              <w:t>968</w:t>
            </w:r>
            <w:r>
              <w:rPr>
                <w:rStyle w:val="IndexLink"/>
                <w:rtl w:val="true"/>
              </w:rPr>
              <w:t xml:space="preserve">- </w:t>
            </w:r>
            <w:r>
              <w:rPr>
                <w:rStyle w:val="IndexLink"/>
                <w:rtl w:val="true"/>
              </w:rPr>
              <w:t>تاریخ الشعراء</w:t>
            </w:r>
            <w:r>
              <w:rPr>
                <w:rStyle w:val="IndexLink"/>
                <w:rtl w:val="true"/>
              </w:rPr>
              <w:tab/>
            </w:r>
            <w:r>
              <w:rPr>
                <w:rStyle w:val="IndexLink"/>
              </w:rPr>
              <w:t>304</w:t>
            </w:r>
          </w:hyperlink>
        </w:p>
        <w:p>
          <w:pPr>
            <w:pStyle w:val="Contents3"/>
            <w:tabs>
              <w:tab w:val="clear" w:pos="8459"/>
              <w:tab w:val="right" w:pos="9026" w:leader="dot"/>
            </w:tabs>
            <w:rPr/>
          </w:pPr>
          <w:hyperlink w:anchor="__RefHeading___Toc7428745_73709187">
            <w:r>
              <w:rPr>
                <w:webHidden/>
                <w:rStyle w:val="IndexLink"/>
                <w:rtl w:val="true"/>
              </w:rPr>
              <w:t>تاریخ الشمشاطی‏</w:t>
            </w:r>
            <w:r>
              <w:rPr>
                <w:rStyle w:val="IndexLink"/>
                <w:rtl w:val="true"/>
              </w:rPr>
              <w:tab/>
            </w:r>
            <w:r>
              <w:rPr>
                <w:rStyle w:val="IndexLink"/>
              </w:rPr>
              <w:t>305</w:t>
            </w:r>
          </w:hyperlink>
        </w:p>
        <w:p>
          <w:pPr>
            <w:pStyle w:val="Contents3"/>
            <w:tabs>
              <w:tab w:val="clear" w:pos="8459"/>
              <w:tab w:val="right" w:pos="9026" w:leader="dot"/>
            </w:tabs>
            <w:rPr/>
          </w:pPr>
          <w:hyperlink w:anchor="__RefHeading___Toc7428747_73709187">
            <w:r>
              <w:rPr>
                <w:webHidden/>
                <w:rStyle w:val="IndexLink"/>
              </w:rPr>
              <w:t>969</w:t>
            </w:r>
            <w:r>
              <w:rPr>
                <w:rStyle w:val="IndexLink"/>
                <w:rtl w:val="true"/>
              </w:rPr>
              <w:t xml:space="preserve">- </w:t>
            </w:r>
            <w:r>
              <w:rPr>
                <w:rStyle w:val="IndexLink"/>
                <w:rtl w:val="true"/>
              </w:rPr>
              <w:t>تاریخ شهربانو</w:t>
            </w:r>
            <w:r>
              <w:rPr>
                <w:rStyle w:val="IndexLink"/>
                <w:rtl w:val="true"/>
              </w:rPr>
              <w:tab/>
            </w:r>
            <w:r>
              <w:rPr>
                <w:rStyle w:val="IndexLink"/>
              </w:rPr>
              <w:t>305</w:t>
            </w:r>
          </w:hyperlink>
        </w:p>
        <w:p>
          <w:pPr>
            <w:pStyle w:val="Contents3"/>
            <w:tabs>
              <w:tab w:val="clear" w:pos="8459"/>
              <w:tab w:val="right" w:pos="9026" w:leader="dot"/>
            </w:tabs>
            <w:rPr/>
          </w:pPr>
          <w:hyperlink w:anchor="__RefHeading___Toc7428749_73709187">
            <w:r>
              <w:rPr>
                <w:webHidden/>
                <w:rStyle w:val="IndexLink"/>
              </w:rPr>
              <w:t>970</w:t>
            </w:r>
            <w:r>
              <w:rPr>
                <w:rStyle w:val="IndexLink"/>
                <w:rtl w:val="true"/>
              </w:rPr>
              <w:t xml:space="preserve">- </w:t>
            </w:r>
            <w:r>
              <w:rPr>
                <w:rStyle w:val="IndexLink"/>
                <w:rtl w:val="true"/>
              </w:rPr>
              <w:t>تاریخ الشهرستانی الحائری‏</w:t>
            </w:r>
            <w:r>
              <w:rPr>
                <w:rStyle w:val="IndexLink"/>
                <w:rtl w:val="true"/>
              </w:rPr>
              <w:tab/>
            </w:r>
            <w:r>
              <w:rPr>
                <w:rStyle w:val="IndexLink"/>
              </w:rPr>
              <w:t>305</w:t>
            </w:r>
          </w:hyperlink>
        </w:p>
        <w:p>
          <w:pPr>
            <w:pStyle w:val="Contents3"/>
            <w:tabs>
              <w:tab w:val="clear" w:pos="8459"/>
              <w:tab w:val="right" w:pos="9026" w:leader="dot"/>
            </w:tabs>
            <w:rPr/>
          </w:pPr>
          <w:hyperlink w:anchor="__RefHeading___Toc7428751_73709187">
            <w:r>
              <w:rPr>
                <w:webHidden/>
                <w:rStyle w:val="IndexLink"/>
              </w:rPr>
              <w:t>971</w:t>
            </w:r>
            <w:r>
              <w:rPr>
                <w:rStyle w:val="IndexLink"/>
                <w:rtl w:val="true"/>
              </w:rPr>
              <w:t xml:space="preserve">- </w:t>
            </w:r>
            <w:r>
              <w:rPr>
                <w:rStyle w:val="IndexLink"/>
                <w:rtl w:val="true"/>
              </w:rPr>
              <w:t>تاریخ الشهور و الحوادث فیها</w:t>
            </w:r>
            <w:r>
              <w:rPr>
                <w:rStyle w:val="IndexLink"/>
                <w:rtl w:val="true"/>
              </w:rPr>
              <w:tab/>
            </w:r>
            <w:r>
              <w:rPr>
                <w:rStyle w:val="IndexLink"/>
              </w:rPr>
              <w:t>305</w:t>
            </w:r>
          </w:hyperlink>
        </w:p>
        <w:p>
          <w:pPr>
            <w:pStyle w:val="Contents3"/>
            <w:tabs>
              <w:tab w:val="clear" w:pos="8459"/>
              <w:tab w:val="right" w:pos="9026" w:leader="dot"/>
            </w:tabs>
            <w:rPr/>
          </w:pPr>
          <w:hyperlink w:anchor="__RefHeading___Toc7428753_73709187">
            <w:r>
              <w:rPr>
                <w:webHidden/>
                <w:rStyle w:val="IndexLink"/>
              </w:rPr>
              <w:t>972</w:t>
            </w:r>
            <w:r>
              <w:rPr>
                <w:rStyle w:val="IndexLink"/>
                <w:rtl w:val="true"/>
              </w:rPr>
              <w:t xml:space="preserve">- </w:t>
            </w:r>
            <w:r>
              <w:rPr>
                <w:rStyle w:val="IndexLink"/>
                <w:rtl w:val="true"/>
              </w:rPr>
              <w:t>تاریخ شیرازنامه‏</w:t>
            </w:r>
            <w:r>
              <w:rPr>
                <w:rStyle w:val="IndexLink"/>
                <w:rtl w:val="true"/>
              </w:rPr>
              <w:tab/>
            </w:r>
            <w:r>
              <w:rPr>
                <w:rStyle w:val="IndexLink"/>
              </w:rPr>
              <w:t>305</w:t>
            </w:r>
          </w:hyperlink>
        </w:p>
        <w:p>
          <w:pPr>
            <w:pStyle w:val="Contents3"/>
            <w:tabs>
              <w:tab w:val="clear" w:pos="8459"/>
              <w:tab w:val="right" w:pos="9026" w:leader="dot"/>
            </w:tabs>
            <w:rPr/>
          </w:pPr>
          <w:hyperlink w:anchor="__RefHeading___Toc7428755_73709187">
            <w:r>
              <w:rPr>
                <w:webHidden/>
                <w:rStyle w:val="IndexLink"/>
                <w:rtl w:val="true"/>
              </w:rPr>
              <w:t>تاریخ الشیعة</w:t>
            </w:r>
            <w:r>
              <w:rPr>
                <w:rStyle w:val="IndexLink"/>
                <w:rtl w:val="true"/>
              </w:rPr>
              <w:tab/>
            </w:r>
            <w:r>
              <w:rPr>
                <w:rStyle w:val="IndexLink"/>
              </w:rPr>
              <w:t>305</w:t>
            </w:r>
          </w:hyperlink>
        </w:p>
        <w:p>
          <w:pPr>
            <w:pStyle w:val="Contents3"/>
            <w:tabs>
              <w:tab w:val="clear" w:pos="8459"/>
              <w:tab w:val="right" w:pos="9026" w:leader="dot"/>
            </w:tabs>
            <w:rPr/>
          </w:pPr>
          <w:hyperlink w:anchor="__RefHeading___Toc7428757_73709187">
            <w:r>
              <w:rPr>
                <w:webHidden/>
                <w:rStyle w:val="IndexLink"/>
              </w:rPr>
              <w:t>973</w:t>
            </w:r>
            <w:r>
              <w:rPr>
                <w:rStyle w:val="IndexLink"/>
                <w:rtl w:val="true"/>
              </w:rPr>
              <w:t xml:space="preserve">- </w:t>
            </w:r>
            <w:r>
              <w:rPr>
                <w:rStyle w:val="IndexLink"/>
                <w:rtl w:val="true"/>
              </w:rPr>
              <w:t>تاریخ الشیعة</w:t>
            </w:r>
            <w:r>
              <w:rPr>
                <w:rStyle w:val="IndexLink"/>
                <w:rtl w:val="true"/>
              </w:rPr>
              <w:tab/>
            </w:r>
            <w:r>
              <w:rPr>
                <w:rStyle w:val="IndexLink"/>
              </w:rPr>
              <w:t>305</w:t>
            </w:r>
          </w:hyperlink>
        </w:p>
        <w:p>
          <w:pPr>
            <w:pStyle w:val="Contents3"/>
            <w:tabs>
              <w:tab w:val="clear" w:pos="8459"/>
              <w:tab w:val="right" w:pos="9026" w:leader="dot"/>
            </w:tabs>
            <w:rPr/>
          </w:pPr>
          <w:hyperlink w:anchor="__RefHeading___Toc7428759_73709187">
            <w:r>
              <w:rPr>
                <w:webHidden/>
                <w:rStyle w:val="IndexLink"/>
                <w:rtl w:val="true"/>
              </w:rPr>
              <w:t>تاریخ الشیعة</w:t>
            </w:r>
            <w:r>
              <w:rPr>
                <w:rStyle w:val="IndexLink"/>
                <w:rtl w:val="true"/>
              </w:rPr>
              <w:tab/>
            </w:r>
            <w:r>
              <w:rPr>
                <w:rStyle w:val="IndexLink"/>
              </w:rPr>
              <w:t>305</w:t>
            </w:r>
          </w:hyperlink>
        </w:p>
        <w:p>
          <w:pPr>
            <w:pStyle w:val="Contents3"/>
            <w:tabs>
              <w:tab w:val="clear" w:pos="8459"/>
              <w:tab w:val="right" w:pos="9026" w:leader="dot"/>
            </w:tabs>
            <w:rPr/>
          </w:pPr>
          <w:hyperlink w:anchor="__RefHeading___Toc7428761_73709187">
            <w:r>
              <w:rPr>
                <w:webHidden/>
                <w:rStyle w:val="IndexLink"/>
                <w:rtl w:val="true"/>
              </w:rPr>
              <w:t>تاریخ الصحابة</w:t>
            </w:r>
            <w:r>
              <w:rPr>
                <w:rStyle w:val="IndexLink"/>
                <w:rtl w:val="true"/>
              </w:rPr>
              <w:tab/>
            </w:r>
            <w:r>
              <w:rPr>
                <w:rStyle w:val="IndexLink"/>
              </w:rPr>
              <w:t>305</w:t>
            </w:r>
          </w:hyperlink>
        </w:p>
        <w:p>
          <w:pPr>
            <w:pStyle w:val="Contents3"/>
            <w:tabs>
              <w:tab w:val="clear" w:pos="8459"/>
              <w:tab w:val="right" w:pos="9026" w:leader="dot"/>
            </w:tabs>
            <w:rPr/>
          </w:pPr>
          <w:hyperlink w:anchor="__RefHeading___Toc7428763_73709187">
            <w:r>
              <w:rPr>
                <w:webHidden/>
                <w:rStyle w:val="IndexLink"/>
              </w:rPr>
              <w:t>974</w:t>
            </w:r>
            <w:r>
              <w:rPr>
                <w:rStyle w:val="IndexLink"/>
                <w:rtl w:val="true"/>
              </w:rPr>
              <w:t xml:space="preserve">- </w:t>
            </w:r>
            <w:r>
              <w:rPr>
                <w:rStyle w:val="IndexLink"/>
                <w:rtl w:val="true"/>
              </w:rPr>
              <w:t>تاریخ الصحابیات‏</w:t>
            </w:r>
            <w:r>
              <w:rPr>
                <w:rStyle w:val="IndexLink"/>
                <w:rtl w:val="true"/>
              </w:rPr>
              <w:tab/>
            </w:r>
            <w:r>
              <w:rPr>
                <w:rStyle w:val="IndexLink"/>
              </w:rPr>
              <w:t>305</w:t>
            </w:r>
          </w:hyperlink>
        </w:p>
        <w:p>
          <w:pPr>
            <w:pStyle w:val="Contents3"/>
            <w:tabs>
              <w:tab w:val="clear" w:pos="8459"/>
              <w:tab w:val="right" w:pos="9026" w:leader="dot"/>
            </w:tabs>
            <w:rPr/>
          </w:pPr>
          <w:hyperlink w:anchor="__RefHeading___Toc7428765_73709187">
            <w:r>
              <w:rPr>
                <w:webHidden/>
                <w:rStyle w:val="IndexLink"/>
              </w:rPr>
              <w:t>975</w:t>
            </w:r>
            <w:r>
              <w:rPr>
                <w:rStyle w:val="IndexLink"/>
                <w:rtl w:val="true"/>
              </w:rPr>
              <w:t xml:space="preserve">- </w:t>
            </w:r>
            <w:r>
              <w:rPr>
                <w:rStyle w:val="IndexLink"/>
                <w:rtl w:val="true"/>
              </w:rPr>
              <w:t>تاریخ الصحافة العراقیة</w:t>
            </w:r>
            <w:r>
              <w:rPr>
                <w:rStyle w:val="IndexLink"/>
                <w:rtl w:val="true"/>
              </w:rPr>
              <w:tab/>
            </w:r>
            <w:r>
              <w:rPr>
                <w:rStyle w:val="IndexLink"/>
              </w:rPr>
              <w:t>306</w:t>
            </w:r>
          </w:hyperlink>
        </w:p>
        <w:p>
          <w:pPr>
            <w:pStyle w:val="Contents3"/>
            <w:tabs>
              <w:tab w:val="clear" w:pos="8459"/>
              <w:tab w:val="right" w:pos="9026" w:leader="dot"/>
            </w:tabs>
            <w:rPr/>
          </w:pPr>
          <w:hyperlink w:anchor="__RefHeading___Toc7428767_73709187">
            <w:r>
              <w:rPr>
                <w:webHidden/>
                <w:rStyle w:val="IndexLink"/>
              </w:rPr>
              <w:t>976</w:t>
            </w:r>
            <w:r>
              <w:rPr>
                <w:rStyle w:val="IndexLink"/>
                <w:rtl w:val="true"/>
              </w:rPr>
              <w:t xml:space="preserve">- </w:t>
            </w:r>
            <w:r>
              <w:rPr>
                <w:rStyle w:val="IndexLink"/>
                <w:rtl w:val="true"/>
              </w:rPr>
              <w:t>تاریخ الصفویة</w:t>
            </w:r>
            <w:r>
              <w:rPr>
                <w:rStyle w:val="IndexLink"/>
                <w:rtl w:val="true"/>
              </w:rPr>
              <w:tab/>
            </w:r>
            <w:r>
              <w:rPr>
                <w:rStyle w:val="IndexLink"/>
              </w:rPr>
              <w:t>306</w:t>
            </w:r>
          </w:hyperlink>
        </w:p>
        <w:p>
          <w:pPr>
            <w:pStyle w:val="Contents3"/>
            <w:tabs>
              <w:tab w:val="clear" w:pos="8459"/>
              <w:tab w:val="right" w:pos="9026" w:leader="dot"/>
            </w:tabs>
            <w:rPr/>
          </w:pPr>
          <w:hyperlink w:anchor="__RefHeading___Toc7428769_73709187">
            <w:r>
              <w:rPr>
                <w:webHidden/>
                <w:rStyle w:val="IndexLink"/>
              </w:rPr>
              <w:t>977</w:t>
            </w:r>
            <w:r>
              <w:rPr>
                <w:rStyle w:val="IndexLink"/>
                <w:rtl w:val="true"/>
              </w:rPr>
              <w:t xml:space="preserve">- </w:t>
            </w:r>
            <w:r>
              <w:rPr>
                <w:rStyle w:val="IndexLink"/>
                <w:rtl w:val="true"/>
              </w:rPr>
              <w:t>تاریخ الصفویة</w:t>
            </w:r>
            <w:r>
              <w:rPr>
                <w:rStyle w:val="IndexLink"/>
                <w:rtl w:val="true"/>
              </w:rPr>
              <w:tab/>
            </w:r>
            <w:r>
              <w:rPr>
                <w:rStyle w:val="IndexLink"/>
              </w:rPr>
              <w:t>306</w:t>
            </w:r>
          </w:hyperlink>
        </w:p>
        <w:p>
          <w:pPr>
            <w:pStyle w:val="Contents3"/>
            <w:tabs>
              <w:tab w:val="clear" w:pos="8459"/>
              <w:tab w:val="right" w:pos="9026" w:leader="dot"/>
            </w:tabs>
            <w:rPr/>
          </w:pPr>
          <w:hyperlink w:anchor="__RefHeading___Toc7428771_73709187">
            <w:r>
              <w:rPr>
                <w:webHidden/>
                <w:rStyle w:val="IndexLink"/>
                <w:rtl w:val="true"/>
              </w:rPr>
              <w:t>تاریخ الصفویة</w:t>
            </w:r>
            <w:r>
              <w:rPr>
                <w:rStyle w:val="IndexLink"/>
                <w:rtl w:val="true"/>
              </w:rPr>
              <w:tab/>
            </w:r>
            <w:r>
              <w:rPr>
                <w:rStyle w:val="IndexLink"/>
              </w:rPr>
              <w:t>306</w:t>
            </w:r>
          </w:hyperlink>
        </w:p>
        <w:p>
          <w:pPr>
            <w:pStyle w:val="Contents3"/>
            <w:tabs>
              <w:tab w:val="clear" w:pos="8459"/>
              <w:tab w:val="right" w:pos="9026" w:leader="dot"/>
            </w:tabs>
            <w:rPr/>
          </w:pPr>
          <w:hyperlink w:anchor="__RefHeading___Toc7428773_73709187">
            <w:r>
              <w:rPr>
                <w:webHidden/>
                <w:rStyle w:val="IndexLink"/>
                <w:rtl w:val="true"/>
              </w:rPr>
              <w:t>تاریخ الصفویة</w:t>
            </w:r>
            <w:r>
              <w:rPr>
                <w:rStyle w:val="IndexLink"/>
                <w:rtl w:val="true"/>
              </w:rPr>
              <w:tab/>
            </w:r>
            <w:r>
              <w:rPr>
                <w:rStyle w:val="IndexLink"/>
              </w:rPr>
              <w:t>306</w:t>
            </w:r>
          </w:hyperlink>
        </w:p>
        <w:p>
          <w:pPr>
            <w:pStyle w:val="Contents3"/>
            <w:tabs>
              <w:tab w:val="clear" w:pos="8459"/>
              <w:tab w:val="right" w:pos="9026" w:leader="dot"/>
            </w:tabs>
            <w:rPr/>
          </w:pPr>
          <w:hyperlink w:anchor="__RefHeading___Toc7428775_73709187">
            <w:r>
              <w:rPr>
                <w:webHidden/>
                <w:rStyle w:val="IndexLink"/>
              </w:rPr>
              <w:t>978</w:t>
            </w:r>
            <w:r>
              <w:rPr>
                <w:rStyle w:val="IndexLink"/>
                <w:rtl w:val="true"/>
              </w:rPr>
              <w:t xml:space="preserve">- </w:t>
            </w:r>
            <w:r>
              <w:rPr>
                <w:rStyle w:val="IndexLink"/>
                <w:rtl w:val="true"/>
              </w:rPr>
              <w:t>تاریخ صیدا</w:t>
            </w:r>
            <w:r>
              <w:rPr>
                <w:rStyle w:val="IndexLink"/>
                <w:rtl w:val="true"/>
              </w:rPr>
              <w:tab/>
            </w:r>
            <w:r>
              <w:rPr>
                <w:rStyle w:val="IndexLink"/>
              </w:rPr>
              <w:t>306</w:t>
            </w:r>
          </w:hyperlink>
        </w:p>
        <w:p>
          <w:pPr>
            <w:pStyle w:val="Contents3"/>
            <w:tabs>
              <w:tab w:val="clear" w:pos="8459"/>
              <w:tab w:val="right" w:pos="9026" w:leader="dot"/>
            </w:tabs>
            <w:rPr/>
          </w:pPr>
          <w:hyperlink w:anchor="__RefHeading___Toc7428777_73709187">
            <w:r>
              <w:rPr>
                <w:webHidden/>
                <w:rStyle w:val="IndexLink"/>
                <w:rtl w:val="true"/>
              </w:rPr>
              <w:t>تاریخ طبرستان‏</w:t>
            </w:r>
            <w:r>
              <w:rPr>
                <w:rStyle w:val="IndexLink"/>
                <w:rtl w:val="true"/>
              </w:rPr>
              <w:tab/>
            </w:r>
            <w:r>
              <w:rPr>
                <w:rStyle w:val="IndexLink"/>
              </w:rPr>
              <w:t>306</w:t>
            </w:r>
          </w:hyperlink>
        </w:p>
        <w:p>
          <w:pPr>
            <w:pStyle w:val="Contents3"/>
            <w:tabs>
              <w:tab w:val="clear" w:pos="8459"/>
              <w:tab w:val="right" w:pos="9026" w:leader="dot"/>
            </w:tabs>
            <w:rPr/>
          </w:pPr>
          <w:hyperlink w:anchor="__RefHeading___Toc7428779_73709187">
            <w:r>
              <w:rPr>
                <w:webHidden/>
                <w:rStyle w:val="IndexLink"/>
                <w:rtl w:val="true"/>
              </w:rPr>
              <w:t>تاریخ طبرستان‏</w:t>
            </w:r>
            <w:r>
              <w:rPr>
                <w:rStyle w:val="IndexLink"/>
                <w:rtl w:val="true"/>
              </w:rPr>
              <w:tab/>
            </w:r>
            <w:r>
              <w:rPr>
                <w:rStyle w:val="IndexLink"/>
              </w:rPr>
              <w:t>306</w:t>
            </w:r>
          </w:hyperlink>
        </w:p>
        <w:p>
          <w:pPr>
            <w:pStyle w:val="Contents3"/>
            <w:tabs>
              <w:tab w:val="clear" w:pos="8459"/>
              <w:tab w:val="right" w:pos="9026" w:leader="dot"/>
            </w:tabs>
            <w:rPr/>
          </w:pPr>
          <w:hyperlink w:anchor="__RefHeading___Toc7428781_73709187">
            <w:r>
              <w:rPr>
                <w:webHidden/>
                <w:rStyle w:val="IndexLink"/>
              </w:rPr>
              <w:t>979</w:t>
            </w:r>
            <w:r>
              <w:rPr>
                <w:rStyle w:val="IndexLink"/>
                <w:rtl w:val="true"/>
              </w:rPr>
              <w:t xml:space="preserve">- </w:t>
            </w:r>
            <w:r>
              <w:rPr>
                <w:rStyle w:val="IndexLink"/>
                <w:rtl w:val="true"/>
              </w:rPr>
              <w:t>تاریخ طبرستان‏</w:t>
            </w:r>
            <w:r>
              <w:rPr>
                <w:rStyle w:val="IndexLink"/>
                <w:rtl w:val="true"/>
              </w:rPr>
              <w:tab/>
            </w:r>
            <w:r>
              <w:rPr>
                <w:rStyle w:val="IndexLink"/>
              </w:rPr>
              <w:t>307</w:t>
            </w:r>
          </w:hyperlink>
        </w:p>
        <w:p>
          <w:pPr>
            <w:pStyle w:val="Contents3"/>
            <w:tabs>
              <w:tab w:val="clear" w:pos="8459"/>
              <w:tab w:val="right" w:pos="9026" w:leader="dot"/>
            </w:tabs>
            <w:rPr/>
          </w:pPr>
          <w:hyperlink w:anchor="__RefHeading___Toc7428783_73709187">
            <w:r>
              <w:rPr>
                <w:webHidden/>
                <w:rStyle w:val="IndexLink"/>
              </w:rPr>
              <w:t>980</w:t>
            </w:r>
            <w:r>
              <w:rPr>
                <w:rStyle w:val="IndexLink"/>
                <w:rtl w:val="true"/>
              </w:rPr>
              <w:t xml:space="preserve">- </w:t>
            </w:r>
            <w:r>
              <w:rPr>
                <w:rStyle w:val="IndexLink"/>
                <w:rtl w:val="true"/>
              </w:rPr>
              <w:t>تاریخ طبرستان‏</w:t>
            </w:r>
            <w:r>
              <w:rPr>
                <w:rStyle w:val="IndexLink"/>
                <w:rtl w:val="true"/>
              </w:rPr>
              <w:tab/>
            </w:r>
            <w:r>
              <w:rPr>
                <w:rStyle w:val="IndexLink"/>
              </w:rPr>
              <w:t>307</w:t>
            </w:r>
          </w:hyperlink>
        </w:p>
        <w:p>
          <w:pPr>
            <w:pStyle w:val="Contents3"/>
            <w:tabs>
              <w:tab w:val="clear" w:pos="8459"/>
              <w:tab w:val="right" w:pos="9026" w:leader="dot"/>
            </w:tabs>
            <w:rPr/>
          </w:pPr>
          <w:hyperlink w:anchor="__RefHeading___Toc7428785_73709187">
            <w:r>
              <w:rPr>
                <w:webHidden/>
                <w:rStyle w:val="IndexLink"/>
              </w:rPr>
              <w:t>981</w:t>
            </w:r>
            <w:r>
              <w:rPr>
                <w:rStyle w:val="IndexLink"/>
                <w:rtl w:val="true"/>
              </w:rPr>
              <w:t xml:space="preserve">- </w:t>
            </w:r>
            <w:r>
              <w:rPr>
                <w:rStyle w:val="IndexLink"/>
                <w:rtl w:val="true"/>
              </w:rPr>
              <w:t>تاریخ طبرستان‏</w:t>
            </w:r>
            <w:r>
              <w:rPr>
                <w:rStyle w:val="IndexLink"/>
                <w:rtl w:val="true"/>
              </w:rPr>
              <w:tab/>
            </w:r>
            <w:r>
              <w:rPr>
                <w:rStyle w:val="IndexLink"/>
              </w:rPr>
              <w:t>307</w:t>
            </w:r>
          </w:hyperlink>
        </w:p>
        <w:p>
          <w:pPr>
            <w:pStyle w:val="Contents3"/>
            <w:tabs>
              <w:tab w:val="clear" w:pos="8459"/>
              <w:tab w:val="right" w:pos="9026" w:leader="dot"/>
            </w:tabs>
            <w:rPr/>
          </w:pPr>
          <w:hyperlink w:anchor="__RefHeading___Toc7428787_73709187">
            <w:r>
              <w:rPr>
                <w:webHidden/>
                <w:rStyle w:val="IndexLink"/>
              </w:rPr>
              <w:t>982</w:t>
            </w:r>
            <w:r>
              <w:rPr>
                <w:rStyle w:val="IndexLink"/>
                <w:rtl w:val="true"/>
              </w:rPr>
              <w:t xml:space="preserve">- </w:t>
            </w:r>
            <w:r>
              <w:rPr>
                <w:rStyle w:val="IndexLink"/>
                <w:rtl w:val="true"/>
              </w:rPr>
              <w:t>تاریخ طبیعی‏</w:t>
            </w:r>
            <w:r>
              <w:rPr>
                <w:rStyle w:val="IndexLink"/>
                <w:rtl w:val="true"/>
              </w:rPr>
              <w:tab/>
            </w:r>
            <w:r>
              <w:rPr>
                <w:rStyle w:val="IndexLink"/>
              </w:rPr>
              <w:t>307</w:t>
            </w:r>
          </w:hyperlink>
        </w:p>
        <w:p>
          <w:pPr>
            <w:pStyle w:val="Contents3"/>
            <w:tabs>
              <w:tab w:val="clear" w:pos="8459"/>
              <w:tab w:val="right" w:pos="9026" w:leader="dot"/>
            </w:tabs>
            <w:rPr/>
          </w:pPr>
          <w:hyperlink w:anchor="__RefHeading___Toc7428789_73709187">
            <w:r>
              <w:rPr>
                <w:webHidden/>
                <w:rStyle w:val="IndexLink"/>
              </w:rPr>
              <w:t>983</w:t>
            </w:r>
            <w:r>
              <w:rPr>
                <w:rStyle w:val="IndexLink"/>
                <w:rtl w:val="true"/>
              </w:rPr>
              <w:t xml:space="preserve">- </w:t>
            </w:r>
            <w:r>
              <w:rPr>
                <w:rStyle w:val="IndexLink"/>
                <w:rtl w:val="true"/>
              </w:rPr>
              <w:t>تاریخ طبیعی‏</w:t>
            </w:r>
            <w:r>
              <w:rPr>
                <w:rStyle w:val="IndexLink"/>
                <w:rtl w:val="true"/>
              </w:rPr>
              <w:tab/>
            </w:r>
            <w:r>
              <w:rPr>
                <w:rStyle w:val="IndexLink"/>
              </w:rPr>
              <w:t>307</w:t>
            </w:r>
          </w:hyperlink>
        </w:p>
        <w:p>
          <w:pPr>
            <w:pStyle w:val="Contents3"/>
            <w:tabs>
              <w:tab w:val="clear" w:pos="8459"/>
              <w:tab w:val="right" w:pos="9026" w:leader="dot"/>
            </w:tabs>
            <w:rPr/>
          </w:pPr>
          <w:hyperlink w:anchor="__RefHeading___Toc7428791_73709187">
            <w:r>
              <w:rPr>
                <w:webHidden/>
                <w:rStyle w:val="IndexLink"/>
              </w:rPr>
              <w:t>984</w:t>
            </w:r>
            <w:r>
              <w:rPr>
                <w:rStyle w:val="IndexLink"/>
                <w:rtl w:val="true"/>
              </w:rPr>
              <w:t xml:space="preserve">- </w:t>
            </w:r>
            <w:r>
              <w:rPr>
                <w:rStyle w:val="IndexLink"/>
                <w:rtl w:val="true"/>
              </w:rPr>
              <w:t>تاریخ طوس‏</w:t>
            </w:r>
            <w:r>
              <w:rPr>
                <w:rStyle w:val="IndexLink"/>
                <w:rtl w:val="true"/>
              </w:rPr>
              <w:tab/>
            </w:r>
            <w:r>
              <w:rPr>
                <w:rStyle w:val="IndexLink"/>
              </w:rPr>
              <w:t>308</w:t>
            </w:r>
          </w:hyperlink>
        </w:p>
        <w:p>
          <w:pPr>
            <w:pStyle w:val="Contents3"/>
            <w:tabs>
              <w:tab w:val="clear" w:pos="8459"/>
              <w:tab w:val="right" w:pos="9026" w:leader="dot"/>
            </w:tabs>
            <w:rPr/>
          </w:pPr>
          <w:hyperlink w:anchor="__RefHeading___Toc7428793_73709187">
            <w:r>
              <w:rPr>
                <w:webHidden/>
                <w:rStyle w:val="IndexLink"/>
                <w:rtl w:val="true"/>
              </w:rPr>
              <w:t>تاریخ طوس‏</w:t>
            </w:r>
            <w:r>
              <w:rPr>
                <w:rStyle w:val="IndexLink"/>
                <w:rtl w:val="true"/>
              </w:rPr>
              <w:tab/>
            </w:r>
            <w:r>
              <w:rPr>
                <w:rStyle w:val="IndexLink"/>
              </w:rPr>
              <w:t>308</w:t>
            </w:r>
          </w:hyperlink>
        </w:p>
        <w:p>
          <w:pPr>
            <w:pStyle w:val="Contents3"/>
            <w:tabs>
              <w:tab w:val="clear" w:pos="8459"/>
              <w:tab w:val="right" w:pos="9026" w:leader="dot"/>
            </w:tabs>
            <w:rPr/>
          </w:pPr>
          <w:hyperlink w:anchor="__RefHeading___Toc7428795_73709187">
            <w:r>
              <w:rPr>
                <w:webHidden/>
                <w:rStyle w:val="IndexLink"/>
                <w:rtl w:val="true"/>
              </w:rPr>
              <w:t>تاریخ طوس‏</w:t>
            </w:r>
            <w:r>
              <w:rPr>
                <w:rStyle w:val="IndexLink"/>
                <w:rtl w:val="true"/>
              </w:rPr>
              <w:tab/>
            </w:r>
            <w:r>
              <w:rPr>
                <w:rStyle w:val="IndexLink"/>
              </w:rPr>
              <w:t>308</w:t>
            </w:r>
          </w:hyperlink>
        </w:p>
        <w:p>
          <w:pPr>
            <w:pStyle w:val="Contents3"/>
            <w:tabs>
              <w:tab w:val="clear" w:pos="8459"/>
              <w:tab w:val="right" w:pos="9026" w:leader="dot"/>
            </w:tabs>
            <w:rPr/>
          </w:pPr>
          <w:hyperlink w:anchor="__RefHeading___Toc7428797_73709187">
            <w:r>
              <w:rPr>
                <w:webHidden/>
                <w:rStyle w:val="IndexLink"/>
                <w:rtl w:val="true"/>
              </w:rPr>
              <w:t>تاریخ ظهیر الدین‏</w:t>
            </w:r>
            <w:r>
              <w:rPr>
                <w:rStyle w:val="IndexLink"/>
                <w:rtl w:val="true"/>
              </w:rPr>
              <w:tab/>
            </w:r>
            <w:r>
              <w:rPr>
                <w:rStyle w:val="IndexLink"/>
              </w:rPr>
              <w:t>308</w:t>
            </w:r>
          </w:hyperlink>
        </w:p>
        <w:p>
          <w:pPr>
            <w:pStyle w:val="Contents3"/>
            <w:tabs>
              <w:tab w:val="clear" w:pos="8459"/>
              <w:tab w:val="right" w:pos="9026" w:leader="dot"/>
            </w:tabs>
            <w:rPr/>
          </w:pPr>
          <w:hyperlink w:anchor="__RefHeading___Toc7428799_73709187">
            <w:r>
              <w:rPr>
                <w:webHidden/>
                <w:rStyle w:val="IndexLink"/>
              </w:rPr>
              <w:t>985</w:t>
            </w:r>
            <w:r>
              <w:rPr>
                <w:rStyle w:val="IndexLink"/>
                <w:rtl w:val="true"/>
              </w:rPr>
              <w:t xml:space="preserve">- </w:t>
            </w:r>
            <w:r>
              <w:rPr>
                <w:rStyle w:val="IndexLink"/>
                <w:rtl w:val="true"/>
              </w:rPr>
              <w:t>تاریخ عالم‏</w:t>
            </w:r>
            <w:r>
              <w:rPr>
                <w:rStyle w:val="IndexLink"/>
                <w:rtl w:val="true"/>
              </w:rPr>
              <w:tab/>
            </w:r>
            <w:r>
              <w:rPr>
                <w:rStyle w:val="IndexLink"/>
              </w:rPr>
              <w:t>308</w:t>
            </w:r>
          </w:hyperlink>
        </w:p>
        <w:p>
          <w:pPr>
            <w:pStyle w:val="Contents3"/>
            <w:tabs>
              <w:tab w:val="clear" w:pos="8459"/>
              <w:tab w:val="right" w:pos="9026" w:leader="dot"/>
            </w:tabs>
            <w:rPr/>
          </w:pPr>
          <w:hyperlink w:anchor="__RefHeading___Toc7428801_73709187">
            <w:r>
              <w:rPr>
                <w:webHidden/>
                <w:rStyle w:val="IndexLink"/>
              </w:rPr>
              <w:t>986</w:t>
            </w:r>
            <w:r>
              <w:rPr>
                <w:rStyle w:val="IndexLink"/>
                <w:rtl w:val="true"/>
              </w:rPr>
              <w:t xml:space="preserve">- </w:t>
            </w:r>
            <w:r>
              <w:rPr>
                <w:rStyle w:val="IndexLink"/>
                <w:rtl w:val="true"/>
              </w:rPr>
              <w:t>تاریخ عالم آراء</w:t>
            </w:r>
            <w:r>
              <w:rPr>
                <w:rStyle w:val="IndexLink"/>
                <w:rtl w:val="true"/>
              </w:rPr>
              <w:tab/>
            </w:r>
            <w:r>
              <w:rPr>
                <w:rStyle w:val="IndexLink"/>
              </w:rPr>
              <w:t>308</w:t>
            </w:r>
          </w:hyperlink>
        </w:p>
        <w:p>
          <w:pPr>
            <w:pStyle w:val="Contents3"/>
            <w:tabs>
              <w:tab w:val="clear" w:pos="8459"/>
              <w:tab w:val="right" w:pos="9026" w:leader="dot"/>
            </w:tabs>
            <w:rPr/>
          </w:pPr>
          <w:hyperlink w:anchor="__RefHeading___Toc7428803_73709187">
            <w:r>
              <w:rPr>
                <w:webHidden/>
                <w:rStyle w:val="IndexLink"/>
              </w:rPr>
              <w:t>987</w:t>
            </w:r>
            <w:r>
              <w:rPr>
                <w:rStyle w:val="IndexLink"/>
                <w:rtl w:val="true"/>
              </w:rPr>
              <w:t xml:space="preserve">- </w:t>
            </w:r>
            <w:r>
              <w:rPr>
                <w:rStyle w:val="IndexLink"/>
                <w:rtl w:val="true"/>
              </w:rPr>
              <w:t>تاریخ عالم آراء العباسی‏</w:t>
            </w:r>
            <w:r>
              <w:rPr>
                <w:rStyle w:val="IndexLink"/>
                <w:rtl w:val="true"/>
              </w:rPr>
              <w:tab/>
            </w:r>
            <w:r>
              <w:rPr>
                <w:rStyle w:val="IndexLink"/>
              </w:rPr>
              <w:t>308</w:t>
            </w:r>
          </w:hyperlink>
        </w:p>
        <w:p>
          <w:pPr>
            <w:pStyle w:val="Contents3"/>
            <w:tabs>
              <w:tab w:val="clear" w:pos="8459"/>
              <w:tab w:val="right" w:pos="9026" w:leader="dot"/>
            </w:tabs>
            <w:rPr/>
          </w:pPr>
          <w:hyperlink w:anchor="__RefHeading___Toc7428805_73709187">
            <w:r>
              <w:rPr>
                <w:webHidden/>
                <w:rStyle w:val="IndexLink"/>
              </w:rPr>
              <w:t>988</w:t>
            </w:r>
            <w:r>
              <w:rPr>
                <w:rStyle w:val="IndexLink"/>
                <w:rtl w:val="true"/>
              </w:rPr>
              <w:t xml:space="preserve">- </w:t>
            </w:r>
            <w:r>
              <w:rPr>
                <w:rStyle w:val="IndexLink"/>
                <w:rtl w:val="true"/>
              </w:rPr>
              <w:t>التاریخ العام‏</w:t>
            </w:r>
            <w:r>
              <w:rPr>
                <w:rStyle w:val="IndexLink"/>
                <w:rtl w:val="true"/>
              </w:rPr>
              <w:tab/>
            </w:r>
            <w:r>
              <w:rPr>
                <w:rStyle w:val="IndexLink"/>
              </w:rPr>
              <w:t>309</w:t>
            </w:r>
          </w:hyperlink>
        </w:p>
        <w:p>
          <w:pPr>
            <w:pStyle w:val="Contents3"/>
            <w:tabs>
              <w:tab w:val="clear" w:pos="8459"/>
              <w:tab w:val="right" w:pos="9026" w:leader="dot"/>
            </w:tabs>
            <w:rPr/>
          </w:pPr>
          <w:hyperlink w:anchor="__RefHeading___Toc7428807_73709187">
            <w:r>
              <w:rPr>
                <w:webHidden/>
                <w:rStyle w:val="IndexLink"/>
                <w:rtl w:val="true"/>
              </w:rPr>
              <w:t>تاریخ عباس‏</w:t>
            </w:r>
            <w:r>
              <w:rPr>
                <w:rStyle w:val="IndexLink"/>
                <w:rtl w:val="true"/>
              </w:rPr>
              <w:tab/>
            </w:r>
            <w:r>
              <w:rPr>
                <w:rStyle w:val="IndexLink"/>
              </w:rPr>
              <w:t>309</w:t>
            </w:r>
          </w:hyperlink>
        </w:p>
        <w:p>
          <w:pPr>
            <w:pStyle w:val="Contents3"/>
            <w:tabs>
              <w:tab w:val="clear" w:pos="8459"/>
              <w:tab w:val="right" w:pos="9026" w:leader="dot"/>
            </w:tabs>
            <w:rPr/>
          </w:pPr>
          <w:hyperlink w:anchor="__RefHeading___Toc7428809_73709187">
            <w:r>
              <w:rPr>
                <w:webHidden/>
                <w:rStyle w:val="IndexLink"/>
              </w:rPr>
              <w:t>989</w:t>
            </w:r>
            <w:r>
              <w:rPr>
                <w:rStyle w:val="IndexLink"/>
                <w:rtl w:val="true"/>
              </w:rPr>
              <w:t xml:space="preserve">- </w:t>
            </w:r>
            <w:r>
              <w:rPr>
                <w:rStyle w:val="IndexLink"/>
                <w:rtl w:val="true"/>
              </w:rPr>
              <w:t>التاریخ العباسی‏</w:t>
            </w:r>
            <w:r>
              <w:rPr>
                <w:rStyle w:val="IndexLink"/>
                <w:rtl w:val="true"/>
              </w:rPr>
              <w:tab/>
            </w:r>
            <w:r>
              <w:rPr>
                <w:rStyle w:val="IndexLink"/>
              </w:rPr>
              <w:t>309</w:t>
            </w:r>
          </w:hyperlink>
        </w:p>
        <w:p>
          <w:pPr>
            <w:pStyle w:val="Contents3"/>
            <w:tabs>
              <w:tab w:val="clear" w:pos="8459"/>
              <w:tab w:val="right" w:pos="9026" w:leader="dot"/>
            </w:tabs>
            <w:rPr/>
          </w:pPr>
          <w:hyperlink w:anchor="__RefHeading___Toc7428811_73709187">
            <w:r>
              <w:rPr>
                <w:webHidden/>
                <w:rStyle w:val="IndexLink"/>
                <w:rtl w:val="true"/>
              </w:rPr>
              <w:t>تاریخ العتبی‏</w:t>
            </w:r>
            <w:r>
              <w:rPr>
                <w:rStyle w:val="IndexLink"/>
                <w:rtl w:val="true"/>
              </w:rPr>
              <w:tab/>
            </w:r>
            <w:r>
              <w:rPr>
                <w:rStyle w:val="IndexLink"/>
              </w:rPr>
              <w:t>309</w:t>
            </w:r>
          </w:hyperlink>
        </w:p>
        <w:p>
          <w:pPr>
            <w:pStyle w:val="Contents3"/>
            <w:tabs>
              <w:tab w:val="clear" w:pos="8459"/>
              <w:tab w:val="right" w:pos="9026" w:leader="dot"/>
            </w:tabs>
            <w:rPr/>
          </w:pPr>
          <w:hyperlink w:anchor="__RefHeading___Toc7428813_73709187">
            <w:r>
              <w:rPr>
                <w:webHidden/>
                <w:rStyle w:val="IndexLink"/>
              </w:rPr>
              <w:t>990</w:t>
            </w:r>
            <w:r>
              <w:rPr>
                <w:rStyle w:val="IndexLink"/>
                <w:rtl w:val="true"/>
              </w:rPr>
              <w:t xml:space="preserve">- </w:t>
            </w:r>
            <w:r>
              <w:rPr>
                <w:rStyle w:val="IndexLink"/>
                <w:rtl w:val="true"/>
              </w:rPr>
              <w:t>تاریخ العراق‏</w:t>
            </w:r>
            <w:r>
              <w:rPr>
                <w:rStyle w:val="IndexLink"/>
                <w:rtl w:val="true"/>
              </w:rPr>
              <w:tab/>
            </w:r>
            <w:r>
              <w:rPr>
                <w:rStyle w:val="IndexLink"/>
              </w:rPr>
              <w:t>309</w:t>
            </w:r>
          </w:hyperlink>
        </w:p>
        <w:p>
          <w:pPr>
            <w:pStyle w:val="Contents3"/>
            <w:tabs>
              <w:tab w:val="clear" w:pos="8459"/>
              <w:tab w:val="right" w:pos="9026" w:leader="dot"/>
            </w:tabs>
            <w:rPr/>
          </w:pPr>
          <w:hyperlink w:anchor="__RefHeading___Toc7428815_73709187">
            <w:r>
              <w:rPr>
                <w:webHidden/>
                <w:rStyle w:val="IndexLink"/>
              </w:rPr>
              <w:t>991</w:t>
            </w:r>
            <w:r>
              <w:rPr>
                <w:rStyle w:val="IndexLink"/>
                <w:rtl w:val="true"/>
              </w:rPr>
              <w:t xml:space="preserve">- </w:t>
            </w:r>
            <w:r>
              <w:rPr>
                <w:rStyle w:val="IndexLink"/>
                <w:rtl w:val="true"/>
              </w:rPr>
              <w:t>تاریخ العراق‏</w:t>
            </w:r>
            <w:r>
              <w:rPr>
                <w:rStyle w:val="IndexLink"/>
                <w:rtl w:val="true"/>
              </w:rPr>
              <w:tab/>
            </w:r>
            <w:r>
              <w:rPr>
                <w:rStyle w:val="IndexLink"/>
              </w:rPr>
              <w:t>309</w:t>
            </w:r>
          </w:hyperlink>
        </w:p>
        <w:p>
          <w:pPr>
            <w:pStyle w:val="Contents3"/>
            <w:tabs>
              <w:tab w:val="clear" w:pos="8459"/>
              <w:tab w:val="right" w:pos="9026" w:leader="dot"/>
            </w:tabs>
            <w:rPr/>
          </w:pPr>
          <w:hyperlink w:anchor="__RefHeading___Toc7428817_73709187">
            <w:r>
              <w:rPr>
                <w:webHidden/>
                <w:rStyle w:val="IndexLink"/>
              </w:rPr>
              <w:t>992</w:t>
            </w:r>
            <w:r>
              <w:rPr>
                <w:rStyle w:val="IndexLink"/>
                <w:rtl w:val="true"/>
              </w:rPr>
              <w:t xml:space="preserve">- </w:t>
            </w:r>
            <w:r>
              <w:rPr>
                <w:rStyle w:val="IndexLink"/>
                <w:rtl w:val="true"/>
              </w:rPr>
              <w:t>تاریخ العضدی‏</w:t>
            </w:r>
            <w:r>
              <w:rPr>
                <w:rStyle w:val="IndexLink"/>
                <w:rtl w:val="true"/>
              </w:rPr>
              <w:tab/>
            </w:r>
            <w:r>
              <w:rPr>
                <w:rStyle w:val="IndexLink"/>
              </w:rPr>
              <w:t>310</w:t>
            </w:r>
          </w:hyperlink>
        </w:p>
        <w:p>
          <w:pPr>
            <w:pStyle w:val="Contents3"/>
            <w:tabs>
              <w:tab w:val="clear" w:pos="8459"/>
              <w:tab w:val="right" w:pos="9026" w:leader="dot"/>
            </w:tabs>
            <w:rPr/>
          </w:pPr>
          <w:hyperlink w:anchor="__RefHeading___Toc7428819_73709187">
            <w:r>
              <w:rPr>
                <w:webHidden/>
                <w:rStyle w:val="IndexLink"/>
              </w:rPr>
              <w:t>993</w:t>
            </w:r>
            <w:r>
              <w:rPr>
                <w:rStyle w:val="IndexLink"/>
                <w:rtl w:val="true"/>
              </w:rPr>
              <w:t xml:space="preserve">- </w:t>
            </w:r>
            <w:r>
              <w:rPr>
                <w:rStyle w:val="IndexLink"/>
                <w:rtl w:val="true"/>
              </w:rPr>
              <w:t>تاریخ العلماء</w:t>
            </w:r>
            <w:r>
              <w:rPr>
                <w:rStyle w:val="IndexLink"/>
                <w:rtl w:val="true"/>
              </w:rPr>
              <w:tab/>
            </w:r>
            <w:r>
              <w:rPr>
                <w:rStyle w:val="IndexLink"/>
              </w:rPr>
              <w:t>310</w:t>
            </w:r>
          </w:hyperlink>
        </w:p>
        <w:p>
          <w:pPr>
            <w:pStyle w:val="Contents3"/>
            <w:tabs>
              <w:tab w:val="clear" w:pos="8459"/>
              <w:tab w:val="right" w:pos="9026" w:leader="dot"/>
            </w:tabs>
            <w:rPr/>
          </w:pPr>
          <w:hyperlink w:anchor="__RefHeading___Toc7428821_73709187">
            <w:r>
              <w:rPr>
                <w:webHidden/>
                <w:rStyle w:val="IndexLink"/>
              </w:rPr>
              <w:t>994</w:t>
            </w:r>
            <w:r>
              <w:rPr>
                <w:rStyle w:val="IndexLink"/>
                <w:rtl w:val="true"/>
              </w:rPr>
              <w:t xml:space="preserve">- </w:t>
            </w:r>
            <w:r>
              <w:rPr>
                <w:rStyle w:val="IndexLink"/>
                <w:rtl w:val="true"/>
              </w:rPr>
              <w:t>تاریخ العلماء</w:t>
            </w:r>
            <w:r>
              <w:rPr>
                <w:rStyle w:val="IndexLink"/>
                <w:rtl w:val="true"/>
              </w:rPr>
              <w:tab/>
            </w:r>
            <w:r>
              <w:rPr>
                <w:rStyle w:val="IndexLink"/>
              </w:rPr>
              <w:t>310</w:t>
            </w:r>
          </w:hyperlink>
        </w:p>
        <w:p>
          <w:pPr>
            <w:pStyle w:val="Contents3"/>
            <w:tabs>
              <w:tab w:val="clear" w:pos="8459"/>
              <w:tab w:val="right" w:pos="9026" w:leader="dot"/>
            </w:tabs>
            <w:rPr/>
          </w:pPr>
          <w:hyperlink w:anchor="__RefHeading___Toc7428823_73709187">
            <w:r>
              <w:rPr>
                <w:webHidden/>
                <w:rStyle w:val="IndexLink"/>
                <w:rtl w:val="true"/>
              </w:rPr>
              <w:t>تاریخ العلماء</w:t>
            </w:r>
            <w:r>
              <w:rPr>
                <w:rStyle w:val="IndexLink"/>
                <w:rtl w:val="true"/>
              </w:rPr>
              <w:tab/>
            </w:r>
            <w:r>
              <w:rPr>
                <w:rStyle w:val="IndexLink"/>
              </w:rPr>
              <w:t>310</w:t>
            </w:r>
          </w:hyperlink>
        </w:p>
        <w:p>
          <w:pPr>
            <w:pStyle w:val="Contents3"/>
            <w:tabs>
              <w:tab w:val="clear" w:pos="8459"/>
              <w:tab w:val="right" w:pos="9026" w:leader="dot"/>
            </w:tabs>
            <w:rPr/>
          </w:pPr>
          <w:hyperlink w:anchor="__RefHeading___Toc7428825_73709187">
            <w:r>
              <w:rPr>
                <w:webHidden/>
                <w:rStyle w:val="IndexLink"/>
                <w:rtl w:val="true"/>
              </w:rPr>
              <w:t>تاریخ العلماء و السادات‏</w:t>
            </w:r>
            <w:r>
              <w:rPr>
                <w:rStyle w:val="IndexLink"/>
                <w:rtl w:val="true"/>
              </w:rPr>
              <w:tab/>
            </w:r>
            <w:r>
              <w:rPr>
                <w:rStyle w:val="IndexLink"/>
              </w:rPr>
              <w:t>310</w:t>
            </w:r>
          </w:hyperlink>
        </w:p>
        <w:p>
          <w:pPr>
            <w:pStyle w:val="Contents3"/>
            <w:tabs>
              <w:tab w:val="clear" w:pos="8459"/>
              <w:tab w:val="right" w:pos="9026" w:leader="dot"/>
            </w:tabs>
            <w:rPr/>
          </w:pPr>
          <w:hyperlink w:anchor="__RefHeading___Toc7428827_73709187">
            <w:r>
              <w:rPr>
                <w:webHidden/>
                <w:rStyle w:val="IndexLink"/>
                <w:rtl w:val="true"/>
              </w:rPr>
              <w:t>تاریخ العلماء</w:t>
            </w:r>
            <w:r>
              <w:rPr>
                <w:rStyle w:val="IndexLink"/>
                <w:rtl w:val="true"/>
              </w:rPr>
              <w:tab/>
            </w:r>
            <w:r>
              <w:rPr>
                <w:rStyle w:val="IndexLink"/>
              </w:rPr>
              <w:t>310</w:t>
            </w:r>
          </w:hyperlink>
        </w:p>
        <w:p>
          <w:pPr>
            <w:pStyle w:val="Contents3"/>
            <w:tabs>
              <w:tab w:val="clear" w:pos="8459"/>
              <w:tab w:val="right" w:pos="9026" w:leader="dot"/>
            </w:tabs>
            <w:rPr/>
          </w:pPr>
          <w:hyperlink w:anchor="__RefHeading___Toc7428829_73709187">
            <w:r>
              <w:rPr>
                <w:webHidden/>
                <w:rStyle w:val="IndexLink"/>
                <w:rtl w:val="true"/>
              </w:rPr>
              <w:t>تاریخ العلماء</w:t>
            </w:r>
            <w:r>
              <w:rPr>
                <w:rStyle w:val="IndexLink"/>
                <w:rtl w:val="true"/>
              </w:rPr>
              <w:tab/>
            </w:r>
            <w:r>
              <w:rPr>
                <w:rStyle w:val="IndexLink"/>
              </w:rPr>
              <w:t>311</w:t>
            </w:r>
          </w:hyperlink>
        </w:p>
        <w:p>
          <w:pPr>
            <w:pStyle w:val="Contents3"/>
            <w:tabs>
              <w:tab w:val="clear" w:pos="8459"/>
              <w:tab w:val="right" w:pos="9026" w:leader="dot"/>
            </w:tabs>
            <w:rPr/>
          </w:pPr>
          <w:hyperlink w:anchor="__RefHeading___Toc7428831_73709187">
            <w:r>
              <w:rPr>
                <w:webHidden/>
                <w:rStyle w:val="IndexLink"/>
                <w:rtl w:val="true"/>
              </w:rPr>
              <w:t>تاریخ علماء البحرین‏</w:t>
            </w:r>
            <w:r>
              <w:rPr>
                <w:rStyle w:val="IndexLink"/>
                <w:rtl w:val="true"/>
              </w:rPr>
              <w:tab/>
            </w:r>
            <w:r>
              <w:rPr>
                <w:rStyle w:val="IndexLink"/>
              </w:rPr>
              <w:t>311</w:t>
            </w:r>
          </w:hyperlink>
        </w:p>
        <w:p>
          <w:pPr>
            <w:pStyle w:val="Contents3"/>
            <w:tabs>
              <w:tab w:val="clear" w:pos="8459"/>
              <w:tab w:val="right" w:pos="9026" w:leader="dot"/>
            </w:tabs>
            <w:rPr/>
          </w:pPr>
          <w:hyperlink w:anchor="__RefHeading___Toc7428833_73709187">
            <w:r>
              <w:rPr>
                <w:webHidden/>
                <w:rStyle w:val="IndexLink"/>
              </w:rPr>
              <w:t>995</w:t>
            </w:r>
            <w:r>
              <w:rPr>
                <w:rStyle w:val="IndexLink"/>
                <w:rtl w:val="true"/>
              </w:rPr>
              <w:t xml:space="preserve">- </w:t>
            </w:r>
            <w:r>
              <w:rPr>
                <w:rStyle w:val="IndexLink"/>
                <w:rtl w:val="true"/>
              </w:rPr>
              <w:t>تاریخ علماء البحرین‏</w:t>
            </w:r>
            <w:r>
              <w:rPr>
                <w:rStyle w:val="IndexLink"/>
                <w:rtl w:val="true"/>
              </w:rPr>
              <w:tab/>
            </w:r>
            <w:r>
              <w:rPr>
                <w:rStyle w:val="IndexLink"/>
              </w:rPr>
              <w:t>311</w:t>
            </w:r>
          </w:hyperlink>
        </w:p>
        <w:p>
          <w:pPr>
            <w:pStyle w:val="Contents3"/>
            <w:tabs>
              <w:tab w:val="clear" w:pos="8459"/>
              <w:tab w:val="right" w:pos="9026" w:leader="dot"/>
            </w:tabs>
            <w:rPr/>
          </w:pPr>
          <w:hyperlink w:anchor="__RefHeading___Toc7428835_73709187">
            <w:r>
              <w:rPr>
                <w:webHidden/>
                <w:rStyle w:val="IndexLink"/>
              </w:rPr>
              <w:t>996</w:t>
            </w:r>
            <w:r>
              <w:rPr>
                <w:rStyle w:val="IndexLink"/>
                <w:rtl w:val="true"/>
              </w:rPr>
              <w:t xml:space="preserve">- </w:t>
            </w:r>
            <w:r>
              <w:rPr>
                <w:rStyle w:val="IndexLink"/>
                <w:rtl w:val="true"/>
              </w:rPr>
              <w:t>تاریخ علماء جبل عامل‏</w:t>
            </w:r>
            <w:r>
              <w:rPr>
                <w:rStyle w:val="IndexLink"/>
                <w:rtl w:val="true"/>
              </w:rPr>
              <w:tab/>
            </w:r>
            <w:r>
              <w:rPr>
                <w:rStyle w:val="IndexLink"/>
              </w:rPr>
              <w:t>311</w:t>
            </w:r>
          </w:hyperlink>
        </w:p>
        <w:p>
          <w:pPr>
            <w:pStyle w:val="Contents3"/>
            <w:tabs>
              <w:tab w:val="clear" w:pos="8459"/>
              <w:tab w:val="right" w:pos="9026" w:leader="dot"/>
            </w:tabs>
            <w:rPr/>
          </w:pPr>
          <w:hyperlink w:anchor="__RefHeading___Toc7428837_73709187">
            <w:r>
              <w:rPr>
                <w:webHidden/>
                <w:rStyle w:val="IndexLink"/>
                <w:rtl w:val="true"/>
              </w:rPr>
              <w:t>تاریخ علماء جبل عامل‏</w:t>
            </w:r>
            <w:r>
              <w:rPr>
                <w:rStyle w:val="IndexLink"/>
                <w:rtl w:val="true"/>
              </w:rPr>
              <w:tab/>
            </w:r>
            <w:r>
              <w:rPr>
                <w:rStyle w:val="IndexLink"/>
              </w:rPr>
              <w:t>312</w:t>
            </w:r>
          </w:hyperlink>
        </w:p>
        <w:p>
          <w:pPr>
            <w:pStyle w:val="Contents3"/>
            <w:tabs>
              <w:tab w:val="clear" w:pos="8459"/>
              <w:tab w:val="right" w:pos="9026" w:leader="dot"/>
            </w:tabs>
            <w:rPr/>
          </w:pPr>
          <w:hyperlink w:anchor="__RefHeading___Toc7428839_73709187">
            <w:r>
              <w:rPr>
                <w:webHidden/>
                <w:rStyle w:val="IndexLink"/>
              </w:rPr>
              <w:t>997</w:t>
            </w:r>
            <w:r>
              <w:rPr>
                <w:rStyle w:val="IndexLink"/>
                <w:rtl w:val="true"/>
              </w:rPr>
              <w:t xml:space="preserve">- </w:t>
            </w:r>
            <w:r>
              <w:rPr>
                <w:rStyle w:val="IndexLink"/>
                <w:rtl w:val="true"/>
              </w:rPr>
              <w:t>تاریخ علماء خراسان‏</w:t>
            </w:r>
            <w:r>
              <w:rPr>
                <w:rStyle w:val="IndexLink"/>
                <w:rtl w:val="true"/>
              </w:rPr>
              <w:tab/>
            </w:r>
            <w:r>
              <w:rPr>
                <w:rStyle w:val="IndexLink"/>
              </w:rPr>
              <w:t>312</w:t>
            </w:r>
          </w:hyperlink>
        </w:p>
        <w:p>
          <w:pPr>
            <w:pStyle w:val="Contents3"/>
            <w:tabs>
              <w:tab w:val="clear" w:pos="8459"/>
              <w:tab w:val="right" w:pos="9026" w:leader="dot"/>
            </w:tabs>
            <w:rPr/>
          </w:pPr>
          <w:hyperlink w:anchor="__RefHeading___Toc7428841_73709187">
            <w:r>
              <w:rPr>
                <w:webHidden/>
                <w:rStyle w:val="IndexLink"/>
              </w:rPr>
              <w:t>998</w:t>
            </w:r>
            <w:r>
              <w:rPr>
                <w:rStyle w:val="IndexLink"/>
                <w:rtl w:val="true"/>
              </w:rPr>
              <w:t xml:space="preserve">- </w:t>
            </w:r>
            <w:r>
              <w:rPr>
                <w:rStyle w:val="IndexLink"/>
                <w:rtl w:val="true"/>
              </w:rPr>
              <w:t>تاریخ علماء الشیعة</w:t>
            </w:r>
            <w:r>
              <w:rPr>
                <w:rStyle w:val="IndexLink"/>
                <w:rtl w:val="true"/>
              </w:rPr>
              <w:tab/>
            </w:r>
            <w:r>
              <w:rPr>
                <w:rStyle w:val="IndexLink"/>
              </w:rPr>
              <w:t>312</w:t>
            </w:r>
          </w:hyperlink>
        </w:p>
        <w:p>
          <w:pPr>
            <w:pStyle w:val="Contents3"/>
            <w:tabs>
              <w:tab w:val="clear" w:pos="8459"/>
              <w:tab w:val="right" w:pos="9026" w:leader="dot"/>
            </w:tabs>
            <w:rPr/>
          </w:pPr>
          <w:hyperlink w:anchor="__RefHeading___Toc7428843_73709187">
            <w:r>
              <w:rPr>
                <w:webHidden/>
                <w:rStyle w:val="IndexLink"/>
                <w:rtl w:val="true"/>
              </w:rPr>
              <w:t>تاریخ علماء الشیعة فی الهند</w:t>
            </w:r>
            <w:r>
              <w:rPr>
                <w:rStyle w:val="IndexLink"/>
                <w:rtl w:val="true"/>
              </w:rPr>
              <w:tab/>
            </w:r>
            <w:r>
              <w:rPr>
                <w:rStyle w:val="IndexLink"/>
              </w:rPr>
              <w:t>312</w:t>
            </w:r>
          </w:hyperlink>
        </w:p>
        <w:p>
          <w:pPr>
            <w:pStyle w:val="Contents3"/>
            <w:tabs>
              <w:tab w:val="clear" w:pos="8459"/>
              <w:tab w:val="right" w:pos="9026" w:leader="dot"/>
            </w:tabs>
            <w:rPr/>
          </w:pPr>
          <w:hyperlink w:anchor="__RefHeading___Toc7428845_73709187">
            <w:r>
              <w:rPr>
                <w:webHidden/>
                <w:rStyle w:val="IndexLink"/>
                <w:rtl w:val="true"/>
              </w:rPr>
              <w:t>تاریخ علماء العصر</w:t>
            </w:r>
            <w:r>
              <w:rPr>
                <w:rStyle w:val="IndexLink"/>
                <w:rtl w:val="true"/>
              </w:rPr>
              <w:tab/>
            </w:r>
            <w:r>
              <w:rPr>
                <w:rStyle w:val="IndexLink"/>
              </w:rPr>
              <w:t>312</w:t>
            </w:r>
          </w:hyperlink>
        </w:p>
        <w:p>
          <w:pPr>
            <w:pStyle w:val="Contents3"/>
            <w:tabs>
              <w:tab w:val="clear" w:pos="8459"/>
              <w:tab w:val="right" w:pos="9026" w:leader="dot"/>
            </w:tabs>
            <w:rPr/>
          </w:pPr>
          <w:hyperlink w:anchor="__RefHeading___Toc7428847_73709187">
            <w:r>
              <w:rPr>
                <w:webHidden/>
                <w:rStyle w:val="IndexLink"/>
                <w:rtl w:val="true"/>
              </w:rPr>
              <w:t>تاریخ علماء قزوین‏</w:t>
            </w:r>
            <w:r>
              <w:rPr>
                <w:rStyle w:val="IndexLink"/>
                <w:rtl w:val="true"/>
              </w:rPr>
              <w:tab/>
            </w:r>
            <w:r>
              <w:rPr>
                <w:rStyle w:val="IndexLink"/>
              </w:rPr>
              <w:t>312</w:t>
            </w:r>
          </w:hyperlink>
        </w:p>
        <w:p>
          <w:pPr>
            <w:pStyle w:val="Contents3"/>
            <w:tabs>
              <w:tab w:val="clear" w:pos="8459"/>
              <w:tab w:val="right" w:pos="9026" w:leader="dot"/>
            </w:tabs>
            <w:rPr/>
          </w:pPr>
          <w:hyperlink w:anchor="__RefHeading___Toc7428849_73709187">
            <w:r>
              <w:rPr>
                <w:webHidden/>
                <w:rStyle w:val="IndexLink"/>
              </w:rPr>
              <w:t>999</w:t>
            </w:r>
            <w:r>
              <w:rPr>
                <w:rStyle w:val="IndexLink"/>
                <w:rtl w:val="true"/>
              </w:rPr>
              <w:t xml:space="preserve">- </w:t>
            </w:r>
            <w:r>
              <w:rPr>
                <w:rStyle w:val="IndexLink"/>
                <w:rtl w:val="true"/>
              </w:rPr>
              <w:t>التاریخ العلوی‏</w:t>
            </w:r>
            <w:r>
              <w:rPr>
                <w:rStyle w:val="IndexLink"/>
                <w:rtl w:val="true"/>
              </w:rPr>
              <w:tab/>
            </w:r>
            <w:r>
              <w:rPr>
                <w:rStyle w:val="IndexLink"/>
              </w:rPr>
              <w:t>312</w:t>
            </w:r>
          </w:hyperlink>
        </w:p>
        <w:p>
          <w:pPr>
            <w:pStyle w:val="Contents3"/>
            <w:tabs>
              <w:tab w:val="clear" w:pos="8459"/>
              <w:tab w:val="right" w:pos="9026" w:leader="dot"/>
            </w:tabs>
            <w:rPr/>
          </w:pPr>
          <w:hyperlink w:anchor="__RefHeading___Toc7428851_73709187">
            <w:r>
              <w:rPr>
                <w:webHidden/>
                <w:rStyle w:val="IndexLink"/>
              </w:rPr>
              <w:t>1000</w:t>
            </w:r>
            <w:r>
              <w:rPr>
                <w:rStyle w:val="IndexLink"/>
                <w:rtl w:val="true"/>
              </w:rPr>
              <w:t xml:space="preserve">- </w:t>
            </w:r>
            <w:r>
              <w:rPr>
                <w:rStyle w:val="IndexLink"/>
                <w:rtl w:val="true"/>
              </w:rPr>
              <w:t>تاریخ العلویین‏</w:t>
            </w:r>
            <w:r>
              <w:rPr>
                <w:rStyle w:val="IndexLink"/>
                <w:rtl w:val="true"/>
              </w:rPr>
              <w:tab/>
            </w:r>
            <w:r>
              <w:rPr>
                <w:rStyle w:val="IndexLink"/>
              </w:rPr>
              <w:t>313</w:t>
            </w:r>
          </w:hyperlink>
        </w:p>
        <w:p>
          <w:pPr>
            <w:pStyle w:val="Contents3"/>
            <w:tabs>
              <w:tab w:val="clear" w:pos="8459"/>
              <w:tab w:val="right" w:pos="9026" w:leader="dot"/>
            </w:tabs>
            <w:rPr/>
          </w:pPr>
          <w:hyperlink w:anchor="__RefHeading___Toc7428853_73709187">
            <w:r>
              <w:rPr>
                <w:webHidden/>
                <w:rStyle w:val="IndexLink"/>
              </w:rPr>
              <w:t>1001</w:t>
            </w:r>
            <w:r>
              <w:rPr>
                <w:rStyle w:val="IndexLink"/>
                <w:rtl w:val="true"/>
              </w:rPr>
              <w:t xml:space="preserve">- </w:t>
            </w:r>
            <w:r>
              <w:rPr>
                <w:rStyle w:val="IndexLink"/>
                <w:rtl w:val="true"/>
              </w:rPr>
              <w:t>تاریخ عمومی‏</w:t>
            </w:r>
            <w:r>
              <w:rPr>
                <w:rStyle w:val="IndexLink"/>
                <w:rtl w:val="true"/>
              </w:rPr>
              <w:tab/>
            </w:r>
            <w:r>
              <w:rPr>
                <w:rStyle w:val="IndexLink"/>
              </w:rPr>
              <w:t>313</w:t>
            </w:r>
          </w:hyperlink>
        </w:p>
        <w:p>
          <w:pPr>
            <w:pStyle w:val="Contents3"/>
            <w:tabs>
              <w:tab w:val="clear" w:pos="8459"/>
              <w:tab w:val="right" w:pos="9026" w:leader="dot"/>
            </w:tabs>
            <w:rPr/>
          </w:pPr>
          <w:hyperlink w:anchor="__RefHeading___Toc7428855_73709187">
            <w:r>
              <w:rPr>
                <w:webHidden/>
                <w:rStyle w:val="IndexLink"/>
              </w:rPr>
              <w:t>1002</w:t>
            </w:r>
            <w:r>
              <w:rPr>
                <w:rStyle w:val="IndexLink"/>
                <w:rtl w:val="true"/>
              </w:rPr>
              <w:t xml:space="preserve">- </w:t>
            </w:r>
            <w:r>
              <w:rPr>
                <w:rStyle w:val="IndexLink"/>
                <w:rtl w:val="true"/>
              </w:rPr>
              <w:t>تاریخ عمومی‏</w:t>
            </w:r>
            <w:r>
              <w:rPr>
                <w:rStyle w:val="IndexLink"/>
                <w:rtl w:val="true"/>
              </w:rPr>
              <w:tab/>
            </w:r>
            <w:r>
              <w:rPr>
                <w:rStyle w:val="IndexLink"/>
              </w:rPr>
              <w:t>313</w:t>
            </w:r>
          </w:hyperlink>
        </w:p>
        <w:p>
          <w:pPr>
            <w:pStyle w:val="Contents3"/>
            <w:tabs>
              <w:tab w:val="clear" w:pos="8459"/>
              <w:tab w:val="right" w:pos="9026" w:leader="dot"/>
            </w:tabs>
            <w:rPr/>
          </w:pPr>
          <w:hyperlink w:anchor="__RefHeading___Toc7428857_73709187">
            <w:r>
              <w:rPr>
                <w:webHidden/>
                <w:rStyle w:val="IndexLink"/>
              </w:rPr>
              <w:t>1003</w:t>
            </w:r>
            <w:r>
              <w:rPr>
                <w:rStyle w:val="IndexLink"/>
                <w:rtl w:val="true"/>
              </w:rPr>
              <w:t xml:space="preserve">- </w:t>
            </w:r>
            <w:r>
              <w:rPr>
                <w:rStyle w:val="IndexLink"/>
                <w:rtl w:val="true"/>
              </w:rPr>
              <w:t>تاریخ غازان خان‏</w:t>
            </w:r>
            <w:r>
              <w:rPr>
                <w:rStyle w:val="IndexLink"/>
                <w:rtl w:val="true"/>
              </w:rPr>
              <w:tab/>
            </w:r>
            <w:r>
              <w:rPr>
                <w:rStyle w:val="IndexLink"/>
              </w:rPr>
              <w:t>314</w:t>
            </w:r>
          </w:hyperlink>
        </w:p>
        <w:p>
          <w:pPr>
            <w:pStyle w:val="Contents3"/>
            <w:tabs>
              <w:tab w:val="clear" w:pos="8459"/>
              <w:tab w:val="right" w:pos="9026" w:leader="dot"/>
            </w:tabs>
            <w:rPr/>
          </w:pPr>
          <w:hyperlink w:anchor="__RefHeading___Toc7428859_73709187">
            <w:r>
              <w:rPr>
                <w:webHidden/>
                <w:rStyle w:val="IndexLink"/>
              </w:rPr>
              <w:t>1004</w:t>
            </w:r>
            <w:r>
              <w:rPr>
                <w:rStyle w:val="IndexLink"/>
                <w:rtl w:val="true"/>
              </w:rPr>
              <w:t xml:space="preserve">- </w:t>
            </w:r>
            <w:r>
              <w:rPr>
                <w:rStyle w:val="IndexLink"/>
                <w:rtl w:val="true"/>
              </w:rPr>
              <w:t>تاریخ غازانی‏</w:t>
            </w:r>
            <w:r>
              <w:rPr>
                <w:rStyle w:val="IndexLink"/>
                <w:rtl w:val="true"/>
              </w:rPr>
              <w:tab/>
            </w:r>
            <w:r>
              <w:rPr>
                <w:rStyle w:val="IndexLink"/>
              </w:rPr>
              <w:t>314</w:t>
            </w:r>
          </w:hyperlink>
        </w:p>
        <w:p>
          <w:pPr>
            <w:pStyle w:val="Contents3"/>
            <w:tabs>
              <w:tab w:val="clear" w:pos="8459"/>
              <w:tab w:val="right" w:pos="9026" w:leader="dot"/>
            </w:tabs>
            <w:rPr/>
          </w:pPr>
          <w:hyperlink w:anchor="__RefHeading___Toc7428861_73709187">
            <w:r>
              <w:rPr>
                <w:webHidden/>
                <w:rStyle w:val="IndexLink"/>
              </w:rPr>
              <w:t>1005</w:t>
            </w:r>
            <w:r>
              <w:rPr>
                <w:rStyle w:val="IndexLink"/>
                <w:rtl w:val="true"/>
              </w:rPr>
              <w:t xml:space="preserve">- </w:t>
            </w:r>
            <w:r>
              <w:rPr>
                <w:rStyle w:val="IndexLink"/>
                <w:rtl w:val="true"/>
              </w:rPr>
              <w:t>تاریخ غیاثی‏</w:t>
            </w:r>
            <w:r>
              <w:rPr>
                <w:rStyle w:val="IndexLink"/>
                <w:rtl w:val="true"/>
              </w:rPr>
              <w:tab/>
            </w:r>
            <w:r>
              <w:rPr>
                <w:rStyle w:val="IndexLink"/>
              </w:rPr>
              <w:t>316</w:t>
            </w:r>
          </w:hyperlink>
        </w:p>
        <w:p>
          <w:pPr>
            <w:pStyle w:val="Contents3"/>
            <w:tabs>
              <w:tab w:val="clear" w:pos="8459"/>
              <w:tab w:val="right" w:pos="9026" w:leader="dot"/>
            </w:tabs>
            <w:rPr/>
          </w:pPr>
          <w:hyperlink w:anchor="__RefHeading___Toc7428863_73709187">
            <w:r>
              <w:rPr>
                <w:webHidden/>
                <w:rStyle w:val="IndexLink"/>
              </w:rPr>
              <w:t>1006</w:t>
            </w:r>
            <w:r>
              <w:rPr>
                <w:rStyle w:val="IndexLink"/>
                <w:rtl w:val="true"/>
              </w:rPr>
              <w:t xml:space="preserve">- </w:t>
            </w:r>
            <w:r>
              <w:rPr>
                <w:rStyle w:val="IndexLink"/>
                <w:rtl w:val="true"/>
              </w:rPr>
              <w:t>تاریخ فارس‏نامه‏</w:t>
            </w:r>
            <w:r>
              <w:rPr>
                <w:rStyle w:val="IndexLink"/>
                <w:rtl w:val="true"/>
              </w:rPr>
              <w:tab/>
            </w:r>
            <w:r>
              <w:rPr>
                <w:rStyle w:val="IndexLink"/>
              </w:rPr>
              <w:t>316</w:t>
            </w:r>
          </w:hyperlink>
        </w:p>
        <w:p>
          <w:pPr>
            <w:pStyle w:val="Contents3"/>
            <w:tabs>
              <w:tab w:val="clear" w:pos="8459"/>
              <w:tab w:val="right" w:pos="9026" w:leader="dot"/>
            </w:tabs>
            <w:rPr/>
          </w:pPr>
          <w:hyperlink w:anchor="__RefHeading___Toc7428865_73709187">
            <w:r>
              <w:rPr>
                <w:webHidden/>
                <w:rStyle w:val="IndexLink"/>
                <w:rtl w:val="true"/>
              </w:rPr>
              <w:t>تاریخ فتح علی شاه‏</w:t>
            </w:r>
            <w:r>
              <w:rPr>
                <w:rStyle w:val="IndexLink"/>
                <w:rtl w:val="true"/>
              </w:rPr>
              <w:tab/>
            </w:r>
            <w:r>
              <w:rPr>
                <w:rStyle w:val="IndexLink"/>
              </w:rPr>
              <w:t>317</w:t>
            </w:r>
          </w:hyperlink>
        </w:p>
        <w:p>
          <w:pPr>
            <w:pStyle w:val="Contents3"/>
            <w:tabs>
              <w:tab w:val="clear" w:pos="8459"/>
              <w:tab w:val="right" w:pos="9026" w:leader="dot"/>
            </w:tabs>
            <w:rPr/>
          </w:pPr>
          <w:hyperlink w:anchor="__RefHeading___Toc7428867_73709187">
            <w:r>
              <w:rPr>
                <w:webHidden/>
                <w:rStyle w:val="IndexLink"/>
                <w:rtl w:val="true"/>
              </w:rPr>
              <w:t>تاریخ فخر الدین داود البناکتی‏</w:t>
            </w:r>
            <w:r>
              <w:rPr>
                <w:rStyle w:val="IndexLink"/>
                <w:rtl w:val="true"/>
              </w:rPr>
              <w:tab/>
            </w:r>
            <w:r>
              <w:rPr>
                <w:rStyle w:val="IndexLink"/>
              </w:rPr>
              <w:t>317</w:t>
            </w:r>
          </w:hyperlink>
        </w:p>
        <w:p>
          <w:pPr>
            <w:pStyle w:val="Contents3"/>
            <w:tabs>
              <w:tab w:val="clear" w:pos="8459"/>
              <w:tab w:val="right" w:pos="9026" w:leader="dot"/>
            </w:tabs>
            <w:rPr/>
          </w:pPr>
          <w:hyperlink w:anchor="__RefHeading___Toc7428869_73709187">
            <w:r>
              <w:rPr>
                <w:webHidden/>
                <w:rStyle w:val="IndexLink"/>
                <w:rtl w:val="true"/>
              </w:rPr>
              <w:t>تاریخ الفخری‏</w:t>
            </w:r>
            <w:r>
              <w:rPr>
                <w:rStyle w:val="IndexLink"/>
                <w:rtl w:val="true"/>
              </w:rPr>
              <w:tab/>
            </w:r>
            <w:r>
              <w:rPr>
                <w:rStyle w:val="IndexLink"/>
              </w:rPr>
              <w:t>317</w:t>
            </w:r>
          </w:hyperlink>
        </w:p>
        <w:p>
          <w:pPr>
            <w:pStyle w:val="Contents3"/>
            <w:tabs>
              <w:tab w:val="clear" w:pos="8459"/>
              <w:tab w:val="right" w:pos="9026" w:leader="dot"/>
            </w:tabs>
            <w:rPr/>
          </w:pPr>
          <w:hyperlink w:anchor="__RefHeading___Toc7428871_73709187">
            <w:r>
              <w:rPr>
                <w:webHidden/>
                <w:rStyle w:val="IndexLink"/>
              </w:rPr>
              <w:t>1007</w:t>
            </w:r>
            <w:r>
              <w:rPr>
                <w:rStyle w:val="IndexLink"/>
                <w:rtl w:val="true"/>
              </w:rPr>
              <w:t xml:space="preserve">- </w:t>
            </w:r>
            <w:r>
              <w:rPr>
                <w:rStyle w:val="IndexLink"/>
                <w:rtl w:val="true"/>
              </w:rPr>
              <w:t>تاریخ فرانسه‏</w:t>
            </w:r>
            <w:r>
              <w:rPr>
                <w:rStyle w:val="IndexLink"/>
                <w:rtl w:val="true"/>
              </w:rPr>
              <w:tab/>
            </w:r>
            <w:r>
              <w:rPr>
                <w:rStyle w:val="IndexLink"/>
              </w:rPr>
              <w:t>317</w:t>
            </w:r>
          </w:hyperlink>
        </w:p>
        <w:p>
          <w:pPr>
            <w:pStyle w:val="Contents3"/>
            <w:tabs>
              <w:tab w:val="clear" w:pos="8459"/>
              <w:tab w:val="right" w:pos="9026" w:leader="dot"/>
            </w:tabs>
            <w:rPr/>
          </w:pPr>
          <w:hyperlink w:anchor="__RefHeading___Toc7428873_73709187">
            <w:r>
              <w:rPr>
                <w:webHidden/>
                <w:rStyle w:val="IndexLink"/>
              </w:rPr>
              <w:t>1008</w:t>
            </w:r>
            <w:r>
              <w:rPr>
                <w:rStyle w:val="IndexLink"/>
                <w:rtl w:val="true"/>
              </w:rPr>
              <w:t xml:space="preserve">- </w:t>
            </w:r>
            <w:r>
              <w:rPr>
                <w:rStyle w:val="IndexLink"/>
                <w:rtl w:val="true"/>
              </w:rPr>
              <w:t>تاریخ المولی فرج الله‏</w:t>
            </w:r>
            <w:r>
              <w:rPr>
                <w:rStyle w:val="IndexLink"/>
                <w:rtl w:val="true"/>
              </w:rPr>
              <w:tab/>
            </w:r>
            <w:r>
              <w:rPr>
                <w:rStyle w:val="IndexLink"/>
              </w:rPr>
              <w:t>317</w:t>
            </w:r>
          </w:hyperlink>
        </w:p>
        <w:p>
          <w:pPr>
            <w:pStyle w:val="Contents3"/>
            <w:tabs>
              <w:tab w:val="clear" w:pos="8459"/>
              <w:tab w:val="right" w:pos="9026" w:leader="dot"/>
            </w:tabs>
            <w:rPr/>
          </w:pPr>
          <w:hyperlink w:anchor="__RefHeading___Toc7428875_73709187">
            <w:r>
              <w:rPr>
                <w:webHidden/>
                <w:rStyle w:val="IndexLink"/>
                <w:rtl w:val="true"/>
              </w:rPr>
              <w:t>تاریخ فردوس التواریخ‏</w:t>
            </w:r>
            <w:r>
              <w:rPr>
                <w:rStyle w:val="IndexLink"/>
                <w:rtl w:val="true"/>
              </w:rPr>
              <w:tab/>
            </w:r>
            <w:r>
              <w:rPr>
                <w:rStyle w:val="IndexLink"/>
              </w:rPr>
              <w:t>317</w:t>
            </w:r>
          </w:hyperlink>
        </w:p>
        <w:p>
          <w:pPr>
            <w:pStyle w:val="Contents3"/>
            <w:tabs>
              <w:tab w:val="clear" w:pos="8459"/>
              <w:tab w:val="right" w:pos="9026" w:leader="dot"/>
            </w:tabs>
            <w:rPr/>
          </w:pPr>
          <w:hyperlink w:anchor="__RefHeading___Toc7428877_73709187">
            <w:r>
              <w:rPr>
                <w:webHidden/>
                <w:rStyle w:val="IndexLink"/>
              </w:rPr>
              <w:t>1009</w:t>
            </w:r>
            <w:r>
              <w:rPr>
                <w:rStyle w:val="IndexLink"/>
                <w:rtl w:val="true"/>
              </w:rPr>
              <w:t xml:space="preserve">- </w:t>
            </w:r>
            <w:r>
              <w:rPr>
                <w:rStyle w:val="IndexLink"/>
                <w:rtl w:val="true"/>
              </w:rPr>
              <w:t>تاریخ فرشته‏</w:t>
            </w:r>
            <w:r>
              <w:rPr>
                <w:rStyle w:val="IndexLink"/>
                <w:rtl w:val="true"/>
              </w:rPr>
              <w:tab/>
            </w:r>
            <w:r>
              <w:rPr>
                <w:rStyle w:val="IndexLink"/>
              </w:rPr>
              <w:t>317</w:t>
            </w:r>
          </w:hyperlink>
        </w:p>
        <w:p>
          <w:pPr>
            <w:pStyle w:val="Contents3"/>
            <w:tabs>
              <w:tab w:val="clear" w:pos="8459"/>
              <w:tab w:val="right" w:pos="9026" w:leader="dot"/>
            </w:tabs>
            <w:rPr/>
          </w:pPr>
          <w:hyperlink w:anchor="__RefHeading___Toc7428879_73709187">
            <w:r>
              <w:rPr>
                <w:webHidden/>
                <w:rStyle w:val="IndexLink"/>
              </w:rPr>
              <w:t>1010</w:t>
            </w:r>
            <w:r>
              <w:rPr>
                <w:rStyle w:val="IndexLink"/>
                <w:rtl w:val="true"/>
              </w:rPr>
              <w:t xml:space="preserve">- </w:t>
            </w:r>
            <w:r>
              <w:rPr>
                <w:rStyle w:val="IndexLink"/>
                <w:rtl w:val="true"/>
              </w:rPr>
              <w:t>تاریخ الفطنة</w:t>
            </w:r>
            <w:r>
              <w:rPr>
                <w:rStyle w:val="IndexLink"/>
                <w:rtl w:val="true"/>
              </w:rPr>
              <w:tab/>
            </w:r>
            <w:r>
              <w:rPr>
                <w:rStyle w:val="IndexLink"/>
              </w:rPr>
              <w:t>318</w:t>
            </w:r>
          </w:hyperlink>
        </w:p>
        <w:p>
          <w:pPr>
            <w:pStyle w:val="Contents3"/>
            <w:tabs>
              <w:tab w:val="clear" w:pos="8459"/>
              <w:tab w:val="right" w:pos="9026" w:leader="dot"/>
            </w:tabs>
            <w:rPr/>
          </w:pPr>
          <w:hyperlink w:anchor="__RefHeading___Toc7428881_73709187">
            <w:r>
              <w:rPr>
                <w:webHidden/>
                <w:rStyle w:val="IndexLink"/>
              </w:rPr>
              <w:t>1011</w:t>
            </w:r>
            <w:r>
              <w:rPr>
                <w:rStyle w:val="IndexLink"/>
                <w:rtl w:val="true"/>
              </w:rPr>
              <w:t xml:space="preserve">- </w:t>
            </w:r>
            <w:r>
              <w:rPr>
                <w:rStyle w:val="IndexLink"/>
                <w:rtl w:val="true"/>
              </w:rPr>
              <w:t>تاریخ الفقهاء</w:t>
            </w:r>
            <w:r>
              <w:rPr>
                <w:rStyle w:val="IndexLink"/>
                <w:rtl w:val="true"/>
              </w:rPr>
              <w:tab/>
            </w:r>
            <w:r>
              <w:rPr>
                <w:rStyle w:val="IndexLink"/>
              </w:rPr>
              <w:t>318</w:t>
            </w:r>
          </w:hyperlink>
        </w:p>
        <w:p>
          <w:pPr>
            <w:pStyle w:val="Contents3"/>
            <w:tabs>
              <w:tab w:val="clear" w:pos="8459"/>
              <w:tab w:val="right" w:pos="9026" w:leader="dot"/>
            </w:tabs>
            <w:rPr/>
          </w:pPr>
          <w:hyperlink w:anchor="__RefHeading___Toc7428883_73709187">
            <w:r>
              <w:rPr>
                <w:webHidden/>
                <w:rStyle w:val="IndexLink"/>
              </w:rPr>
              <w:t>1012</w:t>
            </w:r>
            <w:r>
              <w:rPr>
                <w:rStyle w:val="IndexLink"/>
                <w:rtl w:val="true"/>
              </w:rPr>
              <w:t xml:space="preserve">- </w:t>
            </w:r>
            <w:r>
              <w:rPr>
                <w:rStyle w:val="IndexLink"/>
                <w:rtl w:val="true"/>
              </w:rPr>
              <w:t>تاریخ فلاسفة العرب‏</w:t>
            </w:r>
            <w:r>
              <w:rPr>
                <w:rStyle w:val="IndexLink"/>
                <w:rtl w:val="true"/>
              </w:rPr>
              <w:tab/>
            </w:r>
            <w:r>
              <w:rPr>
                <w:rStyle w:val="IndexLink"/>
              </w:rPr>
              <w:t>318</w:t>
            </w:r>
          </w:hyperlink>
        </w:p>
        <w:p>
          <w:pPr>
            <w:pStyle w:val="Contents3"/>
            <w:tabs>
              <w:tab w:val="clear" w:pos="8459"/>
              <w:tab w:val="right" w:pos="9026" w:leader="dot"/>
            </w:tabs>
            <w:rPr/>
          </w:pPr>
          <w:hyperlink w:anchor="__RefHeading___Toc7428885_73709187">
            <w:r>
              <w:rPr>
                <w:webHidden/>
                <w:rStyle w:val="IndexLink"/>
              </w:rPr>
              <w:t>1013</w:t>
            </w:r>
            <w:r>
              <w:rPr>
                <w:rStyle w:val="IndexLink"/>
                <w:rtl w:val="true"/>
              </w:rPr>
              <w:t xml:space="preserve">- </w:t>
            </w:r>
            <w:r>
              <w:rPr>
                <w:rStyle w:val="IndexLink"/>
                <w:rtl w:val="true"/>
              </w:rPr>
              <w:t>تاریخ الفلسفة</w:t>
            </w:r>
            <w:r>
              <w:rPr>
                <w:rStyle w:val="IndexLink"/>
                <w:rtl w:val="true"/>
              </w:rPr>
              <w:tab/>
            </w:r>
            <w:r>
              <w:rPr>
                <w:rStyle w:val="IndexLink"/>
              </w:rPr>
              <w:t>319</w:t>
            </w:r>
          </w:hyperlink>
        </w:p>
        <w:p>
          <w:pPr>
            <w:pStyle w:val="Contents3"/>
            <w:tabs>
              <w:tab w:val="clear" w:pos="8459"/>
              <w:tab w:val="right" w:pos="9026" w:leader="dot"/>
            </w:tabs>
            <w:rPr/>
          </w:pPr>
          <w:hyperlink w:anchor="__RefHeading___Toc7428887_73709187">
            <w:r>
              <w:rPr>
                <w:webHidden/>
                <w:rStyle w:val="IndexLink"/>
              </w:rPr>
              <w:t>1014</w:t>
            </w:r>
            <w:r>
              <w:rPr>
                <w:rStyle w:val="IndexLink"/>
                <w:rtl w:val="true"/>
              </w:rPr>
              <w:t xml:space="preserve">- </w:t>
            </w:r>
            <w:r>
              <w:rPr>
                <w:rStyle w:val="IndexLink"/>
                <w:rtl w:val="true"/>
              </w:rPr>
              <w:t>تاریخ فیروزشاهی‏</w:t>
            </w:r>
            <w:r>
              <w:rPr>
                <w:rStyle w:val="IndexLink"/>
                <w:rtl w:val="true"/>
              </w:rPr>
              <w:tab/>
            </w:r>
            <w:r>
              <w:rPr>
                <w:rStyle w:val="IndexLink"/>
              </w:rPr>
              <w:t>319</w:t>
            </w:r>
          </w:hyperlink>
        </w:p>
        <w:p>
          <w:pPr>
            <w:pStyle w:val="Contents3"/>
            <w:tabs>
              <w:tab w:val="clear" w:pos="8459"/>
              <w:tab w:val="right" w:pos="9026" w:leader="dot"/>
            </w:tabs>
            <w:rPr/>
          </w:pPr>
          <w:hyperlink w:anchor="__RefHeading___Toc7428889_73709187">
            <w:r>
              <w:rPr>
                <w:webHidden/>
                <w:rStyle w:val="IndexLink"/>
              </w:rPr>
              <w:t>1015</w:t>
            </w:r>
            <w:r>
              <w:rPr>
                <w:rStyle w:val="IndexLink"/>
                <w:rtl w:val="true"/>
              </w:rPr>
              <w:t xml:space="preserve">- </w:t>
            </w:r>
            <w:r>
              <w:rPr>
                <w:rStyle w:val="IndexLink"/>
                <w:rtl w:val="true"/>
              </w:rPr>
              <w:t>تاریخ قاجار</w:t>
            </w:r>
            <w:r>
              <w:rPr>
                <w:rStyle w:val="IndexLink"/>
                <w:rtl w:val="true"/>
              </w:rPr>
              <w:tab/>
            </w:r>
            <w:r>
              <w:rPr>
                <w:rStyle w:val="IndexLink"/>
              </w:rPr>
              <w:t>319</w:t>
            </w:r>
          </w:hyperlink>
        </w:p>
        <w:p>
          <w:pPr>
            <w:pStyle w:val="Contents3"/>
            <w:tabs>
              <w:tab w:val="clear" w:pos="8459"/>
              <w:tab w:val="right" w:pos="9026" w:leader="dot"/>
            </w:tabs>
            <w:rPr/>
          </w:pPr>
          <w:hyperlink w:anchor="__RefHeading___Toc7428891_73709187">
            <w:r>
              <w:rPr>
                <w:webHidden/>
                <w:rStyle w:val="IndexLink"/>
                <w:rtl w:val="true"/>
              </w:rPr>
              <w:t>تاریخ القاجاریة</w:t>
            </w:r>
            <w:r>
              <w:rPr>
                <w:rStyle w:val="IndexLink"/>
                <w:rtl w:val="true"/>
              </w:rPr>
              <w:tab/>
            </w:r>
            <w:r>
              <w:rPr>
                <w:rStyle w:val="IndexLink"/>
              </w:rPr>
              <w:t>319</w:t>
            </w:r>
          </w:hyperlink>
        </w:p>
        <w:p>
          <w:pPr>
            <w:pStyle w:val="Contents3"/>
            <w:tabs>
              <w:tab w:val="clear" w:pos="8459"/>
              <w:tab w:val="right" w:pos="9026" w:leader="dot"/>
            </w:tabs>
            <w:rPr/>
          </w:pPr>
          <w:hyperlink w:anchor="__RefHeading___Toc7428893_73709187">
            <w:r>
              <w:rPr>
                <w:webHidden/>
                <w:rStyle w:val="IndexLink"/>
                <w:rtl w:val="true"/>
              </w:rPr>
              <w:t>تاریخ القاجاریة</w:t>
            </w:r>
            <w:r>
              <w:rPr>
                <w:rStyle w:val="IndexLink"/>
                <w:rtl w:val="true"/>
              </w:rPr>
              <w:tab/>
            </w:r>
            <w:r>
              <w:rPr>
                <w:rStyle w:val="IndexLink"/>
              </w:rPr>
              <w:t>319</w:t>
            </w:r>
          </w:hyperlink>
        </w:p>
        <w:p>
          <w:pPr>
            <w:pStyle w:val="Contents3"/>
            <w:tabs>
              <w:tab w:val="clear" w:pos="8459"/>
              <w:tab w:val="right" w:pos="9026" w:leader="dot"/>
            </w:tabs>
            <w:rPr/>
          </w:pPr>
          <w:hyperlink w:anchor="__RefHeading___Toc7428895_73709187">
            <w:r>
              <w:rPr>
                <w:webHidden/>
                <w:rStyle w:val="IndexLink"/>
                <w:rtl w:val="true"/>
              </w:rPr>
              <w:t>تاریخ القاجاریة</w:t>
            </w:r>
            <w:r>
              <w:rPr>
                <w:rStyle w:val="IndexLink"/>
                <w:rtl w:val="true"/>
              </w:rPr>
              <w:tab/>
            </w:r>
            <w:r>
              <w:rPr>
                <w:rStyle w:val="IndexLink"/>
              </w:rPr>
              <w:t>319</w:t>
            </w:r>
          </w:hyperlink>
        </w:p>
        <w:p>
          <w:pPr>
            <w:pStyle w:val="Contents3"/>
            <w:tabs>
              <w:tab w:val="clear" w:pos="8459"/>
              <w:tab w:val="right" w:pos="9026" w:leader="dot"/>
            </w:tabs>
            <w:rPr/>
          </w:pPr>
          <w:hyperlink w:anchor="__RefHeading___Toc7428897_73709187">
            <w:r>
              <w:rPr>
                <w:webHidden/>
                <w:rStyle w:val="IndexLink"/>
              </w:rPr>
              <w:t>1016</w:t>
            </w:r>
            <w:r>
              <w:rPr>
                <w:rStyle w:val="IndexLink"/>
                <w:rtl w:val="true"/>
              </w:rPr>
              <w:t xml:space="preserve">- </w:t>
            </w:r>
            <w:r>
              <w:rPr>
                <w:rStyle w:val="IndexLink"/>
                <w:rtl w:val="true"/>
              </w:rPr>
              <w:t>تاریخ قاسمی‏</w:t>
            </w:r>
            <w:r>
              <w:rPr>
                <w:rStyle w:val="IndexLink"/>
                <w:rtl w:val="true"/>
              </w:rPr>
              <w:tab/>
            </w:r>
            <w:r>
              <w:rPr>
                <w:rStyle w:val="IndexLink"/>
              </w:rPr>
              <w:t>319</w:t>
            </w:r>
          </w:hyperlink>
        </w:p>
        <w:p>
          <w:pPr>
            <w:pStyle w:val="Contents3"/>
            <w:tabs>
              <w:tab w:val="clear" w:pos="8459"/>
              <w:tab w:val="right" w:pos="9026" w:leader="dot"/>
            </w:tabs>
            <w:rPr/>
          </w:pPr>
          <w:hyperlink w:anchor="__RefHeading___Toc7428899_73709187">
            <w:r>
              <w:rPr>
                <w:webHidden/>
                <w:rStyle w:val="IndexLink"/>
              </w:rPr>
              <w:t>1017</w:t>
            </w:r>
            <w:r>
              <w:rPr>
                <w:rStyle w:val="IndexLink"/>
                <w:rtl w:val="true"/>
              </w:rPr>
              <w:t xml:space="preserve">- </w:t>
            </w:r>
            <w:r>
              <w:rPr>
                <w:rStyle w:val="IndexLink"/>
                <w:rtl w:val="true"/>
              </w:rPr>
              <w:t>تاریخ القبائل العربیة</w:t>
            </w:r>
            <w:r>
              <w:rPr>
                <w:rStyle w:val="IndexLink"/>
                <w:rtl w:val="true"/>
              </w:rPr>
              <w:tab/>
            </w:r>
            <w:r>
              <w:rPr>
                <w:rStyle w:val="IndexLink"/>
              </w:rPr>
              <w:t>319</w:t>
            </w:r>
          </w:hyperlink>
        </w:p>
        <w:p>
          <w:pPr>
            <w:pStyle w:val="Contents3"/>
            <w:tabs>
              <w:tab w:val="clear" w:pos="8459"/>
              <w:tab w:val="right" w:pos="9026" w:leader="dot"/>
            </w:tabs>
            <w:rPr/>
          </w:pPr>
          <w:hyperlink w:anchor="__RefHeading___Toc7428901_73709187">
            <w:r>
              <w:rPr>
                <w:webHidden/>
                <w:rStyle w:val="IndexLink"/>
              </w:rPr>
              <w:t>1018</w:t>
            </w:r>
            <w:r>
              <w:rPr>
                <w:rStyle w:val="IndexLink"/>
                <w:rtl w:val="true"/>
              </w:rPr>
              <w:t xml:space="preserve">- </w:t>
            </w:r>
            <w:r>
              <w:rPr>
                <w:rStyle w:val="IndexLink"/>
                <w:rtl w:val="true"/>
              </w:rPr>
              <w:t>تاریخ قدامة</w:t>
            </w:r>
            <w:r>
              <w:rPr>
                <w:rStyle w:val="IndexLink"/>
                <w:rtl w:val="true"/>
              </w:rPr>
              <w:tab/>
            </w:r>
            <w:r>
              <w:rPr>
                <w:rStyle w:val="IndexLink"/>
              </w:rPr>
              <w:t>319</w:t>
            </w:r>
          </w:hyperlink>
        </w:p>
        <w:p>
          <w:pPr>
            <w:pStyle w:val="Contents3"/>
            <w:tabs>
              <w:tab w:val="clear" w:pos="8459"/>
              <w:tab w:val="right" w:pos="9026" w:leader="dot"/>
            </w:tabs>
            <w:rPr/>
          </w:pPr>
          <w:hyperlink w:anchor="__RefHeading___Toc7428903_73709187">
            <w:r>
              <w:rPr>
                <w:webHidden/>
                <w:rStyle w:val="IndexLink"/>
              </w:rPr>
              <w:t>1019</w:t>
            </w:r>
            <w:r>
              <w:rPr>
                <w:rStyle w:val="IndexLink"/>
                <w:rtl w:val="true"/>
              </w:rPr>
              <w:t xml:space="preserve">- </w:t>
            </w:r>
            <w:r>
              <w:rPr>
                <w:rStyle w:val="IndexLink"/>
                <w:rtl w:val="true"/>
              </w:rPr>
              <w:t>تاریخ القرآن‏</w:t>
            </w:r>
            <w:r>
              <w:rPr>
                <w:rStyle w:val="IndexLink"/>
                <w:rtl w:val="true"/>
              </w:rPr>
              <w:tab/>
            </w:r>
            <w:r>
              <w:rPr>
                <w:rStyle w:val="IndexLink"/>
              </w:rPr>
              <w:t>320</w:t>
            </w:r>
          </w:hyperlink>
        </w:p>
        <w:p>
          <w:pPr>
            <w:pStyle w:val="Contents3"/>
            <w:tabs>
              <w:tab w:val="clear" w:pos="8459"/>
              <w:tab w:val="right" w:pos="9026" w:leader="dot"/>
            </w:tabs>
            <w:rPr/>
          </w:pPr>
          <w:hyperlink w:anchor="__RefHeading___Toc7428905_73709187">
            <w:r>
              <w:rPr>
                <w:webHidden/>
                <w:rStyle w:val="IndexLink"/>
              </w:rPr>
              <w:t>1020</w:t>
            </w:r>
            <w:r>
              <w:rPr>
                <w:rStyle w:val="IndexLink"/>
                <w:rtl w:val="true"/>
              </w:rPr>
              <w:t xml:space="preserve">- </w:t>
            </w:r>
            <w:r>
              <w:rPr>
                <w:rStyle w:val="IndexLink"/>
                <w:rtl w:val="true"/>
              </w:rPr>
              <w:t>تاریخ قرن هجدهم‏</w:t>
            </w:r>
            <w:r>
              <w:rPr>
                <w:rStyle w:val="IndexLink"/>
                <w:rtl w:val="true"/>
              </w:rPr>
              <w:tab/>
            </w:r>
            <w:r>
              <w:rPr>
                <w:rStyle w:val="IndexLink"/>
              </w:rPr>
              <w:t>320</w:t>
            </w:r>
          </w:hyperlink>
        </w:p>
        <w:p>
          <w:pPr>
            <w:pStyle w:val="Contents3"/>
            <w:tabs>
              <w:tab w:val="clear" w:pos="8459"/>
              <w:tab w:val="right" w:pos="9026" w:leader="dot"/>
            </w:tabs>
            <w:rPr/>
          </w:pPr>
          <w:hyperlink w:anchor="__RefHeading___Toc7428907_73709187">
            <w:r>
              <w:rPr>
                <w:webHidden/>
                <w:rStyle w:val="IndexLink"/>
              </w:rPr>
              <w:t>1021</w:t>
            </w:r>
            <w:r>
              <w:rPr>
                <w:rStyle w:val="IndexLink"/>
                <w:rtl w:val="true"/>
              </w:rPr>
              <w:t xml:space="preserve">- </w:t>
            </w:r>
            <w:r>
              <w:rPr>
                <w:rStyle w:val="IndexLink"/>
                <w:rtl w:val="true"/>
              </w:rPr>
              <w:t>تاریخ قصص الخاقان‏</w:t>
            </w:r>
            <w:r>
              <w:rPr>
                <w:rStyle w:val="IndexLink"/>
                <w:rtl w:val="true"/>
              </w:rPr>
              <w:tab/>
            </w:r>
            <w:r>
              <w:rPr>
                <w:rStyle w:val="IndexLink"/>
              </w:rPr>
              <w:t>320</w:t>
            </w:r>
          </w:hyperlink>
        </w:p>
        <w:p>
          <w:pPr>
            <w:pStyle w:val="Contents3"/>
            <w:tabs>
              <w:tab w:val="clear" w:pos="8459"/>
              <w:tab w:val="right" w:pos="9026" w:leader="dot"/>
            </w:tabs>
            <w:rPr/>
          </w:pPr>
          <w:hyperlink w:anchor="__RefHeading___Toc7428909_73709187">
            <w:r>
              <w:rPr>
                <w:webHidden/>
                <w:rStyle w:val="IndexLink"/>
              </w:rPr>
              <w:t>1022</w:t>
            </w:r>
            <w:r>
              <w:rPr>
                <w:rStyle w:val="IndexLink"/>
                <w:rtl w:val="true"/>
              </w:rPr>
              <w:t xml:space="preserve">- </w:t>
            </w:r>
            <w:r>
              <w:rPr>
                <w:rStyle w:val="IndexLink"/>
                <w:rtl w:val="true"/>
              </w:rPr>
              <w:t>تاریخ القضیة العراقیة</w:t>
            </w:r>
            <w:r>
              <w:rPr>
                <w:rStyle w:val="IndexLink"/>
                <w:rtl w:val="true"/>
              </w:rPr>
              <w:tab/>
            </w:r>
            <w:r>
              <w:rPr>
                <w:rStyle w:val="IndexLink"/>
              </w:rPr>
              <w:t>320</w:t>
            </w:r>
          </w:hyperlink>
        </w:p>
        <w:p>
          <w:pPr>
            <w:pStyle w:val="Contents3"/>
            <w:tabs>
              <w:tab w:val="clear" w:pos="8459"/>
              <w:tab w:val="right" w:pos="9026" w:leader="dot"/>
            </w:tabs>
            <w:rPr/>
          </w:pPr>
          <w:hyperlink w:anchor="__RefHeading___Toc7428911_73709187">
            <w:r>
              <w:rPr>
                <w:webHidden/>
                <w:rStyle w:val="IndexLink"/>
                <w:rtl w:val="true"/>
              </w:rPr>
              <w:t>تاریخ القطب شاهیة</w:t>
            </w:r>
            <w:r>
              <w:rPr>
                <w:rStyle w:val="IndexLink"/>
                <w:rtl w:val="true"/>
              </w:rPr>
              <w:tab/>
            </w:r>
            <w:r>
              <w:rPr>
                <w:rStyle w:val="IndexLink"/>
              </w:rPr>
              <w:t>320</w:t>
            </w:r>
          </w:hyperlink>
        </w:p>
        <w:p>
          <w:pPr>
            <w:pStyle w:val="Contents3"/>
            <w:tabs>
              <w:tab w:val="clear" w:pos="8459"/>
              <w:tab w:val="right" w:pos="9026" w:leader="dot"/>
            </w:tabs>
            <w:rPr/>
          </w:pPr>
          <w:hyperlink w:anchor="__RefHeading___Toc7428913_73709187">
            <w:r>
              <w:rPr>
                <w:webHidden/>
                <w:rStyle w:val="IndexLink"/>
              </w:rPr>
              <w:t>1023</w:t>
            </w:r>
            <w:r>
              <w:rPr>
                <w:rStyle w:val="IndexLink"/>
                <w:rtl w:val="true"/>
              </w:rPr>
              <w:t xml:space="preserve">- </w:t>
            </w:r>
            <w:r>
              <w:rPr>
                <w:rStyle w:val="IndexLink"/>
                <w:rtl w:val="true"/>
              </w:rPr>
              <w:t>تاریخ القطربلی‏</w:t>
            </w:r>
            <w:r>
              <w:rPr>
                <w:rStyle w:val="IndexLink"/>
                <w:rtl w:val="true"/>
              </w:rPr>
              <w:tab/>
            </w:r>
            <w:r>
              <w:rPr>
                <w:rStyle w:val="IndexLink"/>
              </w:rPr>
              <w:t>320</w:t>
            </w:r>
          </w:hyperlink>
        </w:p>
        <w:p>
          <w:pPr>
            <w:pStyle w:val="Contents3"/>
            <w:tabs>
              <w:tab w:val="clear" w:pos="8459"/>
              <w:tab w:val="right" w:pos="9026" w:leader="dot"/>
            </w:tabs>
            <w:rPr/>
          </w:pPr>
          <w:hyperlink w:anchor="__RefHeading___Toc7428915_73709187">
            <w:r>
              <w:rPr>
                <w:webHidden/>
                <w:rStyle w:val="IndexLink"/>
                <w:rtl w:val="true"/>
              </w:rPr>
              <w:t>تاریخ القفطی‏</w:t>
            </w:r>
            <w:r>
              <w:rPr>
                <w:rStyle w:val="IndexLink"/>
                <w:rtl w:val="true"/>
              </w:rPr>
              <w:tab/>
            </w:r>
            <w:r>
              <w:rPr>
                <w:rStyle w:val="IndexLink"/>
              </w:rPr>
              <w:t>321</w:t>
            </w:r>
          </w:hyperlink>
        </w:p>
        <w:p>
          <w:pPr>
            <w:pStyle w:val="Contents3"/>
            <w:tabs>
              <w:tab w:val="clear" w:pos="8459"/>
              <w:tab w:val="right" w:pos="9026" w:leader="dot"/>
            </w:tabs>
            <w:rPr/>
          </w:pPr>
          <w:hyperlink w:anchor="__RefHeading___Toc7428917_73709187">
            <w:r>
              <w:rPr>
                <w:webHidden/>
                <w:rStyle w:val="IndexLink"/>
              </w:rPr>
              <w:t>1024</w:t>
            </w:r>
            <w:r>
              <w:rPr>
                <w:rStyle w:val="IndexLink"/>
                <w:rtl w:val="true"/>
              </w:rPr>
              <w:t xml:space="preserve">- </w:t>
            </w:r>
            <w:r>
              <w:rPr>
                <w:rStyle w:val="IndexLink"/>
                <w:rtl w:val="true"/>
              </w:rPr>
              <w:t>تاریخ قلعة الشقیف‏</w:t>
            </w:r>
            <w:r>
              <w:rPr>
                <w:rStyle w:val="IndexLink"/>
                <w:rtl w:val="true"/>
              </w:rPr>
              <w:tab/>
            </w:r>
            <w:r>
              <w:rPr>
                <w:rStyle w:val="IndexLink"/>
              </w:rPr>
              <w:t>321</w:t>
            </w:r>
          </w:hyperlink>
        </w:p>
        <w:p>
          <w:pPr>
            <w:pStyle w:val="Contents3"/>
            <w:tabs>
              <w:tab w:val="clear" w:pos="8459"/>
              <w:tab w:val="right" w:pos="9026" w:leader="dot"/>
            </w:tabs>
            <w:rPr/>
          </w:pPr>
          <w:hyperlink w:anchor="__RefHeading___Toc7428919_73709187">
            <w:r>
              <w:rPr>
                <w:webHidden/>
                <w:rStyle w:val="IndexLink"/>
              </w:rPr>
              <w:t>1025</w:t>
            </w:r>
            <w:r>
              <w:rPr>
                <w:rStyle w:val="IndexLink"/>
                <w:rtl w:val="true"/>
              </w:rPr>
              <w:t xml:space="preserve">- </w:t>
            </w:r>
            <w:r>
              <w:rPr>
                <w:rStyle w:val="IndexLink"/>
                <w:rtl w:val="true"/>
              </w:rPr>
              <w:t>تاریخ قم‏</w:t>
            </w:r>
            <w:r>
              <w:rPr>
                <w:rStyle w:val="IndexLink"/>
                <w:rtl w:val="true"/>
              </w:rPr>
              <w:tab/>
            </w:r>
            <w:r>
              <w:rPr>
                <w:rStyle w:val="IndexLink"/>
              </w:rPr>
              <w:t>321</w:t>
            </w:r>
          </w:hyperlink>
        </w:p>
        <w:p>
          <w:pPr>
            <w:pStyle w:val="Contents3"/>
            <w:tabs>
              <w:tab w:val="clear" w:pos="8459"/>
              <w:tab w:val="right" w:pos="9026" w:leader="dot"/>
            </w:tabs>
            <w:rPr/>
          </w:pPr>
          <w:hyperlink w:anchor="__RefHeading___Toc7428921_73709187">
            <w:r>
              <w:rPr>
                <w:webHidden/>
                <w:rStyle w:val="IndexLink"/>
              </w:rPr>
              <w:t>1026</w:t>
            </w:r>
            <w:r>
              <w:rPr>
                <w:rStyle w:val="IndexLink"/>
                <w:rtl w:val="true"/>
              </w:rPr>
              <w:t xml:space="preserve">- </w:t>
            </w:r>
            <w:r>
              <w:rPr>
                <w:rStyle w:val="IndexLink"/>
                <w:rtl w:val="true"/>
              </w:rPr>
              <w:t>تاریخ قم‏</w:t>
            </w:r>
            <w:r>
              <w:rPr>
                <w:rStyle w:val="IndexLink"/>
                <w:rtl w:val="true"/>
              </w:rPr>
              <w:tab/>
            </w:r>
            <w:r>
              <w:rPr>
                <w:rStyle w:val="IndexLink"/>
              </w:rPr>
              <w:t>321</w:t>
            </w:r>
          </w:hyperlink>
        </w:p>
        <w:p>
          <w:pPr>
            <w:pStyle w:val="Contents3"/>
            <w:tabs>
              <w:tab w:val="clear" w:pos="8459"/>
              <w:tab w:val="right" w:pos="9026" w:leader="dot"/>
            </w:tabs>
            <w:rPr/>
          </w:pPr>
          <w:hyperlink w:anchor="__RefHeading___Toc7428923_73709187">
            <w:r>
              <w:rPr>
                <w:webHidden/>
                <w:rStyle w:val="IndexLink"/>
              </w:rPr>
              <w:t>1027</w:t>
            </w:r>
            <w:r>
              <w:rPr>
                <w:rStyle w:val="IndexLink"/>
                <w:rtl w:val="true"/>
              </w:rPr>
              <w:t xml:space="preserve">- </w:t>
            </w:r>
            <w:r>
              <w:rPr>
                <w:rStyle w:val="IndexLink"/>
                <w:rtl w:val="true"/>
              </w:rPr>
              <w:t>تاریخ قم‏</w:t>
            </w:r>
            <w:r>
              <w:rPr>
                <w:rStyle w:val="IndexLink"/>
                <w:rtl w:val="true"/>
              </w:rPr>
              <w:tab/>
            </w:r>
            <w:r>
              <w:rPr>
                <w:rStyle w:val="IndexLink"/>
              </w:rPr>
              <w:t>322</w:t>
            </w:r>
          </w:hyperlink>
        </w:p>
        <w:p>
          <w:pPr>
            <w:pStyle w:val="Contents3"/>
            <w:tabs>
              <w:tab w:val="clear" w:pos="8459"/>
              <w:tab w:val="right" w:pos="9026" w:leader="dot"/>
            </w:tabs>
            <w:rPr/>
          </w:pPr>
          <w:hyperlink w:anchor="__RefHeading___Toc7428925_73709187">
            <w:r>
              <w:rPr>
                <w:webHidden/>
                <w:rStyle w:val="IndexLink"/>
              </w:rPr>
              <w:t>1028</w:t>
            </w:r>
            <w:r>
              <w:rPr>
                <w:rStyle w:val="IndexLink"/>
                <w:rtl w:val="true"/>
              </w:rPr>
              <w:t xml:space="preserve">- </w:t>
            </w:r>
            <w:r>
              <w:rPr>
                <w:rStyle w:val="IndexLink"/>
                <w:rtl w:val="true"/>
              </w:rPr>
              <w:t>تاریخ قم‏</w:t>
            </w:r>
            <w:r>
              <w:rPr>
                <w:rStyle w:val="IndexLink"/>
                <w:rtl w:val="true"/>
              </w:rPr>
              <w:tab/>
            </w:r>
            <w:r>
              <w:rPr>
                <w:rStyle w:val="IndexLink"/>
              </w:rPr>
              <w:t>323</w:t>
            </w:r>
          </w:hyperlink>
        </w:p>
        <w:p>
          <w:pPr>
            <w:pStyle w:val="Contents3"/>
            <w:tabs>
              <w:tab w:val="clear" w:pos="8459"/>
              <w:tab w:val="right" w:pos="9026" w:leader="dot"/>
            </w:tabs>
            <w:rPr/>
          </w:pPr>
          <w:hyperlink w:anchor="__RefHeading___Toc7428927_73709187">
            <w:r>
              <w:rPr>
                <w:webHidden/>
                <w:rStyle w:val="IndexLink"/>
              </w:rPr>
              <w:t>1029</w:t>
            </w:r>
            <w:r>
              <w:rPr>
                <w:rStyle w:val="IndexLink"/>
                <w:rtl w:val="true"/>
              </w:rPr>
              <w:t xml:space="preserve">- </w:t>
            </w:r>
            <w:r>
              <w:rPr>
                <w:rStyle w:val="IndexLink"/>
                <w:rtl w:val="true"/>
              </w:rPr>
              <w:t>تاریخ قم‏</w:t>
            </w:r>
            <w:r>
              <w:rPr>
                <w:rStyle w:val="IndexLink"/>
                <w:rtl w:val="true"/>
              </w:rPr>
              <w:tab/>
            </w:r>
            <w:r>
              <w:rPr>
                <w:rStyle w:val="IndexLink"/>
              </w:rPr>
              <w:t>324</w:t>
            </w:r>
          </w:hyperlink>
        </w:p>
        <w:p>
          <w:pPr>
            <w:pStyle w:val="Contents3"/>
            <w:tabs>
              <w:tab w:val="clear" w:pos="8459"/>
              <w:tab w:val="right" w:pos="9026" w:leader="dot"/>
            </w:tabs>
            <w:rPr/>
          </w:pPr>
          <w:hyperlink w:anchor="__RefHeading___Toc7428929_73709187">
            <w:r>
              <w:rPr>
                <w:webHidden/>
                <w:rStyle w:val="IndexLink"/>
                <w:rtl w:val="true"/>
              </w:rPr>
              <w:t>تاریخ قم‏</w:t>
            </w:r>
            <w:r>
              <w:rPr>
                <w:rStyle w:val="IndexLink"/>
                <w:rtl w:val="true"/>
              </w:rPr>
              <w:tab/>
            </w:r>
            <w:r>
              <w:rPr>
                <w:rStyle w:val="IndexLink"/>
              </w:rPr>
              <w:t>324</w:t>
            </w:r>
          </w:hyperlink>
        </w:p>
        <w:p>
          <w:pPr>
            <w:pStyle w:val="Contents3"/>
            <w:tabs>
              <w:tab w:val="clear" w:pos="8459"/>
              <w:tab w:val="right" w:pos="9026" w:leader="dot"/>
            </w:tabs>
            <w:rPr/>
          </w:pPr>
          <w:hyperlink w:anchor="__RefHeading___Toc7428931_73709187">
            <w:r>
              <w:rPr>
                <w:webHidden/>
                <w:rStyle w:val="IndexLink"/>
              </w:rPr>
              <w:t>1030</w:t>
            </w:r>
            <w:r>
              <w:rPr>
                <w:rStyle w:val="IndexLink"/>
                <w:rtl w:val="true"/>
              </w:rPr>
              <w:t xml:space="preserve">- </w:t>
            </w:r>
            <w:r>
              <w:rPr>
                <w:rStyle w:val="IndexLink"/>
                <w:rtl w:val="true"/>
              </w:rPr>
              <w:t>تاریخ قم و أحوالها</w:t>
            </w:r>
            <w:r>
              <w:rPr>
                <w:rStyle w:val="IndexLink"/>
                <w:rtl w:val="true"/>
              </w:rPr>
              <w:tab/>
            </w:r>
            <w:r>
              <w:rPr>
                <w:rStyle w:val="IndexLink"/>
              </w:rPr>
              <w:t>324</w:t>
            </w:r>
          </w:hyperlink>
        </w:p>
        <w:p>
          <w:pPr>
            <w:pStyle w:val="Contents3"/>
            <w:tabs>
              <w:tab w:val="clear" w:pos="8459"/>
              <w:tab w:val="right" w:pos="9026" w:leader="dot"/>
            </w:tabs>
            <w:rPr/>
          </w:pPr>
          <w:hyperlink w:anchor="__RefHeading___Toc7428933_73709187">
            <w:r>
              <w:rPr>
                <w:webHidden/>
                <w:rStyle w:val="IndexLink"/>
              </w:rPr>
              <w:t>1031</w:t>
            </w:r>
            <w:r>
              <w:rPr>
                <w:rStyle w:val="IndexLink"/>
                <w:rtl w:val="true"/>
              </w:rPr>
              <w:t xml:space="preserve">- </w:t>
            </w:r>
            <w:r>
              <w:rPr>
                <w:rStyle w:val="IndexLink"/>
                <w:rtl w:val="true"/>
              </w:rPr>
              <w:t>تاریخ القاضی قوام الملک الأبرقوهی،</w:t>
            </w:r>
            <w:r>
              <w:rPr>
                <w:rStyle w:val="IndexLink"/>
                <w:rtl w:val="true"/>
              </w:rPr>
              <w:tab/>
            </w:r>
            <w:r>
              <w:rPr>
                <w:rStyle w:val="IndexLink"/>
              </w:rPr>
              <w:t>324</w:t>
            </w:r>
          </w:hyperlink>
        </w:p>
        <w:p>
          <w:pPr>
            <w:pStyle w:val="Contents3"/>
            <w:tabs>
              <w:tab w:val="clear" w:pos="8459"/>
              <w:tab w:val="right" w:pos="9026" w:leader="dot"/>
            </w:tabs>
            <w:rPr/>
          </w:pPr>
          <w:hyperlink w:anchor="__RefHeading___Toc7428935_73709187">
            <w:r>
              <w:rPr>
                <w:webHidden/>
                <w:rStyle w:val="IndexLink"/>
              </w:rPr>
              <w:t>1032</w:t>
            </w:r>
            <w:r>
              <w:rPr>
                <w:rStyle w:val="IndexLink"/>
                <w:rtl w:val="true"/>
              </w:rPr>
              <w:t xml:space="preserve">- </w:t>
            </w:r>
            <w:r>
              <w:rPr>
                <w:rStyle w:val="IndexLink"/>
                <w:rtl w:val="true"/>
              </w:rPr>
              <w:t>تاریخ قیصر روم‏</w:t>
            </w:r>
            <w:r>
              <w:rPr>
                <w:rStyle w:val="IndexLink"/>
                <w:rtl w:val="true"/>
              </w:rPr>
              <w:tab/>
            </w:r>
            <w:r>
              <w:rPr>
                <w:rStyle w:val="IndexLink"/>
              </w:rPr>
              <w:t>324</w:t>
            </w:r>
          </w:hyperlink>
        </w:p>
        <w:p>
          <w:pPr>
            <w:pStyle w:val="Contents3"/>
            <w:tabs>
              <w:tab w:val="clear" w:pos="8459"/>
              <w:tab w:val="right" w:pos="9026" w:leader="dot"/>
            </w:tabs>
            <w:rPr/>
          </w:pPr>
          <w:hyperlink w:anchor="__RefHeading___Toc7428937_73709187">
            <w:r>
              <w:rPr>
                <w:webHidden/>
                <w:rStyle w:val="IndexLink"/>
              </w:rPr>
              <w:t>1033</w:t>
            </w:r>
            <w:r>
              <w:rPr>
                <w:rStyle w:val="IndexLink"/>
                <w:rtl w:val="true"/>
              </w:rPr>
              <w:t xml:space="preserve">- </w:t>
            </w:r>
            <w:r>
              <w:rPr>
                <w:rStyle w:val="IndexLink"/>
                <w:rtl w:val="true"/>
              </w:rPr>
              <w:t>تاریخ الکائنات‏</w:t>
            </w:r>
            <w:r>
              <w:rPr>
                <w:rStyle w:val="IndexLink"/>
                <w:rtl w:val="true"/>
              </w:rPr>
              <w:tab/>
            </w:r>
            <w:r>
              <w:rPr>
                <w:rStyle w:val="IndexLink"/>
              </w:rPr>
              <w:t>324</w:t>
            </w:r>
          </w:hyperlink>
        </w:p>
        <w:p>
          <w:pPr>
            <w:pStyle w:val="Contents3"/>
            <w:tabs>
              <w:tab w:val="clear" w:pos="8459"/>
              <w:tab w:val="right" w:pos="9026" w:leader="dot"/>
            </w:tabs>
            <w:rPr/>
          </w:pPr>
          <w:hyperlink w:anchor="__RefHeading___Toc7428939_73709187">
            <w:r>
              <w:rPr>
                <w:webHidden/>
                <w:rStyle w:val="IndexLink"/>
              </w:rPr>
              <w:t>1034</w:t>
            </w:r>
            <w:r>
              <w:rPr>
                <w:rStyle w:val="IndexLink"/>
                <w:rtl w:val="true"/>
              </w:rPr>
              <w:t xml:space="preserve">- </w:t>
            </w:r>
            <w:r>
              <w:rPr>
                <w:rStyle w:val="IndexLink"/>
                <w:rtl w:val="true"/>
              </w:rPr>
              <w:t>تاریخ الکاظمیة</w:t>
            </w:r>
            <w:r>
              <w:rPr>
                <w:rStyle w:val="IndexLink"/>
                <w:rtl w:val="true"/>
              </w:rPr>
              <w:tab/>
            </w:r>
            <w:r>
              <w:rPr>
                <w:rStyle w:val="IndexLink"/>
              </w:rPr>
              <w:t>324</w:t>
            </w:r>
          </w:hyperlink>
        </w:p>
        <w:p>
          <w:pPr>
            <w:pStyle w:val="Contents3"/>
            <w:tabs>
              <w:tab w:val="clear" w:pos="8459"/>
              <w:tab w:val="right" w:pos="9026" w:leader="dot"/>
            </w:tabs>
            <w:rPr/>
          </w:pPr>
          <w:hyperlink w:anchor="__RefHeading___Toc7428941_73709187">
            <w:r>
              <w:rPr>
                <w:webHidden/>
                <w:rStyle w:val="IndexLink"/>
                <w:rtl w:val="true"/>
              </w:rPr>
              <w:t>تاریخ الکاظمیة</w:t>
            </w:r>
            <w:r>
              <w:rPr>
                <w:rStyle w:val="IndexLink"/>
                <w:rtl w:val="true"/>
              </w:rPr>
              <w:tab/>
            </w:r>
            <w:r>
              <w:rPr>
                <w:rStyle w:val="IndexLink"/>
              </w:rPr>
              <w:t>325</w:t>
            </w:r>
          </w:hyperlink>
        </w:p>
        <w:p>
          <w:pPr>
            <w:pStyle w:val="Contents3"/>
            <w:tabs>
              <w:tab w:val="clear" w:pos="8459"/>
              <w:tab w:val="right" w:pos="9026" w:leader="dot"/>
            </w:tabs>
            <w:rPr/>
          </w:pPr>
          <w:hyperlink w:anchor="__RefHeading___Toc7428943_73709187">
            <w:r>
              <w:rPr>
                <w:webHidden/>
                <w:rStyle w:val="IndexLink"/>
                <w:rtl w:val="true"/>
              </w:rPr>
              <w:t>تاریخ کربلاء</w:t>
            </w:r>
            <w:r>
              <w:rPr>
                <w:rStyle w:val="IndexLink"/>
                <w:rtl w:val="true"/>
              </w:rPr>
              <w:tab/>
            </w:r>
            <w:r>
              <w:rPr>
                <w:rStyle w:val="IndexLink"/>
              </w:rPr>
              <w:t>325</w:t>
            </w:r>
          </w:hyperlink>
        </w:p>
        <w:p>
          <w:pPr>
            <w:pStyle w:val="Contents3"/>
            <w:tabs>
              <w:tab w:val="clear" w:pos="8459"/>
              <w:tab w:val="right" w:pos="9026" w:leader="dot"/>
            </w:tabs>
            <w:rPr/>
          </w:pPr>
          <w:hyperlink w:anchor="__RefHeading___Toc7428945_73709187">
            <w:r>
              <w:rPr>
                <w:webHidden/>
                <w:rStyle w:val="IndexLink"/>
                <w:rtl w:val="true"/>
              </w:rPr>
              <w:t>تاریخ کربلاء</w:t>
            </w:r>
            <w:r>
              <w:rPr>
                <w:rStyle w:val="IndexLink"/>
                <w:rtl w:val="true"/>
              </w:rPr>
              <w:tab/>
            </w:r>
            <w:r>
              <w:rPr>
                <w:rStyle w:val="IndexLink"/>
              </w:rPr>
              <w:t>325</w:t>
            </w:r>
          </w:hyperlink>
        </w:p>
        <w:p>
          <w:pPr>
            <w:pStyle w:val="Contents3"/>
            <w:tabs>
              <w:tab w:val="clear" w:pos="8459"/>
              <w:tab w:val="right" w:pos="9026" w:leader="dot"/>
            </w:tabs>
            <w:rPr/>
          </w:pPr>
          <w:hyperlink w:anchor="__RefHeading___Toc7428947_73709187">
            <w:r>
              <w:rPr>
                <w:webHidden/>
                <w:rStyle w:val="IndexLink"/>
              </w:rPr>
              <w:t>1035</w:t>
            </w:r>
            <w:r>
              <w:rPr>
                <w:rStyle w:val="IndexLink"/>
                <w:rtl w:val="true"/>
              </w:rPr>
              <w:t xml:space="preserve">- </w:t>
            </w:r>
            <w:r>
              <w:rPr>
                <w:rStyle w:val="IndexLink"/>
                <w:rtl w:val="true"/>
              </w:rPr>
              <w:t>تاریخ کربلاء</w:t>
            </w:r>
            <w:r>
              <w:rPr>
                <w:rStyle w:val="IndexLink"/>
                <w:rtl w:val="true"/>
              </w:rPr>
              <w:tab/>
            </w:r>
            <w:r>
              <w:rPr>
                <w:rStyle w:val="IndexLink"/>
              </w:rPr>
              <w:t>325</w:t>
            </w:r>
          </w:hyperlink>
        </w:p>
        <w:p>
          <w:pPr>
            <w:pStyle w:val="Contents3"/>
            <w:tabs>
              <w:tab w:val="clear" w:pos="8459"/>
              <w:tab w:val="right" w:pos="9026" w:leader="dot"/>
            </w:tabs>
            <w:rPr/>
          </w:pPr>
          <w:hyperlink w:anchor="__RefHeading___Toc7428949_73709187">
            <w:r>
              <w:rPr>
                <w:webHidden/>
                <w:rStyle w:val="IndexLink"/>
              </w:rPr>
              <w:t>1036</w:t>
            </w:r>
            <w:r>
              <w:rPr>
                <w:rStyle w:val="IndexLink"/>
                <w:rtl w:val="true"/>
              </w:rPr>
              <w:t xml:space="preserve">- </w:t>
            </w:r>
            <w:r>
              <w:rPr>
                <w:rStyle w:val="IndexLink"/>
                <w:rtl w:val="true"/>
              </w:rPr>
              <w:t>تاریخ کربلاء</w:t>
            </w:r>
            <w:r>
              <w:rPr>
                <w:rStyle w:val="IndexLink"/>
                <w:rtl w:val="true"/>
              </w:rPr>
              <w:tab/>
            </w:r>
            <w:r>
              <w:rPr>
                <w:rStyle w:val="IndexLink"/>
              </w:rPr>
              <w:t>325</w:t>
            </w:r>
          </w:hyperlink>
        </w:p>
        <w:p>
          <w:pPr>
            <w:pStyle w:val="Contents3"/>
            <w:tabs>
              <w:tab w:val="clear" w:pos="8459"/>
              <w:tab w:val="right" w:pos="9026" w:leader="dot"/>
            </w:tabs>
            <w:rPr/>
          </w:pPr>
          <w:hyperlink w:anchor="__RefHeading___Toc7428951_73709187">
            <w:r>
              <w:rPr>
                <w:webHidden/>
                <w:rStyle w:val="IndexLink"/>
              </w:rPr>
              <w:t>1037</w:t>
            </w:r>
            <w:r>
              <w:rPr>
                <w:rStyle w:val="IndexLink"/>
                <w:rtl w:val="true"/>
              </w:rPr>
              <w:t xml:space="preserve">- </w:t>
            </w:r>
            <w:r>
              <w:rPr>
                <w:rStyle w:val="IndexLink"/>
                <w:rtl w:val="true"/>
              </w:rPr>
              <w:t>تاریخ کره أرض‏</w:t>
            </w:r>
            <w:r>
              <w:rPr>
                <w:rStyle w:val="IndexLink"/>
                <w:rtl w:val="true"/>
              </w:rPr>
              <w:tab/>
            </w:r>
            <w:r>
              <w:rPr>
                <w:rStyle w:val="IndexLink"/>
              </w:rPr>
              <w:t>325</w:t>
            </w:r>
          </w:hyperlink>
        </w:p>
        <w:p>
          <w:pPr>
            <w:pStyle w:val="Contents3"/>
            <w:tabs>
              <w:tab w:val="clear" w:pos="8459"/>
              <w:tab w:val="right" w:pos="9026" w:leader="dot"/>
            </w:tabs>
            <w:rPr/>
          </w:pPr>
          <w:hyperlink w:anchor="__RefHeading___Toc7428953_73709187">
            <w:r>
              <w:rPr>
                <w:webHidden/>
                <w:rStyle w:val="IndexLink"/>
              </w:rPr>
              <w:t>1038</w:t>
            </w:r>
            <w:r>
              <w:rPr>
                <w:rStyle w:val="IndexLink"/>
                <w:rtl w:val="true"/>
              </w:rPr>
              <w:t xml:space="preserve">- </w:t>
            </w:r>
            <w:r>
              <w:rPr>
                <w:rStyle w:val="IndexLink"/>
                <w:rtl w:val="true"/>
              </w:rPr>
              <w:t>تاریخ گزیده‏</w:t>
            </w:r>
            <w:r>
              <w:rPr>
                <w:rStyle w:val="IndexLink"/>
                <w:rtl w:val="true"/>
              </w:rPr>
              <w:tab/>
            </w:r>
            <w:r>
              <w:rPr>
                <w:rStyle w:val="IndexLink"/>
              </w:rPr>
              <w:t>326</w:t>
            </w:r>
          </w:hyperlink>
        </w:p>
        <w:p>
          <w:pPr>
            <w:pStyle w:val="Contents3"/>
            <w:tabs>
              <w:tab w:val="clear" w:pos="8459"/>
              <w:tab w:val="right" w:pos="9026" w:leader="dot"/>
            </w:tabs>
            <w:rPr/>
          </w:pPr>
          <w:hyperlink w:anchor="__RefHeading___Toc7428955_73709187">
            <w:r>
              <w:rPr>
                <w:webHidden/>
                <w:rStyle w:val="IndexLink"/>
              </w:rPr>
              <w:t>1039</w:t>
            </w:r>
            <w:r>
              <w:rPr>
                <w:rStyle w:val="IndexLink"/>
                <w:rtl w:val="true"/>
              </w:rPr>
              <w:t xml:space="preserve">- </w:t>
            </w:r>
            <w:r>
              <w:rPr>
                <w:rStyle w:val="IndexLink"/>
                <w:rtl w:val="true"/>
              </w:rPr>
              <w:t>تاریخ الکلبی‏</w:t>
            </w:r>
            <w:r>
              <w:rPr>
                <w:rStyle w:val="IndexLink"/>
                <w:rtl w:val="true"/>
              </w:rPr>
              <w:tab/>
            </w:r>
            <w:r>
              <w:rPr>
                <w:rStyle w:val="IndexLink"/>
              </w:rPr>
              <w:t>326</w:t>
            </w:r>
          </w:hyperlink>
        </w:p>
        <w:p>
          <w:pPr>
            <w:pStyle w:val="Contents3"/>
            <w:tabs>
              <w:tab w:val="clear" w:pos="8459"/>
              <w:tab w:val="right" w:pos="9026" w:leader="dot"/>
            </w:tabs>
            <w:rPr/>
          </w:pPr>
          <w:hyperlink w:anchor="__RefHeading___Toc7428957_73709187">
            <w:r>
              <w:rPr>
                <w:webHidden/>
                <w:rStyle w:val="IndexLink"/>
                <w:rtl w:val="true"/>
              </w:rPr>
              <w:t>تاریخ گلستان إرم‏</w:t>
            </w:r>
            <w:r>
              <w:rPr>
                <w:rStyle w:val="IndexLink"/>
                <w:rtl w:val="true"/>
              </w:rPr>
              <w:tab/>
            </w:r>
            <w:r>
              <w:rPr>
                <w:rStyle w:val="IndexLink"/>
              </w:rPr>
              <w:t>326</w:t>
            </w:r>
          </w:hyperlink>
        </w:p>
        <w:p>
          <w:pPr>
            <w:pStyle w:val="Contents3"/>
            <w:tabs>
              <w:tab w:val="clear" w:pos="8459"/>
              <w:tab w:val="right" w:pos="9026" w:leader="dot"/>
            </w:tabs>
            <w:rPr/>
          </w:pPr>
          <w:hyperlink w:anchor="__RefHeading___Toc7428959_73709187">
            <w:r>
              <w:rPr>
                <w:webHidden/>
                <w:rStyle w:val="IndexLink"/>
                <w:rtl w:val="true"/>
              </w:rPr>
              <w:t>تاریخ الکوفة</w:t>
            </w:r>
            <w:r>
              <w:rPr>
                <w:rStyle w:val="IndexLink"/>
                <w:rtl w:val="true"/>
              </w:rPr>
              <w:tab/>
            </w:r>
            <w:r>
              <w:rPr>
                <w:rStyle w:val="IndexLink"/>
              </w:rPr>
              <w:t>326</w:t>
            </w:r>
          </w:hyperlink>
        </w:p>
        <w:p>
          <w:pPr>
            <w:pStyle w:val="Contents3"/>
            <w:tabs>
              <w:tab w:val="clear" w:pos="8459"/>
              <w:tab w:val="right" w:pos="9026" w:leader="dot"/>
            </w:tabs>
            <w:rPr/>
          </w:pPr>
          <w:hyperlink w:anchor="__RefHeading___Toc7428961_73709187">
            <w:r>
              <w:rPr>
                <w:webHidden/>
                <w:rStyle w:val="IndexLink"/>
              </w:rPr>
              <w:t>1040</w:t>
            </w:r>
            <w:r>
              <w:rPr>
                <w:rStyle w:val="IndexLink"/>
                <w:rtl w:val="true"/>
              </w:rPr>
              <w:t xml:space="preserve">- </w:t>
            </w:r>
            <w:r>
              <w:rPr>
                <w:rStyle w:val="IndexLink"/>
                <w:rtl w:val="true"/>
              </w:rPr>
              <w:t>تاریخ الکوفة</w:t>
            </w:r>
            <w:r>
              <w:rPr>
                <w:rStyle w:val="IndexLink"/>
                <w:rtl w:val="true"/>
              </w:rPr>
              <w:tab/>
            </w:r>
            <w:r>
              <w:rPr>
                <w:rStyle w:val="IndexLink"/>
              </w:rPr>
              <w:t>326</w:t>
            </w:r>
          </w:hyperlink>
        </w:p>
        <w:p>
          <w:pPr>
            <w:pStyle w:val="Contents3"/>
            <w:tabs>
              <w:tab w:val="clear" w:pos="8459"/>
              <w:tab w:val="right" w:pos="9026" w:leader="dot"/>
            </w:tabs>
            <w:rPr/>
          </w:pPr>
          <w:hyperlink w:anchor="__RefHeading___Toc7428963_73709187">
            <w:r>
              <w:rPr>
                <w:webHidden/>
                <w:rStyle w:val="IndexLink"/>
              </w:rPr>
              <w:t>1041</w:t>
            </w:r>
            <w:r>
              <w:rPr>
                <w:rStyle w:val="IndexLink"/>
                <w:rtl w:val="true"/>
              </w:rPr>
              <w:t xml:space="preserve">- </w:t>
            </w:r>
            <w:r>
              <w:rPr>
                <w:rStyle w:val="IndexLink"/>
                <w:rtl w:val="true"/>
              </w:rPr>
              <w:t>تاریخ الکوفة</w:t>
            </w:r>
            <w:r>
              <w:rPr>
                <w:rStyle w:val="IndexLink"/>
                <w:rtl w:val="true"/>
              </w:rPr>
              <w:tab/>
            </w:r>
            <w:r>
              <w:rPr>
                <w:rStyle w:val="IndexLink"/>
              </w:rPr>
              <w:t>327</w:t>
            </w:r>
          </w:hyperlink>
        </w:p>
        <w:p>
          <w:pPr>
            <w:pStyle w:val="Contents3"/>
            <w:tabs>
              <w:tab w:val="clear" w:pos="8459"/>
              <w:tab w:val="right" w:pos="9026" w:leader="dot"/>
            </w:tabs>
            <w:rPr/>
          </w:pPr>
          <w:hyperlink w:anchor="__RefHeading___Toc7428965_73709187">
            <w:r>
              <w:rPr>
                <w:webHidden/>
                <w:rStyle w:val="IndexLink"/>
              </w:rPr>
              <w:t>1042</w:t>
            </w:r>
            <w:r>
              <w:rPr>
                <w:rStyle w:val="IndexLink"/>
                <w:rtl w:val="true"/>
              </w:rPr>
              <w:t xml:space="preserve">- </w:t>
            </w:r>
            <w:r>
              <w:rPr>
                <w:rStyle w:val="IndexLink"/>
                <w:rtl w:val="true"/>
              </w:rPr>
              <w:t>تاریخ الکوفة</w:t>
            </w:r>
            <w:r>
              <w:rPr>
                <w:rStyle w:val="IndexLink"/>
                <w:rtl w:val="true"/>
              </w:rPr>
              <w:tab/>
            </w:r>
            <w:r>
              <w:rPr>
                <w:rStyle w:val="IndexLink"/>
              </w:rPr>
              <w:t>327</w:t>
            </w:r>
          </w:hyperlink>
        </w:p>
        <w:p>
          <w:pPr>
            <w:pStyle w:val="Contents3"/>
            <w:tabs>
              <w:tab w:val="clear" w:pos="8459"/>
              <w:tab w:val="right" w:pos="9026" w:leader="dot"/>
            </w:tabs>
            <w:rPr/>
          </w:pPr>
          <w:hyperlink w:anchor="__RefHeading___Toc7428967_73709187">
            <w:r>
              <w:rPr>
                <w:webHidden/>
                <w:rStyle w:val="IndexLink"/>
              </w:rPr>
              <w:t>1043</w:t>
            </w:r>
            <w:r>
              <w:rPr>
                <w:rStyle w:val="IndexLink"/>
                <w:rtl w:val="true"/>
              </w:rPr>
              <w:t xml:space="preserve">- </w:t>
            </w:r>
            <w:r>
              <w:rPr>
                <w:rStyle w:val="IndexLink"/>
                <w:rtl w:val="true"/>
              </w:rPr>
              <w:t>تاریخ گیتی‏گشای‏</w:t>
            </w:r>
            <w:r>
              <w:rPr>
                <w:rStyle w:val="IndexLink"/>
                <w:rtl w:val="true"/>
              </w:rPr>
              <w:tab/>
            </w:r>
            <w:r>
              <w:rPr>
                <w:rStyle w:val="IndexLink"/>
              </w:rPr>
              <w:t>329</w:t>
            </w:r>
          </w:hyperlink>
        </w:p>
        <w:p>
          <w:pPr>
            <w:pStyle w:val="Contents3"/>
            <w:tabs>
              <w:tab w:val="clear" w:pos="8459"/>
              <w:tab w:val="right" w:pos="9026" w:leader="dot"/>
            </w:tabs>
            <w:rPr/>
          </w:pPr>
          <w:hyperlink w:anchor="__RefHeading___Toc7428969_73709187">
            <w:r>
              <w:rPr>
                <w:webHidden/>
                <w:rStyle w:val="IndexLink"/>
              </w:rPr>
              <w:t>1044</w:t>
            </w:r>
            <w:r>
              <w:rPr>
                <w:rStyle w:val="IndexLink"/>
                <w:rtl w:val="true"/>
              </w:rPr>
              <w:t xml:space="preserve">- </w:t>
            </w:r>
            <w:r>
              <w:rPr>
                <w:rStyle w:val="IndexLink"/>
                <w:rtl w:val="true"/>
              </w:rPr>
              <w:t>تاریخ گیتی‏گشای‏</w:t>
            </w:r>
            <w:r>
              <w:rPr>
                <w:rStyle w:val="IndexLink"/>
                <w:rtl w:val="true"/>
              </w:rPr>
              <w:tab/>
            </w:r>
            <w:r>
              <w:rPr>
                <w:rStyle w:val="IndexLink"/>
              </w:rPr>
              <w:t>329</w:t>
            </w:r>
          </w:hyperlink>
        </w:p>
        <w:p>
          <w:pPr>
            <w:pStyle w:val="Contents3"/>
            <w:tabs>
              <w:tab w:val="clear" w:pos="8459"/>
              <w:tab w:val="right" w:pos="9026" w:leader="dot"/>
            </w:tabs>
            <w:rPr/>
          </w:pPr>
          <w:hyperlink w:anchor="__RefHeading___Toc7428971_73709187">
            <w:r>
              <w:rPr>
                <w:webHidden/>
                <w:rStyle w:val="IndexLink"/>
                <w:rtl w:val="true"/>
              </w:rPr>
              <w:t>تاریخ گیلان‏</w:t>
            </w:r>
            <w:r>
              <w:rPr>
                <w:rStyle w:val="IndexLink"/>
                <w:rtl w:val="true"/>
              </w:rPr>
              <w:tab/>
            </w:r>
            <w:r>
              <w:rPr>
                <w:rStyle w:val="IndexLink"/>
              </w:rPr>
              <w:t>329</w:t>
            </w:r>
          </w:hyperlink>
        </w:p>
        <w:p>
          <w:pPr>
            <w:pStyle w:val="Contents3"/>
            <w:tabs>
              <w:tab w:val="clear" w:pos="8459"/>
              <w:tab w:val="right" w:pos="9026" w:leader="dot"/>
            </w:tabs>
            <w:rPr/>
          </w:pPr>
          <w:hyperlink w:anchor="__RefHeading___Toc7428973_73709187">
            <w:r>
              <w:rPr>
                <w:webHidden/>
                <w:rStyle w:val="IndexLink"/>
              </w:rPr>
              <w:t>1045</w:t>
            </w:r>
            <w:r>
              <w:rPr>
                <w:rStyle w:val="IndexLink"/>
                <w:rtl w:val="true"/>
              </w:rPr>
              <w:t xml:space="preserve">- </w:t>
            </w:r>
            <w:r>
              <w:rPr>
                <w:rStyle w:val="IndexLink"/>
                <w:rtl w:val="true"/>
              </w:rPr>
              <w:t>تاریخ گیلان و دیلمان‏</w:t>
            </w:r>
            <w:r>
              <w:rPr>
                <w:rStyle w:val="IndexLink"/>
                <w:rtl w:val="true"/>
              </w:rPr>
              <w:tab/>
            </w:r>
            <w:r>
              <w:rPr>
                <w:rStyle w:val="IndexLink"/>
              </w:rPr>
              <w:t>329</w:t>
            </w:r>
          </w:hyperlink>
        </w:p>
        <w:p>
          <w:pPr>
            <w:pStyle w:val="Contents3"/>
            <w:tabs>
              <w:tab w:val="clear" w:pos="8459"/>
              <w:tab w:val="right" w:pos="9026" w:leader="dot"/>
            </w:tabs>
            <w:rPr/>
          </w:pPr>
          <w:hyperlink w:anchor="__RefHeading___Toc7428975_73709187">
            <w:r>
              <w:rPr>
                <w:webHidden/>
                <w:rStyle w:val="IndexLink"/>
              </w:rPr>
              <w:t>1046</w:t>
            </w:r>
            <w:r>
              <w:rPr>
                <w:rStyle w:val="IndexLink"/>
                <w:rtl w:val="true"/>
              </w:rPr>
              <w:t xml:space="preserve">- </w:t>
            </w:r>
            <w:r>
              <w:rPr>
                <w:rStyle w:val="IndexLink"/>
                <w:rtl w:val="true"/>
              </w:rPr>
              <w:t>تاریخ گیلان‏</w:t>
            </w:r>
            <w:r>
              <w:rPr>
                <w:rStyle w:val="IndexLink"/>
                <w:rtl w:val="true"/>
              </w:rPr>
              <w:tab/>
            </w:r>
            <w:r>
              <w:rPr>
                <w:rStyle w:val="IndexLink"/>
              </w:rPr>
              <w:t>330</w:t>
            </w:r>
          </w:hyperlink>
        </w:p>
        <w:p>
          <w:pPr>
            <w:pStyle w:val="Contents3"/>
            <w:tabs>
              <w:tab w:val="clear" w:pos="8459"/>
              <w:tab w:val="right" w:pos="9026" w:leader="dot"/>
            </w:tabs>
            <w:rPr/>
          </w:pPr>
          <w:hyperlink w:anchor="__RefHeading___Toc7428977_73709187">
            <w:r>
              <w:rPr>
                <w:webHidden/>
                <w:rStyle w:val="IndexLink"/>
              </w:rPr>
              <w:t>1047</w:t>
            </w:r>
            <w:r>
              <w:rPr>
                <w:rStyle w:val="IndexLink"/>
                <w:rtl w:val="true"/>
              </w:rPr>
              <w:t xml:space="preserve">- </w:t>
            </w:r>
            <w:r>
              <w:rPr>
                <w:rStyle w:val="IndexLink"/>
                <w:rtl w:val="true"/>
              </w:rPr>
              <w:t>تاریخ مازندران‏</w:t>
            </w:r>
            <w:r>
              <w:rPr>
                <w:rStyle w:val="IndexLink"/>
                <w:rtl w:val="true"/>
              </w:rPr>
              <w:tab/>
            </w:r>
            <w:r>
              <w:rPr>
                <w:rStyle w:val="IndexLink"/>
              </w:rPr>
              <w:t>330</w:t>
            </w:r>
          </w:hyperlink>
        </w:p>
        <w:p>
          <w:pPr>
            <w:pStyle w:val="Contents3"/>
            <w:tabs>
              <w:tab w:val="clear" w:pos="8459"/>
              <w:tab w:val="right" w:pos="9026" w:leader="dot"/>
            </w:tabs>
            <w:rPr/>
          </w:pPr>
          <w:hyperlink w:anchor="__RefHeading___Toc7428979_73709187">
            <w:r>
              <w:rPr>
                <w:webHidden/>
                <w:rStyle w:val="IndexLink"/>
              </w:rPr>
              <w:t>1048</w:t>
            </w:r>
            <w:r>
              <w:rPr>
                <w:rStyle w:val="IndexLink"/>
                <w:rtl w:val="true"/>
              </w:rPr>
              <w:t xml:space="preserve">- </w:t>
            </w:r>
            <w:r>
              <w:rPr>
                <w:rStyle w:val="IndexLink"/>
                <w:rtl w:val="true"/>
              </w:rPr>
              <w:t>تاریخ مازندران‏</w:t>
            </w:r>
            <w:r>
              <w:rPr>
                <w:rStyle w:val="IndexLink"/>
                <w:rtl w:val="true"/>
              </w:rPr>
              <w:tab/>
            </w:r>
            <w:r>
              <w:rPr>
                <w:rStyle w:val="IndexLink"/>
              </w:rPr>
              <w:t>330</w:t>
            </w:r>
          </w:hyperlink>
        </w:p>
        <w:p>
          <w:pPr>
            <w:pStyle w:val="Contents3"/>
            <w:tabs>
              <w:tab w:val="clear" w:pos="8459"/>
              <w:tab w:val="right" w:pos="9026" w:leader="dot"/>
            </w:tabs>
            <w:rPr/>
          </w:pPr>
          <w:hyperlink w:anchor="__RefHeading___Toc7428981_73709187">
            <w:r>
              <w:rPr>
                <w:webHidden/>
                <w:rStyle w:val="IndexLink"/>
              </w:rPr>
              <w:t>1049</w:t>
            </w:r>
            <w:r>
              <w:rPr>
                <w:rStyle w:val="IndexLink"/>
                <w:rtl w:val="true"/>
              </w:rPr>
              <w:t xml:space="preserve">- </w:t>
            </w:r>
            <w:r>
              <w:rPr>
                <w:rStyle w:val="IndexLink"/>
                <w:rtl w:val="true"/>
              </w:rPr>
              <w:t>تاریخ مازندران‏</w:t>
            </w:r>
            <w:r>
              <w:rPr>
                <w:rStyle w:val="IndexLink"/>
                <w:rtl w:val="true"/>
              </w:rPr>
              <w:tab/>
            </w:r>
            <w:r>
              <w:rPr>
                <w:rStyle w:val="IndexLink"/>
              </w:rPr>
              <w:t>330</w:t>
            </w:r>
          </w:hyperlink>
        </w:p>
        <w:p>
          <w:pPr>
            <w:pStyle w:val="Contents3"/>
            <w:tabs>
              <w:tab w:val="clear" w:pos="8459"/>
              <w:tab w:val="right" w:pos="9026" w:leader="dot"/>
            </w:tabs>
            <w:rPr/>
          </w:pPr>
          <w:hyperlink w:anchor="__RefHeading___Toc7428983_73709187">
            <w:r>
              <w:rPr>
                <w:webHidden/>
                <w:rStyle w:val="IndexLink"/>
              </w:rPr>
              <w:t>1050</w:t>
            </w:r>
            <w:r>
              <w:rPr>
                <w:rStyle w:val="IndexLink"/>
                <w:rtl w:val="true"/>
              </w:rPr>
              <w:t xml:space="preserve">- </w:t>
            </w:r>
            <w:r>
              <w:rPr>
                <w:rStyle w:val="IndexLink"/>
                <w:rtl w:val="true"/>
              </w:rPr>
              <w:t>تاریخ مبدأ التشیع‏</w:t>
            </w:r>
            <w:r>
              <w:rPr>
                <w:rStyle w:val="IndexLink"/>
                <w:rtl w:val="true"/>
              </w:rPr>
              <w:tab/>
            </w:r>
            <w:r>
              <w:rPr>
                <w:rStyle w:val="IndexLink"/>
              </w:rPr>
              <w:t>330</w:t>
            </w:r>
          </w:hyperlink>
        </w:p>
        <w:p>
          <w:pPr>
            <w:pStyle w:val="Contents3"/>
            <w:tabs>
              <w:tab w:val="clear" w:pos="8459"/>
              <w:tab w:val="right" w:pos="9026" w:leader="dot"/>
            </w:tabs>
            <w:rPr/>
          </w:pPr>
          <w:hyperlink w:anchor="__RefHeading___Toc7428985_73709187">
            <w:r>
              <w:rPr>
                <w:webHidden/>
                <w:rStyle w:val="IndexLink"/>
              </w:rPr>
              <w:t>1051</w:t>
            </w:r>
            <w:r>
              <w:rPr>
                <w:rStyle w:val="IndexLink"/>
                <w:rtl w:val="true"/>
              </w:rPr>
              <w:t xml:space="preserve">- </w:t>
            </w:r>
            <w:r>
              <w:rPr>
                <w:rStyle w:val="IndexLink"/>
                <w:rtl w:val="true"/>
              </w:rPr>
              <w:t>التاریخ المجدول‏</w:t>
            </w:r>
            <w:r>
              <w:rPr>
                <w:rStyle w:val="IndexLink"/>
                <w:rtl w:val="true"/>
              </w:rPr>
              <w:tab/>
            </w:r>
            <w:r>
              <w:rPr>
                <w:rStyle w:val="IndexLink"/>
              </w:rPr>
              <w:t>330</w:t>
            </w:r>
          </w:hyperlink>
        </w:p>
        <w:p>
          <w:pPr>
            <w:pStyle w:val="Contents3"/>
            <w:tabs>
              <w:tab w:val="clear" w:pos="8459"/>
              <w:tab w:val="right" w:pos="9026" w:leader="dot"/>
            </w:tabs>
            <w:rPr/>
          </w:pPr>
          <w:hyperlink w:anchor="__RefHeading___Toc7428987_73709187">
            <w:r>
              <w:rPr>
                <w:webHidden/>
                <w:rStyle w:val="IndexLink"/>
              </w:rPr>
              <w:t>1052</w:t>
            </w:r>
            <w:r>
              <w:rPr>
                <w:rStyle w:val="IndexLink"/>
                <w:rtl w:val="true"/>
              </w:rPr>
              <w:t xml:space="preserve">- </w:t>
            </w:r>
            <w:r>
              <w:rPr>
                <w:rStyle w:val="IndexLink"/>
                <w:rtl w:val="true"/>
              </w:rPr>
              <w:t>تاریخ محاربة جاپان و روسیا</w:t>
            </w:r>
            <w:r>
              <w:rPr>
                <w:rStyle w:val="IndexLink"/>
                <w:rtl w:val="true"/>
              </w:rPr>
              <w:tab/>
            </w:r>
            <w:r>
              <w:rPr>
                <w:rStyle w:val="IndexLink"/>
              </w:rPr>
              <w:t>330</w:t>
            </w:r>
          </w:hyperlink>
        </w:p>
        <w:p>
          <w:pPr>
            <w:pStyle w:val="Contents3"/>
            <w:tabs>
              <w:tab w:val="clear" w:pos="8459"/>
              <w:tab w:val="right" w:pos="9026" w:leader="dot"/>
            </w:tabs>
            <w:rPr/>
          </w:pPr>
          <w:hyperlink w:anchor="__RefHeading___Toc7428989_73709187">
            <w:r>
              <w:rPr>
                <w:webHidden/>
                <w:rStyle w:val="IndexLink"/>
                <w:rtl w:val="true"/>
              </w:rPr>
              <w:t>تاریخ محاربة العثمانیة و الروسیة</w:t>
            </w:r>
            <w:r>
              <w:rPr>
                <w:rStyle w:val="IndexLink"/>
                <w:rtl w:val="true"/>
              </w:rPr>
              <w:tab/>
            </w:r>
            <w:r>
              <w:rPr>
                <w:rStyle w:val="IndexLink"/>
              </w:rPr>
              <w:t>330</w:t>
            </w:r>
          </w:hyperlink>
        </w:p>
        <w:p>
          <w:pPr>
            <w:pStyle w:val="Contents3"/>
            <w:tabs>
              <w:tab w:val="clear" w:pos="8459"/>
              <w:tab w:val="right" w:pos="9026" w:leader="dot"/>
            </w:tabs>
            <w:rPr/>
          </w:pPr>
          <w:hyperlink w:anchor="__RefHeading___Toc7428991_73709187">
            <w:r>
              <w:rPr>
                <w:webHidden/>
                <w:rStyle w:val="IndexLink"/>
              </w:rPr>
              <w:t>1052</w:t>
            </w:r>
            <w:r>
              <w:rPr>
                <w:rStyle w:val="IndexLink"/>
                <w:rtl w:val="true"/>
              </w:rPr>
              <w:t xml:space="preserve">- </w:t>
            </w:r>
            <w:r>
              <w:rPr>
                <w:rStyle w:val="IndexLink"/>
                <w:rtl w:val="true"/>
              </w:rPr>
              <w:t>التاریخ المحمدی‏</w:t>
            </w:r>
            <w:r>
              <w:rPr>
                <w:rStyle w:val="IndexLink"/>
                <w:rtl w:val="true"/>
              </w:rPr>
              <w:tab/>
            </w:r>
            <w:r>
              <w:rPr>
                <w:rStyle w:val="IndexLink"/>
              </w:rPr>
              <w:t>331</w:t>
            </w:r>
          </w:hyperlink>
        </w:p>
        <w:p>
          <w:pPr>
            <w:pStyle w:val="Contents3"/>
            <w:tabs>
              <w:tab w:val="clear" w:pos="8459"/>
              <w:tab w:val="right" w:pos="9026" w:leader="dot"/>
            </w:tabs>
            <w:rPr/>
          </w:pPr>
          <w:hyperlink w:anchor="__RefHeading___Toc7428993_73709187">
            <w:r>
              <w:rPr>
                <w:webHidden/>
                <w:rStyle w:val="IndexLink"/>
                <w:rtl w:val="true"/>
              </w:rPr>
              <w:t>تاریخ المدینة</w:t>
            </w:r>
            <w:r>
              <w:rPr>
                <w:rStyle w:val="IndexLink"/>
                <w:rtl w:val="true"/>
              </w:rPr>
              <w:tab/>
            </w:r>
            <w:r>
              <w:rPr>
                <w:rStyle w:val="IndexLink"/>
              </w:rPr>
              <w:t>331</w:t>
            </w:r>
          </w:hyperlink>
        </w:p>
        <w:p>
          <w:pPr>
            <w:pStyle w:val="Contents3"/>
            <w:tabs>
              <w:tab w:val="clear" w:pos="8459"/>
              <w:tab w:val="right" w:pos="9026" w:leader="dot"/>
            </w:tabs>
            <w:rPr/>
          </w:pPr>
          <w:hyperlink w:anchor="__RefHeading___Toc7428995_73709187">
            <w:r>
              <w:rPr>
                <w:webHidden/>
                <w:rStyle w:val="IndexLink"/>
                <w:rtl w:val="true"/>
              </w:rPr>
              <w:t>تاریخ مرآة الأحوال‏</w:t>
            </w:r>
            <w:r>
              <w:rPr>
                <w:rStyle w:val="IndexLink"/>
                <w:rtl w:val="true"/>
              </w:rPr>
              <w:tab/>
            </w:r>
            <w:r>
              <w:rPr>
                <w:rStyle w:val="IndexLink"/>
              </w:rPr>
              <w:t>331</w:t>
            </w:r>
          </w:hyperlink>
        </w:p>
        <w:p>
          <w:pPr>
            <w:pStyle w:val="Contents3"/>
            <w:tabs>
              <w:tab w:val="clear" w:pos="8459"/>
              <w:tab w:val="right" w:pos="9026" w:leader="dot"/>
            </w:tabs>
            <w:rPr/>
          </w:pPr>
          <w:hyperlink w:anchor="__RefHeading___Toc7428997_73709187">
            <w:r>
              <w:rPr>
                <w:webHidden/>
                <w:rStyle w:val="IndexLink"/>
                <w:rtl w:val="true"/>
              </w:rPr>
              <w:t>تاریخ مرآة الأدوار</w:t>
            </w:r>
            <w:r>
              <w:rPr>
                <w:rStyle w:val="IndexLink"/>
                <w:rtl w:val="true"/>
              </w:rPr>
              <w:tab/>
            </w:r>
            <w:r>
              <w:rPr>
                <w:rStyle w:val="IndexLink"/>
              </w:rPr>
              <w:t>331</w:t>
            </w:r>
          </w:hyperlink>
        </w:p>
        <w:p>
          <w:pPr>
            <w:pStyle w:val="Contents3"/>
            <w:tabs>
              <w:tab w:val="clear" w:pos="8459"/>
              <w:tab w:val="right" w:pos="9026" w:leader="dot"/>
            </w:tabs>
            <w:rPr/>
          </w:pPr>
          <w:hyperlink w:anchor="__RefHeading___Toc7428999_73709187">
            <w:r>
              <w:rPr>
                <w:webHidden/>
                <w:rStyle w:val="IndexLink"/>
                <w:rtl w:val="true"/>
              </w:rPr>
              <w:t>تاریخ المسبحی‏</w:t>
            </w:r>
            <w:r>
              <w:rPr>
                <w:rStyle w:val="IndexLink"/>
                <w:rtl w:val="true"/>
              </w:rPr>
              <w:tab/>
            </w:r>
            <w:r>
              <w:rPr>
                <w:rStyle w:val="IndexLink"/>
              </w:rPr>
              <w:t>331</w:t>
            </w:r>
          </w:hyperlink>
        </w:p>
        <w:p>
          <w:pPr>
            <w:pStyle w:val="Contents3"/>
            <w:tabs>
              <w:tab w:val="clear" w:pos="8459"/>
              <w:tab w:val="right" w:pos="9026" w:leader="dot"/>
            </w:tabs>
            <w:rPr/>
          </w:pPr>
          <w:hyperlink w:anchor="__RefHeading___Toc7429001_73709187">
            <w:r>
              <w:rPr>
                <w:webHidden/>
                <w:rStyle w:val="IndexLink"/>
              </w:rPr>
              <w:t>1053</w:t>
            </w:r>
            <w:r>
              <w:rPr>
                <w:rStyle w:val="IndexLink"/>
                <w:rtl w:val="true"/>
              </w:rPr>
              <w:t xml:space="preserve">- </w:t>
            </w:r>
            <w:r>
              <w:rPr>
                <w:rStyle w:val="IndexLink"/>
                <w:rtl w:val="true"/>
              </w:rPr>
              <w:t>تاریخ مسجد الحنانة</w:t>
            </w:r>
            <w:r>
              <w:rPr>
                <w:rStyle w:val="IndexLink"/>
                <w:rtl w:val="true"/>
              </w:rPr>
              <w:tab/>
            </w:r>
            <w:r>
              <w:rPr>
                <w:rStyle w:val="IndexLink"/>
              </w:rPr>
              <w:t>331</w:t>
            </w:r>
          </w:hyperlink>
        </w:p>
        <w:p>
          <w:pPr>
            <w:pStyle w:val="Contents3"/>
            <w:tabs>
              <w:tab w:val="clear" w:pos="8459"/>
              <w:tab w:val="right" w:pos="9026" w:leader="dot"/>
            </w:tabs>
            <w:rPr/>
          </w:pPr>
          <w:hyperlink w:anchor="__RefHeading___Toc7429003_73709187">
            <w:r>
              <w:rPr>
                <w:webHidden/>
                <w:rStyle w:val="IndexLink"/>
                <w:rtl w:val="true"/>
              </w:rPr>
              <w:t>تاریخ المسعودی‏</w:t>
            </w:r>
            <w:r>
              <w:rPr>
                <w:rStyle w:val="IndexLink"/>
                <w:rtl w:val="true"/>
              </w:rPr>
              <w:tab/>
            </w:r>
            <w:r>
              <w:rPr>
                <w:rStyle w:val="IndexLink"/>
              </w:rPr>
              <w:t>331</w:t>
            </w:r>
          </w:hyperlink>
        </w:p>
        <w:p>
          <w:pPr>
            <w:pStyle w:val="Contents3"/>
            <w:tabs>
              <w:tab w:val="clear" w:pos="8459"/>
              <w:tab w:val="right" w:pos="9026" w:leader="dot"/>
            </w:tabs>
            <w:rPr/>
          </w:pPr>
          <w:hyperlink w:anchor="__RefHeading___Toc7429005_73709187">
            <w:r>
              <w:rPr>
                <w:webHidden/>
                <w:rStyle w:val="IndexLink"/>
              </w:rPr>
              <w:t>1054</w:t>
            </w:r>
            <w:r>
              <w:rPr>
                <w:rStyle w:val="IndexLink"/>
                <w:rtl w:val="true"/>
              </w:rPr>
              <w:t xml:space="preserve">- </w:t>
            </w:r>
            <w:r>
              <w:rPr>
                <w:rStyle w:val="IndexLink"/>
                <w:rtl w:val="true"/>
              </w:rPr>
              <w:t>تاریخ مسعودی‏</w:t>
            </w:r>
            <w:r>
              <w:rPr>
                <w:rStyle w:val="IndexLink"/>
                <w:rtl w:val="true"/>
              </w:rPr>
              <w:tab/>
            </w:r>
            <w:r>
              <w:rPr>
                <w:rStyle w:val="IndexLink"/>
              </w:rPr>
              <w:t>331</w:t>
            </w:r>
          </w:hyperlink>
        </w:p>
        <w:p>
          <w:pPr>
            <w:pStyle w:val="Contents3"/>
            <w:tabs>
              <w:tab w:val="clear" w:pos="8459"/>
              <w:tab w:val="right" w:pos="9026" w:leader="dot"/>
            </w:tabs>
            <w:rPr/>
          </w:pPr>
          <w:hyperlink w:anchor="__RefHeading___Toc7429007_73709187">
            <w:r>
              <w:rPr>
                <w:webHidden/>
                <w:rStyle w:val="IndexLink"/>
              </w:rPr>
              <w:t>1055</w:t>
            </w:r>
            <w:r>
              <w:rPr>
                <w:rStyle w:val="IndexLink"/>
                <w:rtl w:val="true"/>
              </w:rPr>
              <w:t xml:space="preserve">- </w:t>
            </w:r>
            <w:r>
              <w:rPr>
                <w:rStyle w:val="IndexLink"/>
                <w:rtl w:val="true"/>
              </w:rPr>
              <w:t>تاریخ مشاهیر علماء الهند</w:t>
            </w:r>
            <w:r>
              <w:rPr>
                <w:rStyle w:val="IndexLink"/>
                <w:rtl w:val="true"/>
              </w:rPr>
              <w:tab/>
            </w:r>
            <w:r>
              <w:rPr>
                <w:rStyle w:val="IndexLink"/>
              </w:rPr>
              <w:t>331</w:t>
            </w:r>
          </w:hyperlink>
        </w:p>
        <w:p>
          <w:pPr>
            <w:pStyle w:val="Contents3"/>
            <w:tabs>
              <w:tab w:val="clear" w:pos="8459"/>
              <w:tab w:val="right" w:pos="9026" w:leader="dot"/>
            </w:tabs>
            <w:rPr/>
          </w:pPr>
          <w:hyperlink w:anchor="__RefHeading___Toc7429009_73709187">
            <w:r>
              <w:rPr>
                <w:webHidden/>
                <w:rStyle w:val="IndexLink"/>
                <w:rtl w:val="true"/>
              </w:rPr>
              <w:t>تاریخ مشایخ الشیعة</w:t>
            </w:r>
            <w:r>
              <w:rPr>
                <w:rStyle w:val="IndexLink"/>
                <w:rtl w:val="true"/>
              </w:rPr>
              <w:tab/>
            </w:r>
            <w:r>
              <w:rPr>
                <w:rStyle w:val="IndexLink"/>
              </w:rPr>
              <w:t>331</w:t>
            </w:r>
          </w:hyperlink>
        </w:p>
        <w:p>
          <w:pPr>
            <w:pStyle w:val="Contents3"/>
            <w:tabs>
              <w:tab w:val="clear" w:pos="8459"/>
              <w:tab w:val="right" w:pos="9026" w:leader="dot"/>
            </w:tabs>
            <w:rPr/>
          </w:pPr>
          <w:hyperlink w:anchor="__RefHeading___Toc7429011_73709187">
            <w:r>
              <w:rPr>
                <w:webHidden/>
                <w:rStyle w:val="IndexLink"/>
              </w:rPr>
              <w:t>1056</w:t>
            </w:r>
            <w:r>
              <w:rPr>
                <w:rStyle w:val="IndexLink"/>
                <w:rtl w:val="true"/>
              </w:rPr>
              <w:t xml:space="preserve">- </w:t>
            </w:r>
            <w:r>
              <w:rPr>
                <w:rStyle w:val="IndexLink"/>
                <w:rtl w:val="true"/>
              </w:rPr>
              <w:t>تاریخ مصر</w:t>
            </w:r>
            <w:r>
              <w:rPr>
                <w:rStyle w:val="IndexLink"/>
                <w:rtl w:val="true"/>
              </w:rPr>
              <w:tab/>
            </w:r>
            <w:r>
              <w:rPr>
                <w:rStyle w:val="IndexLink"/>
              </w:rPr>
              <w:t>332</w:t>
            </w:r>
          </w:hyperlink>
        </w:p>
        <w:p>
          <w:pPr>
            <w:pStyle w:val="Contents3"/>
            <w:tabs>
              <w:tab w:val="clear" w:pos="8459"/>
              <w:tab w:val="right" w:pos="9026" w:leader="dot"/>
            </w:tabs>
            <w:rPr/>
          </w:pPr>
          <w:hyperlink w:anchor="__RefHeading___Toc7429013_73709187">
            <w:r>
              <w:rPr>
                <w:webHidden/>
                <w:rStyle w:val="IndexLink"/>
              </w:rPr>
              <w:t>1057</w:t>
            </w:r>
            <w:r>
              <w:rPr>
                <w:rStyle w:val="IndexLink"/>
                <w:rtl w:val="true"/>
              </w:rPr>
              <w:t xml:space="preserve">- </w:t>
            </w:r>
            <w:r>
              <w:rPr>
                <w:rStyle w:val="IndexLink"/>
                <w:rtl w:val="true"/>
              </w:rPr>
              <w:t>تاریخ مصر</w:t>
            </w:r>
            <w:r>
              <w:rPr>
                <w:rStyle w:val="IndexLink"/>
                <w:rtl w:val="true"/>
              </w:rPr>
              <w:tab/>
            </w:r>
            <w:r>
              <w:rPr>
                <w:rStyle w:val="IndexLink"/>
              </w:rPr>
              <w:t>332</w:t>
            </w:r>
          </w:hyperlink>
        </w:p>
        <w:p>
          <w:pPr>
            <w:pStyle w:val="Contents3"/>
            <w:tabs>
              <w:tab w:val="clear" w:pos="8459"/>
              <w:tab w:val="right" w:pos="9026" w:leader="dot"/>
            </w:tabs>
            <w:rPr/>
          </w:pPr>
          <w:hyperlink w:anchor="__RefHeading___Toc7429015_73709187">
            <w:r>
              <w:rPr>
                <w:webHidden/>
                <w:rStyle w:val="IndexLink"/>
              </w:rPr>
              <w:t>1058</w:t>
            </w:r>
            <w:r>
              <w:rPr>
                <w:rStyle w:val="IndexLink"/>
                <w:rtl w:val="true"/>
              </w:rPr>
              <w:t xml:space="preserve">- </w:t>
            </w:r>
            <w:r>
              <w:rPr>
                <w:rStyle w:val="IndexLink"/>
                <w:rtl w:val="true"/>
              </w:rPr>
              <w:t>تاریخ مصر</w:t>
            </w:r>
            <w:r>
              <w:rPr>
                <w:rStyle w:val="IndexLink"/>
                <w:rtl w:val="true"/>
              </w:rPr>
              <w:tab/>
            </w:r>
            <w:r>
              <w:rPr>
                <w:rStyle w:val="IndexLink"/>
              </w:rPr>
              <w:t>332</w:t>
            </w:r>
          </w:hyperlink>
        </w:p>
        <w:p>
          <w:pPr>
            <w:pStyle w:val="Contents3"/>
            <w:tabs>
              <w:tab w:val="clear" w:pos="8459"/>
              <w:tab w:val="right" w:pos="9026" w:leader="dot"/>
            </w:tabs>
            <w:rPr/>
          </w:pPr>
          <w:hyperlink w:anchor="__RefHeading___Toc7429017_73709187">
            <w:r>
              <w:rPr>
                <w:webHidden/>
                <w:rStyle w:val="IndexLink"/>
              </w:rPr>
              <w:t>1059</w:t>
            </w:r>
            <w:r>
              <w:rPr>
                <w:rStyle w:val="IndexLink"/>
                <w:rtl w:val="true"/>
              </w:rPr>
              <w:t xml:space="preserve">- </w:t>
            </w:r>
            <w:r>
              <w:rPr>
                <w:rStyle w:val="IndexLink"/>
                <w:rtl w:val="true"/>
              </w:rPr>
              <w:t>تاریخ معاویة</w:t>
            </w:r>
            <w:r>
              <w:rPr>
                <w:rStyle w:val="IndexLink"/>
                <w:rtl w:val="true"/>
              </w:rPr>
              <w:tab/>
            </w:r>
            <w:r>
              <w:rPr>
                <w:rStyle w:val="IndexLink"/>
              </w:rPr>
              <w:t>332</w:t>
            </w:r>
          </w:hyperlink>
        </w:p>
        <w:p>
          <w:pPr>
            <w:pStyle w:val="Contents3"/>
            <w:tabs>
              <w:tab w:val="clear" w:pos="8459"/>
              <w:tab w:val="right" w:pos="9026" w:leader="dot"/>
            </w:tabs>
            <w:rPr/>
          </w:pPr>
          <w:hyperlink w:anchor="__RefHeading___Toc7429019_73709187">
            <w:r>
              <w:rPr>
                <w:webHidden/>
                <w:rStyle w:val="IndexLink"/>
              </w:rPr>
              <w:t>1060</w:t>
            </w:r>
            <w:r>
              <w:rPr>
                <w:rStyle w:val="IndexLink"/>
                <w:rtl w:val="true"/>
              </w:rPr>
              <w:t xml:space="preserve">- </w:t>
            </w:r>
            <w:r>
              <w:rPr>
                <w:rStyle w:val="IndexLink"/>
                <w:rtl w:val="true"/>
              </w:rPr>
              <w:t>تاریخ معجم‏</w:t>
            </w:r>
            <w:r>
              <w:rPr>
                <w:rStyle w:val="IndexLink"/>
                <w:rtl w:val="true"/>
              </w:rPr>
              <w:tab/>
            </w:r>
            <w:r>
              <w:rPr>
                <w:rStyle w:val="IndexLink"/>
              </w:rPr>
              <w:t>332</w:t>
            </w:r>
          </w:hyperlink>
        </w:p>
        <w:p>
          <w:pPr>
            <w:pStyle w:val="Contents3"/>
            <w:tabs>
              <w:tab w:val="clear" w:pos="8459"/>
              <w:tab w:val="right" w:pos="9026" w:leader="dot"/>
            </w:tabs>
            <w:rPr/>
          </w:pPr>
          <w:hyperlink w:anchor="__RefHeading___Toc7429021_73709187">
            <w:r>
              <w:rPr>
                <w:webHidden/>
                <w:rStyle w:val="IndexLink"/>
                <w:rtl w:val="true"/>
              </w:rPr>
              <w:t>تاریخ المعصومین ع‏</w:t>
            </w:r>
            <w:r>
              <w:rPr>
                <w:rStyle w:val="IndexLink"/>
                <w:rtl w:val="true"/>
              </w:rPr>
              <w:tab/>
            </w:r>
            <w:r>
              <w:rPr>
                <w:rStyle w:val="IndexLink"/>
              </w:rPr>
              <w:t>333</w:t>
            </w:r>
          </w:hyperlink>
        </w:p>
        <w:p>
          <w:pPr>
            <w:pStyle w:val="Contents3"/>
            <w:tabs>
              <w:tab w:val="clear" w:pos="8459"/>
              <w:tab w:val="right" w:pos="9026" w:leader="dot"/>
            </w:tabs>
            <w:rPr/>
          </w:pPr>
          <w:hyperlink w:anchor="__RefHeading___Toc7429023_73709187">
            <w:r>
              <w:rPr>
                <w:webHidden/>
                <w:rStyle w:val="IndexLink"/>
                <w:rtl w:val="true"/>
              </w:rPr>
              <w:t>تاریخ المغرب‏</w:t>
            </w:r>
            <w:r>
              <w:rPr>
                <w:rStyle w:val="IndexLink"/>
                <w:rtl w:val="true"/>
              </w:rPr>
              <w:tab/>
            </w:r>
            <w:r>
              <w:rPr>
                <w:rStyle w:val="IndexLink"/>
              </w:rPr>
              <w:t>333</w:t>
            </w:r>
          </w:hyperlink>
        </w:p>
        <w:p>
          <w:pPr>
            <w:pStyle w:val="Contents3"/>
            <w:tabs>
              <w:tab w:val="clear" w:pos="8459"/>
              <w:tab w:val="right" w:pos="9026" w:leader="dot"/>
            </w:tabs>
            <w:rPr/>
          </w:pPr>
          <w:hyperlink w:anchor="__RefHeading___Toc7429025_73709187">
            <w:r>
              <w:rPr>
                <w:webHidden/>
                <w:rStyle w:val="IndexLink"/>
                <w:rtl w:val="true"/>
              </w:rPr>
              <w:t>تاریخ مکة</w:t>
            </w:r>
            <w:r>
              <w:rPr>
                <w:rStyle w:val="IndexLink"/>
                <w:rtl w:val="true"/>
              </w:rPr>
              <w:tab/>
            </w:r>
            <w:r>
              <w:rPr>
                <w:rStyle w:val="IndexLink"/>
              </w:rPr>
              <w:t>333</w:t>
            </w:r>
          </w:hyperlink>
        </w:p>
        <w:p>
          <w:pPr>
            <w:pStyle w:val="Contents3"/>
            <w:tabs>
              <w:tab w:val="clear" w:pos="8459"/>
              <w:tab w:val="right" w:pos="9026" w:leader="dot"/>
            </w:tabs>
            <w:rPr/>
          </w:pPr>
          <w:hyperlink w:anchor="__RefHeading___Toc7429027_73709187">
            <w:r>
              <w:rPr>
                <w:webHidden/>
                <w:rStyle w:val="IndexLink"/>
              </w:rPr>
              <w:t>1061</w:t>
            </w:r>
            <w:r>
              <w:rPr>
                <w:rStyle w:val="IndexLink"/>
                <w:rtl w:val="true"/>
              </w:rPr>
              <w:t xml:space="preserve">- </w:t>
            </w:r>
            <w:r>
              <w:rPr>
                <w:rStyle w:val="IndexLink"/>
                <w:rtl w:val="true"/>
              </w:rPr>
              <w:t>تاریخ مکة المعظمة</w:t>
            </w:r>
            <w:r>
              <w:rPr>
                <w:rStyle w:val="IndexLink"/>
                <w:rtl w:val="true"/>
              </w:rPr>
              <w:tab/>
            </w:r>
            <w:r>
              <w:rPr>
                <w:rStyle w:val="IndexLink"/>
              </w:rPr>
              <w:t>333</w:t>
            </w:r>
          </w:hyperlink>
        </w:p>
        <w:p>
          <w:pPr>
            <w:pStyle w:val="Contents3"/>
            <w:tabs>
              <w:tab w:val="clear" w:pos="8459"/>
              <w:tab w:val="right" w:pos="9026" w:leader="dot"/>
            </w:tabs>
            <w:rPr/>
          </w:pPr>
          <w:hyperlink w:anchor="__RefHeading___Toc7429029_73709187">
            <w:r>
              <w:rPr>
                <w:webHidden/>
                <w:rStyle w:val="IndexLink"/>
              </w:rPr>
              <w:t>1062</w:t>
            </w:r>
            <w:r>
              <w:rPr>
                <w:rStyle w:val="IndexLink"/>
                <w:rtl w:val="true"/>
              </w:rPr>
              <w:t xml:space="preserve">- </w:t>
            </w:r>
            <w:r>
              <w:rPr>
                <w:rStyle w:val="IndexLink"/>
                <w:rtl w:val="true"/>
              </w:rPr>
              <w:t>تاریخ الملل الثلاث‏</w:t>
            </w:r>
            <w:r>
              <w:rPr>
                <w:rStyle w:val="IndexLink"/>
                <w:rtl w:val="true"/>
              </w:rPr>
              <w:tab/>
            </w:r>
            <w:r>
              <w:rPr>
                <w:rStyle w:val="IndexLink"/>
              </w:rPr>
              <w:t>333</w:t>
            </w:r>
          </w:hyperlink>
        </w:p>
        <w:p>
          <w:pPr>
            <w:pStyle w:val="Contents3"/>
            <w:tabs>
              <w:tab w:val="clear" w:pos="8459"/>
              <w:tab w:val="right" w:pos="9026" w:leader="dot"/>
            </w:tabs>
            <w:rPr/>
          </w:pPr>
          <w:hyperlink w:anchor="__RefHeading___Toc7429031_73709187">
            <w:r>
              <w:rPr>
                <w:webHidden/>
                <w:rStyle w:val="IndexLink"/>
              </w:rPr>
              <w:t>1063</w:t>
            </w:r>
            <w:r>
              <w:rPr>
                <w:rStyle w:val="IndexLink"/>
                <w:rtl w:val="true"/>
              </w:rPr>
              <w:t xml:space="preserve">- </w:t>
            </w:r>
            <w:r>
              <w:rPr>
                <w:rStyle w:val="IndexLink"/>
                <w:rtl w:val="true"/>
              </w:rPr>
              <w:t>تاریخ ملل شرق و یونان‏</w:t>
            </w:r>
            <w:r>
              <w:rPr>
                <w:rStyle w:val="IndexLink"/>
                <w:rtl w:val="true"/>
              </w:rPr>
              <w:tab/>
            </w:r>
            <w:r>
              <w:rPr>
                <w:rStyle w:val="IndexLink"/>
              </w:rPr>
              <w:t>333</w:t>
            </w:r>
          </w:hyperlink>
        </w:p>
        <w:p>
          <w:pPr>
            <w:pStyle w:val="Contents3"/>
            <w:tabs>
              <w:tab w:val="clear" w:pos="8459"/>
              <w:tab w:val="right" w:pos="9026" w:leader="dot"/>
            </w:tabs>
            <w:rPr/>
          </w:pPr>
          <w:hyperlink w:anchor="__RefHeading___Toc7429033_73709187">
            <w:r>
              <w:rPr>
                <w:webHidden/>
                <w:rStyle w:val="IndexLink"/>
              </w:rPr>
              <w:t>1064</w:t>
            </w:r>
            <w:r>
              <w:rPr>
                <w:rStyle w:val="IndexLink"/>
                <w:rtl w:val="true"/>
              </w:rPr>
              <w:t xml:space="preserve">- </w:t>
            </w:r>
            <w:r>
              <w:rPr>
                <w:rStyle w:val="IndexLink"/>
                <w:rtl w:val="true"/>
              </w:rPr>
              <w:t>تاریخ ملل مشرق‏</w:t>
            </w:r>
            <w:r>
              <w:rPr>
                <w:rStyle w:val="IndexLink"/>
                <w:rtl w:val="true"/>
              </w:rPr>
              <w:tab/>
            </w:r>
            <w:r>
              <w:rPr>
                <w:rStyle w:val="IndexLink"/>
              </w:rPr>
              <w:t>333</w:t>
            </w:r>
          </w:hyperlink>
        </w:p>
        <w:p>
          <w:pPr>
            <w:pStyle w:val="Contents3"/>
            <w:tabs>
              <w:tab w:val="clear" w:pos="8459"/>
              <w:tab w:val="right" w:pos="9026" w:leader="dot"/>
            </w:tabs>
            <w:rPr/>
          </w:pPr>
          <w:hyperlink w:anchor="__RefHeading___Toc7429035_73709187">
            <w:r>
              <w:rPr>
                <w:webHidden/>
                <w:rStyle w:val="IndexLink"/>
              </w:rPr>
              <w:t>1065</w:t>
            </w:r>
            <w:r>
              <w:rPr>
                <w:rStyle w:val="IndexLink"/>
                <w:rtl w:val="true"/>
              </w:rPr>
              <w:t xml:space="preserve">- </w:t>
            </w:r>
            <w:r>
              <w:rPr>
                <w:rStyle w:val="IndexLink"/>
                <w:rtl w:val="true"/>
              </w:rPr>
              <w:t>تاریخ ملوک الأرض‏</w:t>
            </w:r>
            <w:r>
              <w:rPr>
                <w:rStyle w:val="IndexLink"/>
                <w:rtl w:val="true"/>
              </w:rPr>
              <w:tab/>
            </w:r>
            <w:r>
              <w:rPr>
                <w:rStyle w:val="IndexLink"/>
              </w:rPr>
              <w:t>333</w:t>
            </w:r>
          </w:hyperlink>
        </w:p>
        <w:p>
          <w:pPr>
            <w:pStyle w:val="Contents3"/>
            <w:tabs>
              <w:tab w:val="clear" w:pos="8459"/>
              <w:tab w:val="right" w:pos="9026" w:leader="dot"/>
            </w:tabs>
            <w:rPr/>
          </w:pPr>
          <w:hyperlink w:anchor="__RefHeading___Toc7429037_73709187">
            <w:r>
              <w:rPr>
                <w:webHidden/>
                <w:rStyle w:val="IndexLink"/>
              </w:rPr>
              <w:t>1066</w:t>
            </w:r>
            <w:r>
              <w:rPr>
                <w:rStyle w:val="IndexLink"/>
                <w:rtl w:val="true"/>
              </w:rPr>
              <w:t xml:space="preserve">- </w:t>
            </w:r>
            <w:r>
              <w:rPr>
                <w:rStyle w:val="IndexLink"/>
                <w:rtl w:val="true"/>
              </w:rPr>
              <w:t>تاریخ ملوک الکلام‏</w:t>
            </w:r>
            <w:r>
              <w:rPr>
                <w:rStyle w:val="IndexLink"/>
                <w:rtl w:val="true"/>
              </w:rPr>
              <w:tab/>
            </w:r>
            <w:r>
              <w:rPr>
                <w:rStyle w:val="IndexLink"/>
              </w:rPr>
              <w:t>333</w:t>
            </w:r>
          </w:hyperlink>
        </w:p>
        <w:p>
          <w:pPr>
            <w:pStyle w:val="Contents3"/>
            <w:tabs>
              <w:tab w:val="clear" w:pos="8459"/>
              <w:tab w:val="right" w:pos="9026" w:leader="dot"/>
            </w:tabs>
            <w:rPr/>
          </w:pPr>
          <w:hyperlink w:anchor="__RefHeading___Toc7429039_73709187">
            <w:r>
              <w:rPr>
                <w:webHidden/>
                <w:rStyle w:val="IndexLink"/>
                <w:rtl w:val="true"/>
              </w:rPr>
              <w:t>تاریخ منتظم ناصری‏</w:t>
            </w:r>
            <w:r>
              <w:rPr>
                <w:rStyle w:val="IndexLink"/>
                <w:rtl w:val="true"/>
              </w:rPr>
              <w:tab/>
            </w:r>
            <w:r>
              <w:rPr>
                <w:rStyle w:val="IndexLink"/>
              </w:rPr>
              <w:t>334</w:t>
            </w:r>
          </w:hyperlink>
        </w:p>
        <w:p>
          <w:pPr>
            <w:pStyle w:val="Contents3"/>
            <w:tabs>
              <w:tab w:val="clear" w:pos="8459"/>
              <w:tab w:val="right" w:pos="9026" w:leader="dot"/>
            </w:tabs>
            <w:rPr/>
          </w:pPr>
          <w:hyperlink w:anchor="__RefHeading___Toc7429041_73709187">
            <w:r>
              <w:rPr>
                <w:webHidden/>
                <w:rStyle w:val="IndexLink"/>
              </w:rPr>
              <w:t>1067</w:t>
            </w:r>
            <w:r>
              <w:rPr>
                <w:rStyle w:val="IndexLink"/>
                <w:rtl w:val="true"/>
              </w:rPr>
              <w:t xml:space="preserve">- </w:t>
            </w:r>
            <w:r>
              <w:rPr>
                <w:rStyle w:val="IndexLink"/>
                <w:rtl w:val="true"/>
              </w:rPr>
              <w:t>تاریخ منطقی‏</w:t>
            </w:r>
            <w:r>
              <w:rPr>
                <w:rStyle w:val="IndexLink"/>
                <w:rtl w:val="true"/>
              </w:rPr>
              <w:tab/>
            </w:r>
            <w:r>
              <w:rPr>
                <w:rStyle w:val="IndexLink"/>
              </w:rPr>
              <w:t>334</w:t>
            </w:r>
          </w:hyperlink>
        </w:p>
        <w:p>
          <w:pPr>
            <w:pStyle w:val="Contents3"/>
            <w:tabs>
              <w:tab w:val="clear" w:pos="8459"/>
              <w:tab w:val="right" w:pos="9026" w:leader="dot"/>
            </w:tabs>
            <w:rPr/>
          </w:pPr>
          <w:hyperlink w:anchor="__RefHeading___Toc7429043_73709187">
            <w:r>
              <w:rPr>
                <w:webHidden/>
                <w:rStyle w:val="IndexLink"/>
              </w:rPr>
              <w:t>1068</w:t>
            </w:r>
            <w:r>
              <w:rPr>
                <w:rStyle w:val="IndexLink"/>
                <w:rtl w:val="true"/>
              </w:rPr>
              <w:t xml:space="preserve">- </w:t>
            </w:r>
            <w:r>
              <w:rPr>
                <w:rStyle w:val="IndexLink"/>
                <w:rtl w:val="true"/>
              </w:rPr>
              <w:t>التاریخ المنظوم‏</w:t>
            </w:r>
            <w:r>
              <w:rPr>
                <w:rStyle w:val="IndexLink"/>
                <w:rtl w:val="true"/>
              </w:rPr>
              <w:tab/>
            </w:r>
            <w:r>
              <w:rPr>
                <w:rStyle w:val="IndexLink"/>
              </w:rPr>
              <w:t>334</w:t>
            </w:r>
          </w:hyperlink>
        </w:p>
        <w:p>
          <w:pPr>
            <w:pStyle w:val="Contents3"/>
            <w:tabs>
              <w:tab w:val="clear" w:pos="8459"/>
              <w:tab w:val="right" w:pos="9026" w:leader="dot"/>
            </w:tabs>
            <w:rPr/>
          </w:pPr>
          <w:hyperlink w:anchor="__RefHeading___Toc7429045_73709187">
            <w:r>
              <w:rPr>
                <w:webHidden/>
                <w:rStyle w:val="IndexLink"/>
              </w:rPr>
              <w:t>1069</w:t>
            </w:r>
            <w:r>
              <w:rPr>
                <w:rStyle w:val="IndexLink"/>
                <w:rtl w:val="true"/>
              </w:rPr>
              <w:t xml:space="preserve">- </w:t>
            </w:r>
            <w:r>
              <w:rPr>
                <w:rStyle w:val="IndexLink"/>
                <w:rtl w:val="true"/>
              </w:rPr>
              <w:t>تاریخ ناجی‏</w:t>
            </w:r>
            <w:r>
              <w:rPr>
                <w:rStyle w:val="IndexLink"/>
                <w:rtl w:val="true"/>
              </w:rPr>
              <w:tab/>
            </w:r>
            <w:r>
              <w:rPr>
                <w:rStyle w:val="IndexLink"/>
              </w:rPr>
              <w:t>334</w:t>
            </w:r>
          </w:hyperlink>
        </w:p>
        <w:p>
          <w:pPr>
            <w:pStyle w:val="Contents3"/>
            <w:tabs>
              <w:tab w:val="clear" w:pos="8459"/>
              <w:tab w:val="right" w:pos="9026" w:leader="dot"/>
            </w:tabs>
            <w:rPr/>
          </w:pPr>
          <w:hyperlink w:anchor="__RefHeading___Toc7429047_73709187">
            <w:r>
              <w:rPr>
                <w:webHidden/>
                <w:rStyle w:val="IndexLink"/>
              </w:rPr>
              <w:t>1070</w:t>
            </w:r>
            <w:r>
              <w:rPr>
                <w:rStyle w:val="IndexLink"/>
                <w:rtl w:val="true"/>
              </w:rPr>
              <w:t xml:space="preserve">- </w:t>
            </w:r>
            <w:r>
              <w:rPr>
                <w:rStyle w:val="IndexLink"/>
                <w:rtl w:val="true"/>
              </w:rPr>
              <w:t>تاریخ نادری‏</w:t>
            </w:r>
            <w:r>
              <w:rPr>
                <w:rStyle w:val="IndexLink"/>
                <w:rtl w:val="true"/>
              </w:rPr>
              <w:tab/>
            </w:r>
            <w:r>
              <w:rPr>
                <w:rStyle w:val="IndexLink"/>
              </w:rPr>
              <w:t>334</w:t>
            </w:r>
          </w:hyperlink>
        </w:p>
        <w:p>
          <w:pPr>
            <w:pStyle w:val="Contents3"/>
            <w:tabs>
              <w:tab w:val="clear" w:pos="8459"/>
              <w:tab w:val="right" w:pos="9026" w:leader="dot"/>
            </w:tabs>
            <w:rPr/>
          </w:pPr>
          <w:hyperlink w:anchor="__RefHeading___Toc7429049_73709187">
            <w:r>
              <w:rPr>
                <w:webHidden/>
                <w:rStyle w:val="IndexLink"/>
                <w:rtl w:val="true"/>
              </w:rPr>
              <w:t>تاریخ نادری‏</w:t>
            </w:r>
            <w:r>
              <w:rPr>
                <w:rStyle w:val="IndexLink"/>
                <w:rtl w:val="true"/>
              </w:rPr>
              <w:tab/>
            </w:r>
            <w:r>
              <w:rPr>
                <w:rStyle w:val="IndexLink"/>
              </w:rPr>
              <w:t>334</w:t>
            </w:r>
          </w:hyperlink>
        </w:p>
        <w:p>
          <w:pPr>
            <w:pStyle w:val="Contents3"/>
            <w:tabs>
              <w:tab w:val="clear" w:pos="8459"/>
              <w:tab w:val="right" w:pos="9026" w:leader="dot"/>
            </w:tabs>
            <w:rPr/>
          </w:pPr>
          <w:hyperlink w:anchor="__RefHeading___Toc7429051_73709187">
            <w:r>
              <w:rPr>
                <w:webHidden/>
                <w:rStyle w:val="IndexLink"/>
                <w:rtl w:val="true"/>
              </w:rPr>
              <w:t>تاریخ نادری‏</w:t>
            </w:r>
            <w:r>
              <w:rPr>
                <w:rStyle w:val="IndexLink"/>
                <w:rtl w:val="true"/>
              </w:rPr>
              <w:tab/>
            </w:r>
            <w:r>
              <w:rPr>
                <w:rStyle w:val="IndexLink"/>
              </w:rPr>
              <w:t>335</w:t>
            </w:r>
          </w:hyperlink>
        </w:p>
        <w:p>
          <w:pPr>
            <w:pStyle w:val="Contents3"/>
            <w:tabs>
              <w:tab w:val="clear" w:pos="8459"/>
              <w:tab w:val="right" w:pos="9026" w:leader="dot"/>
            </w:tabs>
            <w:rPr/>
          </w:pPr>
          <w:hyperlink w:anchor="__RefHeading___Toc7429053_73709187">
            <w:r>
              <w:rPr>
                <w:webHidden/>
                <w:rStyle w:val="IndexLink"/>
              </w:rPr>
              <w:t>1071</w:t>
            </w:r>
            <w:r>
              <w:rPr>
                <w:rStyle w:val="IndexLink"/>
                <w:rtl w:val="true"/>
              </w:rPr>
              <w:t xml:space="preserve">- </w:t>
            </w:r>
            <w:r>
              <w:rPr>
                <w:rStyle w:val="IndexLink"/>
                <w:rtl w:val="true"/>
              </w:rPr>
              <w:t>تاریخ ناصری‏</w:t>
            </w:r>
            <w:r>
              <w:rPr>
                <w:rStyle w:val="IndexLink"/>
                <w:rtl w:val="true"/>
              </w:rPr>
              <w:tab/>
            </w:r>
            <w:r>
              <w:rPr>
                <w:rStyle w:val="IndexLink"/>
              </w:rPr>
              <w:t>335</w:t>
            </w:r>
          </w:hyperlink>
        </w:p>
        <w:p>
          <w:pPr>
            <w:pStyle w:val="Contents3"/>
            <w:tabs>
              <w:tab w:val="clear" w:pos="8459"/>
              <w:tab w:val="right" w:pos="9026" w:leader="dot"/>
            </w:tabs>
            <w:rPr/>
          </w:pPr>
          <w:hyperlink w:anchor="__RefHeading___Toc7429055_73709187">
            <w:r>
              <w:rPr>
                <w:webHidden/>
                <w:rStyle w:val="IndexLink"/>
                <w:rtl w:val="true"/>
              </w:rPr>
              <w:t>تاریخ ناصری‏</w:t>
            </w:r>
            <w:r>
              <w:rPr>
                <w:rStyle w:val="IndexLink"/>
                <w:rtl w:val="true"/>
              </w:rPr>
              <w:tab/>
            </w:r>
            <w:r>
              <w:rPr>
                <w:rStyle w:val="IndexLink"/>
              </w:rPr>
              <w:t>335</w:t>
            </w:r>
          </w:hyperlink>
        </w:p>
        <w:p>
          <w:pPr>
            <w:pStyle w:val="Contents3"/>
            <w:tabs>
              <w:tab w:val="clear" w:pos="8459"/>
              <w:tab w:val="right" w:pos="9026" w:leader="dot"/>
            </w:tabs>
            <w:rPr/>
          </w:pPr>
          <w:hyperlink w:anchor="__RefHeading___Toc7429057_73709187">
            <w:r>
              <w:rPr>
                <w:webHidden/>
                <w:rStyle w:val="IndexLink"/>
              </w:rPr>
              <w:t>1072</w:t>
            </w:r>
            <w:r>
              <w:rPr>
                <w:rStyle w:val="IndexLink"/>
                <w:rtl w:val="true"/>
              </w:rPr>
              <w:t xml:space="preserve">- </w:t>
            </w:r>
            <w:r>
              <w:rPr>
                <w:rStyle w:val="IndexLink"/>
                <w:rtl w:val="true"/>
              </w:rPr>
              <w:t>تاریخ‏نامه‏</w:t>
            </w:r>
            <w:r>
              <w:rPr>
                <w:rStyle w:val="IndexLink"/>
                <w:rtl w:val="true"/>
              </w:rPr>
              <w:tab/>
            </w:r>
            <w:r>
              <w:rPr>
                <w:rStyle w:val="IndexLink"/>
              </w:rPr>
              <w:t>335</w:t>
            </w:r>
          </w:hyperlink>
        </w:p>
        <w:p>
          <w:pPr>
            <w:pStyle w:val="Contents3"/>
            <w:tabs>
              <w:tab w:val="clear" w:pos="8459"/>
              <w:tab w:val="right" w:pos="9026" w:leader="dot"/>
            </w:tabs>
            <w:rPr/>
          </w:pPr>
          <w:hyperlink w:anchor="__RefHeading___Toc7429059_73709187">
            <w:r>
              <w:rPr>
                <w:webHidden/>
                <w:rStyle w:val="IndexLink"/>
                <w:rtl w:val="true"/>
              </w:rPr>
              <w:t>تاریخ النبی و الآل‏</w:t>
            </w:r>
            <w:r>
              <w:rPr>
                <w:rStyle w:val="IndexLink"/>
                <w:rtl w:val="true"/>
              </w:rPr>
              <w:tab/>
            </w:r>
            <w:r>
              <w:rPr>
                <w:rStyle w:val="IndexLink"/>
              </w:rPr>
              <w:t>335</w:t>
            </w:r>
          </w:hyperlink>
        </w:p>
        <w:p>
          <w:pPr>
            <w:pStyle w:val="Contents3"/>
            <w:tabs>
              <w:tab w:val="clear" w:pos="8459"/>
              <w:tab w:val="right" w:pos="9026" w:leader="dot"/>
            </w:tabs>
            <w:rPr/>
          </w:pPr>
          <w:hyperlink w:anchor="__RefHeading___Toc7429061_73709187">
            <w:r>
              <w:rPr>
                <w:webHidden/>
                <w:rStyle w:val="IndexLink"/>
              </w:rPr>
              <w:t>1073</w:t>
            </w:r>
            <w:r>
              <w:rPr>
                <w:rStyle w:val="IndexLink"/>
                <w:rtl w:val="true"/>
              </w:rPr>
              <w:t xml:space="preserve">- </w:t>
            </w:r>
            <w:r>
              <w:rPr>
                <w:rStyle w:val="IndexLink"/>
                <w:rtl w:val="true"/>
              </w:rPr>
              <w:t>تاریخ النبی أحمد ص‏</w:t>
            </w:r>
            <w:r>
              <w:rPr>
                <w:rStyle w:val="IndexLink"/>
                <w:rtl w:val="true"/>
              </w:rPr>
              <w:tab/>
            </w:r>
            <w:r>
              <w:rPr>
                <w:rStyle w:val="IndexLink"/>
              </w:rPr>
              <w:t>335</w:t>
            </w:r>
          </w:hyperlink>
        </w:p>
        <w:p>
          <w:pPr>
            <w:pStyle w:val="Contents3"/>
            <w:tabs>
              <w:tab w:val="clear" w:pos="8459"/>
              <w:tab w:val="right" w:pos="9026" w:leader="dot"/>
            </w:tabs>
            <w:rPr/>
          </w:pPr>
          <w:hyperlink w:anchor="__RefHeading___Toc7429063_73709187">
            <w:r>
              <w:rPr>
                <w:webHidden/>
                <w:rStyle w:val="IndexLink"/>
                <w:rtl w:val="true"/>
              </w:rPr>
              <w:t>تاریخ النجف‏</w:t>
            </w:r>
            <w:r>
              <w:rPr>
                <w:rStyle w:val="IndexLink"/>
                <w:rtl w:val="true"/>
              </w:rPr>
              <w:tab/>
            </w:r>
            <w:r>
              <w:rPr>
                <w:rStyle w:val="IndexLink"/>
              </w:rPr>
              <w:t>335</w:t>
            </w:r>
          </w:hyperlink>
        </w:p>
        <w:p>
          <w:pPr>
            <w:pStyle w:val="Contents3"/>
            <w:tabs>
              <w:tab w:val="clear" w:pos="8459"/>
              <w:tab w:val="right" w:pos="9026" w:leader="dot"/>
            </w:tabs>
            <w:rPr/>
          </w:pPr>
          <w:hyperlink w:anchor="__RefHeading___Toc7429065_73709187">
            <w:r>
              <w:rPr>
                <w:webHidden/>
                <w:rStyle w:val="IndexLink"/>
                <w:rtl w:val="true"/>
              </w:rPr>
              <w:t>تاریخ النجف‏</w:t>
            </w:r>
            <w:r>
              <w:rPr>
                <w:rStyle w:val="IndexLink"/>
                <w:rtl w:val="true"/>
              </w:rPr>
              <w:tab/>
            </w:r>
            <w:r>
              <w:rPr>
                <w:rStyle w:val="IndexLink"/>
              </w:rPr>
              <w:t>335</w:t>
            </w:r>
          </w:hyperlink>
        </w:p>
        <w:p>
          <w:pPr>
            <w:pStyle w:val="Contents3"/>
            <w:tabs>
              <w:tab w:val="clear" w:pos="8459"/>
              <w:tab w:val="right" w:pos="9026" w:leader="dot"/>
            </w:tabs>
            <w:rPr/>
          </w:pPr>
          <w:hyperlink w:anchor="__RefHeading___Toc7429067_73709187">
            <w:r>
              <w:rPr>
                <w:webHidden/>
                <w:rStyle w:val="IndexLink"/>
              </w:rPr>
              <w:t>1074</w:t>
            </w:r>
            <w:r>
              <w:rPr>
                <w:rStyle w:val="IndexLink"/>
                <w:rtl w:val="true"/>
              </w:rPr>
              <w:t xml:space="preserve">- </w:t>
            </w:r>
            <w:r>
              <w:rPr>
                <w:rStyle w:val="IndexLink"/>
                <w:rtl w:val="true"/>
              </w:rPr>
              <w:t>تاریخ النجف‏</w:t>
            </w:r>
            <w:r>
              <w:rPr>
                <w:rStyle w:val="IndexLink"/>
                <w:rtl w:val="true"/>
              </w:rPr>
              <w:tab/>
            </w:r>
            <w:r>
              <w:rPr>
                <w:rStyle w:val="IndexLink"/>
              </w:rPr>
              <w:t>335</w:t>
            </w:r>
          </w:hyperlink>
        </w:p>
        <w:p>
          <w:pPr>
            <w:pStyle w:val="Contents3"/>
            <w:tabs>
              <w:tab w:val="clear" w:pos="8459"/>
              <w:tab w:val="right" w:pos="9026" w:leader="dot"/>
            </w:tabs>
            <w:rPr/>
          </w:pPr>
          <w:hyperlink w:anchor="__RefHeading___Toc7429069_73709187">
            <w:r>
              <w:rPr>
                <w:webHidden/>
                <w:rStyle w:val="IndexLink"/>
                <w:rtl w:val="true"/>
              </w:rPr>
              <w:t>تاریخ النجف‏</w:t>
            </w:r>
            <w:r>
              <w:rPr>
                <w:rStyle w:val="IndexLink"/>
                <w:rtl w:val="true"/>
              </w:rPr>
              <w:tab/>
            </w:r>
            <w:r>
              <w:rPr>
                <w:rStyle w:val="IndexLink"/>
              </w:rPr>
              <w:t>336</w:t>
            </w:r>
          </w:hyperlink>
        </w:p>
        <w:p>
          <w:pPr>
            <w:pStyle w:val="Contents3"/>
            <w:tabs>
              <w:tab w:val="clear" w:pos="8459"/>
              <w:tab w:val="right" w:pos="9026" w:leader="dot"/>
            </w:tabs>
            <w:rPr/>
          </w:pPr>
          <w:hyperlink w:anchor="__RefHeading___Toc7429071_73709187">
            <w:r>
              <w:rPr>
                <w:webHidden/>
                <w:rStyle w:val="IndexLink"/>
                <w:rtl w:val="true"/>
              </w:rPr>
              <w:t>تاریخ النجف‏</w:t>
            </w:r>
            <w:r>
              <w:rPr>
                <w:rStyle w:val="IndexLink"/>
                <w:rtl w:val="true"/>
              </w:rPr>
              <w:tab/>
            </w:r>
            <w:r>
              <w:rPr>
                <w:rStyle w:val="IndexLink"/>
              </w:rPr>
              <w:t>336</w:t>
            </w:r>
          </w:hyperlink>
        </w:p>
        <w:p>
          <w:pPr>
            <w:pStyle w:val="Contents3"/>
            <w:tabs>
              <w:tab w:val="clear" w:pos="8459"/>
              <w:tab w:val="right" w:pos="9026" w:leader="dot"/>
            </w:tabs>
            <w:rPr/>
          </w:pPr>
          <w:hyperlink w:anchor="__RefHeading___Toc7429073_73709187">
            <w:r>
              <w:rPr>
                <w:webHidden/>
                <w:rStyle w:val="IndexLink"/>
              </w:rPr>
              <w:t>1075</w:t>
            </w:r>
            <w:r>
              <w:rPr>
                <w:rStyle w:val="IndexLink"/>
                <w:rtl w:val="true"/>
              </w:rPr>
              <w:t xml:space="preserve">- </w:t>
            </w:r>
            <w:r>
              <w:rPr>
                <w:rStyle w:val="IndexLink"/>
                <w:rtl w:val="true"/>
              </w:rPr>
              <w:t>تاریخ النحاة</w:t>
            </w:r>
            <w:r>
              <w:rPr>
                <w:rStyle w:val="IndexLink"/>
                <w:rtl w:val="true"/>
              </w:rPr>
              <w:tab/>
            </w:r>
            <w:r>
              <w:rPr>
                <w:rStyle w:val="IndexLink"/>
              </w:rPr>
              <w:t>336</w:t>
            </w:r>
          </w:hyperlink>
        </w:p>
        <w:p>
          <w:pPr>
            <w:pStyle w:val="Contents3"/>
            <w:tabs>
              <w:tab w:val="clear" w:pos="8459"/>
              <w:tab w:val="right" w:pos="9026" w:leader="dot"/>
            </w:tabs>
            <w:rPr/>
          </w:pPr>
          <w:hyperlink w:anchor="__RefHeading___Toc7429075_73709187">
            <w:r>
              <w:rPr>
                <w:webHidden/>
                <w:rStyle w:val="IndexLink"/>
              </w:rPr>
              <w:t>1076</w:t>
            </w:r>
            <w:r>
              <w:rPr>
                <w:rStyle w:val="IndexLink"/>
                <w:rtl w:val="true"/>
              </w:rPr>
              <w:t xml:space="preserve">- </w:t>
            </w:r>
            <w:r>
              <w:rPr>
                <w:rStyle w:val="IndexLink"/>
                <w:rtl w:val="true"/>
              </w:rPr>
              <w:t>تاریخ نسف و کش‏</w:t>
            </w:r>
            <w:r>
              <w:rPr>
                <w:rStyle w:val="IndexLink"/>
                <w:rtl w:val="true"/>
              </w:rPr>
              <w:tab/>
            </w:r>
            <w:r>
              <w:rPr>
                <w:rStyle w:val="IndexLink"/>
              </w:rPr>
              <w:t>336</w:t>
            </w:r>
          </w:hyperlink>
        </w:p>
        <w:p>
          <w:pPr>
            <w:pStyle w:val="Contents3"/>
            <w:tabs>
              <w:tab w:val="clear" w:pos="8459"/>
              <w:tab w:val="right" w:pos="9026" w:leader="dot"/>
            </w:tabs>
            <w:rPr/>
          </w:pPr>
          <w:hyperlink w:anchor="__RefHeading___Toc7429077_73709187">
            <w:r>
              <w:rPr>
                <w:webHidden/>
                <w:rStyle w:val="IndexLink"/>
              </w:rPr>
              <w:t>1077</w:t>
            </w:r>
            <w:r>
              <w:rPr>
                <w:rStyle w:val="IndexLink"/>
                <w:rtl w:val="true"/>
              </w:rPr>
              <w:t xml:space="preserve">- </w:t>
            </w:r>
            <w:r>
              <w:rPr>
                <w:rStyle w:val="IndexLink"/>
                <w:rtl w:val="true"/>
              </w:rPr>
              <w:t>تاریخ نظام الملک‏</w:t>
            </w:r>
            <w:r>
              <w:rPr>
                <w:rStyle w:val="IndexLink"/>
                <w:rtl w:val="true"/>
              </w:rPr>
              <w:tab/>
            </w:r>
            <w:r>
              <w:rPr>
                <w:rStyle w:val="IndexLink"/>
              </w:rPr>
              <w:t>336</w:t>
            </w:r>
          </w:hyperlink>
        </w:p>
        <w:p>
          <w:pPr>
            <w:pStyle w:val="Contents3"/>
            <w:tabs>
              <w:tab w:val="clear" w:pos="8459"/>
              <w:tab w:val="right" w:pos="9026" w:leader="dot"/>
            </w:tabs>
            <w:rPr/>
          </w:pPr>
          <w:hyperlink w:anchor="__RefHeading___Toc7429079_73709187">
            <w:r>
              <w:rPr>
                <w:webHidden/>
                <w:rStyle w:val="IndexLink"/>
              </w:rPr>
              <w:t>1078</w:t>
            </w:r>
            <w:r>
              <w:rPr>
                <w:rStyle w:val="IndexLink"/>
                <w:rtl w:val="true"/>
              </w:rPr>
              <w:t xml:space="preserve">- </w:t>
            </w:r>
            <w:r>
              <w:rPr>
                <w:rStyle w:val="IndexLink"/>
                <w:rtl w:val="true"/>
              </w:rPr>
              <w:t>التاریخ النفیس‏</w:t>
            </w:r>
            <w:r>
              <w:rPr>
                <w:rStyle w:val="IndexLink"/>
                <w:rtl w:val="true"/>
              </w:rPr>
              <w:tab/>
            </w:r>
            <w:r>
              <w:rPr>
                <w:rStyle w:val="IndexLink"/>
              </w:rPr>
              <w:t>336</w:t>
            </w:r>
          </w:hyperlink>
        </w:p>
        <w:p>
          <w:pPr>
            <w:pStyle w:val="Contents3"/>
            <w:tabs>
              <w:tab w:val="clear" w:pos="8459"/>
              <w:tab w:val="right" w:pos="9026" w:leader="dot"/>
            </w:tabs>
            <w:rPr/>
          </w:pPr>
          <w:hyperlink w:anchor="__RefHeading___Toc7429081_73709187">
            <w:r>
              <w:rPr>
                <w:webHidden/>
                <w:rStyle w:val="IndexLink"/>
              </w:rPr>
              <w:t>1079</w:t>
            </w:r>
            <w:r>
              <w:rPr>
                <w:rStyle w:val="IndexLink"/>
                <w:rtl w:val="true"/>
              </w:rPr>
              <w:t xml:space="preserve">- </w:t>
            </w:r>
            <w:r>
              <w:rPr>
                <w:rStyle w:val="IndexLink"/>
                <w:rtl w:val="true"/>
              </w:rPr>
              <w:t>تاریخ نگارستان‏</w:t>
            </w:r>
            <w:r>
              <w:rPr>
                <w:rStyle w:val="IndexLink"/>
                <w:rtl w:val="true"/>
              </w:rPr>
              <w:tab/>
            </w:r>
            <w:r>
              <w:rPr>
                <w:rStyle w:val="IndexLink"/>
              </w:rPr>
              <w:t>336</w:t>
            </w:r>
          </w:hyperlink>
        </w:p>
        <w:p>
          <w:pPr>
            <w:pStyle w:val="Contents3"/>
            <w:tabs>
              <w:tab w:val="clear" w:pos="8459"/>
              <w:tab w:val="right" w:pos="9026" w:leader="dot"/>
            </w:tabs>
            <w:rPr/>
          </w:pPr>
          <w:hyperlink w:anchor="__RefHeading___Toc7429083_73709187">
            <w:r>
              <w:rPr>
                <w:webHidden/>
                <w:rStyle w:val="IndexLink"/>
                <w:rtl w:val="true"/>
              </w:rPr>
              <w:t>تاریخ نگارستان‏</w:t>
            </w:r>
            <w:r>
              <w:rPr>
                <w:rStyle w:val="IndexLink"/>
                <w:rtl w:val="true"/>
              </w:rPr>
              <w:tab/>
            </w:r>
            <w:r>
              <w:rPr>
                <w:rStyle w:val="IndexLink"/>
              </w:rPr>
              <w:t>336</w:t>
            </w:r>
          </w:hyperlink>
        </w:p>
        <w:p>
          <w:pPr>
            <w:pStyle w:val="Contents3"/>
            <w:tabs>
              <w:tab w:val="clear" w:pos="8459"/>
              <w:tab w:val="right" w:pos="9026" w:leader="dot"/>
            </w:tabs>
            <w:rPr/>
          </w:pPr>
          <w:hyperlink w:anchor="__RefHeading___Toc7429085_73709187">
            <w:r>
              <w:rPr>
                <w:webHidden/>
                <w:rStyle w:val="IndexLink"/>
              </w:rPr>
              <w:t>1080</w:t>
            </w:r>
            <w:r>
              <w:rPr>
                <w:rStyle w:val="IndexLink"/>
                <w:rtl w:val="true"/>
              </w:rPr>
              <w:t xml:space="preserve">- </w:t>
            </w:r>
            <w:r>
              <w:rPr>
                <w:rStyle w:val="IndexLink"/>
                <w:rtl w:val="true"/>
              </w:rPr>
              <w:t>تاریخ نکو</w:t>
            </w:r>
            <w:r>
              <w:rPr>
                <w:rStyle w:val="IndexLink"/>
                <w:rtl w:val="true"/>
              </w:rPr>
              <w:tab/>
            </w:r>
            <w:r>
              <w:rPr>
                <w:rStyle w:val="IndexLink"/>
              </w:rPr>
              <w:t>336</w:t>
            </w:r>
          </w:hyperlink>
        </w:p>
        <w:p>
          <w:pPr>
            <w:pStyle w:val="Contents3"/>
            <w:tabs>
              <w:tab w:val="clear" w:pos="8459"/>
              <w:tab w:val="right" w:pos="9026" w:leader="dot"/>
            </w:tabs>
            <w:rPr/>
          </w:pPr>
          <w:hyperlink w:anchor="__RefHeading___Toc7429087_73709187">
            <w:r>
              <w:rPr>
                <w:webHidden/>
                <w:rStyle w:val="IndexLink"/>
              </w:rPr>
              <w:t>1081</w:t>
            </w:r>
            <w:r>
              <w:rPr>
                <w:rStyle w:val="IndexLink"/>
                <w:rtl w:val="true"/>
              </w:rPr>
              <w:t xml:space="preserve">- </w:t>
            </w:r>
            <w:r>
              <w:rPr>
                <w:rStyle w:val="IndexLink"/>
                <w:rtl w:val="true"/>
              </w:rPr>
              <w:t>تاریخ نور الباری‏</w:t>
            </w:r>
            <w:r>
              <w:rPr>
                <w:rStyle w:val="IndexLink"/>
                <w:rtl w:val="true"/>
              </w:rPr>
              <w:tab/>
            </w:r>
            <w:r>
              <w:rPr>
                <w:rStyle w:val="IndexLink"/>
              </w:rPr>
              <w:t>337</w:t>
            </w:r>
          </w:hyperlink>
        </w:p>
        <w:p>
          <w:pPr>
            <w:pStyle w:val="Contents3"/>
            <w:tabs>
              <w:tab w:val="clear" w:pos="8459"/>
              <w:tab w:val="right" w:pos="9026" w:leader="dot"/>
            </w:tabs>
            <w:rPr/>
          </w:pPr>
          <w:hyperlink w:anchor="__RefHeading___Toc7429089_73709187">
            <w:r>
              <w:rPr>
                <w:webHidden/>
                <w:rStyle w:val="IndexLink"/>
              </w:rPr>
              <w:t>1082</w:t>
            </w:r>
            <w:r>
              <w:rPr>
                <w:rStyle w:val="IndexLink"/>
                <w:rtl w:val="true"/>
              </w:rPr>
              <w:t xml:space="preserve">- </w:t>
            </w:r>
            <w:r>
              <w:rPr>
                <w:rStyle w:val="IndexLink"/>
                <w:rtl w:val="true"/>
              </w:rPr>
              <w:t>تاریخ نهادی‏</w:t>
            </w:r>
            <w:r>
              <w:rPr>
                <w:rStyle w:val="IndexLink"/>
                <w:rtl w:val="true"/>
              </w:rPr>
              <w:tab/>
            </w:r>
            <w:r>
              <w:rPr>
                <w:rStyle w:val="IndexLink"/>
              </w:rPr>
              <w:t>338</w:t>
            </w:r>
          </w:hyperlink>
        </w:p>
        <w:p>
          <w:pPr>
            <w:pStyle w:val="Contents3"/>
            <w:tabs>
              <w:tab w:val="clear" w:pos="8459"/>
              <w:tab w:val="right" w:pos="9026" w:leader="dot"/>
            </w:tabs>
            <w:rPr/>
          </w:pPr>
          <w:hyperlink w:anchor="__RefHeading___Toc7429091_73709187">
            <w:r>
              <w:rPr>
                <w:webHidden/>
                <w:rStyle w:val="IndexLink"/>
              </w:rPr>
              <w:t>1083</w:t>
            </w:r>
            <w:r>
              <w:rPr>
                <w:rStyle w:val="IndexLink"/>
                <w:rtl w:val="true"/>
              </w:rPr>
              <w:t xml:space="preserve">- </w:t>
            </w:r>
            <w:r>
              <w:rPr>
                <w:rStyle w:val="IndexLink"/>
                <w:rtl w:val="true"/>
              </w:rPr>
              <w:t>تاریخ نیسابور</w:t>
            </w:r>
            <w:r>
              <w:rPr>
                <w:rStyle w:val="IndexLink"/>
                <w:rtl w:val="true"/>
              </w:rPr>
              <w:tab/>
            </w:r>
            <w:r>
              <w:rPr>
                <w:rStyle w:val="IndexLink"/>
              </w:rPr>
              <w:t>338</w:t>
            </w:r>
          </w:hyperlink>
        </w:p>
        <w:p>
          <w:pPr>
            <w:pStyle w:val="Contents3"/>
            <w:tabs>
              <w:tab w:val="clear" w:pos="8459"/>
              <w:tab w:val="right" w:pos="9026" w:leader="dot"/>
            </w:tabs>
            <w:rPr/>
          </w:pPr>
          <w:hyperlink w:anchor="__RefHeading___Toc7429093_73709187">
            <w:r>
              <w:rPr>
                <w:webHidden/>
                <w:rStyle w:val="IndexLink"/>
              </w:rPr>
              <w:t>1084</w:t>
            </w:r>
            <w:r>
              <w:rPr>
                <w:rStyle w:val="IndexLink"/>
                <w:rtl w:val="true"/>
              </w:rPr>
              <w:t xml:space="preserve">- </w:t>
            </w:r>
            <w:r>
              <w:rPr>
                <w:rStyle w:val="IndexLink"/>
                <w:rtl w:val="true"/>
              </w:rPr>
              <w:t>تاریخ نیک و بد أیام‏</w:t>
            </w:r>
            <w:r>
              <w:rPr>
                <w:rStyle w:val="IndexLink"/>
                <w:rtl w:val="true"/>
              </w:rPr>
              <w:tab/>
            </w:r>
            <w:r>
              <w:rPr>
                <w:rStyle w:val="IndexLink"/>
              </w:rPr>
              <w:t>338</w:t>
            </w:r>
          </w:hyperlink>
        </w:p>
        <w:p>
          <w:pPr>
            <w:pStyle w:val="Contents3"/>
            <w:tabs>
              <w:tab w:val="clear" w:pos="8459"/>
              <w:tab w:val="right" w:pos="9026" w:leader="dot"/>
            </w:tabs>
            <w:rPr/>
          </w:pPr>
          <w:hyperlink w:anchor="__RefHeading___Toc7429095_73709187">
            <w:r>
              <w:rPr>
                <w:webHidden/>
                <w:rStyle w:val="IndexLink"/>
              </w:rPr>
              <w:t>1085</w:t>
            </w:r>
            <w:r>
              <w:rPr>
                <w:rStyle w:val="IndexLink"/>
                <w:rtl w:val="true"/>
              </w:rPr>
              <w:t xml:space="preserve">- </w:t>
            </w:r>
            <w:r>
              <w:rPr>
                <w:rStyle w:val="IndexLink"/>
                <w:rtl w:val="true"/>
              </w:rPr>
              <w:t>تاریخ واسط</w:t>
            </w:r>
            <w:r>
              <w:rPr>
                <w:rStyle w:val="IndexLink"/>
                <w:rtl w:val="true"/>
              </w:rPr>
              <w:tab/>
            </w:r>
            <w:r>
              <w:rPr>
                <w:rStyle w:val="IndexLink"/>
              </w:rPr>
              <w:t>338</w:t>
            </w:r>
          </w:hyperlink>
        </w:p>
        <w:p>
          <w:pPr>
            <w:pStyle w:val="Contents3"/>
            <w:tabs>
              <w:tab w:val="clear" w:pos="8459"/>
              <w:tab w:val="right" w:pos="9026" w:leader="dot"/>
            </w:tabs>
            <w:rPr/>
          </w:pPr>
          <w:hyperlink w:anchor="__RefHeading___Toc7429097_73709187">
            <w:r>
              <w:rPr>
                <w:webHidden/>
                <w:rStyle w:val="IndexLink"/>
              </w:rPr>
              <w:t>1086</w:t>
            </w:r>
            <w:r>
              <w:rPr>
                <w:rStyle w:val="IndexLink"/>
                <w:rtl w:val="true"/>
              </w:rPr>
              <w:t xml:space="preserve">- </w:t>
            </w:r>
            <w:r>
              <w:rPr>
                <w:rStyle w:val="IndexLink"/>
                <w:rtl w:val="true"/>
              </w:rPr>
              <w:t>تاریخ الواقدی‏</w:t>
            </w:r>
            <w:r>
              <w:rPr>
                <w:rStyle w:val="IndexLink"/>
                <w:rtl w:val="true"/>
              </w:rPr>
              <w:tab/>
            </w:r>
            <w:r>
              <w:rPr>
                <w:rStyle w:val="IndexLink"/>
              </w:rPr>
              <w:t>338</w:t>
            </w:r>
          </w:hyperlink>
        </w:p>
        <w:p>
          <w:pPr>
            <w:pStyle w:val="Contents3"/>
            <w:tabs>
              <w:tab w:val="clear" w:pos="8459"/>
              <w:tab w:val="right" w:pos="9026" w:leader="dot"/>
            </w:tabs>
            <w:rPr/>
          </w:pPr>
          <w:hyperlink w:anchor="__RefHeading___Toc7429099_73709187">
            <w:r>
              <w:rPr>
                <w:webHidden/>
                <w:rStyle w:val="IndexLink"/>
              </w:rPr>
              <w:t>1087</w:t>
            </w:r>
            <w:r>
              <w:rPr>
                <w:rStyle w:val="IndexLink"/>
                <w:rtl w:val="true"/>
              </w:rPr>
              <w:t xml:space="preserve">- </w:t>
            </w:r>
            <w:r>
              <w:rPr>
                <w:rStyle w:val="IndexLink"/>
                <w:rtl w:val="true"/>
              </w:rPr>
              <w:t>تاریخ الوزارات العراقیة</w:t>
            </w:r>
            <w:r>
              <w:rPr>
                <w:rStyle w:val="IndexLink"/>
                <w:rtl w:val="true"/>
              </w:rPr>
              <w:tab/>
            </w:r>
            <w:r>
              <w:rPr>
                <w:rStyle w:val="IndexLink"/>
              </w:rPr>
              <w:t>339</w:t>
            </w:r>
          </w:hyperlink>
        </w:p>
        <w:p>
          <w:pPr>
            <w:pStyle w:val="Contents3"/>
            <w:tabs>
              <w:tab w:val="clear" w:pos="8459"/>
              <w:tab w:val="right" w:pos="9026" w:leader="dot"/>
            </w:tabs>
            <w:rPr/>
          </w:pPr>
          <w:hyperlink w:anchor="__RefHeading___Toc7429101_73709187">
            <w:r>
              <w:rPr>
                <w:webHidden/>
                <w:rStyle w:val="IndexLink"/>
              </w:rPr>
              <w:t>1088</w:t>
            </w:r>
            <w:r>
              <w:rPr>
                <w:rStyle w:val="IndexLink"/>
                <w:rtl w:val="true"/>
              </w:rPr>
              <w:t xml:space="preserve">- </w:t>
            </w:r>
            <w:r>
              <w:rPr>
                <w:rStyle w:val="IndexLink"/>
                <w:rtl w:val="true"/>
              </w:rPr>
              <w:t>تاریخ الوزراء</w:t>
            </w:r>
            <w:r>
              <w:rPr>
                <w:rStyle w:val="IndexLink"/>
                <w:rtl w:val="true"/>
              </w:rPr>
              <w:tab/>
            </w:r>
            <w:r>
              <w:rPr>
                <w:rStyle w:val="IndexLink"/>
              </w:rPr>
              <w:t>339</w:t>
            </w:r>
          </w:hyperlink>
        </w:p>
        <w:p>
          <w:pPr>
            <w:pStyle w:val="Contents3"/>
            <w:tabs>
              <w:tab w:val="clear" w:pos="8459"/>
              <w:tab w:val="right" w:pos="9026" w:leader="dot"/>
            </w:tabs>
            <w:rPr/>
          </w:pPr>
          <w:hyperlink w:anchor="__RefHeading___Toc7429103_73709187">
            <w:r>
              <w:rPr>
                <w:webHidden/>
                <w:rStyle w:val="IndexLink"/>
              </w:rPr>
              <w:t>1089</w:t>
            </w:r>
            <w:r>
              <w:rPr>
                <w:rStyle w:val="IndexLink"/>
                <w:rtl w:val="true"/>
              </w:rPr>
              <w:t xml:space="preserve">- </w:t>
            </w:r>
            <w:r>
              <w:rPr>
                <w:rStyle w:val="IndexLink"/>
                <w:rtl w:val="true"/>
              </w:rPr>
              <w:t>تاریخ وزراء الإسلام‏</w:t>
            </w:r>
            <w:r>
              <w:rPr>
                <w:rStyle w:val="IndexLink"/>
                <w:rtl w:val="true"/>
              </w:rPr>
              <w:tab/>
            </w:r>
            <w:r>
              <w:rPr>
                <w:rStyle w:val="IndexLink"/>
              </w:rPr>
              <w:t>339</w:t>
            </w:r>
          </w:hyperlink>
        </w:p>
        <w:p>
          <w:pPr>
            <w:pStyle w:val="Contents3"/>
            <w:tabs>
              <w:tab w:val="clear" w:pos="8459"/>
              <w:tab w:val="right" w:pos="9026" w:leader="dot"/>
            </w:tabs>
            <w:rPr/>
          </w:pPr>
          <w:hyperlink w:anchor="__RefHeading___Toc7429105_73709187">
            <w:r>
              <w:rPr>
                <w:webHidden/>
                <w:rStyle w:val="IndexLink"/>
                <w:rtl w:val="true"/>
              </w:rPr>
              <w:t>تاریخ وزراء مصر</w:t>
            </w:r>
            <w:r>
              <w:rPr>
                <w:rStyle w:val="IndexLink"/>
                <w:rtl w:val="true"/>
              </w:rPr>
              <w:tab/>
            </w:r>
            <w:r>
              <w:rPr>
                <w:rStyle w:val="IndexLink"/>
              </w:rPr>
              <w:t>339</w:t>
            </w:r>
          </w:hyperlink>
        </w:p>
        <w:p>
          <w:pPr>
            <w:pStyle w:val="Contents3"/>
            <w:tabs>
              <w:tab w:val="clear" w:pos="8459"/>
              <w:tab w:val="right" w:pos="9026" w:leader="dot"/>
            </w:tabs>
            <w:rPr/>
          </w:pPr>
          <w:hyperlink w:anchor="__RefHeading___Toc7429107_73709187">
            <w:r>
              <w:rPr>
                <w:webHidden/>
                <w:rStyle w:val="IndexLink"/>
                <w:rtl w:val="true"/>
              </w:rPr>
              <w:t>تاریخ وصاف الحضرة</w:t>
            </w:r>
            <w:r>
              <w:rPr>
                <w:rStyle w:val="IndexLink"/>
                <w:rtl w:val="true"/>
              </w:rPr>
              <w:tab/>
            </w:r>
            <w:r>
              <w:rPr>
                <w:rStyle w:val="IndexLink"/>
              </w:rPr>
              <w:t>339</w:t>
            </w:r>
          </w:hyperlink>
        </w:p>
        <w:p>
          <w:pPr>
            <w:pStyle w:val="Contents3"/>
            <w:tabs>
              <w:tab w:val="clear" w:pos="8459"/>
              <w:tab w:val="right" w:pos="9026" w:leader="dot"/>
            </w:tabs>
            <w:rPr/>
          </w:pPr>
          <w:hyperlink w:anchor="__RefHeading___Toc7429109_73709187">
            <w:r>
              <w:rPr>
                <w:webHidden/>
                <w:rStyle w:val="IndexLink"/>
                <w:rtl w:val="true"/>
              </w:rPr>
              <w:t>تاریخ وفیات الأعلام‏</w:t>
            </w:r>
            <w:r>
              <w:rPr>
                <w:rStyle w:val="IndexLink"/>
                <w:rtl w:val="true"/>
              </w:rPr>
              <w:tab/>
            </w:r>
            <w:r>
              <w:rPr>
                <w:rStyle w:val="IndexLink"/>
              </w:rPr>
              <w:t>339</w:t>
            </w:r>
          </w:hyperlink>
        </w:p>
        <w:p>
          <w:pPr>
            <w:pStyle w:val="Contents3"/>
            <w:tabs>
              <w:tab w:val="clear" w:pos="8459"/>
              <w:tab w:val="right" w:pos="9026" w:leader="dot"/>
            </w:tabs>
            <w:rPr/>
          </w:pPr>
          <w:hyperlink w:anchor="__RefHeading___Toc7429111_73709187">
            <w:r>
              <w:rPr>
                <w:webHidden/>
                <w:rStyle w:val="IndexLink"/>
              </w:rPr>
              <w:t>1090</w:t>
            </w:r>
            <w:r>
              <w:rPr>
                <w:rStyle w:val="IndexLink"/>
                <w:rtl w:val="true"/>
              </w:rPr>
              <w:t xml:space="preserve">- </w:t>
            </w:r>
            <w:r>
              <w:rPr>
                <w:rStyle w:val="IndexLink"/>
                <w:rtl w:val="true"/>
              </w:rPr>
              <w:t>تاریخ وفیات الشیعة</w:t>
            </w:r>
            <w:r>
              <w:rPr>
                <w:rStyle w:val="IndexLink"/>
                <w:rtl w:val="true"/>
              </w:rPr>
              <w:tab/>
            </w:r>
            <w:r>
              <w:rPr>
                <w:rStyle w:val="IndexLink"/>
              </w:rPr>
              <w:t>339</w:t>
            </w:r>
          </w:hyperlink>
        </w:p>
        <w:p>
          <w:pPr>
            <w:pStyle w:val="Contents3"/>
            <w:tabs>
              <w:tab w:val="clear" w:pos="8459"/>
              <w:tab w:val="right" w:pos="9026" w:leader="dot"/>
            </w:tabs>
            <w:rPr/>
          </w:pPr>
          <w:hyperlink w:anchor="__RefHeading___Toc7429113_73709187">
            <w:r>
              <w:rPr>
                <w:webHidden/>
                <w:rStyle w:val="IndexLink"/>
              </w:rPr>
              <w:t>1091</w:t>
            </w:r>
            <w:r>
              <w:rPr>
                <w:rStyle w:val="IndexLink"/>
                <w:rtl w:val="true"/>
              </w:rPr>
              <w:t xml:space="preserve">- </w:t>
            </w:r>
            <w:r>
              <w:rPr>
                <w:rStyle w:val="IndexLink"/>
                <w:rtl w:val="true"/>
              </w:rPr>
              <w:t>تاریخ وفیات العلماء</w:t>
            </w:r>
            <w:r>
              <w:rPr>
                <w:rStyle w:val="IndexLink"/>
                <w:rtl w:val="true"/>
              </w:rPr>
              <w:tab/>
            </w:r>
            <w:r>
              <w:rPr>
                <w:rStyle w:val="IndexLink"/>
              </w:rPr>
              <w:t>340</w:t>
            </w:r>
          </w:hyperlink>
        </w:p>
        <w:p>
          <w:pPr>
            <w:pStyle w:val="Contents3"/>
            <w:tabs>
              <w:tab w:val="clear" w:pos="8459"/>
              <w:tab w:val="right" w:pos="9026" w:leader="dot"/>
            </w:tabs>
            <w:rPr/>
          </w:pPr>
          <w:hyperlink w:anchor="__RefHeading___Toc7429115_73709187">
            <w:r>
              <w:rPr>
                <w:webHidden/>
                <w:rStyle w:val="IndexLink"/>
              </w:rPr>
              <w:t>1092</w:t>
            </w:r>
            <w:r>
              <w:rPr>
                <w:rStyle w:val="IndexLink"/>
                <w:rtl w:val="true"/>
              </w:rPr>
              <w:t xml:space="preserve">- </w:t>
            </w:r>
            <w:r>
              <w:rPr>
                <w:rStyle w:val="IndexLink"/>
                <w:rtl w:val="true"/>
              </w:rPr>
              <w:t>تاریخ وفیات العلماء الإمامیة</w:t>
            </w:r>
            <w:r>
              <w:rPr>
                <w:rStyle w:val="IndexLink"/>
                <w:rtl w:val="true"/>
              </w:rPr>
              <w:tab/>
            </w:r>
            <w:r>
              <w:rPr>
                <w:rStyle w:val="IndexLink"/>
              </w:rPr>
              <w:t>340</w:t>
            </w:r>
          </w:hyperlink>
        </w:p>
        <w:p>
          <w:pPr>
            <w:pStyle w:val="Contents3"/>
            <w:tabs>
              <w:tab w:val="clear" w:pos="8459"/>
              <w:tab w:val="right" w:pos="9026" w:leader="dot"/>
            </w:tabs>
            <w:rPr/>
          </w:pPr>
          <w:hyperlink w:anchor="__RefHeading___Toc7429117_73709187">
            <w:r>
              <w:rPr>
                <w:webHidden/>
                <w:rStyle w:val="IndexLink"/>
                <w:rtl w:val="true"/>
              </w:rPr>
              <w:t>تاریخ وقایع الأیام‏</w:t>
            </w:r>
            <w:r>
              <w:rPr>
                <w:rStyle w:val="IndexLink"/>
                <w:rtl w:val="true"/>
              </w:rPr>
              <w:tab/>
            </w:r>
            <w:r>
              <w:rPr>
                <w:rStyle w:val="IndexLink"/>
              </w:rPr>
              <w:t>340</w:t>
            </w:r>
          </w:hyperlink>
        </w:p>
        <w:p>
          <w:pPr>
            <w:pStyle w:val="Contents3"/>
            <w:tabs>
              <w:tab w:val="clear" w:pos="8459"/>
              <w:tab w:val="right" w:pos="9026" w:leader="dot"/>
            </w:tabs>
            <w:rPr/>
          </w:pPr>
          <w:hyperlink w:anchor="__RefHeading___Toc7429119_73709187">
            <w:r>
              <w:rPr>
                <w:webHidden/>
                <w:rStyle w:val="IndexLink"/>
              </w:rPr>
              <w:t>1093</w:t>
            </w:r>
            <w:r>
              <w:rPr>
                <w:rStyle w:val="IndexLink"/>
                <w:rtl w:val="true"/>
              </w:rPr>
              <w:t xml:space="preserve">- </w:t>
            </w:r>
            <w:r>
              <w:rPr>
                <w:rStyle w:val="IndexLink"/>
                <w:rtl w:val="true"/>
              </w:rPr>
              <w:t>تاریخ وقایع الأیام و السنین‏</w:t>
            </w:r>
            <w:r>
              <w:rPr>
                <w:rStyle w:val="IndexLink"/>
                <w:rtl w:val="true"/>
              </w:rPr>
              <w:tab/>
            </w:r>
            <w:r>
              <w:rPr>
                <w:rStyle w:val="IndexLink"/>
              </w:rPr>
              <w:t>340</w:t>
            </w:r>
          </w:hyperlink>
        </w:p>
        <w:p>
          <w:pPr>
            <w:pStyle w:val="Contents3"/>
            <w:tabs>
              <w:tab w:val="clear" w:pos="8459"/>
              <w:tab w:val="right" w:pos="9026" w:leader="dot"/>
            </w:tabs>
            <w:rPr/>
          </w:pPr>
          <w:hyperlink w:anchor="__RefHeading___Toc7429121_73709187">
            <w:r>
              <w:rPr>
                <w:webHidden/>
                <w:rStyle w:val="IndexLink"/>
              </w:rPr>
              <w:t>1094</w:t>
            </w:r>
            <w:r>
              <w:rPr>
                <w:rStyle w:val="IndexLink"/>
                <w:rtl w:val="true"/>
              </w:rPr>
              <w:t xml:space="preserve">- </w:t>
            </w:r>
            <w:r>
              <w:rPr>
                <w:rStyle w:val="IndexLink"/>
                <w:rtl w:val="true"/>
              </w:rPr>
              <w:t>تاریخ الولادة و الوفاة</w:t>
            </w:r>
            <w:r>
              <w:rPr>
                <w:rStyle w:val="IndexLink"/>
                <w:rtl w:val="true"/>
              </w:rPr>
              <w:tab/>
            </w:r>
            <w:r>
              <w:rPr>
                <w:rStyle w:val="IndexLink"/>
              </w:rPr>
              <w:t>340</w:t>
            </w:r>
          </w:hyperlink>
        </w:p>
        <w:p>
          <w:pPr>
            <w:pStyle w:val="Contents3"/>
            <w:tabs>
              <w:tab w:val="clear" w:pos="8459"/>
              <w:tab w:val="right" w:pos="9026" w:leader="dot"/>
            </w:tabs>
            <w:rPr/>
          </w:pPr>
          <w:hyperlink w:anchor="__RefHeading___Toc7429123_73709187">
            <w:r>
              <w:rPr>
                <w:webHidden/>
                <w:rStyle w:val="IndexLink"/>
              </w:rPr>
              <w:t>1095</w:t>
            </w:r>
            <w:r>
              <w:rPr>
                <w:rStyle w:val="IndexLink"/>
                <w:rtl w:val="true"/>
              </w:rPr>
              <w:t xml:space="preserve">- </w:t>
            </w:r>
            <w:r>
              <w:rPr>
                <w:rStyle w:val="IndexLink"/>
                <w:rtl w:val="true"/>
              </w:rPr>
              <w:t>تاریخ هجوم الروس إلی إیران‏</w:t>
            </w:r>
            <w:r>
              <w:rPr>
                <w:rStyle w:val="IndexLink"/>
                <w:rtl w:val="true"/>
              </w:rPr>
              <w:tab/>
            </w:r>
            <w:r>
              <w:rPr>
                <w:rStyle w:val="IndexLink"/>
              </w:rPr>
              <w:t>340</w:t>
            </w:r>
          </w:hyperlink>
        </w:p>
        <w:p>
          <w:pPr>
            <w:pStyle w:val="Contents3"/>
            <w:tabs>
              <w:tab w:val="clear" w:pos="8459"/>
              <w:tab w:val="right" w:pos="9026" w:leader="dot"/>
            </w:tabs>
            <w:rPr/>
          </w:pPr>
          <w:hyperlink w:anchor="__RefHeading___Toc7429125_73709187">
            <w:r>
              <w:rPr>
                <w:webHidden/>
                <w:rStyle w:val="IndexLink"/>
              </w:rPr>
              <w:t>1096</w:t>
            </w:r>
            <w:r>
              <w:rPr>
                <w:rStyle w:val="IndexLink"/>
                <w:rtl w:val="true"/>
              </w:rPr>
              <w:t xml:space="preserve">- </w:t>
            </w:r>
            <w:r>
              <w:rPr>
                <w:rStyle w:val="IndexLink"/>
                <w:rtl w:val="true"/>
              </w:rPr>
              <w:t>تاریخ هراة</w:t>
            </w:r>
            <w:r>
              <w:rPr>
                <w:rStyle w:val="IndexLink"/>
                <w:rtl w:val="true"/>
              </w:rPr>
              <w:tab/>
            </w:r>
            <w:r>
              <w:rPr>
                <w:rStyle w:val="IndexLink"/>
              </w:rPr>
              <w:t>340</w:t>
            </w:r>
          </w:hyperlink>
        </w:p>
        <w:p>
          <w:pPr>
            <w:pStyle w:val="Contents3"/>
            <w:tabs>
              <w:tab w:val="clear" w:pos="8459"/>
              <w:tab w:val="right" w:pos="9026" w:leader="dot"/>
            </w:tabs>
            <w:rPr/>
          </w:pPr>
          <w:hyperlink w:anchor="__RefHeading___Toc7429127_73709187">
            <w:r>
              <w:rPr>
                <w:webHidden/>
                <w:rStyle w:val="IndexLink"/>
              </w:rPr>
              <w:t>1097</w:t>
            </w:r>
            <w:r>
              <w:rPr>
                <w:rStyle w:val="IndexLink"/>
                <w:rtl w:val="true"/>
              </w:rPr>
              <w:t xml:space="preserve">- </w:t>
            </w:r>
            <w:r>
              <w:rPr>
                <w:rStyle w:val="IndexLink"/>
                <w:rtl w:val="true"/>
              </w:rPr>
              <w:t>تاریخ هشت بهشت‏</w:t>
            </w:r>
            <w:r>
              <w:rPr>
                <w:rStyle w:val="IndexLink"/>
                <w:rtl w:val="true"/>
              </w:rPr>
              <w:tab/>
            </w:r>
            <w:r>
              <w:rPr>
                <w:rStyle w:val="IndexLink"/>
              </w:rPr>
              <w:t>341</w:t>
            </w:r>
          </w:hyperlink>
        </w:p>
        <w:p>
          <w:pPr>
            <w:pStyle w:val="Contents3"/>
            <w:tabs>
              <w:tab w:val="clear" w:pos="8459"/>
              <w:tab w:val="right" w:pos="9026" w:leader="dot"/>
            </w:tabs>
            <w:rPr/>
          </w:pPr>
          <w:hyperlink w:anchor="__RefHeading___Toc7429129_73709187">
            <w:r>
              <w:rPr>
                <w:webHidden/>
                <w:rStyle w:val="IndexLink"/>
                <w:rtl w:val="true"/>
              </w:rPr>
              <w:t>تاریخ الهند</w:t>
            </w:r>
            <w:r>
              <w:rPr>
                <w:rStyle w:val="IndexLink"/>
                <w:rtl w:val="true"/>
              </w:rPr>
              <w:tab/>
            </w:r>
            <w:r>
              <w:rPr>
                <w:rStyle w:val="IndexLink"/>
              </w:rPr>
              <w:t>341</w:t>
            </w:r>
          </w:hyperlink>
        </w:p>
        <w:p>
          <w:pPr>
            <w:pStyle w:val="Contents3"/>
            <w:tabs>
              <w:tab w:val="clear" w:pos="8459"/>
              <w:tab w:val="right" w:pos="9026" w:leader="dot"/>
            </w:tabs>
            <w:rPr/>
          </w:pPr>
          <w:hyperlink w:anchor="__RefHeading___Toc7429131_73709187">
            <w:r>
              <w:rPr>
                <w:webHidden/>
                <w:rStyle w:val="IndexLink"/>
              </w:rPr>
              <w:t>1098</w:t>
            </w:r>
            <w:r>
              <w:rPr>
                <w:rStyle w:val="IndexLink"/>
                <w:rtl w:val="true"/>
              </w:rPr>
              <w:t xml:space="preserve">- </w:t>
            </w:r>
            <w:r>
              <w:rPr>
                <w:rStyle w:val="IndexLink"/>
                <w:rtl w:val="true"/>
              </w:rPr>
              <w:t>تاریخ الهند</w:t>
            </w:r>
            <w:r>
              <w:rPr>
                <w:rStyle w:val="IndexLink"/>
                <w:rtl w:val="true"/>
              </w:rPr>
              <w:tab/>
            </w:r>
            <w:r>
              <w:rPr>
                <w:rStyle w:val="IndexLink"/>
              </w:rPr>
              <w:t>341</w:t>
            </w:r>
          </w:hyperlink>
        </w:p>
        <w:p>
          <w:pPr>
            <w:pStyle w:val="Contents3"/>
            <w:tabs>
              <w:tab w:val="clear" w:pos="8459"/>
              <w:tab w:val="right" w:pos="9026" w:leader="dot"/>
            </w:tabs>
            <w:rPr/>
          </w:pPr>
          <w:hyperlink w:anchor="__RefHeading___Toc7429133_73709187">
            <w:r>
              <w:rPr>
                <w:webHidden/>
                <w:rStyle w:val="IndexLink"/>
              </w:rPr>
              <w:t>1099</w:t>
            </w:r>
            <w:r>
              <w:rPr>
                <w:rStyle w:val="IndexLink"/>
                <w:rtl w:val="true"/>
              </w:rPr>
              <w:t xml:space="preserve">- </w:t>
            </w:r>
            <w:r>
              <w:rPr>
                <w:rStyle w:val="IndexLink"/>
                <w:rtl w:val="true"/>
              </w:rPr>
              <w:t>تاریخ الهند</w:t>
            </w:r>
            <w:r>
              <w:rPr>
                <w:rStyle w:val="IndexLink"/>
                <w:rtl w:val="true"/>
              </w:rPr>
              <w:tab/>
            </w:r>
            <w:r>
              <w:rPr>
                <w:rStyle w:val="IndexLink"/>
              </w:rPr>
              <w:t>341</w:t>
            </w:r>
          </w:hyperlink>
        </w:p>
        <w:p>
          <w:pPr>
            <w:pStyle w:val="Contents3"/>
            <w:tabs>
              <w:tab w:val="clear" w:pos="8459"/>
              <w:tab w:val="right" w:pos="9026" w:leader="dot"/>
            </w:tabs>
            <w:rPr/>
          </w:pPr>
          <w:hyperlink w:anchor="__RefHeading___Toc7429135_73709187">
            <w:r>
              <w:rPr>
                <w:webHidden/>
                <w:rStyle w:val="IndexLink"/>
              </w:rPr>
              <w:t>1100</w:t>
            </w:r>
            <w:r>
              <w:rPr>
                <w:rStyle w:val="IndexLink"/>
                <w:rtl w:val="true"/>
              </w:rPr>
              <w:t xml:space="preserve">- </w:t>
            </w:r>
            <w:r>
              <w:rPr>
                <w:rStyle w:val="IndexLink"/>
                <w:rtl w:val="true"/>
              </w:rPr>
              <w:t>تاریخ یحیی الجرفادقانی‏</w:t>
            </w:r>
            <w:r>
              <w:rPr>
                <w:rStyle w:val="IndexLink"/>
                <w:rtl w:val="true"/>
              </w:rPr>
              <w:tab/>
            </w:r>
            <w:r>
              <w:rPr>
                <w:rStyle w:val="IndexLink"/>
              </w:rPr>
              <w:t>341</w:t>
            </w:r>
          </w:hyperlink>
        </w:p>
        <w:p>
          <w:pPr>
            <w:pStyle w:val="Contents3"/>
            <w:tabs>
              <w:tab w:val="clear" w:pos="8459"/>
              <w:tab w:val="right" w:pos="9026" w:leader="dot"/>
            </w:tabs>
            <w:rPr/>
          </w:pPr>
          <w:hyperlink w:anchor="__RefHeading___Toc7429137_73709187">
            <w:r>
              <w:rPr>
                <w:webHidden/>
                <w:rStyle w:val="IndexLink"/>
              </w:rPr>
              <w:t>1101</w:t>
            </w:r>
            <w:r>
              <w:rPr>
                <w:rStyle w:val="IndexLink"/>
                <w:rtl w:val="true"/>
              </w:rPr>
              <w:t xml:space="preserve">- </w:t>
            </w:r>
            <w:r>
              <w:rPr>
                <w:rStyle w:val="IndexLink"/>
                <w:rtl w:val="true"/>
              </w:rPr>
              <w:t>تاریخ یزد</w:t>
            </w:r>
            <w:r>
              <w:rPr>
                <w:rStyle w:val="IndexLink"/>
                <w:rtl w:val="true"/>
              </w:rPr>
              <w:tab/>
            </w:r>
            <w:r>
              <w:rPr>
                <w:rStyle w:val="IndexLink"/>
              </w:rPr>
              <w:t>341</w:t>
            </w:r>
          </w:hyperlink>
        </w:p>
        <w:p>
          <w:pPr>
            <w:pStyle w:val="Contents3"/>
            <w:tabs>
              <w:tab w:val="clear" w:pos="8459"/>
              <w:tab w:val="right" w:pos="9026" w:leader="dot"/>
            </w:tabs>
            <w:rPr/>
          </w:pPr>
          <w:hyperlink w:anchor="__RefHeading___Toc7429139_73709187">
            <w:r>
              <w:rPr>
                <w:webHidden/>
                <w:rStyle w:val="IndexLink"/>
                <w:rtl w:val="true"/>
              </w:rPr>
              <w:t>تاریخ یزید</w:t>
            </w:r>
            <w:r>
              <w:rPr>
                <w:rStyle w:val="IndexLink"/>
                <w:rtl w:val="true"/>
              </w:rPr>
              <w:tab/>
            </w:r>
            <w:r>
              <w:rPr>
                <w:rStyle w:val="IndexLink"/>
              </w:rPr>
              <w:t>341</w:t>
            </w:r>
          </w:hyperlink>
        </w:p>
        <w:p>
          <w:pPr>
            <w:pStyle w:val="Contents3"/>
            <w:tabs>
              <w:tab w:val="clear" w:pos="8459"/>
              <w:tab w:val="right" w:pos="9026" w:leader="dot"/>
            </w:tabs>
            <w:rPr/>
          </w:pPr>
          <w:hyperlink w:anchor="__RefHeading___Toc7429141_73709187">
            <w:r>
              <w:rPr>
                <w:webHidden/>
                <w:rStyle w:val="IndexLink"/>
              </w:rPr>
              <w:t>1102</w:t>
            </w:r>
            <w:r>
              <w:rPr>
                <w:rStyle w:val="IndexLink"/>
                <w:rtl w:val="true"/>
              </w:rPr>
              <w:t xml:space="preserve">- </w:t>
            </w:r>
            <w:r>
              <w:rPr>
                <w:rStyle w:val="IndexLink"/>
                <w:rtl w:val="true"/>
              </w:rPr>
              <w:t>تاریخ یزید</w:t>
            </w:r>
            <w:r>
              <w:rPr>
                <w:rStyle w:val="IndexLink"/>
                <w:rtl w:val="true"/>
              </w:rPr>
              <w:tab/>
            </w:r>
            <w:r>
              <w:rPr>
                <w:rStyle w:val="IndexLink"/>
              </w:rPr>
              <w:t>341</w:t>
            </w:r>
          </w:hyperlink>
        </w:p>
        <w:p>
          <w:pPr>
            <w:pStyle w:val="Contents3"/>
            <w:tabs>
              <w:tab w:val="clear" w:pos="8459"/>
              <w:tab w:val="right" w:pos="9026" w:leader="dot"/>
            </w:tabs>
            <w:rPr/>
          </w:pPr>
          <w:hyperlink w:anchor="__RefHeading___Toc7429143_73709187">
            <w:r>
              <w:rPr>
                <w:webHidden/>
                <w:rStyle w:val="IndexLink"/>
              </w:rPr>
              <w:t>1103</w:t>
            </w:r>
            <w:r>
              <w:rPr>
                <w:rStyle w:val="IndexLink"/>
                <w:rtl w:val="true"/>
              </w:rPr>
              <w:t xml:space="preserve">- </w:t>
            </w:r>
            <w:r>
              <w:rPr>
                <w:rStyle w:val="IndexLink"/>
                <w:rtl w:val="true"/>
              </w:rPr>
              <w:t>تاریخ الیزیدیة</w:t>
            </w:r>
            <w:r>
              <w:rPr>
                <w:rStyle w:val="IndexLink"/>
                <w:rtl w:val="true"/>
              </w:rPr>
              <w:tab/>
            </w:r>
            <w:r>
              <w:rPr>
                <w:rStyle w:val="IndexLink"/>
              </w:rPr>
              <w:t>341</w:t>
            </w:r>
          </w:hyperlink>
        </w:p>
        <w:p>
          <w:pPr>
            <w:pStyle w:val="Contents3"/>
            <w:tabs>
              <w:tab w:val="clear" w:pos="8459"/>
              <w:tab w:val="right" w:pos="9026" w:leader="dot"/>
            </w:tabs>
            <w:rPr/>
          </w:pPr>
          <w:hyperlink w:anchor="__RefHeading___Toc7429145_73709187">
            <w:r>
              <w:rPr>
                <w:webHidden/>
                <w:rStyle w:val="IndexLink"/>
              </w:rPr>
              <w:t>1104</w:t>
            </w:r>
            <w:r>
              <w:rPr>
                <w:rStyle w:val="IndexLink"/>
                <w:rtl w:val="true"/>
              </w:rPr>
              <w:t xml:space="preserve">- </w:t>
            </w:r>
            <w:r>
              <w:rPr>
                <w:rStyle w:val="IndexLink"/>
                <w:rtl w:val="true"/>
              </w:rPr>
              <w:t>تاریخ الیعقوبی‏</w:t>
            </w:r>
            <w:r>
              <w:rPr>
                <w:rStyle w:val="IndexLink"/>
                <w:rtl w:val="true"/>
              </w:rPr>
              <w:tab/>
            </w:r>
            <w:r>
              <w:rPr>
                <w:rStyle w:val="IndexLink"/>
              </w:rPr>
              <w:t>341</w:t>
            </w:r>
          </w:hyperlink>
        </w:p>
        <w:p>
          <w:pPr>
            <w:pStyle w:val="Contents3"/>
            <w:tabs>
              <w:tab w:val="clear" w:pos="8459"/>
              <w:tab w:val="right" w:pos="9026" w:leader="dot"/>
            </w:tabs>
            <w:rPr/>
          </w:pPr>
          <w:hyperlink w:anchor="__RefHeading___Toc7429147_73709187">
            <w:r>
              <w:rPr>
                <w:webHidden/>
                <w:rStyle w:val="IndexLink"/>
              </w:rPr>
              <w:t>1105</w:t>
            </w:r>
            <w:r>
              <w:rPr>
                <w:rStyle w:val="IndexLink"/>
                <w:rtl w:val="true"/>
              </w:rPr>
              <w:t xml:space="preserve">- </w:t>
            </w:r>
            <w:r>
              <w:rPr>
                <w:rStyle w:val="IndexLink"/>
                <w:rtl w:val="true"/>
              </w:rPr>
              <w:t>تاریخ الیمن و أخبارها</w:t>
            </w:r>
            <w:r>
              <w:rPr>
                <w:rStyle w:val="IndexLink"/>
                <w:rtl w:val="true"/>
              </w:rPr>
              <w:tab/>
            </w:r>
            <w:r>
              <w:rPr>
                <w:rStyle w:val="IndexLink"/>
              </w:rPr>
              <w:t>342</w:t>
            </w:r>
          </w:hyperlink>
        </w:p>
        <w:p>
          <w:pPr>
            <w:pStyle w:val="Contents3"/>
            <w:tabs>
              <w:tab w:val="clear" w:pos="8459"/>
              <w:tab w:val="right" w:pos="9026" w:leader="dot"/>
            </w:tabs>
            <w:rPr/>
          </w:pPr>
          <w:hyperlink w:anchor="__RefHeading___Toc7429149_73709187">
            <w:r>
              <w:rPr>
                <w:webHidden/>
                <w:rStyle w:val="IndexLink"/>
                <w:rtl w:val="true"/>
              </w:rPr>
              <w:t>تاریخ الیمینی‏</w:t>
            </w:r>
            <w:r>
              <w:rPr>
                <w:rStyle w:val="IndexLink"/>
                <w:rtl w:val="true"/>
              </w:rPr>
              <w:tab/>
            </w:r>
            <w:r>
              <w:rPr>
                <w:rStyle w:val="IndexLink"/>
              </w:rPr>
              <w:t>342</w:t>
            </w:r>
          </w:hyperlink>
        </w:p>
        <w:p>
          <w:pPr>
            <w:pStyle w:val="Contents3"/>
            <w:tabs>
              <w:tab w:val="clear" w:pos="8459"/>
              <w:tab w:val="right" w:pos="9026" w:leader="dot"/>
            </w:tabs>
            <w:rPr/>
          </w:pPr>
          <w:hyperlink w:anchor="__RefHeading___Toc7429151_73709187">
            <w:r>
              <w:rPr>
                <w:webHidden/>
                <w:rStyle w:val="IndexLink"/>
              </w:rPr>
              <w:t>1106</w:t>
            </w:r>
            <w:r>
              <w:rPr>
                <w:rStyle w:val="IndexLink"/>
                <w:rtl w:val="true"/>
              </w:rPr>
              <w:t xml:space="preserve">- </w:t>
            </w:r>
            <w:r>
              <w:rPr>
                <w:rStyle w:val="IndexLink"/>
                <w:rtl w:val="true"/>
              </w:rPr>
              <w:t>تاریخ یورپ و انگلند</w:t>
            </w:r>
            <w:r>
              <w:rPr>
                <w:rStyle w:val="IndexLink"/>
                <w:rtl w:val="true"/>
              </w:rPr>
              <w:tab/>
            </w:r>
            <w:r>
              <w:rPr>
                <w:rStyle w:val="IndexLink"/>
              </w:rPr>
              <w:t>342</w:t>
            </w:r>
          </w:hyperlink>
        </w:p>
        <w:p>
          <w:pPr>
            <w:pStyle w:val="Contents3"/>
            <w:tabs>
              <w:tab w:val="clear" w:pos="8459"/>
              <w:tab w:val="right" w:pos="9026" w:leader="dot"/>
            </w:tabs>
            <w:rPr/>
          </w:pPr>
          <w:hyperlink w:anchor="__RefHeading___Toc7429153_73709187">
            <w:r>
              <w:rPr>
                <w:webHidden/>
                <w:rStyle w:val="IndexLink"/>
              </w:rPr>
              <w:t>1107</w:t>
            </w:r>
            <w:r>
              <w:rPr>
                <w:rStyle w:val="IndexLink"/>
                <w:rtl w:val="true"/>
              </w:rPr>
              <w:t xml:space="preserve">- </w:t>
            </w:r>
            <w:r>
              <w:rPr>
                <w:rStyle w:val="IndexLink"/>
                <w:rtl w:val="true"/>
              </w:rPr>
              <w:t>تاریخ یومیه ایران‏</w:t>
            </w:r>
            <w:r>
              <w:rPr>
                <w:rStyle w:val="IndexLink"/>
                <w:rtl w:val="true"/>
              </w:rPr>
              <w:tab/>
            </w:r>
            <w:r>
              <w:rPr>
                <w:rStyle w:val="IndexLink"/>
              </w:rPr>
              <w:t>342</w:t>
            </w:r>
          </w:hyperlink>
        </w:p>
        <w:p>
          <w:pPr>
            <w:pStyle w:val="Contents3"/>
            <w:tabs>
              <w:tab w:val="clear" w:pos="8459"/>
              <w:tab w:val="right" w:pos="9026" w:leader="dot"/>
            </w:tabs>
            <w:rPr/>
          </w:pPr>
          <w:hyperlink w:anchor="__RefHeading___Toc7429155_73709187">
            <w:r>
              <w:rPr>
                <w:webHidden/>
                <w:rStyle w:val="IndexLink"/>
              </w:rPr>
              <w:t>1108</w:t>
            </w:r>
            <w:r>
              <w:rPr>
                <w:rStyle w:val="IndexLink"/>
                <w:rtl w:val="true"/>
              </w:rPr>
              <w:t xml:space="preserve">- </w:t>
            </w:r>
            <w:r>
              <w:rPr>
                <w:rStyle w:val="IndexLink"/>
                <w:rtl w:val="true"/>
              </w:rPr>
              <w:t>تاریخ یونان‏</w:t>
            </w:r>
            <w:r>
              <w:rPr>
                <w:rStyle w:val="IndexLink"/>
                <w:rtl w:val="true"/>
              </w:rPr>
              <w:tab/>
            </w:r>
            <w:r>
              <w:rPr>
                <w:rStyle w:val="IndexLink"/>
              </w:rPr>
              <w:t>343</w:t>
            </w:r>
          </w:hyperlink>
        </w:p>
        <w:p>
          <w:pPr>
            <w:pStyle w:val="Contents3"/>
            <w:tabs>
              <w:tab w:val="clear" w:pos="8459"/>
              <w:tab w:val="right" w:pos="9026" w:leader="dot"/>
            </w:tabs>
            <w:rPr/>
          </w:pPr>
          <w:hyperlink w:anchor="__RefHeading___Toc7429157_73709187">
            <w:r>
              <w:rPr>
                <w:webHidden/>
                <w:rStyle w:val="IndexLink"/>
              </w:rPr>
              <w:t>1109</w:t>
            </w:r>
            <w:r>
              <w:rPr>
                <w:rStyle w:val="IndexLink"/>
                <w:rtl w:val="true"/>
              </w:rPr>
              <w:t xml:space="preserve">- </w:t>
            </w:r>
            <w:r>
              <w:rPr>
                <w:rStyle w:val="IndexLink"/>
                <w:rtl w:val="true"/>
              </w:rPr>
              <w:t>تاریخ یونان‏</w:t>
            </w:r>
            <w:r>
              <w:rPr>
                <w:rStyle w:val="IndexLink"/>
                <w:rtl w:val="true"/>
              </w:rPr>
              <w:tab/>
            </w:r>
            <w:r>
              <w:rPr>
                <w:rStyle w:val="IndexLink"/>
              </w:rPr>
              <w:t>343</w:t>
            </w:r>
          </w:hyperlink>
        </w:p>
        <w:p>
          <w:pPr>
            <w:pStyle w:val="Contents3"/>
            <w:tabs>
              <w:tab w:val="clear" w:pos="8459"/>
              <w:tab w:val="right" w:pos="9026" w:leader="dot"/>
            </w:tabs>
            <w:rPr/>
          </w:pPr>
          <w:hyperlink w:anchor="__RefHeading___Toc7429159_73709187">
            <w:r>
              <w:rPr>
                <w:webHidden/>
                <w:rStyle w:val="IndexLink"/>
              </w:rPr>
              <w:t>1110</w:t>
            </w:r>
            <w:r>
              <w:rPr>
                <w:rStyle w:val="IndexLink"/>
                <w:rtl w:val="true"/>
              </w:rPr>
              <w:t xml:space="preserve">- </w:t>
            </w:r>
            <w:r>
              <w:rPr>
                <w:rStyle w:val="IndexLink"/>
                <w:rtl w:val="true"/>
              </w:rPr>
              <w:t>تاریخ یونان‏</w:t>
            </w:r>
            <w:r>
              <w:rPr>
                <w:rStyle w:val="IndexLink"/>
                <w:rtl w:val="true"/>
              </w:rPr>
              <w:tab/>
            </w:r>
            <w:r>
              <w:rPr>
                <w:rStyle w:val="IndexLink"/>
              </w:rPr>
              <w:t>343</w:t>
            </w:r>
          </w:hyperlink>
        </w:p>
        <w:p>
          <w:pPr>
            <w:pStyle w:val="Contents3"/>
            <w:tabs>
              <w:tab w:val="clear" w:pos="8459"/>
              <w:tab w:val="right" w:pos="9026" w:leader="dot"/>
            </w:tabs>
            <w:rPr/>
          </w:pPr>
          <w:hyperlink w:anchor="__RefHeading___Toc7429161_73709187">
            <w:r>
              <w:rPr>
                <w:webHidden/>
                <w:rStyle w:val="IndexLink"/>
              </w:rPr>
              <w:t>1111</w:t>
            </w:r>
            <w:r>
              <w:rPr>
                <w:rStyle w:val="IndexLink"/>
                <w:rtl w:val="true"/>
              </w:rPr>
              <w:t xml:space="preserve">- </w:t>
            </w:r>
            <w:r>
              <w:rPr>
                <w:rStyle w:val="IndexLink"/>
                <w:rtl w:val="true"/>
              </w:rPr>
              <w:t>کتاب التأسی‏</w:t>
            </w:r>
            <w:r>
              <w:rPr>
                <w:rStyle w:val="IndexLink"/>
                <w:rtl w:val="true"/>
              </w:rPr>
              <w:tab/>
            </w:r>
            <w:r>
              <w:rPr>
                <w:rStyle w:val="IndexLink"/>
              </w:rPr>
              <w:t>343</w:t>
            </w:r>
          </w:hyperlink>
        </w:p>
        <w:p>
          <w:pPr>
            <w:pStyle w:val="Contents3"/>
            <w:tabs>
              <w:tab w:val="clear" w:pos="8459"/>
              <w:tab w:val="right" w:pos="9026" w:leader="dot"/>
            </w:tabs>
            <w:rPr/>
          </w:pPr>
          <w:hyperlink w:anchor="__RefHeading___Toc7429163_73709187">
            <w:r>
              <w:rPr>
                <w:webHidden/>
                <w:rStyle w:val="IndexLink"/>
              </w:rPr>
              <w:t>1112</w:t>
            </w:r>
            <w:r>
              <w:rPr>
                <w:rStyle w:val="IndexLink"/>
                <w:rtl w:val="true"/>
              </w:rPr>
              <w:t xml:space="preserve">- </w:t>
            </w:r>
            <w:r>
              <w:rPr>
                <w:rStyle w:val="IndexLink"/>
                <w:rtl w:val="true"/>
              </w:rPr>
              <w:t>التأسیسات‏</w:t>
            </w:r>
            <w:r>
              <w:rPr>
                <w:rStyle w:val="IndexLink"/>
                <w:rtl w:val="true"/>
              </w:rPr>
              <w:tab/>
            </w:r>
            <w:r>
              <w:rPr>
                <w:rStyle w:val="IndexLink"/>
              </w:rPr>
              <w:t>343</w:t>
            </w:r>
          </w:hyperlink>
        </w:p>
        <w:p>
          <w:pPr>
            <w:pStyle w:val="Contents3"/>
            <w:tabs>
              <w:tab w:val="clear" w:pos="8459"/>
              <w:tab w:val="right" w:pos="9026" w:leader="dot"/>
            </w:tabs>
            <w:rPr/>
          </w:pPr>
          <w:hyperlink w:anchor="__RefHeading___Toc7429165_73709187">
            <w:r>
              <w:rPr>
                <w:webHidden/>
                <w:rStyle w:val="IndexLink"/>
              </w:rPr>
              <w:t>1113</w:t>
            </w:r>
            <w:r>
              <w:rPr>
                <w:rStyle w:val="IndexLink"/>
                <w:rtl w:val="true"/>
              </w:rPr>
              <w:t xml:space="preserve">- </w:t>
            </w:r>
            <w:r>
              <w:rPr>
                <w:rStyle w:val="IndexLink"/>
                <w:rtl w:val="true"/>
              </w:rPr>
              <w:t>تأسیس الشیعة الکرام لفنون الإسلام‏</w:t>
            </w:r>
            <w:r>
              <w:rPr>
                <w:rStyle w:val="IndexLink"/>
                <w:rtl w:val="true"/>
              </w:rPr>
              <w:tab/>
            </w:r>
            <w:r>
              <w:rPr>
                <w:rStyle w:val="IndexLink"/>
              </w:rPr>
              <w:t>343</w:t>
            </w:r>
          </w:hyperlink>
        </w:p>
        <w:p>
          <w:pPr>
            <w:pStyle w:val="Contents3"/>
            <w:tabs>
              <w:tab w:val="clear" w:pos="8459"/>
              <w:tab w:val="right" w:pos="9026" w:leader="dot"/>
            </w:tabs>
            <w:rPr/>
          </w:pPr>
          <w:hyperlink w:anchor="__RefHeading___Toc7429167_73709187">
            <w:r>
              <w:rPr>
                <w:webHidden/>
                <w:rStyle w:val="IndexLink"/>
              </w:rPr>
              <w:t>1114</w:t>
            </w:r>
            <w:r>
              <w:rPr>
                <w:rStyle w:val="IndexLink"/>
                <w:rtl w:val="true"/>
              </w:rPr>
              <w:t xml:space="preserve">- </w:t>
            </w:r>
            <w:r>
              <w:rPr>
                <w:rStyle w:val="IndexLink"/>
                <w:rtl w:val="true"/>
              </w:rPr>
              <w:t>تأسیس قاعدة الولایة</w:t>
            </w:r>
            <w:r>
              <w:rPr>
                <w:rStyle w:val="IndexLink"/>
                <w:rtl w:val="true"/>
              </w:rPr>
              <w:tab/>
            </w:r>
            <w:r>
              <w:rPr>
                <w:rStyle w:val="IndexLink"/>
              </w:rPr>
              <w:t>344</w:t>
            </w:r>
          </w:hyperlink>
        </w:p>
        <w:p>
          <w:pPr>
            <w:pStyle w:val="Contents3"/>
            <w:tabs>
              <w:tab w:val="clear" w:pos="8459"/>
              <w:tab w:val="right" w:pos="9026" w:leader="dot"/>
            </w:tabs>
            <w:rPr/>
          </w:pPr>
          <w:hyperlink w:anchor="__RefHeading___Toc7429169_73709187">
            <w:r>
              <w:rPr>
                <w:webHidden/>
                <w:rStyle w:val="IndexLink"/>
              </w:rPr>
              <w:t>1115</w:t>
            </w:r>
            <w:r>
              <w:rPr>
                <w:rStyle w:val="IndexLink"/>
                <w:rtl w:val="true"/>
              </w:rPr>
              <w:t xml:space="preserve">- </w:t>
            </w:r>
            <w:r>
              <w:rPr>
                <w:rStyle w:val="IndexLink"/>
                <w:rtl w:val="true"/>
              </w:rPr>
              <w:t>تألیف الأجزاء</w:t>
            </w:r>
            <w:r>
              <w:rPr>
                <w:rStyle w:val="IndexLink"/>
                <w:rtl w:val="true"/>
              </w:rPr>
              <w:tab/>
            </w:r>
            <w:r>
              <w:rPr>
                <w:rStyle w:val="IndexLink"/>
              </w:rPr>
              <w:t>344</w:t>
            </w:r>
          </w:hyperlink>
        </w:p>
        <w:p>
          <w:pPr>
            <w:pStyle w:val="Contents3"/>
            <w:tabs>
              <w:tab w:val="clear" w:pos="8459"/>
              <w:tab w:val="right" w:pos="9026" w:leader="dot"/>
            </w:tabs>
            <w:rPr/>
          </w:pPr>
          <w:hyperlink w:anchor="__RefHeading___Toc7429171_73709187">
            <w:r>
              <w:rPr>
                <w:webHidden/>
                <w:rStyle w:val="IndexLink"/>
              </w:rPr>
              <w:t>1116</w:t>
            </w:r>
            <w:r>
              <w:rPr>
                <w:rStyle w:val="IndexLink"/>
                <w:rtl w:val="true"/>
              </w:rPr>
              <w:t xml:space="preserve">- </w:t>
            </w:r>
            <w:r>
              <w:rPr>
                <w:rStyle w:val="IndexLink"/>
                <w:rtl w:val="true"/>
              </w:rPr>
              <w:t>التألیف بین الناس‏</w:t>
            </w:r>
            <w:r>
              <w:rPr>
                <w:rStyle w:val="IndexLink"/>
                <w:rtl w:val="true"/>
              </w:rPr>
              <w:tab/>
            </w:r>
            <w:r>
              <w:rPr>
                <w:rStyle w:val="IndexLink"/>
              </w:rPr>
              <w:t>344</w:t>
            </w:r>
          </w:hyperlink>
        </w:p>
        <w:p>
          <w:pPr>
            <w:pStyle w:val="Contents3"/>
            <w:tabs>
              <w:tab w:val="clear" w:pos="8459"/>
              <w:tab w:val="right" w:pos="9026" w:leader="dot"/>
            </w:tabs>
            <w:rPr/>
          </w:pPr>
          <w:hyperlink w:anchor="__RefHeading___Toc7429173_73709187">
            <w:r>
              <w:rPr>
                <w:webHidden/>
                <w:rStyle w:val="IndexLink"/>
              </w:rPr>
              <w:t>1117</w:t>
            </w:r>
            <w:r>
              <w:rPr>
                <w:rStyle w:val="IndexLink"/>
                <w:rtl w:val="true"/>
              </w:rPr>
              <w:t xml:space="preserve">- </w:t>
            </w:r>
            <w:r>
              <w:rPr>
                <w:rStyle w:val="IndexLink"/>
                <w:rtl w:val="true"/>
              </w:rPr>
              <w:t>تألیف الغرائب‏</w:t>
            </w:r>
            <w:r>
              <w:rPr>
                <w:rStyle w:val="IndexLink"/>
                <w:rtl w:val="true"/>
              </w:rPr>
              <w:tab/>
            </w:r>
            <w:r>
              <w:rPr>
                <w:rStyle w:val="IndexLink"/>
              </w:rPr>
              <w:t>344</w:t>
            </w:r>
          </w:hyperlink>
        </w:p>
        <w:p>
          <w:pPr>
            <w:pStyle w:val="Contents3"/>
            <w:tabs>
              <w:tab w:val="clear" w:pos="8459"/>
              <w:tab w:val="right" w:pos="9026" w:leader="dot"/>
            </w:tabs>
            <w:rPr/>
          </w:pPr>
          <w:hyperlink w:anchor="__RefHeading___Toc7429175_73709187">
            <w:r>
              <w:rPr>
                <w:webHidden/>
                <w:rStyle w:val="IndexLink"/>
              </w:rPr>
              <w:t>1118</w:t>
            </w:r>
            <w:r>
              <w:rPr>
                <w:rStyle w:val="IndexLink"/>
                <w:rtl w:val="true"/>
              </w:rPr>
              <w:t xml:space="preserve">- </w:t>
            </w:r>
            <w:r>
              <w:rPr>
                <w:rStyle w:val="IndexLink"/>
                <w:rtl w:val="true"/>
              </w:rPr>
              <w:t>تألیف المحبة</w:t>
            </w:r>
            <w:r>
              <w:rPr>
                <w:rStyle w:val="IndexLink"/>
                <w:rtl w:val="true"/>
              </w:rPr>
              <w:tab/>
            </w:r>
            <w:r>
              <w:rPr>
                <w:rStyle w:val="IndexLink"/>
              </w:rPr>
              <w:t>345</w:t>
            </w:r>
          </w:hyperlink>
        </w:p>
        <w:p>
          <w:pPr>
            <w:pStyle w:val="Contents3"/>
            <w:tabs>
              <w:tab w:val="clear" w:pos="8459"/>
              <w:tab w:val="right" w:pos="9026" w:leader="dot"/>
            </w:tabs>
            <w:rPr/>
          </w:pPr>
          <w:hyperlink w:anchor="__RefHeading___Toc7429177_73709187">
            <w:r>
              <w:rPr>
                <w:webHidden/>
                <w:rStyle w:val="IndexLink"/>
              </w:rPr>
              <w:t>1119</w:t>
            </w:r>
            <w:r>
              <w:rPr>
                <w:rStyle w:val="IndexLink"/>
                <w:rtl w:val="true"/>
              </w:rPr>
              <w:t xml:space="preserve">- </w:t>
            </w:r>
            <w:r>
              <w:rPr>
                <w:rStyle w:val="IndexLink"/>
                <w:rtl w:val="true"/>
              </w:rPr>
              <w:t>تام الحکمة</w:t>
            </w:r>
            <w:r>
              <w:rPr>
                <w:rStyle w:val="IndexLink"/>
                <w:rtl w:val="true"/>
              </w:rPr>
              <w:tab/>
            </w:r>
            <w:r>
              <w:rPr>
                <w:rStyle w:val="IndexLink"/>
              </w:rPr>
              <w:t>345</w:t>
            </w:r>
          </w:hyperlink>
        </w:p>
        <w:p>
          <w:pPr>
            <w:pStyle w:val="Contents3"/>
            <w:tabs>
              <w:tab w:val="clear" w:pos="8459"/>
              <w:tab w:val="right" w:pos="9026" w:leader="dot"/>
            </w:tabs>
            <w:rPr/>
          </w:pPr>
          <w:hyperlink w:anchor="__RefHeading___Toc7429179_73709187">
            <w:r>
              <w:rPr>
                <w:webHidden/>
                <w:rStyle w:val="IndexLink"/>
              </w:rPr>
              <w:t>1120</w:t>
            </w:r>
            <w:r>
              <w:rPr>
                <w:rStyle w:val="IndexLink"/>
                <w:rtl w:val="true"/>
              </w:rPr>
              <w:t xml:space="preserve">- </w:t>
            </w:r>
            <w:r>
              <w:rPr>
                <w:rStyle w:val="IndexLink"/>
                <w:rtl w:val="true"/>
              </w:rPr>
              <w:t>التأملات فی المطالب المشهورات‏</w:t>
            </w:r>
            <w:r>
              <w:rPr>
                <w:rStyle w:val="IndexLink"/>
                <w:rtl w:val="true"/>
              </w:rPr>
              <w:tab/>
            </w:r>
            <w:r>
              <w:rPr>
                <w:rStyle w:val="IndexLink"/>
              </w:rPr>
              <w:t>345</w:t>
            </w:r>
          </w:hyperlink>
        </w:p>
        <w:p>
          <w:pPr>
            <w:pStyle w:val="Contents3"/>
            <w:tabs>
              <w:tab w:val="clear" w:pos="8459"/>
              <w:tab w:val="right" w:pos="9026" w:leader="dot"/>
            </w:tabs>
            <w:rPr/>
          </w:pPr>
          <w:hyperlink w:anchor="__RefHeading___Toc7429181_73709187">
            <w:r>
              <w:rPr>
                <w:webHidden/>
                <w:rStyle w:val="IndexLink"/>
              </w:rPr>
              <w:t>1121</w:t>
            </w:r>
            <w:r>
              <w:rPr>
                <w:rStyle w:val="IndexLink"/>
                <w:rtl w:val="true"/>
              </w:rPr>
              <w:t xml:space="preserve">- </w:t>
            </w:r>
            <w:r>
              <w:rPr>
                <w:rStyle w:val="IndexLink"/>
                <w:rtl w:val="true"/>
              </w:rPr>
              <w:t>التأملات العشرة</w:t>
            </w:r>
            <w:r>
              <w:rPr>
                <w:rStyle w:val="IndexLink"/>
                <w:rtl w:val="true"/>
              </w:rPr>
              <w:tab/>
            </w:r>
            <w:r>
              <w:rPr>
                <w:rStyle w:val="IndexLink"/>
              </w:rPr>
              <w:t>346</w:t>
            </w:r>
          </w:hyperlink>
        </w:p>
        <w:p>
          <w:pPr>
            <w:pStyle w:val="Contents3"/>
            <w:tabs>
              <w:tab w:val="clear" w:pos="8459"/>
              <w:tab w:val="right" w:pos="9026" w:leader="dot"/>
            </w:tabs>
            <w:rPr/>
          </w:pPr>
          <w:hyperlink w:anchor="__RefHeading___Toc7429183_73709187">
            <w:r>
              <w:rPr>
                <w:webHidden/>
                <w:rStyle w:val="IndexLink"/>
              </w:rPr>
              <w:t>1122</w:t>
            </w:r>
            <w:r>
              <w:rPr>
                <w:rStyle w:val="IndexLink"/>
                <w:rtl w:val="true"/>
              </w:rPr>
              <w:t xml:space="preserve">- </w:t>
            </w:r>
            <w:r>
              <w:rPr>
                <w:rStyle w:val="IndexLink"/>
                <w:rtl w:val="true"/>
              </w:rPr>
              <w:t>التأملیات‏</w:t>
            </w:r>
            <w:r>
              <w:rPr>
                <w:rStyle w:val="IndexLink"/>
                <w:rtl w:val="true"/>
              </w:rPr>
              <w:tab/>
            </w:r>
            <w:r>
              <w:rPr>
                <w:rStyle w:val="IndexLink"/>
              </w:rPr>
              <w:t>346</w:t>
            </w:r>
          </w:hyperlink>
        </w:p>
        <w:p>
          <w:pPr>
            <w:pStyle w:val="Contents3"/>
            <w:tabs>
              <w:tab w:val="clear" w:pos="8459"/>
              <w:tab w:val="right" w:pos="9026" w:leader="dot"/>
            </w:tabs>
            <w:rPr/>
          </w:pPr>
          <w:hyperlink w:anchor="__RefHeading___Toc7429185_73709187">
            <w:r>
              <w:rPr>
                <w:webHidden/>
                <w:rStyle w:val="IndexLink"/>
              </w:rPr>
              <w:t>1123</w:t>
            </w:r>
            <w:r>
              <w:rPr>
                <w:rStyle w:val="IndexLink"/>
                <w:rtl w:val="true"/>
              </w:rPr>
              <w:t xml:space="preserve">- </w:t>
            </w:r>
            <w:r>
              <w:rPr>
                <w:rStyle w:val="IndexLink"/>
                <w:rtl w:val="true"/>
              </w:rPr>
              <w:t>التأملیات‏</w:t>
            </w:r>
            <w:r>
              <w:rPr>
                <w:rStyle w:val="IndexLink"/>
                <w:rtl w:val="true"/>
              </w:rPr>
              <w:tab/>
            </w:r>
            <w:r>
              <w:rPr>
                <w:rStyle w:val="IndexLink"/>
              </w:rPr>
              <w:t>347</w:t>
            </w:r>
          </w:hyperlink>
        </w:p>
        <w:p>
          <w:pPr>
            <w:pStyle w:val="Contents3"/>
            <w:tabs>
              <w:tab w:val="clear" w:pos="8459"/>
              <w:tab w:val="right" w:pos="9026" w:leader="dot"/>
            </w:tabs>
            <w:rPr/>
          </w:pPr>
          <w:hyperlink w:anchor="__RefHeading___Toc7429187_73709187">
            <w:r>
              <w:rPr>
                <w:webHidden/>
                <w:rStyle w:val="IndexLink"/>
              </w:rPr>
              <w:t>1124</w:t>
            </w:r>
            <w:r>
              <w:rPr>
                <w:rStyle w:val="IndexLink"/>
                <w:rtl w:val="true"/>
              </w:rPr>
              <w:t xml:space="preserve">- </w:t>
            </w:r>
            <w:r>
              <w:rPr>
                <w:rStyle w:val="IndexLink"/>
                <w:rtl w:val="true"/>
              </w:rPr>
              <w:t>التأملیات‏</w:t>
            </w:r>
            <w:r>
              <w:rPr>
                <w:rStyle w:val="IndexLink"/>
                <w:rtl w:val="true"/>
              </w:rPr>
              <w:tab/>
            </w:r>
            <w:r>
              <w:rPr>
                <w:rStyle w:val="IndexLink"/>
              </w:rPr>
              <w:t>347</w:t>
            </w:r>
          </w:hyperlink>
        </w:p>
        <w:p>
          <w:pPr>
            <w:pStyle w:val="Contents3"/>
            <w:tabs>
              <w:tab w:val="clear" w:pos="8459"/>
              <w:tab w:val="right" w:pos="9026" w:leader="dot"/>
            </w:tabs>
            <w:rPr/>
          </w:pPr>
          <w:hyperlink w:anchor="__RefHeading___Toc7429189_73709187">
            <w:r>
              <w:rPr>
                <w:webHidden/>
                <w:rStyle w:val="IndexLink"/>
              </w:rPr>
              <w:t>1125</w:t>
            </w:r>
            <w:r>
              <w:rPr>
                <w:rStyle w:val="IndexLink"/>
                <w:rtl w:val="true"/>
              </w:rPr>
              <w:t xml:space="preserve">- </w:t>
            </w:r>
            <w:r>
              <w:rPr>
                <w:rStyle w:val="IndexLink"/>
                <w:rtl w:val="true"/>
              </w:rPr>
              <w:t>تأویل الآیات‏</w:t>
            </w:r>
            <w:r>
              <w:rPr>
                <w:rStyle w:val="IndexLink"/>
                <w:rtl w:val="true"/>
              </w:rPr>
              <w:tab/>
            </w:r>
            <w:r>
              <w:rPr>
                <w:rStyle w:val="IndexLink"/>
              </w:rPr>
              <w:t>347</w:t>
            </w:r>
          </w:hyperlink>
        </w:p>
        <w:p>
          <w:pPr>
            <w:pStyle w:val="Contents3"/>
            <w:tabs>
              <w:tab w:val="clear" w:pos="8459"/>
              <w:tab w:val="right" w:pos="9026" w:leader="dot"/>
            </w:tabs>
            <w:rPr/>
          </w:pPr>
          <w:hyperlink w:anchor="__RefHeading___Toc7429191_73709187">
            <w:r>
              <w:rPr>
                <w:webHidden/>
                <w:rStyle w:val="IndexLink"/>
              </w:rPr>
              <w:t>1126</w:t>
            </w:r>
            <w:r>
              <w:rPr>
                <w:rStyle w:val="IndexLink"/>
                <w:rtl w:val="true"/>
              </w:rPr>
              <w:t xml:space="preserve">- </w:t>
            </w:r>
            <w:r>
              <w:rPr>
                <w:rStyle w:val="IndexLink"/>
                <w:rtl w:val="true"/>
              </w:rPr>
              <w:t>تأویل الآیات‏</w:t>
            </w:r>
            <w:r>
              <w:rPr>
                <w:rStyle w:val="IndexLink"/>
                <w:rtl w:val="true"/>
              </w:rPr>
              <w:tab/>
            </w:r>
            <w:r>
              <w:rPr>
                <w:rStyle w:val="IndexLink"/>
              </w:rPr>
              <w:t>347</w:t>
            </w:r>
          </w:hyperlink>
        </w:p>
        <w:p>
          <w:pPr>
            <w:pStyle w:val="Contents3"/>
            <w:tabs>
              <w:tab w:val="clear" w:pos="8459"/>
              <w:tab w:val="right" w:pos="9026" w:leader="dot"/>
            </w:tabs>
            <w:rPr/>
          </w:pPr>
          <w:hyperlink w:anchor="__RefHeading___Toc7429193_73709187">
            <w:r>
              <w:rPr>
                <w:webHidden/>
                <w:rStyle w:val="IndexLink"/>
              </w:rPr>
              <w:t>1127</w:t>
            </w:r>
            <w:r>
              <w:rPr>
                <w:rStyle w:val="IndexLink"/>
                <w:rtl w:val="true"/>
              </w:rPr>
              <w:t xml:space="preserve">- </w:t>
            </w:r>
            <w:r>
              <w:rPr>
                <w:rStyle w:val="IndexLink"/>
                <w:rtl w:val="true"/>
              </w:rPr>
              <w:t>تأویل الآیات‏</w:t>
            </w:r>
            <w:r>
              <w:rPr>
                <w:rStyle w:val="IndexLink"/>
                <w:rtl w:val="true"/>
              </w:rPr>
              <w:tab/>
            </w:r>
            <w:r>
              <w:rPr>
                <w:rStyle w:val="IndexLink"/>
              </w:rPr>
              <w:t>348</w:t>
            </w:r>
          </w:hyperlink>
        </w:p>
        <w:p>
          <w:pPr>
            <w:pStyle w:val="Contents3"/>
            <w:tabs>
              <w:tab w:val="clear" w:pos="8459"/>
              <w:tab w:val="right" w:pos="9026" w:leader="dot"/>
            </w:tabs>
            <w:rPr/>
          </w:pPr>
          <w:hyperlink w:anchor="__RefHeading___Toc7429195_73709187">
            <w:r>
              <w:rPr>
                <w:webHidden/>
                <w:rStyle w:val="IndexLink"/>
              </w:rPr>
              <w:t>1128</w:t>
            </w:r>
            <w:r>
              <w:rPr>
                <w:rStyle w:val="IndexLink"/>
                <w:rtl w:val="true"/>
              </w:rPr>
              <w:t xml:space="preserve">- </w:t>
            </w:r>
            <w:r>
              <w:rPr>
                <w:rStyle w:val="IndexLink"/>
                <w:rtl w:val="true"/>
              </w:rPr>
              <w:t>تأویل الآیات‏</w:t>
            </w:r>
            <w:r>
              <w:rPr>
                <w:rStyle w:val="IndexLink"/>
                <w:rtl w:val="true"/>
              </w:rPr>
              <w:tab/>
            </w:r>
            <w:r>
              <w:rPr>
                <w:rStyle w:val="IndexLink"/>
              </w:rPr>
              <w:t>348</w:t>
            </w:r>
          </w:hyperlink>
        </w:p>
        <w:p>
          <w:pPr>
            <w:pStyle w:val="Contents3"/>
            <w:tabs>
              <w:tab w:val="clear" w:pos="8459"/>
              <w:tab w:val="right" w:pos="9026" w:leader="dot"/>
            </w:tabs>
            <w:rPr/>
          </w:pPr>
          <w:hyperlink w:anchor="__RefHeading___Toc7429197_73709187">
            <w:r>
              <w:rPr>
                <w:webHidden/>
                <w:rStyle w:val="IndexLink"/>
              </w:rPr>
              <w:t>1129</w:t>
            </w:r>
            <w:r>
              <w:rPr>
                <w:rStyle w:val="IndexLink"/>
                <w:rtl w:val="true"/>
              </w:rPr>
              <w:t xml:space="preserve">- </w:t>
            </w:r>
            <w:r>
              <w:rPr>
                <w:rStyle w:val="IndexLink"/>
                <w:rtl w:val="true"/>
              </w:rPr>
              <w:t>تأویل الآیات الباهرة</w:t>
            </w:r>
            <w:r>
              <w:rPr>
                <w:rStyle w:val="IndexLink"/>
                <w:rtl w:val="true"/>
              </w:rPr>
              <w:tab/>
            </w:r>
            <w:r>
              <w:rPr>
                <w:rStyle w:val="IndexLink"/>
              </w:rPr>
              <w:t>348</w:t>
            </w:r>
          </w:hyperlink>
        </w:p>
        <w:p>
          <w:pPr>
            <w:pStyle w:val="Contents3"/>
            <w:tabs>
              <w:tab w:val="clear" w:pos="8459"/>
              <w:tab w:val="right" w:pos="9026" w:leader="dot"/>
            </w:tabs>
            <w:rPr/>
          </w:pPr>
          <w:hyperlink w:anchor="__RefHeading___Toc7429199_73709187">
            <w:r>
              <w:rPr>
                <w:webHidden/>
                <w:rStyle w:val="IndexLink"/>
              </w:rPr>
              <w:t>1130</w:t>
            </w:r>
            <w:r>
              <w:rPr>
                <w:rStyle w:val="IndexLink"/>
                <w:rtl w:val="true"/>
              </w:rPr>
              <w:t xml:space="preserve">- </w:t>
            </w:r>
            <w:r>
              <w:rPr>
                <w:rStyle w:val="IndexLink"/>
                <w:rtl w:val="true"/>
              </w:rPr>
              <w:t>تأویل الآیات الظاهرة</w:t>
            </w:r>
            <w:r>
              <w:rPr>
                <w:rStyle w:val="IndexLink"/>
                <w:rtl w:val="true"/>
              </w:rPr>
              <w:tab/>
            </w:r>
            <w:r>
              <w:rPr>
                <w:rStyle w:val="IndexLink"/>
              </w:rPr>
              <w:t>349</w:t>
            </w:r>
          </w:hyperlink>
        </w:p>
        <w:p>
          <w:pPr>
            <w:pStyle w:val="Contents3"/>
            <w:tabs>
              <w:tab w:val="clear" w:pos="8459"/>
              <w:tab w:val="right" w:pos="9026" w:leader="dot"/>
            </w:tabs>
            <w:rPr/>
          </w:pPr>
          <w:hyperlink w:anchor="__RefHeading___Toc7429201_73709187">
            <w:r>
              <w:rPr>
                <w:webHidden/>
                <w:rStyle w:val="IndexLink"/>
              </w:rPr>
              <w:t>1131</w:t>
            </w:r>
            <w:r>
              <w:rPr>
                <w:rStyle w:val="IndexLink"/>
                <w:rtl w:val="true"/>
              </w:rPr>
              <w:t xml:space="preserve">- </w:t>
            </w:r>
            <w:r>
              <w:rPr>
                <w:rStyle w:val="IndexLink"/>
                <w:rtl w:val="true"/>
              </w:rPr>
              <w:t>تأویل الآیات النازلة</w:t>
            </w:r>
            <w:r>
              <w:rPr>
                <w:rStyle w:val="IndexLink"/>
                <w:rtl w:val="true"/>
              </w:rPr>
              <w:tab/>
            </w:r>
            <w:r>
              <w:rPr>
                <w:rStyle w:val="IndexLink"/>
              </w:rPr>
              <w:t>351</w:t>
            </w:r>
          </w:hyperlink>
        </w:p>
        <w:p>
          <w:pPr>
            <w:pStyle w:val="Contents3"/>
            <w:tabs>
              <w:tab w:val="clear" w:pos="8459"/>
              <w:tab w:val="right" w:pos="9026" w:leader="dot"/>
            </w:tabs>
            <w:rPr/>
          </w:pPr>
          <w:hyperlink w:anchor="__RefHeading___Toc7429203_73709187">
            <w:r>
              <w:rPr>
                <w:webHidden/>
                <w:rStyle w:val="IndexLink"/>
              </w:rPr>
              <w:t>1132</w:t>
            </w:r>
            <w:r>
              <w:rPr>
                <w:rStyle w:val="IndexLink"/>
                <w:rtl w:val="true"/>
              </w:rPr>
              <w:t xml:space="preserve">- </w:t>
            </w:r>
            <w:r>
              <w:rPr>
                <w:rStyle w:val="IndexLink"/>
                <w:rtl w:val="true"/>
              </w:rPr>
              <w:t>کتاب تأویل ما نزل فی النبی و آله ع‏</w:t>
            </w:r>
            <w:r>
              <w:rPr>
                <w:rStyle w:val="IndexLink"/>
                <w:rtl w:val="true"/>
              </w:rPr>
              <w:tab/>
            </w:r>
            <w:r>
              <w:rPr>
                <w:rStyle w:val="IndexLink"/>
              </w:rPr>
              <w:t>351</w:t>
            </w:r>
          </w:hyperlink>
        </w:p>
        <w:p>
          <w:pPr>
            <w:pStyle w:val="Contents3"/>
            <w:tabs>
              <w:tab w:val="clear" w:pos="8459"/>
              <w:tab w:val="right" w:pos="9026" w:leader="dot"/>
            </w:tabs>
            <w:rPr/>
          </w:pPr>
          <w:hyperlink w:anchor="__RefHeading___Toc7429205_73709187">
            <w:r>
              <w:rPr>
                <w:webHidden/>
                <w:rStyle w:val="IndexLink"/>
              </w:rPr>
              <w:t>1133</w:t>
            </w:r>
            <w:r>
              <w:rPr>
                <w:rStyle w:val="IndexLink"/>
                <w:rtl w:val="true"/>
              </w:rPr>
              <w:t xml:space="preserve">- </w:t>
            </w:r>
            <w:r>
              <w:rPr>
                <w:rStyle w:val="IndexLink"/>
                <w:rtl w:val="true"/>
              </w:rPr>
              <w:t>کتاب تأویل ما نزل فی شیعتهم‏</w:t>
            </w:r>
            <w:r>
              <w:rPr>
                <w:rStyle w:val="IndexLink"/>
                <w:rtl w:val="true"/>
              </w:rPr>
              <w:tab/>
            </w:r>
            <w:r>
              <w:rPr>
                <w:rStyle w:val="IndexLink"/>
              </w:rPr>
              <w:t>351</w:t>
            </w:r>
          </w:hyperlink>
        </w:p>
        <w:p>
          <w:pPr>
            <w:pStyle w:val="Contents3"/>
            <w:tabs>
              <w:tab w:val="clear" w:pos="8459"/>
              <w:tab w:val="right" w:pos="9026" w:leader="dot"/>
            </w:tabs>
            <w:rPr/>
          </w:pPr>
          <w:hyperlink w:anchor="__RefHeading___Toc7429207_73709187">
            <w:r>
              <w:rPr>
                <w:webHidden/>
                <w:rStyle w:val="IndexLink"/>
              </w:rPr>
              <w:t>1134</w:t>
            </w:r>
            <w:r>
              <w:rPr>
                <w:rStyle w:val="IndexLink"/>
                <w:rtl w:val="true"/>
              </w:rPr>
              <w:t xml:space="preserve">- </w:t>
            </w:r>
            <w:r>
              <w:rPr>
                <w:rStyle w:val="IndexLink"/>
                <w:rtl w:val="true"/>
              </w:rPr>
              <w:t>کتاب تأویل ما نزل فی أعدائهم‏</w:t>
            </w:r>
            <w:r>
              <w:rPr>
                <w:rStyle w:val="IndexLink"/>
                <w:rtl w:val="true"/>
              </w:rPr>
              <w:tab/>
            </w:r>
            <w:r>
              <w:rPr>
                <w:rStyle w:val="IndexLink"/>
              </w:rPr>
              <w:t>351</w:t>
            </w:r>
          </w:hyperlink>
        </w:p>
        <w:p>
          <w:pPr>
            <w:pStyle w:val="Contents3"/>
            <w:tabs>
              <w:tab w:val="clear" w:pos="8459"/>
              <w:tab w:val="right" w:pos="9026" w:leader="dot"/>
            </w:tabs>
            <w:rPr/>
          </w:pPr>
          <w:hyperlink w:anchor="__RefHeading___Toc7429209_73709187">
            <w:r>
              <w:rPr>
                <w:webHidden/>
                <w:rStyle w:val="IndexLink"/>
              </w:rPr>
              <w:t>1135</w:t>
            </w:r>
            <w:r>
              <w:rPr>
                <w:rStyle w:val="IndexLink"/>
                <w:rtl w:val="true"/>
              </w:rPr>
              <w:t xml:space="preserve">- </w:t>
            </w:r>
            <w:r>
              <w:rPr>
                <w:rStyle w:val="IndexLink"/>
                <w:rtl w:val="true"/>
              </w:rPr>
              <w:t>تأویل متشابهات القرآن‏</w:t>
            </w:r>
            <w:r>
              <w:rPr>
                <w:rStyle w:val="IndexLink"/>
                <w:rtl w:val="true"/>
              </w:rPr>
              <w:tab/>
            </w:r>
            <w:r>
              <w:rPr>
                <w:rStyle w:val="IndexLink"/>
              </w:rPr>
              <w:t>351</w:t>
            </w:r>
          </w:hyperlink>
        </w:p>
        <w:p>
          <w:pPr>
            <w:pStyle w:val="Contents3"/>
            <w:tabs>
              <w:tab w:val="clear" w:pos="8459"/>
              <w:tab w:val="right" w:pos="9026" w:leader="dot"/>
            </w:tabs>
            <w:rPr/>
          </w:pPr>
          <w:hyperlink w:anchor="__RefHeading___Toc7429211_73709187">
            <w:r>
              <w:rPr>
                <w:webHidden/>
                <w:rStyle w:val="IndexLink"/>
              </w:rPr>
              <w:t>1136</w:t>
            </w:r>
            <w:r>
              <w:rPr>
                <w:rStyle w:val="IndexLink"/>
                <w:rtl w:val="true"/>
              </w:rPr>
              <w:t xml:space="preserve">- </w:t>
            </w:r>
            <w:r>
              <w:rPr>
                <w:rStyle w:val="IndexLink"/>
                <w:rtl w:val="true"/>
              </w:rPr>
              <w:t>تأویل المقطعات‏</w:t>
            </w:r>
            <w:r>
              <w:rPr>
                <w:rStyle w:val="IndexLink"/>
                <w:rtl w:val="true"/>
              </w:rPr>
              <w:tab/>
            </w:r>
            <w:r>
              <w:rPr>
                <w:rStyle w:val="IndexLink"/>
              </w:rPr>
              <w:t>352</w:t>
            </w:r>
          </w:hyperlink>
        </w:p>
        <w:p>
          <w:pPr>
            <w:pStyle w:val="Contents3"/>
            <w:tabs>
              <w:tab w:val="clear" w:pos="8459"/>
              <w:tab w:val="right" w:pos="9026" w:leader="dot"/>
            </w:tabs>
            <w:rPr/>
          </w:pPr>
          <w:hyperlink w:anchor="__RefHeading___Toc7429213_73709187">
            <w:r>
              <w:rPr>
                <w:webHidden/>
                <w:rStyle w:val="IndexLink"/>
              </w:rPr>
              <w:t>1137</w:t>
            </w:r>
            <w:r>
              <w:rPr>
                <w:rStyle w:val="IndexLink"/>
                <w:rtl w:val="true"/>
              </w:rPr>
              <w:t xml:space="preserve">- </w:t>
            </w:r>
            <w:r>
              <w:rPr>
                <w:rStyle w:val="IndexLink"/>
                <w:rtl w:val="true"/>
              </w:rPr>
              <w:t>التأویلات‏</w:t>
            </w:r>
            <w:r>
              <w:rPr>
                <w:rStyle w:val="IndexLink"/>
                <w:rtl w:val="true"/>
              </w:rPr>
              <w:tab/>
            </w:r>
            <w:r>
              <w:rPr>
                <w:rStyle w:val="IndexLink"/>
              </w:rPr>
              <w:t>352</w:t>
            </w:r>
          </w:hyperlink>
        </w:p>
        <w:p>
          <w:pPr>
            <w:pStyle w:val="Contents3"/>
            <w:tabs>
              <w:tab w:val="clear" w:pos="8459"/>
              <w:tab w:val="right" w:pos="9026" w:leader="dot"/>
            </w:tabs>
            <w:rPr/>
          </w:pPr>
          <w:hyperlink w:anchor="__RefHeading___Toc7429215_73709187">
            <w:r>
              <w:rPr>
                <w:webHidden/>
                <w:rStyle w:val="IndexLink"/>
                <w:rtl w:val="true"/>
              </w:rPr>
              <w:t>تأویلات القرآن‏</w:t>
            </w:r>
            <w:r>
              <w:rPr>
                <w:rStyle w:val="IndexLink"/>
                <w:rtl w:val="true"/>
              </w:rPr>
              <w:tab/>
            </w:r>
            <w:r>
              <w:rPr>
                <w:rStyle w:val="IndexLink"/>
              </w:rPr>
              <w:t>353</w:t>
            </w:r>
          </w:hyperlink>
        </w:p>
        <w:p>
          <w:pPr>
            <w:pStyle w:val="Contents3"/>
            <w:tabs>
              <w:tab w:val="clear" w:pos="8459"/>
              <w:tab w:val="right" w:pos="9026" w:leader="dot"/>
            </w:tabs>
            <w:rPr/>
          </w:pPr>
          <w:hyperlink w:anchor="__RefHeading___Toc7429217_73709187">
            <w:r>
              <w:rPr>
                <w:webHidden/>
                <w:rStyle w:val="IndexLink"/>
              </w:rPr>
              <w:t>1138</w:t>
            </w:r>
            <w:r>
              <w:rPr>
                <w:rStyle w:val="IndexLink"/>
                <w:rtl w:val="true"/>
              </w:rPr>
              <w:t xml:space="preserve">- </w:t>
            </w:r>
            <w:r>
              <w:rPr>
                <w:rStyle w:val="IndexLink"/>
                <w:rtl w:val="true"/>
              </w:rPr>
              <w:t>التأویلیة</w:t>
            </w:r>
            <w:r>
              <w:rPr>
                <w:rStyle w:val="IndexLink"/>
                <w:rtl w:val="true"/>
              </w:rPr>
              <w:tab/>
            </w:r>
            <w:r>
              <w:rPr>
                <w:rStyle w:val="IndexLink"/>
              </w:rPr>
              <w:t>353</w:t>
            </w:r>
          </w:hyperlink>
        </w:p>
        <w:p>
          <w:pPr>
            <w:pStyle w:val="Contents3"/>
            <w:tabs>
              <w:tab w:val="clear" w:pos="8459"/>
              <w:tab w:val="right" w:pos="9026" w:leader="dot"/>
            </w:tabs>
            <w:rPr/>
          </w:pPr>
          <w:hyperlink w:anchor="__RefHeading___Toc7429219_73709187">
            <w:r>
              <w:rPr>
                <w:webHidden/>
                <w:rStyle w:val="IndexLink"/>
              </w:rPr>
              <w:t>1139</w:t>
            </w:r>
            <w:r>
              <w:rPr>
                <w:rStyle w:val="IndexLink"/>
                <w:rtl w:val="true"/>
              </w:rPr>
              <w:t xml:space="preserve">- </w:t>
            </w:r>
            <w:r>
              <w:rPr>
                <w:rStyle w:val="IndexLink"/>
                <w:rtl w:val="true"/>
              </w:rPr>
              <w:t>تأیید الإسلام‏</w:t>
            </w:r>
            <w:r>
              <w:rPr>
                <w:rStyle w:val="IndexLink"/>
                <w:rtl w:val="true"/>
              </w:rPr>
              <w:tab/>
            </w:r>
            <w:r>
              <w:rPr>
                <w:rStyle w:val="IndexLink"/>
              </w:rPr>
              <w:t>353</w:t>
            </w:r>
          </w:hyperlink>
        </w:p>
        <w:p>
          <w:pPr>
            <w:pStyle w:val="Contents3"/>
            <w:tabs>
              <w:tab w:val="clear" w:pos="8459"/>
              <w:tab w:val="right" w:pos="9026" w:leader="dot"/>
            </w:tabs>
            <w:rPr/>
          </w:pPr>
          <w:hyperlink w:anchor="__RefHeading___Toc7429221_73709187">
            <w:r>
              <w:rPr>
                <w:webHidden/>
                <w:rStyle w:val="IndexLink"/>
              </w:rPr>
              <w:t>1140</w:t>
            </w:r>
            <w:r>
              <w:rPr>
                <w:rStyle w:val="IndexLink"/>
                <w:rtl w:val="true"/>
              </w:rPr>
              <w:t xml:space="preserve">- </w:t>
            </w:r>
            <w:r>
              <w:rPr>
                <w:rStyle w:val="IndexLink"/>
                <w:rtl w:val="true"/>
              </w:rPr>
              <w:t>تأیید الإسلام‏</w:t>
            </w:r>
            <w:r>
              <w:rPr>
                <w:rStyle w:val="IndexLink"/>
                <w:rtl w:val="true"/>
              </w:rPr>
              <w:tab/>
            </w:r>
            <w:r>
              <w:rPr>
                <w:rStyle w:val="IndexLink"/>
              </w:rPr>
              <w:t>353</w:t>
            </w:r>
          </w:hyperlink>
        </w:p>
        <w:p>
          <w:pPr>
            <w:pStyle w:val="Contents3"/>
            <w:tabs>
              <w:tab w:val="clear" w:pos="8459"/>
              <w:tab w:val="right" w:pos="9026" w:leader="dot"/>
            </w:tabs>
            <w:rPr/>
          </w:pPr>
          <w:hyperlink w:anchor="__RefHeading___Toc7429223_73709187">
            <w:r>
              <w:rPr>
                <w:webHidden/>
                <w:rStyle w:val="IndexLink"/>
              </w:rPr>
              <w:t>1141</w:t>
            </w:r>
            <w:r>
              <w:rPr>
                <w:rStyle w:val="IndexLink"/>
                <w:rtl w:val="true"/>
              </w:rPr>
              <w:t xml:space="preserve">- </w:t>
            </w:r>
            <w:r>
              <w:rPr>
                <w:rStyle w:val="IndexLink"/>
                <w:rtl w:val="true"/>
              </w:rPr>
              <w:t>تأیید المسلمین‏</w:t>
            </w:r>
            <w:r>
              <w:rPr>
                <w:rStyle w:val="IndexLink"/>
                <w:rtl w:val="true"/>
              </w:rPr>
              <w:tab/>
            </w:r>
            <w:r>
              <w:rPr>
                <w:rStyle w:val="IndexLink"/>
              </w:rPr>
              <w:t>353</w:t>
            </w:r>
          </w:hyperlink>
        </w:p>
        <w:p>
          <w:pPr>
            <w:pStyle w:val="Contents3"/>
            <w:tabs>
              <w:tab w:val="clear" w:pos="8459"/>
              <w:tab w:val="right" w:pos="9026" w:leader="dot"/>
            </w:tabs>
            <w:rPr/>
          </w:pPr>
          <w:hyperlink w:anchor="__RefHeading___Toc7429225_73709187">
            <w:r>
              <w:rPr>
                <w:webHidden/>
                <w:rStyle w:val="IndexLink"/>
              </w:rPr>
              <w:t>1142</w:t>
            </w:r>
            <w:r>
              <w:rPr>
                <w:rStyle w:val="IndexLink"/>
                <w:rtl w:val="true"/>
              </w:rPr>
              <w:t xml:space="preserve">- </w:t>
            </w:r>
            <w:r>
              <w:rPr>
                <w:rStyle w:val="IndexLink"/>
                <w:rtl w:val="true"/>
              </w:rPr>
              <w:t>تأیید المسلمین‏</w:t>
            </w:r>
            <w:r>
              <w:rPr>
                <w:rStyle w:val="IndexLink"/>
                <w:rtl w:val="true"/>
              </w:rPr>
              <w:tab/>
            </w:r>
            <w:r>
              <w:rPr>
                <w:rStyle w:val="IndexLink"/>
              </w:rPr>
              <w:t>354</w:t>
            </w:r>
          </w:hyperlink>
        </w:p>
        <w:p>
          <w:pPr>
            <w:pStyle w:val="Contents3"/>
            <w:tabs>
              <w:tab w:val="clear" w:pos="8459"/>
              <w:tab w:val="right" w:pos="9026" w:leader="dot"/>
            </w:tabs>
            <w:rPr/>
          </w:pPr>
          <w:hyperlink w:anchor="__RefHeading___Toc7429227_73709187">
            <w:r>
              <w:rPr>
                <w:webHidden/>
                <w:rStyle w:val="IndexLink"/>
              </w:rPr>
              <w:t>1143</w:t>
            </w:r>
            <w:r>
              <w:rPr>
                <w:rStyle w:val="IndexLink"/>
                <w:rtl w:val="true"/>
              </w:rPr>
              <w:t xml:space="preserve">- </w:t>
            </w:r>
            <w:r>
              <w:rPr>
                <w:rStyle w:val="IndexLink"/>
                <w:rtl w:val="true"/>
              </w:rPr>
              <w:t>التباشیر</w:t>
            </w:r>
            <w:r>
              <w:rPr>
                <w:rStyle w:val="IndexLink"/>
                <w:rtl w:val="true"/>
              </w:rPr>
              <w:tab/>
            </w:r>
            <w:r>
              <w:rPr>
                <w:rStyle w:val="IndexLink"/>
              </w:rPr>
              <w:t>354</w:t>
            </w:r>
          </w:hyperlink>
        </w:p>
        <w:p>
          <w:pPr>
            <w:pStyle w:val="Contents3"/>
            <w:tabs>
              <w:tab w:val="clear" w:pos="8459"/>
              <w:tab w:val="right" w:pos="9026" w:leader="dot"/>
            </w:tabs>
            <w:rPr/>
          </w:pPr>
          <w:hyperlink w:anchor="__RefHeading___Toc7429229_73709187">
            <w:r>
              <w:rPr>
                <w:webHidden/>
                <w:rStyle w:val="IndexLink"/>
              </w:rPr>
              <w:t>1144</w:t>
            </w:r>
            <w:r>
              <w:rPr>
                <w:rStyle w:val="IndexLink"/>
                <w:rtl w:val="true"/>
              </w:rPr>
              <w:t xml:space="preserve">- </w:t>
            </w:r>
            <w:r>
              <w:rPr>
                <w:rStyle w:val="IndexLink"/>
                <w:rtl w:val="true"/>
              </w:rPr>
              <w:t>التباشیر</w:t>
            </w:r>
            <w:r>
              <w:rPr>
                <w:rStyle w:val="IndexLink"/>
                <w:rtl w:val="true"/>
              </w:rPr>
              <w:tab/>
            </w:r>
            <w:r>
              <w:rPr>
                <w:rStyle w:val="IndexLink"/>
              </w:rPr>
              <w:t>354</w:t>
            </w:r>
          </w:hyperlink>
        </w:p>
        <w:p>
          <w:pPr>
            <w:pStyle w:val="Contents3"/>
            <w:tabs>
              <w:tab w:val="clear" w:pos="8459"/>
              <w:tab w:val="right" w:pos="9026" w:leader="dot"/>
            </w:tabs>
            <w:rPr/>
          </w:pPr>
          <w:hyperlink w:anchor="__RefHeading___Toc7429231_73709187">
            <w:r>
              <w:rPr>
                <w:webHidden/>
                <w:rStyle w:val="IndexLink"/>
              </w:rPr>
              <w:t>1145</w:t>
            </w:r>
            <w:r>
              <w:rPr>
                <w:rStyle w:val="IndexLink"/>
                <w:rtl w:val="true"/>
              </w:rPr>
              <w:t xml:space="preserve">- </w:t>
            </w:r>
            <w:r>
              <w:rPr>
                <w:rStyle w:val="IndexLink"/>
                <w:rtl w:val="true"/>
              </w:rPr>
              <w:t>التباشیر</w:t>
            </w:r>
            <w:r>
              <w:rPr>
                <w:rStyle w:val="IndexLink"/>
                <w:rtl w:val="true"/>
              </w:rPr>
              <w:tab/>
            </w:r>
            <w:r>
              <w:rPr>
                <w:rStyle w:val="IndexLink"/>
              </w:rPr>
              <w:t>354</w:t>
            </w:r>
          </w:hyperlink>
        </w:p>
        <w:p>
          <w:pPr>
            <w:pStyle w:val="Contents3"/>
            <w:tabs>
              <w:tab w:val="clear" w:pos="8459"/>
              <w:tab w:val="right" w:pos="9026" w:leader="dot"/>
            </w:tabs>
            <w:rPr/>
          </w:pPr>
          <w:hyperlink w:anchor="__RefHeading___Toc7429233_73709187">
            <w:r>
              <w:rPr>
                <w:webHidden/>
                <w:rStyle w:val="IndexLink"/>
              </w:rPr>
              <w:t>1146</w:t>
            </w:r>
            <w:r>
              <w:rPr>
                <w:rStyle w:val="IndexLink"/>
                <w:rtl w:val="true"/>
              </w:rPr>
              <w:t xml:space="preserve">- </w:t>
            </w:r>
            <w:r>
              <w:rPr>
                <w:rStyle w:val="IndexLink"/>
                <w:rtl w:val="true"/>
              </w:rPr>
              <w:t>کتاب التباشیر</w:t>
            </w:r>
            <w:r>
              <w:rPr>
                <w:rStyle w:val="IndexLink"/>
                <w:rtl w:val="true"/>
              </w:rPr>
              <w:tab/>
            </w:r>
            <w:r>
              <w:rPr>
                <w:rStyle w:val="IndexLink"/>
              </w:rPr>
              <w:t>354</w:t>
            </w:r>
          </w:hyperlink>
        </w:p>
        <w:p>
          <w:pPr>
            <w:pStyle w:val="Contents3"/>
            <w:tabs>
              <w:tab w:val="clear" w:pos="8459"/>
              <w:tab w:val="right" w:pos="9026" w:leader="dot"/>
            </w:tabs>
            <w:rPr/>
          </w:pPr>
          <w:hyperlink w:anchor="__RefHeading___Toc7429235_73709187">
            <w:r>
              <w:rPr>
                <w:webHidden/>
                <w:rStyle w:val="IndexLink"/>
              </w:rPr>
              <w:t>1147</w:t>
            </w:r>
            <w:r>
              <w:rPr>
                <w:rStyle w:val="IndexLink"/>
                <w:rtl w:val="true"/>
              </w:rPr>
              <w:t xml:space="preserve">- </w:t>
            </w:r>
            <w:r>
              <w:rPr>
                <w:rStyle w:val="IndexLink"/>
                <w:rtl w:val="true"/>
              </w:rPr>
              <w:t>کتاب التباشیر بالأولاد</w:t>
            </w:r>
            <w:r>
              <w:rPr>
                <w:rStyle w:val="IndexLink"/>
                <w:rtl w:val="true"/>
              </w:rPr>
              <w:tab/>
            </w:r>
            <w:r>
              <w:rPr>
                <w:rStyle w:val="IndexLink"/>
              </w:rPr>
              <w:t>355</w:t>
            </w:r>
          </w:hyperlink>
        </w:p>
        <w:p>
          <w:pPr>
            <w:pStyle w:val="Contents3"/>
            <w:tabs>
              <w:tab w:val="clear" w:pos="8459"/>
              <w:tab w:val="right" w:pos="9026" w:leader="dot"/>
            </w:tabs>
            <w:rPr/>
          </w:pPr>
          <w:hyperlink w:anchor="__RefHeading___Toc7429237_73709187">
            <w:r>
              <w:rPr>
                <w:webHidden/>
                <w:rStyle w:val="IndexLink"/>
              </w:rPr>
              <w:t>1148</w:t>
            </w:r>
            <w:r>
              <w:rPr>
                <w:rStyle w:val="IndexLink"/>
                <w:rtl w:val="true"/>
              </w:rPr>
              <w:t xml:space="preserve">- </w:t>
            </w:r>
            <w:r>
              <w:rPr>
                <w:rStyle w:val="IndexLink"/>
                <w:rtl w:val="true"/>
              </w:rPr>
              <w:t>تباشیر الحکمة</w:t>
            </w:r>
            <w:r>
              <w:rPr>
                <w:rStyle w:val="IndexLink"/>
                <w:rtl w:val="true"/>
              </w:rPr>
              <w:tab/>
            </w:r>
            <w:r>
              <w:rPr>
                <w:rStyle w:val="IndexLink"/>
              </w:rPr>
              <w:t>355</w:t>
            </w:r>
          </w:hyperlink>
        </w:p>
        <w:p>
          <w:pPr>
            <w:pStyle w:val="Contents3"/>
            <w:tabs>
              <w:tab w:val="clear" w:pos="8459"/>
              <w:tab w:val="right" w:pos="9026" w:leader="dot"/>
            </w:tabs>
            <w:rPr/>
          </w:pPr>
          <w:hyperlink w:anchor="__RefHeading___Toc7429239_73709187">
            <w:r>
              <w:rPr>
                <w:webHidden/>
                <w:rStyle w:val="IndexLink"/>
              </w:rPr>
              <w:t>1149</w:t>
            </w:r>
            <w:r>
              <w:rPr>
                <w:rStyle w:val="IndexLink"/>
                <w:rtl w:val="true"/>
              </w:rPr>
              <w:t xml:space="preserve">- </w:t>
            </w:r>
            <w:r>
              <w:rPr>
                <w:rStyle w:val="IndexLink"/>
                <w:rtl w:val="true"/>
              </w:rPr>
              <w:t>تباشیر الشریعة</w:t>
            </w:r>
            <w:r>
              <w:rPr>
                <w:rStyle w:val="IndexLink"/>
                <w:rtl w:val="true"/>
              </w:rPr>
              <w:tab/>
            </w:r>
            <w:r>
              <w:rPr>
                <w:rStyle w:val="IndexLink"/>
              </w:rPr>
              <w:t>355</w:t>
            </w:r>
          </w:hyperlink>
        </w:p>
        <w:p>
          <w:pPr>
            <w:pStyle w:val="Contents3"/>
            <w:tabs>
              <w:tab w:val="clear" w:pos="8459"/>
              <w:tab w:val="right" w:pos="9026" w:leader="dot"/>
            </w:tabs>
            <w:rPr/>
          </w:pPr>
          <w:hyperlink w:anchor="__RefHeading___Toc7429241_73709187">
            <w:r>
              <w:rPr>
                <w:webHidden/>
                <w:rStyle w:val="IndexLink"/>
              </w:rPr>
              <w:t>1150</w:t>
            </w:r>
            <w:r>
              <w:rPr>
                <w:rStyle w:val="IndexLink"/>
                <w:rtl w:val="true"/>
              </w:rPr>
              <w:t xml:space="preserve">- </w:t>
            </w:r>
            <w:r>
              <w:rPr>
                <w:rStyle w:val="IndexLink"/>
                <w:rtl w:val="true"/>
              </w:rPr>
              <w:t>تباشیر المحرورین‏</w:t>
            </w:r>
            <w:r>
              <w:rPr>
                <w:rStyle w:val="IndexLink"/>
                <w:rtl w:val="true"/>
              </w:rPr>
              <w:tab/>
            </w:r>
            <w:r>
              <w:rPr>
                <w:rStyle w:val="IndexLink"/>
              </w:rPr>
              <w:t>355</w:t>
            </w:r>
          </w:hyperlink>
        </w:p>
        <w:p>
          <w:pPr>
            <w:pStyle w:val="Contents3"/>
            <w:tabs>
              <w:tab w:val="clear" w:pos="8459"/>
              <w:tab w:val="right" w:pos="9026" w:leader="dot"/>
            </w:tabs>
            <w:rPr/>
          </w:pPr>
          <w:hyperlink w:anchor="__RefHeading___Toc7429243_73709187">
            <w:r>
              <w:rPr>
                <w:webHidden/>
                <w:rStyle w:val="IndexLink"/>
                <w:rtl w:val="true"/>
              </w:rPr>
              <w:t>تبدیل الأعقاب‏</w:t>
            </w:r>
            <w:r>
              <w:rPr>
                <w:rStyle w:val="IndexLink"/>
                <w:rtl w:val="true"/>
              </w:rPr>
              <w:tab/>
            </w:r>
            <w:r>
              <w:rPr>
                <w:rStyle w:val="IndexLink"/>
              </w:rPr>
              <w:t>356</w:t>
            </w:r>
          </w:hyperlink>
        </w:p>
        <w:p>
          <w:pPr>
            <w:pStyle w:val="Contents3"/>
            <w:tabs>
              <w:tab w:val="clear" w:pos="8459"/>
              <w:tab w:val="right" w:pos="9026" w:leader="dot"/>
            </w:tabs>
            <w:rPr/>
          </w:pPr>
          <w:hyperlink w:anchor="__RefHeading___Toc7429245_73709187">
            <w:r>
              <w:rPr>
                <w:webHidden/>
                <w:rStyle w:val="IndexLink"/>
              </w:rPr>
              <w:t>1151</w:t>
            </w:r>
            <w:r>
              <w:rPr>
                <w:rStyle w:val="IndexLink"/>
                <w:rtl w:val="true"/>
              </w:rPr>
              <w:t xml:space="preserve">- </w:t>
            </w:r>
            <w:r>
              <w:rPr>
                <w:rStyle w:val="IndexLink"/>
                <w:rtl w:val="true"/>
              </w:rPr>
              <w:t>التبدیل و التحریف‏</w:t>
            </w:r>
            <w:r>
              <w:rPr>
                <w:rStyle w:val="IndexLink"/>
                <w:rtl w:val="true"/>
              </w:rPr>
              <w:tab/>
            </w:r>
            <w:r>
              <w:rPr>
                <w:rStyle w:val="IndexLink"/>
              </w:rPr>
              <w:t>356</w:t>
            </w:r>
          </w:hyperlink>
        </w:p>
        <w:p>
          <w:pPr>
            <w:pStyle w:val="Contents3"/>
            <w:tabs>
              <w:tab w:val="clear" w:pos="8459"/>
              <w:tab w:val="right" w:pos="9026" w:leader="dot"/>
            </w:tabs>
            <w:rPr/>
          </w:pPr>
          <w:hyperlink w:anchor="__RefHeading___Toc7429247_73709187">
            <w:r>
              <w:rPr>
                <w:webHidden/>
                <w:rStyle w:val="IndexLink"/>
              </w:rPr>
              <w:t>1152</w:t>
            </w:r>
            <w:r>
              <w:rPr>
                <w:rStyle w:val="IndexLink"/>
                <w:rtl w:val="true"/>
              </w:rPr>
              <w:t xml:space="preserve">- </w:t>
            </w:r>
            <w:r>
              <w:rPr>
                <w:rStyle w:val="IndexLink"/>
                <w:rtl w:val="true"/>
              </w:rPr>
              <w:t>التبر المذاب‏</w:t>
            </w:r>
            <w:r>
              <w:rPr>
                <w:rStyle w:val="IndexLink"/>
                <w:rtl w:val="true"/>
              </w:rPr>
              <w:tab/>
            </w:r>
            <w:r>
              <w:rPr>
                <w:rStyle w:val="IndexLink"/>
              </w:rPr>
              <w:t>357</w:t>
            </w:r>
          </w:hyperlink>
        </w:p>
        <w:p>
          <w:pPr>
            <w:pStyle w:val="Contents3"/>
            <w:tabs>
              <w:tab w:val="clear" w:pos="8459"/>
              <w:tab w:val="right" w:pos="9026" w:leader="dot"/>
            </w:tabs>
            <w:rPr/>
          </w:pPr>
          <w:hyperlink w:anchor="__RefHeading___Toc7429249_73709187">
            <w:r>
              <w:rPr>
                <w:webHidden/>
                <w:rStyle w:val="IndexLink"/>
              </w:rPr>
              <w:t>1153</w:t>
            </w:r>
            <w:r>
              <w:rPr>
                <w:rStyle w:val="IndexLink"/>
                <w:rtl w:val="true"/>
              </w:rPr>
              <w:t xml:space="preserve">- </w:t>
            </w:r>
            <w:r>
              <w:rPr>
                <w:rStyle w:val="IndexLink"/>
                <w:rtl w:val="true"/>
              </w:rPr>
              <w:t>التبر المسبوک لخزانة سید الملوک‏</w:t>
            </w:r>
            <w:r>
              <w:rPr>
                <w:rStyle w:val="IndexLink"/>
                <w:rtl w:val="true"/>
              </w:rPr>
              <w:tab/>
            </w:r>
            <w:r>
              <w:rPr>
                <w:rStyle w:val="IndexLink"/>
              </w:rPr>
              <w:t>358</w:t>
            </w:r>
          </w:hyperlink>
        </w:p>
        <w:p>
          <w:pPr>
            <w:pStyle w:val="Contents3"/>
            <w:tabs>
              <w:tab w:val="clear" w:pos="8459"/>
              <w:tab w:val="right" w:pos="9026" w:leader="dot"/>
            </w:tabs>
            <w:rPr/>
          </w:pPr>
          <w:hyperlink w:anchor="__RefHeading___Toc7429251_73709187">
            <w:r>
              <w:rPr>
                <w:webHidden/>
                <w:rStyle w:val="IndexLink"/>
              </w:rPr>
              <w:t>1154</w:t>
            </w:r>
            <w:r>
              <w:rPr>
                <w:rStyle w:val="IndexLink"/>
                <w:rtl w:val="true"/>
              </w:rPr>
              <w:t xml:space="preserve">- </w:t>
            </w:r>
            <w:r>
              <w:rPr>
                <w:rStyle w:val="IndexLink"/>
                <w:rtl w:val="true"/>
              </w:rPr>
              <w:t>التبر المسکوک‏</w:t>
            </w:r>
            <w:r>
              <w:rPr>
                <w:rStyle w:val="IndexLink"/>
                <w:rtl w:val="true"/>
              </w:rPr>
              <w:tab/>
            </w:r>
            <w:r>
              <w:rPr>
                <w:rStyle w:val="IndexLink"/>
              </w:rPr>
              <w:t>358</w:t>
            </w:r>
          </w:hyperlink>
        </w:p>
        <w:p>
          <w:pPr>
            <w:pStyle w:val="Contents3"/>
            <w:tabs>
              <w:tab w:val="clear" w:pos="8459"/>
              <w:tab w:val="right" w:pos="9026" w:leader="dot"/>
            </w:tabs>
            <w:rPr/>
          </w:pPr>
          <w:hyperlink w:anchor="__RefHeading___Toc7429253_73709187">
            <w:r>
              <w:rPr>
                <w:webHidden/>
                <w:rStyle w:val="IndexLink"/>
              </w:rPr>
              <w:t>1155</w:t>
            </w:r>
            <w:r>
              <w:rPr>
                <w:rStyle w:val="IndexLink"/>
                <w:rtl w:val="true"/>
              </w:rPr>
              <w:t xml:space="preserve">- </w:t>
            </w:r>
            <w:r>
              <w:rPr>
                <w:rStyle w:val="IndexLink"/>
                <w:rtl w:val="true"/>
              </w:rPr>
              <w:t>التبر المسکوک‏</w:t>
            </w:r>
            <w:r>
              <w:rPr>
                <w:rStyle w:val="IndexLink"/>
                <w:rtl w:val="true"/>
              </w:rPr>
              <w:tab/>
            </w:r>
            <w:r>
              <w:rPr>
                <w:rStyle w:val="IndexLink"/>
              </w:rPr>
              <w:t>359</w:t>
            </w:r>
          </w:hyperlink>
        </w:p>
        <w:p>
          <w:pPr>
            <w:pStyle w:val="Contents3"/>
            <w:tabs>
              <w:tab w:val="clear" w:pos="8459"/>
              <w:tab w:val="right" w:pos="9026" w:leader="dot"/>
            </w:tabs>
            <w:rPr/>
          </w:pPr>
          <w:hyperlink w:anchor="__RefHeading___Toc7429255_73709187">
            <w:r>
              <w:rPr>
                <w:webHidden/>
                <w:rStyle w:val="IndexLink"/>
              </w:rPr>
              <w:t>1156</w:t>
            </w:r>
            <w:r>
              <w:rPr>
                <w:rStyle w:val="IndexLink"/>
                <w:rtl w:val="true"/>
              </w:rPr>
              <w:t xml:space="preserve">- </w:t>
            </w:r>
            <w:r>
              <w:rPr>
                <w:rStyle w:val="IndexLink"/>
                <w:rtl w:val="true"/>
              </w:rPr>
              <w:t>التبصرة</w:t>
            </w:r>
            <w:r>
              <w:rPr>
                <w:rStyle w:val="IndexLink"/>
                <w:rtl w:val="true"/>
              </w:rPr>
              <w:tab/>
            </w:r>
            <w:r>
              <w:rPr>
                <w:rStyle w:val="IndexLink"/>
              </w:rPr>
              <w:t>359</w:t>
            </w:r>
          </w:hyperlink>
        </w:p>
        <w:p>
          <w:pPr>
            <w:pStyle w:val="Contents3"/>
            <w:tabs>
              <w:tab w:val="clear" w:pos="8459"/>
              <w:tab w:val="right" w:pos="9026" w:leader="dot"/>
            </w:tabs>
            <w:rPr/>
          </w:pPr>
          <w:hyperlink w:anchor="__RefHeading___Toc7429257_73709187">
            <w:r>
              <w:rPr>
                <w:webHidden/>
                <w:rStyle w:val="IndexLink"/>
              </w:rPr>
              <w:t>1157</w:t>
            </w:r>
            <w:r>
              <w:rPr>
                <w:rStyle w:val="IndexLink"/>
                <w:rtl w:val="true"/>
              </w:rPr>
              <w:t xml:space="preserve">- </w:t>
            </w:r>
            <w:r>
              <w:rPr>
                <w:rStyle w:val="IndexLink"/>
                <w:rtl w:val="true"/>
              </w:rPr>
              <w:t>التبصرة</w:t>
            </w:r>
            <w:r>
              <w:rPr>
                <w:rStyle w:val="IndexLink"/>
                <w:rtl w:val="true"/>
              </w:rPr>
              <w:tab/>
            </w:r>
            <w:r>
              <w:rPr>
                <w:rStyle w:val="IndexLink"/>
              </w:rPr>
              <w:t>359</w:t>
            </w:r>
          </w:hyperlink>
        </w:p>
        <w:p>
          <w:pPr>
            <w:pStyle w:val="Contents3"/>
            <w:tabs>
              <w:tab w:val="clear" w:pos="8459"/>
              <w:tab w:val="right" w:pos="9026" w:leader="dot"/>
            </w:tabs>
            <w:rPr/>
          </w:pPr>
          <w:hyperlink w:anchor="__RefHeading___Toc7429259_73709187">
            <w:r>
              <w:rPr>
                <w:webHidden/>
                <w:rStyle w:val="IndexLink"/>
              </w:rPr>
              <w:t>1158</w:t>
            </w:r>
            <w:r>
              <w:rPr>
                <w:rStyle w:val="IndexLink"/>
                <w:rtl w:val="true"/>
              </w:rPr>
              <w:t xml:space="preserve">- </w:t>
            </w:r>
            <w:r>
              <w:rPr>
                <w:rStyle w:val="IndexLink"/>
                <w:rtl w:val="true"/>
              </w:rPr>
              <w:t>التبصرة</w:t>
            </w:r>
            <w:r>
              <w:rPr>
                <w:rStyle w:val="IndexLink"/>
                <w:rtl w:val="true"/>
              </w:rPr>
              <w:tab/>
            </w:r>
            <w:r>
              <w:rPr>
                <w:rStyle w:val="IndexLink"/>
              </w:rPr>
              <w:t>360</w:t>
            </w:r>
          </w:hyperlink>
        </w:p>
        <w:p>
          <w:pPr>
            <w:pStyle w:val="Contents3"/>
            <w:tabs>
              <w:tab w:val="clear" w:pos="8459"/>
              <w:tab w:val="right" w:pos="9026" w:leader="dot"/>
            </w:tabs>
            <w:rPr/>
          </w:pPr>
          <w:hyperlink w:anchor="__RefHeading___Toc7429261_73709187">
            <w:r>
              <w:rPr>
                <w:webHidden/>
                <w:rStyle w:val="IndexLink"/>
              </w:rPr>
              <w:t>1159</w:t>
            </w:r>
            <w:r>
              <w:rPr>
                <w:rStyle w:val="IndexLink"/>
                <w:rtl w:val="true"/>
              </w:rPr>
              <w:t xml:space="preserve">- </w:t>
            </w:r>
            <w:r>
              <w:rPr>
                <w:rStyle w:val="IndexLink"/>
                <w:rtl w:val="true"/>
              </w:rPr>
              <w:t>التبصرة</w:t>
            </w:r>
            <w:r>
              <w:rPr>
                <w:rStyle w:val="IndexLink"/>
                <w:rtl w:val="true"/>
              </w:rPr>
              <w:tab/>
            </w:r>
            <w:r>
              <w:rPr>
                <w:rStyle w:val="IndexLink"/>
              </w:rPr>
              <w:t>360</w:t>
            </w:r>
          </w:hyperlink>
        </w:p>
        <w:p>
          <w:pPr>
            <w:pStyle w:val="Contents3"/>
            <w:tabs>
              <w:tab w:val="clear" w:pos="8459"/>
              <w:tab w:val="right" w:pos="9026" w:leader="dot"/>
            </w:tabs>
            <w:rPr/>
          </w:pPr>
          <w:hyperlink w:anchor="__RefHeading___Toc7429263_73709187">
            <w:r>
              <w:rPr>
                <w:webHidden/>
                <w:rStyle w:val="IndexLink"/>
              </w:rPr>
              <w:t>1160</w:t>
            </w:r>
            <w:r>
              <w:rPr>
                <w:rStyle w:val="IndexLink"/>
                <w:rtl w:val="true"/>
              </w:rPr>
              <w:t xml:space="preserve">- </w:t>
            </w:r>
            <w:r>
              <w:rPr>
                <w:rStyle w:val="IndexLink"/>
                <w:rtl w:val="true"/>
              </w:rPr>
              <w:t>التبصرة</w:t>
            </w:r>
            <w:r>
              <w:rPr>
                <w:rStyle w:val="IndexLink"/>
                <w:rtl w:val="true"/>
              </w:rPr>
              <w:tab/>
            </w:r>
            <w:r>
              <w:rPr>
                <w:rStyle w:val="IndexLink"/>
              </w:rPr>
              <w:t>360</w:t>
            </w:r>
          </w:hyperlink>
        </w:p>
        <w:p>
          <w:pPr>
            <w:pStyle w:val="Contents3"/>
            <w:tabs>
              <w:tab w:val="clear" w:pos="8459"/>
              <w:tab w:val="right" w:pos="9026" w:leader="dot"/>
            </w:tabs>
            <w:rPr/>
          </w:pPr>
          <w:hyperlink w:anchor="__RefHeading___Toc7429265_73709187">
            <w:r>
              <w:rPr>
                <w:webHidden/>
                <w:rStyle w:val="IndexLink"/>
              </w:rPr>
              <w:t>1161</w:t>
            </w:r>
            <w:r>
              <w:rPr>
                <w:rStyle w:val="IndexLink"/>
                <w:rtl w:val="true"/>
              </w:rPr>
              <w:t xml:space="preserve">- </w:t>
            </w:r>
            <w:r>
              <w:rPr>
                <w:rStyle w:val="IndexLink"/>
                <w:rtl w:val="true"/>
              </w:rPr>
              <w:t>التبصرة</w:t>
            </w:r>
            <w:r>
              <w:rPr>
                <w:rStyle w:val="IndexLink"/>
                <w:rtl w:val="true"/>
              </w:rPr>
              <w:tab/>
            </w:r>
            <w:r>
              <w:rPr>
                <w:rStyle w:val="IndexLink"/>
              </w:rPr>
              <w:t>360</w:t>
            </w:r>
          </w:hyperlink>
        </w:p>
        <w:p>
          <w:pPr>
            <w:pStyle w:val="Contents3"/>
            <w:tabs>
              <w:tab w:val="clear" w:pos="8459"/>
              <w:tab w:val="right" w:pos="9026" w:leader="dot"/>
            </w:tabs>
            <w:rPr/>
          </w:pPr>
          <w:hyperlink w:anchor="__RefHeading___Toc7429267_73709187">
            <w:r>
              <w:rPr>
                <w:webHidden/>
                <w:rStyle w:val="IndexLink"/>
              </w:rPr>
              <w:t>1162</w:t>
            </w:r>
            <w:r>
              <w:rPr>
                <w:rStyle w:val="IndexLink"/>
                <w:rtl w:val="true"/>
              </w:rPr>
              <w:t xml:space="preserve">- </w:t>
            </w:r>
            <w:r>
              <w:rPr>
                <w:rStyle w:val="IndexLink"/>
                <w:rtl w:val="true"/>
              </w:rPr>
              <w:t>التبصرة</w:t>
            </w:r>
            <w:r>
              <w:rPr>
                <w:rStyle w:val="IndexLink"/>
                <w:rtl w:val="true"/>
              </w:rPr>
              <w:tab/>
            </w:r>
            <w:r>
              <w:rPr>
                <w:rStyle w:val="IndexLink"/>
              </w:rPr>
              <w:t>360</w:t>
            </w:r>
          </w:hyperlink>
        </w:p>
        <w:p>
          <w:pPr>
            <w:pStyle w:val="Contents3"/>
            <w:tabs>
              <w:tab w:val="clear" w:pos="8459"/>
              <w:tab w:val="right" w:pos="9026" w:leader="dot"/>
            </w:tabs>
            <w:rPr/>
          </w:pPr>
          <w:hyperlink w:anchor="__RefHeading___Toc7429269_73709187">
            <w:r>
              <w:rPr>
                <w:webHidden/>
                <w:rStyle w:val="IndexLink"/>
              </w:rPr>
              <w:t>1163</w:t>
            </w:r>
            <w:r>
              <w:rPr>
                <w:rStyle w:val="IndexLink"/>
                <w:rtl w:val="true"/>
              </w:rPr>
              <w:t xml:space="preserve">- </w:t>
            </w:r>
            <w:r>
              <w:rPr>
                <w:rStyle w:val="IndexLink"/>
                <w:rtl w:val="true"/>
              </w:rPr>
              <w:t>التبصرة</w:t>
            </w:r>
            <w:r>
              <w:rPr>
                <w:rStyle w:val="IndexLink"/>
                <w:rtl w:val="true"/>
              </w:rPr>
              <w:tab/>
            </w:r>
            <w:r>
              <w:rPr>
                <w:rStyle w:val="IndexLink"/>
              </w:rPr>
              <w:t>361</w:t>
            </w:r>
          </w:hyperlink>
        </w:p>
        <w:p>
          <w:pPr>
            <w:pStyle w:val="Contents3"/>
            <w:tabs>
              <w:tab w:val="clear" w:pos="8459"/>
              <w:tab w:val="right" w:pos="9026" w:leader="dot"/>
            </w:tabs>
            <w:rPr/>
          </w:pPr>
          <w:hyperlink w:anchor="__RefHeading___Toc7429271_73709187">
            <w:r>
              <w:rPr>
                <w:webHidden/>
                <w:rStyle w:val="IndexLink"/>
                <w:rtl w:val="true"/>
              </w:rPr>
              <w:t>التبصرة من الحیرة</w:t>
            </w:r>
            <w:r>
              <w:rPr>
                <w:rStyle w:val="IndexLink"/>
                <w:rtl w:val="true"/>
              </w:rPr>
              <w:tab/>
            </w:r>
            <w:r>
              <w:rPr>
                <w:rStyle w:val="IndexLink"/>
              </w:rPr>
              <w:t>361</w:t>
            </w:r>
          </w:hyperlink>
        </w:p>
        <w:p>
          <w:pPr>
            <w:pStyle w:val="Contents3"/>
            <w:tabs>
              <w:tab w:val="clear" w:pos="8459"/>
              <w:tab w:val="right" w:pos="9026" w:leader="dot"/>
            </w:tabs>
            <w:rPr/>
          </w:pPr>
          <w:hyperlink w:anchor="__RefHeading___Toc7429273_73709187">
            <w:r>
              <w:rPr>
                <w:webHidden/>
                <w:rStyle w:val="IndexLink"/>
              </w:rPr>
              <w:t>1164</w:t>
            </w:r>
            <w:r>
              <w:rPr>
                <w:rStyle w:val="IndexLink"/>
                <w:rtl w:val="true"/>
              </w:rPr>
              <w:t xml:space="preserve">- </w:t>
            </w:r>
            <w:r>
              <w:rPr>
                <w:rStyle w:val="IndexLink"/>
                <w:rtl w:val="true"/>
              </w:rPr>
              <w:t>تبصرة الأصول و تذکره الفحول‏</w:t>
            </w:r>
            <w:r>
              <w:rPr>
                <w:rStyle w:val="IndexLink"/>
                <w:rtl w:val="true"/>
              </w:rPr>
              <w:tab/>
            </w:r>
            <w:r>
              <w:rPr>
                <w:rStyle w:val="IndexLink"/>
              </w:rPr>
              <w:t>361</w:t>
            </w:r>
          </w:hyperlink>
        </w:p>
        <w:p>
          <w:pPr>
            <w:pStyle w:val="Contents3"/>
            <w:tabs>
              <w:tab w:val="clear" w:pos="8459"/>
              <w:tab w:val="right" w:pos="9026" w:leader="dot"/>
            </w:tabs>
            <w:rPr/>
          </w:pPr>
          <w:hyperlink w:anchor="__RefHeading___Toc7429275_73709187">
            <w:r>
              <w:rPr>
                <w:webHidden/>
                <w:rStyle w:val="IndexLink"/>
              </w:rPr>
              <w:t>1165</w:t>
            </w:r>
            <w:r>
              <w:rPr>
                <w:rStyle w:val="IndexLink"/>
                <w:rtl w:val="true"/>
              </w:rPr>
              <w:t xml:space="preserve">- </w:t>
            </w:r>
            <w:r>
              <w:rPr>
                <w:rStyle w:val="IndexLink"/>
                <w:rtl w:val="true"/>
              </w:rPr>
              <w:t>تبصرة الأعیاد السلیمانیة</w:t>
            </w:r>
            <w:r>
              <w:rPr>
                <w:rStyle w:val="IndexLink"/>
                <w:rtl w:val="true"/>
              </w:rPr>
              <w:tab/>
            </w:r>
            <w:r>
              <w:rPr>
                <w:rStyle w:val="IndexLink"/>
              </w:rPr>
              <w:t>361</w:t>
            </w:r>
          </w:hyperlink>
        </w:p>
        <w:p>
          <w:pPr>
            <w:pStyle w:val="Contents3"/>
            <w:tabs>
              <w:tab w:val="clear" w:pos="8459"/>
              <w:tab w:val="right" w:pos="9026" w:leader="dot"/>
            </w:tabs>
            <w:rPr/>
          </w:pPr>
          <w:hyperlink w:anchor="__RefHeading___Toc7429277_73709187">
            <w:r>
              <w:rPr>
                <w:webHidden/>
                <w:rStyle w:val="IndexLink"/>
              </w:rPr>
              <w:t>1166</w:t>
            </w:r>
            <w:r>
              <w:rPr>
                <w:rStyle w:val="IndexLink"/>
                <w:rtl w:val="true"/>
              </w:rPr>
              <w:t xml:space="preserve">- </w:t>
            </w:r>
            <w:r>
              <w:rPr>
                <w:rStyle w:val="IndexLink"/>
                <w:rtl w:val="true"/>
              </w:rPr>
              <w:t>تبصرة الإیمان‏</w:t>
            </w:r>
            <w:r>
              <w:rPr>
                <w:rStyle w:val="IndexLink"/>
                <w:rtl w:val="true"/>
              </w:rPr>
              <w:tab/>
            </w:r>
            <w:r>
              <w:rPr>
                <w:rStyle w:val="IndexLink"/>
              </w:rPr>
              <w:t>361</w:t>
            </w:r>
          </w:hyperlink>
        </w:p>
        <w:p>
          <w:pPr>
            <w:pStyle w:val="Contents3"/>
            <w:tabs>
              <w:tab w:val="clear" w:pos="8459"/>
              <w:tab w:val="right" w:pos="9026" w:leader="dot"/>
            </w:tabs>
            <w:rPr/>
          </w:pPr>
          <w:hyperlink w:anchor="__RefHeading___Toc7429279_73709187">
            <w:r>
              <w:rPr>
                <w:webHidden/>
                <w:rStyle w:val="IndexLink"/>
              </w:rPr>
              <w:t>1167</w:t>
            </w:r>
            <w:r>
              <w:rPr>
                <w:rStyle w:val="IndexLink"/>
                <w:rtl w:val="true"/>
              </w:rPr>
              <w:t xml:space="preserve">- </w:t>
            </w:r>
            <w:r>
              <w:rPr>
                <w:rStyle w:val="IndexLink"/>
                <w:rtl w:val="true"/>
              </w:rPr>
              <w:t>التبصرة الجلیة و التذکرة الحسامیة فی المسائل المهمة الرضاعیة،</w:t>
            </w:r>
            <w:r>
              <w:rPr>
                <w:rStyle w:val="IndexLink"/>
                <w:rtl w:val="true"/>
              </w:rPr>
              <w:tab/>
            </w:r>
            <w:r>
              <w:rPr>
                <w:rStyle w:val="IndexLink"/>
              </w:rPr>
              <w:t>361</w:t>
            </w:r>
          </w:hyperlink>
        </w:p>
        <w:p>
          <w:pPr>
            <w:pStyle w:val="Contents3"/>
            <w:tabs>
              <w:tab w:val="clear" w:pos="8459"/>
              <w:tab w:val="right" w:pos="9026" w:leader="dot"/>
            </w:tabs>
            <w:rPr/>
          </w:pPr>
          <w:hyperlink w:anchor="__RefHeading___Toc7429281_73709187">
            <w:r>
              <w:rPr>
                <w:webHidden/>
                <w:rStyle w:val="IndexLink"/>
              </w:rPr>
              <w:t>1168</w:t>
            </w:r>
            <w:r>
              <w:rPr>
                <w:rStyle w:val="IndexLink"/>
                <w:rtl w:val="true"/>
              </w:rPr>
              <w:t xml:space="preserve">- </w:t>
            </w:r>
            <w:r>
              <w:rPr>
                <w:rStyle w:val="IndexLink"/>
                <w:rtl w:val="true"/>
              </w:rPr>
              <w:t>تبصرة الحر فی تحقیق الکر</w:t>
            </w:r>
            <w:r>
              <w:rPr>
                <w:rStyle w:val="IndexLink"/>
                <w:rtl w:val="true"/>
              </w:rPr>
              <w:tab/>
            </w:r>
            <w:r>
              <w:rPr>
                <w:rStyle w:val="IndexLink"/>
              </w:rPr>
              <w:t>362</w:t>
            </w:r>
          </w:hyperlink>
        </w:p>
        <w:p>
          <w:pPr>
            <w:pStyle w:val="Contents3"/>
            <w:tabs>
              <w:tab w:val="clear" w:pos="8459"/>
              <w:tab w:val="right" w:pos="9026" w:leader="dot"/>
            </w:tabs>
            <w:rPr/>
          </w:pPr>
          <w:hyperlink w:anchor="__RefHeading___Toc7429283_73709187">
            <w:r>
              <w:rPr>
                <w:webHidden/>
                <w:rStyle w:val="IndexLink"/>
              </w:rPr>
              <w:t>1169</w:t>
            </w:r>
            <w:r>
              <w:rPr>
                <w:rStyle w:val="IndexLink"/>
                <w:rtl w:val="true"/>
              </w:rPr>
              <w:t xml:space="preserve">- </w:t>
            </w:r>
            <w:r>
              <w:rPr>
                <w:rStyle w:val="IndexLink"/>
                <w:rtl w:val="true"/>
              </w:rPr>
              <w:t>تبصرة الحر الرشید</w:t>
            </w:r>
            <w:r>
              <w:rPr>
                <w:rStyle w:val="IndexLink"/>
                <w:rtl w:val="true"/>
              </w:rPr>
              <w:tab/>
            </w:r>
            <w:r>
              <w:rPr>
                <w:rStyle w:val="IndexLink"/>
              </w:rPr>
              <w:t>362</w:t>
            </w:r>
          </w:hyperlink>
        </w:p>
        <w:p>
          <w:pPr>
            <w:pStyle w:val="Contents3"/>
            <w:tabs>
              <w:tab w:val="clear" w:pos="8459"/>
              <w:tab w:val="right" w:pos="9026" w:leader="dot"/>
            </w:tabs>
            <w:rPr/>
          </w:pPr>
          <w:hyperlink w:anchor="__RefHeading___Toc7429285_73709187">
            <w:r>
              <w:rPr>
                <w:webHidden/>
                <w:rStyle w:val="IndexLink"/>
              </w:rPr>
              <w:t>1170</w:t>
            </w:r>
            <w:r>
              <w:rPr>
                <w:rStyle w:val="IndexLink"/>
                <w:rtl w:val="true"/>
              </w:rPr>
              <w:t xml:space="preserve">- </w:t>
            </w:r>
            <w:r>
              <w:rPr>
                <w:rStyle w:val="IndexLink"/>
                <w:rtl w:val="true"/>
              </w:rPr>
              <w:t>تبصرة الزائر و کشف السرائر</w:t>
            </w:r>
            <w:r>
              <w:rPr>
                <w:rStyle w:val="IndexLink"/>
                <w:rtl w:val="true"/>
              </w:rPr>
              <w:tab/>
            </w:r>
            <w:r>
              <w:rPr>
                <w:rStyle w:val="IndexLink"/>
              </w:rPr>
              <w:t>362</w:t>
            </w:r>
          </w:hyperlink>
        </w:p>
        <w:p>
          <w:pPr>
            <w:pStyle w:val="Contents3"/>
            <w:tabs>
              <w:tab w:val="clear" w:pos="8459"/>
              <w:tab w:val="right" w:pos="9026" w:leader="dot"/>
            </w:tabs>
            <w:rPr/>
          </w:pPr>
          <w:hyperlink w:anchor="__RefHeading___Toc7429287_73709187">
            <w:r>
              <w:rPr>
                <w:webHidden/>
                <w:rStyle w:val="IndexLink"/>
              </w:rPr>
              <w:t>1171</w:t>
            </w:r>
            <w:r>
              <w:rPr>
                <w:rStyle w:val="IndexLink"/>
                <w:rtl w:val="true"/>
              </w:rPr>
              <w:t xml:space="preserve">- </w:t>
            </w:r>
            <w:r>
              <w:rPr>
                <w:rStyle w:val="IndexLink"/>
                <w:rtl w:val="true"/>
              </w:rPr>
              <w:t>تبصرة الزائر</w:t>
            </w:r>
            <w:r>
              <w:rPr>
                <w:rStyle w:val="IndexLink"/>
                <w:rtl w:val="true"/>
              </w:rPr>
              <w:tab/>
            </w:r>
            <w:r>
              <w:rPr>
                <w:rStyle w:val="IndexLink"/>
              </w:rPr>
              <w:t>362</w:t>
            </w:r>
          </w:hyperlink>
        </w:p>
        <w:p>
          <w:pPr>
            <w:pStyle w:val="Contents3"/>
            <w:tabs>
              <w:tab w:val="clear" w:pos="8459"/>
              <w:tab w:val="right" w:pos="9026" w:leader="dot"/>
            </w:tabs>
            <w:rPr/>
          </w:pPr>
          <w:hyperlink w:anchor="__RefHeading___Toc7429289_73709187">
            <w:r>
              <w:rPr>
                <w:webHidden/>
                <w:rStyle w:val="IndexLink"/>
              </w:rPr>
              <w:t>1172</w:t>
            </w:r>
            <w:r>
              <w:rPr>
                <w:rStyle w:val="IndexLink"/>
                <w:rtl w:val="true"/>
              </w:rPr>
              <w:t xml:space="preserve">- </w:t>
            </w:r>
            <w:r>
              <w:rPr>
                <w:rStyle w:val="IndexLink"/>
                <w:rtl w:val="true"/>
              </w:rPr>
              <w:t>تبصرة السائل‏</w:t>
            </w:r>
            <w:r>
              <w:rPr>
                <w:rStyle w:val="IndexLink"/>
                <w:rtl w:val="true"/>
              </w:rPr>
              <w:tab/>
            </w:r>
            <w:r>
              <w:rPr>
                <w:rStyle w:val="IndexLink"/>
              </w:rPr>
              <w:t>363</w:t>
            </w:r>
          </w:hyperlink>
        </w:p>
        <w:p>
          <w:pPr>
            <w:pStyle w:val="Contents3"/>
            <w:tabs>
              <w:tab w:val="clear" w:pos="8459"/>
              <w:tab w:val="right" w:pos="9026" w:leader="dot"/>
            </w:tabs>
            <w:rPr/>
          </w:pPr>
          <w:hyperlink w:anchor="__RefHeading___Toc7429291_73709187">
            <w:r>
              <w:rPr>
                <w:webHidden/>
                <w:rStyle w:val="IndexLink"/>
              </w:rPr>
              <w:t>1173</w:t>
            </w:r>
            <w:r>
              <w:rPr>
                <w:rStyle w:val="IndexLink"/>
                <w:rtl w:val="true"/>
              </w:rPr>
              <w:t xml:space="preserve">- </w:t>
            </w:r>
            <w:r>
              <w:rPr>
                <w:rStyle w:val="IndexLink"/>
                <w:rtl w:val="true"/>
              </w:rPr>
              <w:t>تبصرة الشعراء</w:t>
            </w:r>
            <w:r>
              <w:rPr>
                <w:rStyle w:val="IndexLink"/>
                <w:rtl w:val="true"/>
              </w:rPr>
              <w:tab/>
            </w:r>
            <w:r>
              <w:rPr>
                <w:rStyle w:val="IndexLink"/>
              </w:rPr>
              <w:t>363</w:t>
            </w:r>
          </w:hyperlink>
        </w:p>
        <w:p>
          <w:pPr>
            <w:pStyle w:val="Contents3"/>
            <w:tabs>
              <w:tab w:val="clear" w:pos="8459"/>
              <w:tab w:val="right" w:pos="9026" w:leader="dot"/>
            </w:tabs>
            <w:rPr/>
          </w:pPr>
          <w:hyperlink w:anchor="__RefHeading___Toc7429293_73709187">
            <w:r>
              <w:rPr>
                <w:webHidden/>
                <w:rStyle w:val="IndexLink"/>
              </w:rPr>
              <w:t>1174</w:t>
            </w:r>
            <w:r>
              <w:rPr>
                <w:rStyle w:val="IndexLink"/>
                <w:rtl w:val="true"/>
              </w:rPr>
              <w:t xml:space="preserve">- </w:t>
            </w:r>
            <w:r>
              <w:rPr>
                <w:rStyle w:val="IndexLink"/>
                <w:rtl w:val="true"/>
              </w:rPr>
              <w:t>تبصرة الطالبین فی شرح نهج المسترشدین‏</w:t>
            </w:r>
            <w:r>
              <w:rPr>
                <w:rStyle w:val="IndexLink"/>
                <w:rtl w:val="true"/>
              </w:rPr>
              <w:tab/>
            </w:r>
            <w:r>
              <w:rPr>
                <w:rStyle w:val="IndexLink"/>
              </w:rPr>
              <w:t>363</w:t>
            </w:r>
          </w:hyperlink>
        </w:p>
        <w:p>
          <w:pPr>
            <w:pStyle w:val="Contents3"/>
            <w:tabs>
              <w:tab w:val="clear" w:pos="8459"/>
              <w:tab w:val="right" w:pos="9026" w:leader="dot"/>
            </w:tabs>
            <w:rPr/>
          </w:pPr>
          <w:hyperlink w:anchor="__RefHeading___Toc7429295_73709187">
            <w:r>
              <w:rPr>
                <w:webHidden/>
                <w:rStyle w:val="IndexLink"/>
              </w:rPr>
              <w:t>1175</w:t>
            </w:r>
            <w:r>
              <w:rPr>
                <w:rStyle w:val="IndexLink"/>
                <w:rtl w:val="true"/>
              </w:rPr>
              <w:t xml:space="preserve">- </w:t>
            </w:r>
            <w:r>
              <w:rPr>
                <w:rStyle w:val="IndexLink"/>
                <w:rtl w:val="true"/>
              </w:rPr>
              <w:t>تبصرة العارف و نقد الزائف‏</w:t>
            </w:r>
            <w:r>
              <w:rPr>
                <w:rStyle w:val="IndexLink"/>
                <w:rtl w:val="true"/>
              </w:rPr>
              <w:tab/>
            </w:r>
            <w:r>
              <w:rPr>
                <w:rStyle w:val="IndexLink"/>
              </w:rPr>
              <w:t>363</w:t>
            </w:r>
          </w:hyperlink>
        </w:p>
        <w:p>
          <w:pPr>
            <w:pStyle w:val="Contents3"/>
            <w:tabs>
              <w:tab w:val="clear" w:pos="8459"/>
              <w:tab w:val="right" w:pos="9026" w:leader="dot"/>
            </w:tabs>
            <w:rPr/>
          </w:pPr>
          <w:hyperlink w:anchor="__RefHeading___Toc7429297_73709187">
            <w:r>
              <w:rPr>
                <w:webHidden/>
                <w:rStyle w:val="IndexLink"/>
              </w:rPr>
              <w:t>1176</w:t>
            </w:r>
            <w:r>
              <w:rPr>
                <w:rStyle w:val="IndexLink"/>
                <w:rtl w:val="true"/>
              </w:rPr>
              <w:t xml:space="preserve">- </w:t>
            </w:r>
            <w:r>
              <w:rPr>
                <w:rStyle w:val="IndexLink"/>
                <w:rtl w:val="true"/>
              </w:rPr>
              <w:t>تبصرة العقلاء</w:t>
            </w:r>
            <w:r>
              <w:rPr>
                <w:rStyle w:val="IndexLink"/>
                <w:rtl w:val="true"/>
              </w:rPr>
              <w:tab/>
            </w:r>
            <w:r>
              <w:rPr>
                <w:rStyle w:val="IndexLink"/>
              </w:rPr>
              <w:t>363</w:t>
            </w:r>
          </w:hyperlink>
        </w:p>
        <w:p>
          <w:pPr>
            <w:pStyle w:val="Contents3"/>
            <w:tabs>
              <w:tab w:val="clear" w:pos="8459"/>
              <w:tab w:val="right" w:pos="9026" w:leader="dot"/>
            </w:tabs>
            <w:rPr/>
          </w:pPr>
          <w:hyperlink w:anchor="__RefHeading___Toc7429299_73709187">
            <w:r>
              <w:rPr>
                <w:webHidden/>
                <w:rStyle w:val="IndexLink"/>
              </w:rPr>
              <w:t>1177</w:t>
            </w:r>
            <w:r>
              <w:rPr>
                <w:rStyle w:val="IndexLink"/>
                <w:rtl w:val="true"/>
              </w:rPr>
              <w:t xml:space="preserve">- </w:t>
            </w:r>
            <w:r>
              <w:rPr>
                <w:rStyle w:val="IndexLink"/>
                <w:rtl w:val="true"/>
              </w:rPr>
              <w:t>تبصرة العوام و معرفة مقالات الأنام،</w:t>
            </w:r>
            <w:r>
              <w:rPr>
                <w:rStyle w:val="IndexLink"/>
                <w:rtl w:val="true"/>
              </w:rPr>
              <w:tab/>
            </w:r>
            <w:r>
              <w:rPr>
                <w:rStyle w:val="IndexLink"/>
              </w:rPr>
              <w:t>363</w:t>
            </w:r>
          </w:hyperlink>
        </w:p>
        <w:p>
          <w:pPr>
            <w:pStyle w:val="Contents3"/>
            <w:tabs>
              <w:tab w:val="clear" w:pos="8459"/>
              <w:tab w:val="right" w:pos="9026" w:leader="dot"/>
            </w:tabs>
            <w:rPr/>
          </w:pPr>
          <w:hyperlink w:anchor="__RefHeading___Toc7429301_73709187">
            <w:r>
              <w:rPr>
                <w:webHidden/>
                <w:rStyle w:val="IndexLink"/>
              </w:rPr>
              <w:t>1178</w:t>
            </w:r>
            <w:r>
              <w:rPr>
                <w:rStyle w:val="IndexLink"/>
                <w:rtl w:val="true"/>
              </w:rPr>
              <w:t xml:space="preserve">- </w:t>
            </w:r>
            <w:r>
              <w:rPr>
                <w:rStyle w:val="IndexLink"/>
                <w:rtl w:val="true"/>
              </w:rPr>
              <w:t>تبصرة الفراء</w:t>
            </w:r>
            <w:r>
              <w:rPr>
                <w:rStyle w:val="IndexLink"/>
                <w:rtl w:val="true"/>
              </w:rPr>
              <w:tab/>
            </w:r>
            <w:r>
              <w:rPr>
                <w:rStyle w:val="IndexLink"/>
              </w:rPr>
              <w:t>365</w:t>
            </w:r>
          </w:hyperlink>
        </w:p>
        <w:p>
          <w:pPr>
            <w:pStyle w:val="Contents3"/>
            <w:tabs>
              <w:tab w:val="clear" w:pos="8459"/>
              <w:tab w:val="right" w:pos="9026" w:leader="dot"/>
            </w:tabs>
            <w:rPr/>
          </w:pPr>
          <w:hyperlink w:anchor="__RefHeading___Toc7429303_73709187">
            <w:r>
              <w:rPr>
                <w:webHidden/>
                <w:rStyle w:val="IndexLink"/>
              </w:rPr>
              <w:t>1179</w:t>
            </w:r>
            <w:r>
              <w:rPr>
                <w:rStyle w:val="IndexLink"/>
                <w:rtl w:val="true"/>
              </w:rPr>
              <w:t xml:space="preserve">- </w:t>
            </w:r>
            <w:r>
              <w:rPr>
                <w:rStyle w:val="IndexLink"/>
                <w:rtl w:val="true"/>
              </w:rPr>
              <w:t>تبصرة المبتدئین‏</w:t>
            </w:r>
            <w:r>
              <w:rPr>
                <w:rStyle w:val="IndexLink"/>
                <w:rtl w:val="true"/>
              </w:rPr>
              <w:tab/>
            </w:r>
            <w:r>
              <w:rPr>
                <w:rStyle w:val="IndexLink"/>
              </w:rPr>
              <w:t>365</w:t>
            </w:r>
          </w:hyperlink>
        </w:p>
        <w:p>
          <w:pPr>
            <w:pStyle w:val="Contents3"/>
            <w:tabs>
              <w:tab w:val="clear" w:pos="8459"/>
              <w:tab w:val="right" w:pos="9026" w:leader="dot"/>
            </w:tabs>
            <w:rPr/>
          </w:pPr>
          <w:hyperlink w:anchor="__RefHeading___Toc7429305_73709187">
            <w:r>
              <w:rPr>
                <w:webHidden/>
                <w:rStyle w:val="IndexLink"/>
              </w:rPr>
              <w:t>1180</w:t>
            </w:r>
            <w:r>
              <w:rPr>
                <w:rStyle w:val="IndexLink"/>
                <w:rtl w:val="true"/>
              </w:rPr>
              <w:t xml:space="preserve">- </w:t>
            </w:r>
            <w:r>
              <w:rPr>
                <w:rStyle w:val="IndexLink"/>
                <w:rtl w:val="true"/>
              </w:rPr>
              <w:t>تبصرة المتعلمین‏</w:t>
            </w:r>
            <w:r>
              <w:rPr>
                <w:rStyle w:val="IndexLink"/>
                <w:rtl w:val="true"/>
              </w:rPr>
              <w:tab/>
            </w:r>
            <w:r>
              <w:rPr>
                <w:rStyle w:val="IndexLink"/>
              </w:rPr>
              <w:t>366</w:t>
            </w:r>
          </w:hyperlink>
        </w:p>
        <w:p>
          <w:pPr>
            <w:pStyle w:val="Contents3"/>
            <w:tabs>
              <w:tab w:val="clear" w:pos="8459"/>
              <w:tab w:val="right" w:pos="9026" w:leader="dot"/>
            </w:tabs>
            <w:rPr/>
          </w:pPr>
          <w:hyperlink w:anchor="__RefHeading___Toc7429307_73709187">
            <w:r>
              <w:rPr>
                <w:webHidden/>
                <w:rStyle w:val="IndexLink"/>
              </w:rPr>
              <w:t>1181</w:t>
            </w:r>
            <w:r>
              <w:rPr>
                <w:rStyle w:val="IndexLink"/>
                <w:rtl w:val="true"/>
              </w:rPr>
              <w:t xml:space="preserve">- </w:t>
            </w:r>
            <w:r>
              <w:rPr>
                <w:rStyle w:val="IndexLink"/>
                <w:rtl w:val="true"/>
              </w:rPr>
              <w:t>تبصرة المتعلمین لإرشاد المبتدئین و إفادة الطالبین‏</w:t>
            </w:r>
            <w:r>
              <w:rPr>
                <w:rStyle w:val="IndexLink"/>
                <w:rtl w:val="true"/>
              </w:rPr>
              <w:tab/>
            </w:r>
            <w:r>
              <w:rPr>
                <w:rStyle w:val="IndexLink"/>
              </w:rPr>
              <w:t>368</w:t>
            </w:r>
          </w:hyperlink>
        </w:p>
        <w:p>
          <w:pPr>
            <w:pStyle w:val="Contents3"/>
            <w:tabs>
              <w:tab w:val="clear" w:pos="8459"/>
              <w:tab w:val="right" w:pos="9026" w:leader="dot"/>
            </w:tabs>
            <w:rPr/>
          </w:pPr>
          <w:hyperlink w:anchor="__RefHeading___Toc7429309_73709187">
            <w:r>
              <w:rPr>
                <w:webHidden/>
                <w:rStyle w:val="IndexLink"/>
              </w:rPr>
              <w:t>1182</w:t>
            </w:r>
            <w:r>
              <w:rPr>
                <w:rStyle w:val="IndexLink"/>
                <w:rtl w:val="true"/>
              </w:rPr>
              <w:t xml:space="preserve">- </w:t>
            </w:r>
            <w:r>
              <w:rPr>
                <w:rStyle w:val="IndexLink"/>
                <w:rtl w:val="true"/>
              </w:rPr>
              <w:t>تبصرة المجتهدین‏</w:t>
            </w:r>
            <w:r>
              <w:rPr>
                <w:rStyle w:val="IndexLink"/>
                <w:rtl w:val="true"/>
              </w:rPr>
              <w:tab/>
            </w:r>
            <w:r>
              <w:rPr>
                <w:rStyle w:val="IndexLink"/>
              </w:rPr>
              <w:t>368</w:t>
            </w:r>
          </w:hyperlink>
        </w:p>
        <w:p>
          <w:pPr>
            <w:pStyle w:val="Contents3"/>
            <w:tabs>
              <w:tab w:val="clear" w:pos="8459"/>
              <w:tab w:val="right" w:pos="9026" w:leader="dot"/>
            </w:tabs>
            <w:rPr/>
          </w:pPr>
          <w:hyperlink w:anchor="__RefHeading___Toc7429311_73709187">
            <w:r>
              <w:rPr>
                <w:webHidden/>
                <w:rStyle w:val="IndexLink"/>
              </w:rPr>
              <w:t>1183</w:t>
            </w:r>
            <w:r>
              <w:rPr>
                <w:rStyle w:val="IndexLink"/>
                <w:rtl w:val="true"/>
              </w:rPr>
              <w:t xml:space="preserve">- </w:t>
            </w:r>
            <w:r>
              <w:rPr>
                <w:rStyle w:val="IndexLink"/>
                <w:rtl w:val="true"/>
              </w:rPr>
              <w:t>تبصرة المستبصرین‏</w:t>
            </w:r>
            <w:r>
              <w:rPr>
                <w:rStyle w:val="IndexLink"/>
                <w:rtl w:val="true"/>
              </w:rPr>
              <w:tab/>
            </w:r>
            <w:r>
              <w:rPr>
                <w:rStyle w:val="IndexLink"/>
              </w:rPr>
              <w:t>368</w:t>
            </w:r>
          </w:hyperlink>
        </w:p>
        <w:p>
          <w:pPr>
            <w:pStyle w:val="Contents3"/>
            <w:tabs>
              <w:tab w:val="clear" w:pos="8459"/>
              <w:tab w:val="right" w:pos="9026" w:leader="dot"/>
            </w:tabs>
            <w:rPr/>
          </w:pPr>
          <w:hyperlink w:anchor="__RefHeading___Toc7429313_73709187">
            <w:r>
              <w:rPr>
                <w:webHidden/>
                <w:rStyle w:val="IndexLink"/>
                <w:rtl w:val="true"/>
              </w:rPr>
              <w:t>تبصرة المناظرین‏</w:t>
            </w:r>
            <w:r>
              <w:rPr>
                <w:rStyle w:val="IndexLink"/>
                <w:rtl w:val="true"/>
              </w:rPr>
              <w:tab/>
            </w:r>
            <w:r>
              <w:rPr>
                <w:rStyle w:val="IndexLink"/>
              </w:rPr>
              <w:t>369</w:t>
            </w:r>
          </w:hyperlink>
        </w:p>
        <w:p>
          <w:pPr>
            <w:pStyle w:val="Contents3"/>
            <w:tabs>
              <w:tab w:val="clear" w:pos="8459"/>
              <w:tab w:val="right" w:pos="9026" w:leader="dot"/>
            </w:tabs>
            <w:rPr/>
          </w:pPr>
          <w:hyperlink w:anchor="__RefHeading___Toc7429315_73709187">
            <w:r>
              <w:rPr>
                <w:webHidden/>
                <w:rStyle w:val="IndexLink"/>
              </w:rPr>
              <w:t>1184</w:t>
            </w:r>
            <w:r>
              <w:rPr>
                <w:rStyle w:val="IndexLink"/>
                <w:rtl w:val="true"/>
              </w:rPr>
              <w:t xml:space="preserve">- </w:t>
            </w:r>
            <w:r>
              <w:rPr>
                <w:rStyle w:val="IndexLink"/>
                <w:rtl w:val="true"/>
              </w:rPr>
              <w:t>تبصرة المنجمین لانتفاع المؤمنین‏</w:t>
            </w:r>
            <w:r>
              <w:rPr>
                <w:rStyle w:val="IndexLink"/>
                <w:rtl w:val="true"/>
              </w:rPr>
              <w:tab/>
            </w:r>
            <w:r>
              <w:rPr>
                <w:rStyle w:val="IndexLink"/>
              </w:rPr>
              <w:t>369</w:t>
            </w:r>
          </w:hyperlink>
        </w:p>
        <w:p>
          <w:pPr>
            <w:pStyle w:val="Contents3"/>
            <w:tabs>
              <w:tab w:val="clear" w:pos="8459"/>
              <w:tab w:val="right" w:pos="9026" w:leader="dot"/>
            </w:tabs>
            <w:rPr/>
          </w:pPr>
          <w:hyperlink w:anchor="__RefHeading___Toc7429317_73709187">
            <w:r>
              <w:rPr>
                <w:webHidden/>
                <w:rStyle w:val="IndexLink"/>
              </w:rPr>
              <w:t>1185</w:t>
            </w:r>
            <w:r>
              <w:rPr>
                <w:rStyle w:val="IndexLink"/>
                <w:rtl w:val="true"/>
              </w:rPr>
              <w:t xml:space="preserve">- </w:t>
            </w:r>
            <w:r>
              <w:rPr>
                <w:rStyle w:val="IndexLink"/>
                <w:rtl w:val="true"/>
              </w:rPr>
              <w:t>التبصرة المنظومة</w:t>
            </w:r>
            <w:r>
              <w:rPr>
                <w:rStyle w:val="IndexLink"/>
                <w:rtl w:val="true"/>
              </w:rPr>
              <w:tab/>
            </w:r>
            <w:r>
              <w:rPr>
                <w:rStyle w:val="IndexLink"/>
              </w:rPr>
              <w:t>369</w:t>
            </w:r>
          </w:hyperlink>
        </w:p>
        <w:p>
          <w:pPr>
            <w:pStyle w:val="Contents3"/>
            <w:tabs>
              <w:tab w:val="clear" w:pos="8459"/>
              <w:tab w:val="right" w:pos="9026" w:leader="dot"/>
            </w:tabs>
            <w:rPr/>
          </w:pPr>
          <w:hyperlink w:anchor="__RefHeading___Toc7429319_73709187">
            <w:r>
              <w:rPr>
                <w:webHidden/>
                <w:rStyle w:val="IndexLink"/>
              </w:rPr>
              <w:t>1186</w:t>
            </w:r>
            <w:r>
              <w:rPr>
                <w:rStyle w:val="IndexLink"/>
                <w:rtl w:val="true"/>
              </w:rPr>
              <w:t xml:space="preserve">- </w:t>
            </w:r>
            <w:r>
              <w:rPr>
                <w:rStyle w:val="IndexLink"/>
                <w:rtl w:val="true"/>
              </w:rPr>
              <w:t>تبصرة المؤمنین‏</w:t>
            </w:r>
            <w:r>
              <w:rPr>
                <w:rStyle w:val="IndexLink"/>
                <w:rtl w:val="true"/>
              </w:rPr>
              <w:tab/>
            </w:r>
            <w:r>
              <w:rPr>
                <w:rStyle w:val="IndexLink"/>
              </w:rPr>
              <w:t>369</w:t>
            </w:r>
          </w:hyperlink>
        </w:p>
        <w:p>
          <w:pPr>
            <w:pStyle w:val="Contents3"/>
            <w:tabs>
              <w:tab w:val="clear" w:pos="8459"/>
              <w:tab w:val="right" w:pos="9026" w:leader="dot"/>
            </w:tabs>
            <w:rPr/>
          </w:pPr>
          <w:hyperlink w:anchor="__RefHeading___Toc7429321_73709187">
            <w:r>
              <w:rPr>
                <w:webHidden/>
                <w:rStyle w:val="IndexLink"/>
              </w:rPr>
              <w:t>1187</w:t>
            </w:r>
            <w:r>
              <w:rPr>
                <w:rStyle w:val="IndexLink"/>
                <w:rtl w:val="true"/>
              </w:rPr>
              <w:t xml:space="preserve">- </w:t>
            </w:r>
            <w:r>
              <w:rPr>
                <w:rStyle w:val="IndexLink"/>
                <w:rtl w:val="true"/>
              </w:rPr>
              <w:t>تبصرة المؤمنین‏</w:t>
            </w:r>
            <w:r>
              <w:rPr>
                <w:rStyle w:val="IndexLink"/>
                <w:rtl w:val="true"/>
              </w:rPr>
              <w:tab/>
            </w:r>
            <w:r>
              <w:rPr>
                <w:rStyle w:val="IndexLink"/>
              </w:rPr>
              <w:t>370</w:t>
            </w:r>
          </w:hyperlink>
        </w:p>
        <w:p>
          <w:pPr>
            <w:pStyle w:val="Contents3"/>
            <w:tabs>
              <w:tab w:val="clear" w:pos="8459"/>
              <w:tab w:val="right" w:pos="9026" w:leader="dot"/>
            </w:tabs>
            <w:rPr/>
          </w:pPr>
          <w:hyperlink w:anchor="__RefHeading___Toc7429323_73709187">
            <w:r>
              <w:rPr>
                <w:webHidden/>
                <w:rStyle w:val="IndexLink"/>
              </w:rPr>
              <w:t>1188</w:t>
            </w:r>
            <w:r>
              <w:rPr>
                <w:rStyle w:val="IndexLink"/>
                <w:rtl w:val="true"/>
              </w:rPr>
              <w:t xml:space="preserve">- </w:t>
            </w:r>
            <w:r>
              <w:rPr>
                <w:rStyle w:val="IndexLink"/>
                <w:rtl w:val="true"/>
              </w:rPr>
              <w:t>تبصرة المؤمنین‏</w:t>
            </w:r>
            <w:r>
              <w:rPr>
                <w:rStyle w:val="IndexLink"/>
                <w:rtl w:val="true"/>
              </w:rPr>
              <w:tab/>
            </w:r>
            <w:r>
              <w:rPr>
                <w:rStyle w:val="IndexLink"/>
              </w:rPr>
              <w:t>370</w:t>
            </w:r>
          </w:hyperlink>
        </w:p>
        <w:p>
          <w:pPr>
            <w:pStyle w:val="Contents3"/>
            <w:tabs>
              <w:tab w:val="clear" w:pos="8459"/>
              <w:tab w:val="right" w:pos="9026" w:leader="dot"/>
            </w:tabs>
            <w:rPr/>
          </w:pPr>
          <w:hyperlink w:anchor="__RefHeading___Toc7429325_73709187">
            <w:r>
              <w:rPr>
                <w:webHidden/>
                <w:rStyle w:val="IndexLink"/>
              </w:rPr>
              <w:t>1189</w:t>
            </w:r>
            <w:r>
              <w:rPr>
                <w:rStyle w:val="IndexLink"/>
                <w:rtl w:val="true"/>
              </w:rPr>
              <w:t xml:space="preserve">- </w:t>
            </w:r>
            <w:r>
              <w:rPr>
                <w:rStyle w:val="IndexLink"/>
                <w:rtl w:val="true"/>
              </w:rPr>
              <w:t>تبصرة المهتدین‏</w:t>
            </w:r>
            <w:r>
              <w:rPr>
                <w:rStyle w:val="IndexLink"/>
                <w:rtl w:val="true"/>
              </w:rPr>
              <w:tab/>
            </w:r>
            <w:r>
              <w:rPr>
                <w:rStyle w:val="IndexLink"/>
              </w:rPr>
              <w:t>370</w:t>
            </w:r>
          </w:hyperlink>
        </w:p>
        <w:p>
          <w:pPr>
            <w:pStyle w:val="Contents3"/>
            <w:tabs>
              <w:tab w:val="clear" w:pos="8459"/>
              <w:tab w:val="right" w:pos="9026" w:leader="dot"/>
            </w:tabs>
            <w:rPr/>
          </w:pPr>
          <w:hyperlink w:anchor="__RefHeading___Toc7429327_73709187">
            <w:r>
              <w:rPr>
                <w:webHidden/>
                <w:rStyle w:val="IndexLink"/>
              </w:rPr>
              <w:t>1190</w:t>
            </w:r>
            <w:r>
              <w:rPr>
                <w:rStyle w:val="IndexLink"/>
                <w:rtl w:val="true"/>
              </w:rPr>
              <w:t xml:space="preserve">- </w:t>
            </w:r>
            <w:r>
              <w:rPr>
                <w:rStyle w:val="IndexLink"/>
                <w:rtl w:val="true"/>
              </w:rPr>
              <w:t>تبصرة الناظرین‏</w:t>
            </w:r>
            <w:r>
              <w:rPr>
                <w:rStyle w:val="IndexLink"/>
                <w:rtl w:val="true"/>
              </w:rPr>
              <w:tab/>
            </w:r>
            <w:r>
              <w:rPr>
                <w:rStyle w:val="IndexLink"/>
              </w:rPr>
              <w:t>370</w:t>
            </w:r>
          </w:hyperlink>
        </w:p>
        <w:p>
          <w:pPr>
            <w:pStyle w:val="Contents3"/>
            <w:tabs>
              <w:tab w:val="clear" w:pos="8459"/>
              <w:tab w:val="right" w:pos="9026" w:leader="dot"/>
            </w:tabs>
            <w:rPr/>
          </w:pPr>
          <w:hyperlink w:anchor="__RefHeading___Toc7429329_73709187">
            <w:r>
              <w:rPr>
                <w:webHidden/>
                <w:rStyle w:val="IndexLink"/>
              </w:rPr>
              <w:t>1191</w:t>
            </w:r>
            <w:r>
              <w:rPr>
                <w:rStyle w:val="IndexLink"/>
                <w:rtl w:val="true"/>
              </w:rPr>
              <w:t xml:space="preserve">- </w:t>
            </w:r>
            <w:r>
              <w:rPr>
                <w:rStyle w:val="IndexLink"/>
                <w:rtl w:val="true"/>
              </w:rPr>
              <w:t>تبصرة الناظرین‏</w:t>
            </w:r>
            <w:r>
              <w:rPr>
                <w:rStyle w:val="IndexLink"/>
                <w:rtl w:val="true"/>
              </w:rPr>
              <w:tab/>
            </w:r>
            <w:r>
              <w:rPr>
                <w:rStyle w:val="IndexLink"/>
              </w:rPr>
              <w:t>371</w:t>
            </w:r>
          </w:hyperlink>
        </w:p>
        <w:p>
          <w:pPr>
            <w:pStyle w:val="Contents3"/>
            <w:tabs>
              <w:tab w:val="clear" w:pos="8459"/>
              <w:tab w:val="right" w:pos="9026" w:leader="dot"/>
            </w:tabs>
            <w:rPr/>
          </w:pPr>
          <w:hyperlink w:anchor="__RefHeading___Toc7429331_73709187">
            <w:r>
              <w:rPr>
                <w:webHidden/>
                <w:rStyle w:val="IndexLink"/>
              </w:rPr>
              <w:t>1192</w:t>
            </w:r>
            <w:r>
              <w:rPr>
                <w:rStyle w:val="IndexLink"/>
                <w:rtl w:val="true"/>
              </w:rPr>
              <w:t xml:space="preserve">- </w:t>
            </w:r>
            <w:r>
              <w:rPr>
                <w:rStyle w:val="IndexLink"/>
                <w:rtl w:val="true"/>
              </w:rPr>
              <w:t>تبصرة الولی‏</w:t>
            </w:r>
            <w:r>
              <w:rPr>
                <w:rStyle w:val="IndexLink"/>
                <w:rtl w:val="true"/>
              </w:rPr>
              <w:tab/>
            </w:r>
            <w:r>
              <w:rPr>
                <w:rStyle w:val="IndexLink"/>
              </w:rPr>
              <w:t>371</w:t>
            </w:r>
          </w:hyperlink>
        </w:p>
        <w:p>
          <w:pPr>
            <w:pStyle w:val="Contents3"/>
            <w:tabs>
              <w:tab w:val="clear" w:pos="8459"/>
              <w:tab w:val="right" w:pos="9026" w:leader="dot"/>
            </w:tabs>
            <w:rPr/>
          </w:pPr>
          <w:hyperlink w:anchor="__RefHeading___Toc7429333_73709187">
            <w:r>
              <w:rPr>
                <w:webHidden/>
                <w:rStyle w:val="IndexLink"/>
                <w:rtl w:val="true"/>
              </w:rPr>
              <w:t>التبصرة</w:t>
            </w:r>
            <w:r>
              <w:rPr>
                <w:rStyle w:val="IndexLink"/>
                <w:rtl w:val="true"/>
              </w:rPr>
              <w:tab/>
            </w:r>
            <w:r>
              <w:rPr>
                <w:rStyle w:val="IndexLink"/>
              </w:rPr>
              <w:t>371</w:t>
            </w:r>
          </w:hyperlink>
        </w:p>
        <w:p>
          <w:pPr>
            <w:pStyle w:val="Contents3"/>
            <w:tabs>
              <w:tab w:val="clear" w:pos="8459"/>
              <w:tab w:val="right" w:pos="9026" w:leader="dot"/>
            </w:tabs>
            <w:rPr/>
          </w:pPr>
          <w:hyperlink w:anchor="__RefHeading___Toc7429335_73709187">
            <w:r>
              <w:rPr>
                <w:webHidden/>
                <w:rStyle w:val="IndexLink"/>
              </w:rPr>
              <w:t>1193</w:t>
            </w:r>
            <w:r>
              <w:rPr>
                <w:rStyle w:val="IndexLink"/>
                <w:rtl w:val="true"/>
              </w:rPr>
              <w:t xml:space="preserve">- </w:t>
            </w:r>
            <w:r>
              <w:rPr>
                <w:rStyle w:val="IndexLink"/>
                <w:rtl w:val="true"/>
              </w:rPr>
              <w:t>تبکیت الخصام‏</w:t>
            </w:r>
            <w:r>
              <w:rPr>
                <w:rStyle w:val="IndexLink"/>
                <w:rtl w:val="true"/>
              </w:rPr>
              <w:tab/>
            </w:r>
            <w:r>
              <w:rPr>
                <w:rStyle w:val="IndexLink"/>
              </w:rPr>
              <w:t>372</w:t>
            </w:r>
          </w:hyperlink>
        </w:p>
        <w:p>
          <w:pPr>
            <w:pStyle w:val="Contents3"/>
            <w:tabs>
              <w:tab w:val="clear" w:pos="8459"/>
              <w:tab w:val="right" w:pos="9026" w:leader="dot"/>
            </w:tabs>
            <w:rPr/>
          </w:pPr>
          <w:hyperlink w:anchor="__RefHeading___Toc7429337_73709187">
            <w:r>
              <w:rPr>
                <w:webHidden/>
                <w:rStyle w:val="IndexLink"/>
              </w:rPr>
              <w:t>1194</w:t>
            </w:r>
            <w:r>
              <w:rPr>
                <w:rStyle w:val="IndexLink"/>
                <w:rtl w:val="true"/>
              </w:rPr>
              <w:t xml:space="preserve">- </w:t>
            </w:r>
            <w:r>
              <w:rPr>
                <w:rStyle w:val="IndexLink"/>
                <w:rtl w:val="true"/>
              </w:rPr>
              <w:t>تبویب المشیخة</w:t>
            </w:r>
            <w:r>
              <w:rPr>
                <w:rStyle w:val="IndexLink"/>
                <w:rtl w:val="true"/>
              </w:rPr>
              <w:tab/>
            </w:r>
            <w:r>
              <w:rPr>
                <w:rStyle w:val="IndexLink"/>
              </w:rPr>
              <w:t>372</w:t>
            </w:r>
          </w:hyperlink>
        </w:p>
        <w:p>
          <w:pPr>
            <w:pStyle w:val="Contents3"/>
            <w:tabs>
              <w:tab w:val="clear" w:pos="8459"/>
              <w:tab w:val="right" w:pos="9026" w:leader="dot"/>
            </w:tabs>
            <w:rPr/>
          </w:pPr>
          <w:hyperlink w:anchor="__RefHeading___Toc7429339_73709187">
            <w:r>
              <w:rPr>
                <w:webHidden/>
                <w:rStyle w:val="IndexLink"/>
              </w:rPr>
              <w:t>1195</w:t>
            </w:r>
            <w:r>
              <w:rPr>
                <w:rStyle w:val="IndexLink"/>
                <w:rtl w:val="true"/>
              </w:rPr>
              <w:t xml:space="preserve">- </w:t>
            </w:r>
            <w:r>
              <w:rPr>
                <w:rStyle w:val="IndexLink"/>
                <w:rtl w:val="true"/>
              </w:rPr>
              <w:t>تبویب النوادر</w:t>
            </w:r>
            <w:r>
              <w:rPr>
                <w:rStyle w:val="IndexLink"/>
                <w:rtl w:val="true"/>
              </w:rPr>
              <w:tab/>
            </w:r>
            <w:r>
              <w:rPr>
                <w:rStyle w:val="IndexLink"/>
              </w:rPr>
              <w:t>372</w:t>
            </w:r>
          </w:hyperlink>
        </w:p>
        <w:p>
          <w:pPr>
            <w:pStyle w:val="Contents3"/>
            <w:tabs>
              <w:tab w:val="clear" w:pos="8459"/>
              <w:tab w:val="right" w:pos="9026" w:leader="dot"/>
            </w:tabs>
            <w:rPr/>
          </w:pPr>
          <w:hyperlink w:anchor="__RefHeading___Toc7429341_73709187">
            <w:r>
              <w:rPr>
                <w:webHidden/>
                <w:rStyle w:val="IndexLink"/>
                <w:rtl w:val="true"/>
              </w:rPr>
              <w:t>التبیان فی أحوال البلدان‏</w:t>
            </w:r>
            <w:r>
              <w:rPr>
                <w:rStyle w:val="IndexLink"/>
                <w:rtl w:val="true"/>
              </w:rPr>
              <w:tab/>
            </w:r>
            <w:r>
              <w:rPr>
                <w:rStyle w:val="IndexLink"/>
              </w:rPr>
              <w:t>372</w:t>
            </w:r>
          </w:hyperlink>
        </w:p>
        <w:p>
          <w:pPr>
            <w:pStyle w:val="Contents3"/>
            <w:tabs>
              <w:tab w:val="clear" w:pos="8459"/>
              <w:tab w:val="right" w:pos="9026" w:leader="dot"/>
            </w:tabs>
            <w:rPr/>
          </w:pPr>
          <w:hyperlink w:anchor="__RefHeading___Toc7429343_73709187">
            <w:r>
              <w:rPr>
                <w:webHidden/>
                <w:rStyle w:val="IndexLink"/>
              </w:rPr>
              <w:t>1196</w:t>
            </w:r>
            <w:r>
              <w:rPr>
                <w:rStyle w:val="IndexLink"/>
                <w:rtl w:val="true"/>
              </w:rPr>
              <w:t xml:space="preserve">- </w:t>
            </w:r>
            <w:r>
              <w:rPr>
                <w:rStyle w:val="IndexLink"/>
                <w:rtl w:val="true"/>
              </w:rPr>
              <w:t>التبیان‏</w:t>
            </w:r>
            <w:r>
              <w:rPr>
                <w:rStyle w:val="IndexLink"/>
                <w:rtl w:val="true"/>
              </w:rPr>
              <w:tab/>
            </w:r>
            <w:r>
              <w:rPr>
                <w:rStyle w:val="IndexLink"/>
              </w:rPr>
              <w:t>372</w:t>
            </w:r>
          </w:hyperlink>
        </w:p>
        <w:p>
          <w:pPr>
            <w:pStyle w:val="Contents3"/>
            <w:tabs>
              <w:tab w:val="clear" w:pos="8459"/>
              <w:tab w:val="right" w:pos="9026" w:leader="dot"/>
            </w:tabs>
            <w:rPr/>
          </w:pPr>
          <w:hyperlink w:anchor="__RefHeading___Toc7429345_73709187">
            <w:r>
              <w:rPr>
                <w:webHidden/>
                <w:rStyle w:val="IndexLink"/>
              </w:rPr>
              <w:t>1197</w:t>
            </w:r>
            <w:r>
              <w:rPr>
                <w:rStyle w:val="IndexLink"/>
                <w:rtl w:val="true"/>
              </w:rPr>
              <w:t xml:space="preserve">- </w:t>
            </w:r>
            <w:r>
              <w:rPr>
                <w:rStyle w:val="IndexLink"/>
                <w:rtl w:val="true"/>
              </w:rPr>
              <w:t>التبیان فی تفسیر القرآن‏</w:t>
            </w:r>
            <w:r>
              <w:rPr>
                <w:rStyle w:val="IndexLink"/>
                <w:rtl w:val="true"/>
              </w:rPr>
              <w:tab/>
            </w:r>
            <w:r>
              <w:rPr>
                <w:rStyle w:val="IndexLink"/>
              </w:rPr>
              <w:t>373</w:t>
            </w:r>
          </w:hyperlink>
        </w:p>
        <w:p>
          <w:pPr>
            <w:pStyle w:val="Contents3"/>
            <w:tabs>
              <w:tab w:val="clear" w:pos="8459"/>
              <w:tab w:val="right" w:pos="9026" w:leader="dot"/>
            </w:tabs>
            <w:rPr/>
          </w:pPr>
          <w:hyperlink w:anchor="__RefHeading___Toc7429347_73709187">
            <w:r>
              <w:rPr>
                <w:webHidden/>
                <w:rStyle w:val="IndexLink"/>
              </w:rPr>
              <w:t>1198</w:t>
            </w:r>
            <w:r>
              <w:rPr>
                <w:rStyle w:val="IndexLink"/>
                <w:rtl w:val="true"/>
              </w:rPr>
              <w:t xml:space="preserve">- </w:t>
            </w:r>
            <w:r>
              <w:rPr>
                <w:rStyle w:val="IndexLink"/>
                <w:rtl w:val="true"/>
              </w:rPr>
              <w:t>التبیان فی تفسیر غریب القرآن‏</w:t>
            </w:r>
            <w:r>
              <w:rPr>
                <w:rStyle w:val="IndexLink"/>
                <w:rtl w:val="true"/>
              </w:rPr>
              <w:tab/>
            </w:r>
            <w:r>
              <w:rPr>
                <w:rStyle w:val="IndexLink"/>
              </w:rPr>
              <w:t>376</w:t>
            </w:r>
          </w:hyperlink>
        </w:p>
        <w:p>
          <w:pPr>
            <w:pStyle w:val="Contents3"/>
            <w:tabs>
              <w:tab w:val="clear" w:pos="8459"/>
              <w:tab w:val="right" w:pos="9026" w:leader="dot"/>
            </w:tabs>
            <w:rPr/>
          </w:pPr>
          <w:hyperlink w:anchor="__RefHeading___Toc7429349_73709187">
            <w:r>
              <w:rPr>
                <w:webHidden/>
                <w:rStyle w:val="IndexLink"/>
              </w:rPr>
              <w:t>1199</w:t>
            </w:r>
            <w:r>
              <w:rPr>
                <w:rStyle w:val="IndexLink"/>
                <w:rtl w:val="true"/>
              </w:rPr>
              <w:t xml:space="preserve">- </w:t>
            </w:r>
            <w:r>
              <w:rPr>
                <w:rStyle w:val="IndexLink"/>
                <w:rtl w:val="true"/>
              </w:rPr>
              <w:t>التبیان‏</w:t>
            </w:r>
            <w:r>
              <w:rPr>
                <w:rStyle w:val="IndexLink"/>
                <w:rtl w:val="true"/>
              </w:rPr>
              <w:tab/>
            </w:r>
            <w:r>
              <w:rPr>
                <w:rStyle w:val="IndexLink"/>
              </w:rPr>
              <w:t>376</w:t>
            </w:r>
          </w:hyperlink>
        </w:p>
        <w:p>
          <w:pPr>
            <w:pStyle w:val="Contents3"/>
            <w:tabs>
              <w:tab w:val="clear" w:pos="8459"/>
              <w:tab w:val="right" w:pos="9026" w:leader="dot"/>
            </w:tabs>
            <w:rPr/>
          </w:pPr>
          <w:hyperlink w:anchor="__RefHeading___Toc7429351_73709187">
            <w:r>
              <w:rPr>
                <w:webHidden/>
                <w:rStyle w:val="IndexLink"/>
              </w:rPr>
              <w:t>1200</w:t>
            </w:r>
            <w:r>
              <w:rPr>
                <w:rStyle w:val="IndexLink"/>
                <w:rtl w:val="true"/>
              </w:rPr>
              <w:t xml:space="preserve">- </w:t>
            </w:r>
            <w:r>
              <w:rPr>
                <w:rStyle w:val="IndexLink"/>
                <w:rtl w:val="true"/>
              </w:rPr>
              <w:t>التبیان‏</w:t>
            </w:r>
            <w:r>
              <w:rPr>
                <w:rStyle w:val="IndexLink"/>
                <w:rtl w:val="true"/>
              </w:rPr>
              <w:tab/>
            </w:r>
            <w:r>
              <w:rPr>
                <w:rStyle w:val="IndexLink"/>
              </w:rPr>
              <w:t>377</w:t>
            </w:r>
          </w:hyperlink>
        </w:p>
        <w:p>
          <w:pPr>
            <w:pStyle w:val="Contents3"/>
            <w:tabs>
              <w:tab w:val="clear" w:pos="8459"/>
              <w:tab w:val="right" w:pos="9026" w:leader="dot"/>
            </w:tabs>
            <w:rPr/>
          </w:pPr>
          <w:hyperlink w:anchor="__RefHeading___Toc7429353_73709187">
            <w:r>
              <w:rPr>
                <w:webHidden/>
                <w:rStyle w:val="IndexLink"/>
              </w:rPr>
              <w:t>1201</w:t>
            </w:r>
            <w:r>
              <w:rPr>
                <w:rStyle w:val="IndexLink"/>
                <w:rtl w:val="true"/>
              </w:rPr>
              <w:t xml:space="preserve">- </w:t>
            </w:r>
            <w:r>
              <w:rPr>
                <w:rStyle w:val="IndexLink"/>
                <w:rtl w:val="true"/>
              </w:rPr>
              <w:t>التبیان‏</w:t>
            </w:r>
            <w:r>
              <w:rPr>
                <w:rStyle w:val="IndexLink"/>
                <w:rtl w:val="true"/>
              </w:rPr>
              <w:tab/>
            </w:r>
            <w:r>
              <w:rPr>
                <w:rStyle w:val="IndexLink"/>
              </w:rPr>
              <w:t>377</w:t>
            </w:r>
          </w:hyperlink>
        </w:p>
        <w:p>
          <w:pPr>
            <w:pStyle w:val="Contents3"/>
            <w:tabs>
              <w:tab w:val="clear" w:pos="8459"/>
              <w:tab w:val="right" w:pos="9026" w:leader="dot"/>
            </w:tabs>
            <w:rPr/>
          </w:pPr>
          <w:hyperlink w:anchor="__RefHeading___Toc7429355_73709187">
            <w:r>
              <w:rPr>
                <w:webHidden/>
                <w:rStyle w:val="IndexLink"/>
                <w:rtl w:val="true"/>
              </w:rPr>
              <w:t>تبیان الأحوال‏</w:t>
            </w:r>
            <w:r>
              <w:rPr>
                <w:rStyle w:val="IndexLink"/>
                <w:rtl w:val="true"/>
              </w:rPr>
              <w:tab/>
            </w:r>
            <w:r>
              <w:rPr>
                <w:rStyle w:val="IndexLink"/>
              </w:rPr>
              <w:t>377</w:t>
            </w:r>
          </w:hyperlink>
        </w:p>
        <w:p>
          <w:pPr>
            <w:pStyle w:val="Contents3"/>
            <w:tabs>
              <w:tab w:val="clear" w:pos="8459"/>
              <w:tab w:val="right" w:pos="9026" w:leader="dot"/>
            </w:tabs>
            <w:rPr/>
          </w:pPr>
          <w:hyperlink w:anchor="__RefHeading___Toc7429357_73709187">
            <w:r>
              <w:rPr>
                <w:webHidden/>
                <w:rStyle w:val="IndexLink"/>
              </w:rPr>
              <w:t>1202</w:t>
            </w:r>
            <w:r>
              <w:rPr>
                <w:rStyle w:val="IndexLink"/>
                <w:rtl w:val="true"/>
              </w:rPr>
              <w:t xml:space="preserve">- </w:t>
            </w:r>
            <w:r>
              <w:rPr>
                <w:rStyle w:val="IndexLink"/>
                <w:rtl w:val="true"/>
              </w:rPr>
              <w:t>تبیان أصل الضلالة</w:t>
            </w:r>
            <w:r>
              <w:rPr>
                <w:rStyle w:val="IndexLink"/>
                <w:rtl w:val="true"/>
              </w:rPr>
              <w:tab/>
            </w:r>
            <w:r>
              <w:rPr>
                <w:rStyle w:val="IndexLink"/>
              </w:rPr>
              <w:t>377</w:t>
            </w:r>
          </w:hyperlink>
        </w:p>
        <w:p>
          <w:pPr>
            <w:pStyle w:val="Contents3"/>
            <w:tabs>
              <w:tab w:val="clear" w:pos="8459"/>
              <w:tab w:val="right" w:pos="9026" w:leader="dot"/>
            </w:tabs>
            <w:rPr/>
          </w:pPr>
          <w:hyperlink w:anchor="__RefHeading___Toc7429359_73709187">
            <w:r>
              <w:rPr>
                <w:webHidden/>
                <w:rStyle w:val="IndexLink"/>
              </w:rPr>
              <w:t>1203</w:t>
            </w:r>
            <w:r>
              <w:rPr>
                <w:rStyle w:val="IndexLink"/>
                <w:rtl w:val="true"/>
              </w:rPr>
              <w:t xml:space="preserve">- </w:t>
            </w:r>
            <w:r>
              <w:rPr>
                <w:rStyle w:val="IndexLink"/>
                <w:rtl w:val="true"/>
              </w:rPr>
              <w:t>تبیان انحراف صاحب الکشاف‏</w:t>
            </w:r>
            <w:r>
              <w:rPr>
                <w:rStyle w:val="IndexLink"/>
                <w:rtl w:val="true"/>
              </w:rPr>
              <w:tab/>
            </w:r>
            <w:r>
              <w:rPr>
                <w:rStyle w:val="IndexLink"/>
              </w:rPr>
              <w:t>377</w:t>
            </w:r>
          </w:hyperlink>
        </w:p>
        <w:p>
          <w:pPr>
            <w:pStyle w:val="Contents3"/>
            <w:tabs>
              <w:tab w:val="clear" w:pos="8459"/>
              <w:tab w:val="right" w:pos="9026" w:leader="dot"/>
            </w:tabs>
            <w:rPr/>
          </w:pPr>
          <w:hyperlink w:anchor="__RefHeading___Toc7429361_73709187">
            <w:r>
              <w:rPr>
                <w:webHidden/>
                <w:rStyle w:val="IndexLink"/>
                <w:rtl w:val="true"/>
              </w:rPr>
              <w:t>تبیان أهل الضلالة</w:t>
            </w:r>
            <w:r>
              <w:rPr>
                <w:rStyle w:val="IndexLink"/>
                <w:rtl w:val="true"/>
              </w:rPr>
              <w:tab/>
            </w:r>
            <w:r>
              <w:rPr>
                <w:rStyle w:val="IndexLink"/>
              </w:rPr>
              <w:t>377</w:t>
            </w:r>
          </w:hyperlink>
        </w:p>
        <w:p>
          <w:pPr>
            <w:pStyle w:val="Contents3"/>
            <w:tabs>
              <w:tab w:val="clear" w:pos="8459"/>
              <w:tab w:val="right" w:pos="9026" w:leader="dot"/>
            </w:tabs>
            <w:rPr/>
          </w:pPr>
          <w:hyperlink w:anchor="__RefHeading___Toc7429363_73709187">
            <w:r>
              <w:rPr>
                <w:webHidden/>
                <w:rStyle w:val="IndexLink"/>
              </w:rPr>
              <w:t>1204</w:t>
            </w:r>
            <w:r>
              <w:rPr>
                <w:rStyle w:val="IndexLink"/>
                <w:rtl w:val="true"/>
              </w:rPr>
              <w:t xml:space="preserve">- </w:t>
            </w:r>
            <w:r>
              <w:rPr>
                <w:rStyle w:val="IndexLink"/>
                <w:rtl w:val="true"/>
              </w:rPr>
              <w:t>تبیان الإیمان‏</w:t>
            </w:r>
            <w:r>
              <w:rPr>
                <w:rStyle w:val="IndexLink"/>
                <w:rtl w:val="true"/>
              </w:rPr>
              <w:tab/>
            </w:r>
            <w:r>
              <w:rPr>
                <w:rStyle w:val="IndexLink"/>
              </w:rPr>
              <w:t>377</w:t>
            </w:r>
          </w:hyperlink>
        </w:p>
        <w:p>
          <w:pPr>
            <w:pStyle w:val="Contents3"/>
            <w:tabs>
              <w:tab w:val="clear" w:pos="8459"/>
              <w:tab w:val="right" w:pos="9026" w:leader="dot"/>
            </w:tabs>
            <w:rPr/>
          </w:pPr>
          <w:hyperlink w:anchor="__RefHeading___Toc7429365_73709187">
            <w:r>
              <w:rPr>
                <w:webHidden/>
                <w:rStyle w:val="IndexLink"/>
              </w:rPr>
              <w:t>1205</w:t>
            </w:r>
            <w:r>
              <w:rPr>
                <w:rStyle w:val="IndexLink"/>
                <w:rtl w:val="true"/>
              </w:rPr>
              <w:t xml:space="preserve">- </w:t>
            </w:r>
            <w:r>
              <w:rPr>
                <w:rStyle w:val="IndexLink"/>
                <w:rtl w:val="true"/>
              </w:rPr>
              <w:t>تبیان البیان‏</w:t>
            </w:r>
            <w:r>
              <w:rPr>
                <w:rStyle w:val="IndexLink"/>
                <w:rtl w:val="true"/>
              </w:rPr>
              <w:tab/>
            </w:r>
            <w:r>
              <w:rPr>
                <w:rStyle w:val="IndexLink"/>
              </w:rPr>
              <w:t>377</w:t>
            </w:r>
          </w:hyperlink>
        </w:p>
        <w:p>
          <w:pPr>
            <w:pStyle w:val="Contents3"/>
            <w:tabs>
              <w:tab w:val="clear" w:pos="8459"/>
              <w:tab w:val="right" w:pos="9026" w:leader="dot"/>
            </w:tabs>
            <w:rPr/>
          </w:pPr>
          <w:hyperlink w:anchor="__RefHeading___Toc7429367_73709187">
            <w:r>
              <w:rPr>
                <w:webHidden/>
                <w:rStyle w:val="IndexLink"/>
              </w:rPr>
              <w:t>1206</w:t>
            </w:r>
            <w:r>
              <w:rPr>
                <w:rStyle w:val="IndexLink"/>
                <w:rtl w:val="true"/>
              </w:rPr>
              <w:t xml:space="preserve">- </w:t>
            </w:r>
            <w:r>
              <w:rPr>
                <w:rStyle w:val="IndexLink"/>
                <w:rtl w:val="true"/>
              </w:rPr>
              <w:t>تبیان اللغة</w:t>
            </w:r>
            <w:r>
              <w:rPr>
                <w:rStyle w:val="IndexLink"/>
                <w:rtl w:val="true"/>
              </w:rPr>
              <w:tab/>
            </w:r>
            <w:r>
              <w:rPr>
                <w:rStyle w:val="IndexLink"/>
              </w:rPr>
              <w:t>378</w:t>
            </w:r>
          </w:hyperlink>
        </w:p>
        <w:p>
          <w:pPr>
            <w:pStyle w:val="Contents3"/>
            <w:tabs>
              <w:tab w:val="clear" w:pos="8459"/>
              <w:tab w:val="right" w:pos="9026" w:leader="dot"/>
            </w:tabs>
            <w:rPr/>
          </w:pPr>
          <w:hyperlink w:anchor="__RefHeading___Toc7429369_73709187">
            <w:r>
              <w:rPr>
                <w:webHidden/>
                <w:rStyle w:val="IndexLink"/>
              </w:rPr>
              <w:t>1207</w:t>
            </w:r>
            <w:r>
              <w:rPr>
                <w:rStyle w:val="IndexLink"/>
                <w:rtl w:val="true"/>
              </w:rPr>
              <w:t xml:space="preserve">- </w:t>
            </w:r>
            <w:r>
              <w:rPr>
                <w:rStyle w:val="IndexLink"/>
                <w:rtl w:val="true"/>
              </w:rPr>
              <w:t>تبیان المسالک‏</w:t>
            </w:r>
            <w:r>
              <w:rPr>
                <w:rStyle w:val="IndexLink"/>
                <w:rtl w:val="true"/>
              </w:rPr>
              <w:tab/>
            </w:r>
            <w:r>
              <w:rPr>
                <w:rStyle w:val="IndexLink"/>
              </w:rPr>
              <w:t>378</w:t>
            </w:r>
          </w:hyperlink>
        </w:p>
        <w:p>
          <w:pPr>
            <w:pStyle w:val="Contents3"/>
            <w:tabs>
              <w:tab w:val="clear" w:pos="8459"/>
              <w:tab w:val="right" w:pos="9026" w:leader="dot"/>
            </w:tabs>
            <w:rPr/>
          </w:pPr>
          <w:hyperlink w:anchor="__RefHeading___Toc7429371_73709187">
            <w:r>
              <w:rPr>
                <w:webHidden/>
                <w:rStyle w:val="IndexLink"/>
              </w:rPr>
              <w:t>1208</w:t>
            </w:r>
            <w:r>
              <w:rPr>
                <w:rStyle w:val="IndexLink"/>
                <w:rtl w:val="true"/>
              </w:rPr>
              <w:t xml:space="preserve">- </w:t>
            </w:r>
            <w:r>
              <w:rPr>
                <w:rStyle w:val="IndexLink"/>
                <w:rtl w:val="true"/>
              </w:rPr>
              <w:t>التبیین‏</w:t>
            </w:r>
            <w:r>
              <w:rPr>
                <w:rStyle w:val="IndexLink"/>
                <w:rtl w:val="true"/>
              </w:rPr>
              <w:tab/>
            </w:r>
            <w:r>
              <w:rPr>
                <w:rStyle w:val="IndexLink"/>
              </w:rPr>
              <w:t>378</w:t>
            </w:r>
          </w:hyperlink>
        </w:p>
        <w:p>
          <w:pPr>
            <w:pStyle w:val="Contents3"/>
            <w:tabs>
              <w:tab w:val="clear" w:pos="8459"/>
              <w:tab w:val="right" w:pos="9026" w:leader="dot"/>
            </w:tabs>
            <w:rPr/>
          </w:pPr>
          <w:hyperlink w:anchor="__RefHeading___Toc7429373_73709187">
            <w:r>
              <w:rPr>
                <w:webHidden/>
                <w:rStyle w:val="IndexLink"/>
              </w:rPr>
              <w:t>1209</w:t>
            </w:r>
            <w:r>
              <w:rPr>
                <w:rStyle w:val="IndexLink"/>
                <w:rtl w:val="true"/>
              </w:rPr>
              <w:t xml:space="preserve">- </w:t>
            </w:r>
            <w:r>
              <w:rPr>
                <w:rStyle w:val="IndexLink"/>
                <w:rtl w:val="true"/>
              </w:rPr>
              <w:t>التبیین و التنقیح‏</w:t>
            </w:r>
            <w:r>
              <w:rPr>
                <w:rStyle w:val="IndexLink"/>
                <w:rtl w:val="true"/>
              </w:rPr>
              <w:tab/>
            </w:r>
            <w:r>
              <w:rPr>
                <w:rStyle w:val="IndexLink"/>
              </w:rPr>
              <w:t>378</w:t>
            </w:r>
          </w:hyperlink>
        </w:p>
        <w:p>
          <w:pPr>
            <w:pStyle w:val="Contents3"/>
            <w:tabs>
              <w:tab w:val="clear" w:pos="8459"/>
              <w:tab w:val="right" w:pos="9026" w:leader="dot"/>
            </w:tabs>
            <w:rPr/>
          </w:pPr>
          <w:hyperlink w:anchor="__RefHeading___Toc7429375_73709187">
            <w:r>
              <w:rPr>
                <w:webHidden/>
                <w:rStyle w:val="IndexLink"/>
              </w:rPr>
              <w:t>1210</w:t>
            </w:r>
            <w:r>
              <w:rPr>
                <w:rStyle w:val="IndexLink"/>
                <w:rtl w:val="true"/>
              </w:rPr>
              <w:t xml:space="preserve">- </w:t>
            </w:r>
            <w:r>
              <w:rPr>
                <w:rStyle w:val="IndexLink"/>
                <w:rtl w:val="true"/>
              </w:rPr>
              <w:t>تبیین الإباحة للمصلین‏</w:t>
            </w:r>
            <w:r>
              <w:rPr>
                <w:rStyle w:val="IndexLink"/>
                <w:rtl w:val="true"/>
              </w:rPr>
              <w:tab/>
            </w:r>
            <w:r>
              <w:rPr>
                <w:rStyle w:val="IndexLink"/>
              </w:rPr>
              <w:t>378</w:t>
            </w:r>
          </w:hyperlink>
        </w:p>
        <w:p>
          <w:pPr>
            <w:pStyle w:val="Contents3"/>
            <w:tabs>
              <w:tab w:val="clear" w:pos="8459"/>
              <w:tab w:val="right" w:pos="9026" w:leader="dot"/>
            </w:tabs>
            <w:rPr/>
          </w:pPr>
          <w:hyperlink w:anchor="__RefHeading___Toc7429377_73709187">
            <w:r>
              <w:rPr>
                <w:webHidden/>
                <w:rStyle w:val="IndexLink"/>
              </w:rPr>
              <w:t>1211</w:t>
            </w:r>
            <w:r>
              <w:rPr>
                <w:rStyle w:val="IndexLink"/>
                <w:rtl w:val="true"/>
              </w:rPr>
              <w:t xml:space="preserve">- </w:t>
            </w:r>
            <w:r>
              <w:rPr>
                <w:rStyle w:val="IndexLink"/>
                <w:rtl w:val="true"/>
              </w:rPr>
              <w:t>تبیین الرشاد</w:t>
            </w:r>
            <w:r>
              <w:rPr>
                <w:rStyle w:val="IndexLink"/>
                <w:rtl w:val="true"/>
              </w:rPr>
              <w:tab/>
            </w:r>
            <w:r>
              <w:rPr>
                <w:rStyle w:val="IndexLink"/>
              </w:rPr>
              <w:t>378</w:t>
            </w:r>
          </w:hyperlink>
        </w:p>
        <w:p>
          <w:pPr>
            <w:pStyle w:val="Contents3"/>
            <w:tabs>
              <w:tab w:val="clear" w:pos="8459"/>
              <w:tab w:val="right" w:pos="9026" w:leader="dot"/>
            </w:tabs>
            <w:rPr/>
          </w:pPr>
          <w:hyperlink w:anchor="__RefHeading___Toc7429379_73709187">
            <w:r>
              <w:rPr>
                <w:webHidden/>
                <w:rStyle w:val="IndexLink"/>
              </w:rPr>
              <w:t>1212</w:t>
            </w:r>
            <w:r>
              <w:rPr>
                <w:rStyle w:val="IndexLink"/>
                <w:rtl w:val="true"/>
              </w:rPr>
              <w:t xml:space="preserve">- </w:t>
            </w:r>
            <w:r>
              <w:rPr>
                <w:rStyle w:val="IndexLink"/>
                <w:rtl w:val="true"/>
              </w:rPr>
              <w:t>تبیین القوانین‏</w:t>
            </w:r>
            <w:r>
              <w:rPr>
                <w:rStyle w:val="IndexLink"/>
                <w:rtl w:val="true"/>
              </w:rPr>
              <w:tab/>
            </w:r>
            <w:r>
              <w:rPr>
                <w:rStyle w:val="IndexLink"/>
              </w:rPr>
              <w:t>378</w:t>
            </w:r>
          </w:hyperlink>
        </w:p>
        <w:p>
          <w:pPr>
            <w:pStyle w:val="Contents3"/>
            <w:tabs>
              <w:tab w:val="clear" w:pos="8459"/>
              <w:tab w:val="right" w:pos="9026" w:leader="dot"/>
            </w:tabs>
            <w:rPr/>
          </w:pPr>
          <w:hyperlink w:anchor="__RefHeading___Toc7429381_73709187">
            <w:r>
              <w:rPr>
                <w:webHidden/>
                <w:rStyle w:val="IndexLink"/>
              </w:rPr>
              <w:t>1213</w:t>
            </w:r>
            <w:r>
              <w:rPr>
                <w:rStyle w:val="IndexLink"/>
                <w:rtl w:val="true"/>
              </w:rPr>
              <w:t xml:space="preserve">- </w:t>
            </w:r>
            <w:r>
              <w:rPr>
                <w:rStyle w:val="IndexLink"/>
                <w:rtl w:val="true"/>
              </w:rPr>
              <w:t>تبیین المحجة</w:t>
            </w:r>
            <w:r>
              <w:rPr>
                <w:rStyle w:val="IndexLink"/>
                <w:rtl w:val="true"/>
              </w:rPr>
              <w:tab/>
            </w:r>
            <w:r>
              <w:rPr>
                <w:rStyle w:val="IndexLink"/>
              </w:rPr>
              <w:t>379</w:t>
            </w:r>
          </w:hyperlink>
        </w:p>
        <w:p>
          <w:pPr>
            <w:pStyle w:val="Contents3"/>
            <w:tabs>
              <w:tab w:val="clear" w:pos="8459"/>
              <w:tab w:val="right" w:pos="9026" w:leader="dot"/>
            </w:tabs>
            <w:rPr/>
          </w:pPr>
          <w:hyperlink w:anchor="__RefHeading___Toc7429383_73709187">
            <w:r>
              <w:rPr>
                <w:webHidden/>
                <w:rStyle w:val="IndexLink"/>
              </w:rPr>
              <w:t>1214</w:t>
            </w:r>
            <w:r>
              <w:rPr>
                <w:rStyle w:val="IndexLink"/>
                <w:rtl w:val="true"/>
              </w:rPr>
              <w:t xml:space="preserve">- </w:t>
            </w:r>
            <w:r>
              <w:rPr>
                <w:rStyle w:val="IndexLink"/>
                <w:rtl w:val="true"/>
              </w:rPr>
              <w:t>تبیین المحجة إلی تعیین الحجة</w:t>
            </w:r>
            <w:r>
              <w:rPr>
                <w:rStyle w:val="IndexLink"/>
                <w:rtl w:val="true"/>
              </w:rPr>
              <w:tab/>
            </w:r>
            <w:r>
              <w:rPr>
                <w:rStyle w:val="IndexLink"/>
              </w:rPr>
              <w:t>379</w:t>
            </w:r>
          </w:hyperlink>
        </w:p>
        <w:p>
          <w:pPr>
            <w:pStyle w:val="Contents3"/>
            <w:tabs>
              <w:tab w:val="clear" w:pos="8459"/>
              <w:tab w:val="right" w:pos="9026" w:leader="dot"/>
            </w:tabs>
            <w:rPr/>
          </w:pPr>
          <w:hyperlink w:anchor="__RefHeading___Toc7429385_73709187">
            <w:r>
              <w:rPr>
                <w:webHidden/>
                <w:rStyle w:val="IndexLink"/>
                <w:rtl w:val="true"/>
              </w:rPr>
              <w:t>تبیین مدارک السداد</w:t>
            </w:r>
            <w:r>
              <w:rPr>
                <w:rStyle w:val="IndexLink"/>
                <w:rtl w:val="true"/>
              </w:rPr>
              <w:tab/>
            </w:r>
            <w:r>
              <w:rPr>
                <w:rStyle w:val="IndexLink"/>
              </w:rPr>
              <w:t>379</w:t>
            </w:r>
          </w:hyperlink>
        </w:p>
        <w:p>
          <w:pPr>
            <w:pStyle w:val="Contents3"/>
            <w:tabs>
              <w:tab w:val="clear" w:pos="8459"/>
              <w:tab w:val="right" w:pos="9026" w:leader="dot"/>
            </w:tabs>
            <w:rPr/>
          </w:pPr>
          <w:hyperlink w:anchor="__RefHeading___Toc7429387_73709187">
            <w:r>
              <w:rPr>
                <w:webHidden/>
                <w:rStyle w:val="IndexLink"/>
              </w:rPr>
              <w:t>1215</w:t>
            </w:r>
            <w:r>
              <w:rPr>
                <w:rStyle w:val="IndexLink"/>
                <w:rtl w:val="true"/>
              </w:rPr>
              <w:t xml:space="preserve">- </w:t>
            </w:r>
            <w:r>
              <w:rPr>
                <w:rStyle w:val="IndexLink"/>
                <w:rtl w:val="true"/>
              </w:rPr>
              <w:t>تبیین مصادرة أقلیدس‏</w:t>
            </w:r>
            <w:r>
              <w:rPr>
                <w:rStyle w:val="IndexLink"/>
                <w:rtl w:val="true"/>
              </w:rPr>
              <w:tab/>
            </w:r>
            <w:r>
              <w:rPr>
                <w:rStyle w:val="IndexLink"/>
              </w:rPr>
              <w:t>379</w:t>
            </w:r>
          </w:hyperlink>
        </w:p>
        <w:p>
          <w:pPr>
            <w:pStyle w:val="Contents3"/>
            <w:tabs>
              <w:tab w:val="clear" w:pos="8459"/>
              <w:tab w:val="right" w:pos="9026" w:leader="dot"/>
            </w:tabs>
            <w:rPr/>
          </w:pPr>
          <w:hyperlink w:anchor="__RefHeading___Toc7429389_73709187">
            <w:r>
              <w:rPr>
                <w:webHidden/>
                <w:rStyle w:val="IndexLink"/>
              </w:rPr>
              <w:t>1216</w:t>
            </w:r>
            <w:r>
              <w:rPr>
                <w:rStyle w:val="IndexLink"/>
                <w:rtl w:val="true"/>
              </w:rPr>
              <w:t xml:space="preserve">- </w:t>
            </w:r>
            <w:r>
              <w:rPr>
                <w:rStyle w:val="IndexLink"/>
                <w:rtl w:val="true"/>
              </w:rPr>
              <w:t>التبیینیات‏</w:t>
            </w:r>
            <w:r>
              <w:rPr>
                <w:rStyle w:val="IndexLink"/>
                <w:rtl w:val="true"/>
              </w:rPr>
              <w:tab/>
            </w:r>
            <w:r>
              <w:rPr>
                <w:rStyle w:val="IndexLink"/>
              </w:rPr>
              <w:t>380</w:t>
            </w:r>
          </w:hyperlink>
        </w:p>
        <w:p>
          <w:pPr>
            <w:pStyle w:val="Contents3"/>
            <w:tabs>
              <w:tab w:val="clear" w:pos="8459"/>
              <w:tab w:val="right" w:pos="9026" w:leader="dot"/>
            </w:tabs>
            <w:rPr/>
          </w:pPr>
          <w:hyperlink w:anchor="__RefHeading___Toc7429391_73709187">
            <w:r>
              <w:rPr>
                <w:webHidden/>
                <w:rStyle w:val="IndexLink"/>
              </w:rPr>
              <w:t>1217</w:t>
            </w:r>
            <w:r>
              <w:rPr>
                <w:rStyle w:val="IndexLink"/>
                <w:rtl w:val="true"/>
              </w:rPr>
              <w:t xml:space="preserve">- </w:t>
            </w:r>
            <w:r>
              <w:rPr>
                <w:rStyle w:val="IndexLink"/>
                <w:rtl w:val="true"/>
              </w:rPr>
              <w:t>تتبع الأبیات‏</w:t>
            </w:r>
            <w:r>
              <w:rPr>
                <w:rStyle w:val="IndexLink"/>
                <w:rtl w:val="true"/>
              </w:rPr>
              <w:tab/>
            </w:r>
            <w:r>
              <w:rPr>
                <w:rStyle w:val="IndexLink"/>
              </w:rPr>
              <w:t>380</w:t>
            </w:r>
          </w:hyperlink>
        </w:p>
        <w:p>
          <w:pPr>
            <w:pStyle w:val="Contents3"/>
            <w:tabs>
              <w:tab w:val="clear" w:pos="8459"/>
              <w:tab w:val="right" w:pos="9026" w:leader="dot"/>
            </w:tabs>
            <w:rPr/>
          </w:pPr>
          <w:hyperlink w:anchor="__RefHeading___Toc7429393_73709187">
            <w:r>
              <w:rPr>
                <w:webHidden/>
                <w:rStyle w:val="IndexLink"/>
                <w:rtl w:val="true"/>
              </w:rPr>
              <w:t>تتمات مصباح المتهجد</w:t>
            </w:r>
            <w:r>
              <w:rPr>
                <w:rStyle w:val="IndexLink"/>
                <w:rtl w:val="true"/>
              </w:rPr>
              <w:tab/>
            </w:r>
            <w:r>
              <w:rPr>
                <w:rStyle w:val="IndexLink"/>
              </w:rPr>
              <w:t>380</w:t>
            </w:r>
          </w:hyperlink>
        </w:p>
        <w:p>
          <w:pPr>
            <w:pStyle w:val="Contents3"/>
            <w:tabs>
              <w:tab w:val="clear" w:pos="8459"/>
              <w:tab w:val="right" w:pos="9026" w:leader="dot"/>
            </w:tabs>
            <w:rPr/>
          </w:pPr>
          <w:hyperlink w:anchor="__RefHeading___Toc7429395_73709187">
            <w:r>
              <w:rPr>
                <w:webHidden/>
                <w:rStyle w:val="IndexLink"/>
              </w:rPr>
              <w:t>1218</w:t>
            </w:r>
            <w:r>
              <w:rPr>
                <w:rStyle w:val="IndexLink"/>
                <w:rtl w:val="true"/>
              </w:rPr>
              <w:t xml:space="preserve">- </w:t>
            </w:r>
            <w:r>
              <w:rPr>
                <w:rStyle w:val="IndexLink"/>
                <w:rtl w:val="true"/>
              </w:rPr>
              <w:t>التتمة</w:t>
            </w:r>
            <w:r>
              <w:rPr>
                <w:rStyle w:val="IndexLink"/>
                <w:rtl w:val="true"/>
              </w:rPr>
              <w:tab/>
            </w:r>
            <w:r>
              <w:rPr>
                <w:rStyle w:val="IndexLink"/>
              </w:rPr>
              <w:t>380</w:t>
            </w:r>
          </w:hyperlink>
        </w:p>
        <w:p>
          <w:pPr>
            <w:pStyle w:val="Contents3"/>
            <w:tabs>
              <w:tab w:val="clear" w:pos="8459"/>
              <w:tab w:val="right" w:pos="9026" w:leader="dot"/>
            </w:tabs>
            <w:rPr/>
          </w:pPr>
          <w:hyperlink w:anchor="__RefHeading___Toc7429397_73709187">
            <w:r>
              <w:rPr>
                <w:webHidden/>
                <w:rStyle w:val="IndexLink"/>
              </w:rPr>
              <w:t>1219</w:t>
            </w:r>
            <w:r>
              <w:rPr>
                <w:rStyle w:val="IndexLink"/>
                <w:rtl w:val="true"/>
              </w:rPr>
              <w:t xml:space="preserve">- </w:t>
            </w:r>
            <w:r>
              <w:rPr>
                <w:rStyle w:val="IndexLink"/>
                <w:rtl w:val="true"/>
              </w:rPr>
              <w:t>التتمة فی معرفة الأئمة</w:t>
            </w:r>
            <w:r>
              <w:rPr>
                <w:rStyle w:val="IndexLink"/>
                <w:rtl w:val="true"/>
              </w:rPr>
              <w:tab/>
            </w:r>
            <w:r>
              <w:rPr>
                <w:rStyle w:val="IndexLink"/>
              </w:rPr>
              <w:t>380</w:t>
            </w:r>
          </w:hyperlink>
        </w:p>
        <w:p>
          <w:pPr>
            <w:pStyle w:val="Contents3"/>
            <w:tabs>
              <w:tab w:val="clear" w:pos="8459"/>
              <w:tab w:val="right" w:pos="9026" w:leader="dot"/>
            </w:tabs>
            <w:rPr/>
          </w:pPr>
          <w:hyperlink w:anchor="__RefHeading___Toc7429399_73709187">
            <w:r>
              <w:rPr>
                <w:webHidden/>
                <w:rStyle w:val="IndexLink"/>
                <w:rtl w:val="true"/>
              </w:rPr>
              <w:t>تتمه دقائق الحقائق‏</w:t>
            </w:r>
            <w:r>
              <w:rPr>
                <w:rStyle w:val="IndexLink"/>
                <w:rtl w:val="true"/>
              </w:rPr>
              <w:tab/>
            </w:r>
            <w:r>
              <w:rPr>
                <w:rStyle w:val="IndexLink"/>
              </w:rPr>
              <w:t>381</w:t>
            </w:r>
          </w:hyperlink>
        </w:p>
        <w:p>
          <w:pPr>
            <w:pStyle w:val="Contents3"/>
            <w:tabs>
              <w:tab w:val="clear" w:pos="8459"/>
              <w:tab w:val="right" w:pos="9026" w:leader="dot"/>
            </w:tabs>
            <w:rPr/>
          </w:pPr>
          <w:hyperlink w:anchor="__RefHeading___Toc7429401_73709187">
            <w:r>
              <w:rPr>
                <w:webHidden/>
                <w:rStyle w:val="IndexLink"/>
              </w:rPr>
              <w:t>1220</w:t>
            </w:r>
            <w:r>
              <w:rPr>
                <w:rStyle w:val="IndexLink"/>
                <w:rtl w:val="true"/>
              </w:rPr>
              <w:t xml:space="preserve">- </w:t>
            </w:r>
            <w:r>
              <w:rPr>
                <w:rStyle w:val="IndexLink"/>
                <w:rtl w:val="true"/>
              </w:rPr>
              <w:t>تتمیم أبواب الجنان‏</w:t>
            </w:r>
            <w:r>
              <w:rPr>
                <w:rStyle w:val="IndexLink"/>
                <w:rtl w:val="true"/>
              </w:rPr>
              <w:tab/>
            </w:r>
            <w:r>
              <w:rPr>
                <w:rStyle w:val="IndexLink"/>
              </w:rPr>
              <w:t>381</w:t>
            </w:r>
          </w:hyperlink>
        </w:p>
        <w:p>
          <w:pPr>
            <w:pStyle w:val="Contents3"/>
            <w:tabs>
              <w:tab w:val="clear" w:pos="8459"/>
              <w:tab w:val="right" w:pos="9026" w:leader="dot"/>
            </w:tabs>
            <w:rPr/>
          </w:pPr>
          <w:hyperlink w:anchor="__RefHeading___Toc7429403_73709187">
            <w:r>
              <w:rPr>
                <w:webHidden/>
                <w:rStyle w:val="IndexLink"/>
              </w:rPr>
              <w:t>1221</w:t>
            </w:r>
            <w:r>
              <w:rPr>
                <w:rStyle w:val="IndexLink"/>
                <w:rtl w:val="true"/>
              </w:rPr>
              <w:t xml:space="preserve">- </w:t>
            </w:r>
            <w:r>
              <w:rPr>
                <w:rStyle w:val="IndexLink"/>
                <w:rtl w:val="true"/>
              </w:rPr>
              <w:t>تتمیم الإیضاح فی ترتیب الإیضاح‏</w:t>
            </w:r>
            <w:r>
              <w:rPr>
                <w:rStyle w:val="IndexLink"/>
                <w:rtl w:val="true"/>
              </w:rPr>
              <w:tab/>
            </w:r>
            <w:r>
              <w:rPr>
                <w:rStyle w:val="IndexLink"/>
              </w:rPr>
              <w:t>381</w:t>
            </w:r>
          </w:hyperlink>
        </w:p>
        <w:p>
          <w:pPr>
            <w:pStyle w:val="Contents3"/>
            <w:tabs>
              <w:tab w:val="clear" w:pos="8459"/>
              <w:tab w:val="right" w:pos="9026" w:leader="dot"/>
            </w:tabs>
            <w:rPr/>
          </w:pPr>
          <w:hyperlink w:anchor="__RefHeading___Toc7429405_73709187">
            <w:r>
              <w:rPr>
                <w:webHidden/>
                <w:rStyle w:val="IndexLink"/>
              </w:rPr>
              <w:t>1222</w:t>
            </w:r>
            <w:r>
              <w:rPr>
                <w:rStyle w:val="IndexLink"/>
                <w:rtl w:val="true"/>
              </w:rPr>
              <w:t xml:space="preserve">- </w:t>
            </w:r>
            <w:r>
              <w:rPr>
                <w:rStyle w:val="IndexLink"/>
                <w:rtl w:val="true"/>
              </w:rPr>
              <w:t>تتمیم أمل الآمل‏</w:t>
            </w:r>
            <w:r>
              <w:rPr>
                <w:rStyle w:val="IndexLink"/>
                <w:rtl w:val="true"/>
              </w:rPr>
              <w:tab/>
            </w:r>
            <w:r>
              <w:rPr>
                <w:rStyle w:val="IndexLink"/>
              </w:rPr>
              <w:t>382</w:t>
            </w:r>
          </w:hyperlink>
        </w:p>
        <w:p>
          <w:pPr>
            <w:pStyle w:val="Contents3"/>
            <w:tabs>
              <w:tab w:val="clear" w:pos="8459"/>
              <w:tab w:val="right" w:pos="9026" w:leader="dot"/>
            </w:tabs>
            <w:rPr/>
          </w:pPr>
          <w:hyperlink w:anchor="__RefHeading___Toc7429407_73709187">
            <w:r>
              <w:rPr>
                <w:webHidden/>
                <w:rStyle w:val="IndexLink"/>
                <w:rtl w:val="true"/>
              </w:rPr>
              <w:t>تتمیم أمل الآمل‏</w:t>
            </w:r>
            <w:r>
              <w:rPr>
                <w:rStyle w:val="IndexLink"/>
                <w:rtl w:val="true"/>
              </w:rPr>
              <w:tab/>
            </w:r>
            <w:r>
              <w:rPr>
                <w:rStyle w:val="IndexLink"/>
              </w:rPr>
              <w:t>382</w:t>
            </w:r>
          </w:hyperlink>
        </w:p>
        <w:p>
          <w:pPr>
            <w:pStyle w:val="Contents3"/>
            <w:tabs>
              <w:tab w:val="clear" w:pos="8459"/>
              <w:tab w:val="right" w:pos="9026" w:leader="dot"/>
            </w:tabs>
            <w:rPr/>
          </w:pPr>
          <w:hyperlink w:anchor="__RefHeading___Toc7429409_73709187">
            <w:r>
              <w:rPr>
                <w:webHidden/>
                <w:rStyle w:val="IndexLink"/>
              </w:rPr>
              <w:t>1223</w:t>
            </w:r>
            <w:r>
              <w:rPr>
                <w:rStyle w:val="IndexLink"/>
                <w:rtl w:val="true"/>
              </w:rPr>
              <w:t xml:space="preserve">- </w:t>
            </w:r>
            <w:r>
              <w:rPr>
                <w:rStyle w:val="IndexLink"/>
                <w:rtl w:val="true"/>
              </w:rPr>
              <w:t>تتمیم أمل الآمل‏</w:t>
            </w:r>
            <w:r>
              <w:rPr>
                <w:rStyle w:val="IndexLink"/>
                <w:rtl w:val="true"/>
              </w:rPr>
              <w:tab/>
            </w:r>
            <w:r>
              <w:rPr>
                <w:rStyle w:val="IndexLink"/>
              </w:rPr>
              <w:t>382</w:t>
            </w:r>
          </w:hyperlink>
        </w:p>
        <w:p>
          <w:pPr>
            <w:pStyle w:val="Contents3"/>
            <w:tabs>
              <w:tab w:val="clear" w:pos="8459"/>
              <w:tab w:val="right" w:pos="9026" w:leader="dot"/>
            </w:tabs>
            <w:rPr/>
          </w:pPr>
          <w:hyperlink w:anchor="__RefHeading___Toc7429411_73709187">
            <w:r>
              <w:rPr>
                <w:webHidden/>
                <w:rStyle w:val="IndexLink"/>
              </w:rPr>
              <w:t>1224</w:t>
            </w:r>
            <w:r>
              <w:rPr>
                <w:rStyle w:val="IndexLink"/>
                <w:rtl w:val="true"/>
              </w:rPr>
              <w:t xml:space="preserve">- </w:t>
            </w:r>
            <w:r>
              <w:rPr>
                <w:rStyle w:val="IndexLink"/>
                <w:rtl w:val="true"/>
              </w:rPr>
              <w:t>تتمیم أمل الآمل‏</w:t>
            </w:r>
            <w:r>
              <w:rPr>
                <w:rStyle w:val="IndexLink"/>
                <w:rtl w:val="true"/>
              </w:rPr>
              <w:tab/>
            </w:r>
            <w:r>
              <w:rPr>
                <w:rStyle w:val="IndexLink"/>
              </w:rPr>
              <w:t>382</w:t>
            </w:r>
          </w:hyperlink>
        </w:p>
        <w:p>
          <w:pPr>
            <w:pStyle w:val="Contents3"/>
            <w:tabs>
              <w:tab w:val="clear" w:pos="8459"/>
              <w:tab w:val="right" w:pos="9026" w:leader="dot"/>
            </w:tabs>
            <w:rPr/>
          </w:pPr>
          <w:hyperlink w:anchor="__RefHeading___Toc7429413_73709187">
            <w:r>
              <w:rPr>
                <w:webHidden/>
                <w:rStyle w:val="IndexLink"/>
              </w:rPr>
              <w:t>1225</w:t>
            </w:r>
            <w:r>
              <w:rPr>
                <w:rStyle w:val="IndexLink"/>
                <w:rtl w:val="true"/>
              </w:rPr>
              <w:t xml:space="preserve">- </w:t>
            </w:r>
            <w:r>
              <w:rPr>
                <w:rStyle w:val="IndexLink"/>
                <w:rtl w:val="true"/>
              </w:rPr>
              <w:t>تتمیم أمل الآمل‏</w:t>
            </w:r>
            <w:r>
              <w:rPr>
                <w:rStyle w:val="IndexLink"/>
                <w:rtl w:val="true"/>
              </w:rPr>
              <w:tab/>
            </w:r>
            <w:r>
              <w:rPr>
                <w:rStyle w:val="IndexLink"/>
              </w:rPr>
              <w:t>384</w:t>
            </w:r>
          </w:hyperlink>
        </w:p>
        <w:p>
          <w:pPr>
            <w:pStyle w:val="Contents3"/>
            <w:tabs>
              <w:tab w:val="clear" w:pos="8459"/>
              <w:tab w:val="right" w:pos="9026" w:leader="dot"/>
            </w:tabs>
            <w:rPr/>
          </w:pPr>
          <w:hyperlink w:anchor="__RefHeading___Toc7429415_73709187">
            <w:r>
              <w:rPr>
                <w:webHidden/>
                <w:rStyle w:val="IndexLink"/>
              </w:rPr>
              <w:t>1226</w:t>
            </w:r>
            <w:r>
              <w:rPr>
                <w:rStyle w:val="IndexLink"/>
                <w:rtl w:val="true"/>
              </w:rPr>
              <w:t xml:space="preserve">- </w:t>
            </w:r>
            <w:r>
              <w:rPr>
                <w:rStyle w:val="IndexLink"/>
                <w:rtl w:val="true"/>
              </w:rPr>
              <w:t>تتمیم الباب التاسع من النزهة</w:t>
            </w:r>
            <w:r>
              <w:rPr>
                <w:rStyle w:val="IndexLink"/>
                <w:rtl w:val="true"/>
              </w:rPr>
              <w:tab/>
            </w:r>
            <w:r>
              <w:rPr>
                <w:rStyle w:val="IndexLink"/>
              </w:rPr>
              <w:t>384</w:t>
            </w:r>
          </w:hyperlink>
        </w:p>
        <w:p>
          <w:pPr>
            <w:pStyle w:val="Contents3"/>
            <w:tabs>
              <w:tab w:val="clear" w:pos="8459"/>
              <w:tab w:val="right" w:pos="9026" w:leader="dot"/>
            </w:tabs>
            <w:rPr/>
          </w:pPr>
          <w:hyperlink w:anchor="__RefHeading___Toc7429417_73709187">
            <w:r>
              <w:rPr>
                <w:webHidden/>
                <w:rStyle w:val="IndexLink"/>
              </w:rPr>
              <w:t>1227</w:t>
            </w:r>
            <w:r>
              <w:rPr>
                <w:rStyle w:val="IndexLink"/>
                <w:rtl w:val="true"/>
              </w:rPr>
              <w:t xml:space="preserve">- </w:t>
            </w:r>
            <w:r>
              <w:rPr>
                <w:rStyle w:val="IndexLink"/>
                <w:rtl w:val="true"/>
              </w:rPr>
              <w:t>تتمیم تاریخ الطبری‏</w:t>
            </w:r>
            <w:r>
              <w:rPr>
                <w:rStyle w:val="IndexLink"/>
                <w:rtl w:val="true"/>
              </w:rPr>
              <w:tab/>
            </w:r>
            <w:r>
              <w:rPr>
                <w:rStyle w:val="IndexLink"/>
              </w:rPr>
              <w:t>385</w:t>
            </w:r>
          </w:hyperlink>
        </w:p>
        <w:p>
          <w:pPr>
            <w:pStyle w:val="Contents3"/>
            <w:tabs>
              <w:tab w:val="clear" w:pos="8459"/>
              <w:tab w:val="right" w:pos="9026" w:leader="dot"/>
            </w:tabs>
            <w:rPr/>
          </w:pPr>
          <w:hyperlink w:anchor="__RefHeading___Toc7429419_73709187">
            <w:r>
              <w:rPr>
                <w:webHidden/>
                <w:rStyle w:val="IndexLink"/>
                <w:rtl w:val="true"/>
              </w:rPr>
              <w:t>تتمیم المعجزات‏</w:t>
            </w:r>
            <w:r>
              <w:rPr>
                <w:rStyle w:val="IndexLink"/>
                <w:rtl w:val="true"/>
              </w:rPr>
              <w:tab/>
            </w:r>
            <w:r>
              <w:rPr>
                <w:rStyle w:val="IndexLink"/>
              </w:rPr>
              <w:t>385</w:t>
            </w:r>
          </w:hyperlink>
        </w:p>
        <w:p>
          <w:pPr>
            <w:pStyle w:val="Contents3"/>
            <w:tabs>
              <w:tab w:val="clear" w:pos="8459"/>
              <w:tab w:val="right" w:pos="9026" w:leader="dot"/>
            </w:tabs>
            <w:rPr/>
          </w:pPr>
          <w:hyperlink w:anchor="__RefHeading___Toc7429421_73709187">
            <w:r>
              <w:rPr>
                <w:webHidden/>
                <w:rStyle w:val="IndexLink"/>
              </w:rPr>
              <w:t>1228</w:t>
            </w:r>
            <w:r>
              <w:rPr>
                <w:rStyle w:val="IndexLink"/>
                <w:rtl w:val="true"/>
              </w:rPr>
              <w:t xml:space="preserve">- </w:t>
            </w:r>
            <w:r>
              <w:rPr>
                <w:rStyle w:val="IndexLink"/>
                <w:rtl w:val="true"/>
              </w:rPr>
              <w:t>تتمیم الجامع العباسی‏</w:t>
            </w:r>
            <w:r>
              <w:rPr>
                <w:rStyle w:val="IndexLink"/>
                <w:rtl w:val="true"/>
              </w:rPr>
              <w:tab/>
            </w:r>
            <w:r>
              <w:rPr>
                <w:rStyle w:val="IndexLink"/>
              </w:rPr>
              <w:t>385</w:t>
            </w:r>
          </w:hyperlink>
        </w:p>
        <w:p>
          <w:pPr>
            <w:pStyle w:val="Contents3"/>
            <w:tabs>
              <w:tab w:val="clear" w:pos="8459"/>
              <w:tab w:val="right" w:pos="9026" w:leader="dot"/>
            </w:tabs>
            <w:rPr/>
          </w:pPr>
          <w:hyperlink w:anchor="__RefHeading___Toc7429423_73709187">
            <w:r>
              <w:rPr>
                <w:webHidden/>
                <w:rStyle w:val="IndexLink"/>
              </w:rPr>
              <w:t>1229</w:t>
            </w:r>
            <w:r>
              <w:rPr>
                <w:rStyle w:val="IndexLink"/>
                <w:rtl w:val="true"/>
              </w:rPr>
              <w:t xml:space="preserve">- </w:t>
            </w:r>
            <w:r>
              <w:rPr>
                <w:rStyle w:val="IndexLink"/>
                <w:rtl w:val="true"/>
              </w:rPr>
              <w:t>تتمیم الجامع العباسی‏</w:t>
            </w:r>
            <w:r>
              <w:rPr>
                <w:rStyle w:val="IndexLink"/>
                <w:rtl w:val="true"/>
              </w:rPr>
              <w:tab/>
            </w:r>
            <w:r>
              <w:rPr>
                <w:rStyle w:val="IndexLink"/>
              </w:rPr>
              <w:t>385</w:t>
            </w:r>
          </w:hyperlink>
        </w:p>
        <w:p>
          <w:pPr>
            <w:pStyle w:val="Contents3"/>
            <w:tabs>
              <w:tab w:val="clear" w:pos="8459"/>
              <w:tab w:val="right" w:pos="9026" w:leader="dot"/>
            </w:tabs>
            <w:rPr/>
          </w:pPr>
          <w:hyperlink w:anchor="__RefHeading___Toc7429425_73709187">
            <w:r>
              <w:rPr>
                <w:webHidden/>
                <w:rStyle w:val="IndexLink"/>
              </w:rPr>
              <w:t>1230</w:t>
            </w:r>
            <w:r>
              <w:rPr>
                <w:rStyle w:val="IndexLink"/>
                <w:rtl w:val="true"/>
              </w:rPr>
              <w:t xml:space="preserve">- </w:t>
            </w:r>
            <w:r>
              <w:rPr>
                <w:rStyle w:val="IndexLink"/>
                <w:rtl w:val="true"/>
              </w:rPr>
              <w:t>تتمیم الجامع العباسی‏</w:t>
            </w:r>
            <w:r>
              <w:rPr>
                <w:rStyle w:val="IndexLink"/>
                <w:rtl w:val="true"/>
              </w:rPr>
              <w:tab/>
            </w:r>
            <w:r>
              <w:rPr>
                <w:rStyle w:val="IndexLink"/>
              </w:rPr>
              <w:t>385</w:t>
            </w:r>
          </w:hyperlink>
        </w:p>
        <w:p>
          <w:pPr>
            <w:pStyle w:val="Contents3"/>
            <w:tabs>
              <w:tab w:val="clear" w:pos="8459"/>
              <w:tab w:val="right" w:pos="9026" w:leader="dot"/>
            </w:tabs>
            <w:rPr/>
          </w:pPr>
          <w:hyperlink w:anchor="__RefHeading___Toc7429427_73709187">
            <w:r>
              <w:rPr>
                <w:webHidden/>
                <w:rStyle w:val="IndexLink"/>
                <w:rtl w:val="true"/>
              </w:rPr>
              <w:t>تتمیم الحدائق‏</w:t>
            </w:r>
            <w:r>
              <w:rPr>
                <w:rStyle w:val="IndexLink"/>
                <w:rtl w:val="true"/>
              </w:rPr>
              <w:tab/>
            </w:r>
            <w:r>
              <w:rPr>
                <w:rStyle w:val="IndexLink"/>
              </w:rPr>
              <w:t>386</w:t>
            </w:r>
          </w:hyperlink>
        </w:p>
        <w:p>
          <w:pPr>
            <w:pStyle w:val="Contents3"/>
            <w:tabs>
              <w:tab w:val="clear" w:pos="8459"/>
              <w:tab w:val="right" w:pos="9026" w:leader="dot"/>
            </w:tabs>
            <w:rPr/>
          </w:pPr>
          <w:hyperlink w:anchor="__RefHeading___Toc7429429_73709187">
            <w:r>
              <w:rPr>
                <w:webHidden/>
                <w:rStyle w:val="IndexLink"/>
                <w:rtl w:val="true"/>
              </w:rPr>
              <w:t>تتمیم جامع المقاصد</w:t>
            </w:r>
            <w:r>
              <w:rPr>
                <w:rStyle w:val="IndexLink"/>
                <w:rtl w:val="true"/>
              </w:rPr>
              <w:tab/>
            </w:r>
            <w:r>
              <w:rPr>
                <w:rStyle w:val="IndexLink"/>
              </w:rPr>
              <w:t>386</w:t>
            </w:r>
          </w:hyperlink>
        </w:p>
        <w:p>
          <w:pPr>
            <w:pStyle w:val="Contents3"/>
            <w:tabs>
              <w:tab w:val="clear" w:pos="8459"/>
              <w:tab w:val="right" w:pos="9026" w:leader="dot"/>
            </w:tabs>
            <w:rPr/>
          </w:pPr>
          <w:hyperlink w:anchor="__RefHeading___Toc7429431_73709187">
            <w:r>
              <w:rPr>
                <w:webHidden/>
                <w:rStyle w:val="IndexLink"/>
              </w:rPr>
              <w:t>1231</w:t>
            </w:r>
            <w:r>
              <w:rPr>
                <w:rStyle w:val="IndexLink"/>
                <w:rtl w:val="true"/>
              </w:rPr>
              <w:t xml:space="preserve">- </w:t>
            </w:r>
            <w:r>
              <w:rPr>
                <w:rStyle w:val="IndexLink"/>
                <w:rtl w:val="true"/>
              </w:rPr>
              <w:t>تتمیم الدرة المنظومة</w:t>
            </w:r>
            <w:r>
              <w:rPr>
                <w:rStyle w:val="IndexLink"/>
                <w:rtl w:val="true"/>
              </w:rPr>
              <w:tab/>
            </w:r>
            <w:r>
              <w:rPr>
                <w:rStyle w:val="IndexLink"/>
              </w:rPr>
              <w:t>386</w:t>
            </w:r>
          </w:hyperlink>
        </w:p>
        <w:p>
          <w:pPr>
            <w:pStyle w:val="Contents3"/>
            <w:tabs>
              <w:tab w:val="clear" w:pos="8459"/>
              <w:tab w:val="right" w:pos="9026" w:leader="dot"/>
            </w:tabs>
            <w:rPr/>
          </w:pPr>
          <w:hyperlink w:anchor="__RefHeading___Toc7429433_73709187">
            <w:r>
              <w:rPr>
                <w:webHidden/>
                <w:rStyle w:val="IndexLink"/>
                <w:rtl w:val="true"/>
              </w:rPr>
              <w:t>تتمیم الدرة المنظومة</w:t>
            </w:r>
            <w:r>
              <w:rPr>
                <w:rStyle w:val="IndexLink"/>
                <w:rtl w:val="true"/>
              </w:rPr>
              <w:tab/>
            </w:r>
            <w:r>
              <w:rPr>
                <w:rStyle w:val="IndexLink"/>
              </w:rPr>
              <w:t>386</w:t>
            </w:r>
          </w:hyperlink>
        </w:p>
        <w:p>
          <w:pPr>
            <w:pStyle w:val="Contents3"/>
            <w:tabs>
              <w:tab w:val="clear" w:pos="8459"/>
              <w:tab w:val="right" w:pos="9026" w:leader="dot"/>
            </w:tabs>
            <w:rPr/>
          </w:pPr>
          <w:hyperlink w:anchor="__RefHeading___Toc7429435_73709187">
            <w:r>
              <w:rPr>
                <w:webHidden/>
                <w:rStyle w:val="IndexLink"/>
                <w:rtl w:val="true"/>
              </w:rPr>
              <w:t>تتمیم الدروس‏</w:t>
            </w:r>
            <w:r>
              <w:rPr>
                <w:rStyle w:val="IndexLink"/>
                <w:rtl w:val="true"/>
              </w:rPr>
              <w:tab/>
            </w:r>
            <w:r>
              <w:rPr>
                <w:rStyle w:val="IndexLink"/>
              </w:rPr>
              <w:t>386</w:t>
            </w:r>
          </w:hyperlink>
        </w:p>
        <w:p>
          <w:pPr>
            <w:pStyle w:val="Contents3"/>
            <w:tabs>
              <w:tab w:val="clear" w:pos="8459"/>
              <w:tab w:val="right" w:pos="9026" w:leader="dot"/>
            </w:tabs>
            <w:rPr/>
          </w:pPr>
          <w:hyperlink w:anchor="__RefHeading___Toc7429437_73709187">
            <w:r>
              <w:rPr>
                <w:webHidden/>
                <w:rStyle w:val="IndexLink"/>
              </w:rPr>
              <w:t>1232</w:t>
            </w:r>
            <w:r>
              <w:rPr>
                <w:rStyle w:val="IndexLink"/>
                <w:rtl w:val="true"/>
              </w:rPr>
              <w:t xml:space="preserve">- </w:t>
            </w:r>
            <w:r>
              <w:rPr>
                <w:rStyle w:val="IndexLink"/>
                <w:rtl w:val="true"/>
              </w:rPr>
              <w:t>تتمیم رجال النیلی‏</w:t>
            </w:r>
            <w:r>
              <w:rPr>
                <w:rStyle w:val="IndexLink"/>
                <w:rtl w:val="true"/>
              </w:rPr>
              <w:tab/>
            </w:r>
            <w:r>
              <w:rPr>
                <w:rStyle w:val="IndexLink"/>
              </w:rPr>
              <w:t>386</w:t>
            </w:r>
          </w:hyperlink>
        </w:p>
        <w:p>
          <w:pPr>
            <w:pStyle w:val="Contents3"/>
            <w:tabs>
              <w:tab w:val="clear" w:pos="8459"/>
              <w:tab w:val="right" w:pos="9026" w:leader="dot"/>
            </w:tabs>
            <w:rPr/>
          </w:pPr>
          <w:hyperlink w:anchor="__RefHeading___Toc7429439_73709187">
            <w:r>
              <w:rPr>
                <w:webHidden/>
                <w:rStyle w:val="IndexLink"/>
              </w:rPr>
              <w:t>1233</w:t>
            </w:r>
            <w:r>
              <w:rPr>
                <w:rStyle w:val="IndexLink"/>
                <w:rtl w:val="true"/>
              </w:rPr>
              <w:t xml:space="preserve">- </w:t>
            </w:r>
            <w:r>
              <w:rPr>
                <w:rStyle w:val="IndexLink"/>
                <w:rtl w:val="true"/>
              </w:rPr>
              <w:t>تتمیم عنوان المعارف‏</w:t>
            </w:r>
            <w:r>
              <w:rPr>
                <w:rStyle w:val="IndexLink"/>
                <w:rtl w:val="true"/>
              </w:rPr>
              <w:tab/>
            </w:r>
            <w:r>
              <w:rPr>
                <w:rStyle w:val="IndexLink"/>
              </w:rPr>
              <w:t>387</w:t>
            </w:r>
          </w:hyperlink>
        </w:p>
        <w:p>
          <w:pPr>
            <w:pStyle w:val="Contents3"/>
            <w:tabs>
              <w:tab w:val="clear" w:pos="8459"/>
              <w:tab w:val="right" w:pos="9026" w:leader="dot"/>
            </w:tabs>
            <w:rPr/>
          </w:pPr>
          <w:hyperlink w:anchor="__RefHeading___Toc7429441_73709187">
            <w:r>
              <w:rPr>
                <w:webHidden/>
                <w:rStyle w:val="IndexLink"/>
              </w:rPr>
              <w:t>1234</w:t>
            </w:r>
            <w:r>
              <w:rPr>
                <w:rStyle w:val="IndexLink"/>
                <w:rtl w:val="true"/>
              </w:rPr>
              <w:t xml:space="preserve">- </w:t>
            </w:r>
            <w:r>
              <w:rPr>
                <w:rStyle w:val="IndexLink"/>
                <w:rtl w:val="true"/>
              </w:rPr>
              <w:t>تتمیم مشارق الشموس‏</w:t>
            </w:r>
            <w:r>
              <w:rPr>
                <w:rStyle w:val="IndexLink"/>
                <w:rtl w:val="true"/>
              </w:rPr>
              <w:tab/>
            </w:r>
            <w:r>
              <w:rPr>
                <w:rStyle w:val="IndexLink"/>
              </w:rPr>
              <w:t>387</w:t>
            </w:r>
          </w:hyperlink>
        </w:p>
        <w:p>
          <w:pPr>
            <w:pStyle w:val="Contents3"/>
            <w:tabs>
              <w:tab w:val="clear" w:pos="8459"/>
              <w:tab w:val="right" w:pos="9026" w:leader="dot"/>
            </w:tabs>
            <w:rPr/>
          </w:pPr>
          <w:hyperlink w:anchor="__RefHeading___Toc7429443_73709187">
            <w:r>
              <w:rPr>
                <w:webHidden/>
                <w:rStyle w:val="IndexLink"/>
              </w:rPr>
              <w:t>1235</w:t>
            </w:r>
            <w:r>
              <w:rPr>
                <w:rStyle w:val="IndexLink"/>
                <w:rtl w:val="true"/>
              </w:rPr>
              <w:t xml:space="preserve">- </w:t>
            </w:r>
            <w:r>
              <w:rPr>
                <w:rStyle w:val="IndexLink"/>
                <w:rtl w:val="true"/>
              </w:rPr>
              <w:t>تتمیم مشارق الشموس‏</w:t>
            </w:r>
            <w:r>
              <w:rPr>
                <w:rStyle w:val="IndexLink"/>
                <w:rtl w:val="true"/>
              </w:rPr>
              <w:tab/>
            </w:r>
            <w:r>
              <w:rPr>
                <w:rStyle w:val="IndexLink"/>
              </w:rPr>
              <w:t>388</w:t>
            </w:r>
          </w:hyperlink>
        </w:p>
        <w:p>
          <w:pPr>
            <w:pStyle w:val="Contents3"/>
            <w:tabs>
              <w:tab w:val="clear" w:pos="8459"/>
              <w:tab w:val="right" w:pos="9026" w:leader="dot"/>
            </w:tabs>
            <w:rPr/>
          </w:pPr>
          <w:hyperlink w:anchor="__RefHeading___Toc7429445_73709187">
            <w:r>
              <w:rPr>
                <w:webHidden/>
                <w:rStyle w:val="IndexLink"/>
              </w:rPr>
              <w:t>1236</w:t>
            </w:r>
            <w:r>
              <w:rPr>
                <w:rStyle w:val="IndexLink"/>
                <w:rtl w:val="true"/>
              </w:rPr>
              <w:t xml:space="preserve">- </w:t>
            </w:r>
            <w:r>
              <w:rPr>
                <w:rStyle w:val="IndexLink"/>
                <w:rtl w:val="true"/>
              </w:rPr>
              <w:t>تتمیم الملخص‏</w:t>
            </w:r>
            <w:r>
              <w:rPr>
                <w:rStyle w:val="IndexLink"/>
                <w:rtl w:val="true"/>
              </w:rPr>
              <w:tab/>
            </w:r>
            <w:r>
              <w:rPr>
                <w:rStyle w:val="IndexLink"/>
              </w:rPr>
              <w:t>388</w:t>
            </w:r>
          </w:hyperlink>
        </w:p>
        <w:p>
          <w:pPr>
            <w:pStyle w:val="Contents3"/>
            <w:tabs>
              <w:tab w:val="clear" w:pos="8459"/>
              <w:tab w:val="right" w:pos="9026" w:leader="dot"/>
            </w:tabs>
            <w:rPr/>
          </w:pPr>
          <w:hyperlink w:anchor="__RefHeading___Toc7429447_73709187">
            <w:r>
              <w:rPr>
                <w:webHidden/>
                <w:rStyle w:val="IndexLink"/>
              </w:rPr>
              <w:t>1237</w:t>
            </w:r>
            <w:r>
              <w:rPr>
                <w:rStyle w:val="IndexLink"/>
                <w:rtl w:val="true"/>
              </w:rPr>
              <w:t xml:space="preserve">- </w:t>
            </w:r>
            <w:r>
              <w:rPr>
                <w:rStyle w:val="IndexLink"/>
                <w:rtl w:val="true"/>
              </w:rPr>
              <w:t>تتمیم الموصلی‏</w:t>
            </w:r>
            <w:r>
              <w:rPr>
                <w:rStyle w:val="IndexLink"/>
                <w:rtl w:val="true"/>
              </w:rPr>
              <w:tab/>
            </w:r>
            <w:r>
              <w:rPr>
                <w:rStyle w:val="IndexLink"/>
              </w:rPr>
              <w:t>389</w:t>
            </w:r>
          </w:hyperlink>
        </w:p>
        <w:p>
          <w:pPr>
            <w:pStyle w:val="Contents3"/>
            <w:tabs>
              <w:tab w:val="clear" w:pos="8459"/>
              <w:tab w:val="right" w:pos="9026" w:leader="dot"/>
            </w:tabs>
            <w:rPr/>
          </w:pPr>
          <w:hyperlink w:anchor="__RefHeading___Toc7429449_73709187">
            <w:r>
              <w:rPr>
                <w:webHidden/>
                <w:rStyle w:val="IndexLink"/>
                <w:rtl w:val="true"/>
              </w:rPr>
              <w:t>تتمیم النزهة الاثنی عشریة</w:t>
            </w:r>
            <w:r>
              <w:rPr>
                <w:rStyle w:val="IndexLink"/>
                <w:rtl w:val="true"/>
              </w:rPr>
              <w:tab/>
            </w:r>
            <w:r>
              <w:rPr>
                <w:rStyle w:val="IndexLink"/>
              </w:rPr>
              <w:t>389</w:t>
            </w:r>
          </w:hyperlink>
        </w:p>
        <w:p>
          <w:pPr>
            <w:pStyle w:val="Contents3"/>
            <w:tabs>
              <w:tab w:val="clear" w:pos="8459"/>
              <w:tab w:val="right" w:pos="9026" w:leader="dot"/>
            </w:tabs>
            <w:rPr/>
          </w:pPr>
          <w:hyperlink w:anchor="__RefHeading___Toc7429451_73709187">
            <w:r>
              <w:rPr>
                <w:webHidden/>
                <w:rStyle w:val="IndexLink"/>
              </w:rPr>
              <w:t>1238</w:t>
            </w:r>
            <w:r>
              <w:rPr>
                <w:rStyle w:val="IndexLink"/>
                <w:rtl w:val="true"/>
              </w:rPr>
              <w:t xml:space="preserve">- </w:t>
            </w:r>
            <w:r>
              <w:rPr>
                <w:rStyle w:val="IndexLink"/>
                <w:rtl w:val="true"/>
              </w:rPr>
              <w:t>تثبیت الأقران‏</w:t>
            </w:r>
            <w:r>
              <w:rPr>
                <w:rStyle w:val="IndexLink"/>
                <w:rtl w:val="true"/>
              </w:rPr>
              <w:tab/>
            </w:r>
            <w:r>
              <w:rPr>
                <w:rStyle w:val="IndexLink"/>
              </w:rPr>
              <w:t>389</w:t>
            </w:r>
          </w:hyperlink>
        </w:p>
        <w:p>
          <w:pPr>
            <w:pStyle w:val="Contents3"/>
            <w:tabs>
              <w:tab w:val="clear" w:pos="8459"/>
              <w:tab w:val="right" w:pos="9026" w:leader="dot"/>
            </w:tabs>
            <w:rPr/>
          </w:pPr>
          <w:hyperlink w:anchor="__RefHeading___Toc7429453_73709187">
            <w:r>
              <w:rPr>
                <w:webHidden/>
                <w:rStyle w:val="IndexLink"/>
              </w:rPr>
              <w:t>1239</w:t>
            </w:r>
            <w:r>
              <w:rPr>
                <w:rStyle w:val="IndexLink"/>
                <w:rtl w:val="true"/>
              </w:rPr>
              <w:t xml:space="preserve">- </w:t>
            </w:r>
            <w:r>
              <w:rPr>
                <w:rStyle w:val="IndexLink"/>
                <w:rtl w:val="true"/>
              </w:rPr>
              <w:t>تثبیت الإمامة</w:t>
            </w:r>
            <w:r>
              <w:rPr>
                <w:rStyle w:val="IndexLink"/>
                <w:rtl w:val="true"/>
              </w:rPr>
              <w:tab/>
            </w:r>
            <w:r>
              <w:rPr>
                <w:rStyle w:val="IndexLink"/>
              </w:rPr>
              <w:t>390</w:t>
            </w:r>
          </w:hyperlink>
        </w:p>
        <w:p>
          <w:pPr>
            <w:pStyle w:val="Contents3"/>
            <w:tabs>
              <w:tab w:val="clear" w:pos="8459"/>
              <w:tab w:val="right" w:pos="9026" w:leader="dot"/>
            </w:tabs>
            <w:rPr/>
          </w:pPr>
          <w:hyperlink w:anchor="__RefHeading___Toc7429455_73709187">
            <w:r>
              <w:rPr>
                <w:webHidden/>
                <w:rStyle w:val="IndexLink"/>
              </w:rPr>
              <w:t>1240</w:t>
            </w:r>
            <w:r>
              <w:rPr>
                <w:rStyle w:val="IndexLink"/>
                <w:rtl w:val="true"/>
              </w:rPr>
              <w:t xml:space="preserve">- </w:t>
            </w:r>
            <w:r>
              <w:rPr>
                <w:rStyle w:val="IndexLink"/>
                <w:rtl w:val="true"/>
              </w:rPr>
              <w:t>تثبیت إمامة أمیر المؤمنین ع‏</w:t>
            </w:r>
            <w:r>
              <w:rPr>
                <w:rStyle w:val="IndexLink"/>
                <w:rtl w:val="true"/>
              </w:rPr>
              <w:tab/>
            </w:r>
            <w:r>
              <w:rPr>
                <w:rStyle w:val="IndexLink"/>
              </w:rPr>
              <w:t>390</w:t>
            </w:r>
          </w:hyperlink>
        </w:p>
        <w:p>
          <w:pPr>
            <w:pStyle w:val="Contents3"/>
            <w:tabs>
              <w:tab w:val="clear" w:pos="8459"/>
              <w:tab w:val="right" w:pos="9026" w:leader="dot"/>
            </w:tabs>
            <w:rPr/>
          </w:pPr>
          <w:hyperlink w:anchor="__RefHeading___Toc7429457_73709187">
            <w:r>
              <w:rPr>
                <w:webHidden/>
                <w:rStyle w:val="IndexLink"/>
              </w:rPr>
              <w:t>1241</w:t>
            </w:r>
            <w:r>
              <w:rPr>
                <w:rStyle w:val="IndexLink"/>
                <w:rtl w:val="true"/>
              </w:rPr>
              <w:t xml:space="preserve">- </w:t>
            </w:r>
            <w:r>
              <w:rPr>
                <w:rStyle w:val="IndexLink"/>
                <w:rtl w:val="true"/>
              </w:rPr>
              <w:t>تثبیت الرسالة</w:t>
            </w:r>
            <w:r>
              <w:rPr>
                <w:rStyle w:val="IndexLink"/>
                <w:rtl w:val="true"/>
              </w:rPr>
              <w:tab/>
            </w:r>
            <w:r>
              <w:rPr>
                <w:rStyle w:val="IndexLink"/>
              </w:rPr>
              <w:t>390</w:t>
            </w:r>
          </w:hyperlink>
        </w:p>
        <w:p>
          <w:pPr>
            <w:pStyle w:val="Contents3"/>
            <w:tabs>
              <w:tab w:val="clear" w:pos="8459"/>
              <w:tab w:val="right" w:pos="9026" w:leader="dot"/>
            </w:tabs>
            <w:rPr/>
          </w:pPr>
          <w:hyperlink w:anchor="__RefHeading___Toc7429459_73709187">
            <w:r>
              <w:rPr>
                <w:webHidden/>
                <w:rStyle w:val="IndexLink"/>
              </w:rPr>
              <w:t>1242</w:t>
            </w:r>
            <w:r>
              <w:rPr>
                <w:rStyle w:val="IndexLink"/>
                <w:rtl w:val="true"/>
              </w:rPr>
              <w:t xml:space="preserve">- </w:t>
            </w:r>
            <w:r>
              <w:rPr>
                <w:rStyle w:val="IndexLink"/>
                <w:rtl w:val="true"/>
              </w:rPr>
              <w:t>تثبیت المعجزات‏</w:t>
            </w:r>
            <w:r>
              <w:rPr>
                <w:rStyle w:val="IndexLink"/>
                <w:rtl w:val="true"/>
              </w:rPr>
              <w:tab/>
            </w:r>
            <w:r>
              <w:rPr>
                <w:rStyle w:val="IndexLink"/>
              </w:rPr>
              <w:t>390</w:t>
            </w:r>
          </w:hyperlink>
        </w:p>
        <w:p>
          <w:pPr>
            <w:pStyle w:val="Contents3"/>
            <w:tabs>
              <w:tab w:val="clear" w:pos="8459"/>
              <w:tab w:val="right" w:pos="9026" w:leader="dot"/>
            </w:tabs>
            <w:rPr/>
          </w:pPr>
          <w:hyperlink w:anchor="__RefHeading___Toc7429461_73709187">
            <w:r>
              <w:rPr>
                <w:webHidden/>
                <w:rStyle w:val="IndexLink"/>
              </w:rPr>
              <w:t>1243</w:t>
            </w:r>
            <w:r>
              <w:rPr>
                <w:rStyle w:val="IndexLink"/>
                <w:rtl w:val="true"/>
              </w:rPr>
              <w:t xml:space="preserve">- </w:t>
            </w:r>
            <w:r>
              <w:rPr>
                <w:rStyle w:val="IndexLink"/>
                <w:rtl w:val="true"/>
              </w:rPr>
              <w:t>تثبیت نبوة الأنبیاء</w:t>
            </w:r>
            <w:r>
              <w:rPr>
                <w:rStyle w:val="IndexLink"/>
                <w:rtl w:val="true"/>
              </w:rPr>
              <w:tab/>
            </w:r>
            <w:r>
              <w:rPr>
                <w:rStyle w:val="IndexLink"/>
              </w:rPr>
              <w:t>391</w:t>
            </w:r>
          </w:hyperlink>
        </w:p>
        <w:p>
          <w:pPr>
            <w:pStyle w:val="Contents3"/>
            <w:tabs>
              <w:tab w:val="clear" w:pos="8459"/>
              <w:tab w:val="right" w:pos="9026" w:leader="dot"/>
            </w:tabs>
            <w:rPr/>
          </w:pPr>
          <w:hyperlink w:anchor="__RefHeading___Toc7429463_73709187">
            <w:r>
              <w:rPr>
                <w:webHidden/>
                <w:rStyle w:val="IndexLink"/>
              </w:rPr>
              <w:t>1244</w:t>
            </w:r>
            <w:r>
              <w:rPr>
                <w:rStyle w:val="IndexLink"/>
                <w:rtl w:val="true"/>
              </w:rPr>
              <w:t xml:space="preserve">- </w:t>
            </w:r>
            <w:r>
              <w:rPr>
                <w:rStyle w:val="IndexLink"/>
                <w:rtl w:val="true"/>
              </w:rPr>
              <w:t>تثنیة الثلاثة</w:t>
            </w:r>
            <w:r>
              <w:rPr>
                <w:rStyle w:val="IndexLink"/>
                <w:rtl w:val="true"/>
              </w:rPr>
              <w:tab/>
            </w:r>
            <w:r>
              <w:rPr>
                <w:rStyle w:val="IndexLink"/>
              </w:rPr>
              <w:t>391</w:t>
            </w:r>
          </w:hyperlink>
        </w:p>
        <w:p>
          <w:pPr>
            <w:pStyle w:val="Contents3"/>
            <w:tabs>
              <w:tab w:val="clear" w:pos="8459"/>
              <w:tab w:val="right" w:pos="9026" w:leader="dot"/>
            </w:tabs>
            <w:rPr/>
          </w:pPr>
          <w:hyperlink w:anchor="__RefHeading___Toc7429465_73709187">
            <w:r>
              <w:rPr>
                <w:webHidden/>
                <w:rStyle w:val="IndexLink"/>
              </w:rPr>
              <w:t>1245</w:t>
            </w:r>
            <w:r>
              <w:rPr>
                <w:rStyle w:val="IndexLink"/>
                <w:rtl w:val="true"/>
              </w:rPr>
              <w:t xml:space="preserve">- </w:t>
            </w:r>
            <w:r>
              <w:rPr>
                <w:rStyle w:val="IndexLink"/>
                <w:rtl w:val="true"/>
              </w:rPr>
              <w:t>التجارات‏</w:t>
            </w:r>
            <w:r>
              <w:rPr>
                <w:rStyle w:val="IndexLink"/>
                <w:rtl w:val="true"/>
              </w:rPr>
              <w:tab/>
            </w:r>
            <w:r>
              <w:rPr>
                <w:rStyle w:val="IndexLink"/>
              </w:rPr>
              <w:t>391</w:t>
            </w:r>
          </w:hyperlink>
        </w:p>
        <w:p>
          <w:pPr>
            <w:pStyle w:val="Contents3"/>
            <w:tabs>
              <w:tab w:val="clear" w:pos="8459"/>
              <w:tab w:val="right" w:pos="9026" w:leader="dot"/>
            </w:tabs>
            <w:rPr/>
          </w:pPr>
          <w:hyperlink w:anchor="__RefHeading___Toc7429467_73709187">
            <w:r>
              <w:rPr>
                <w:webHidden/>
                <w:rStyle w:val="IndexLink"/>
              </w:rPr>
              <w:t>1246</w:t>
            </w:r>
            <w:r>
              <w:rPr>
                <w:rStyle w:val="IndexLink"/>
                <w:rtl w:val="true"/>
              </w:rPr>
              <w:t xml:space="preserve">- </w:t>
            </w:r>
            <w:r>
              <w:rPr>
                <w:rStyle w:val="IndexLink"/>
                <w:rtl w:val="true"/>
              </w:rPr>
              <w:t>التجارات‏</w:t>
            </w:r>
            <w:r>
              <w:rPr>
                <w:rStyle w:val="IndexLink"/>
                <w:rtl w:val="true"/>
              </w:rPr>
              <w:tab/>
            </w:r>
            <w:r>
              <w:rPr>
                <w:rStyle w:val="IndexLink"/>
              </w:rPr>
              <w:t>391</w:t>
            </w:r>
          </w:hyperlink>
        </w:p>
        <w:p>
          <w:pPr>
            <w:pStyle w:val="Contents3"/>
            <w:tabs>
              <w:tab w:val="clear" w:pos="8459"/>
              <w:tab w:val="right" w:pos="9026" w:leader="dot"/>
            </w:tabs>
            <w:rPr/>
          </w:pPr>
          <w:hyperlink w:anchor="__RefHeading___Toc7429469_73709187">
            <w:r>
              <w:rPr>
                <w:webHidden/>
                <w:rStyle w:val="IndexLink"/>
              </w:rPr>
              <w:t>1247</w:t>
            </w:r>
            <w:r>
              <w:rPr>
                <w:rStyle w:val="IndexLink"/>
                <w:rtl w:val="true"/>
              </w:rPr>
              <w:t xml:space="preserve">- </w:t>
            </w:r>
            <w:r>
              <w:rPr>
                <w:rStyle w:val="IndexLink"/>
                <w:rtl w:val="true"/>
              </w:rPr>
              <w:t>التجارات‏</w:t>
            </w:r>
            <w:r>
              <w:rPr>
                <w:rStyle w:val="IndexLink"/>
                <w:rtl w:val="true"/>
              </w:rPr>
              <w:tab/>
            </w:r>
            <w:r>
              <w:rPr>
                <w:rStyle w:val="IndexLink"/>
              </w:rPr>
              <w:t>391</w:t>
            </w:r>
          </w:hyperlink>
        </w:p>
        <w:p>
          <w:pPr>
            <w:pStyle w:val="Contents3"/>
            <w:tabs>
              <w:tab w:val="clear" w:pos="8459"/>
              <w:tab w:val="right" w:pos="9026" w:leader="dot"/>
            </w:tabs>
            <w:rPr/>
          </w:pPr>
          <w:hyperlink w:anchor="__RefHeading___Toc7429471_73709187">
            <w:r>
              <w:rPr>
                <w:webHidden/>
                <w:rStyle w:val="IndexLink"/>
              </w:rPr>
              <w:t>1248</w:t>
            </w:r>
            <w:r>
              <w:rPr>
                <w:rStyle w:val="IndexLink"/>
                <w:rtl w:val="true"/>
              </w:rPr>
              <w:t xml:space="preserve">- </w:t>
            </w:r>
            <w:r>
              <w:rPr>
                <w:rStyle w:val="IndexLink"/>
                <w:rtl w:val="true"/>
              </w:rPr>
              <w:t>التجارات‏</w:t>
            </w:r>
            <w:r>
              <w:rPr>
                <w:rStyle w:val="IndexLink"/>
                <w:rtl w:val="true"/>
              </w:rPr>
              <w:tab/>
            </w:r>
            <w:r>
              <w:rPr>
                <w:rStyle w:val="IndexLink"/>
              </w:rPr>
              <w:t>391</w:t>
            </w:r>
          </w:hyperlink>
        </w:p>
        <w:p>
          <w:pPr>
            <w:pStyle w:val="Contents3"/>
            <w:tabs>
              <w:tab w:val="clear" w:pos="8459"/>
              <w:tab w:val="right" w:pos="9026" w:leader="dot"/>
            </w:tabs>
            <w:rPr/>
          </w:pPr>
          <w:hyperlink w:anchor="__RefHeading___Toc7429473_73709187">
            <w:r>
              <w:rPr>
                <w:webHidden/>
                <w:rStyle w:val="IndexLink"/>
              </w:rPr>
              <w:t>1249</w:t>
            </w:r>
            <w:r>
              <w:rPr>
                <w:rStyle w:val="IndexLink"/>
                <w:rtl w:val="true"/>
              </w:rPr>
              <w:t xml:space="preserve">- </w:t>
            </w:r>
            <w:r>
              <w:rPr>
                <w:rStyle w:val="IndexLink"/>
                <w:rtl w:val="true"/>
              </w:rPr>
              <w:t>التجارات و الإجارات‏</w:t>
            </w:r>
            <w:r>
              <w:rPr>
                <w:rStyle w:val="IndexLink"/>
                <w:rtl w:val="true"/>
              </w:rPr>
              <w:tab/>
            </w:r>
            <w:r>
              <w:rPr>
                <w:rStyle w:val="IndexLink"/>
              </w:rPr>
              <w:t>392</w:t>
            </w:r>
          </w:hyperlink>
        </w:p>
        <w:p>
          <w:pPr>
            <w:pStyle w:val="Contents3"/>
            <w:tabs>
              <w:tab w:val="clear" w:pos="8459"/>
              <w:tab w:val="right" w:pos="9026" w:leader="dot"/>
            </w:tabs>
            <w:rPr/>
          </w:pPr>
          <w:hyperlink w:anchor="__RefHeading___Toc7429475_73709187">
            <w:r>
              <w:rPr>
                <w:webHidden/>
                <w:rStyle w:val="IndexLink"/>
              </w:rPr>
              <w:t>1250</w:t>
            </w:r>
            <w:r>
              <w:rPr>
                <w:rStyle w:val="IndexLink"/>
                <w:rtl w:val="true"/>
              </w:rPr>
              <w:t xml:space="preserve">- </w:t>
            </w:r>
            <w:r>
              <w:rPr>
                <w:rStyle w:val="IndexLink"/>
                <w:rtl w:val="true"/>
              </w:rPr>
              <w:t>التجارات و الإجارات‏</w:t>
            </w:r>
            <w:r>
              <w:rPr>
                <w:rStyle w:val="IndexLink"/>
                <w:rtl w:val="true"/>
              </w:rPr>
              <w:tab/>
            </w:r>
            <w:r>
              <w:rPr>
                <w:rStyle w:val="IndexLink"/>
              </w:rPr>
              <w:t>392</w:t>
            </w:r>
          </w:hyperlink>
        </w:p>
        <w:p>
          <w:pPr>
            <w:pStyle w:val="Contents3"/>
            <w:tabs>
              <w:tab w:val="clear" w:pos="8459"/>
              <w:tab w:val="right" w:pos="9026" w:leader="dot"/>
            </w:tabs>
            <w:rPr/>
          </w:pPr>
          <w:hyperlink w:anchor="__RefHeading___Toc7429477_73709187">
            <w:r>
              <w:rPr>
                <w:webHidden/>
                <w:rStyle w:val="IndexLink"/>
              </w:rPr>
              <w:t>1251</w:t>
            </w:r>
            <w:r>
              <w:rPr>
                <w:rStyle w:val="IndexLink"/>
                <w:rtl w:val="true"/>
              </w:rPr>
              <w:t xml:space="preserve">- </w:t>
            </w:r>
            <w:r>
              <w:rPr>
                <w:rStyle w:val="IndexLink"/>
                <w:rtl w:val="true"/>
              </w:rPr>
              <w:t>التجارب‏</w:t>
            </w:r>
            <w:r>
              <w:rPr>
                <w:rStyle w:val="IndexLink"/>
                <w:rtl w:val="true"/>
              </w:rPr>
              <w:tab/>
            </w:r>
            <w:r>
              <w:rPr>
                <w:rStyle w:val="IndexLink"/>
              </w:rPr>
              <w:t>392</w:t>
            </w:r>
          </w:hyperlink>
        </w:p>
        <w:p>
          <w:pPr>
            <w:pStyle w:val="Contents3"/>
            <w:tabs>
              <w:tab w:val="clear" w:pos="8459"/>
              <w:tab w:val="right" w:pos="9026" w:leader="dot"/>
            </w:tabs>
            <w:rPr/>
          </w:pPr>
          <w:hyperlink w:anchor="__RefHeading___Toc7429479_73709187">
            <w:r>
              <w:rPr>
                <w:webHidden/>
                <w:rStyle w:val="IndexLink"/>
              </w:rPr>
              <w:t>1252</w:t>
            </w:r>
            <w:r>
              <w:rPr>
                <w:rStyle w:val="IndexLink"/>
                <w:rtl w:val="true"/>
              </w:rPr>
              <w:t xml:space="preserve">- </w:t>
            </w:r>
            <w:r>
              <w:rPr>
                <w:rStyle w:val="IndexLink"/>
                <w:rtl w:val="true"/>
              </w:rPr>
              <w:t>تجارب الأمم‏</w:t>
            </w:r>
            <w:r>
              <w:rPr>
                <w:rStyle w:val="IndexLink"/>
                <w:rtl w:val="true"/>
              </w:rPr>
              <w:tab/>
            </w:r>
            <w:r>
              <w:rPr>
                <w:rStyle w:val="IndexLink"/>
              </w:rPr>
              <w:t>392</w:t>
            </w:r>
          </w:hyperlink>
        </w:p>
        <w:p>
          <w:pPr>
            <w:pStyle w:val="Contents3"/>
            <w:tabs>
              <w:tab w:val="clear" w:pos="8459"/>
              <w:tab w:val="right" w:pos="9026" w:leader="dot"/>
            </w:tabs>
            <w:rPr/>
          </w:pPr>
          <w:hyperlink w:anchor="__RefHeading___Toc7429481_73709187">
            <w:r>
              <w:rPr>
                <w:webHidden/>
                <w:rStyle w:val="IndexLink"/>
              </w:rPr>
              <w:t>1253</w:t>
            </w:r>
            <w:r>
              <w:rPr>
                <w:rStyle w:val="IndexLink"/>
                <w:rtl w:val="true"/>
              </w:rPr>
              <w:t xml:space="preserve">- </w:t>
            </w:r>
            <w:r>
              <w:rPr>
                <w:rStyle w:val="IndexLink"/>
                <w:rtl w:val="true"/>
              </w:rPr>
              <w:t>تجارب الأنساب‏</w:t>
            </w:r>
            <w:r>
              <w:rPr>
                <w:rStyle w:val="IndexLink"/>
                <w:rtl w:val="true"/>
              </w:rPr>
              <w:tab/>
            </w:r>
            <w:r>
              <w:rPr>
                <w:rStyle w:val="IndexLink"/>
              </w:rPr>
              <w:t>392</w:t>
            </w:r>
          </w:hyperlink>
        </w:p>
        <w:p>
          <w:pPr>
            <w:pStyle w:val="Contents3"/>
            <w:tabs>
              <w:tab w:val="clear" w:pos="8459"/>
              <w:tab w:val="right" w:pos="9026" w:leader="dot"/>
            </w:tabs>
            <w:rPr/>
          </w:pPr>
          <w:hyperlink w:anchor="__RefHeading___Toc7429483_73709187">
            <w:r>
              <w:rPr>
                <w:webHidden/>
                <w:rStyle w:val="IndexLink"/>
              </w:rPr>
              <w:t>1254</w:t>
            </w:r>
            <w:r>
              <w:rPr>
                <w:rStyle w:val="IndexLink"/>
                <w:rtl w:val="true"/>
              </w:rPr>
              <w:t xml:space="preserve">- </w:t>
            </w:r>
            <w:r>
              <w:rPr>
                <w:rStyle w:val="IndexLink"/>
                <w:rtl w:val="true"/>
              </w:rPr>
              <w:t>تجارب السلف‏</w:t>
            </w:r>
            <w:r>
              <w:rPr>
                <w:rStyle w:val="IndexLink"/>
                <w:rtl w:val="true"/>
              </w:rPr>
              <w:tab/>
            </w:r>
            <w:r>
              <w:rPr>
                <w:rStyle w:val="IndexLink"/>
              </w:rPr>
              <w:t>393</w:t>
            </w:r>
          </w:hyperlink>
        </w:p>
        <w:p>
          <w:pPr>
            <w:pStyle w:val="Contents3"/>
            <w:tabs>
              <w:tab w:val="clear" w:pos="8459"/>
              <w:tab w:val="right" w:pos="9026" w:leader="dot"/>
            </w:tabs>
            <w:rPr/>
          </w:pPr>
          <w:hyperlink w:anchor="__RefHeading___Toc7429485_73709187">
            <w:r>
              <w:rPr>
                <w:webHidden/>
                <w:rStyle w:val="IndexLink"/>
              </w:rPr>
              <w:t>1255</w:t>
            </w:r>
            <w:r>
              <w:rPr>
                <w:rStyle w:val="IndexLink"/>
                <w:rtl w:val="true"/>
              </w:rPr>
              <w:t xml:space="preserve">- </w:t>
            </w:r>
            <w:r>
              <w:rPr>
                <w:rStyle w:val="IndexLink"/>
                <w:rtl w:val="true"/>
              </w:rPr>
              <w:t>تجارب شهریاری‏</w:t>
            </w:r>
            <w:r>
              <w:rPr>
                <w:rStyle w:val="IndexLink"/>
                <w:rtl w:val="true"/>
              </w:rPr>
              <w:tab/>
            </w:r>
            <w:r>
              <w:rPr>
                <w:rStyle w:val="IndexLink"/>
              </w:rPr>
              <w:t>393</w:t>
            </w:r>
          </w:hyperlink>
        </w:p>
        <w:p>
          <w:pPr>
            <w:pStyle w:val="Contents3"/>
            <w:tabs>
              <w:tab w:val="clear" w:pos="8459"/>
              <w:tab w:val="right" w:pos="9026" w:leader="dot"/>
            </w:tabs>
            <w:rPr/>
          </w:pPr>
          <w:hyperlink w:anchor="__RefHeading___Toc7429487_73709187">
            <w:r>
              <w:rPr>
                <w:webHidden/>
                <w:rStyle w:val="IndexLink"/>
                <w:rtl w:val="true"/>
              </w:rPr>
              <w:t>کتاب التجارة</w:t>
            </w:r>
            <w:r>
              <w:rPr>
                <w:rStyle w:val="IndexLink"/>
                <w:rtl w:val="true"/>
              </w:rPr>
              <w:tab/>
            </w:r>
            <w:r>
              <w:rPr>
                <w:rStyle w:val="IndexLink"/>
              </w:rPr>
              <w:t>393</w:t>
            </w:r>
          </w:hyperlink>
        </w:p>
        <w:p>
          <w:pPr>
            <w:pStyle w:val="Contents3"/>
            <w:tabs>
              <w:tab w:val="clear" w:pos="8459"/>
              <w:tab w:val="right" w:pos="9026" w:leader="dot"/>
            </w:tabs>
            <w:rPr/>
          </w:pPr>
          <w:hyperlink w:anchor="__RefHeading___Toc7429489_73709187">
            <w:r>
              <w:rPr>
                <w:webHidden/>
                <w:rStyle w:val="IndexLink"/>
              </w:rPr>
              <w:t>1256</w:t>
            </w:r>
            <w:r>
              <w:rPr>
                <w:rStyle w:val="IndexLink"/>
                <w:rtl w:val="true"/>
              </w:rPr>
              <w:t xml:space="preserve">- </w:t>
            </w:r>
            <w:r>
              <w:rPr>
                <w:rStyle w:val="IndexLink"/>
                <w:rtl w:val="true"/>
              </w:rPr>
              <w:t>التجارة الرابحة فی تفسیر السورة و الفاتحة</w:t>
            </w:r>
            <w:r>
              <w:rPr>
                <w:rStyle w:val="IndexLink"/>
                <w:rtl w:val="true"/>
              </w:rPr>
              <w:tab/>
            </w:r>
            <w:r>
              <w:rPr>
                <w:rStyle w:val="IndexLink"/>
              </w:rPr>
              <w:t>393</w:t>
            </w:r>
          </w:hyperlink>
        </w:p>
        <w:p>
          <w:pPr>
            <w:pStyle w:val="Contents3"/>
            <w:tabs>
              <w:tab w:val="clear" w:pos="8459"/>
              <w:tab w:val="right" w:pos="9026" w:leader="dot"/>
            </w:tabs>
            <w:rPr/>
          </w:pPr>
          <w:hyperlink w:anchor="__RefHeading___Toc7429491_73709187">
            <w:r>
              <w:rPr>
                <w:webHidden/>
                <w:rStyle w:val="IndexLink"/>
              </w:rPr>
              <w:t>1257</w:t>
            </w:r>
            <w:r>
              <w:rPr>
                <w:rStyle w:val="IndexLink"/>
                <w:rtl w:val="true"/>
              </w:rPr>
              <w:t xml:space="preserve">- </w:t>
            </w:r>
            <w:r>
              <w:rPr>
                <w:rStyle w:val="IndexLink"/>
                <w:rtl w:val="true"/>
              </w:rPr>
              <w:t>التجارة و الکسب‏</w:t>
            </w:r>
            <w:r>
              <w:rPr>
                <w:rStyle w:val="IndexLink"/>
                <w:rtl w:val="true"/>
              </w:rPr>
              <w:tab/>
            </w:r>
            <w:r>
              <w:rPr>
                <w:rStyle w:val="IndexLink"/>
              </w:rPr>
              <w:t>393</w:t>
            </w:r>
          </w:hyperlink>
        </w:p>
        <w:p>
          <w:pPr>
            <w:pStyle w:val="Contents3"/>
            <w:tabs>
              <w:tab w:val="clear" w:pos="8459"/>
              <w:tab w:val="right" w:pos="9026" w:leader="dot"/>
            </w:tabs>
            <w:rPr/>
          </w:pPr>
          <w:hyperlink w:anchor="__RefHeading___Toc7429493_73709187">
            <w:r>
              <w:rPr>
                <w:webHidden/>
                <w:rStyle w:val="IndexLink"/>
              </w:rPr>
              <w:t>1258</w:t>
            </w:r>
            <w:r>
              <w:rPr>
                <w:rStyle w:val="IndexLink"/>
                <w:rtl w:val="true"/>
              </w:rPr>
              <w:t xml:space="preserve">- </w:t>
            </w:r>
            <w:r>
              <w:rPr>
                <w:rStyle w:val="IndexLink"/>
                <w:rtl w:val="true"/>
              </w:rPr>
              <w:t>تجدد الإعسار بعد الیسار</w:t>
            </w:r>
            <w:r>
              <w:rPr>
                <w:rStyle w:val="IndexLink"/>
                <w:rtl w:val="true"/>
              </w:rPr>
              <w:tab/>
            </w:r>
            <w:r>
              <w:rPr>
                <w:rStyle w:val="IndexLink"/>
              </w:rPr>
              <w:t>393</w:t>
            </w:r>
          </w:hyperlink>
        </w:p>
        <w:p>
          <w:pPr>
            <w:pStyle w:val="Contents3"/>
            <w:tabs>
              <w:tab w:val="clear" w:pos="8459"/>
              <w:tab w:val="right" w:pos="9026" w:leader="dot"/>
            </w:tabs>
            <w:rPr/>
          </w:pPr>
          <w:hyperlink w:anchor="__RefHeading___Toc7429495_73709187">
            <w:r>
              <w:rPr>
                <w:webHidden/>
                <w:rStyle w:val="IndexLink"/>
              </w:rPr>
              <w:t>1259</w:t>
            </w:r>
            <w:r>
              <w:rPr>
                <w:rStyle w:val="IndexLink"/>
                <w:rtl w:val="true"/>
              </w:rPr>
              <w:t xml:space="preserve">- </w:t>
            </w:r>
            <w:r>
              <w:rPr>
                <w:rStyle w:val="IndexLink"/>
                <w:rtl w:val="true"/>
              </w:rPr>
              <w:t>تجدد الأمثال‏</w:t>
            </w:r>
            <w:r>
              <w:rPr>
                <w:rStyle w:val="IndexLink"/>
                <w:rtl w:val="true"/>
              </w:rPr>
              <w:tab/>
            </w:r>
            <w:r>
              <w:rPr>
                <w:rStyle w:val="IndexLink"/>
              </w:rPr>
              <w:t>394</w:t>
            </w:r>
          </w:hyperlink>
        </w:p>
        <w:p>
          <w:pPr>
            <w:pStyle w:val="Contents3"/>
            <w:tabs>
              <w:tab w:val="clear" w:pos="8459"/>
              <w:tab w:val="right" w:pos="9026" w:leader="dot"/>
            </w:tabs>
            <w:rPr/>
          </w:pPr>
          <w:hyperlink w:anchor="__RefHeading___Toc7429497_73709187">
            <w:r>
              <w:rPr>
                <w:webHidden/>
                <w:rStyle w:val="IndexLink"/>
              </w:rPr>
              <w:t>1260</w:t>
            </w:r>
            <w:r>
              <w:rPr>
                <w:rStyle w:val="IndexLink"/>
                <w:rtl w:val="true"/>
              </w:rPr>
              <w:t xml:space="preserve">- </w:t>
            </w:r>
            <w:r>
              <w:rPr>
                <w:rStyle w:val="IndexLink"/>
                <w:rtl w:val="true"/>
              </w:rPr>
              <w:t>تجربات اکملی‏</w:t>
            </w:r>
            <w:r>
              <w:rPr>
                <w:rStyle w:val="IndexLink"/>
                <w:rtl w:val="true"/>
              </w:rPr>
              <w:tab/>
            </w:r>
            <w:r>
              <w:rPr>
                <w:rStyle w:val="IndexLink"/>
              </w:rPr>
              <w:t>394</w:t>
            </w:r>
          </w:hyperlink>
        </w:p>
        <w:p>
          <w:pPr>
            <w:pStyle w:val="Contents3"/>
            <w:tabs>
              <w:tab w:val="clear" w:pos="8459"/>
              <w:tab w:val="right" w:pos="9026" w:leader="dot"/>
            </w:tabs>
            <w:rPr/>
          </w:pPr>
          <w:hyperlink w:anchor="__RefHeading___Toc7429499_73709187">
            <w:r>
              <w:rPr>
                <w:webHidden/>
                <w:rStyle w:val="IndexLink"/>
              </w:rPr>
              <w:t>1261</w:t>
            </w:r>
            <w:r>
              <w:rPr>
                <w:rStyle w:val="IndexLink"/>
                <w:rtl w:val="true"/>
              </w:rPr>
              <w:t xml:space="preserve">- </w:t>
            </w:r>
            <w:r>
              <w:rPr>
                <w:rStyle w:val="IndexLink"/>
                <w:rtl w:val="true"/>
              </w:rPr>
              <w:t>کتاب التجربة</w:t>
            </w:r>
            <w:r>
              <w:rPr>
                <w:rStyle w:val="IndexLink"/>
                <w:rtl w:val="true"/>
              </w:rPr>
              <w:tab/>
            </w:r>
            <w:r>
              <w:rPr>
                <w:rStyle w:val="IndexLink"/>
              </w:rPr>
              <w:t>394</w:t>
            </w:r>
          </w:hyperlink>
        </w:p>
        <w:p>
          <w:pPr>
            <w:pStyle w:val="Contents3"/>
            <w:tabs>
              <w:tab w:val="clear" w:pos="8459"/>
              <w:tab w:val="right" w:pos="9026" w:leader="dot"/>
            </w:tabs>
            <w:rPr/>
          </w:pPr>
          <w:hyperlink w:anchor="__RefHeading___Toc7429501_73709187">
            <w:r>
              <w:rPr>
                <w:webHidden/>
                <w:rStyle w:val="IndexLink"/>
              </w:rPr>
              <w:t>1262</w:t>
            </w:r>
            <w:r>
              <w:rPr>
                <w:rStyle w:val="IndexLink"/>
                <w:rtl w:val="true"/>
              </w:rPr>
              <w:t xml:space="preserve">- </w:t>
            </w:r>
            <w:r>
              <w:rPr>
                <w:rStyle w:val="IndexLink"/>
                <w:rtl w:val="true"/>
              </w:rPr>
              <w:t>تجربة الأحرار</w:t>
            </w:r>
            <w:r>
              <w:rPr>
                <w:rStyle w:val="IndexLink"/>
                <w:rtl w:val="true"/>
              </w:rPr>
              <w:tab/>
            </w:r>
            <w:r>
              <w:rPr>
                <w:rStyle w:val="IndexLink"/>
              </w:rPr>
              <w:t>394</w:t>
            </w:r>
          </w:hyperlink>
        </w:p>
        <w:p>
          <w:pPr>
            <w:pStyle w:val="Contents3"/>
            <w:tabs>
              <w:tab w:val="clear" w:pos="8459"/>
              <w:tab w:val="right" w:pos="9026" w:leader="dot"/>
            </w:tabs>
            <w:rPr/>
          </w:pPr>
          <w:hyperlink w:anchor="__RefHeading___Toc7429503_73709187">
            <w:r>
              <w:rPr>
                <w:webHidden/>
                <w:rStyle w:val="IndexLink"/>
                <w:rtl w:val="true"/>
              </w:rPr>
              <w:t>التجری‏</w:t>
            </w:r>
            <w:r>
              <w:rPr>
                <w:rStyle w:val="IndexLink"/>
                <w:rtl w:val="true"/>
              </w:rPr>
              <w:tab/>
            </w:r>
            <w:r>
              <w:rPr>
                <w:rStyle w:val="IndexLink"/>
              </w:rPr>
              <w:t>394</w:t>
            </w:r>
          </w:hyperlink>
        </w:p>
        <w:p>
          <w:pPr>
            <w:pStyle w:val="Contents3"/>
            <w:tabs>
              <w:tab w:val="clear" w:pos="8459"/>
              <w:tab w:val="right" w:pos="9026" w:leader="dot"/>
            </w:tabs>
            <w:rPr/>
          </w:pPr>
          <w:hyperlink w:anchor="__RefHeading___Toc7429505_73709187">
            <w:r>
              <w:rPr>
                <w:webHidden/>
                <w:rStyle w:val="IndexLink"/>
                <w:rtl w:val="true"/>
              </w:rPr>
              <w:t>بیان</w:t>
            </w:r>
            <w:r>
              <w:rPr>
                <w:rStyle w:val="IndexLink"/>
                <w:rtl w:val="true"/>
              </w:rPr>
              <w:tab/>
            </w:r>
            <w:r>
              <w:rPr>
                <w:rStyle w:val="IndexLink"/>
              </w:rPr>
              <w:t>394</w:t>
            </w:r>
          </w:hyperlink>
        </w:p>
        <w:p>
          <w:pPr>
            <w:pStyle w:val="Contents3"/>
            <w:tabs>
              <w:tab w:val="clear" w:pos="8459"/>
              <w:tab w:val="right" w:pos="9026" w:leader="dot"/>
            </w:tabs>
            <w:rPr/>
          </w:pPr>
          <w:hyperlink w:anchor="__RefHeading___Toc7429507_73709187">
            <w:r>
              <w:rPr>
                <w:webHidden/>
                <w:rStyle w:val="IndexLink"/>
              </w:rPr>
              <w:t>1263</w:t>
            </w:r>
            <w:r>
              <w:rPr>
                <w:rStyle w:val="IndexLink"/>
                <w:rtl w:val="true"/>
              </w:rPr>
              <w:t xml:space="preserve">- </w:t>
            </w:r>
            <w:r>
              <w:rPr>
                <w:rStyle w:val="IndexLink"/>
                <w:rtl w:val="true"/>
              </w:rPr>
              <w:t>التجری‏</w:t>
            </w:r>
            <w:r>
              <w:rPr>
                <w:rStyle w:val="IndexLink"/>
                <w:rtl w:val="true"/>
              </w:rPr>
              <w:tab/>
            </w:r>
            <w:r>
              <w:rPr>
                <w:rStyle w:val="IndexLink"/>
              </w:rPr>
              <w:t>394</w:t>
            </w:r>
          </w:hyperlink>
        </w:p>
        <w:p>
          <w:pPr>
            <w:pStyle w:val="Contents3"/>
            <w:tabs>
              <w:tab w:val="clear" w:pos="8459"/>
              <w:tab w:val="right" w:pos="9026" w:leader="dot"/>
            </w:tabs>
            <w:rPr/>
          </w:pPr>
          <w:hyperlink w:anchor="__RefHeading___Toc7429509_73709187">
            <w:r>
              <w:rPr>
                <w:webHidden/>
                <w:rStyle w:val="IndexLink"/>
              </w:rPr>
              <w:t>1264</w:t>
            </w:r>
            <w:r>
              <w:rPr>
                <w:rStyle w:val="IndexLink"/>
                <w:rtl w:val="true"/>
              </w:rPr>
              <w:t xml:space="preserve">- </w:t>
            </w:r>
            <w:r>
              <w:rPr>
                <w:rStyle w:val="IndexLink"/>
                <w:rtl w:val="true"/>
              </w:rPr>
              <w:t>التجری‏</w:t>
            </w:r>
            <w:r>
              <w:rPr>
                <w:rStyle w:val="IndexLink"/>
                <w:rtl w:val="true"/>
              </w:rPr>
              <w:tab/>
            </w:r>
            <w:r>
              <w:rPr>
                <w:rStyle w:val="IndexLink"/>
              </w:rPr>
              <w:t>394</w:t>
            </w:r>
          </w:hyperlink>
        </w:p>
        <w:p>
          <w:pPr>
            <w:pStyle w:val="Contents3"/>
            <w:tabs>
              <w:tab w:val="clear" w:pos="8459"/>
              <w:tab w:val="right" w:pos="9026" w:leader="dot"/>
            </w:tabs>
            <w:rPr/>
          </w:pPr>
          <w:hyperlink w:anchor="__RefHeading___Toc7429511_73709187">
            <w:r>
              <w:rPr>
                <w:webHidden/>
                <w:rStyle w:val="IndexLink"/>
              </w:rPr>
              <w:t>1265</w:t>
            </w:r>
            <w:r>
              <w:rPr>
                <w:rStyle w:val="IndexLink"/>
                <w:rtl w:val="true"/>
              </w:rPr>
              <w:t xml:space="preserve">- </w:t>
            </w:r>
            <w:r>
              <w:rPr>
                <w:rStyle w:val="IndexLink"/>
                <w:rtl w:val="true"/>
              </w:rPr>
              <w:t>التجری‏</w:t>
            </w:r>
            <w:r>
              <w:rPr>
                <w:rStyle w:val="IndexLink"/>
                <w:rtl w:val="true"/>
              </w:rPr>
              <w:tab/>
            </w:r>
            <w:r>
              <w:rPr>
                <w:rStyle w:val="IndexLink"/>
              </w:rPr>
              <w:t>395</w:t>
            </w:r>
          </w:hyperlink>
        </w:p>
        <w:p>
          <w:pPr>
            <w:pStyle w:val="Contents3"/>
            <w:tabs>
              <w:tab w:val="clear" w:pos="8459"/>
              <w:tab w:val="right" w:pos="9026" w:leader="dot"/>
            </w:tabs>
            <w:rPr/>
          </w:pPr>
          <w:hyperlink w:anchor="__RefHeading___Toc7429513_73709187">
            <w:r>
              <w:rPr>
                <w:webHidden/>
                <w:rStyle w:val="IndexLink"/>
              </w:rPr>
              <w:t>1266</w:t>
            </w:r>
            <w:r>
              <w:rPr>
                <w:rStyle w:val="IndexLink"/>
                <w:rtl w:val="true"/>
              </w:rPr>
              <w:t xml:space="preserve">- </w:t>
            </w:r>
            <w:r>
              <w:rPr>
                <w:rStyle w:val="IndexLink"/>
                <w:rtl w:val="true"/>
              </w:rPr>
              <w:t>التجرید</w:t>
            </w:r>
            <w:r>
              <w:rPr>
                <w:rStyle w:val="IndexLink"/>
                <w:rtl w:val="true"/>
              </w:rPr>
              <w:tab/>
            </w:r>
            <w:r>
              <w:rPr>
                <w:rStyle w:val="IndexLink"/>
              </w:rPr>
              <w:t>395</w:t>
            </w:r>
          </w:hyperlink>
        </w:p>
        <w:p>
          <w:pPr>
            <w:pStyle w:val="Contents3"/>
            <w:tabs>
              <w:tab w:val="clear" w:pos="8459"/>
              <w:tab w:val="right" w:pos="9026" w:leader="dot"/>
            </w:tabs>
            <w:rPr/>
          </w:pPr>
          <w:hyperlink w:anchor="__RefHeading___Toc7429515_73709187">
            <w:r>
              <w:rPr>
                <w:webHidden/>
                <w:rStyle w:val="IndexLink"/>
              </w:rPr>
              <w:t>1267</w:t>
            </w:r>
            <w:r>
              <w:rPr>
                <w:rStyle w:val="IndexLink"/>
                <w:rtl w:val="true"/>
              </w:rPr>
              <w:t xml:space="preserve">- </w:t>
            </w:r>
            <w:r>
              <w:rPr>
                <w:rStyle w:val="IndexLink"/>
                <w:rtl w:val="true"/>
              </w:rPr>
              <w:t>التجرید</w:t>
            </w:r>
            <w:r>
              <w:rPr>
                <w:rStyle w:val="IndexLink"/>
                <w:rtl w:val="true"/>
              </w:rPr>
              <w:tab/>
            </w:r>
            <w:r>
              <w:rPr>
                <w:rStyle w:val="IndexLink"/>
              </w:rPr>
              <w:t>395</w:t>
            </w:r>
          </w:hyperlink>
        </w:p>
        <w:p>
          <w:pPr>
            <w:pStyle w:val="Contents3"/>
            <w:tabs>
              <w:tab w:val="clear" w:pos="8459"/>
              <w:tab w:val="right" w:pos="9026" w:leader="dot"/>
            </w:tabs>
            <w:rPr/>
          </w:pPr>
          <w:hyperlink w:anchor="__RefHeading___Toc7429517_73709187">
            <w:r>
              <w:rPr>
                <w:webHidden/>
                <w:rStyle w:val="IndexLink"/>
              </w:rPr>
              <w:t>1268</w:t>
            </w:r>
            <w:r>
              <w:rPr>
                <w:rStyle w:val="IndexLink"/>
                <w:rtl w:val="true"/>
              </w:rPr>
              <w:t xml:space="preserve">- </w:t>
            </w:r>
            <w:r>
              <w:rPr>
                <w:rStyle w:val="IndexLink"/>
                <w:rtl w:val="true"/>
              </w:rPr>
              <w:t>التجرید</w:t>
            </w:r>
            <w:r>
              <w:rPr>
                <w:rStyle w:val="IndexLink"/>
                <w:rtl w:val="true"/>
              </w:rPr>
              <w:tab/>
            </w:r>
            <w:r>
              <w:rPr>
                <w:rStyle w:val="IndexLink"/>
              </w:rPr>
              <w:t>395</w:t>
            </w:r>
          </w:hyperlink>
        </w:p>
        <w:p>
          <w:pPr>
            <w:pStyle w:val="Contents3"/>
            <w:tabs>
              <w:tab w:val="clear" w:pos="8459"/>
              <w:tab w:val="right" w:pos="9026" w:leader="dot"/>
            </w:tabs>
            <w:rPr/>
          </w:pPr>
          <w:hyperlink w:anchor="__RefHeading___Toc7429519_73709187">
            <w:r>
              <w:rPr>
                <w:webHidden/>
                <w:rStyle w:val="IndexLink"/>
              </w:rPr>
              <w:t>1269</w:t>
            </w:r>
            <w:r>
              <w:rPr>
                <w:rStyle w:val="IndexLink"/>
                <w:rtl w:val="true"/>
              </w:rPr>
              <w:t xml:space="preserve">- </w:t>
            </w:r>
            <w:r>
              <w:rPr>
                <w:rStyle w:val="IndexLink"/>
                <w:rtl w:val="true"/>
              </w:rPr>
              <w:t>التجرید</w:t>
            </w:r>
            <w:r>
              <w:rPr>
                <w:rStyle w:val="IndexLink"/>
                <w:rtl w:val="true"/>
              </w:rPr>
              <w:tab/>
            </w:r>
            <w:r>
              <w:rPr>
                <w:rStyle w:val="IndexLink"/>
              </w:rPr>
              <w:t>396</w:t>
            </w:r>
          </w:hyperlink>
        </w:p>
        <w:p>
          <w:pPr>
            <w:pStyle w:val="Contents3"/>
            <w:tabs>
              <w:tab w:val="clear" w:pos="8459"/>
              <w:tab w:val="right" w:pos="9026" w:leader="dot"/>
            </w:tabs>
            <w:rPr/>
          </w:pPr>
          <w:hyperlink w:anchor="__RefHeading___Toc7429521_73709187">
            <w:r>
              <w:rPr>
                <w:webHidden/>
                <w:rStyle w:val="IndexLink"/>
              </w:rPr>
              <w:t>1270</w:t>
            </w:r>
            <w:r>
              <w:rPr>
                <w:rStyle w:val="IndexLink"/>
                <w:rtl w:val="true"/>
              </w:rPr>
              <w:t xml:space="preserve">- </w:t>
            </w:r>
            <w:r>
              <w:rPr>
                <w:rStyle w:val="IndexLink"/>
                <w:rtl w:val="true"/>
              </w:rPr>
              <w:t>التجرید</w:t>
            </w:r>
            <w:r>
              <w:rPr>
                <w:rStyle w:val="IndexLink"/>
                <w:rtl w:val="true"/>
              </w:rPr>
              <w:tab/>
            </w:r>
            <w:r>
              <w:rPr>
                <w:rStyle w:val="IndexLink"/>
              </w:rPr>
              <w:t>396</w:t>
            </w:r>
          </w:hyperlink>
        </w:p>
        <w:p>
          <w:pPr>
            <w:pStyle w:val="Contents3"/>
            <w:tabs>
              <w:tab w:val="clear" w:pos="8459"/>
              <w:tab w:val="right" w:pos="9026" w:leader="dot"/>
            </w:tabs>
            <w:rPr/>
          </w:pPr>
          <w:hyperlink w:anchor="__RefHeading___Toc7429523_73709187">
            <w:r>
              <w:rPr>
                <w:webHidden/>
                <w:rStyle w:val="IndexLink"/>
              </w:rPr>
              <w:t>1271</w:t>
            </w:r>
            <w:r>
              <w:rPr>
                <w:rStyle w:val="IndexLink"/>
                <w:rtl w:val="true"/>
              </w:rPr>
              <w:t xml:space="preserve">- </w:t>
            </w:r>
            <w:r>
              <w:rPr>
                <w:rStyle w:val="IndexLink"/>
                <w:rtl w:val="true"/>
              </w:rPr>
              <w:t>التجرید</w:t>
            </w:r>
            <w:r>
              <w:rPr>
                <w:rStyle w:val="IndexLink"/>
                <w:rtl w:val="true"/>
              </w:rPr>
              <w:tab/>
            </w:r>
            <w:r>
              <w:rPr>
                <w:rStyle w:val="IndexLink"/>
              </w:rPr>
              <w:t>396</w:t>
            </w:r>
          </w:hyperlink>
        </w:p>
        <w:p>
          <w:pPr>
            <w:pStyle w:val="Contents3"/>
            <w:tabs>
              <w:tab w:val="clear" w:pos="8459"/>
              <w:tab w:val="right" w:pos="9026" w:leader="dot"/>
            </w:tabs>
            <w:rPr/>
          </w:pPr>
          <w:hyperlink w:anchor="__RefHeading___Toc7429525_73709187">
            <w:r>
              <w:rPr>
                <w:webHidden/>
                <w:rStyle w:val="IndexLink"/>
              </w:rPr>
              <w:t>1272</w:t>
            </w:r>
            <w:r>
              <w:rPr>
                <w:rStyle w:val="IndexLink"/>
                <w:rtl w:val="true"/>
              </w:rPr>
              <w:t xml:space="preserve">- </w:t>
            </w:r>
            <w:r>
              <w:rPr>
                <w:rStyle w:val="IndexLink"/>
                <w:rtl w:val="true"/>
              </w:rPr>
              <w:t>تجرید الأبحاث‏</w:t>
            </w:r>
            <w:r>
              <w:rPr>
                <w:rStyle w:val="IndexLink"/>
                <w:rtl w:val="true"/>
              </w:rPr>
              <w:tab/>
            </w:r>
            <w:r>
              <w:rPr>
                <w:rStyle w:val="IndexLink"/>
              </w:rPr>
              <w:t>396</w:t>
            </w:r>
          </w:hyperlink>
        </w:p>
        <w:p>
          <w:pPr>
            <w:pStyle w:val="Contents3"/>
            <w:tabs>
              <w:tab w:val="clear" w:pos="8459"/>
              <w:tab w:val="right" w:pos="9026" w:leader="dot"/>
            </w:tabs>
            <w:rPr/>
          </w:pPr>
          <w:hyperlink w:anchor="__RefHeading___Toc7429527_73709187">
            <w:r>
              <w:rPr>
                <w:webHidden/>
                <w:rStyle w:val="IndexLink"/>
              </w:rPr>
              <w:t>1273</w:t>
            </w:r>
            <w:r>
              <w:rPr>
                <w:rStyle w:val="IndexLink"/>
                <w:rtl w:val="true"/>
              </w:rPr>
              <w:t xml:space="preserve">- </w:t>
            </w:r>
            <w:r>
              <w:rPr>
                <w:rStyle w:val="IndexLink"/>
                <w:rtl w:val="true"/>
              </w:rPr>
              <w:t>تجرید الأصول‏</w:t>
            </w:r>
            <w:r>
              <w:rPr>
                <w:rStyle w:val="IndexLink"/>
                <w:rtl w:val="true"/>
              </w:rPr>
              <w:tab/>
            </w:r>
            <w:r>
              <w:rPr>
                <w:rStyle w:val="IndexLink"/>
              </w:rPr>
              <w:t>396</w:t>
            </w:r>
          </w:hyperlink>
        </w:p>
        <w:p>
          <w:pPr>
            <w:pStyle w:val="Contents3"/>
            <w:tabs>
              <w:tab w:val="clear" w:pos="8459"/>
              <w:tab w:val="right" w:pos="9026" w:leader="dot"/>
            </w:tabs>
            <w:rPr/>
          </w:pPr>
          <w:hyperlink w:anchor="__RefHeading___Toc7429529_73709187">
            <w:r>
              <w:rPr>
                <w:webHidden/>
                <w:rStyle w:val="IndexLink"/>
                <w:rtl w:val="true"/>
              </w:rPr>
              <w:t>تجرید الاعتقاد</w:t>
            </w:r>
            <w:r>
              <w:rPr>
                <w:rStyle w:val="IndexLink"/>
                <w:rtl w:val="true"/>
              </w:rPr>
              <w:tab/>
            </w:r>
            <w:r>
              <w:rPr>
                <w:rStyle w:val="IndexLink"/>
              </w:rPr>
              <w:t>396</w:t>
            </w:r>
          </w:hyperlink>
        </w:p>
        <w:p>
          <w:pPr>
            <w:pStyle w:val="Contents3"/>
            <w:tabs>
              <w:tab w:val="clear" w:pos="8459"/>
              <w:tab w:val="right" w:pos="9026" w:leader="dot"/>
            </w:tabs>
            <w:rPr/>
          </w:pPr>
          <w:hyperlink w:anchor="__RefHeading___Toc7429531_73709187">
            <w:r>
              <w:rPr>
                <w:webHidden/>
                <w:rStyle w:val="IndexLink"/>
              </w:rPr>
              <w:t>1274</w:t>
            </w:r>
            <w:r>
              <w:rPr>
                <w:rStyle w:val="IndexLink"/>
                <w:rtl w:val="true"/>
              </w:rPr>
              <w:t xml:space="preserve">- </w:t>
            </w:r>
            <w:r>
              <w:rPr>
                <w:rStyle w:val="IndexLink"/>
                <w:rtl w:val="true"/>
              </w:rPr>
              <w:t>تجرید البراعة</w:t>
            </w:r>
            <w:r>
              <w:rPr>
                <w:rStyle w:val="IndexLink"/>
                <w:rtl w:val="true"/>
              </w:rPr>
              <w:tab/>
            </w:r>
            <w:r>
              <w:rPr>
                <w:rStyle w:val="IndexLink"/>
              </w:rPr>
              <w:t>397</w:t>
            </w:r>
          </w:hyperlink>
        </w:p>
        <w:p>
          <w:pPr>
            <w:pStyle w:val="Contents3"/>
            <w:tabs>
              <w:tab w:val="clear" w:pos="8459"/>
              <w:tab w:val="right" w:pos="9026" w:leader="dot"/>
            </w:tabs>
            <w:rPr/>
          </w:pPr>
          <w:hyperlink w:anchor="__RefHeading___Toc7429533_73709187">
            <w:r>
              <w:rPr>
                <w:webHidden/>
                <w:rStyle w:val="IndexLink"/>
              </w:rPr>
              <w:t>1275</w:t>
            </w:r>
            <w:r>
              <w:rPr>
                <w:rStyle w:val="IndexLink"/>
                <w:rtl w:val="true"/>
              </w:rPr>
              <w:t xml:space="preserve">- </w:t>
            </w:r>
            <w:r>
              <w:rPr>
                <w:rStyle w:val="IndexLink"/>
                <w:rtl w:val="true"/>
              </w:rPr>
              <w:t>تجرید البلاغة</w:t>
            </w:r>
            <w:r>
              <w:rPr>
                <w:rStyle w:val="IndexLink"/>
                <w:rtl w:val="true"/>
              </w:rPr>
              <w:tab/>
            </w:r>
            <w:r>
              <w:rPr>
                <w:rStyle w:val="IndexLink"/>
              </w:rPr>
              <w:t>397</w:t>
            </w:r>
          </w:hyperlink>
        </w:p>
        <w:p>
          <w:pPr>
            <w:pStyle w:val="Contents3"/>
            <w:tabs>
              <w:tab w:val="clear" w:pos="8459"/>
              <w:tab w:val="right" w:pos="9026" w:leader="dot"/>
            </w:tabs>
            <w:rPr/>
          </w:pPr>
          <w:hyperlink w:anchor="__RefHeading___Toc7429535_73709187">
            <w:r>
              <w:rPr>
                <w:webHidden/>
                <w:rStyle w:val="IndexLink"/>
              </w:rPr>
              <w:t>1276</w:t>
            </w:r>
            <w:r>
              <w:rPr>
                <w:rStyle w:val="IndexLink"/>
                <w:rtl w:val="true"/>
              </w:rPr>
              <w:t xml:space="preserve">- </w:t>
            </w:r>
            <w:r>
              <w:rPr>
                <w:rStyle w:val="IndexLink"/>
                <w:rtl w:val="true"/>
              </w:rPr>
              <w:t>تجرید الصناعات و الأنوار</w:t>
            </w:r>
            <w:r>
              <w:rPr>
                <w:rStyle w:val="IndexLink"/>
                <w:rtl w:val="true"/>
              </w:rPr>
              <w:tab/>
            </w:r>
            <w:r>
              <w:rPr>
                <w:rStyle w:val="IndexLink"/>
              </w:rPr>
              <w:t>397</w:t>
            </w:r>
          </w:hyperlink>
        </w:p>
        <w:p>
          <w:pPr>
            <w:pStyle w:val="Contents3"/>
            <w:tabs>
              <w:tab w:val="clear" w:pos="8459"/>
              <w:tab w:val="right" w:pos="9026" w:leader="dot"/>
            </w:tabs>
            <w:rPr/>
          </w:pPr>
          <w:hyperlink w:anchor="__RefHeading___Toc7429537_73709187">
            <w:r>
              <w:rPr>
                <w:webHidden/>
                <w:rStyle w:val="IndexLink"/>
                <w:rtl w:val="true"/>
              </w:rPr>
              <w:t>تجرید العقائد</w:t>
            </w:r>
            <w:r>
              <w:rPr>
                <w:rStyle w:val="IndexLink"/>
                <w:rtl w:val="true"/>
              </w:rPr>
              <w:tab/>
            </w:r>
            <w:r>
              <w:rPr>
                <w:rStyle w:val="IndexLink"/>
              </w:rPr>
              <w:t>397</w:t>
            </w:r>
          </w:hyperlink>
        </w:p>
        <w:p>
          <w:pPr>
            <w:pStyle w:val="Contents3"/>
            <w:tabs>
              <w:tab w:val="clear" w:pos="8459"/>
              <w:tab w:val="right" w:pos="9026" w:leader="dot"/>
            </w:tabs>
            <w:rPr/>
          </w:pPr>
          <w:hyperlink w:anchor="__RefHeading___Toc7429539_73709187">
            <w:r>
              <w:rPr>
                <w:webHidden/>
                <w:rStyle w:val="IndexLink"/>
              </w:rPr>
              <w:t>1277</w:t>
            </w:r>
            <w:r>
              <w:rPr>
                <w:rStyle w:val="IndexLink"/>
                <w:rtl w:val="true"/>
              </w:rPr>
              <w:t xml:space="preserve">- </w:t>
            </w:r>
            <w:r>
              <w:rPr>
                <w:rStyle w:val="IndexLink"/>
                <w:rtl w:val="true"/>
              </w:rPr>
              <w:t>تجرید الغواشی‏</w:t>
            </w:r>
            <w:r>
              <w:rPr>
                <w:rStyle w:val="IndexLink"/>
                <w:rtl w:val="true"/>
              </w:rPr>
              <w:tab/>
            </w:r>
            <w:r>
              <w:rPr>
                <w:rStyle w:val="IndexLink"/>
              </w:rPr>
              <w:t>397</w:t>
            </w:r>
          </w:hyperlink>
        </w:p>
        <w:p>
          <w:pPr>
            <w:pStyle w:val="Contents3"/>
            <w:tabs>
              <w:tab w:val="clear" w:pos="8459"/>
              <w:tab w:val="right" w:pos="9026" w:leader="dot"/>
            </w:tabs>
            <w:rPr/>
          </w:pPr>
          <w:hyperlink w:anchor="__RefHeading___Toc7429541_73709187">
            <w:r>
              <w:rPr>
                <w:webHidden/>
                <w:rStyle w:val="IndexLink"/>
              </w:rPr>
              <w:t>1278</w:t>
            </w:r>
            <w:r>
              <w:rPr>
                <w:rStyle w:val="IndexLink"/>
                <w:rtl w:val="true"/>
              </w:rPr>
              <w:t xml:space="preserve">- </w:t>
            </w:r>
            <w:r>
              <w:rPr>
                <w:rStyle w:val="IndexLink"/>
                <w:rtl w:val="true"/>
              </w:rPr>
              <w:t>تجرید الکلام‏</w:t>
            </w:r>
            <w:r>
              <w:rPr>
                <w:rStyle w:val="IndexLink"/>
                <w:rtl w:val="true"/>
              </w:rPr>
              <w:tab/>
            </w:r>
            <w:r>
              <w:rPr>
                <w:rStyle w:val="IndexLink"/>
              </w:rPr>
              <w:t>397</w:t>
            </w:r>
          </w:hyperlink>
        </w:p>
        <w:p>
          <w:pPr>
            <w:pStyle w:val="Contents3"/>
            <w:tabs>
              <w:tab w:val="clear" w:pos="8459"/>
              <w:tab w:val="right" w:pos="9026" w:leader="dot"/>
            </w:tabs>
            <w:rPr/>
          </w:pPr>
          <w:hyperlink w:anchor="__RefHeading___Toc7429543_73709187">
            <w:r>
              <w:rPr>
                <w:webHidden/>
                <w:rStyle w:val="IndexLink"/>
              </w:rPr>
              <w:t>1279</w:t>
            </w:r>
            <w:r>
              <w:rPr>
                <w:rStyle w:val="IndexLink"/>
                <w:rtl w:val="true"/>
              </w:rPr>
              <w:t xml:space="preserve">- </w:t>
            </w:r>
            <w:r>
              <w:rPr>
                <w:rStyle w:val="IndexLink"/>
                <w:rtl w:val="true"/>
              </w:rPr>
              <w:t>تجرید اللغات‏</w:t>
            </w:r>
            <w:r>
              <w:rPr>
                <w:rStyle w:val="IndexLink"/>
                <w:rtl w:val="true"/>
              </w:rPr>
              <w:tab/>
            </w:r>
            <w:r>
              <w:rPr>
                <w:rStyle w:val="IndexLink"/>
              </w:rPr>
              <w:t>400</w:t>
            </w:r>
          </w:hyperlink>
        </w:p>
        <w:p>
          <w:pPr>
            <w:pStyle w:val="Contents3"/>
            <w:tabs>
              <w:tab w:val="clear" w:pos="8459"/>
              <w:tab w:val="right" w:pos="9026" w:leader="dot"/>
            </w:tabs>
            <w:rPr/>
          </w:pPr>
          <w:hyperlink w:anchor="__RefHeading___Toc7429545_73709187">
            <w:r>
              <w:rPr>
                <w:webHidden/>
                <w:rStyle w:val="IndexLink"/>
              </w:rPr>
              <w:t>1280</w:t>
            </w:r>
            <w:r>
              <w:rPr>
                <w:rStyle w:val="IndexLink"/>
                <w:rtl w:val="true"/>
              </w:rPr>
              <w:t xml:space="preserve">- </w:t>
            </w:r>
            <w:r>
              <w:rPr>
                <w:rStyle w:val="IndexLink"/>
                <w:rtl w:val="true"/>
              </w:rPr>
              <w:t>تجرید المعبود</w:t>
            </w:r>
            <w:r>
              <w:rPr>
                <w:rStyle w:val="IndexLink"/>
                <w:rtl w:val="true"/>
              </w:rPr>
              <w:tab/>
            </w:r>
            <w:r>
              <w:rPr>
                <w:rStyle w:val="IndexLink"/>
              </w:rPr>
              <w:t>401</w:t>
            </w:r>
          </w:hyperlink>
        </w:p>
        <w:p>
          <w:pPr>
            <w:pStyle w:val="Contents3"/>
            <w:tabs>
              <w:tab w:val="clear" w:pos="8459"/>
              <w:tab w:val="right" w:pos="9026" w:leader="dot"/>
            </w:tabs>
            <w:rPr/>
          </w:pPr>
          <w:hyperlink w:anchor="__RefHeading___Toc7429547_73709187">
            <w:r>
              <w:rPr>
                <w:webHidden/>
                <w:rStyle w:val="IndexLink"/>
              </w:rPr>
              <w:t>1281</w:t>
            </w:r>
            <w:r>
              <w:rPr>
                <w:rStyle w:val="IndexLink"/>
                <w:rtl w:val="true"/>
              </w:rPr>
              <w:t xml:space="preserve">- </w:t>
            </w:r>
            <w:r>
              <w:rPr>
                <w:rStyle w:val="IndexLink"/>
                <w:rtl w:val="true"/>
              </w:rPr>
              <w:t>تجرید المنطق‏</w:t>
            </w:r>
            <w:r>
              <w:rPr>
                <w:rStyle w:val="IndexLink"/>
                <w:rtl w:val="true"/>
              </w:rPr>
              <w:tab/>
            </w:r>
            <w:r>
              <w:rPr>
                <w:rStyle w:val="IndexLink"/>
              </w:rPr>
              <w:t>401</w:t>
            </w:r>
          </w:hyperlink>
        </w:p>
        <w:p>
          <w:pPr>
            <w:pStyle w:val="Contents3"/>
            <w:tabs>
              <w:tab w:val="clear" w:pos="8459"/>
              <w:tab w:val="right" w:pos="9026" w:leader="dot"/>
            </w:tabs>
            <w:rPr/>
          </w:pPr>
          <w:hyperlink w:anchor="__RefHeading___Toc7429549_73709187">
            <w:r>
              <w:rPr>
                <w:webHidden/>
                <w:rStyle w:val="IndexLink"/>
              </w:rPr>
              <w:t>1282</w:t>
            </w:r>
            <w:r>
              <w:rPr>
                <w:rStyle w:val="IndexLink"/>
                <w:rtl w:val="true"/>
              </w:rPr>
              <w:t xml:space="preserve">- </w:t>
            </w:r>
            <w:r>
              <w:rPr>
                <w:rStyle w:val="IndexLink"/>
                <w:rtl w:val="true"/>
              </w:rPr>
              <w:t>تجرید النفس‏</w:t>
            </w:r>
            <w:r>
              <w:rPr>
                <w:rStyle w:val="IndexLink"/>
                <w:rtl w:val="true"/>
              </w:rPr>
              <w:tab/>
            </w:r>
            <w:r>
              <w:rPr>
                <w:rStyle w:val="IndexLink"/>
              </w:rPr>
              <w:t>401</w:t>
            </w:r>
          </w:hyperlink>
        </w:p>
        <w:p>
          <w:pPr>
            <w:pStyle w:val="Contents3"/>
            <w:tabs>
              <w:tab w:val="clear" w:pos="8459"/>
              <w:tab w:val="right" w:pos="9026" w:leader="dot"/>
            </w:tabs>
            <w:rPr/>
          </w:pPr>
          <w:hyperlink w:anchor="__RefHeading___Toc7429551_73709187">
            <w:r>
              <w:rPr>
                <w:webHidden/>
                <w:rStyle w:val="IndexLink"/>
              </w:rPr>
              <w:t>1283</w:t>
            </w:r>
            <w:r>
              <w:rPr>
                <w:rStyle w:val="IndexLink"/>
                <w:rtl w:val="true"/>
              </w:rPr>
              <w:t xml:space="preserve">- </w:t>
            </w:r>
            <w:r>
              <w:rPr>
                <w:rStyle w:val="IndexLink"/>
                <w:rtl w:val="true"/>
              </w:rPr>
              <w:t>تجرید النیة من الرسالة الفخریة</w:t>
            </w:r>
            <w:r>
              <w:rPr>
                <w:rStyle w:val="IndexLink"/>
                <w:rtl w:val="true"/>
              </w:rPr>
              <w:tab/>
            </w:r>
            <w:r>
              <w:rPr>
                <w:rStyle w:val="IndexLink"/>
              </w:rPr>
              <w:t>401</w:t>
            </w:r>
          </w:hyperlink>
        </w:p>
        <w:p>
          <w:pPr>
            <w:pStyle w:val="Contents3"/>
            <w:tabs>
              <w:tab w:val="clear" w:pos="8459"/>
              <w:tab w:val="right" w:pos="9026" w:leader="dot"/>
            </w:tabs>
            <w:rPr/>
          </w:pPr>
          <w:hyperlink w:anchor="__RefHeading___Toc7429553_73709187">
            <w:r>
              <w:rPr>
                <w:webHidden/>
                <w:rStyle w:val="IndexLink"/>
                <w:rtl w:val="true"/>
              </w:rPr>
              <w:t>التجزی فی الاجتهاد</w:t>
            </w:r>
            <w:r>
              <w:rPr>
                <w:rStyle w:val="IndexLink"/>
                <w:rtl w:val="true"/>
              </w:rPr>
              <w:tab/>
            </w:r>
            <w:r>
              <w:rPr>
                <w:rStyle w:val="IndexLink"/>
              </w:rPr>
              <w:t>401</w:t>
            </w:r>
          </w:hyperlink>
        </w:p>
        <w:p>
          <w:pPr>
            <w:pStyle w:val="Contents3"/>
            <w:tabs>
              <w:tab w:val="clear" w:pos="8459"/>
              <w:tab w:val="right" w:pos="9026" w:leader="dot"/>
            </w:tabs>
            <w:rPr/>
          </w:pPr>
          <w:hyperlink w:anchor="__RefHeading___Toc7429555_73709187">
            <w:r>
              <w:rPr>
                <w:webHidden/>
                <w:rStyle w:val="IndexLink"/>
                <w:rtl w:val="true"/>
              </w:rPr>
              <w:t>بیان</w:t>
            </w:r>
            <w:r>
              <w:rPr>
                <w:rStyle w:val="IndexLink"/>
                <w:rtl w:val="true"/>
              </w:rPr>
              <w:tab/>
            </w:r>
            <w:r>
              <w:rPr>
                <w:rStyle w:val="IndexLink"/>
              </w:rPr>
              <w:t>401</w:t>
            </w:r>
          </w:hyperlink>
        </w:p>
        <w:p>
          <w:pPr>
            <w:pStyle w:val="Contents3"/>
            <w:tabs>
              <w:tab w:val="clear" w:pos="8459"/>
              <w:tab w:val="right" w:pos="9026" w:leader="dot"/>
            </w:tabs>
            <w:rPr/>
          </w:pPr>
          <w:hyperlink w:anchor="__RefHeading___Toc7429557_73709187">
            <w:r>
              <w:rPr>
                <w:webHidden/>
                <w:rStyle w:val="IndexLink"/>
              </w:rPr>
              <w:t>1284</w:t>
            </w:r>
            <w:r>
              <w:rPr>
                <w:rStyle w:val="IndexLink"/>
                <w:rtl w:val="true"/>
              </w:rPr>
              <w:t xml:space="preserve">- </w:t>
            </w:r>
            <w:r>
              <w:rPr>
                <w:rStyle w:val="IndexLink"/>
                <w:rtl w:val="true"/>
              </w:rPr>
              <w:t>التجزی فی الاجتهاد</w:t>
            </w:r>
            <w:r>
              <w:rPr>
                <w:rStyle w:val="IndexLink"/>
                <w:rtl w:val="true"/>
              </w:rPr>
              <w:tab/>
            </w:r>
            <w:r>
              <w:rPr>
                <w:rStyle w:val="IndexLink"/>
              </w:rPr>
              <w:t>402</w:t>
            </w:r>
          </w:hyperlink>
        </w:p>
        <w:p>
          <w:pPr>
            <w:pStyle w:val="Contents3"/>
            <w:tabs>
              <w:tab w:val="clear" w:pos="8459"/>
              <w:tab w:val="right" w:pos="9026" w:leader="dot"/>
            </w:tabs>
            <w:rPr/>
          </w:pPr>
          <w:hyperlink w:anchor="__RefHeading___Toc7429559_73709187">
            <w:r>
              <w:rPr>
                <w:webHidden/>
                <w:rStyle w:val="IndexLink"/>
              </w:rPr>
              <w:t>1285</w:t>
            </w:r>
            <w:r>
              <w:rPr>
                <w:rStyle w:val="IndexLink"/>
                <w:rtl w:val="true"/>
              </w:rPr>
              <w:t xml:space="preserve">- </w:t>
            </w:r>
            <w:r>
              <w:rPr>
                <w:rStyle w:val="IndexLink"/>
                <w:rtl w:val="true"/>
              </w:rPr>
              <w:t>التجزی فی الاجتهاد و جواز عمل المتجزی برأیه‏</w:t>
            </w:r>
            <w:r>
              <w:rPr>
                <w:rStyle w:val="IndexLink"/>
                <w:rtl w:val="true"/>
              </w:rPr>
              <w:tab/>
            </w:r>
            <w:r>
              <w:rPr>
                <w:rStyle w:val="IndexLink"/>
              </w:rPr>
              <w:t>402</w:t>
            </w:r>
          </w:hyperlink>
        </w:p>
        <w:p>
          <w:pPr>
            <w:pStyle w:val="Contents3"/>
            <w:tabs>
              <w:tab w:val="clear" w:pos="8459"/>
              <w:tab w:val="right" w:pos="9026" w:leader="dot"/>
            </w:tabs>
            <w:rPr/>
          </w:pPr>
          <w:hyperlink w:anchor="__RefHeading___Toc7429561_73709187">
            <w:r>
              <w:rPr>
                <w:webHidden/>
                <w:rStyle w:val="IndexLink"/>
              </w:rPr>
              <w:t>1286</w:t>
            </w:r>
            <w:r>
              <w:rPr>
                <w:rStyle w:val="IndexLink"/>
                <w:rtl w:val="true"/>
              </w:rPr>
              <w:t xml:space="preserve">- </w:t>
            </w:r>
            <w:r>
              <w:rPr>
                <w:rStyle w:val="IndexLink"/>
                <w:rtl w:val="true"/>
              </w:rPr>
              <w:t>التجزی فی الاجتهاد</w:t>
            </w:r>
            <w:r>
              <w:rPr>
                <w:rStyle w:val="IndexLink"/>
                <w:rtl w:val="true"/>
              </w:rPr>
              <w:tab/>
            </w:r>
            <w:r>
              <w:rPr>
                <w:rStyle w:val="IndexLink"/>
              </w:rPr>
              <w:t>402</w:t>
            </w:r>
          </w:hyperlink>
        </w:p>
        <w:p>
          <w:pPr>
            <w:pStyle w:val="Contents3"/>
            <w:tabs>
              <w:tab w:val="clear" w:pos="8459"/>
              <w:tab w:val="right" w:pos="9026" w:leader="dot"/>
            </w:tabs>
            <w:rPr/>
          </w:pPr>
          <w:hyperlink w:anchor="__RefHeading___Toc7429563_73709187">
            <w:r>
              <w:rPr>
                <w:webHidden/>
                <w:rStyle w:val="IndexLink"/>
                <w:rtl w:val="true"/>
              </w:rPr>
              <w:t>التجزی فی الاجتهاد</w:t>
            </w:r>
            <w:r>
              <w:rPr>
                <w:rStyle w:val="IndexLink"/>
                <w:rtl w:val="true"/>
              </w:rPr>
              <w:tab/>
            </w:r>
            <w:r>
              <w:rPr>
                <w:rStyle w:val="IndexLink"/>
              </w:rPr>
              <w:t>402</w:t>
            </w:r>
          </w:hyperlink>
        </w:p>
        <w:p>
          <w:pPr>
            <w:pStyle w:val="Contents3"/>
            <w:tabs>
              <w:tab w:val="clear" w:pos="8459"/>
              <w:tab w:val="right" w:pos="9026" w:leader="dot"/>
            </w:tabs>
            <w:rPr/>
          </w:pPr>
          <w:hyperlink w:anchor="__RefHeading___Toc7429565_73709187">
            <w:r>
              <w:rPr>
                <w:webHidden/>
                <w:rStyle w:val="IndexLink"/>
              </w:rPr>
              <w:t>1287</w:t>
            </w:r>
            <w:r>
              <w:rPr>
                <w:rStyle w:val="IndexLink"/>
                <w:rtl w:val="true"/>
              </w:rPr>
              <w:t xml:space="preserve">- </w:t>
            </w:r>
            <w:r>
              <w:rPr>
                <w:rStyle w:val="IndexLink"/>
                <w:rtl w:val="true"/>
              </w:rPr>
              <w:t>التجزی فی الاجتهاد</w:t>
            </w:r>
            <w:r>
              <w:rPr>
                <w:rStyle w:val="IndexLink"/>
                <w:rtl w:val="true"/>
              </w:rPr>
              <w:tab/>
            </w:r>
            <w:r>
              <w:rPr>
                <w:rStyle w:val="IndexLink"/>
              </w:rPr>
              <w:t>402</w:t>
            </w:r>
          </w:hyperlink>
        </w:p>
        <w:p>
          <w:pPr>
            <w:pStyle w:val="Contents3"/>
            <w:tabs>
              <w:tab w:val="clear" w:pos="8459"/>
              <w:tab w:val="right" w:pos="9026" w:leader="dot"/>
            </w:tabs>
            <w:rPr/>
          </w:pPr>
          <w:hyperlink w:anchor="__RefHeading___Toc7429567_73709187">
            <w:r>
              <w:rPr>
                <w:webHidden/>
                <w:rStyle w:val="IndexLink"/>
              </w:rPr>
              <w:t>1288</w:t>
            </w:r>
            <w:r>
              <w:rPr>
                <w:rStyle w:val="IndexLink"/>
                <w:rtl w:val="true"/>
              </w:rPr>
              <w:t xml:space="preserve">- </w:t>
            </w:r>
            <w:r>
              <w:rPr>
                <w:rStyle w:val="IndexLink"/>
                <w:rtl w:val="true"/>
              </w:rPr>
              <w:t>تجزئه الأمصار و تزجیه الأعصار</w:t>
            </w:r>
            <w:r>
              <w:rPr>
                <w:rStyle w:val="IndexLink"/>
                <w:rtl w:val="true"/>
              </w:rPr>
              <w:tab/>
            </w:r>
            <w:r>
              <w:rPr>
                <w:rStyle w:val="IndexLink"/>
              </w:rPr>
              <w:t>403</w:t>
            </w:r>
          </w:hyperlink>
        </w:p>
        <w:p>
          <w:pPr>
            <w:pStyle w:val="Contents3"/>
            <w:tabs>
              <w:tab w:val="clear" w:pos="8459"/>
              <w:tab w:val="right" w:pos="9026" w:leader="dot"/>
            </w:tabs>
            <w:rPr/>
          </w:pPr>
          <w:hyperlink w:anchor="__RefHeading___Toc7429569_73709187">
            <w:r>
              <w:rPr>
                <w:webHidden/>
                <w:rStyle w:val="IndexLink"/>
              </w:rPr>
              <w:t>1289</w:t>
            </w:r>
            <w:r>
              <w:rPr>
                <w:rStyle w:val="IndexLink"/>
                <w:rtl w:val="true"/>
              </w:rPr>
              <w:t xml:space="preserve">- </w:t>
            </w:r>
            <w:r>
              <w:rPr>
                <w:rStyle w:val="IndexLink"/>
                <w:rtl w:val="true"/>
              </w:rPr>
              <w:t>التجلیات‏</w:t>
            </w:r>
            <w:r>
              <w:rPr>
                <w:rStyle w:val="IndexLink"/>
                <w:rtl w:val="true"/>
              </w:rPr>
              <w:tab/>
            </w:r>
            <w:r>
              <w:rPr>
                <w:rStyle w:val="IndexLink"/>
              </w:rPr>
              <w:t>403</w:t>
            </w:r>
          </w:hyperlink>
        </w:p>
        <w:p>
          <w:pPr>
            <w:pStyle w:val="Contents3"/>
            <w:tabs>
              <w:tab w:val="clear" w:pos="8459"/>
              <w:tab w:val="right" w:pos="9026" w:leader="dot"/>
            </w:tabs>
            <w:rPr/>
          </w:pPr>
          <w:hyperlink w:anchor="__RefHeading___Toc7429571_73709187">
            <w:r>
              <w:rPr>
                <w:webHidden/>
                <w:rStyle w:val="IndexLink"/>
              </w:rPr>
              <w:t>1290</w:t>
            </w:r>
            <w:r>
              <w:rPr>
                <w:rStyle w:val="IndexLink"/>
                <w:rtl w:val="true"/>
              </w:rPr>
              <w:t xml:space="preserve">- </w:t>
            </w:r>
            <w:r>
              <w:rPr>
                <w:rStyle w:val="IndexLink"/>
                <w:rtl w:val="true"/>
              </w:rPr>
              <w:t>التجلیات‏</w:t>
            </w:r>
            <w:r>
              <w:rPr>
                <w:rStyle w:val="IndexLink"/>
                <w:rtl w:val="true"/>
              </w:rPr>
              <w:tab/>
            </w:r>
            <w:r>
              <w:rPr>
                <w:rStyle w:val="IndexLink"/>
              </w:rPr>
              <w:t>403</w:t>
            </w:r>
          </w:hyperlink>
        </w:p>
        <w:p>
          <w:pPr>
            <w:pStyle w:val="Contents3"/>
            <w:tabs>
              <w:tab w:val="clear" w:pos="8459"/>
              <w:tab w:val="right" w:pos="9026" w:leader="dot"/>
            </w:tabs>
            <w:rPr/>
          </w:pPr>
          <w:hyperlink w:anchor="__RefHeading___Toc7429573_73709187">
            <w:r>
              <w:rPr>
                <w:webHidden/>
                <w:rStyle w:val="IndexLink"/>
              </w:rPr>
              <w:t>1291</w:t>
            </w:r>
            <w:r>
              <w:rPr>
                <w:rStyle w:val="IndexLink"/>
                <w:rtl w:val="true"/>
              </w:rPr>
              <w:t xml:space="preserve">- </w:t>
            </w:r>
            <w:r>
              <w:rPr>
                <w:rStyle w:val="IndexLink"/>
                <w:rtl w:val="true"/>
              </w:rPr>
              <w:t>تجلیات روح ایرانی‏</w:t>
            </w:r>
            <w:r>
              <w:rPr>
                <w:rStyle w:val="IndexLink"/>
                <w:rtl w:val="true"/>
              </w:rPr>
              <w:tab/>
            </w:r>
            <w:r>
              <w:rPr>
                <w:rStyle w:val="IndexLink"/>
              </w:rPr>
              <w:t>404</w:t>
            </w:r>
          </w:hyperlink>
        </w:p>
        <w:p>
          <w:pPr>
            <w:pStyle w:val="Contents3"/>
            <w:tabs>
              <w:tab w:val="clear" w:pos="8459"/>
              <w:tab w:val="right" w:pos="9026" w:leader="dot"/>
            </w:tabs>
            <w:rPr/>
          </w:pPr>
          <w:hyperlink w:anchor="__RefHeading___Toc7429575_73709187">
            <w:r>
              <w:rPr>
                <w:webHidden/>
                <w:rStyle w:val="IndexLink"/>
              </w:rPr>
              <w:t>1292</w:t>
            </w:r>
            <w:r>
              <w:rPr>
                <w:rStyle w:val="IndexLink"/>
                <w:rtl w:val="true"/>
              </w:rPr>
              <w:t xml:space="preserve">- </w:t>
            </w:r>
            <w:r>
              <w:rPr>
                <w:rStyle w:val="IndexLink"/>
                <w:rtl w:val="true"/>
              </w:rPr>
              <w:t>تجلی نور</w:t>
            </w:r>
            <w:r>
              <w:rPr>
                <w:rStyle w:val="IndexLink"/>
                <w:rtl w:val="true"/>
              </w:rPr>
              <w:tab/>
            </w:r>
            <w:r>
              <w:rPr>
                <w:rStyle w:val="IndexLink"/>
              </w:rPr>
              <w:t>404</w:t>
            </w:r>
          </w:hyperlink>
        </w:p>
        <w:p>
          <w:pPr>
            <w:pStyle w:val="Contents3"/>
            <w:tabs>
              <w:tab w:val="clear" w:pos="8459"/>
              <w:tab w:val="right" w:pos="9026" w:leader="dot"/>
            </w:tabs>
            <w:rPr/>
          </w:pPr>
          <w:hyperlink w:anchor="__RefHeading___Toc7429577_73709187">
            <w:r>
              <w:rPr>
                <w:webHidden/>
                <w:rStyle w:val="IndexLink"/>
              </w:rPr>
              <w:t>1293</w:t>
            </w:r>
            <w:r>
              <w:rPr>
                <w:rStyle w:val="IndexLink"/>
                <w:rtl w:val="true"/>
              </w:rPr>
              <w:t xml:space="preserve">- </w:t>
            </w:r>
            <w:r>
              <w:rPr>
                <w:rStyle w:val="IndexLink"/>
                <w:rtl w:val="true"/>
              </w:rPr>
              <w:t>کتاب التجمل‏</w:t>
            </w:r>
            <w:r>
              <w:rPr>
                <w:rStyle w:val="IndexLink"/>
                <w:rtl w:val="true"/>
              </w:rPr>
              <w:tab/>
            </w:r>
            <w:r>
              <w:rPr>
                <w:rStyle w:val="IndexLink"/>
              </w:rPr>
              <w:t>404</w:t>
            </w:r>
          </w:hyperlink>
        </w:p>
        <w:p>
          <w:pPr>
            <w:pStyle w:val="Contents3"/>
            <w:tabs>
              <w:tab w:val="clear" w:pos="8459"/>
              <w:tab w:val="right" w:pos="9026" w:leader="dot"/>
            </w:tabs>
            <w:rPr/>
          </w:pPr>
          <w:hyperlink w:anchor="__RefHeading___Toc7429579_73709187">
            <w:r>
              <w:rPr>
                <w:webHidden/>
                <w:rStyle w:val="IndexLink"/>
              </w:rPr>
              <w:t>1294</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81_73709187">
            <w:r>
              <w:rPr>
                <w:webHidden/>
                <w:rStyle w:val="IndexLink"/>
              </w:rPr>
              <w:t>1295</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83_73709187">
            <w:r>
              <w:rPr>
                <w:webHidden/>
                <w:rStyle w:val="IndexLink"/>
              </w:rPr>
              <w:t>1296</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85_73709187">
            <w:r>
              <w:rPr>
                <w:webHidden/>
                <w:rStyle w:val="IndexLink"/>
              </w:rPr>
              <w:t>1297</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87_73709187">
            <w:r>
              <w:rPr>
                <w:webHidden/>
                <w:rStyle w:val="IndexLink"/>
              </w:rPr>
              <w:t>1298</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89_73709187">
            <w:r>
              <w:rPr>
                <w:webHidden/>
                <w:rStyle w:val="IndexLink"/>
              </w:rPr>
              <w:t>1299</w:t>
            </w:r>
            <w:r>
              <w:rPr>
                <w:rStyle w:val="IndexLink"/>
                <w:rtl w:val="true"/>
              </w:rPr>
              <w:t xml:space="preserve">- </w:t>
            </w:r>
            <w:r>
              <w:rPr>
                <w:rStyle w:val="IndexLink"/>
                <w:rtl w:val="true"/>
              </w:rPr>
              <w:t>التجمل و المروة</w:t>
            </w:r>
            <w:r>
              <w:rPr>
                <w:rStyle w:val="IndexLink"/>
                <w:rtl w:val="true"/>
              </w:rPr>
              <w:tab/>
            </w:r>
            <w:r>
              <w:rPr>
                <w:rStyle w:val="IndexLink"/>
              </w:rPr>
              <w:t>404</w:t>
            </w:r>
          </w:hyperlink>
        </w:p>
        <w:p>
          <w:pPr>
            <w:pStyle w:val="Contents3"/>
            <w:tabs>
              <w:tab w:val="clear" w:pos="8459"/>
              <w:tab w:val="right" w:pos="9026" w:leader="dot"/>
            </w:tabs>
            <w:rPr/>
          </w:pPr>
          <w:hyperlink w:anchor="__RefHeading___Toc7429591_73709187">
            <w:r>
              <w:rPr>
                <w:webHidden/>
                <w:rStyle w:val="IndexLink"/>
              </w:rPr>
              <w:t>1300</w:t>
            </w:r>
            <w:r>
              <w:rPr>
                <w:rStyle w:val="IndexLink"/>
                <w:rtl w:val="true"/>
              </w:rPr>
              <w:t xml:space="preserve">- </w:t>
            </w:r>
            <w:r>
              <w:rPr>
                <w:rStyle w:val="IndexLink"/>
                <w:rtl w:val="true"/>
              </w:rPr>
              <w:t>تجوید البراعة</w:t>
            </w:r>
            <w:r>
              <w:rPr>
                <w:rStyle w:val="IndexLink"/>
                <w:rtl w:val="true"/>
              </w:rPr>
              <w:tab/>
            </w:r>
            <w:r>
              <w:rPr>
                <w:rStyle w:val="IndexLink"/>
              </w:rPr>
              <w:t>405</w:t>
            </w:r>
          </w:hyperlink>
        </w:p>
        <w:p>
          <w:pPr>
            <w:pStyle w:val="Contents3"/>
            <w:tabs>
              <w:tab w:val="clear" w:pos="8459"/>
              <w:tab w:val="right" w:pos="9026" w:leader="dot"/>
            </w:tabs>
            <w:rPr/>
          </w:pPr>
          <w:hyperlink w:anchor="__RefHeading___Toc7429593_73709187">
            <w:r>
              <w:rPr>
                <w:webHidden/>
                <w:rStyle w:val="IndexLink"/>
              </w:rPr>
              <w:t>1301</w:t>
            </w:r>
            <w:r>
              <w:rPr>
                <w:rStyle w:val="IndexLink"/>
                <w:rtl w:val="true"/>
              </w:rPr>
              <w:t xml:space="preserve">- </w:t>
            </w:r>
            <w:r>
              <w:rPr>
                <w:rStyle w:val="IndexLink"/>
                <w:rtl w:val="true"/>
              </w:rPr>
              <w:t>تجوید تطویل‏</w:t>
            </w:r>
            <w:r>
              <w:rPr>
                <w:rStyle w:val="IndexLink"/>
                <w:rtl w:val="true"/>
              </w:rPr>
              <w:tab/>
            </w:r>
            <w:r>
              <w:rPr>
                <w:rStyle w:val="IndexLink"/>
              </w:rPr>
              <w:t>405</w:t>
            </w:r>
          </w:hyperlink>
        </w:p>
        <w:p>
          <w:pPr>
            <w:pStyle w:val="Contents3"/>
            <w:tabs>
              <w:tab w:val="clear" w:pos="8459"/>
              <w:tab w:val="right" w:pos="9026" w:leader="dot"/>
            </w:tabs>
            <w:rPr/>
          </w:pPr>
          <w:hyperlink w:anchor="__RefHeading___Toc7429595_73709187">
            <w:r>
              <w:rPr>
                <w:webHidden/>
                <w:rStyle w:val="IndexLink"/>
              </w:rPr>
              <w:t>1302</w:t>
            </w:r>
            <w:r>
              <w:rPr>
                <w:rStyle w:val="IndexLink"/>
                <w:rtl w:val="true"/>
              </w:rPr>
              <w:t xml:space="preserve">- </w:t>
            </w:r>
            <w:r>
              <w:rPr>
                <w:rStyle w:val="IndexLink"/>
                <w:rtl w:val="true"/>
              </w:rPr>
              <w:t>تجوید التنزیل‏</w:t>
            </w:r>
            <w:r>
              <w:rPr>
                <w:rStyle w:val="IndexLink"/>
                <w:rtl w:val="true"/>
              </w:rPr>
              <w:tab/>
            </w:r>
            <w:r>
              <w:rPr>
                <w:rStyle w:val="IndexLink"/>
              </w:rPr>
              <w:t>405</w:t>
            </w:r>
          </w:hyperlink>
        </w:p>
        <w:p>
          <w:pPr>
            <w:pStyle w:val="Contents3"/>
            <w:tabs>
              <w:tab w:val="clear" w:pos="8459"/>
              <w:tab w:val="right" w:pos="9026" w:leader="dot"/>
            </w:tabs>
            <w:rPr/>
          </w:pPr>
          <w:hyperlink w:anchor="__RefHeading___Toc7429597_73709187">
            <w:r>
              <w:rPr>
                <w:webHidden/>
                <w:rStyle w:val="IndexLink"/>
              </w:rPr>
              <w:t>1303</w:t>
            </w:r>
            <w:r>
              <w:rPr>
                <w:rStyle w:val="IndexLink"/>
                <w:rtl w:val="true"/>
              </w:rPr>
              <w:t xml:space="preserve">- </w:t>
            </w:r>
            <w:r>
              <w:rPr>
                <w:rStyle w:val="IndexLink"/>
                <w:rtl w:val="true"/>
              </w:rPr>
              <w:t>تجوید الحروف‏</w:t>
            </w:r>
            <w:r>
              <w:rPr>
                <w:rStyle w:val="IndexLink"/>
                <w:rtl w:val="true"/>
              </w:rPr>
              <w:tab/>
            </w:r>
            <w:r>
              <w:rPr>
                <w:rStyle w:val="IndexLink"/>
              </w:rPr>
              <w:t>405</w:t>
            </w:r>
          </w:hyperlink>
        </w:p>
        <w:p>
          <w:pPr>
            <w:pStyle w:val="Contents3"/>
            <w:tabs>
              <w:tab w:val="clear" w:pos="8459"/>
              <w:tab w:val="right" w:pos="9026" w:leader="dot"/>
            </w:tabs>
            <w:rPr/>
          </w:pPr>
          <w:hyperlink w:anchor="__RefHeading___Toc7429599_73709187">
            <w:r>
              <w:rPr>
                <w:webHidden/>
                <w:rStyle w:val="IndexLink"/>
              </w:rPr>
              <w:t>1304</w:t>
            </w:r>
            <w:r>
              <w:rPr>
                <w:rStyle w:val="IndexLink"/>
                <w:rtl w:val="true"/>
              </w:rPr>
              <w:t xml:space="preserve">- </w:t>
            </w:r>
            <w:r>
              <w:rPr>
                <w:rStyle w:val="IndexLink"/>
                <w:rtl w:val="true"/>
              </w:rPr>
              <w:t>تجوید الطاهری‏</w:t>
            </w:r>
            <w:r>
              <w:rPr>
                <w:rStyle w:val="IndexLink"/>
                <w:rtl w:val="true"/>
              </w:rPr>
              <w:tab/>
            </w:r>
            <w:r>
              <w:rPr>
                <w:rStyle w:val="IndexLink"/>
              </w:rPr>
              <w:t>405</w:t>
            </w:r>
          </w:hyperlink>
        </w:p>
        <w:p>
          <w:pPr>
            <w:pStyle w:val="Contents3"/>
            <w:tabs>
              <w:tab w:val="clear" w:pos="8459"/>
              <w:tab w:val="right" w:pos="9026" w:leader="dot"/>
            </w:tabs>
            <w:rPr/>
          </w:pPr>
          <w:hyperlink w:anchor="__RefHeading___Toc7429601_73709187">
            <w:r>
              <w:rPr>
                <w:webHidden/>
                <w:rStyle w:val="IndexLink"/>
              </w:rPr>
              <w:t>1305</w:t>
            </w:r>
            <w:r>
              <w:rPr>
                <w:rStyle w:val="IndexLink"/>
                <w:rtl w:val="true"/>
              </w:rPr>
              <w:t xml:space="preserve">- </w:t>
            </w:r>
            <w:r>
              <w:rPr>
                <w:rStyle w:val="IndexLink"/>
                <w:rtl w:val="true"/>
              </w:rPr>
              <w:t>تجوید الفاتحة</w:t>
            </w:r>
            <w:r>
              <w:rPr>
                <w:rStyle w:val="IndexLink"/>
                <w:rtl w:val="true"/>
              </w:rPr>
              <w:tab/>
            </w:r>
            <w:r>
              <w:rPr>
                <w:rStyle w:val="IndexLink"/>
              </w:rPr>
              <w:t>405</w:t>
            </w:r>
          </w:hyperlink>
        </w:p>
        <w:p>
          <w:pPr>
            <w:pStyle w:val="Contents3"/>
            <w:tabs>
              <w:tab w:val="clear" w:pos="8459"/>
              <w:tab w:val="right" w:pos="9026" w:leader="dot"/>
            </w:tabs>
            <w:rPr/>
          </w:pPr>
          <w:hyperlink w:anchor="__RefHeading___Toc7429603_73709187">
            <w:r>
              <w:rPr>
                <w:webHidden/>
                <w:rStyle w:val="IndexLink"/>
              </w:rPr>
              <w:t>1306</w:t>
            </w:r>
            <w:r>
              <w:rPr>
                <w:rStyle w:val="IndexLink"/>
                <w:rtl w:val="true"/>
              </w:rPr>
              <w:t xml:space="preserve">- </w:t>
            </w:r>
            <w:r>
              <w:rPr>
                <w:rStyle w:val="IndexLink"/>
                <w:rtl w:val="true"/>
              </w:rPr>
              <w:t>تجوید الفاتحة و التوحید</w:t>
            </w:r>
            <w:r>
              <w:rPr>
                <w:rStyle w:val="IndexLink"/>
                <w:rtl w:val="true"/>
              </w:rPr>
              <w:tab/>
            </w:r>
            <w:r>
              <w:rPr>
                <w:rStyle w:val="IndexLink"/>
              </w:rPr>
              <w:t>406</w:t>
            </w:r>
          </w:hyperlink>
        </w:p>
        <w:p>
          <w:pPr>
            <w:pStyle w:val="Contents3"/>
            <w:tabs>
              <w:tab w:val="clear" w:pos="8459"/>
              <w:tab w:val="right" w:pos="9026" w:leader="dot"/>
            </w:tabs>
            <w:rPr/>
          </w:pPr>
          <w:hyperlink w:anchor="__RefHeading___Toc7429605_73709187">
            <w:r>
              <w:rPr>
                <w:webHidden/>
                <w:rStyle w:val="IndexLink"/>
                <w:rtl w:val="true"/>
              </w:rPr>
              <w:t>تجوید القرآن‏</w:t>
            </w:r>
            <w:r>
              <w:rPr>
                <w:rStyle w:val="IndexLink"/>
                <w:rtl w:val="true"/>
              </w:rPr>
              <w:tab/>
            </w:r>
            <w:r>
              <w:rPr>
                <w:rStyle w:val="IndexLink"/>
              </w:rPr>
              <w:t>406</w:t>
            </w:r>
          </w:hyperlink>
        </w:p>
        <w:p>
          <w:pPr>
            <w:pStyle w:val="Contents3"/>
            <w:tabs>
              <w:tab w:val="clear" w:pos="8459"/>
              <w:tab w:val="right" w:pos="9026" w:leader="dot"/>
            </w:tabs>
            <w:rPr/>
          </w:pPr>
          <w:hyperlink w:anchor="__RefHeading___Toc7429607_73709187">
            <w:r>
              <w:rPr>
                <w:webHidden/>
                <w:rStyle w:val="IndexLink"/>
                <w:rtl w:val="true"/>
              </w:rPr>
              <w:t>بیان</w:t>
            </w:r>
            <w:r>
              <w:rPr>
                <w:rStyle w:val="IndexLink"/>
                <w:rtl w:val="true"/>
              </w:rPr>
              <w:tab/>
            </w:r>
            <w:r>
              <w:rPr>
                <w:rStyle w:val="IndexLink"/>
              </w:rPr>
              <w:t>406</w:t>
            </w:r>
          </w:hyperlink>
        </w:p>
        <w:p>
          <w:pPr>
            <w:pStyle w:val="Contents3"/>
            <w:tabs>
              <w:tab w:val="clear" w:pos="8459"/>
              <w:tab w:val="right" w:pos="9026" w:leader="dot"/>
            </w:tabs>
            <w:rPr/>
          </w:pPr>
          <w:hyperlink w:anchor="__RefHeading___Toc7429609_73709187">
            <w:r>
              <w:rPr>
                <w:webHidden/>
                <w:rStyle w:val="IndexLink"/>
              </w:rPr>
              <w:t>1307</w:t>
            </w:r>
            <w:r>
              <w:rPr>
                <w:rStyle w:val="IndexLink"/>
                <w:rtl w:val="true"/>
              </w:rPr>
              <w:t xml:space="preserve">- </w:t>
            </w:r>
            <w:r>
              <w:rPr>
                <w:rStyle w:val="IndexLink"/>
                <w:rtl w:val="true"/>
              </w:rPr>
              <w:t>تجوید القرآن‏</w:t>
            </w:r>
            <w:r>
              <w:rPr>
                <w:rStyle w:val="IndexLink"/>
                <w:rtl w:val="true"/>
              </w:rPr>
              <w:tab/>
            </w:r>
            <w:r>
              <w:rPr>
                <w:rStyle w:val="IndexLink"/>
              </w:rPr>
              <w:t>407</w:t>
            </w:r>
          </w:hyperlink>
        </w:p>
        <w:p>
          <w:pPr>
            <w:pStyle w:val="Contents3"/>
            <w:tabs>
              <w:tab w:val="clear" w:pos="8459"/>
              <w:tab w:val="right" w:pos="9026" w:leader="dot"/>
            </w:tabs>
            <w:rPr/>
          </w:pPr>
          <w:hyperlink w:anchor="__RefHeading___Toc7429611_73709187">
            <w:r>
              <w:rPr>
                <w:webHidden/>
                <w:rStyle w:val="IndexLink"/>
              </w:rPr>
              <w:t>1308</w:t>
            </w:r>
            <w:r>
              <w:rPr>
                <w:rStyle w:val="IndexLink"/>
                <w:rtl w:val="true"/>
              </w:rPr>
              <w:t xml:space="preserve">- </w:t>
            </w:r>
            <w:r>
              <w:rPr>
                <w:rStyle w:val="IndexLink"/>
                <w:rtl w:val="true"/>
              </w:rPr>
              <w:t>تجوید القرآن‏</w:t>
            </w:r>
            <w:r>
              <w:rPr>
                <w:rStyle w:val="IndexLink"/>
                <w:rtl w:val="true"/>
              </w:rPr>
              <w:tab/>
            </w:r>
            <w:r>
              <w:rPr>
                <w:rStyle w:val="IndexLink"/>
              </w:rPr>
              <w:t>407</w:t>
            </w:r>
          </w:hyperlink>
        </w:p>
        <w:p>
          <w:pPr>
            <w:pStyle w:val="Contents3"/>
            <w:tabs>
              <w:tab w:val="clear" w:pos="8459"/>
              <w:tab w:val="right" w:pos="9026" w:leader="dot"/>
            </w:tabs>
            <w:rPr/>
          </w:pPr>
          <w:hyperlink w:anchor="__RefHeading___Toc7429613_73709187">
            <w:r>
              <w:rPr>
                <w:webHidden/>
                <w:rStyle w:val="IndexLink"/>
              </w:rPr>
              <w:t>1309</w:t>
            </w:r>
            <w:r>
              <w:rPr>
                <w:rStyle w:val="IndexLink"/>
                <w:rtl w:val="true"/>
              </w:rPr>
              <w:t xml:space="preserve">- </w:t>
            </w:r>
            <w:r>
              <w:rPr>
                <w:rStyle w:val="IndexLink"/>
                <w:rtl w:val="true"/>
              </w:rPr>
              <w:t>تجوید القرآن‏</w:t>
            </w:r>
            <w:r>
              <w:rPr>
                <w:rStyle w:val="IndexLink"/>
                <w:rtl w:val="true"/>
              </w:rPr>
              <w:tab/>
            </w:r>
            <w:r>
              <w:rPr>
                <w:rStyle w:val="IndexLink"/>
              </w:rPr>
              <w:t>407</w:t>
            </w:r>
          </w:hyperlink>
        </w:p>
        <w:p>
          <w:pPr>
            <w:pStyle w:val="Contents3"/>
            <w:tabs>
              <w:tab w:val="clear" w:pos="8459"/>
              <w:tab w:val="right" w:pos="9026" w:leader="dot"/>
            </w:tabs>
            <w:rPr/>
          </w:pPr>
          <w:hyperlink w:anchor="__RefHeading___Toc7429615_73709187">
            <w:r>
              <w:rPr>
                <w:webHidden/>
                <w:rStyle w:val="IndexLink"/>
              </w:rPr>
              <w:t>1310</w:t>
            </w:r>
            <w:r>
              <w:rPr>
                <w:rStyle w:val="IndexLink"/>
                <w:rtl w:val="true"/>
              </w:rPr>
              <w:t xml:space="preserve">- </w:t>
            </w:r>
            <w:r>
              <w:rPr>
                <w:rStyle w:val="IndexLink"/>
                <w:rtl w:val="true"/>
              </w:rPr>
              <w:t>تجوید القرآن‏</w:t>
            </w:r>
            <w:r>
              <w:rPr>
                <w:rStyle w:val="IndexLink"/>
                <w:rtl w:val="true"/>
              </w:rPr>
              <w:tab/>
            </w:r>
            <w:r>
              <w:rPr>
                <w:rStyle w:val="IndexLink"/>
              </w:rPr>
              <w:t>407</w:t>
            </w:r>
          </w:hyperlink>
        </w:p>
        <w:p>
          <w:pPr>
            <w:pStyle w:val="Contents3"/>
            <w:tabs>
              <w:tab w:val="clear" w:pos="8459"/>
              <w:tab w:val="right" w:pos="9026" w:leader="dot"/>
            </w:tabs>
            <w:rPr/>
          </w:pPr>
          <w:hyperlink w:anchor="__RefHeading___Toc7429617_73709187">
            <w:r>
              <w:rPr>
                <w:webHidden/>
                <w:rStyle w:val="IndexLink"/>
              </w:rPr>
              <w:t>1311</w:t>
            </w:r>
            <w:r>
              <w:rPr>
                <w:rStyle w:val="IndexLink"/>
                <w:rtl w:val="true"/>
              </w:rPr>
              <w:t xml:space="preserve">- </w:t>
            </w:r>
            <w:r>
              <w:rPr>
                <w:rStyle w:val="IndexLink"/>
                <w:rtl w:val="true"/>
              </w:rPr>
              <w:t>تجوید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7429619_73709187">
            <w:r>
              <w:rPr>
                <w:webHidden/>
                <w:rStyle w:val="IndexLink"/>
              </w:rPr>
              <w:t>1312</w:t>
            </w:r>
            <w:r>
              <w:rPr>
                <w:rStyle w:val="IndexLink"/>
                <w:rtl w:val="true"/>
              </w:rPr>
              <w:t xml:space="preserve">- </w:t>
            </w:r>
            <w:r>
              <w:rPr>
                <w:rStyle w:val="IndexLink"/>
                <w:rtl w:val="true"/>
              </w:rPr>
              <w:t>تجوید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7429621_73709187">
            <w:r>
              <w:rPr>
                <w:webHidden/>
                <w:rStyle w:val="IndexLink"/>
              </w:rPr>
              <w:t>1313</w:t>
            </w:r>
            <w:r>
              <w:rPr>
                <w:rStyle w:val="IndexLink"/>
                <w:rtl w:val="true"/>
              </w:rPr>
              <w:t xml:space="preserve">- </w:t>
            </w:r>
            <w:r>
              <w:rPr>
                <w:rStyle w:val="IndexLink"/>
                <w:rtl w:val="true"/>
              </w:rPr>
              <w:t>تجوید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7429623_73709187">
            <w:r>
              <w:rPr>
                <w:webHidden/>
                <w:rStyle w:val="IndexLink"/>
              </w:rPr>
              <w:t>1314</w:t>
            </w:r>
            <w:r>
              <w:rPr>
                <w:rStyle w:val="IndexLink"/>
                <w:rtl w:val="true"/>
              </w:rPr>
              <w:t xml:space="preserve">- </w:t>
            </w:r>
            <w:r>
              <w:rPr>
                <w:rStyle w:val="IndexLink"/>
                <w:rtl w:val="true"/>
              </w:rPr>
              <w:t>تجوید القرآن‏</w:t>
            </w:r>
            <w:r>
              <w:rPr>
                <w:rStyle w:val="IndexLink"/>
                <w:rtl w:val="true"/>
              </w:rPr>
              <w:tab/>
            </w:r>
            <w:r>
              <w:rPr>
                <w:rStyle w:val="IndexLink"/>
              </w:rPr>
              <w:t>408</w:t>
            </w:r>
          </w:hyperlink>
        </w:p>
        <w:p>
          <w:pPr>
            <w:pStyle w:val="Contents3"/>
            <w:tabs>
              <w:tab w:val="clear" w:pos="8459"/>
              <w:tab w:val="right" w:pos="9026" w:leader="dot"/>
            </w:tabs>
            <w:rPr/>
          </w:pPr>
          <w:hyperlink w:anchor="__RefHeading___Toc7429625_73709187">
            <w:r>
              <w:rPr>
                <w:webHidden/>
                <w:rStyle w:val="IndexLink"/>
              </w:rPr>
              <w:t>1315</w:t>
            </w:r>
            <w:r>
              <w:rPr>
                <w:rStyle w:val="IndexLink"/>
                <w:rtl w:val="true"/>
              </w:rPr>
              <w:t xml:space="preserve">- </w:t>
            </w:r>
            <w:r>
              <w:rPr>
                <w:rStyle w:val="IndexLink"/>
                <w:rtl w:val="true"/>
              </w:rPr>
              <w:t>تجوید القرآن‏</w:t>
            </w:r>
            <w:r>
              <w:rPr>
                <w:rStyle w:val="IndexLink"/>
                <w:rtl w:val="true"/>
              </w:rPr>
              <w:tab/>
            </w:r>
            <w:r>
              <w:rPr>
                <w:rStyle w:val="IndexLink"/>
              </w:rPr>
              <w:t>409</w:t>
            </w:r>
          </w:hyperlink>
        </w:p>
        <w:p>
          <w:pPr>
            <w:pStyle w:val="Contents3"/>
            <w:tabs>
              <w:tab w:val="clear" w:pos="8459"/>
              <w:tab w:val="right" w:pos="9026" w:leader="dot"/>
            </w:tabs>
            <w:rPr/>
          </w:pPr>
          <w:hyperlink w:anchor="__RefHeading___Toc7429627_73709187">
            <w:r>
              <w:rPr>
                <w:webHidden/>
                <w:rStyle w:val="IndexLink"/>
              </w:rPr>
              <w:t>1316</w:t>
            </w:r>
            <w:r>
              <w:rPr>
                <w:rStyle w:val="IndexLink"/>
                <w:rtl w:val="true"/>
              </w:rPr>
              <w:t xml:space="preserve">- </w:t>
            </w:r>
            <w:r>
              <w:rPr>
                <w:rStyle w:val="IndexLink"/>
                <w:rtl w:val="true"/>
              </w:rPr>
              <w:t>تجوید القرآن‏</w:t>
            </w:r>
            <w:r>
              <w:rPr>
                <w:rStyle w:val="IndexLink"/>
                <w:rtl w:val="true"/>
              </w:rPr>
              <w:tab/>
            </w:r>
            <w:r>
              <w:rPr>
                <w:rStyle w:val="IndexLink"/>
              </w:rPr>
              <w:t>409</w:t>
            </w:r>
          </w:hyperlink>
        </w:p>
        <w:p>
          <w:pPr>
            <w:pStyle w:val="Contents3"/>
            <w:tabs>
              <w:tab w:val="clear" w:pos="8459"/>
              <w:tab w:val="right" w:pos="9026" w:leader="dot"/>
            </w:tabs>
            <w:rPr/>
          </w:pPr>
          <w:hyperlink w:anchor="__RefHeading___Toc7429629_73709187">
            <w:r>
              <w:rPr>
                <w:webHidden/>
                <w:rStyle w:val="IndexLink"/>
              </w:rPr>
              <w:t>1317</w:t>
            </w:r>
            <w:r>
              <w:rPr>
                <w:rStyle w:val="IndexLink"/>
                <w:rtl w:val="true"/>
              </w:rPr>
              <w:t xml:space="preserve">- </w:t>
            </w:r>
            <w:r>
              <w:rPr>
                <w:rStyle w:val="IndexLink"/>
                <w:rtl w:val="true"/>
              </w:rPr>
              <w:t>تجوید القرآن‏</w:t>
            </w:r>
            <w:r>
              <w:rPr>
                <w:rStyle w:val="IndexLink"/>
                <w:rtl w:val="true"/>
              </w:rPr>
              <w:tab/>
            </w:r>
            <w:r>
              <w:rPr>
                <w:rStyle w:val="IndexLink"/>
              </w:rPr>
              <w:t>409</w:t>
            </w:r>
          </w:hyperlink>
        </w:p>
        <w:p>
          <w:pPr>
            <w:pStyle w:val="Contents3"/>
            <w:tabs>
              <w:tab w:val="clear" w:pos="8459"/>
              <w:tab w:val="right" w:pos="9026" w:leader="dot"/>
            </w:tabs>
            <w:rPr/>
          </w:pPr>
          <w:hyperlink w:anchor="__RefHeading___Toc7429631_73709187">
            <w:r>
              <w:rPr>
                <w:webHidden/>
                <w:rStyle w:val="IndexLink"/>
              </w:rPr>
              <w:t>1318</w:t>
            </w:r>
            <w:r>
              <w:rPr>
                <w:rStyle w:val="IndexLink"/>
                <w:rtl w:val="true"/>
              </w:rPr>
              <w:t xml:space="preserve">- </w:t>
            </w:r>
            <w:r>
              <w:rPr>
                <w:rStyle w:val="IndexLink"/>
                <w:rtl w:val="true"/>
              </w:rPr>
              <w:t>تجوید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7429633_73709187">
            <w:r>
              <w:rPr>
                <w:webHidden/>
                <w:rStyle w:val="IndexLink"/>
              </w:rPr>
              <w:t>1319</w:t>
            </w:r>
            <w:r>
              <w:rPr>
                <w:rStyle w:val="IndexLink"/>
                <w:rtl w:val="true"/>
              </w:rPr>
              <w:t xml:space="preserve">- </w:t>
            </w:r>
            <w:r>
              <w:rPr>
                <w:rStyle w:val="IndexLink"/>
                <w:rtl w:val="true"/>
              </w:rPr>
              <w:t>تجوید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7429635_73709187">
            <w:r>
              <w:rPr>
                <w:webHidden/>
                <w:rStyle w:val="IndexLink"/>
              </w:rPr>
              <w:t>1320</w:t>
            </w:r>
            <w:r>
              <w:rPr>
                <w:rStyle w:val="IndexLink"/>
                <w:rtl w:val="true"/>
              </w:rPr>
              <w:t xml:space="preserve">- </w:t>
            </w:r>
            <w:r>
              <w:rPr>
                <w:rStyle w:val="IndexLink"/>
                <w:rtl w:val="true"/>
              </w:rPr>
              <w:t>تجوید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7429637_73709187">
            <w:r>
              <w:rPr>
                <w:webHidden/>
                <w:rStyle w:val="IndexLink"/>
              </w:rPr>
              <w:t>1321</w:t>
            </w:r>
            <w:r>
              <w:rPr>
                <w:rStyle w:val="IndexLink"/>
                <w:rtl w:val="true"/>
              </w:rPr>
              <w:t xml:space="preserve">- </w:t>
            </w:r>
            <w:r>
              <w:rPr>
                <w:rStyle w:val="IndexLink"/>
                <w:rtl w:val="true"/>
              </w:rPr>
              <w:t>تجوید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7429639_73709187">
            <w:r>
              <w:rPr>
                <w:webHidden/>
                <w:rStyle w:val="IndexLink"/>
              </w:rPr>
              <w:t>1322</w:t>
            </w:r>
            <w:r>
              <w:rPr>
                <w:rStyle w:val="IndexLink"/>
                <w:rtl w:val="true"/>
              </w:rPr>
              <w:t xml:space="preserve">- </w:t>
            </w:r>
            <w:r>
              <w:rPr>
                <w:rStyle w:val="IndexLink"/>
                <w:rtl w:val="true"/>
              </w:rPr>
              <w:t>تجوید القرآن‏</w:t>
            </w:r>
            <w:r>
              <w:rPr>
                <w:rStyle w:val="IndexLink"/>
                <w:rtl w:val="true"/>
              </w:rPr>
              <w:tab/>
            </w:r>
            <w:r>
              <w:rPr>
                <w:rStyle w:val="IndexLink"/>
              </w:rPr>
              <w:t>410</w:t>
            </w:r>
          </w:hyperlink>
        </w:p>
        <w:p>
          <w:pPr>
            <w:pStyle w:val="Contents3"/>
            <w:tabs>
              <w:tab w:val="clear" w:pos="8459"/>
              <w:tab w:val="right" w:pos="9026" w:leader="dot"/>
            </w:tabs>
            <w:rPr/>
          </w:pPr>
          <w:hyperlink w:anchor="__RefHeading___Toc7429641_73709187">
            <w:r>
              <w:rPr>
                <w:webHidden/>
                <w:rStyle w:val="IndexLink"/>
              </w:rPr>
              <w:t>1323</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43_73709187">
            <w:r>
              <w:rPr>
                <w:webHidden/>
                <w:rStyle w:val="IndexLink"/>
              </w:rPr>
              <w:t>1324</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45_73709187">
            <w:r>
              <w:rPr>
                <w:webHidden/>
                <w:rStyle w:val="IndexLink"/>
              </w:rPr>
              <w:t>1325</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47_73709187">
            <w:r>
              <w:rPr>
                <w:webHidden/>
                <w:rStyle w:val="IndexLink"/>
              </w:rPr>
              <w:t>1326</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49_73709187">
            <w:r>
              <w:rPr>
                <w:webHidden/>
                <w:rStyle w:val="IndexLink"/>
              </w:rPr>
              <w:t>1327</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51_73709187">
            <w:r>
              <w:rPr>
                <w:webHidden/>
                <w:rStyle w:val="IndexLink"/>
              </w:rPr>
              <w:t>1328</w:t>
            </w:r>
            <w:r>
              <w:rPr>
                <w:rStyle w:val="IndexLink"/>
                <w:rtl w:val="true"/>
              </w:rPr>
              <w:t xml:space="preserve">- </w:t>
            </w:r>
            <w:r>
              <w:rPr>
                <w:rStyle w:val="IndexLink"/>
                <w:rtl w:val="true"/>
              </w:rPr>
              <w:t>تجوید القرآن‏</w:t>
            </w:r>
            <w:r>
              <w:rPr>
                <w:rStyle w:val="IndexLink"/>
                <w:rtl w:val="true"/>
              </w:rPr>
              <w:tab/>
            </w:r>
            <w:r>
              <w:rPr>
                <w:rStyle w:val="IndexLink"/>
              </w:rPr>
              <w:t>411</w:t>
            </w:r>
          </w:hyperlink>
        </w:p>
        <w:p>
          <w:pPr>
            <w:pStyle w:val="Contents3"/>
            <w:tabs>
              <w:tab w:val="clear" w:pos="8459"/>
              <w:tab w:val="right" w:pos="9026" w:leader="dot"/>
            </w:tabs>
            <w:rPr/>
          </w:pPr>
          <w:hyperlink w:anchor="__RefHeading___Toc7429653_73709187">
            <w:r>
              <w:rPr>
                <w:webHidden/>
                <w:rStyle w:val="IndexLink"/>
              </w:rPr>
              <w:t>1329</w:t>
            </w:r>
            <w:r>
              <w:rPr>
                <w:rStyle w:val="IndexLink"/>
                <w:rtl w:val="true"/>
              </w:rPr>
              <w:t xml:space="preserve">- </w:t>
            </w:r>
            <w:r>
              <w:rPr>
                <w:rStyle w:val="IndexLink"/>
                <w:rtl w:val="true"/>
              </w:rPr>
              <w:t>تجوید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7429655_73709187">
            <w:r>
              <w:rPr>
                <w:webHidden/>
                <w:rStyle w:val="IndexLink"/>
              </w:rPr>
              <w:t>1330</w:t>
            </w:r>
            <w:r>
              <w:rPr>
                <w:rStyle w:val="IndexLink"/>
                <w:rtl w:val="true"/>
              </w:rPr>
              <w:t xml:space="preserve">- </w:t>
            </w:r>
            <w:r>
              <w:rPr>
                <w:rStyle w:val="IndexLink"/>
                <w:rtl w:val="true"/>
              </w:rPr>
              <w:t>تجوید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7429657_73709187">
            <w:r>
              <w:rPr>
                <w:webHidden/>
                <w:rStyle w:val="IndexLink"/>
              </w:rPr>
              <w:t>1331</w:t>
            </w:r>
            <w:r>
              <w:rPr>
                <w:rStyle w:val="IndexLink"/>
                <w:rtl w:val="true"/>
              </w:rPr>
              <w:t xml:space="preserve">- </w:t>
            </w:r>
            <w:r>
              <w:rPr>
                <w:rStyle w:val="IndexLink"/>
                <w:rtl w:val="true"/>
              </w:rPr>
              <w:t>تجوید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7429659_73709187">
            <w:r>
              <w:rPr>
                <w:webHidden/>
                <w:rStyle w:val="IndexLink"/>
              </w:rPr>
              <w:t>1332</w:t>
            </w:r>
            <w:r>
              <w:rPr>
                <w:rStyle w:val="IndexLink"/>
                <w:rtl w:val="true"/>
              </w:rPr>
              <w:t xml:space="preserve">- </w:t>
            </w:r>
            <w:r>
              <w:rPr>
                <w:rStyle w:val="IndexLink"/>
                <w:rtl w:val="true"/>
              </w:rPr>
              <w:t>تجوید القرآن‏</w:t>
            </w:r>
            <w:r>
              <w:rPr>
                <w:rStyle w:val="IndexLink"/>
                <w:rtl w:val="true"/>
              </w:rPr>
              <w:tab/>
            </w:r>
            <w:r>
              <w:rPr>
                <w:rStyle w:val="IndexLink"/>
              </w:rPr>
              <w:t>412</w:t>
            </w:r>
          </w:hyperlink>
        </w:p>
        <w:p>
          <w:pPr>
            <w:pStyle w:val="Contents3"/>
            <w:tabs>
              <w:tab w:val="clear" w:pos="8459"/>
              <w:tab w:val="right" w:pos="9026" w:leader="dot"/>
            </w:tabs>
            <w:rPr/>
          </w:pPr>
          <w:hyperlink w:anchor="__RefHeading___Toc7429661_73709187">
            <w:r>
              <w:rPr>
                <w:webHidden/>
                <w:rStyle w:val="IndexLink"/>
              </w:rPr>
              <w:t>1333</w:t>
            </w:r>
            <w:r>
              <w:rPr>
                <w:rStyle w:val="IndexLink"/>
                <w:rtl w:val="true"/>
              </w:rPr>
              <w:t xml:space="preserve">- </w:t>
            </w:r>
            <w:r>
              <w:rPr>
                <w:rStyle w:val="IndexLink"/>
                <w:rtl w:val="true"/>
              </w:rPr>
              <w:t>تجوید القرآن‏</w:t>
            </w:r>
            <w:r>
              <w:rPr>
                <w:rStyle w:val="IndexLink"/>
                <w:rtl w:val="true"/>
              </w:rPr>
              <w:tab/>
            </w:r>
            <w:r>
              <w:rPr>
                <w:rStyle w:val="IndexLink"/>
              </w:rPr>
              <w:t>413</w:t>
            </w:r>
          </w:hyperlink>
        </w:p>
        <w:p>
          <w:pPr>
            <w:pStyle w:val="Contents3"/>
            <w:tabs>
              <w:tab w:val="clear" w:pos="8459"/>
              <w:tab w:val="right" w:pos="9026" w:leader="dot"/>
            </w:tabs>
            <w:rPr/>
          </w:pPr>
          <w:hyperlink w:anchor="__RefHeading___Toc7429663_73709187">
            <w:r>
              <w:rPr>
                <w:webHidden/>
                <w:rStyle w:val="IndexLink"/>
              </w:rPr>
              <w:t>1334</w:t>
            </w:r>
            <w:r>
              <w:rPr>
                <w:rStyle w:val="IndexLink"/>
                <w:rtl w:val="true"/>
              </w:rPr>
              <w:t xml:space="preserve">- </w:t>
            </w:r>
            <w:r>
              <w:rPr>
                <w:rStyle w:val="IndexLink"/>
                <w:rtl w:val="true"/>
              </w:rPr>
              <w:t>تجوید القرآن‏</w:t>
            </w:r>
            <w:r>
              <w:rPr>
                <w:rStyle w:val="IndexLink"/>
                <w:rtl w:val="true"/>
              </w:rPr>
              <w:tab/>
            </w:r>
            <w:r>
              <w:rPr>
                <w:rStyle w:val="IndexLink"/>
              </w:rPr>
              <w:t>413</w:t>
            </w:r>
          </w:hyperlink>
        </w:p>
        <w:p>
          <w:pPr>
            <w:pStyle w:val="Contents3"/>
            <w:tabs>
              <w:tab w:val="clear" w:pos="8459"/>
              <w:tab w:val="right" w:pos="9026" w:leader="dot"/>
            </w:tabs>
            <w:rPr/>
          </w:pPr>
          <w:hyperlink w:anchor="__RefHeading___Toc7429665_73709187">
            <w:r>
              <w:rPr>
                <w:webHidden/>
                <w:rStyle w:val="IndexLink"/>
              </w:rPr>
              <w:t>1335</w:t>
            </w:r>
            <w:r>
              <w:rPr>
                <w:rStyle w:val="IndexLink"/>
                <w:rtl w:val="true"/>
              </w:rPr>
              <w:t xml:space="preserve">- </w:t>
            </w:r>
            <w:r>
              <w:rPr>
                <w:rStyle w:val="IndexLink"/>
                <w:rtl w:val="true"/>
              </w:rPr>
              <w:t>تجوید القرآن‏</w:t>
            </w:r>
            <w:r>
              <w:rPr>
                <w:rStyle w:val="IndexLink"/>
                <w:rtl w:val="true"/>
              </w:rPr>
              <w:tab/>
            </w:r>
            <w:r>
              <w:rPr>
                <w:rStyle w:val="IndexLink"/>
              </w:rPr>
              <w:t>413</w:t>
            </w:r>
          </w:hyperlink>
        </w:p>
        <w:p>
          <w:pPr>
            <w:pStyle w:val="Contents3"/>
            <w:tabs>
              <w:tab w:val="clear" w:pos="8459"/>
              <w:tab w:val="right" w:pos="9026" w:leader="dot"/>
            </w:tabs>
            <w:rPr/>
          </w:pPr>
          <w:hyperlink w:anchor="__RefHeading___Toc7429667_73709187">
            <w:r>
              <w:rPr>
                <w:webHidden/>
                <w:rStyle w:val="IndexLink"/>
              </w:rPr>
              <w:t>1336</w:t>
            </w:r>
            <w:r>
              <w:rPr>
                <w:rStyle w:val="IndexLink"/>
                <w:rtl w:val="true"/>
              </w:rPr>
              <w:t xml:space="preserve">- </w:t>
            </w:r>
            <w:r>
              <w:rPr>
                <w:rStyle w:val="IndexLink"/>
                <w:rtl w:val="true"/>
              </w:rPr>
              <w:t>تجوید القرآن‏</w:t>
            </w:r>
            <w:r>
              <w:rPr>
                <w:rStyle w:val="IndexLink"/>
                <w:rtl w:val="true"/>
              </w:rPr>
              <w:tab/>
            </w:r>
            <w:r>
              <w:rPr>
                <w:rStyle w:val="IndexLink"/>
              </w:rPr>
              <w:t>413</w:t>
            </w:r>
          </w:hyperlink>
        </w:p>
        <w:p>
          <w:pPr>
            <w:pStyle w:val="Contents3"/>
            <w:tabs>
              <w:tab w:val="clear" w:pos="8459"/>
              <w:tab w:val="right" w:pos="9026" w:leader="dot"/>
            </w:tabs>
            <w:rPr/>
          </w:pPr>
          <w:hyperlink w:anchor="__RefHeading___Toc7429669_73709187">
            <w:r>
              <w:rPr>
                <w:webHidden/>
                <w:rStyle w:val="IndexLink"/>
              </w:rPr>
              <w:t>1337</w:t>
            </w:r>
            <w:r>
              <w:rPr>
                <w:rStyle w:val="IndexLink"/>
                <w:rtl w:val="true"/>
              </w:rPr>
              <w:t xml:space="preserve">- </w:t>
            </w:r>
            <w:r>
              <w:rPr>
                <w:rStyle w:val="IndexLink"/>
                <w:rtl w:val="true"/>
              </w:rPr>
              <w:t>تجوید القرآن‏</w:t>
            </w:r>
            <w:r>
              <w:rPr>
                <w:rStyle w:val="IndexLink"/>
                <w:rtl w:val="true"/>
              </w:rPr>
              <w:tab/>
            </w:r>
            <w:r>
              <w:rPr>
                <w:rStyle w:val="IndexLink"/>
              </w:rPr>
              <w:t>414</w:t>
            </w:r>
          </w:hyperlink>
        </w:p>
        <w:p>
          <w:pPr>
            <w:pStyle w:val="Contents3"/>
            <w:tabs>
              <w:tab w:val="clear" w:pos="8459"/>
              <w:tab w:val="right" w:pos="9026" w:leader="dot"/>
            </w:tabs>
            <w:rPr/>
          </w:pPr>
          <w:hyperlink w:anchor="__RefHeading___Toc7429671_73709187">
            <w:r>
              <w:rPr>
                <w:webHidden/>
                <w:rStyle w:val="IndexLink"/>
              </w:rPr>
              <w:t>1338</w:t>
            </w:r>
            <w:r>
              <w:rPr>
                <w:rStyle w:val="IndexLink"/>
                <w:rtl w:val="true"/>
              </w:rPr>
              <w:t xml:space="preserve">- </w:t>
            </w:r>
            <w:r>
              <w:rPr>
                <w:rStyle w:val="IndexLink"/>
                <w:rtl w:val="true"/>
              </w:rPr>
              <w:t>تجوید القرآن‏</w:t>
            </w:r>
            <w:r>
              <w:rPr>
                <w:rStyle w:val="IndexLink"/>
                <w:rtl w:val="true"/>
              </w:rPr>
              <w:tab/>
            </w:r>
            <w:r>
              <w:rPr>
                <w:rStyle w:val="IndexLink"/>
              </w:rPr>
              <w:t>414</w:t>
            </w:r>
          </w:hyperlink>
        </w:p>
        <w:p>
          <w:pPr>
            <w:pStyle w:val="Contents3"/>
            <w:tabs>
              <w:tab w:val="clear" w:pos="8459"/>
              <w:tab w:val="right" w:pos="9026" w:leader="dot"/>
            </w:tabs>
            <w:rPr/>
          </w:pPr>
          <w:hyperlink w:anchor="__RefHeading___Toc7429673_73709187">
            <w:r>
              <w:rPr>
                <w:webHidden/>
                <w:rStyle w:val="IndexLink"/>
              </w:rPr>
              <w:t>1339</w:t>
            </w:r>
            <w:r>
              <w:rPr>
                <w:rStyle w:val="IndexLink"/>
                <w:rtl w:val="true"/>
              </w:rPr>
              <w:t xml:space="preserve">- </w:t>
            </w:r>
            <w:r>
              <w:rPr>
                <w:rStyle w:val="IndexLink"/>
                <w:rtl w:val="true"/>
              </w:rPr>
              <w:t>تجوید القرآن‏</w:t>
            </w:r>
            <w:r>
              <w:rPr>
                <w:rStyle w:val="IndexLink"/>
                <w:rtl w:val="true"/>
              </w:rPr>
              <w:tab/>
            </w:r>
            <w:r>
              <w:rPr>
                <w:rStyle w:val="IndexLink"/>
              </w:rPr>
              <w:t>414</w:t>
            </w:r>
          </w:hyperlink>
        </w:p>
        <w:p>
          <w:pPr>
            <w:pStyle w:val="Contents3"/>
            <w:tabs>
              <w:tab w:val="clear" w:pos="8459"/>
              <w:tab w:val="right" w:pos="9026" w:leader="dot"/>
            </w:tabs>
            <w:rPr/>
          </w:pPr>
          <w:hyperlink w:anchor="__RefHeading___Toc7429675_73709187">
            <w:r>
              <w:rPr>
                <w:webHidden/>
                <w:rStyle w:val="IndexLink"/>
              </w:rPr>
              <w:t>1340</w:t>
            </w:r>
            <w:r>
              <w:rPr>
                <w:rStyle w:val="IndexLink"/>
                <w:rtl w:val="true"/>
              </w:rPr>
              <w:t xml:space="preserve">- </w:t>
            </w:r>
            <w:r>
              <w:rPr>
                <w:rStyle w:val="IndexLink"/>
                <w:rtl w:val="true"/>
              </w:rPr>
              <w:t>تجوید القرآن‏</w:t>
            </w:r>
            <w:r>
              <w:rPr>
                <w:rStyle w:val="IndexLink"/>
                <w:rtl w:val="true"/>
              </w:rPr>
              <w:tab/>
            </w:r>
            <w:r>
              <w:rPr>
                <w:rStyle w:val="IndexLink"/>
              </w:rPr>
              <w:t>414</w:t>
            </w:r>
          </w:hyperlink>
        </w:p>
        <w:p>
          <w:pPr>
            <w:pStyle w:val="Contents3"/>
            <w:tabs>
              <w:tab w:val="clear" w:pos="8459"/>
              <w:tab w:val="right" w:pos="9026" w:leader="dot"/>
            </w:tabs>
            <w:rPr/>
          </w:pPr>
          <w:hyperlink w:anchor="__RefHeading___Toc7429677_73709187">
            <w:r>
              <w:rPr>
                <w:webHidden/>
                <w:rStyle w:val="IndexLink"/>
              </w:rPr>
              <w:t>1341</w:t>
            </w:r>
            <w:r>
              <w:rPr>
                <w:rStyle w:val="IndexLink"/>
                <w:rtl w:val="true"/>
              </w:rPr>
              <w:t xml:space="preserve">- </w:t>
            </w:r>
            <w:r>
              <w:rPr>
                <w:rStyle w:val="IndexLink"/>
                <w:rtl w:val="true"/>
              </w:rPr>
              <w:t>تجوید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7429679_73709187">
            <w:r>
              <w:rPr>
                <w:webHidden/>
                <w:rStyle w:val="IndexLink"/>
              </w:rPr>
              <w:t>1342</w:t>
            </w:r>
            <w:r>
              <w:rPr>
                <w:rStyle w:val="IndexLink"/>
                <w:rtl w:val="true"/>
              </w:rPr>
              <w:t xml:space="preserve">- </w:t>
            </w:r>
            <w:r>
              <w:rPr>
                <w:rStyle w:val="IndexLink"/>
                <w:rtl w:val="true"/>
              </w:rPr>
              <w:t>تجوید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7429681_73709187">
            <w:r>
              <w:rPr>
                <w:webHidden/>
                <w:rStyle w:val="IndexLink"/>
              </w:rPr>
              <w:t>1343</w:t>
            </w:r>
            <w:r>
              <w:rPr>
                <w:rStyle w:val="IndexLink"/>
                <w:rtl w:val="true"/>
              </w:rPr>
              <w:t xml:space="preserve">- </w:t>
            </w:r>
            <w:r>
              <w:rPr>
                <w:rStyle w:val="IndexLink"/>
                <w:rtl w:val="true"/>
              </w:rPr>
              <w:t>تجوید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7429683_73709187">
            <w:r>
              <w:rPr>
                <w:webHidden/>
                <w:rStyle w:val="IndexLink"/>
              </w:rPr>
              <w:t>1344</w:t>
            </w:r>
            <w:r>
              <w:rPr>
                <w:rStyle w:val="IndexLink"/>
                <w:rtl w:val="true"/>
              </w:rPr>
              <w:t xml:space="preserve">- </w:t>
            </w:r>
            <w:r>
              <w:rPr>
                <w:rStyle w:val="IndexLink"/>
                <w:rtl w:val="true"/>
              </w:rPr>
              <w:t>تجوید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7429685_73709187">
            <w:r>
              <w:rPr>
                <w:webHidden/>
                <w:rStyle w:val="IndexLink"/>
              </w:rPr>
              <w:t>1345</w:t>
            </w:r>
            <w:r>
              <w:rPr>
                <w:rStyle w:val="IndexLink"/>
                <w:rtl w:val="true"/>
              </w:rPr>
              <w:t xml:space="preserve">- </w:t>
            </w:r>
            <w:r>
              <w:rPr>
                <w:rStyle w:val="IndexLink"/>
                <w:rtl w:val="true"/>
              </w:rPr>
              <w:t>تجوید القرآن‏</w:t>
            </w:r>
            <w:r>
              <w:rPr>
                <w:rStyle w:val="IndexLink"/>
                <w:rtl w:val="true"/>
              </w:rPr>
              <w:tab/>
            </w:r>
            <w:r>
              <w:rPr>
                <w:rStyle w:val="IndexLink"/>
              </w:rPr>
              <w:t>415</w:t>
            </w:r>
          </w:hyperlink>
        </w:p>
        <w:p>
          <w:pPr>
            <w:pStyle w:val="Contents3"/>
            <w:tabs>
              <w:tab w:val="clear" w:pos="8459"/>
              <w:tab w:val="right" w:pos="9026" w:leader="dot"/>
            </w:tabs>
            <w:rPr/>
          </w:pPr>
          <w:hyperlink w:anchor="__RefHeading___Toc7429687_73709187">
            <w:r>
              <w:rPr>
                <w:webHidden/>
                <w:rStyle w:val="IndexLink"/>
              </w:rPr>
              <w:t>1346</w:t>
            </w:r>
            <w:r>
              <w:rPr>
                <w:rStyle w:val="IndexLink"/>
                <w:rtl w:val="true"/>
              </w:rPr>
              <w:t xml:space="preserve">- </w:t>
            </w:r>
            <w:r>
              <w:rPr>
                <w:rStyle w:val="IndexLink"/>
                <w:rtl w:val="true"/>
              </w:rPr>
              <w:t>تجوید القرآن الکبیر</w:t>
            </w:r>
            <w:r>
              <w:rPr>
                <w:rStyle w:val="IndexLink"/>
                <w:rtl w:val="true"/>
              </w:rPr>
              <w:tab/>
            </w:r>
            <w:r>
              <w:rPr>
                <w:rStyle w:val="IndexLink"/>
              </w:rPr>
              <w:t>415</w:t>
            </w:r>
          </w:hyperlink>
        </w:p>
        <w:p>
          <w:pPr>
            <w:pStyle w:val="Contents3"/>
            <w:tabs>
              <w:tab w:val="clear" w:pos="8459"/>
              <w:tab w:val="right" w:pos="9026" w:leader="dot"/>
            </w:tabs>
            <w:rPr/>
          </w:pPr>
          <w:hyperlink w:anchor="__RefHeading___Toc7429689_73709187">
            <w:r>
              <w:rPr>
                <w:webHidden/>
                <w:rStyle w:val="IndexLink"/>
              </w:rPr>
              <w:t>1347</w:t>
            </w:r>
            <w:r>
              <w:rPr>
                <w:rStyle w:val="IndexLink"/>
                <w:rtl w:val="true"/>
              </w:rPr>
              <w:t xml:space="preserve">- </w:t>
            </w:r>
            <w:r>
              <w:rPr>
                <w:rStyle w:val="IndexLink"/>
                <w:rtl w:val="true"/>
              </w:rPr>
              <w:t>تجوید القرآن الوسیط</w:t>
            </w:r>
            <w:r>
              <w:rPr>
                <w:rStyle w:val="IndexLink"/>
                <w:rtl w:val="true"/>
              </w:rPr>
              <w:tab/>
            </w:r>
            <w:r>
              <w:rPr>
                <w:rStyle w:val="IndexLink"/>
              </w:rPr>
              <w:t>415</w:t>
            </w:r>
          </w:hyperlink>
        </w:p>
        <w:p>
          <w:pPr>
            <w:pStyle w:val="Contents3"/>
            <w:tabs>
              <w:tab w:val="clear" w:pos="8459"/>
              <w:tab w:val="right" w:pos="9026" w:leader="dot"/>
            </w:tabs>
            <w:rPr/>
          </w:pPr>
          <w:hyperlink w:anchor="__RefHeading___Toc7429691_73709187">
            <w:r>
              <w:rPr>
                <w:webHidden/>
                <w:rStyle w:val="IndexLink"/>
              </w:rPr>
              <w:t>1348</w:t>
            </w:r>
            <w:r>
              <w:rPr>
                <w:rStyle w:val="IndexLink"/>
                <w:rtl w:val="true"/>
              </w:rPr>
              <w:t xml:space="preserve">- </w:t>
            </w:r>
            <w:r>
              <w:rPr>
                <w:rStyle w:val="IndexLink"/>
                <w:rtl w:val="true"/>
              </w:rPr>
              <w:t>تجوید القرآن الوجیز</w:t>
            </w:r>
            <w:r>
              <w:rPr>
                <w:rStyle w:val="IndexLink"/>
                <w:rtl w:val="true"/>
              </w:rPr>
              <w:tab/>
            </w:r>
            <w:r>
              <w:rPr>
                <w:rStyle w:val="IndexLink"/>
              </w:rPr>
              <w:t>415</w:t>
            </w:r>
          </w:hyperlink>
        </w:p>
        <w:p>
          <w:pPr>
            <w:pStyle w:val="Contents3"/>
            <w:tabs>
              <w:tab w:val="clear" w:pos="8459"/>
              <w:tab w:val="right" w:pos="9026" w:leader="dot"/>
            </w:tabs>
            <w:rPr/>
          </w:pPr>
          <w:hyperlink w:anchor="__RefHeading___Toc7429693_73709187">
            <w:r>
              <w:rPr>
                <w:webHidden/>
                <w:rStyle w:val="IndexLink"/>
              </w:rPr>
              <w:t>1349</w:t>
            </w:r>
            <w:r>
              <w:rPr>
                <w:rStyle w:val="IndexLink"/>
                <w:rtl w:val="true"/>
              </w:rPr>
              <w:t xml:space="preserve">- </w:t>
            </w:r>
            <w:r>
              <w:rPr>
                <w:rStyle w:val="IndexLink"/>
                <w:rtl w:val="true"/>
              </w:rPr>
              <w:t>تجوید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7429695_73709187">
            <w:r>
              <w:rPr>
                <w:webHidden/>
                <w:rStyle w:val="IndexLink"/>
              </w:rPr>
              <w:t>1350</w:t>
            </w:r>
            <w:r>
              <w:rPr>
                <w:rStyle w:val="IndexLink"/>
                <w:rtl w:val="true"/>
              </w:rPr>
              <w:t xml:space="preserve">- </w:t>
            </w:r>
            <w:r>
              <w:rPr>
                <w:rStyle w:val="IndexLink"/>
                <w:rtl w:val="true"/>
              </w:rPr>
              <w:t>تجوید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7429697_73709187">
            <w:r>
              <w:rPr>
                <w:webHidden/>
                <w:rStyle w:val="IndexLink"/>
              </w:rPr>
              <w:t>1351</w:t>
            </w:r>
            <w:r>
              <w:rPr>
                <w:rStyle w:val="IndexLink"/>
                <w:rtl w:val="true"/>
              </w:rPr>
              <w:t xml:space="preserve">- </w:t>
            </w:r>
            <w:r>
              <w:rPr>
                <w:rStyle w:val="IndexLink"/>
                <w:rtl w:val="true"/>
              </w:rPr>
              <w:t>تجوید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7429699_73709187">
            <w:r>
              <w:rPr>
                <w:webHidden/>
                <w:rStyle w:val="IndexLink"/>
              </w:rPr>
              <w:t>1352</w:t>
            </w:r>
            <w:r>
              <w:rPr>
                <w:rStyle w:val="IndexLink"/>
                <w:rtl w:val="true"/>
              </w:rPr>
              <w:t xml:space="preserve">- </w:t>
            </w:r>
            <w:r>
              <w:rPr>
                <w:rStyle w:val="IndexLink"/>
                <w:rtl w:val="true"/>
              </w:rPr>
              <w:t>تجوید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7429701_73709187">
            <w:r>
              <w:rPr>
                <w:webHidden/>
                <w:rStyle w:val="IndexLink"/>
              </w:rPr>
              <w:t>1353</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03_73709187">
            <w:r>
              <w:rPr>
                <w:webHidden/>
                <w:rStyle w:val="IndexLink"/>
              </w:rPr>
              <w:t>1354</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05_73709187">
            <w:r>
              <w:rPr>
                <w:webHidden/>
                <w:rStyle w:val="IndexLink"/>
              </w:rPr>
              <w:t>1355</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07_73709187">
            <w:r>
              <w:rPr>
                <w:webHidden/>
                <w:rStyle w:val="IndexLink"/>
              </w:rPr>
              <w:t>1356</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09_73709187">
            <w:r>
              <w:rPr>
                <w:webHidden/>
                <w:rStyle w:val="IndexLink"/>
              </w:rPr>
              <w:t>1357</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11_73709187">
            <w:r>
              <w:rPr>
                <w:webHidden/>
                <w:rStyle w:val="IndexLink"/>
              </w:rPr>
              <w:t>1358</w:t>
            </w:r>
            <w:r>
              <w:rPr>
                <w:rStyle w:val="IndexLink"/>
                <w:rtl w:val="true"/>
              </w:rPr>
              <w:t xml:space="preserve">- </w:t>
            </w:r>
            <w:r>
              <w:rPr>
                <w:rStyle w:val="IndexLink"/>
                <w:rtl w:val="true"/>
              </w:rPr>
              <w:t>تجوید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7429713_73709187">
            <w:r>
              <w:rPr>
                <w:webHidden/>
                <w:rStyle w:val="IndexLink"/>
              </w:rPr>
              <w:t>1359</w:t>
            </w:r>
            <w:r>
              <w:rPr>
                <w:rStyle w:val="IndexLink"/>
                <w:rtl w:val="true"/>
              </w:rPr>
              <w:t xml:space="preserve">- </w:t>
            </w:r>
            <w:r>
              <w:rPr>
                <w:rStyle w:val="IndexLink"/>
                <w:rtl w:val="true"/>
              </w:rPr>
              <w:t>تجوید القرآن‏</w:t>
            </w:r>
            <w:r>
              <w:rPr>
                <w:rStyle w:val="IndexLink"/>
                <w:rtl w:val="true"/>
              </w:rPr>
              <w:tab/>
            </w:r>
            <w:r>
              <w:rPr>
                <w:rStyle w:val="IndexLink"/>
              </w:rPr>
              <w:t>419</w:t>
            </w:r>
          </w:hyperlink>
        </w:p>
        <w:p>
          <w:pPr>
            <w:pStyle w:val="Contents3"/>
            <w:tabs>
              <w:tab w:val="clear" w:pos="8459"/>
              <w:tab w:val="right" w:pos="9026" w:leader="dot"/>
            </w:tabs>
            <w:rPr/>
          </w:pPr>
          <w:hyperlink w:anchor="__RefHeading___Toc7429715_73709187">
            <w:r>
              <w:rPr>
                <w:webHidden/>
                <w:rStyle w:val="IndexLink"/>
              </w:rPr>
              <w:t>1360</w:t>
            </w:r>
            <w:r>
              <w:rPr>
                <w:rStyle w:val="IndexLink"/>
                <w:rtl w:val="true"/>
              </w:rPr>
              <w:t xml:space="preserve">- </w:t>
            </w:r>
            <w:r>
              <w:rPr>
                <w:rStyle w:val="IndexLink"/>
                <w:rtl w:val="true"/>
              </w:rPr>
              <w:t>تجوید القرآن‏</w:t>
            </w:r>
            <w:r>
              <w:rPr>
                <w:rStyle w:val="IndexLink"/>
                <w:rtl w:val="true"/>
              </w:rPr>
              <w:tab/>
            </w:r>
            <w:r>
              <w:rPr>
                <w:rStyle w:val="IndexLink"/>
              </w:rPr>
              <w:t>419</w:t>
            </w:r>
          </w:hyperlink>
        </w:p>
        <w:p>
          <w:pPr>
            <w:pStyle w:val="Contents3"/>
            <w:tabs>
              <w:tab w:val="clear" w:pos="8459"/>
              <w:tab w:val="right" w:pos="9026" w:leader="dot"/>
            </w:tabs>
            <w:rPr/>
          </w:pPr>
          <w:hyperlink w:anchor="__RefHeading___Toc7429717_73709187">
            <w:r>
              <w:rPr>
                <w:webHidden/>
                <w:rStyle w:val="IndexLink"/>
              </w:rPr>
              <w:t>1361</w:t>
            </w:r>
            <w:r>
              <w:rPr>
                <w:rStyle w:val="IndexLink"/>
                <w:rtl w:val="true"/>
              </w:rPr>
              <w:t xml:space="preserve">- </w:t>
            </w:r>
            <w:r>
              <w:rPr>
                <w:rStyle w:val="IndexLink"/>
                <w:rtl w:val="true"/>
              </w:rPr>
              <w:t>تجوید القرآن‏</w:t>
            </w:r>
            <w:r>
              <w:rPr>
                <w:rStyle w:val="IndexLink"/>
                <w:rtl w:val="true"/>
              </w:rPr>
              <w:tab/>
            </w:r>
            <w:r>
              <w:rPr>
                <w:rStyle w:val="IndexLink"/>
              </w:rPr>
              <w:t>419</w:t>
            </w:r>
          </w:hyperlink>
        </w:p>
        <w:p>
          <w:pPr>
            <w:pStyle w:val="Contents3"/>
            <w:tabs>
              <w:tab w:val="clear" w:pos="8459"/>
              <w:tab w:val="right" w:pos="9026" w:leader="dot"/>
            </w:tabs>
            <w:rPr/>
          </w:pPr>
          <w:hyperlink w:anchor="__RefHeading___Toc7429719_73709187">
            <w:r>
              <w:rPr>
                <w:webHidden/>
                <w:rStyle w:val="IndexLink"/>
              </w:rPr>
              <w:t>1362</w:t>
            </w:r>
            <w:r>
              <w:rPr>
                <w:rStyle w:val="IndexLink"/>
                <w:rtl w:val="true"/>
              </w:rPr>
              <w:t xml:space="preserve">- </w:t>
            </w:r>
            <w:r>
              <w:rPr>
                <w:rStyle w:val="IndexLink"/>
                <w:rtl w:val="true"/>
              </w:rPr>
              <w:t>تجهیز الموتی‏</w:t>
            </w:r>
            <w:r>
              <w:rPr>
                <w:rStyle w:val="IndexLink"/>
                <w:rtl w:val="true"/>
              </w:rPr>
              <w:tab/>
            </w:r>
            <w:r>
              <w:rPr>
                <w:rStyle w:val="IndexLink"/>
              </w:rPr>
              <w:t>419</w:t>
            </w:r>
          </w:hyperlink>
        </w:p>
        <w:p>
          <w:pPr>
            <w:pStyle w:val="Contents3"/>
            <w:tabs>
              <w:tab w:val="clear" w:pos="8459"/>
              <w:tab w:val="right" w:pos="9026" w:leader="dot"/>
            </w:tabs>
            <w:rPr/>
          </w:pPr>
          <w:hyperlink w:anchor="__RefHeading___Toc7429721_73709187">
            <w:r>
              <w:rPr>
                <w:webHidden/>
                <w:rStyle w:val="IndexLink"/>
                <w:rtl w:val="true"/>
              </w:rPr>
              <w:t>تجبیر الأحکام‏</w:t>
            </w:r>
            <w:r>
              <w:rPr>
                <w:rStyle w:val="IndexLink"/>
                <w:rtl w:val="true"/>
              </w:rPr>
              <w:tab/>
            </w:r>
            <w:r>
              <w:rPr>
                <w:rStyle w:val="IndexLink"/>
              </w:rPr>
              <w:t>420</w:t>
            </w:r>
          </w:hyperlink>
        </w:p>
        <w:p>
          <w:pPr>
            <w:pStyle w:val="Contents3"/>
            <w:tabs>
              <w:tab w:val="clear" w:pos="8459"/>
              <w:tab w:val="right" w:pos="9026" w:leader="dot"/>
            </w:tabs>
            <w:rPr/>
          </w:pPr>
          <w:hyperlink w:anchor="__RefHeading___Toc7429723_73709187">
            <w:r>
              <w:rPr>
                <w:webHidden/>
                <w:rStyle w:val="IndexLink"/>
              </w:rPr>
              <w:t>1363</w:t>
            </w:r>
            <w:r>
              <w:rPr>
                <w:rStyle w:val="IndexLink"/>
                <w:rtl w:val="true"/>
              </w:rPr>
              <w:t xml:space="preserve">- </w:t>
            </w:r>
            <w:r>
              <w:rPr>
                <w:rStyle w:val="IndexLink"/>
                <w:rtl w:val="true"/>
              </w:rPr>
              <w:t>تحت رایة الحق‏</w:t>
            </w:r>
            <w:r>
              <w:rPr>
                <w:rStyle w:val="IndexLink"/>
                <w:rtl w:val="true"/>
              </w:rPr>
              <w:tab/>
            </w:r>
            <w:r>
              <w:rPr>
                <w:rStyle w:val="IndexLink"/>
              </w:rPr>
              <w:t>420</w:t>
            </w:r>
          </w:hyperlink>
        </w:p>
        <w:p>
          <w:pPr>
            <w:pStyle w:val="Contents3"/>
            <w:tabs>
              <w:tab w:val="clear" w:pos="8459"/>
              <w:tab w:val="right" w:pos="9026" w:leader="dot"/>
            </w:tabs>
            <w:rPr/>
          </w:pPr>
          <w:hyperlink w:anchor="__RefHeading___Toc7429725_73709187">
            <w:r>
              <w:rPr>
                <w:webHidden/>
                <w:rStyle w:val="IndexLink"/>
              </w:rPr>
              <w:t>1364</w:t>
            </w:r>
            <w:r>
              <w:rPr>
                <w:rStyle w:val="IndexLink"/>
                <w:rtl w:val="true"/>
              </w:rPr>
              <w:t xml:space="preserve">- </w:t>
            </w:r>
            <w:r>
              <w:rPr>
                <w:rStyle w:val="IndexLink"/>
                <w:rtl w:val="true"/>
              </w:rPr>
              <w:t>التحدیث‏</w:t>
            </w:r>
            <w:r>
              <w:rPr>
                <w:rStyle w:val="IndexLink"/>
                <w:rtl w:val="true"/>
              </w:rPr>
              <w:tab/>
            </w:r>
            <w:r>
              <w:rPr>
                <w:rStyle w:val="IndexLink"/>
              </w:rPr>
              <w:t>420</w:t>
            </w:r>
          </w:hyperlink>
        </w:p>
        <w:p>
          <w:pPr>
            <w:pStyle w:val="Contents3"/>
            <w:tabs>
              <w:tab w:val="clear" w:pos="8459"/>
              <w:tab w:val="right" w:pos="9026" w:leader="dot"/>
            </w:tabs>
            <w:rPr/>
          </w:pPr>
          <w:hyperlink w:anchor="__RefHeading___Toc7429727_73709187">
            <w:r>
              <w:rPr>
                <w:webHidden/>
                <w:rStyle w:val="IndexLink"/>
              </w:rPr>
              <w:t>1365</w:t>
            </w:r>
            <w:r>
              <w:rPr>
                <w:rStyle w:val="IndexLink"/>
                <w:rtl w:val="true"/>
              </w:rPr>
              <w:t xml:space="preserve">- </w:t>
            </w:r>
            <w:r>
              <w:rPr>
                <w:rStyle w:val="IndexLink"/>
                <w:rtl w:val="true"/>
              </w:rPr>
              <w:t>تحدید الأماکن و البقاع‏</w:t>
            </w:r>
            <w:r>
              <w:rPr>
                <w:rStyle w:val="IndexLink"/>
                <w:rtl w:val="true"/>
              </w:rPr>
              <w:tab/>
            </w:r>
            <w:r>
              <w:rPr>
                <w:rStyle w:val="IndexLink"/>
              </w:rPr>
              <w:t>420</w:t>
            </w:r>
          </w:hyperlink>
        </w:p>
        <w:p>
          <w:pPr>
            <w:pStyle w:val="Contents3"/>
            <w:tabs>
              <w:tab w:val="clear" w:pos="8459"/>
              <w:tab w:val="right" w:pos="9026" w:leader="dot"/>
            </w:tabs>
            <w:rPr/>
          </w:pPr>
          <w:hyperlink w:anchor="__RefHeading___Toc7429729_73709187">
            <w:r>
              <w:rPr>
                <w:webHidden/>
                <w:rStyle w:val="IndexLink"/>
              </w:rPr>
              <w:t>1366</w:t>
            </w:r>
            <w:r>
              <w:rPr>
                <w:rStyle w:val="IndexLink"/>
                <w:rtl w:val="true"/>
              </w:rPr>
              <w:t xml:space="preserve">- </w:t>
            </w:r>
            <w:r>
              <w:rPr>
                <w:rStyle w:val="IndexLink"/>
                <w:rtl w:val="true"/>
              </w:rPr>
              <w:t>تحدید نهایات الأماکن‏</w:t>
            </w:r>
            <w:r>
              <w:rPr>
                <w:rStyle w:val="IndexLink"/>
                <w:rtl w:val="true"/>
              </w:rPr>
              <w:tab/>
            </w:r>
            <w:r>
              <w:rPr>
                <w:rStyle w:val="IndexLink"/>
              </w:rPr>
              <w:t>420</w:t>
            </w:r>
          </w:hyperlink>
        </w:p>
        <w:p>
          <w:pPr>
            <w:pStyle w:val="Contents3"/>
            <w:tabs>
              <w:tab w:val="clear" w:pos="8459"/>
              <w:tab w:val="right" w:pos="9026" w:leader="dot"/>
            </w:tabs>
            <w:rPr/>
          </w:pPr>
          <w:hyperlink w:anchor="__RefHeading___Toc7429731_73709187">
            <w:r>
              <w:rPr>
                <w:webHidden/>
                <w:rStyle w:val="IndexLink"/>
              </w:rPr>
              <w:t>1367</w:t>
            </w:r>
            <w:r>
              <w:rPr>
                <w:rStyle w:val="IndexLink"/>
                <w:rtl w:val="true"/>
              </w:rPr>
              <w:t xml:space="preserve">- </w:t>
            </w:r>
            <w:r>
              <w:rPr>
                <w:rStyle w:val="IndexLink"/>
                <w:rtl w:val="true"/>
              </w:rPr>
              <w:t>تحدیق النظر</w:t>
            </w:r>
            <w:r>
              <w:rPr>
                <w:rStyle w:val="IndexLink"/>
                <w:rtl w:val="true"/>
              </w:rPr>
              <w:tab/>
            </w:r>
            <w:r>
              <w:rPr>
                <w:rStyle w:val="IndexLink"/>
              </w:rPr>
              <w:t>421</w:t>
            </w:r>
          </w:hyperlink>
        </w:p>
        <w:p>
          <w:pPr>
            <w:pStyle w:val="Contents3"/>
            <w:tabs>
              <w:tab w:val="clear" w:pos="8459"/>
              <w:tab w:val="right" w:pos="9026" w:leader="dot"/>
            </w:tabs>
            <w:rPr/>
          </w:pPr>
          <w:hyperlink w:anchor="__RefHeading___Toc7429733_73709187">
            <w:r>
              <w:rPr>
                <w:webHidden/>
                <w:rStyle w:val="IndexLink"/>
              </w:rPr>
              <w:t>1368</w:t>
            </w:r>
            <w:r>
              <w:rPr>
                <w:rStyle w:val="IndexLink"/>
                <w:rtl w:val="true"/>
              </w:rPr>
              <w:t xml:space="preserve">- </w:t>
            </w:r>
            <w:r>
              <w:rPr>
                <w:rStyle w:val="IndexLink"/>
                <w:rtl w:val="true"/>
              </w:rPr>
              <w:t>التحذیر</w:t>
            </w:r>
            <w:r>
              <w:rPr>
                <w:rStyle w:val="IndexLink"/>
                <w:rtl w:val="true"/>
              </w:rPr>
              <w:tab/>
            </w:r>
            <w:r>
              <w:rPr>
                <w:rStyle w:val="IndexLink"/>
              </w:rPr>
              <w:t>421</w:t>
            </w:r>
          </w:hyperlink>
        </w:p>
        <w:p>
          <w:pPr>
            <w:pStyle w:val="Contents3"/>
            <w:tabs>
              <w:tab w:val="clear" w:pos="8459"/>
              <w:tab w:val="right" w:pos="9026" w:leader="dot"/>
            </w:tabs>
            <w:rPr/>
          </w:pPr>
          <w:hyperlink w:anchor="__RefHeading___Toc7429735_73709187">
            <w:r>
              <w:rPr>
                <w:webHidden/>
                <w:rStyle w:val="IndexLink"/>
              </w:rPr>
              <w:t>1369</w:t>
            </w:r>
            <w:r>
              <w:rPr>
                <w:rStyle w:val="IndexLink"/>
                <w:rtl w:val="true"/>
              </w:rPr>
              <w:t xml:space="preserve">- </w:t>
            </w:r>
            <w:r>
              <w:rPr>
                <w:rStyle w:val="IndexLink"/>
                <w:rtl w:val="true"/>
              </w:rPr>
              <w:t>تحذیر المعاندین‏</w:t>
            </w:r>
            <w:r>
              <w:rPr>
                <w:rStyle w:val="IndexLink"/>
                <w:rtl w:val="true"/>
              </w:rPr>
              <w:tab/>
            </w:r>
            <w:r>
              <w:rPr>
                <w:rStyle w:val="IndexLink"/>
              </w:rPr>
              <w:t>421</w:t>
            </w:r>
          </w:hyperlink>
        </w:p>
        <w:p>
          <w:pPr>
            <w:pStyle w:val="Contents3"/>
            <w:tabs>
              <w:tab w:val="clear" w:pos="8459"/>
              <w:tab w:val="right" w:pos="9026" w:leader="dot"/>
            </w:tabs>
            <w:rPr/>
          </w:pPr>
          <w:hyperlink w:anchor="__RefHeading___Toc7429737_73709187">
            <w:r>
              <w:rPr>
                <w:webHidden/>
                <w:rStyle w:val="IndexLink"/>
              </w:rPr>
              <w:t>1370</w:t>
            </w:r>
            <w:r>
              <w:rPr>
                <w:rStyle w:val="IndexLink"/>
                <w:rtl w:val="true"/>
              </w:rPr>
              <w:t xml:space="preserve">- </w:t>
            </w:r>
            <w:r>
              <w:rPr>
                <w:rStyle w:val="IndexLink"/>
                <w:rtl w:val="true"/>
              </w:rPr>
              <w:t>التحریر</w:t>
            </w:r>
            <w:r>
              <w:rPr>
                <w:rStyle w:val="IndexLink"/>
                <w:rtl w:val="true"/>
              </w:rPr>
              <w:tab/>
            </w:r>
            <w:r>
              <w:rPr>
                <w:rStyle w:val="IndexLink"/>
              </w:rPr>
              <w:t>421</w:t>
            </w:r>
          </w:hyperlink>
        </w:p>
        <w:p>
          <w:pPr>
            <w:pStyle w:val="Contents3"/>
            <w:tabs>
              <w:tab w:val="clear" w:pos="8459"/>
              <w:tab w:val="right" w:pos="9026" w:leader="dot"/>
            </w:tabs>
            <w:rPr/>
          </w:pPr>
          <w:hyperlink w:anchor="__RefHeading___Toc7429739_73709187">
            <w:r>
              <w:rPr>
                <w:webHidden/>
                <w:rStyle w:val="IndexLink"/>
              </w:rPr>
              <w:t>1371</w:t>
            </w:r>
            <w:r>
              <w:rPr>
                <w:rStyle w:val="IndexLink"/>
                <w:rtl w:val="true"/>
              </w:rPr>
              <w:t xml:space="preserve">- </w:t>
            </w:r>
            <w:r>
              <w:rPr>
                <w:rStyle w:val="IndexLink"/>
                <w:rtl w:val="true"/>
              </w:rPr>
              <w:t>التحریر</w:t>
            </w:r>
            <w:r>
              <w:rPr>
                <w:rStyle w:val="IndexLink"/>
                <w:rtl w:val="true"/>
              </w:rPr>
              <w:tab/>
            </w:r>
            <w:r>
              <w:rPr>
                <w:rStyle w:val="IndexLink"/>
              </w:rPr>
              <w:t>421</w:t>
            </w:r>
          </w:hyperlink>
        </w:p>
        <w:p>
          <w:pPr>
            <w:pStyle w:val="Contents3"/>
            <w:tabs>
              <w:tab w:val="clear" w:pos="8459"/>
              <w:tab w:val="right" w:pos="9026" w:leader="dot"/>
            </w:tabs>
            <w:rPr/>
          </w:pPr>
          <w:hyperlink w:anchor="__RefHeading___Toc7429741_73709187">
            <w:r>
              <w:rPr>
                <w:webHidden/>
                <w:rStyle w:val="IndexLink"/>
                <w:rtl w:val="true"/>
              </w:rPr>
              <w:t>التحریر</w:t>
            </w:r>
            <w:r>
              <w:rPr>
                <w:rStyle w:val="IndexLink"/>
                <w:rtl w:val="true"/>
              </w:rPr>
              <w:tab/>
            </w:r>
            <w:r>
              <w:rPr>
                <w:rStyle w:val="IndexLink"/>
              </w:rPr>
              <w:t>422</w:t>
            </w:r>
          </w:hyperlink>
        </w:p>
        <w:p>
          <w:pPr>
            <w:pStyle w:val="Contents3"/>
            <w:tabs>
              <w:tab w:val="clear" w:pos="8459"/>
              <w:tab w:val="right" w:pos="9026" w:leader="dot"/>
            </w:tabs>
            <w:rPr/>
          </w:pPr>
          <w:hyperlink w:anchor="__RefHeading___Toc7429743_73709187">
            <w:r>
              <w:rPr>
                <w:webHidden/>
                <w:rStyle w:val="IndexLink"/>
              </w:rPr>
              <w:t>1372</w:t>
            </w:r>
            <w:r>
              <w:rPr>
                <w:rStyle w:val="IndexLink"/>
                <w:rtl w:val="true"/>
              </w:rPr>
              <w:t xml:space="preserve">- </w:t>
            </w:r>
            <w:r>
              <w:rPr>
                <w:rStyle w:val="IndexLink"/>
                <w:rtl w:val="true"/>
              </w:rPr>
              <w:t>التحریر</w:t>
            </w:r>
            <w:r>
              <w:rPr>
                <w:rStyle w:val="IndexLink"/>
                <w:rtl w:val="true"/>
              </w:rPr>
              <w:tab/>
            </w:r>
            <w:r>
              <w:rPr>
                <w:rStyle w:val="IndexLink"/>
              </w:rPr>
              <w:t>422</w:t>
            </w:r>
          </w:hyperlink>
        </w:p>
        <w:p>
          <w:pPr>
            <w:pStyle w:val="Contents3"/>
            <w:tabs>
              <w:tab w:val="clear" w:pos="8459"/>
              <w:tab w:val="right" w:pos="9026" w:leader="dot"/>
            </w:tabs>
            <w:rPr/>
          </w:pPr>
          <w:hyperlink w:anchor="__RefHeading___Toc7429745_73709187">
            <w:r>
              <w:rPr>
                <w:webHidden/>
                <w:rStyle w:val="IndexLink"/>
              </w:rPr>
              <w:t>1373</w:t>
            </w:r>
            <w:r>
              <w:rPr>
                <w:rStyle w:val="IndexLink"/>
                <w:rtl w:val="true"/>
              </w:rPr>
              <w:t xml:space="preserve">- </w:t>
            </w:r>
            <w:r>
              <w:rPr>
                <w:rStyle w:val="IndexLink"/>
                <w:rtl w:val="true"/>
              </w:rPr>
              <w:t>التحریر لمسائل الدیباج و الحریر،</w:t>
            </w:r>
            <w:r>
              <w:rPr>
                <w:rStyle w:val="IndexLink"/>
                <w:rtl w:val="true"/>
              </w:rPr>
              <w:tab/>
            </w:r>
            <w:r>
              <w:rPr>
                <w:rStyle w:val="IndexLink"/>
              </w:rPr>
              <w:t>422</w:t>
            </w:r>
          </w:hyperlink>
        </w:p>
        <w:p>
          <w:pPr>
            <w:pStyle w:val="Contents3"/>
            <w:tabs>
              <w:tab w:val="clear" w:pos="8459"/>
              <w:tab w:val="right" w:pos="9026" w:leader="dot"/>
            </w:tabs>
            <w:rPr/>
          </w:pPr>
          <w:hyperlink w:anchor="__RefHeading___Toc7429747_73709187">
            <w:r>
              <w:rPr>
                <w:webHidden/>
                <w:rStyle w:val="IndexLink"/>
                <w:rtl w:val="true"/>
              </w:rPr>
              <w:t>تحریر الأبحاث‏</w:t>
            </w:r>
            <w:r>
              <w:rPr>
                <w:rStyle w:val="IndexLink"/>
                <w:rtl w:val="true"/>
              </w:rPr>
              <w:tab/>
            </w:r>
            <w:r>
              <w:rPr>
                <w:rStyle w:val="IndexLink"/>
              </w:rPr>
              <w:t>422</w:t>
            </w:r>
          </w:hyperlink>
        </w:p>
        <w:p>
          <w:pPr>
            <w:pStyle w:val="Contents3"/>
            <w:tabs>
              <w:tab w:val="clear" w:pos="8459"/>
              <w:tab w:val="right" w:pos="9026" w:leader="dot"/>
            </w:tabs>
            <w:rPr/>
          </w:pPr>
          <w:hyperlink w:anchor="__RefHeading___Toc7429749_73709187">
            <w:r>
              <w:rPr>
                <w:webHidden/>
                <w:rStyle w:val="IndexLink"/>
              </w:rPr>
              <w:t>1374</w:t>
            </w:r>
            <w:r>
              <w:rPr>
                <w:rStyle w:val="IndexLink"/>
                <w:rtl w:val="true"/>
              </w:rPr>
              <w:t xml:space="preserve">- </w:t>
            </w:r>
            <w:r>
              <w:rPr>
                <w:rStyle w:val="IndexLink"/>
                <w:rtl w:val="true"/>
              </w:rPr>
              <w:t>تحریر أثولوجیا</w:t>
            </w:r>
            <w:r>
              <w:rPr>
                <w:rStyle w:val="IndexLink"/>
                <w:rtl w:val="true"/>
              </w:rPr>
              <w:tab/>
            </w:r>
            <w:r>
              <w:rPr>
                <w:rStyle w:val="IndexLink"/>
              </w:rPr>
              <w:t>422</w:t>
            </w:r>
          </w:hyperlink>
        </w:p>
        <w:p>
          <w:pPr>
            <w:pStyle w:val="Contents3"/>
            <w:tabs>
              <w:tab w:val="clear" w:pos="8459"/>
              <w:tab w:val="right" w:pos="9026" w:leader="dot"/>
            </w:tabs>
            <w:rPr/>
          </w:pPr>
          <w:hyperlink w:anchor="__RefHeading___Toc7429751_73709187">
            <w:r>
              <w:rPr>
                <w:webHidden/>
                <w:rStyle w:val="IndexLink"/>
              </w:rPr>
              <w:t>1375</w:t>
            </w:r>
            <w:r>
              <w:rPr>
                <w:rStyle w:val="IndexLink"/>
                <w:rtl w:val="true"/>
              </w:rPr>
              <w:t xml:space="preserve">- </w:t>
            </w:r>
            <w:r>
              <w:rPr>
                <w:rStyle w:val="IndexLink"/>
                <w:rtl w:val="true"/>
              </w:rPr>
              <w:t>تحریر الأحکام الشرعیة</w:t>
            </w:r>
            <w:r>
              <w:rPr>
                <w:rStyle w:val="IndexLink"/>
                <w:rtl w:val="true"/>
              </w:rPr>
              <w:tab/>
            </w:r>
            <w:r>
              <w:rPr>
                <w:rStyle w:val="IndexLink"/>
              </w:rPr>
              <w:t>423</w:t>
            </w:r>
          </w:hyperlink>
        </w:p>
        <w:p>
          <w:pPr>
            <w:pStyle w:val="Contents3"/>
            <w:tabs>
              <w:tab w:val="clear" w:pos="8459"/>
              <w:tab w:val="right" w:pos="9026" w:leader="dot"/>
            </w:tabs>
            <w:rPr/>
          </w:pPr>
          <w:hyperlink w:anchor="__RefHeading___Toc7429753_73709187">
            <w:r>
              <w:rPr>
                <w:webHidden/>
                <w:rStyle w:val="IndexLink"/>
              </w:rPr>
              <w:t>1376</w:t>
            </w:r>
            <w:r>
              <w:rPr>
                <w:rStyle w:val="IndexLink"/>
                <w:rtl w:val="true"/>
              </w:rPr>
              <w:t xml:space="preserve">- </w:t>
            </w:r>
            <w:r>
              <w:rPr>
                <w:rStyle w:val="IndexLink"/>
                <w:rtl w:val="true"/>
              </w:rPr>
              <w:t>تحریر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7429755_73709187">
            <w:r>
              <w:rPr>
                <w:webHidden/>
                <w:rStyle w:val="IndexLink"/>
              </w:rPr>
              <w:t>1377</w:t>
            </w:r>
            <w:r>
              <w:rPr>
                <w:rStyle w:val="IndexLink"/>
                <w:rtl w:val="true"/>
              </w:rPr>
              <w:t xml:space="preserve">- </w:t>
            </w:r>
            <w:r>
              <w:rPr>
                <w:rStyle w:val="IndexLink"/>
                <w:rtl w:val="true"/>
              </w:rPr>
              <w:t>تحریر الأصول‏</w:t>
            </w:r>
            <w:r>
              <w:rPr>
                <w:rStyle w:val="IndexLink"/>
                <w:rtl w:val="true"/>
              </w:rPr>
              <w:tab/>
            </w:r>
            <w:r>
              <w:rPr>
                <w:rStyle w:val="IndexLink"/>
              </w:rPr>
              <w:t>424</w:t>
            </w:r>
          </w:hyperlink>
        </w:p>
        <w:p>
          <w:pPr>
            <w:pStyle w:val="Contents3"/>
            <w:tabs>
              <w:tab w:val="clear" w:pos="8459"/>
              <w:tab w:val="right" w:pos="9026" w:leader="dot"/>
            </w:tabs>
            <w:rPr/>
          </w:pPr>
          <w:hyperlink w:anchor="__RefHeading___Toc7429757_73709187">
            <w:r>
              <w:rPr>
                <w:webHidden/>
                <w:rStyle w:val="IndexLink"/>
              </w:rPr>
              <w:t>1378</w:t>
            </w:r>
            <w:r>
              <w:rPr>
                <w:rStyle w:val="IndexLink"/>
                <w:rtl w:val="true"/>
              </w:rPr>
              <w:t xml:space="preserve">- </w:t>
            </w:r>
            <w:r>
              <w:rPr>
                <w:rStyle w:val="IndexLink"/>
                <w:rtl w:val="true"/>
              </w:rPr>
              <w:t>تحریر أصول الهندسة و الحساب‏</w:t>
            </w:r>
            <w:r>
              <w:rPr>
                <w:rStyle w:val="IndexLink"/>
                <w:rtl w:val="true"/>
              </w:rPr>
              <w:tab/>
            </w:r>
            <w:r>
              <w:rPr>
                <w:rStyle w:val="IndexLink"/>
              </w:rPr>
              <w:t>424</w:t>
            </w:r>
          </w:hyperlink>
        </w:p>
        <w:p>
          <w:pPr>
            <w:pStyle w:val="Contents3"/>
            <w:tabs>
              <w:tab w:val="clear" w:pos="8459"/>
              <w:tab w:val="right" w:pos="9026" w:leader="dot"/>
            </w:tabs>
            <w:rPr/>
          </w:pPr>
          <w:hyperlink w:anchor="__RefHeading___Toc7429759_73709187">
            <w:r>
              <w:rPr>
                <w:webHidden/>
                <w:rStyle w:val="IndexLink"/>
              </w:rPr>
              <w:t>1379</w:t>
            </w:r>
            <w:r>
              <w:rPr>
                <w:rStyle w:val="IndexLink"/>
                <w:rtl w:val="true"/>
              </w:rPr>
              <w:t xml:space="preserve">- </w:t>
            </w:r>
            <w:r>
              <w:rPr>
                <w:rStyle w:val="IndexLink"/>
                <w:rtl w:val="true"/>
              </w:rPr>
              <w:t>تحریر أصول الهندسة</w:t>
            </w:r>
            <w:r>
              <w:rPr>
                <w:rStyle w:val="IndexLink"/>
                <w:rtl w:val="true"/>
              </w:rPr>
              <w:tab/>
            </w:r>
            <w:r>
              <w:rPr>
                <w:rStyle w:val="IndexLink"/>
              </w:rPr>
              <w:t>426</w:t>
            </w:r>
          </w:hyperlink>
        </w:p>
        <w:p>
          <w:pPr>
            <w:pStyle w:val="Contents3"/>
            <w:tabs>
              <w:tab w:val="clear" w:pos="8459"/>
              <w:tab w:val="right" w:pos="9026" w:leader="dot"/>
            </w:tabs>
            <w:rPr/>
          </w:pPr>
          <w:hyperlink w:anchor="__RefHeading___Toc7429761_73709187">
            <w:r>
              <w:rPr>
                <w:webHidden/>
                <w:rStyle w:val="IndexLink"/>
                <w:rtl w:val="true"/>
              </w:rPr>
              <w:t>تحریر أصول الهندسة</w:t>
            </w:r>
            <w:r>
              <w:rPr>
                <w:rStyle w:val="IndexLink"/>
                <w:rtl w:val="true"/>
              </w:rPr>
              <w:tab/>
            </w:r>
            <w:r>
              <w:rPr>
                <w:rStyle w:val="IndexLink"/>
              </w:rPr>
              <w:t>426</w:t>
            </w:r>
          </w:hyperlink>
        </w:p>
        <w:p>
          <w:pPr>
            <w:pStyle w:val="Contents3"/>
            <w:tabs>
              <w:tab w:val="clear" w:pos="8459"/>
              <w:tab w:val="right" w:pos="9026" w:leader="dot"/>
            </w:tabs>
            <w:rPr/>
          </w:pPr>
          <w:hyperlink w:anchor="__RefHeading___Toc7429763_73709187">
            <w:r>
              <w:rPr>
                <w:webHidden/>
                <w:rStyle w:val="IndexLink"/>
                <w:rtl w:val="true"/>
              </w:rPr>
              <w:t>تحریر أصول الهندسة</w:t>
            </w:r>
            <w:r>
              <w:rPr>
                <w:rStyle w:val="IndexLink"/>
                <w:rtl w:val="true"/>
              </w:rPr>
              <w:tab/>
            </w:r>
            <w:r>
              <w:rPr>
                <w:rStyle w:val="IndexLink"/>
              </w:rPr>
              <w:t>426</w:t>
            </w:r>
          </w:hyperlink>
        </w:p>
        <w:p>
          <w:pPr>
            <w:pStyle w:val="Contents3"/>
            <w:tabs>
              <w:tab w:val="clear" w:pos="8459"/>
              <w:tab w:val="right" w:pos="9026" w:leader="dot"/>
            </w:tabs>
            <w:rPr/>
          </w:pPr>
          <w:hyperlink w:anchor="__RefHeading___Toc7429765_73709187">
            <w:r>
              <w:rPr>
                <w:webHidden/>
                <w:rStyle w:val="IndexLink"/>
              </w:rPr>
              <w:t>1380</w:t>
            </w:r>
            <w:r>
              <w:rPr>
                <w:rStyle w:val="IndexLink"/>
                <w:rtl w:val="true"/>
              </w:rPr>
              <w:t xml:space="preserve">- </w:t>
            </w:r>
            <w:r>
              <w:rPr>
                <w:rStyle w:val="IndexLink"/>
                <w:rtl w:val="true"/>
              </w:rPr>
              <w:t>تحریر أصول الهندسة</w:t>
            </w:r>
            <w:r>
              <w:rPr>
                <w:rStyle w:val="IndexLink"/>
                <w:rtl w:val="true"/>
              </w:rPr>
              <w:tab/>
            </w:r>
            <w:r>
              <w:rPr>
                <w:rStyle w:val="IndexLink"/>
              </w:rPr>
              <w:t>427</w:t>
            </w:r>
          </w:hyperlink>
        </w:p>
        <w:p>
          <w:pPr>
            <w:pStyle w:val="Contents3"/>
            <w:tabs>
              <w:tab w:val="clear" w:pos="8459"/>
              <w:tab w:val="right" w:pos="9026" w:leader="dot"/>
            </w:tabs>
            <w:rPr/>
          </w:pPr>
          <w:hyperlink w:anchor="__RefHeading___Toc7429767_73709187">
            <w:r>
              <w:rPr>
                <w:webHidden/>
                <w:rStyle w:val="IndexLink"/>
                <w:rtl w:val="true"/>
              </w:rPr>
              <w:t>تحریر أقلیدس‏</w:t>
            </w:r>
            <w:r>
              <w:rPr>
                <w:rStyle w:val="IndexLink"/>
                <w:rtl w:val="true"/>
              </w:rPr>
              <w:tab/>
            </w:r>
            <w:r>
              <w:rPr>
                <w:rStyle w:val="IndexLink"/>
              </w:rPr>
              <w:t>427</w:t>
            </w:r>
          </w:hyperlink>
        </w:p>
        <w:p>
          <w:pPr>
            <w:pStyle w:val="Contents3"/>
            <w:tabs>
              <w:tab w:val="clear" w:pos="8459"/>
              <w:tab w:val="right" w:pos="9026" w:leader="dot"/>
            </w:tabs>
            <w:rPr/>
          </w:pPr>
          <w:hyperlink w:anchor="__RefHeading___Toc7429769_73709187">
            <w:r>
              <w:rPr>
                <w:webHidden/>
                <w:rStyle w:val="IndexLink"/>
              </w:rPr>
              <w:t>1381</w:t>
            </w:r>
            <w:r>
              <w:rPr>
                <w:rStyle w:val="IndexLink"/>
                <w:rtl w:val="true"/>
              </w:rPr>
              <w:t xml:space="preserve">- </w:t>
            </w:r>
            <w:r>
              <w:rPr>
                <w:rStyle w:val="IndexLink"/>
                <w:rtl w:val="true"/>
              </w:rPr>
              <w:t>تحریر أکر أوطولوقس‏</w:t>
            </w:r>
            <w:r>
              <w:rPr>
                <w:rStyle w:val="IndexLink"/>
                <w:rtl w:val="true"/>
              </w:rPr>
              <w:tab/>
            </w:r>
            <w:r>
              <w:rPr>
                <w:rStyle w:val="IndexLink"/>
              </w:rPr>
              <w:t>427</w:t>
            </w:r>
          </w:hyperlink>
        </w:p>
        <w:p>
          <w:pPr>
            <w:pStyle w:val="Contents3"/>
            <w:tabs>
              <w:tab w:val="clear" w:pos="8459"/>
              <w:tab w:val="right" w:pos="9026" w:leader="dot"/>
            </w:tabs>
            <w:rPr/>
          </w:pPr>
          <w:hyperlink w:anchor="__RefHeading___Toc7429771_73709187">
            <w:r>
              <w:rPr>
                <w:webHidden/>
                <w:rStyle w:val="IndexLink"/>
              </w:rPr>
              <w:t>1382</w:t>
            </w:r>
            <w:r>
              <w:rPr>
                <w:rStyle w:val="IndexLink"/>
                <w:rtl w:val="true"/>
              </w:rPr>
              <w:t xml:space="preserve">- </w:t>
            </w:r>
            <w:r>
              <w:rPr>
                <w:rStyle w:val="IndexLink"/>
                <w:rtl w:val="true"/>
              </w:rPr>
              <w:t>تحریر أکر أوطولوقس‏</w:t>
            </w:r>
            <w:r>
              <w:rPr>
                <w:rStyle w:val="IndexLink"/>
                <w:rtl w:val="true"/>
              </w:rPr>
              <w:tab/>
            </w:r>
            <w:r>
              <w:rPr>
                <w:rStyle w:val="IndexLink"/>
              </w:rPr>
              <w:t>427</w:t>
            </w:r>
          </w:hyperlink>
        </w:p>
        <w:p>
          <w:pPr>
            <w:pStyle w:val="Contents3"/>
            <w:tabs>
              <w:tab w:val="clear" w:pos="8459"/>
              <w:tab w:val="right" w:pos="9026" w:leader="dot"/>
            </w:tabs>
            <w:rPr/>
          </w:pPr>
          <w:hyperlink w:anchor="__RefHeading___Toc7429773_73709187">
            <w:r>
              <w:rPr>
                <w:webHidden/>
                <w:rStyle w:val="IndexLink"/>
              </w:rPr>
              <w:t>1383</w:t>
            </w:r>
            <w:r>
              <w:rPr>
                <w:rStyle w:val="IndexLink"/>
                <w:rtl w:val="true"/>
              </w:rPr>
              <w:t xml:space="preserve">- </w:t>
            </w:r>
            <w:r>
              <w:rPr>
                <w:rStyle w:val="IndexLink"/>
                <w:rtl w:val="true"/>
              </w:rPr>
              <w:t>تحریر أکر ثاوذوسیوس‏</w:t>
            </w:r>
            <w:r>
              <w:rPr>
                <w:rStyle w:val="IndexLink"/>
                <w:rtl w:val="true"/>
              </w:rPr>
              <w:tab/>
            </w:r>
            <w:r>
              <w:rPr>
                <w:rStyle w:val="IndexLink"/>
              </w:rPr>
              <w:t>428</w:t>
            </w:r>
          </w:hyperlink>
        </w:p>
        <w:p>
          <w:pPr>
            <w:pStyle w:val="Contents3"/>
            <w:tabs>
              <w:tab w:val="clear" w:pos="8459"/>
              <w:tab w:val="right" w:pos="9026" w:leader="dot"/>
            </w:tabs>
            <w:rPr/>
          </w:pPr>
          <w:hyperlink w:anchor="__RefHeading___Toc7429775_73709187">
            <w:r>
              <w:rPr>
                <w:webHidden/>
                <w:rStyle w:val="IndexLink"/>
              </w:rPr>
              <w:t>1384</w:t>
            </w:r>
            <w:r>
              <w:rPr>
                <w:rStyle w:val="IndexLink"/>
                <w:rtl w:val="true"/>
              </w:rPr>
              <w:t xml:space="preserve">- </w:t>
            </w:r>
            <w:r>
              <w:rPr>
                <w:rStyle w:val="IndexLink"/>
                <w:rtl w:val="true"/>
              </w:rPr>
              <w:t>تحریر أکر ثاوذوسیوس‏</w:t>
            </w:r>
            <w:r>
              <w:rPr>
                <w:rStyle w:val="IndexLink"/>
                <w:rtl w:val="true"/>
              </w:rPr>
              <w:tab/>
            </w:r>
            <w:r>
              <w:rPr>
                <w:rStyle w:val="IndexLink"/>
              </w:rPr>
              <w:t>428</w:t>
            </w:r>
          </w:hyperlink>
        </w:p>
        <w:p>
          <w:pPr>
            <w:pStyle w:val="Contents3"/>
            <w:tabs>
              <w:tab w:val="clear" w:pos="8459"/>
              <w:tab w:val="right" w:pos="9026" w:leader="dot"/>
            </w:tabs>
            <w:rPr/>
          </w:pPr>
          <w:hyperlink w:anchor="__RefHeading___Toc7429777_73709187">
            <w:r>
              <w:rPr>
                <w:webHidden/>
                <w:rStyle w:val="IndexLink"/>
              </w:rPr>
              <w:t>1385</w:t>
            </w:r>
            <w:r>
              <w:rPr>
                <w:rStyle w:val="IndexLink"/>
                <w:rtl w:val="true"/>
              </w:rPr>
              <w:t xml:space="preserve">- </w:t>
            </w:r>
            <w:r>
              <w:rPr>
                <w:rStyle w:val="IndexLink"/>
                <w:rtl w:val="true"/>
              </w:rPr>
              <w:t>تحریر أکر ثاوذوسیوس‏</w:t>
            </w:r>
            <w:r>
              <w:rPr>
                <w:rStyle w:val="IndexLink"/>
                <w:rtl w:val="true"/>
              </w:rPr>
              <w:tab/>
            </w:r>
            <w:r>
              <w:rPr>
                <w:rStyle w:val="IndexLink"/>
              </w:rPr>
              <w:t>428</w:t>
            </w:r>
          </w:hyperlink>
        </w:p>
        <w:p>
          <w:pPr>
            <w:pStyle w:val="Contents3"/>
            <w:tabs>
              <w:tab w:val="clear" w:pos="8459"/>
              <w:tab w:val="right" w:pos="9026" w:leader="dot"/>
            </w:tabs>
            <w:rPr/>
          </w:pPr>
          <w:hyperlink w:anchor="__RefHeading___Toc7429779_73709187">
            <w:r>
              <w:rPr>
                <w:webHidden/>
                <w:rStyle w:val="IndexLink"/>
              </w:rPr>
              <w:t>1386</w:t>
            </w:r>
            <w:r>
              <w:rPr>
                <w:rStyle w:val="IndexLink"/>
                <w:rtl w:val="true"/>
              </w:rPr>
              <w:t xml:space="preserve">- </w:t>
            </w:r>
            <w:r>
              <w:rPr>
                <w:rStyle w:val="IndexLink"/>
                <w:rtl w:val="true"/>
              </w:rPr>
              <w:t>تحریر أکر مانالاوس‏</w:t>
            </w:r>
            <w:r>
              <w:rPr>
                <w:rStyle w:val="IndexLink"/>
                <w:rtl w:val="true"/>
              </w:rPr>
              <w:tab/>
            </w:r>
            <w:r>
              <w:rPr>
                <w:rStyle w:val="IndexLink"/>
              </w:rPr>
              <w:t>429</w:t>
            </w:r>
          </w:hyperlink>
        </w:p>
        <w:p>
          <w:pPr>
            <w:pStyle w:val="Contents3"/>
            <w:tabs>
              <w:tab w:val="clear" w:pos="8459"/>
              <w:tab w:val="right" w:pos="9026" w:leader="dot"/>
            </w:tabs>
            <w:rPr/>
          </w:pPr>
          <w:hyperlink w:anchor="__RefHeading___Toc7429781_73709187">
            <w:r>
              <w:rPr>
                <w:webHidden/>
                <w:rStyle w:val="IndexLink"/>
              </w:rPr>
              <w:t>1387</w:t>
            </w:r>
            <w:r>
              <w:rPr>
                <w:rStyle w:val="IndexLink"/>
                <w:rtl w:val="true"/>
              </w:rPr>
              <w:t xml:space="preserve">- </w:t>
            </w:r>
            <w:r>
              <w:rPr>
                <w:rStyle w:val="IndexLink"/>
                <w:rtl w:val="true"/>
              </w:rPr>
              <w:t>تحریر التحریر</w:t>
            </w:r>
            <w:r>
              <w:rPr>
                <w:rStyle w:val="IndexLink"/>
                <w:rtl w:val="true"/>
              </w:rPr>
              <w:tab/>
            </w:r>
            <w:r>
              <w:rPr>
                <w:rStyle w:val="IndexLink"/>
              </w:rPr>
              <w:t>429</w:t>
            </w:r>
          </w:hyperlink>
        </w:p>
        <w:p>
          <w:pPr>
            <w:pStyle w:val="Contents3"/>
            <w:tabs>
              <w:tab w:val="clear" w:pos="8459"/>
              <w:tab w:val="right" w:pos="9026" w:leader="dot"/>
            </w:tabs>
            <w:rPr/>
          </w:pPr>
          <w:hyperlink w:anchor="__RefHeading___Toc7429783_73709187">
            <w:r>
              <w:rPr>
                <w:webHidden/>
                <w:rStyle w:val="IndexLink"/>
              </w:rPr>
              <w:t>1388</w:t>
            </w:r>
            <w:r>
              <w:rPr>
                <w:rStyle w:val="IndexLink"/>
                <w:rtl w:val="true"/>
              </w:rPr>
              <w:t xml:space="preserve">- </w:t>
            </w:r>
            <w:r>
              <w:rPr>
                <w:rStyle w:val="IndexLink"/>
                <w:rtl w:val="true"/>
              </w:rPr>
              <w:t>تحریر جرمی النیرین‏</w:t>
            </w:r>
            <w:r>
              <w:rPr>
                <w:rStyle w:val="IndexLink"/>
                <w:rtl w:val="true"/>
              </w:rPr>
              <w:tab/>
            </w:r>
            <w:r>
              <w:rPr>
                <w:rStyle w:val="IndexLink"/>
              </w:rPr>
              <w:t>429</w:t>
            </w:r>
          </w:hyperlink>
        </w:p>
        <w:p>
          <w:pPr>
            <w:pStyle w:val="Contents3"/>
            <w:tabs>
              <w:tab w:val="clear" w:pos="8459"/>
              <w:tab w:val="right" w:pos="9026" w:leader="dot"/>
            </w:tabs>
            <w:rPr/>
          </w:pPr>
          <w:hyperlink w:anchor="__RefHeading___Toc7429785_73709187">
            <w:r>
              <w:rPr>
                <w:webHidden/>
                <w:rStyle w:val="IndexLink"/>
                <w:rtl w:val="true"/>
              </w:rPr>
              <w:t>تحریر الذریعة</w:t>
            </w:r>
            <w:r>
              <w:rPr>
                <w:rStyle w:val="IndexLink"/>
                <w:rtl w:val="true"/>
              </w:rPr>
              <w:tab/>
            </w:r>
            <w:r>
              <w:rPr>
                <w:rStyle w:val="IndexLink"/>
              </w:rPr>
              <w:t>430</w:t>
            </w:r>
          </w:hyperlink>
        </w:p>
        <w:p>
          <w:pPr>
            <w:pStyle w:val="Contents3"/>
            <w:tabs>
              <w:tab w:val="clear" w:pos="8459"/>
              <w:tab w:val="right" w:pos="9026" w:leader="dot"/>
            </w:tabs>
            <w:rPr/>
          </w:pPr>
          <w:hyperlink w:anchor="__RefHeading___Toc7429787_73709187">
            <w:r>
              <w:rPr>
                <w:webHidden/>
                <w:rStyle w:val="IndexLink"/>
              </w:rPr>
              <w:t>1389</w:t>
            </w:r>
            <w:r>
              <w:rPr>
                <w:rStyle w:val="IndexLink"/>
                <w:rtl w:val="true"/>
              </w:rPr>
              <w:t xml:space="preserve">- </w:t>
            </w:r>
            <w:r>
              <w:rPr>
                <w:rStyle w:val="IndexLink"/>
                <w:rtl w:val="true"/>
              </w:rPr>
              <w:t>التحریر الرائق فی حل الدقائق،</w:t>
            </w:r>
            <w:r>
              <w:rPr>
                <w:rStyle w:val="IndexLink"/>
                <w:rtl w:val="true"/>
              </w:rPr>
              <w:tab/>
            </w:r>
            <w:r>
              <w:rPr>
                <w:rStyle w:val="IndexLink"/>
              </w:rPr>
              <w:t>430</w:t>
            </w:r>
          </w:hyperlink>
        </w:p>
        <w:p>
          <w:pPr>
            <w:pStyle w:val="Contents3"/>
            <w:tabs>
              <w:tab w:val="clear" w:pos="8459"/>
              <w:tab w:val="right" w:pos="9026" w:leader="dot"/>
            </w:tabs>
            <w:rPr/>
          </w:pPr>
          <w:hyperlink w:anchor="__RefHeading___Toc7429789_73709187">
            <w:r>
              <w:rPr>
                <w:webHidden/>
                <w:rStyle w:val="IndexLink"/>
              </w:rPr>
              <w:t>1390</w:t>
            </w:r>
            <w:r>
              <w:rPr>
                <w:rStyle w:val="IndexLink"/>
                <w:rtl w:val="true"/>
              </w:rPr>
              <w:t xml:space="preserve">- </w:t>
            </w:r>
            <w:r>
              <w:rPr>
                <w:rStyle w:val="IndexLink"/>
                <w:rtl w:val="true"/>
              </w:rPr>
              <w:t>التحریر الطاوسی لکتاب الاختیار</w:t>
            </w:r>
            <w:r>
              <w:rPr>
                <w:rStyle w:val="IndexLink"/>
                <w:rtl w:val="true"/>
              </w:rPr>
              <w:tab/>
            </w:r>
            <w:r>
              <w:rPr>
                <w:rStyle w:val="IndexLink"/>
              </w:rPr>
              <w:t>430</w:t>
            </w:r>
          </w:hyperlink>
        </w:p>
        <w:p>
          <w:pPr>
            <w:pStyle w:val="Contents3"/>
            <w:tabs>
              <w:tab w:val="clear" w:pos="8459"/>
              <w:tab w:val="right" w:pos="9026" w:leader="dot"/>
            </w:tabs>
            <w:rPr/>
          </w:pPr>
          <w:hyperlink w:anchor="__RefHeading___Toc7429791_73709187">
            <w:r>
              <w:rPr>
                <w:webHidden/>
                <w:rStyle w:val="IndexLink"/>
              </w:rPr>
              <w:t>1391</w:t>
            </w:r>
            <w:r>
              <w:rPr>
                <w:rStyle w:val="IndexLink"/>
                <w:rtl w:val="true"/>
              </w:rPr>
              <w:t xml:space="preserve">- </w:t>
            </w:r>
            <w:r>
              <w:rPr>
                <w:rStyle w:val="IndexLink"/>
                <w:rtl w:val="true"/>
              </w:rPr>
              <w:t>تحریر الطلوع و الغروب‏</w:t>
            </w:r>
            <w:r>
              <w:rPr>
                <w:rStyle w:val="IndexLink"/>
                <w:rtl w:val="true"/>
              </w:rPr>
              <w:tab/>
            </w:r>
            <w:r>
              <w:rPr>
                <w:rStyle w:val="IndexLink"/>
              </w:rPr>
              <w:t>431</w:t>
            </w:r>
          </w:hyperlink>
        </w:p>
        <w:p>
          <w:pPr>
            <w:pStyle w:val="Contents3"/>
            <w:tabs>
              <w:tab w:val="clear" w:pos="8459"/>
              <w:tab w:val="right" w:pos="9026" w:leader="dot"/>
            </w:tabs>
            <w:rPr/>
          </w:pPr>
          <w:hyperlink w:anchor="__RefHeading___Toc7429793_73709187">
            <w:r>
              <w:rPr>
                <w:webHidden/>
                <w:rStyle w:val="IndexLink"/>
              </w:rPr>
              <w:t>1392</w:t>
            </w:r>
            <w:r>
              <w:rPr>
                <w:rStyle w:val="IndexLink"/>
                <w:rtl w:val="true"/>
              </w:rPr>
              <w:t xml:space="preserve">- </w:t>
            </w:r>
            <w:r>
              <w:rPr>
                <w:rStyle w:val="IndexLink"/>
                <w:rtl w:val="true"/>
              </w:rPr>
              <w:t>تحریر ظاهرات الفلک‏</w:t>
            </w:r>
            <w:r>
              <w:rPr>
                <w:rStyle w:val="IndexLink"/>
                <w:rtl w:val="true"/>
              </w:rPr>
              <w:tab/>
            </w:r>
            <w:r>
              <w:rPr>
                <w:rStyle w:val="IndexLink"/>
              </w:rPr>
              <w:t>432</w:t>
            </w:r>
          </w:hyperlink>
        </w:p>
        <w:p>
          <w:pPr>
            <w:pStyle w:val="Contents3"/>
            <w:tabs>
              <w:tab w:val="clear" w:pos="8459"/>
              <w:tab w:val="right" w:pos="9026" w:leader="dot"/>
            </w:tabs>
            <w:rPr/>
          </w:pPr>
          <w:hyperlink w:anchor="__RefHeading___Toc7429795_73709187">
            <w:r>
              <w:rPr>
                <w:webHidden/>
                <w:rStyle w:val="IndexLink"/>
                <w:rtl w:val="true"/>
              </w:rPr>
              <w:t>تحریر العقائد</w:t>
            </w:r>
            <w:r>
              <w:rPr>
                <w:rStyle w:val="IndexLink"/>
                <w:rtl w:val="true"/>
              </w:rPr>
              <w:tab/>
            </w:r>
            <w:r>
              <w:rPr>
                <w:rStyle w:val="IndexLink"/>
              </w:rPr>
              <w:t>432</w:t>
            </w:r>
          </w:hyperlink>
        </w:p>
        <w:p>
          <w:pPr>
            <w:pStyle w:val="Contents3"/>
            <w:tabs>
              <w:tab w:val="clear" w:pos="8459"/>
              <w:tab w:val="right" w:pos="9026" w:leader="dot"/>
            </w:tabs>
            <w:rPr/>
          </w:pPr>
          <w:hyperlink w:anchor="__RefHeading___Toc7429797_73709187">
            <w:r>
              <w:rPr>
                <w:webHidden/>
                <w:rStyle w:val="IndexLink"/>
              </w:rPr>
              <w:t>1393</w:t>
            </w:r>
            <w:r>
              <w:rPr>
                <w:rStyle w:val="IndexLink"/>
                <w:rtl w:val="true"/>
              </w:rPr>
              <w:t xml:space="preserve">- </w:t>
            </w:r>
            <w:r>
              <w:rPr>
                <w:rStyle w:val="IndexLink"/>
                <w:rtl w:val="true"/>
              </w:rPr>
              <w:t>تحریر العقلاء</w:t>
            </w:r>
            <w:r>
              <w:rPr>
                <w:rStyle w:val="IndexLink"/>
                <w:rtl w:val="true"/>
              </w:rPr>
              <w:tab/>
            </w:r>
            <w:r>
              <w:rPr>
                <w:rStyle w:val="IndexLink"/>
              </w:rPr>
              <w:t>432</w:t>
            </w:r>
          </w:hyperlink>
        </w:p>
        <w:p>
          <w:pPr>
            <w:pStyle w:val="Contents3"/>
            <w:tabs>
              <w:tab w:val="clear" w:pos="8459"/>
              <w:tab w:val="right" w:pos="9026" w:leader="dot"/>
            </w:tabs>
            <w:rPr/>
          </w:pPr>
          <w:hyperlink w:anchor="__RefHeading___Toc7429799_73709187">
            <w:r>
              <w:rPr>
                <w:webHidden/>
                <w:rStyle w:val="IndexLink"/>
                <w:rtl w:val="true"/>
              </w:rPr>
              <w:t>تحریر القواعد الشهیدیة</w:t>
            </w:r>
            <w:r>
              <w:rPr>
                <w:rStyle w:val="IndexLink"/>
                <w:rtl w:val="true"/>
              </w:rPr>
              <w:tab/>
            </w:r>
            <w:r>
              <w:rPr>
                <w:rStyle w:val="IndexLink"/>
              </w:rPr>
              <w:t>432</w:t>
            </w:r>
          </w:hyperlink>
        </w:p>
        <w:p>
          <w:pPr>
            <w:pStyle w:val="Contents3"/>
            <w:tabs>
              <w:tab w:val="clear" w:pos="8459"/>
              <w:tab w:val="right" w:pos="9026" w:leader="dot"/>
            </w:tabs>
            <w:rPr/>
          </w:pPr>
          <w:hyperlink w:anchor="__RefHeading___Toc7429801_73709187">
            <w:r>
              <w:rPr>
                <w:webHidden/>
                <w:rStyle w:val="IndexLink"/>
              </w:rPr>
              <w:t>1394</w:t>
            </w:r>
            <w:r>
              <w:rPr>
                <w:rStyle w:val="IndexLink"/>
                <w:rtl w:val="true"/>
              </w:rPr>
              <w:t xml:space="preserve">- </w:t>
            </w:r>
            <w:r>
              <w:rPr>
                <w:rStyle w:val="IndexLink"/>
                <w:rtl w:val="true"/>
              </w:rPr>
              <w:t>تحریر القواعد الکلامیة فی شرح الرسالة الاعتقادیة</w:t>
            </w:r>
            <w:r>
              <w:rPr>
                <w:rStyle w:val="IndexLink"/>
                <w:rtl w:val="true"/>
              </w:rPr>
              <w:tab/>
            </w:r>
            <w:r>
              <w:rPr>
                <w:rStyle w:val="IndexLink"/>
              </w:rPr>
              <w:t>432</w:t>
            </w:r>
          </w:hyperlink>
        </w:p>
        <w:p>
          <w:pPr>
            <w:pStyle w:val="Contents3"/>
            <w:tabs>
              <w:tab w:val="clear" w:pos="8459"/>
              <w:tab w:val="right" w:pos="9026" w:leader="dot"/>
            </w:tabs>
            <w:rPr/>
          </w:pPr>
          <w:hyperlink w:anchor="__RefHeading___Toc7429803_73709187">
            <w:r>
              <w:rPr>
                <w:webHidden/>
                <w:rStyle w:val="IndexLink"/>
              </w:rPr>
              <w:t>1395</w:t>
            </w:r>
            <w:r>
              <w:rPr>
                <w:rStyle w:val="IndexLink"/>
                <w:rtl w:val="true"/>
              </w:rPr>
              <w:t xml:space="preserve">- </w:t>
            </w:r>
            <w:r>
              <w:rPr>
                <w:rStyle w:val="IndexLink"/>
                <w:rtl w:val="true"/>
              </w:rPr>
              <w:t>تحریر القواعد المنطقیة فی شرح الرسالة الشمسیة</w:t>
            </w:r>
            <w:r>
              <w:rPr>
                <w:rStyle w:val="IndexLink"/>
                <w:rtl w:val="true"/>
              </w:rPr>
              <w:tab/>
            </w:r>
            <w:r>
              <w:rPr>
                <w:rStyle w:val="IndexLink"/>
              </w:rPr>
              <w:t>433</w:t>
            </w:r>
          </w:hyperlink>
        </w:p>
        <w:p>
          <w:pPr>
            <w:pStyle w:val="Contents3"/>
            <w:tabs>
              <w:tab w:val="clear" w:pos="8459"/>
              <w:tab w:val="right" w:pos="9026" w:leader="dot"/>
            </w:tabs>
            <w:rPr/>
          </w:pPr>
          <w:hyperlink w:anchor="__RefHeading___Toc7429805_73709187">
            <w:r>
              <w:rPr>
                <w:webHidden/>
                <w:rStyle w:val="IndexLink"/>
              </w:rPr>
              <w:t>1396</w:t>
            </w:r>
            <w:r>
              <w:rPr>
                <w:rStyle w:val="IndexLink"/>
                <w:rtl w:val="true"/>
              </w:rPr>
              <w:t xml:space="preserve">- </w:t>
            </w:r>
            <w:r>
              <w:rPr>
                <w:rStyle w:val="IndexLink"/>
                <w:rtl w:val="true"/>
              </w:rPr>
              <w:t>تحریر الکتب السبعة</w:t>
            </w:r>
            <w:r>
              <w:rPr>
                <w:rStyle w:val="IndexLink"/>
                <w:rtl w:val="true"/>
              </w:rPr>
              <w:tab/>
            </w:r>
            <w:r>
              <w:rPr>
                <w:rStyle w:val="IndexLink"/>
              </w:rPr>
              <w:t>433</w:t>
            </w:r>
          </w:hyperlink>
        </w:p>
        <w:p>
          <w:pPr>
            <w:pStyle w:val="Contents3"/>
            <w:tabs>
              <w:tab w:val="clear" w:pos="8459"/>
              <w:tab w:val="right" w:pos="9026" w:leader="dot"/>
            </w:tabs>
            <w:rPr/>
          </w:pPr>
          <w:hyperlink w:anchor="__RefHeading___Toc7429807_73709187">
            <w:r>
              <w:rPr>
                <w:webHidden/>
                <w:rStyle w:val="IndexLink"/>
                <w:rtl w:val="true"/>
              </w:rPr>
              <w:t>تحریر الکرة المتحرکة</w:t>
            </w:r>
            <w:r>
              <w:rPr>
                <w:rStyle w:val="IndexLink"/>
                <w:rtl w:val="true"/>
              </w:rPr>
              <w:tab/>
            </w:r>
            <w:r>
              <w:rPr>
                <w:rStyle w:val="IndexLink"/>
              </w:rPr>
              <w:t>433</w:t>
            </w:r>
          </w:hyperlink>
        </w:p>
        <w:p>
          <w:pPr>
            <w:pStyle w:val="Contents3"/>
            <w:tabs>
              <w:tab w:val="clear" w:pos="8459"/>
              <w:tab w:val="right" w:pos="9026" w:leader="dot"/>
            </w:tabs>
            <w:rPr/>
          </w:pPr>
          <w:hyperlink w:anchor="__RefHeading___Toc7429809_73709187">
            <w:r>
              <w:rPr>
                <w:webHidden/>
                <w:rStyle w:val="IndexLink"/>
              </w:rPr>
              <w:t>1397</w:t>
            </w:r>
            <w:r>
              <w:rPr>
                <w:rStyle w:val="IndexLink"/>
                <w:rtl w:val="true"/>
              </w:rPr>
              <w:t xml:space="preserve">- </w:t>
            </w:r>
            <w:r>
              <w:rPr>
                <w:rStyle w:val="IndexLink"/>
                <w:rtl w:val="true"/>
              </w:rPr>
              <w:t>تحریر الکرة و الأسطوانة</w:t>
            </w:r>
            <w:r>
              <w:rPr>
                <w:rStyle w:val="IndexLink"/>
                <w:rtl w:val="true"/>
              </w:rPr>
              <w:tab/>
            </w:r>
            <w:r>
              <w:rPr>
                <w:rStyle w:val="IndexLink"/>
              </w:rPr>
              <w:t>433</w:t>
            </w:r>
          </w:hyperlink>
        </w:p>
        <w:p>
          <w:pPr>
            <w:pStyle w:val="Contents3"/>
            <w:tabs>
              <w:tab w:val="clear" w:pos="8459"/>
              <w:tab w:val="right" w:pos="9026" w:leader="dot"/>
            </w:tabs>
            <w:rPr/>
          </w:pPr>
          <w:hyperlink w:anchor="__RefHeading___Toc7429811_73709187">
            <w:r>
              <w:rPr>
                <w:webHidden/>
                <w:rStyle w:val="IndexLink"/>
              </w:rPr>
              <w:t>1398</w:t>
            </w:r>
            <w:r>
              <w:rPr>
                <w:rStyle w:val="IndexLink"/>
                <w:rtl w:val="true"/>
              </w:rPr>
              <w:t xml:space="preserve">- </w:t>
            </w:r>
            <w:r>
              <w:rPr>
                <w:rStyle w:val="IndexLink"/>
                <w:rtl w:val="true"/>
              </w:rPr>
              <w:t>تحریر الکلام‏</w:t>
            </w:r>
            <w:r>
              <w:rPr>
                <w:rStyle w:val="IndexLink"/>
                <w:rtl w:val="true"/>
              </w:rPr>
              <w:tab/>
            </w:r>
            <w:r>
              <w:rPr>
                <w:rStyle w:val="IndexLink"/>
              </w:rPr>
              <w:t>433</w:t>
            </w:r>
          </w:hyperlink>
        </w:p>
        <w:p>
          <w:pPr>
            <w:pStyle w:val="Contents3"/>
            <w:tabs>
              <w:tab w:val="clear" w:pos="8459"/>
              <w:tab w:val="right" w:pos="9026" w:leader="dot"/>
            </w:tabs>
            <w:rPr/>
          </w:pPr>
          <w:hyperlink w:anchor="__RefHeading___Toc7429813_73709187">
            <w:r>
              <w:rPr>
                <w:webHidden/>
                <w:rStyle w:val="IndexLink"/>
              </w:rPr>
              <w:t>1399</w:t>
            </w:r>
            <w:r>
              <w:rPr>
                <w:rStyle w:val="IndexLink"/>
                <w:rtl w:val="true"/>
              </w:rPr>
              <w:t xml:space="preserve">- </w:t>
            </w:r>
            <w:r>
              <w:rPr>
                <w:rStyle w:val="IndexLink"/>
                <w:rtl w:val="true"/>
              </w:rPr>
              <w:t>تحریر اللیل و النهار</w:t>
            </w:r>
            <w:r>
              <w:rPr>
                <w:rStyle w:val="IndexLink"/>
                <w:rtl w:val="true"/>
              </w:rPr>
              <w:tab/>
            </w:r>
            <w:r>
              <w:rPr>
                <w:rStyle w:val="IndexLink"/>
              </w:rPr>
              <w:t>434</w:t>
            </w:r>
          </w:hyperlink>
        </w:p>
        <w:p>
          <w:pPr>
            <w:pStyle w:val="Contents3"/>
            <w:tabs>
              <w:tab w:val="clear" w:pos="8459"/>
              <w:tab w:val="right" w:pos="9026" w:leader="dot"/>
            </w:tabs>
            <w:rPr/>
          </w:pPr>
          <w:hyperlink w:anchor="__RefHeading___Toc7429815_73709187">
            <w:r>
              <w:rPr>
                <w:webHidden/>
                <w:rStyle w:val="IndexLink"/>
              </w:rPr>
              <w:t>1400</w:t>
            </w:r>
            <w:r>
              <w:rPr>
                <w:rStyle w:val="IndexLink"/>
                <w:rtl w:val="true"/>
              </w:rPr>
              <w:t xml:space="preserve">- </w:t>
            </w:r>
            <w:r>
              <w:rPr>
                <w:rStyle w:val="IndexLink"/>
                <w:rtl w:val="true"/>
              </w:rPr>
              <w:t>تحریر المأخوذات‏</w:t>
            </w:r>
            <w:r>
              <w:rPr>
                <w:rStyle w:val="IndexLink"/>
                <w:rtl w:val="true"/>
              </w:rPr>
              <w:tab/>
            </w:r>
            <w:r>
              <w:rPr>
                <w:rStyle w:val="IndexLink"/>
              </w:rPr>
              <w:t>434</w:t>
            </w:r>
          </w:hyperlink>
        </w:p>
        <w:p>
          <w:pPr>
            <w:pStyle w:val="Contents3"/>
            <w:tabs>
              <w:tab w:val="clear" w:pos="8459"/>
              <w:tab w:val="right" w:pos="9026" w:leader="dot"/>
            </w:tabs>
            <w:rPr/>
          </w:pPr>
          <w:hyperlink w:anchor="__RefHeading___Toc7429817_73709187">
            <w:r>
              <w:rPr>
                <w:webHidden/>
                <w:rStyle w:val="IndexLink"/>
              </w:rPr>
              <w:t>1401</w:t>
            </w:r>
            <w:r>
              <w:rPr>
                <w:rStyle w:val="IndexLink"/>
                <w:rtl w:val="true"/>
              </w:rPr>
              <w:t xml:space="preserve">- </w:t>
            </w:r>
            <w:r>
              <w:rPr>
                <w:rStyle w:val="IndexLink"/>
                <w:rtl w:val="true"/>
              </w:rPr>
              <w:t>تحریر المائة و الخمس مسائل‏</w:t>
            </w:r>
            <w:r>
              <w:rPr>
                <w:rStyle w:val="IndexLink"/>
                <w:rtl w:val="true"/>
              </w:rPr>
              <w:tab/>
            </w:r>
            <w:r>
              <w:rPr>
                <w:rStyle w:val="IndexLink"/>
              </w:rPr>
              <w:t>434</w:t>
            </w:r>
          </w:hyperlink>
        </w:p>
        <w:p>
          <w:pPr>
            <w:pStyle w:val="Contents3"/>
            <w:tabs>
              <w:tab w:val="clear" w:pos="8459"/>
              <w:tab w:val="right" w:pos="9026" w:leader="dot"/>
            </w:tabs>
            <w:rPr/>
          </w:pPr>
          <w:hyperlink w:anchor="__RefHeading___Toc7429819_73709187">
            <w:r>
              <w:rPr>
                <w:webHidden/>
                <w:rStyle w:val="IndexLink"/>
                <w:rtl w:val="true"/>
              </w:rPr>
              <w:t>تحریر المتوسطات‏</w:t>
            </w:r>
            <w:r>
              <w:rPr>
                <w:rStyle w:val="IndexLink"/>
                <w:rtl w:val="true"/>
              </w:rPr>
              <w:tab/>
            </w:r>
            <w:r>
              <w:rPr>
                <w:rStyle w:val="IndexLink"/>
              </w:rPr>
              <w:t>434</w:t>
            </w:r>
          </w:hyperlink>
        </w:p>
        <w:p>
          <w:pPr>
            <w:pStyle w:val="Contents3"/>
            <w:tabs>
              <w:tab w:val="clear" w:pos="8459"/>
              <w:tab w:val="right" w:pos="9026" w:leader="dot"/>
            </w:tabs>
            <w:rPr/>
          </w:pPr>
          <w:hyperlink w:anchor="__RefHeading___Toc7429821_73709187">
            <w:r>
              <w:rPr>
                <w:webHidden/>
                <w:rStyle w:val="IndexLink"/>
              </w:rPr>
              <w:t>1402</w:t>
            </w:r>
            <w:r>
              <w:rPr>
                <w:rStyle w:val="IndexLink"/>
                <w:rtl w:val="true"/>
              </w:rPr>
              <w:t xml:space="preserve">- </w:t>
            </w:r>
            <w:r>
              <w:rPr>
                <w:rStyle w:val="IndexLink"/>
                <w:rtl w:val="true"/>
              </w:rPr>
              <w:t>تحریر المجسطی‏</w:t>
            </w:r>
            <w:r>
              <w:rPr>
                <w:rStyle w:val="IndexLink"/>
                <w:rtl w:val="true"/>
              </w:rPr>
              <w:tab/>
            </w:r>
            <w:r>
              <w:rPr>
                <w:rStyle w:val="IndexLink"/>
              </w:rPr>
              <w:t>435</w:t>
            </w:r>
          </w:hyperlink>
        </w:p>
        <w:p>
          <w:pPr>
            <w:pStyle w:val="Contents3"/>
            <w:tabs>
              <w:tab w:val="clear" w:pos="8459"/>
              <w:tab w:val="right" w:pos="9026" w:leader="dot"/>
            </w:tabs>
            <w:rPr/>
          </w:pPr>
          <w:hyperlink w:anchor="__RefHeading___Toc7429823_73709187">
            <w:r>
              <w:rPr>
                <w:webHidden/>
                <w:rStyle w:val="IndexLink"/>
              </w:rPr>
              <w:t>1403</w:t>
            </w:r>
            <w:r>
              <w:rPr>
                <w:rStyle w:val="IndexLink"/>
                <w:rtl w:val="true"/>
              </w:rPr>
              <w:t xml:space="preserve">- </w:t>
            </w:r>
            <w:r>
              <w:rPr>
                <w:rStyle w:val="IndexLink"/>
                <w:rtl w:val="true"/>
              </w:rPr>
              <w:t>تحریر المساکن‏</w:t>
            </w:r>
            <w:r>
              <w:rPr>
                <w:rStyle w:val="IndexLink"/>
                <w:rtl w:val="true"/>
              </w:rPr>
              <w:tab/>
            </w:r>
            <w:r>
              <w:rPr>
                <w:rStyle w:val="IndexLink"/>
              </w:rPr>
              <w:t>436</w:t>
            </w:r>
          </w:hyperlink>
        </w:p>
        <w:p>
          <w:pPr>
            <w:pStyle w:val="Contents3"/>
            <w:tabs>
              <w:tab w:val="clear" w:pos="8459"/>
              <w:tab w:val="right" w:pos="9026" w:leader="dot"/>
            </w:tabs>
            <w:rPr/>
          </w:pPr>
          <w:hyperlink w:anchor="__RefHeading___Toc7429825_73709187">
            <w:r>
              <w:rPr>
                <w:webHidden/>
                <w:rStyle w:val="IndexLink"/>
              </w:rPr>
              <w:t>1404</w:t>
            </w:r>
            <w:r>
              <w:rPr>
                <w:rStyle w:val="IndexLink"/>
                <w:rtl w:val="true"/>
              </w:rPr>
              <w:t xml:space="preserve">- </w:t>
            </w:r>
            <w:r>
              <w:rPr>
                <w:rStyle w:val="IndexLink"/>
                <w:rtl w:val="true"/>
              </w:rPr>
              <w:t>تحریر مسائل مصابیح الظلام‏</w:t>
            </w:r>
            <w:r>
              <w:rPr>
                <w:rStyle w:val="IndexLink"/>
                <w:rtl w:val="true"/>
              </w:rPr>
              <w:tab/>
            </w:r>
            <w:r>
              <w:rPr>
                <w:rStyle w:val="IndexLink"/>
              </w:rPr>
              <w:t>436</w:t>
            </w:r>
          </w:hyperlink>
        </w:p>
        <w:p>
          <w:pPr>
            <w:pStyle w:val="Contents3"/>
            <w:tabs>
              <w:tab w:val="clear" w:pos="8459"/>
              <w:tab w:val="right" w:pos="9026" w:leader="dot"/>
            </w:tabs>
            <w:rPr/>
          </w:pPr>
          <w:hyperlink w:anchor="__RefHeading___Toc7429827_73709187">
            <w:r>
              <w:rPr>
                <w:webHidden/>
                <w:rStyle w:val="IndexLink"/>
              </w:rPr>
              <w:t>1405</w:t>
            </w:r>
            <w:r>
              <w:rPr>
                <w:rStyle w:val="IndexLink"/>
                <w:rtl w:val="true"/>
              </w:rPr>
              <w:t xml:space="preserve">- </w:t>
            </w:r>
            <w:r>
              <w:rPr>
                <w:rStyle w:val="IndexLink"/>
                <w:rtl w:val="true"/>
              </w:rPr>
              <w:t>تحریر المطالع‏</w:t>
            </w:r>
            <w:r>
              <w:rPr>
                <w:rStyle w:val="IndexLink"/>
                <w:rtl w:val="true"/>
              </w:rPr>
              <w:tab/>
            </w:r>
            <w:r>
              <w:rPr>
                <w:rStyle w:val="IndexLink"/>
              </w:rPr>
              <w:t>436</w:t>
            </w:r>
          </w:hyperlink>
        </w:p>
        <w:p>
          <w:pPr>
            <w:pStyle w:val="Contents3"/>
            <w:tabs>
              <w:tab w:val="clear" w:pos="8459"/>
              <w:tab w:val="right" w:pos="9026" w:leader="dot"/>
            </w:tabs>
            <w:rPr/>
          </w:pPr>
          <w:hyperlink w:anchor="__RefHeading___Toc7429829_73709187">
            <w:r>
              <w:rPr>
                <w:webHidden/>
                <w:rStyle w:val="IndexLink"/>
              </w:rPr>
              <w:t>1406</w:t>
            </w:r>
            <w:r>
              <w:rPr>
                <w:rStyle w:val="IndexLink"/>
                <w:rtl w:val="true"/>
              </w:rPr>
              <w:t xml:space="preserve">- </w:t>
            </w:r>
            <w:r>
              <w:rPr>
                <w:rStyle w:val="IndexLink"/>
                <w:rtl w:val="true"/>
              </w:rPr>
              <w:t>تحریر معرفة مساحة الأشکال‏</w:t>
            </w:r>
            <w:r>
              <w:rPr>
                <w:rStyle w:val="IndexLink"/>
                <w:rtl w:val="true"/>
              </w:rPr>
              <w:tab/>
            </w:r>
            <w:r>
              <w:rPr>
                <w:rStyle w:val="IndexLink"/>
              </w:rPr>
              <w:t>437</w:t>
            </w:r>
          </w:hyperlink>
        </w:p>
        <w:p>
          <w:pPr>
            <w:pStyle w:val="Contents3"/>
            <w:tabs>
              <w:tab w:val="clear" w:pos="8459"/>
              <w:tab w:val="right" w:pos="9026" w:leader="dot"/>
            </w:tabs>
            <w:rPr/>
          </w:pPr>
          <w:hyperlink w:anchor="__RefHeading___Toc7429831_73709187">
            <w:r>
              <w:rPr>
                <w:webHidden/>
                <w:rStyle w:val="IndexLink"/>
              </w:rPr>
              <w:t>1407</w:t>
            </w:r>
            <w:r>
              <w:rPr>
                <w:rStyle w:val="IndexLink"/>
                <w:rtl w:val="true"/>
              </w:rPr>
              <w:t xml:space="preserve">- </w:t>
            </w:r>
            <w:r>
              <w:rPr>
                <w:rStyle w:val="IndexLink"/>
                <w:rtl w:val="true"/>
              </w:rPr>
              <w:t>تحریر المعطیات‏</w:t>
            </w:r>
            <w:r>
              <w:rPr>
                <w:rStyle w:val="IndexLink"/>
                <w:rtl w:val="true"/>
              </w:rPr>
              <w:tab/>
            </w:r>
            <w:r>
              <w:rPr>
                <w:rStyle w:val="IndexLink"/>
              </w:rPr>
              <w:t>437</w:t>
            </w:r>
          </w:hyperlink>
        </w:p>
        <w:p>
          <w:pPr>
            <w:pStyle w:val="Contents3"/>
            <w:tabs>
              <w:tab w:val="clear" w:pos="8459"/>
              <w:tab w:val="right" w:pos="9026" w:leader="dot"/>
            </w:tabs>
            <w:rPr/>
          </w:pPr>
          <w:hyperlink w:anchor="__RefHeading___Toc7429833_73709187">
            <w:r>
              <w:rPr>
                <w:webHidden/>
                <w:rStyle w:val="IndexLink"/>
              </w:rPr>
              <w:t>1408</w:t>
            </w:r>
            <w:r>
              <w:rPr>
                <w:rStyle w:val="IndexLink"/>
                <w:rtl w:val="true"/>
              </w:rPr>
              <w:t xml:space="preserve">- </w:t>
            </w:r>
            <w:r>
              <w:rPr>
                <w:rStyle w:val="IndexLink"/>
                <w:rtl w:val="true"/>
              </w:rPr>
              <w:t>تحریر المفروضات‏</w:t>
            </w:r>
            <w:r>
              <w:rPr>
                <w:rStyle w:val="IndexLink"/>
                <w:rtl w:val="true"/>
              </w:rPr>
              <w:tab/>
            </w:r>
            <w:r>
              <w:rPr>
                <w:rStyle w:val="IndexLink"/>
              </w:rPr>
              <w:t>437</w:t>
            </w:r>
          </w:hyperlink>
        </w:p>
        <w:p>
          <w:pPr>
            <w:pStyle w:val="Contents3"/>
            <w:tabs>
              <w:tab w:val="clear" w:pos="8459"/>
              <w:tab w:val="right" w:pos="9026" w:leader="dot"/>
            </w:tabs>
            <w:rPr/>
          </w:pPr>
          <w:hyperlink w:anchor="__RefHeading___Toc7429835_73709187">
            <w:r>
              <w:rPr>
                <w:webHidden/>
                <w:rStyle w:val="IndexLink"/>
              </w:rPr>
              <w:t>1409</w:t>
            </w:r>
            <w:r>
              <w:rPr>
                <w:rStyle w:val="IndexLink"/>
                <w:rtl w:val="true"/>
              </w:rPr>
              <w:t xml:space="preserve">- </w:t>
            </w:r>
            <w:r>
              <w:rPr>
                <w:rStyle w:val="IndexLink"/>
                <w:rtl w:val="true"/>
              </w:rPr>
              <w:t>تحریر المقالة</w:t>
            </w:r>
            <w:r>
              <w:rPr>
                <w:rStyle w:val="IndexLink"/>
                <w:rtl w:val="true"/>
              </w:rPr>
              <w:tab/>
            </w:r>
            <w:r>
              <w:rPr>
                <w:rStyle w:val="IndexLink"/>
              </w:rPr>
              <w:t>437</w:t>
            </w:r>
          </w:hyperlink>
        </w:p>
        <w:p>
          <w:pPr>
            <w:pStyle w:val="Contents3"/>
            <w:tabs>
              <w:tab w:val="clear" w:pos="8459"/>
              <w:tab w:val="right" w:pos="9026" w:leader="dot"/>
            </w:tabs>
            <w:rPr/>
          </w:pPr>
          <w:hyperlink w:anchor="__RefHeading___Toc7429837_73709187">
            <w:r>
              <w:rPr>
                <w:webHidden/>
                <w:rStyle w:val="IndexLink"/>
              </w:rPr>
              <w:t>1410</w:t>
            </w:r>
            <w:r>
              <w:rPr>
                <w:rStyle w:val="IndexLink"/>
                <w:rtl w:val="true"/>
              </w:rPr>
              <w:t xml:space="preserve">- </w:t>
            </w:r>
            <w:r>
              <w:rPr>
                <w:rStyle w:val="IndexLink"/>
                <w:rtl w:val="true"/>
              </w:rPr>
              <w:t>تحریر مقالة أرشمیدس‏</w:t>
            </w:r>
            <w:r>
              <w:rPr>
                <w:rStyle w:val="IndexLink"/>
                <w:rtl w:val="true"/>
              </w:rPr>
              <w:tab/>
            </w:r>
            <w:r>
              <w:rPr>
                <w:rStyle w:val="IndexLink"/>
              </w:rPr>
              <w:t>437</w:t>
            </w:r>
          </w:hyperlink>
        </w:p>
        <w:p>
          <w:pPr>
            <w:pStyle w:val="Contents3"/>
            <w:tabs>
              <w:tab w:val="clear" w:pos="8459"/>
              <w:tab w:val="right" w:pos="9026" w:leader="dot"/>
            </w:tabs>
            <w:rPr/>
          </w:pPr>
          <w:hyperlink w:anchor="__RefHeading___Toc7429839_73709187">
            <w:r>
              <w:rPr>
                <w:webHidden/>
                <w:rStyle w:val="IndexLink"/>
              </w:rPr>
              <w:t>1411</w:t>
            </w:r>
            <w:r>
              <w:rPr>
                <w:rStyle w:val="IndexLink"/>
                <w:rtl w:val="true"/>
              </w:rPr>
              <w:t xml:space="preserve">- </w:t>
            </w:r>
            <w:r>
              <w:rPr>
                <w:rStyle w:val="IndexLink"/>
                <w:rtl w:val="true"/>
              </w:rPr>
              <w:t>تحریر المناظر</w:t>
            </w:r>
            <w:r>
              <w:rPr>
                <w:rStyle w:val="IndexLink"/>
                <w:rtl w:val="true"/>
              </w:rPr>
              <w:tab/>
            </w:r>
            <w:r>
              <w:rPr>
                <w:rStyle w:val="IndexLink"/>
              </w:rPr>
              <w:t>438</w:t>
            </w:r>
          </w:hyperlink>
        </w:p>
        <w:p>
          <w:pPr>
            <w:pStyle w:val="Contents3"/>
            <w:tabs>
              <w:tab w:val="clear" w:pos="8459"/>
              <w:tab w:val="right" w:pos="9026" w:leader="dot"/>
            </w:tabs>
            <w:rPr/>
          </w:pPr>
          <w:hyperlink w:anchor="__RefHeading___Toc7429841_73709187">
            <w:r>
              <w:rPr>
                <w:webHidden/>
                <w:rStyle w:val="IndexLink"/>
              </w:rPr>
              <w:t>1412</w:t>
            </w:r>
            <w:r>
              <w:rPr>
                <w:rStyle w:val="IndexLink"/>
                <w:rtl w:val="true"/>
              </w:rPr>
              <w:t xml:space="preserve">- </w:t>
            </w:r>
            <w:r>
              <w:rPr>
                <w:rStyle w:val="IndexLink"/>
                <w:rtl w:val="true"/>
              </w:rPr>
              <w:t>تحریر وسائل الشیعة و تحبیر مسائل الشریعة</w:t>
            </w:r>
            <w:r>
              <w:rPr>
                <w:rStyle w:val="IndexLink"/>
                <w:rtl w:val="true"/>
              </w:rPr>
              <w:tab/>
            </w:r>
            <w:r>
              <w:rPr>
                <w:rStyle w:val="IndexLink"/>
              </w:rPr>
              <w:t>438</w:t>
            </w:r>
          </w:hyperlink>
        </w:p>
        <w:p>
          <w:pPr>
            <w:pStyle w:val="Contents3"/>
            <w:tabs>
              <w:tab w:val="clear" w:pos="8459"/>
              <w:tab w:val="right" w:pos="9026" w:leader="dot"/>
            </w:tabs>
            <w:rPr/>
          </w:pPr>
          <w:hyperlink w:anchor="__RefHeading___Toc7429843_73709187">
            <w:r>
              <w:rPr>
                <w:webHidden/>
                <w:rStyle w:val="IndexLink"/>
              </w:rPr>
              <w:t>1413</w:t>
            </w:r>
            <w:r>
              <w:rPr>
                <w:rStyle w:val="IndexLink"/>
                <w:rtl w:val="true"/>
              </w:rPr>
              <w:t xml:space="preserve">- </w:t>
            </w:r>
            <w:r>
              <w:rPr>
                <w:rStyle w:val="IndexLink"/>
                <w:rtl w:val="true"/>
              </w:rPr>
              <w:t>التحریر و التقریر</w:t>
            </w:r>
            <w:r>
              <w:rPr>
                <w:rStyle w:val="IndexLink"/>
                <w:rtl w:val="true"/>
              </w:rPr>
              <w:tab/>
            </w:r>
            <w:r>
              <w:rPr>
                <w:rStyle w:val="IndexLink"/>
              </w:rPr>
              <w:t>439</w:t>
            </w:r>
          </w:hyperlink>
        </w:p>
        <w:p>
          <w:pPr>
            <w:pStyle w:val="Contents3"/>
            <w:tabs>
              <w:tab w:val="clear" w:pos="8459"/>
              <w:tab w:val="right" w:pos="9026" w:leader="dot"/>
            </w:tabs>
            <w:rPr/>
          </w:pPr>
          <w:hyperlink w:anchor="__RefHeading___Toc7429845_73709187">
            <w:r>
              <w:rPr>
                <w:webHidden/>
                <w:rStyle w:val="IndexLink"/>
                <w:rtl w:val="true"/>
              </w:rPr>
              <w:t>تحریر الهندسیات‏</w:t>
            </w:r>
            <w:r>
              <w:rPr>
                <w:rStyle w:val="IndexLink"/>
                <w:rtl w:val="true"/>
              </w:rPr>
              <w:tab/>
            </w:r>
            <w:r>
              <w:rPr>
                <w:rStyle w:val="IndexLink"/>
              </w:rPr>
              <w:t>439</w:t>
            </w:r>
          </w:hyperlink>
        </w:p>
        <w:p>
          <w:pPr>
            <w:pStyle w:val="Contents3"/>
            <w:tabs>
              <w:tab w:val="clear" w:pos="8459"/>
              <w:tab w:val="right" w:pos="9026" w:leader="dot"/>
            </w:tabs>
            <w:rPr/>
          </w:pPr>
          <w:hyperlink w:anchor="__RefHeading___Toc7429847_73709187">
            <w:r>
              <w:rPr>
                <w:webHidden/>
                <w:rStyle w:val="IndexLink"/>
              </w:rPr>
              <w:t>1414</w:t>
            </w:r>
            <w:r>
              <w:rPr>
                <w:rStyle w:val="IndexLink"/>
                <w:rtl w:val="true"/>
              </w:rPr>
              <w:t xml:space="preserve">- </w:t>
            </w:r>
            <w:r>
              <w:rPr>
                <w:rStyle w:val="IndexLink"/>
                <w:rtl w:val="true"/>
              </w:rPr>
              <w:t>التحریرات‏</w:t>
            </w:r>
            <w:r>
              <w:rPr>
                <w:rStyle w:val="IndexLink"/>
                <w:rtl w:val="true"/>
              </w:rPr>
              <w:tab/>
            </w:r>
            <w:r>
              <w:rPr>
                <w:rStyle w:val="IndexLink"/>
              </w:rPr>
              <w:t>439</w:t>
            </w:r>
          </w:hyperlink>
        </w:p>
        <w:p>
          <w:pPr>
            <w:pStyle w:val="Contents3"/>
            <w:tabs>
              <w:tab w:val="clear" w:pos="8459"/>
              <w:tab w:val="right" w:pos="9026" w:leader="dot"/>
            </w:tabs>
            <w:rPr/>
          </w:pPr>
          <w:hyperlink w:anchor="__RefHeading___Toc7429849_73709187">
            <w:r>
              <w:rPr>
                <w:webHidden/>
                <w:rStyle w:val="IndexLink"/>
              </w:rPr>
              <w:t>1415</w:t>
            </w:r>
            <w:r>
              <w:rPr>
                <w:rStyle w:val="IndexLink"/>
                <w:rtl w:val="true"/>
              </w:rPr>
              <w:t xml:space="preserve">- </w:t>
            </w:r>
            <w:r>
              <w:rPr>
                <w:rStyle w:val="IndexLink"/>
                <w:rtl w:val="true"/>
              </w:rPr>
              <w:t>تحریف القرآن‏</w:t>
            </w:r>
            <w:r>
              <w:rPr>
                <w:rStyle w:val="IndexLink"/>
                <w:rtl w:val="true"/>
              </w:rPr>
              <w:tab/>
            </w:r>
            <w:r>
              <w:rPr>
                <w:rStyle w:val="IndexLink"/>
              </w:rPr>
              <w:t>439</w:t>
            </w:r>
          </w:hyperlink>
        </w:p>
        <w:p>
          <w:pPr>
            <w:pStyle w:val="Contents3"/>
            <w:tabs>
              <w:tab w:val="clear" w:pos="8459"/>
              <w:tab w:val="right" w:pos="9026" w:leader="dot"/>
            </w:tabs>
            <w:rPr/>
          </w:pPr>
          <w:hyperlink w:anchor="__RefHeading___Toc7429851_73709187">
            <w:r>
              <w:rPr>
                <w:webHidden/>
                <w:rStyle w:val="IndexLink"/>
              </w:rPr>
              <w:t>1416</w:t>
            </w:r>
            <w:r>
              <w:rPr>
                <w:rStyle w:val="IndexLink"/>
                <w:rtl w:val="true"/>
              </w:rPr>
              <w:t xml:space="preserve">- </w:t>
            </w:r>
            <w:r>
              <w:rPr>
                <w:rStyle w:val="IndexLink"/>
                <w:rtl w:val="true"/>
              </w:rPr>
              <w:t>تحریف القرآن‏</w:t>
            </w:r>
            <w:r>
              <w:rPr>
                <w:rStyle w:val="IndexLink"/>
                <w:rtl w:val="true"/>
              </w:rPr>
              <w:tab/>
            </w:r>
            <w:r>
              <w:rPr>
                <w:rStyle w:val="IndexLink"/>
              </w:rPr>
              <w:t>439</w:t>
            </w:r>
          </w:hyperlink>
        </w:p>
        <w:p>
          <w:pPr>
            <w:pStyle w:val="Contents3"/>
            <w:tabs>
              <w:tab w:val="clear" w:pos="8459"/>
              <w:tab w:val="right" w:pos="9026" w:leader="dot"/>
            </w:tabs>
            <w:rPr/>
          </w:pPr>
          <w:hyperlink w:anchor="__RefHeading___Toc7429853_73709187">
            <w:r>
              <w:rPr>
                <w:webHidden/>
                <w:rStyle w:val="IndexLink"/>
              </w:rPr>
              <w:t>1417</w:t>
            </w:r>
            <w:r>
              <w:rPr>
                <w:rStyle w:val="IndexLink"/>
                <w:rtl w:val="true"/>
              </w:rPr>
              <w:t xml:space="preserve">- </w:t>
            </w:r>
            <w:r>
              <w:rPr>
                <w:rStyle w:val="IndexLink"/>
                <w:rtl w:val="true"/>
              </w:rPr>
              <w:t>التحریف و التبدیل‏</w:t>
            </w:r>
            <w:r>
              <w:rPr>
                <w:rStyle w:val="IndexLink"/>
                <w:rtl w:val="true"/>
              </w:rPr>
              <w:tab/>
            </w:r>
            <w:r>
              <w:rPr>
                <w:rStyle w:val="IndexLink"/>
              </w:rPr>
              <w:t>439</w:t>
            </w:r>
          </w:hyperlink>
        </w:p>
        <w:p>
          <w:pPr>
            <w:pStyle w:val="Contents3"/>
            <w:tabs>
              <w:tab w:val="clear" w:pos="8459"/>
              <w:tab w:val="right" w:pos="9026" w:leader="dot"/>
            </w:tabs>
            <w:rPr/>
          </w:pPr>
          <w:hyperlink w:anchor="__RefHeading___Toc7429855_73709187">
            <w:r>
              <w:rPr>
                <w:webHidden/>
                <w:rStyle w:val="IndexLink"/>
              </w:rPr>
              <w:t>1418</w:t>
            </w:r>
            <w:r>
              <w:rPr>
                <w:rStyle w:val="IndexLink"/>
                <w:rtl w:val="true"/>
              </w:rPr>
              <w:t xml:space="preserve">- </w:t>
            </w:r>
            <w:r>
              <w:rPr>
                <w:rStyle w:val="IndexLink"/>
                <w:rtl w:val="true"/>
              </w:rPr>
              <w:t>تحریم الخمر فی الإسلام‏</w:t>
            </w:r>
            <w:r>
              <w:rPr>
                <w:rStyle w:val="IndexLink"/>
                <w:rtl w:val="true"/>
              </w:rPr>
              <w:tab/>
            </w:r>
            <w:r>
              <w:rPr>
                <w:rStyle w:val="IndexLink"/>
              </w:rPr>
              <w:t>440</w:t>
            </w:r>
          </w:hyperlink>
        </w:p>
        <w:p>
          <w:pPr>
            <w:pStyle w:val="Contents3"/>
            <w:tabs>
              <w:tab w:val="clear" w:pos="8459"/>
              <w:tab w:val="right" w:pos="9026" w:leader="dot"/>
            </w:tabs>
            <w:rPr/>
          </w:pPr>
          <w:hyperlink w:anchor="__RefHeading___Toc7429857_73709187">
            <w:r>
              <w:rPr>
                <w:webHidden/>
                <w:rStyle w:val="IndexLink"/>
              </w:rPr>
              <w:t>1419</w:t>
            </w:r>
            <w:r>
              <w:rPr>
                <w:rStyle w:val="IndexLink"/>
                <w:rtl w:val="true"/>
              </w:rPr>
              <w:t xml:space="preserve">- </w:t>
            </w:r>
            <w:r>
              <w:rPr>
                <w:rStyle w:val="IndexLink"/>
                <w:rtl w:val="true"/>
              </w:rPr>
              <w:t>تحریم الفقاع‏</w:t>
            </w:r>
            <w:r>
              <w:rPr>
                <w:rStyle w:val="IndexLink"/>
                <w:rtl w:val="true"/>
              </w:rPr>
              <w:tab/>
            </w:r>
            <w:r>
              <w:rPr>
                <w:rStyle w:val="IndexLink"/>
              </w:rPr>
              <w:t>440</w:t>
            </w:r>
          </w:hyperlink>
        </w:p>
        <w:p>
          <w:pPr>
            <w:pStyle w:val="Contents3"/>
            <w:tabs>
              <w:tab w:val="clear" w:pos="8459"/>
              <w:tab w:val="right" w:pos="9026" w:leader="dot"/>
            </w:tabs>
            <w:rPr/>
          </w:pPr>
          <w:hyperlink w:anchor="__RefHeading___Toc7429859_73709187">
            <w:r>
              <w:rPr>
                <w:webHidden/>
                <w:rStyle w:val="IndexLink"/>
              </w:rPr>
              <w:t>1420</w:t>
            </w:r>
            <w:r>
              <w:rPr>
                <w:rStyle w:val="IndexLink"/>
                <w:rtl w:val="true"/>
              </w:rPr>
              <w:t xml:space="preserve">- </w:t>
            </w:r>
            <w:r>
              <w:rPr>
                <w:rStyle w:val="IndexLink"/>
                <w:rtl w:val="true"/>
              </w:rPr>
              <w:t>التحصیل‏</w:t>
            </w:r>
            <w:r>
              <w:rPr>
                <w:rStyle w:val="IndexLink"/>
                <w:rtl w:val="true"/>
              </w:rPr>
              <w:tab/>
            </w:r>
            <w:r>
              <w:rPr>
                <w:rStyle w:val="IndexLink"/>
              </w:rPr>
              <w:t>440</w:t>
            </w:r>
          </w:hyperlink>
        </w:p>
        <w:p>
          <w:pPr>
            <w:pStyle w:val="Contents3"/>
            <w:tabs>
              <w:tab w:val="clear" w:pos="8459"/>
              <w:tab w:val="right" w:pos="9026" w:leader="dot"/>
            </w:tabs>
            <w:rPr/>
          </w:pPr>
          <w:hyperlink w:anchor="__RefHeading___Toc7429861_73709187">
            <w:r>
              <w:rPr>
                <w:webHidden/>
                <w:rStyle w:val="IndexLink"/>
              </w:rPr>
              <w:t>1421</w:t>
            </w:r>
            <w:r>
              <w:rPr>
                <w:rStyle w:val="IndexLink"/>
                <w:rtl w:val="true"/>
              </w:rPr>
              <w:t xml:space="preserve">- </w:t>
            </w:r>
            <w:r>
              <w:rPr>
                <w:rStyle w:val="IndexLink"/>
                <w:rtl w:val="true"/>
              </w:rPr>
              <w:t>التحصیل‏</w:t>
            </w:r>
            <w:r>
              <w:rPr>
                <w:rStyle w:val="IndexLink"/>
                <w:rtl w:val="true"/>
              </w:rPr>
              <w:tab/>
            </w:r>
            <w:r>
              <w:rPr>
                <w:rStyle w:val="IndexLink"/>
              </w:rPr>
              <w:t>440</w:t>
            </w:r>
          </w:hyperlink>
        </w:p>
        <w:p>
          <w:pPr>
            <w:pStyle w:val="Contents3"/>
            <w:tabs>
              <w:tab w:val="clear" w:pos="8459"/>
              <w:tab w:val="right" w:pos="9026" w:leader="dot"/>
            </w:tabs>
            <w:rPr/>
          </w:pPr>
          <w:hyperlink w:anchor="__RefHeading___Toc7429863_73709187">
            <w:r>
              <w:rPr>
                <w:webHidden/>
                <w:rStyle w:val="IndexLink"/>
              </w:rPr>
              <w:t>1422</w:t>
            </w:r>
            <w:r>
              <w:rPr>
                <w:rStyle w:val="IndexLink"/>
                <w:rtl w:val="true"/>
              </w:rPr>
              <w:t xml:space="preserve">- </w:t>
            </w:r>
            <w:r>
              <w:rPr>
                <w:rStyle w:val="IndexLink"/>
                <w:rtl w:val="true"/>
              </w:rPr>
              <w:t>کتاب التحصیل‏</w:t>
            </w:r>
            <w:r>
              <w:rPr>
                <w:rStyle w:val="IndexLink"/>
                <w:rtl w:val="true"/>
              </w:rPr>
              <w:tab/>
            </w:r>
            <w:r>
              <w:rPr>
                <w:rStyle w:val="IndexLink"/>
              </w:rPr>
              <w:t>440</w:t>
            </w:r>
          </w:hyperlink>
        </w:p>
        <w:p>
          <w:pPr>
            <w:pStyle w:val="Contents3"/>
            <w:tabs>
              <w:tab w:val="clear" w:pos="8459"/>
              <w:tab w:val="right" w:pos="9026" w:leader="dot"/>
            </w:tabs>
            <w:rPr/>
          </w:pPr>
          <w:hyperlink w:anchor="__RefHeading___Toc7429865_73709187">
            <w:r>
              <w:rPr>
                <w:webHidden/>
                <w:rStyle w:val="IndexLink"/>
              </w:rPr>
              <w:t>1423</w:t>
            </w:r>
            <w:r>
              <w:rPr>
                <w:rStyle w:val="IndexLink"/>
                <w:rtl w:val="true"/>
              </w:rPr>
              <w:t xml:space="preserve">- </w:t>
            </w:r>
            <w:r>
              <w:rPr>
                <w:rStyle w:val="IndexLink"/>
                <w:rtl w:val="true"/>
              </w:rPr>
              <w:t>تحصیل الاطمینان‏</w:t>
            </w:r>
            <w:r>
              <w:rPr>
                <w:rStyle w:val="IndexLink"/>
                <w:rtl w:val="true"/>
              </w:rPr>
              <w:tab/>
            </w:r>
            <w:r>
              <w:rPr>
                <w:rStyle w:val="IndexLink"/>
              </w:rPr>
              <w:t>441</w:t>
            </w:r>
          </w:hyperlink>
        </w:p>
        <w:p>
          <w:pPr>
            <w:pStyle w:val="Contents3"/>
            <w:tabs>
              <w:tab w:val="clear" w:pos="8459"/>
              <w:tab w:val="right" w:pos="9026" w:leader="dot"/>
            </w:tabs>
            <w:rPr/>
          </w:pPr>
          <w:hyperlink w:anchor="__RefHeading___Toc7429867_73709187">
            <w:r>
              <w:rPr>
                <w:webHidden/>
                <w:rStyle w:val="IndexLink"/>
              </w:rPr>
              <w:t>1424</w:t>
            </w:r>
            <w:r>
              <w:rPr>
                <w:rStyle w:val="IndexLink"/>
                <w:rtl w:val="true"/>
              </w:rPr>
              <w:t xml:space="preserve">- </w:t>
            </w:r>
            <w:r>
              <w:rPr>
                <w:rStyle w:val="IndexLink"/>
                <w:rtl w:val="true"/>
              </w:rPr>
              <w:t>تحصیل السداد</w:t>
            </w:r>
            <w:r>
              <w:rPr>
                <w:rStyle w:val="IndexLink"/>
                <w:rtl w:val="true"/>
              </w:rPr>
              <w:tab/>
            </w:r>
            <w:r>
              <w:rPr>
                <w:rStyle w:val="IndexLink"/>
              </w:rPr>
              <w:t>441</w:t>
            </w:r>
          </w:hyperlink>
        </w:p>
        <w:p>
          <w:pPr>
            <w:pStyle w:val="Contents3"/>
            <w:tabs>
              <w:tab w:val="clear" w:pos="8459"/>
              <w:tab w:val="right" w:pos="9026" w:leader="dot"/>
            </w:tabs>
            <w:rPr/>
          </w:pPr>
          <w:hyperlink w:anchor="__RefHeading___Toc7429869_73709187">
            <w:r>
              <w:rPr>
                <w:webHidden/>
                <w:rStyle w:val="IndexLink"/>
              </w:rPr>
              <w:t>1425</w:t>
            </w:r>
            <w:r>
              <w:rPr>
                <w:rStyle w:val="IndexLink"/>
                <w:rtl w:val="true"/>
              </w:rPr>
              <w:t xml:space="preserve">- </w:t>
            </w:r>
            <w:r>
              <w:rPr>
                <w:rStyle w:val="IndexLink"/>
                <w:rtl w:val="true"/>
              </w:rPr>
              <w:t>تحصیل السعادة</w:t>
            </w:r>
            <w:r>
              <w:rPr>
                <w:rStyle w:val="IndexLink"/>
                <w:rtl w:val="true"/>
              </w:rPr>
              <w:tab/>
            </w:r>
            <w:r>
              <w:rPr>
                <w:rStyle w:val="IndexLink"/>
              </w:rPr>
              <w:t>442</w:t>
            </w:r>
          </w:hyperlink>
        </w:p>
        <w:p>
          <w:pPr>
            <w:pStyle w:val="Contents3"/>
            <w:tabs>
              <w:tab w:val="clear" w:pos="8459"/>
              <w:tab w:val="right" w:pos="9026" w:leader="dot"/>
            </w:tabs>
            <w:rPr/>
          </w:pPr>
          <w:hyperlink w:anchor="__RefHeading___Toc7429871_73709187">
            <w:r>
              <w:rPr>
                <w:webHidden/>
                <w:rStyle w:val="IndexLink"/>
              </w:rPr>
              <w:t>1426</w:t>
            </w:r>
            <w:r>
              <w:rPr>
                <w:rStyle w:val="IndexLink"/>
                <w:rtl w:val="true"/>
              </w:rPr>
              <w:t xml:space="preserve">- </w:t>
            </w:r>
            <w:r>
              <w:rPr>
                <w:rStyle w:val="IndexLink"/>
                <w:rtl w:val="true"/>
              </w:rPr>
              <w:t>تحصیل الفروع الدینیة</w:t>
            </w:r>
            <w:r>
              <w:rPr>
                <w:rStyle w:val="IndexLink"/>
                <w:rtl w:val="true"/>
              </w:rPr>
              <w:tab/>
            </w:r>
            <w:r>
              <w:rPr>
                <w:rStyle w:val="IndexLink"/>
              </w:rPr>
              <w:t>442</w:t>
            </w:r>
          </w:hyperlink>
        </w:p>
        <w:p>
          <w:pPr>
            <w:pStyle w:val="Contents3"/>
            <w:tabs>
              <w:tab w:val="clear" w:pos="8459"/>
              <w:tab w:val="right" w:pos="9026" w:leader="dot"/>
            </w:tabs>
            <w:rPr/>
          </w:pPr>
          <w:hyperlink w:anchor="__RefHeading___Toc7429873_73709187">
            <w:r>
              <w:rPr>
                <w:webHidden/>
                <w:rStyle w:val="IndexLink"/>
              </w:rPr>
              <w:t>1427</w:t>
            </w:r>
            <w:r>
              <w:rPr>
                <w:rStyle w:val="IndexLink"/>
                <w:rtl w:val="true"/>
              </w:rPr>
              <w:t xml:space="preserve">- </w:t>
            </w:r>
            <w:r>
              <w:rPr>
                <w:rStyle w:val="IndexLink"/>
                <w:rtl w:val="true"/>
              </w:rPr>
              <w:t>تحصیل الملخص‏</w:t>
            </w:r>
            <w:r>
              <w:rPr>
                <w:rStyle w:val="IndexLink"/>
                <w:rtl w:val="true"/>
              </w:rPr>
              <w:tab/>
            </w:r>
            <w:r>
              <w:rPr>
                <w:rStyle w:val="IndexLink"/>
              </w:rPr>
              <w:t>442</w:t>
            </w:r>
          </w:hyperlink>
        </w:p>
        <w:p>
          <w:pPr>
            <w:pStyle w:val="Contents3"/>
            <w:tabs>
              <w:tab w:val="clear" w:pos="8459"/>
              <w:tab w:val="right" w:pos="9026" w:leader="dot"/>
            </w:tabs>
            <w:rPr/>
          </w:pPr>
          <w:hyperlink w:anchor="__RefHeading___Toc7429875_73709187">
            <w:r>
              <w:rPr>
                <w:webHidden/>
                <w:rStyle w:val="IndexLink"/>
              </w:rPr>
              <w:t>1428</w:t>
            </w:r>
            <w:r>
              <w:rPr>
                <w:rStyle w:val="IndexLink"/>
                <w:rtl w:val="true"/>
              </w:rPr>
              <w:t xml:space="preserve">- </w:t>
            </w:r>
            <w:r>
              <w:rPr>
                <w:rStyle w:val="IndexLink"/>
                <w:rtl w:val="true"/>
              </w:rPr>
              <w:t>تحصیل المنافع‏</w:t>
            </w:r>
            <w:r>
              <w:rPr>
                <w:rStyle w:val="IndexLink"/>
                <w:rtl w:val="true"/>
              </w:rPr>
              <w:tab/>
            </w:r>
            <w:r>
              <w:rPr>
                <w:rStyle w:val="IndexLink"/>
              </w:rPr>
              <w:t>443</w:t>
            </w:r>
          </w:hyperlink>
        </w:p>
        <w:p>
          <w:pPr>
            <w:pStyle w:val="Contents3"/>
            <w:tabs>
              <w:tab w:val="clear" w:pos="8459"/>
              <w:tab w:val="right" w:pos="9026" w:leader="dot"/>
            </w:tabs>
            <w:rPr/>
          </w:pPr>
          <w:hyperlink w:anchor="__RefHeading___Toc7429877_73709187">
            <w:r>
              <w:rPr>
                <w:webHidden/>
                <w:rStyle w:val="IndexLink"/>
              </w:rPr>
              <w:t>1429</w:t>
            </w:r>
            <w:r>
              <w:rPr>
                <w:rStyle w:val="IndexLink"/>
                <w:rtl w:val="true"/>
              </w:rPr>
              <w:t xml:space="preserve">- </w:t>
            </w:r>
            <w:r>
              <w:rPr>
                <w:rStyle w:val="IndexLink"/>
                <w:rtl w:val="true"/>
              </w:rPr>
              <w:t>تحصیل النجاة</w:t>
            </w:r>
            <w:r>
              <w:rPr>
                <w:rStyle w:val="IndexLink"/>
                <w:rtl w:val="true"/>
              </w:rPr>
              <w:tab/>
            </w:r>
            <w:r>
              <w:rPr>
                <w:rStyle w:val="IndexLink"/>
              </w:rPr>
              <w:t>443</w:t>
            </w:r>
          </w:hyperlink>
        </w:p>
        <w:p>
          <w:pPr>
            <w:pStyle w:val="Contents3"/>
            <w:tabs>
              <w:tab w:val="clear" w:pos="8459"/>
              <w:tab w:val="right" w:pos="9026" w:leader="dot"/>
            </w:tabs>
            <w:rPr/>
          </w:pPr>
          <w:hyperlink w:anchor="__RefHeading___Toc7429879_73709187">
            <w:r>
              <w:rPr>
                <w:webHidden/>
                <w:rStyle w:val="IndexLink"/>
              </w:rPr>
              <w:t>1430</w:t>
            </w:r>
            <w:r>
              <w:rPr>
                <w:rStyle w:val="IndexLink"/>
                <w:rtl w:val="true"/>
              </w:rPr>
              <w:t xml:space="preserve">- </w:t>
            </w:r>
            <w:r>
              <w:rPr>
                <w:rStyle w:val="IndexLink"/>
                <w:rtl w:val="true"/>
              </w:rPr>
              <w:t>التحصین‏</w:t>
            </w:r>
            <w:r>
              <w:rPr>
                <w:rStyle w:val="IndexLink"/>
                <w:rtl w:val="true"/>
              </w:rPr>
              <w:tab/>
            </w:r>
            <w:r>
              <w:rPr>
                <w:rStyle w:val="IndexLink"/>
              </w:rPr>
              <w:t>443</w:t>
            </w:r>
          </w:hyperlink>
        </w:p>
        <w:p>
          <w:pPr>
            <w:pStyle w:val="Contents3"/>
            <w:tabs>
              <w:tab w:val="clear" w:pos="8459"/>
              <w:tab w:val="right" w:pos="9026" w:leader="dot"/>
            </w:tabs>
            <w:rPr/>
          </w:pPr>
          <w:hyperlink w:anchor="__RefHeading___Toc7429881_73709187">
            <w:r>
              <w:rPr>
                <w:webHidden/>
                <w:rStyle w:val="IndexLink"/>
              </w:rPr>
              <w:t>1431</w:t>
            </w:r>
            <w:r>
              <w:rPr>
                <w:rStyle w:val="IndexLink"/>
                <w:rtl w:val="true"/>
              </w:rPr>
              <w:t xml:space="preserve">- </w:t>
            </w:r>
            <w:r>
              <w:rPr>
                <w:rStyle w:val="IndexLink"/>
                <w:rtl w:val="true"/>
              </w:rPr>
              <w:t>التحصین‏</w:t>
            </w:r>
            <w:r>
              <w:rPr>
                <w:rStyle w:val="IndexLink"/>
                <w:rtl w:val="true"/>
              </w:rPr>
              <w:tab/>
            </w:r>
            <w:r>
              <w:rPr>
                <w:rStyle w:val="IndexLink"/>
              </w:rPr>
              <w:t>443</w:t>
            </w:r>
          </w:hyperlink>
        </w:p>
        <w:p>
          <w:pPr>
            <w:pStyle w:val="Contents3"/>
            <w:tabs>
              <w:tab w:val="clear" w:pos="8459"/>
              <w:tab w:val="right" w:pos="9026" w:leader="dot"/>
            </w:tabs>
            <w:rPr/>
          </w:pPr>
          <w:hyperlink w:anchor="__RefHeading___Toc7429883_73709187">
            <w:r>
              <w:rPr>
                <w:webHidden/>
                <w:rStyle w:val="IndexLink"/>
              </w:rPr>
              <w:t>1432</w:t>
            </w:r>
            <w:r>
              <w:rPr>
                <w:rStyle w:val="IndexLink"/>
                <w:rtl w:val="true"/>
              </w:rPr>
              <w:t xml:space="preserve">- </w:t>
            </w:r>
            <w:r>
              <w:rPr>
                <w:rStyle w:val="IndexLink"/>
                <w:rtl w:val="true"/>
              </w:rPr>
              <w:t>کتاب التحف‏</w:t>
            </w:r>
            <w:r>
              <w:rPr>
                <w:rStyle w:val="IndexLink"/>
                <w:rtl w:val="true"/>
              </w:rPr>
              <w:tab/>
            </w:r>
            <w:r>
              <w:rPr>
                <w:rStyle w:val="IndexLink"/>
              </w:rPr>
              <w:t>444</w:t>
            </w:r>
          </w:hyperlink>
        </w:p>
        <w:p>
          <w:pPr>
            <w:pStyle w:val="Contents3"/>
            <w:tabs>
              <w:tab w:val="clear" w:pos="8459"/>
              <w:tab w:val="right" w:pos="9026" w:leader="dot"/>
            </w:tabs>
            <w:rPr/>
          </w:pPr>
          <w:hyperlink w:anchor="__RefHeading___Toc7429885_73709187">
            <w:r>
              <w:rPr>
                <w:webHidden/>
                <w:rStyle w:val="IndexLink"/>
              </w:rPr>
              <w:t>1433</w:t>
            </w:r>
            <w:r>
              <w:rPr>
                <w:rStyle w:val="IndexLink"/>
                <w:rtl w:val="true"/>
              </w:rPr>
              <w:t xml:space="preserve">- </w:t>
            </w:r>
            <w:r>
              <w:rPr>
                <w:rStyle w:val="IndexLink"/>
                <w:rtl w:val="true"/>
              </w:rPr>
              <w:t>تحف الاخبار</w:t>
            </w:r>
            <w:r>
              <w:rPr>
                <w:rStyle w:val="IndexLink"/>
                <w:rtl w:val="true"/>
              </w:rPr>
              <w:tab/>
            </w:r>
            <w:r>
              <w:rPr>
                <w:rStyle w:val="IndexLink"/>
              </w:rPr>
              <w:t>444</w:t>
            </w:r>
          </w:hyperlink>
        </w:p>
        <w:p>
          <w:pPr>
            <w:pStyle w:val="Contents3"/>
            <w:tabs>
              <w:tab w:val="clear" w:pos="8459"/>
              <w:tab w:val="right" w:pos="9026" w:leader="dot"/>
            </w:tabs>
            <w:rPr/>
          </w:pPr>
          <w:hyperlink w:anchor="__RefHeading___Toc7429887_73709187">
            <w:r>
              <w:rPr>
                <w:webHidden/>
                <w:rStyle w:val="IndexLink"/>
              </w:rPr>
              <w:t>1434</w:t>
            </w:r>
            <w:r>
              <w:rPr>
                <w:rStyle w:val="IndexLink"/>
                <w:rtl w:val="true"/>
              </w:rPr>
              <w:t xml:space="preserve">- </w:t>
            </w:r>
            <w:r>
              <w:rPr>
                <w:rStyle w:val="IndexLink"/>
                <w:rtl w:val="true"/>
              </w:rPr>
              <w:t>تحف الأصول‏</w:t>
            </w:r>
            <w:r>
              <w:rPr>
                <w:rStyle w:val="IndexLink"/>
                <w:rtl w:val="true"/>
              </w:rPr>
              <w:tab/>
            </w:r>
            <w:r>
              <w:rPr>
                <w:rStyle w:val="IndexLink"/>
              </w:rPr>
              <w:t>445</w:t>
            </w:r>
          </w:hyperlink>
        </w:p>
        <w:p>
          <w:pPr>
            <w:pStyle w:val="Contents3"/>
            <w:tabs>
              <w:tab w:val="clear" w:pos="8459"/>
              <w:tab w:val="right" w:pos="9026" w:leader="dot"/>
            </w:tabs>
            <w:rPr/>
          </w:pPr>
          <w:hyperlink w:anchor="__RefHeading___Toc7429889_73709187">
            <w:r>
              <w:rPr>
                <w:webHidden/>
                <w:rStyle w:val="IndexLink"/>
                <w:rtl w:val="true"/>
              </w:rPr>
              <w:t>تحف العقول‏</w:t>
            </w:r>
            <w:r>
              <w:rPr>
                <w:rStyle w:val="IndexLink"/>
                <w:rtl w:val="true"/>
              </w:rPr>
              <w:tab/>
            </w:r>
            <w:r>
              <w:rPr>
                <w:rStyle w:val="IndexLink"/>
              </w:rPr>
              <w:t>445</w:t>
            </w:r>
          </w:hyperlink>
        </w:p>
        <w:p>
          <w:pPr>
            <w:pStyle w:val="Contents3"/>
            <w:tabs>
              <w:tab w:val="clear" w:pos="8459"/>
              <w:tab w:val="right" w:pos="9026" w:leader="dot"/>
            </w:tabs>
            <w:rPr/>
          </w:pPr>
          <w:hyperlink w:anchor="__RefHeading___Toc7429891_73709187">
            <w:r>
              <w:rPr>
                <w:webHidden/>
                <w:rStyle w:val="IndexLink"/>
              </w:rPr>
              <w:t>1435</w:t>
            </w:r>
            <w:r>
              <w:rPr>
                <w:rStyle w:val="IndexLink"/>
                <w:rtl w:val="true"/>
              </w:rPr>
              <w:t xml:space="preserve">- </w:t>
            </w:r>
            <w:r>
              <w:rPr>
                <w:rStyle w:val="IndexLink"/>
                <w:rtl w:val="true"/>
              </w:rPr>
              <w:t>تحف العقول‏</w:t>
            </w:r>
            <w:r>
              <w:rPr>
                <w:rStyle w:val="IndexLink"/>
                <w:rtl w:val="true"/>
              </w:rPr>
              <w:tab/>
            </w:r>
            <w:r>
              <w:rPr>
                <w:rStyle w:val="IndexLink"/>
              </w:rPr>
              <w:t>445</w:t>
            </w:r>
          </w:hyperlink>
        </w:p>
        <w:p>
          <w:pPr>
            <w:pStyle w:val="Contents3"/>
            <w:tabs>
              <w:tab w:val="clear" w:pos="8459"/>
              <w:tab w:val="right" w:pos="9026" w:leader="dot"/>
            </w:tabs>
            <w:rPr/>
          </w:pPr>
          <w:hyperlink w:anchor="__RefHeading___Toc7429893_73709187">
            <w:r>
              <w:rPr>
                <w:webHidden/>
                <w:rStyle w:val="IndexLink"/>
                <w:rtl w:val="true"/>
              </w:rPr>
              <w:t>تحف المناقب لآل أبی طالب‏</w:t>
            </w:r>
            <w:r>
              <w:rPr>
                <w:rStyle w:val="IndexLink"/>
                <w:rtl w:val="true"/>
              </w:rPr>
              <w:tab/>
            </w:r>
            <w:r>
              <w:rPr>
                <w:rStyle w:val="IndexLink"/>
              </w:rPr>
              <w:t>445</w:t>
            </w:r>
          </w:hyperlink>
        </w:p>
        <w:p>
          <w:pPr>
            <w:pStyle w:val="Contents3"/>
            <w:tabs>
              <w:tab w:val="clear" w:pos="8459"/>
              <w:tab w:val="right" w:pos="9026" w:leader="dot"/>
            </w:tabs>
            <w:rPr/>
          </w:pPr>
          <w:hyperlink w:anchor="__RefHeading___Toc7429895_73709187">
            <w:r>
              <w:rPr>
                <w:webHidden/>
                <w:rStyle w:val="IndexLink"/>
                <w:rtl w:val="true"/>
              </w:rPr>
              <w:t>تحف المؤلف الناظم‏</w:t>
            </w:r>
            <w:r>
              <w:rPr>
                <w:rStyle w:val="IndexLink"/>
                <w:rtl w:val="true"/>
              </w:rPr>
              <w:tab/>
            </w:r>
            <w:r>
              <w:rPr>
                <w:rStyle w:val="IndexLink"/>
              </w:rPr>
              <w:t>445</w:t>
            </w:r>
          </w:hyperlink>
        </w:p>
        <w:p>
          <w:pPr>
            <w:pStyle w:val="Contents3"/>
            <w:tabs>
              <w:tab w:val="clear" w:pos="8459"/>
              <w:tab w:val="right" w:pos="9026" w:leader="dot"/>
            </w:tabs>
            <w:rPr/>
          </w:pPr>
          <w:hyperlink w:anchor="__RefHeading___Toc7429897_73709187">
            <w:r>
              <w:rPr>
                <w:webHidden/>
                <w:rStyle w:val="IndexLink"/>
              </w:rPr>
              <w:t>1436</w:t>
            </w:r>
            <w:r>
              <w:rPr>
                <w:rStyle w:val="IndexLink"/>
                <w:rtl w:val="true"/>
              </w:rPr>
              <w:t xml:space="preserve">- </w:t>
            </w:r>
            <w:r>
              <w:rPr>
                <w:rStyle w:val="IndexLink"/>
                <w:rtl w:val="true"/>
              </w:rPr>
              <w:t>التحف النحویة</w:t>
            </w:r>
            <w:r>
              <w:rPr>
                <w:rStyle w:val="IndexLink"/>
                <w:rtl w:val="true"/>
              </w:rPr>
              <w:tab/>
            </w:r>
            <w:r>
              <w:rPr>
                <w:rStyle w:val="IndexLink"/>
              </w:rPr>
              <w:t>445</w:t>
            </w:r>
          </w:hyperlink>
        </w:p>
        <w:p>
          <w:pPr>
            <w:pStyle w:val="Contents3"/>
            <w:tabs>
              <w:tab w:val="clear" w:pos="8459"/>
              <w:tab w:val="right" w:pos="9026" w:leader="dot"/>
            </w:tabs>
            <w:rPr/>
          </w:pPr>
          <w:hyperlink w:anchor="__RefHeading___Toc7429899_73709187">
            <w:r>
              <w:rPr>
                <w:webHidden/>
                <w:rStyle w:val="IndexLink"/>
              </w:rPr>
              <w:t>1437</w:t>
            </w:r>
            <w:r>
              <w:rPr>
                <w:rStyle w:val="IndexLink"/>
                <w:rtl w:val="true"/>
              </w:rPr>
              <w:t xml:space="preserve">- </w:t>
            </w:r>
            <w:r>
              <w:rPr>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01_73709187">
            <w:r>
              <w:rPr>
                <w:webHidden/>
                <w:rStyle w:val="IndexLink"/>
              </w:rPr>
              <w:t>1438</w:t>
            </w:r>
            <w:r>
              <w:rPr>
                <w:rStyle w:val="IndexLink"/>
                <w:rtl w:val="true"/>
              </w:rPr>
              <w:t xml:space="preserve">- </w:t>
            </w:r>
            <w:r>
              <w:rPr>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03_73709187">
            <w:r>
              <w:rPr>
                <w:webHidden/>
                <w:rStyle w:val="IndexLink"/>
                <w:rtl w:val="true"/>
              </w:rPr>
              <w:t xml:space="preserve">. </w:t>
            </w:r>
            <w:r>
              <w:rPr>
                <w:rStyle w:val="IndexLink"/>
              </w:rPr>
              <w:t>1439</w:t>
            </w:r>
            <w:r>
              <w:rPr>
                <w:rStyle w:val="IndexLink"/>
                <w:rtl w:val="true"/>
              </w:rPr>
              <w:t xml:space="preserve">- </w:t>
            </w:r>
            <w:r>
              <w:rPr>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05_73709187">
            <w:r>
              <w:rPr>
                <w:webHidden/>
                <w:rStyle w:val="IndexLink"/>
              </w:rPr>
              <w:t>1440</w:t>
            </w:r>
            <w:r>
              <w:rPr>
                <w:rStyle w:val="IndexLink"/>
                <w:rtl w:val="true"/>
              </w:rPr>
              <w:t xml:space="preserve">- </w:t>
            </w:r>
            <w:r>
              <w:rPr>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07_73709187">
            <w:r>
              <w:rPr>
                <w:webHidden/>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09_73709187">
            <w:r>
              <w:rPr>
                <w:webHidden/>
                <w:rStyle w:val="IndexLink"/>
              </w:rPr>
              <w:t>1441</w:t>
            </w:r>
            <w:r>
              <w:rPr>
                <w:rStyle w:val="IndexLink"/>
                <w:rtl w:val="true"/>
              </w:rPr>
              <w:t xml:space="preserve">- </w:t>
            </w:r>
            <w:r>
              <w:rPr>
                <w:rStyle w:val="IndexLink"/>
                <w:rtl w:val="true"/>
              </w:rPr>
              <w:t>التحفة</w:t>
            </w:r>
            <w:r>
              <w:rPr>
                <w:rStyle w:val="IndexLink"/>
                <w:rtl w:val="true"/>
              </w:rPr>
              <w:tab/>
            </w:r>
            <w:r>
              <w:rPr>
                <w:rStyle w:val="IndexLink"/>
              </w:rPr>
              <w:t>446</w:t>
            </w:r>
          </w:hyperlink>
        </w:p>
        <w:p>
          <w:pPr>
            <w:pStyle w:val="Contents3"/>
            <w:tabs>
              <w:tab w:val="clear" w:pos="8459"/>
              <w:tab w:val="right" w:pos="9026" w:leader="dot"/>
            </w:tabs>
            <w:rPr/>
          </w:pPr>
          <w:hyperlink w:anchor="__RefHeading___Toc7429911_73709187">
            <w:r>
              <w:rPr>
                <w:webHidden/>
                <w:rStyle w:val="IndexLink"/>
              </w:rPr>
              <w:t>1442</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13_73709187">
            <w:r>
              <w:rPr>
                <w:webHidden/>
                <w:rStyle w:val="IndexLink"/>
              </w:rPr>
              <w:t>1443</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15_73709187">
            <w:r>
              <w:rPr>
                <w:webHidden/>
                <w:rStyle w:val="IndexLink"/>
              </w:rPr>
              <w:t>1444</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17_73709187">
            <w:r>
              <w:rPr>
                <w:webHidden/>
                <w:rStyle w:val="IndexLink"/>
              </w:rPr>
              <w:t>1445</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19_73709187">
            <w:r>
              <w:rPr>
                <w:webHidden/>
                <w:rStyle w:val="IndexLink"/>
              </w:rPr>
              <w:t>1446</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21_73709187">
            <w:r>
              <w:rPr>
                <w:webHidden/>
                <w:rStyle w:val="IndexLink"/>
              </w:rPr>
              <w:t>1447</w:t>
            </w:r>
            <w:r>
              <w:rPr>
                <w:rStyle w:val="IndexLink"/>
                <w:rtl w:val="true"/>
              </w:rPr>
              <w:t xml:space="preserve">- </w:t>
            </w:r>
            <w:r>
              <w:rPr>
                <w:rStyle w:val="IndexLink"/>
                <w:rtl w:val="true"/>
              </w:rPr>
              <w:t>التحفة</w:t>
            </w:r>
            <w:r>
              <w:rPr>
                <w:rStyle w:val="IndexLink"/>
                <w:rtl w:val="true"/>
              </w:rPr>
              <w:tab/>
            </w:r>
            <w:r>
              <w:rPr>
                <w:rStyle w:val="IndexLink"/>
              </w:rPr>
              <w:t>447</w:t>
            </w:r>
          </w:hyperlink>
        </w:p>
        <w:p>
          <w:pPr>
            <w:pStyle w:val="Contents3"/>
            <w:tabs>
              <w:tab w:val="clear" w:pos="8459"/>
              <w:tab w:val="right" w:pos="9026" w:leader="dot"/>
            </w:tabs>
            <w:rPr/>
          </w:pPr>
          <w:hyperlink w:anchor="__RefHeading___Toc7429923_73709187">
            <w:r>
              <w:rPr>
                <w:webHidden/>
                <w:rStyle w:val="IndexLink"/>
              </w:rPr>
              <w:t>1448</w:t>
            </w:r>
            <w:r>
              <w:rPr>
                <w:rStyle w:val="IndexLink"/>
                <w:rtl w:val="true"/>
              </w:rPr>
              <w:t xml:space="preserve">- </w:t>
            </w:r>
            <w:r>
              <w:rPr>
                <w:rStyle w:val="IndexLink"/>
                <w:rtl w:val="true"/>
              </w:rPr>
              <w:t>التحفة</w:t>
            </w:r>
            <w:r>
              <w:rPr>
                <w:rStyle w:val="IndexLink"/>
                <w:rtl w:val="true"/>
              </w:rPr>
              <w:tab/>
            </w:r>
            <w:r>
              <w:rPr>
                <w:rStyle w:val="IndexLink"/>
              </w:rPr>
              <w:t>448</w:t>
            </w:r>
          </w:hyperlink>
        </w:p>
        <w:p>
          <w:pPr>
            <w:pStyle w:val="Contents3"/>
            <w:tabs>
              <w:tab w:val="clear" w:pos="8459"/>
              <w:tab w:val="right" w:pos="9026" w:leader="dot"/>
            </w:tabs>
            <w:rPr/>
          </w:pPr>
          <w:hyperlink w:anchor="__RefHeading___Toc7429925_73709187">
            <w:r>
              <w:rPr>
                <w:webHidden/>
                <w:rStyle w:val="IndexLink"/>
                <w:rtl w:val="true"/>
              </w:rPr>
              <w:t xml:space="preserve">. </w:t>
            </w:r>
            <w:r>
              <w:rPr>
                <w:rStyle w:val="IndexLink"/>
              </w:rPr>
              <w:t>1449</w:t>
            </w:r>
            <w:r>
              <w:rPr>
                <w:rStyle w:val="IndexLink"/>
                <w:rtl w:val="true"/>
              </w:rPr>
              <w:t xml:space="preserve">- </w:t>
            </w:r>
            <w:r>
              <w:rPr>
                <w:rStyle w:val="IndexLink"/>
                <w:rtl w:val="true"/>
              </w:rPr>
              <w:t>التحفة إلی سلالة النبوة</w:t>
            </w:r>
            <w:r>
              <w:rPr>
                <w:rStyle w:val="IndexLink"/>
                <w:rtl w:val="true"/>
              </w:rPr>
              <w:tab/>
            </w:r>
            <w:r>
              <w:rPr>
                <w:rStyle w:val="IndexLink"/>
              </w:rPr>
              <w:t>448</w:t>
            </w:r>
          </w:hyperlink>
        </w:p>
        <w:p>
          <w:pPr>
            <w:pStyle w:val="Contents3"/>
            <w:tabs>
              <w:tab w:val="clear" w:pos="8459"/>
              <w:tab w:val="right" w:pos="9026" w:leader="dot"/>
            </w:tabs>
            <w:rPr/>
          </w:pPr>
          <w:hyperlink w:anchor="__RefHeading___Toc7429927_73709187">
            <w:r>
              <w:rPr>
                <w:webHidden/>
                <w:rStyle w:val="IndexLink"/>
              </w:rPr>
              <w:t>1450</w:t>
            </w:r>
            <w:r>
              <w:rPr>
                <w:rStyle w:val="IndexLink"/>
                <w:rtl w:val="true"/>
              </w:rPr>
              <w:t xml:space="preserve">- </w:t>
            </w:r>
            <w:r>
              <w:rPr>
                <w:rStyle w:val="IndexLink"/>
                <w:rtl w:val="true"/>
              </w:rPr>
              <w:t>تحفه الأبرار</w:t>
            </w:r>
            <w:r>
              <w:rPr>
                <w:rStyle w:val="IndexLink"/>
                <w:rtl w:val="true"/>
              </w:rPr>
              <w:tab/>
            </w:r>
            <w:r>
              <w:rPr>
                <w:rStyle w:val="IndexLink"/>
              </w:rPr>
              <w:t>448</w:t>
            </w:r>
          </w:hyperlink>
        </w:p>
        <w:p>
          <w:pPr>
            <w:pStyle w:val="Contents3"/>
            <w:tabs>
              <w:tab w:val="clear" w:pos="8459"/>
              <w:tab w:val="right" w:pos="9026" w:leader="dot"/>
            </w:tabs>
            <w:rPr/>
          </w:pPr>
          <w:hyperlink w:anchor="__RefHeading___Toc7429929_73709187">
            <w:r>
              <w:rPr>
                <w:webHidden/>
                <w:rStyle w:val="IndexLink"/>
              </w:rPr>
              <w:t>1451</w:t>
            </w:r>
            <w:r>
              <w:rPr>
                <w:rStyle w:val="IndexLink"/>
                <w:rtl w:val="true"/>
              </w:rPr>
              <w:t xml:space="preserve">- </w:t>
            </w:r>
            <w:r>
              <w:rPr>
                <w:rStyle w:val="IndexLink"/>
                <w:rtl w:val="true"/>
              </w:rPr>
              <w:t>تحفه الأبرار</w:t>
            </w:r>
            <w:r>
              <w:rPr>
                <w:rStyle w:val="IndexLink"/>
                <w:rtl w:val="true"/>
              </w:rPr>
              <w:tab/>
            </w:r>
            <w:r>
              <w:rPr>
                <w:rStyle w:val="IndexLink"/>
              </w:rPr>
              <w:t>449</w:t>
            </w:r>
          </w:hyperlink>
        </w:p>
        <w:p>
          <w:pPr>
            <w:pStyle w:val="Contents3"/>
            <w:tabs>
              <w:tab w:val="clear" w:pos="8459"/>
              <w:tab w:val="right" w:pos="9026" w:leader="dot"/>
            </w:tabs>
            <w:rPr/>
          </w:pPr>
          <w:hyperlink w:anchor="__RefHeading___Toc7429931_73709187">
            <w:r>
              <w:rPr>
                <w:webHidden/>
                <w:rStyle w:val="IndexLink"/>
              </w:rPr>
              <w:t>1452</w:t>
            </w:r>
            <w:r>
              <w:rPr>
                <w:rStyle w:val="IndexLink"/>
                <w:rtl w:val="true"/>
              </w:rPr>
              <w:t xml:space="preserve">- </w:t>
            </w:r>
            <w:r>
              <w:rPr>
                <w:rStyle w:val="IndexLink"/>
                <w:rtl w:val="true"/>
              </w:rPr>
              <w:t>تحفه الأبرار</w:t>
            </w:r>
            <w:r>
              <w:rPr>
                <w:rStyle w:val="IndexLink"/>
                <w:rtl w:val="true"/>
              </w:rPr>
              <w:tab/>
            </w:r>
            <w:r>
              <w:rPr>
                <w:rStyle w:val="IndexLink"/>
              </w:rPr>
              <w:t>449</w:t>
            </w:r>
          </w:hyperlink>
        </w:p>
        <w:p>
          <w:pPr>
            <w:pStyle w:val="Contents3"/>
            <w:tabs>
              <w:tab w:val="clear" w:pos="8459"/>
              <w:tab w:val="right" w:pos="9026" w:leader="dot"/>
            </w:tabs>
            <w:rPr/>
          </w:pPr>
          <w:hyperlink w:anchor="__RefHeading___Toc7429933_73709187">
            <w:r>
              <w:rPr>
                <w:webHidden/>
                <w:rStyle w:val="IndexLink"/>
              </w:rPr>
              <w:t>1453</w:t>
            </w:r>
            <w:r>
              <w:rPr>
                <w:rStyle w:val="IndexLink"/>
                <w:rtl w:val="true"/>
              </w:rPr>
              <w:t xml:space="preserve">- </w:t>
            </w:r>
            <w:r>
              <w:rPr>
                <w:rStyle w:val="IndexLink"/>
                <w:rtl w:val="true"/>
              </w:rPr>
              <w:t>تحفه الأبرار</w:t>
            </w:r>
            <w:r>
              <w:rPr>
                <w:rStyle w:val="IndexLink"/>
                <w:rtl w:val="true"/>
              </w:rPr>
              <w:tab/>
            </w:r>
            <w:r>
              <w:rPr>
                <w:rStyle w:val="IndexLink"/>
              </w:rPr>
              <w:t>450</w:t>
            </w:r>
          </w:hyperlink>
        </w:p>
        <w:p>
          <w:pPr>
            <w:pStyle w:val="Contents3"/>
            <w:tabs>
              <w:tab w:val="clear" w:pos="8459"/>
              <w:tab w:val="right" w:pos="9026" w:leader="dot"/>
            </w:tabs>
            <w:rPr/>
          </w:pPr>
          <w:hyperlink w:anchor="__RefHeading___Toc7429935_73709187">
            <w:r>
              <w:rPr>
                <w:webHidden/>
                <w:rStyle w:val="IndexLink"/>
              </w:rPr>
              <w:t>1454</w:t>
            </w:r>
            <w:r>
              <w:rPr>
                <w:rStyle w:val="IndexLink"/>
                <w:rtl w:val="true"/>
              </w:rPr>
              <w:t xml:space="preserve">- </w:t>
            </w:r>
            <w:r>
              <w:rPr>
                <w:rStyle w:val="IndexLink"/>
                <w:rtl w:val="true"/>
              </w:rPr>
              <w:t>تحفه الأبرار</w:t>
            </w:r>
            <w:r>
              <w:rPr>
                <w:rStyle w:val="IndexLink"/>
                <w:rtl w:val="true"/>
              </w:rPr>
              <w:tab/>
            </w:r>
            <w:r>
              <w:rPr>
                <w:rStyle w:val="IndexLink"/>
              </w:rPr>
              <w:t>450</w:t>
            </w:r>
          </w:hyperlink>
        </w:p>
        <w:p>
          <w:pPr>
            <w:pStyle w:val="Contents3"/>
            <w:tabs>
              <w:tab w:val="clear" w:pos="8459"/>
              <w:tab w:val="right" w:pos="9026" w:leader="dot"/>
            </w:tabs>
            <w:rPr/>
          </w:pPr>
          <w:hyperlink w:anchor="__RefHeading___Toc7429937_73709187">
            <w:r>
              <w:rPr>
                <w:webHidden/>
                <w:rStyle w:val="IndexLink"/>
              </w:rPr>
              <w:t>1455</w:t>
            </w:r>
            <w:r>
              <w:rPr>
                <w:rStyle w:val="IndexLink"/>
                <w:rtl w:val="true"/>
              </w:rPr>
              <w:t xml:space="preserve">- </w:t>
            </w:r>
            <w:r>
              <w:rPr>
                <w:rStyle w:val="IndexLink"/>
                <w:rtl w:val="true"/>
              </w:rPr>
              <w:t>تحفه الأبرار</w:t>
            </w:r>
            <w:r>
              <w:rPr>
                <w:rStyle w:val="IndexLink"/>
                <w:rtl w:val="true"/>
              </w:rPr>
              <w:tab/>
            </w:r>
            <w:r>
              <w:rPr>
                <w:rStyle w:val="IndexLink"/>
              </w:rPr>
              <w:t>451</w:t>
            </w:r>
          </w:hyperlink>
        </w:p>
        <w:p>
          <w:pPr>
            <w:pStyle w:val="Contents3"/>
            <w:tabs>
              <w:tab w:val="clear" w:pos="8459"/>
              <w:tab w:val="right" w:pos="9026" w:leader="dot"/>
            </w:tabs>
            <w:rPr/>
          </w:pPr>
          <w:hyperlink w:anchor="__RefHeading___Toc7429939_73709187">
            <w:r>
              <w:rPr>
                <w:webHidden/>
                <w:rStyle w:val="IndexLink"/>
              </w:rPr>
              <w:t>1456</w:t>
            </w:r>
            <w:r>
              <w:rPr>
                <w:rStyle w:val="IndexLink"/>
                <w:rtl w:val="true"/>
              </w:rPr>
              <w:t xml:space="preserve">- </w:t>
            </w:r>
            <w:r>
              <w:rPr>
                <w:rStyle w:val="IndexLink"/>
                <w:rtl w:val="true"/>
              </w:rPr>
              <w:t>تحفه الأبرار</w:t>
            </w:r>
            <w:r>
              <w:rPr>
                <w:rStyle w:val="IndexLink"/>
                <w:rtl w:val="true"/>
              </w:rPr>
              <w:tab/>
            </w:r>
            <w:r>
              <w:rPr>
                <w:rStyle w:val="IndexLink"/>
              </w:rPr>
              <w:t>452</w:t>
            </w:r>
          </w:hyperlink>
        </w:p>
        <w:p>
          <w:pPr>
            <w:pStyle w:val="Contents3"/>
            <w:tabs>
              <w:tab w:val="clear" w:pos="8459"/>
              <w:tab w:val="right" w:pos="9026" w:leader="dot"/>
            </w:tabs>
            <w:rPr/>
          </w:pPr>
          <w:hyperlink w:anchor="__RefHeading___Toc7429941_73709187">
            <w:r>
              <w:rPr>
                <w:webHidden/>
                <w:rStyle w:val="IndexLink"/>
              </w:rPr>
              <w:t>1457</w:t>
            </w:r>
            <w:r>
              <w:rPr>
                <w:rStyle w:val="IndexLink"/>
                <w:rtl w:val="true"/>
              </w:rPr>
              <w:t xml:space="preserve">- </w:t>
            </w:r>
            <w:r>
              <w:rPr>
                <w:rStyle w:val="IndexLink"/>
                <w:rtl w:val="true"/>
              </w:rPr>
              <w:t>تحفه الأبرار</w:t>
            </w:r>
            <w:r>
              <w:rPr>
                <w:rStyle w:val="IndexLink"/>
                <w:rtl w:val="true"/>
              </w:rPr>
              <w:tab/>
            </w:r>
            <w:r>
              <w:rPr>
                <w:rStyle w:val="IndexLink"/>
              </w:rPr>
              <w:t>452</w:t>
            </w:r>
          </w:hyperlink>
        </w:p>
        <w:p>
          <w:pPr>
            <w:pStyle w:val="Contents3"/>
            <w:tabs>
              <w:tab w:val="clear" w:pos="8459"/>
              <w:tab w:val="right" w:pos="9026" w:leader="dot"/>
            </w:tabs>
            <w:rPr/>
          </w:pPr>
          <w:hyperlink w:anchor="__RefHeading___Toc7429943_73709187">
            <w:r>
              <w:rPr>
                <w:webHidden/>
                <w:rStyle w:val="IndexLink"/>
              </w:rPr>
              <w:t>1458</w:t>
            </w:r>
            <w:r>
              <w:rPr>
                <w:rStyle w:val="IndexLink"/>
                <w:rtl w:val="true"/>
              </w:rPr>
              <w:t xml:space="preserve">- </w:t>
            </w:r>
            <w:r>
              <w:rPr>
                <w:rStyle w:val="IndexLink"/>
                <w:rtl w:val="true"/>
              </w:rPr>
              <w:t>تحفه الأبرار</w:t>
            </w:r>
            <w:r>
              <w:rPr>
                <w:rStyle w:val="IndexLink"/>
                <w:rtl w:val="true"/>
              </w:rPr>
              <w:tab/>
            </w:r>
            <w:r>
              <w:rPr>
                <w:rStyle w:val="IndexLink"/>
              </w:rPr>
              <w:t>452</w:t>
            </w:r>
          </w:hyperlink>
        </w:p>
        <w:p>
          <w:pPr>
            <w:pStyle w:val="Contents3"/>
            <w:tabs>
              <w:tab w:val="clear" w:pos="8459"/>
              <w:tab w:val="right" w:pos="9026" w:leader="dot"/>
            </w:tabs>
            <w:rPr/>
          </w:pPr>
          <w:hyperlink w:anchor="__RefHeading___Toc7429945_73709187">
            <w:r>
              <w:rPr>
                <w:webHidden/>
                <w:rStyle w:val="IndexLink"/>
              </w:rPr>
              <w:t>1459</w:t>
            </w:r>
            <w:r>
              <w:rPr>
                <w:rStyle w:val="IndexLink"/>
                <w:rtl w:val="true"/>
              </w:rPr>
              <w:t xml:space="preserve">- </w:t>
            </w:r>
            <w:r>
              <w:rPr>
                <w:rStyle w:val="IndexLink"/>
                <w:rtl w:val="true"/>
              </w:rPr>
              <w:t>تحفه الأبرار</w:t>
            </w:r>
            <w:r>
              <w:rPr>
                <w:rStyle w:val="IndexLink"/>
                <w:rtl w:val="true"/>
              </w:rPr>
              <w:tab/>
            </w:r>
            <w:r>
              <w:rPr>
                <w:rStyle w:val="IndexLink"/>
              </w:rPr>
              <w:t>452</w:t>
            </w:r>
          </w:hyperlink>
        </w:p>
        <w:p>
          <w:pPr>
            <w:pStyle w:val="Contents3"/>
            <w:tabs>
              <w:tab w:val="clear" w:pos="8459"/>
              <w:tab w:val="right" w:pos="9026" w:leader="dot"/>
            </w:tabs>
            <w:rPr/>
          </w:pPr>
          <w:hyperlink w:anchor="__RefHeading___Toc7429947_73709187">
            <w:r>
              <w:rPr>
                <w:webHidden/>
                <w:rStyle w:val="IndexLink"/>
              </w:rPr>
              <w:t>1460</w:t>
            </w:r>
            <w:r>
              <w:rPr>
                <w:rStyle w:val="IndexLink"/>
                <w:rtl w:val="true"/>
              </w:rPr>
              <w:t xml:space="preserve">- </w:t>
            </w:r>
            <w:r>
              <w:rPr>
                <w:rStyle w:val="IndexLink"/>
                <w:rtl w:val="true"/>
              </w:rPr>
              <w:t>تحفه الأبرار</w:t>
            </w:r>
            <w:r>
              <w:rPr>
                <w:rStyle w:val="IndexLink"/>
                <w:rtl w:val="true"/>
              </w:rPr>
              <w:tab/>
            </w:r>
            <w:r>
              <w:rPr>
                <w:rStyle w:val="IndexLink"/>
              </w:rPr>
              <w:t>453</w:t>
            </w:r>
          </w:hyperlink>
        </w:p>
        <w:p>
          <w:pPr>
            <w:pStyle w:val="Contents3"/>
            <w:tabs>
              <w:tab w:val="clear" w:pos="8459"/>
              <w:tab w:val="right" w:pos="9026" w:leader="dot"/>
            </w:tabs>
            <w:rPr/>
          </w:pPr>
          <w:hyperlink w:anchor="__RefHeading___Toc7429949_73709187">
            <w:r>
              <w:rPr>
                <w:webHidden/>
                <w:rStyle w:val="IndexLink"/>
              </w:rPr>
              <w:t>1461</w:t>
            </w:r>
            <w:r>
              <w:rPr>
                <w:rStyle w:val="IndexLink"/>
                <w:rtl w:val="true"/>
              </w:rPr>
              <w:t xml:space="preserve">- </w:t>
            </w:r>
            <w:r>
              <w:rPr>
                <w:rStyle w:val="IndexLink"/>
                <w:rtl w:val="true"/>
              </w:rPr>
              <w:t>تحفه إبراهیم شاهی‏</w:t>
            </w:r>
            <w:r>
              <w:rPr>
                <w:rStyle w:val="IndexLink"/>
                <w:rtl w:val="true"/>
              </w:rPr>
              <w:tab/>
            </w:r>
            <w:r>
              <w:rPr>
                <w:rStyle w:val="IndexLink"/>
              </w:rPr>
              <w:t>453</w:t>
            </w:r>
          </w:hyperlink>
        </w:p>
        <w:p>
          <w:pPr>
            <w:pStyle w:val="Contents3"/>
            <w:tabs>
              <w:tab w:val="clear" w:pos="8459"/>
              <w:tab w:val="right" w:pos="9026" w:leader="dot"/>
            </w:tabs>
            <w:rPr/>
          </w:pPr>
          <w:hyperlink w:anchor="__RefHeading___Toc7429951_73709187">
            <w:r>
              <w:rPr>
                <w:webHidden/>
                <w:rStyle w:val="IndexLink"/>
              </w:rPr>
              <w:t>1462</w:t>
            </w:r>
            <w:r>
              <w:rPr>
                <w:rStyle w:val="IndexLink"/>
                <w:rtl w:val="true"/>
              </w:rPr>
              <w:t xml:space="preserve">- </w:t>
            </w:r>
            <w:r>
              <w:rPr>
                <w:rStyle w:val="IndexLink"/>
                <w:rtl w:val="true"/>
              </w:rPr>
              <w:t>تحفه الأتقیاء</w:t>
            </w:r>
            <w:r>
              <w:rPr>
                <w:rStyle w:val="IndexLink"/>
                <w:rtl w:val="true"/>
              </w:rPr>
              <w:tab/>
            </w:r>
            <w:r>
              <w:rPr>
                <w:rStyle w:val="IndexLink"/>
              </w:rPr>
              <w:t>453</w:t>
            </w:r>
          </w:hyperlink>
        </w:p>
        <w:p>
          <w:pPr>
            <w:pStyle w:val="Contents3"/>
            <w:tabs>
              <w:tab w:val="clear" w:pos="8459"/>
              <w:tab w:val="right" w:pos="9026" w:leader="dot"/>
            </w:tabs>
            <w:rPr/>
          </w:pPr>
          <w:hyperlink w:anchor="__RefHeading___Toc7429953_73709187">
            <w:r>
              <w:rPr>
                <w:webHidden/>
                <w:rStyle w:val="IndexLink"/>
              </w:rPr>
              <w:t>1463</w:t>
            </w:r>
            <w:r>
              <w:rPr>
                <w:rStyle w:val="IndexLink"/>
                <w:rtl w:val="true"/>
              </w:rPr>
              <w:t xml:space="preserve">- </w:t>
            </w:r>
            <w:r>
              <w:rPr>
                <w:rStyle w:val="IndexLink"/>
                <w:rtl w:val="true"/>
              </w:rPr>
              <w:t>تحفه الأجلة</w:t>
            </w:r>
            <w:r>
              <w:rPr>
                <w:rStyle w:val="IndexLink"/>
                <w:rtl w:val="true"/>
              </w:rPr>
              <w:tab/>
            </w:r>
            <w:r>
              <w:rPr>
                <w:rStyle w:val="IndexLink"/>
              </w:rPr>
              <w:t>453</w:t>
            </w:r>
          </w:hyperlink>
        </w:p>
        <w:p>
          <w:pPr>
            <w:pStyle w:val="Contents3"/>
            <w:tabs>
              <w:tab w:val="clear" w:pos="8459"/>
              <w:tab w:val="right" w:pos="9026" w:leader="dot"/>
            </w:tabs>
            <w:rPr/>
          </w:pPr>
          <w:hyperlink w:anchor="__RefHeading___Toc7429955_73709187">
            <w:r>
              <w:rPr>
                <w:webHidden/>
                <w:rStyle w:val="IndexLink"/>
              </w:rPr>
              <w:t>1464</w:t>
            </w:r>
            <w:r>
              <w:rPr>
                <w:rStyle w:val="IndexLink"/>
                <w:rtl w:val="true"/>
              </w:rPr>
              <w:t xml:space="preserve">- </w:t>
            </w:r>
            <w:r>
              <w:rPr>
                <w:rStyle w:val="IndexLink"/>
                <w:rtl w:val="true"/>
              </w:rPr>
              <w:t>تحفه الأحباء</w:t>
            </w:r>
            <w:r>
              <w:rPr>
                <w:rStyle w:val="IndexLink"/>
                <w:rtl w:val="true"/>
              </w:rPr>
              <w:tab/>
            </w:r>
            <w:r>
              <w:rPr>
                <w:rStyle w:val="IndexLink"/>
              </w:rPr>
              <w:t>453</w:t>
            </w:r>
          </w:hyperlink>
        </w:p>
        <w:p>
          <w:pPr>
            <w:pStyle w:val="Contents3"/>
            <w:tabs>
              <w:tab w:val="clear" w:pos="8459"/>
              <w:tab w:val="right" w:pos="9026" w:leader="dot"/>
            </w:tabs>
            <w:rPr/>
          </w:pPr>
          <w:hyperlink w:anchor="__RefHeading___Toc7429957_73709187">
            <w:r>
              <w:rPr>
                <w:webHidden/>
                <w:rStyle w:val="IndexLink"/>
              </w:rPr>
              <w:t>1465</w:t>
            </w:r>
            <w:r>
              <w:rPr>
                <w:rStyle w:val="IndexLink"/>
                <w:rtl w:val="true"/>
              </w:rPr>
              <w:t xml:space="preserve">- </w:t>
            </w:r>
            <w:r>
              <w:rPr>
                <w:rStyle w:val="IndexLink"/>
                <w:rtl w:val="true"/>
              </w:rPr>
              <w:t>تحفه الأحباء</w:t>
            </w:r>
            <w:r>
              <w:rPr>
                <w:rStyle w:val="IndexLink"/>
                <w:rtl w:val="true"/>
              </w:rPr>
              <w:tab/>
            </w:r>
            <w:r>
              <w:rPr>
                <w:rStyle w:val="IndexLink"/>
              </w:rPr>
              <w:t>453</w:t>
            </w:r>
          </w:hyperlink>
        </w:p>
        <w:p>
          <w:pPr>
            <w:pStyle w:val="Contents3"/>
            <w:tabs>
              <w:tab w:val="clear" w:pos="8459"/>
              <w:tab w:val="right" w:pos="9026" w:leader="dot"/>
            </w:tabs>
            <w:rPr/>
          </w:pPr>
          <w:hyperlink w:anchor="__RefHeading___Toc7429959_73709187">
            <w:r>
              <w:rPr>
                <w:webHidden/>
                <w:rStyle w:val="IndexLink"/>
              </w:rPr>
              <w:t>1466</w:t>
            </w:r>
            <w:r>
              <w:rPr>
                <w:rStyle w:val="IndexLink"/>
                <w:rtl w:val="true"/>
              </w:rPr>
              <w:t xml:space="preserve">- </w:t>
            </w:r>
            <w:r>
              <w:rPr>
                <w:rStyle w:val="IndexLink"/>
                <w:rtl w:val="true"/>
              </w:rPr>
              <w:t>تحفه الأحباء</w:t>
            </w:r>
            <w:r>
              <w:rPr>
                <w:rStyle w:val="IndexLink"/>
                <w:rtl w:val="true"/>
              </w:rPr>
              <w:tab/>
            </w:r>
            <w:r>
              <w:rPr>
                <w:rStyle w:val="IndexLink"/>
              </w:rPr>
              <w:t>454</w:t>
            </w:r>
          </w:hyperlink>
        </w:p>
        <w:p>
          <w:pPr>
            <w:pStyle w:val="Contents3"/>
            <w:tabs>
              <w:tab w:val="clear" w:pos="8459"/>
              <w:tab w:val="right" w:pos="9026" w:leader="dot"/>
            </w:tabs>
            <w:rPr/>
          </w:pPr>
          <w:hyperlink w:anchor="__RefHeading___Toc7429961_73709187">
            <w:r>
              <w:rPr>
                <w:webHidden/>
                <w:rStyle w:val="IndexLink"/>
              </w:rPr>
              <w:t>1467</w:t>
            </w:r>
            <w:r>
              <w:rPr>
                <w:rStyle w:val="IndexLink"/>
                <w:rtl w:val="true"/>
              </w:rPr>
              <w:t xml:space="preserve">- </w:t>
            </w:r>
            <w:r>
              <w:rPr>
                <w:rStyle w:val="IndexLink"/>
                <w:rtl w:val="true"/>
              </w:rPr>
              <w:t>تحفه الأحباء</w:t>
            </w:r>
            <w:r>
              <w:rPr>
                <w:rStyle w:val="IndexLink"/>
                <w:rtl w:val="true"/>
              </w:rPr>
              <w:tab/>
            </w:r>
            <w:r>
              <w:rPr>
                <w:rStyle w:val="IndexLink"/>
              </w:rPr>
              <w:t>454</w:t>
            </w:r>
          </w:hyperlink>
        </w:p>
        <w:p>
          <w:pPr>
            <w:pStyle w:val="Contents3"/>
            <w:tabs>
              <w:tab w:val="clear" w:pos="8459"/>
              <w:tab w:val="right" w:pos="9026" w:leader="dot"/>
            </w:tabs>
            <w:rPr/>
          </w:pPr>
          <w:hyperlink w:anchor="__RefHeading___Toc7429963_73709187">
            <w:r>
              <w:rPr>
                <w:webHidden/>
                <w:rStyle w:val="IndexLink"/>
              </w:rPr>
              <w:t>1468</w:t>
            </w:r>
            <w:r>
              <w:rPr>
                <w:rStyle w:val="IndexLink"/>
                <w:rtl w:val="true"/>
              </w:rPr>
              <w:t xml:space="preserve">- </w:t>
            </w:r>
            <w:r>
              <w:rPr>
                <w:rStyle w:val="IndexLink"/>
                <w:rtl w:val="true"/>
              </w:rPr>
              <w:t>تحفه الأحباء</w:t>
            </w:r>
            <w:r>
              <w:rPr>
                <w:rStyle w:val="IndexLink"/>
                <w:rtl w:val="true"/>
              </w:rPr>
              <w:tab/>
            </w:r>
            <w:r>
              <w:rPr>
                <w:rStyle w:val="IndexLink"/>
              </w:rPr>
              <w:t>454</w:t>
            </w:r>
          </w:hyperlink>
        </w:p>
        <w:p>
          <w:pPr>
            <w:pStyle w:val="Contents3"/>
            <w:tabs>
              <w:tab w:val="clear" w:pos="8459"/>
              <w:tab w:val="right" w:pos="9026" w:leader="dot"/>
            </w:tabs>
            <w:rPr/>
          </w:pPr>
          <w:hyperlink w:anchor="__RefHeading___Toc7429965_73709187">
            <w:r>
              <w:rPr>
                <w:webHidden/>
                <w:rStyle w:val="IndexLink"/>
              </w:rPr>
              <w:t>1469</w:t>
            </w:r>
            <w:r>
              <w:rPr>
                <w:rStyle w:val="IndexLink"/>
                <w:rtl w:val="true"/>
              </w:rPr>
              <w:t xml:space="preserve">- </w:t>
            </w:r>
            <w:r>
              <w:rPr>
                <w:rStyle w:val="IndexLink"/>
                <w:rtl w:val="true"/>
              </w:rPr>
              <w:t>تحفه الأحباء</w:t>
            </w:r>
            <w:r>
              <w:rPr>
                <w:rStyle w:val="IndexLink"/>
                <w:rtl w:val="true"/>
              </w:rPr>
              <w:tab/>
            </w:r>
            <w:r>
              <w:rPr>
                <w:rStyle w:val="IndexLink"/>
              </w:rPr>
              <w:t>454</w:t>
            </w:r>
          </w:hyperlink>
        </w:p>
        <w:p>
          <w:pPr>
            <w:pStyle w:val="Contents3"/>
            <w:tabs>
              <w:tab w:val="clear" w:pos="8459"/>
              <w:tab w:val="right" w:pos="9026" w:leader="dot"/>
            </w:tabs>
            <w:rPr/>
          </w:pPr>
          <w:hyperlink w:anchor="__RefHeading___Toc7429967_73709187">
            <w:r>
              <w:rPr>
                <w:webHidden/>
                <w:rStyle w:val="IndexLink"/>
              </w:rPr>
              <w:t>1470</w:t>
            </w:r>
            <w:r>
              <w:rPr>
                <w:rStyle w:val="IndexLink"/>
                <w:rtl w:val="true"/>
              </w:rPr>
              <w:t xml:space="preserve">- </w:t>
            </w:r>
            <w:r>
              <w:rPr>
                <w:rStyle w:val="IndexLink"/>
                <w:rtl w:val="true"/>
              </w:rPr>
              <w:t>تحفه الأحباب‏</w:t>
            </w:r>
            <w:r>
              <w:rPr>
                <w:rStyle w:val="IndexLink"/>
                <w:rtl w:val="true"/>
              </w:rPr>
              <w:tab/>
            </w:r>
            <w:r>
              <w:rPr>
                <w:rStyle w:val="IndexLink"/>
              </w:rPr>
              <w:t>454</w:t>
            </w:r>
          </w:hyperlink>
        </w:p>
        <w:p>
          <w:pPr>
            <w:pStyle w:val="Contents3"/>
            <w:tabs>
              <w:tab w:val="clear" w:pos="8459"/>
              <w:tab w:val="right" w:pos="9026" w:leader="dot"/>
            </w:tabs>
            <w:rPr/>
          </w:pPr>
          <w:hyperlink w:anchor="__RefHeading___Toc7429969_73709187">
            <w:r>
              <w:rPr>
                <w:webHidden/>
                <w:rStyle w:val="IndexLink"/>
              </w:rPr>
              <w:t>1471</w:t>
            </w:r>
            <w:r>
              <w:rPr>
                <w:rStyle w:val="IndexLink"/>
                <w:rtl w:val="true"/>
              </w:rPr>
              <w:t xml:space="preserve">- </w:t>
            </w:r>
            <w:r>
              <w:rPr>
                <w:rStyle w:val="IndexLink"/>
                <w:rtl w:val="true"/>
              </w:rPr>
              <w:t>تحفه الأحباب‏</w:t>
            </w:r>
            <w:r>
              <w:rPr>
                <w:rStyle w:val="IndexLink"/>
                <w:rtl w:val="true"/>
              </w:rPr>
              <w:tab/>
            </w:r>
            <w:r>
              <w:rPr>
                <w:rStyle w:val="IndexLink"/>
              </w:rPr>
              <w:t>455</w:t>
            </w:r>
          </w:hyperlink>
        </w:p>
        <w:p>
          <w:pPr>
            <w:pStyle w:val="Contents3"/>
            <w:tabs>
              <w:tab w:val="clear" w:pos="8459"/>
              <w:tab w:val="right" w:pos="9026" w:leader="dot"/>
            </w:tabs>
            <w:rPr/>
          </w:pPr>
          <w:hyperlink w:anchor="__RefHeading___Toc7429971_73709187">
            <w:r>
              <w:rPr>
                <w:webHidden/>
                <w:rStyle w:val="IndexLink"/>
              </w:rPr>
              <w:t>1472</w:t>
            </w:r>
            <w:r>
              <w:rPr>
                <w:rStyle w:val="IndexLink"/>
                <w:rtl w:val="true"/>
              </w:rPr>
              <w:t xml:space="preserve">- </w:t>
            </w:r>
            <w:r>
              <w:rPr>
                <w:rStyle w:val="IndexLink"/>
                <w:rtl w:val="true"/>
              </w:rPr>
              <w:t>تحفه الأحباب‏</w:t>
            </w:r>
            <w:r>
              <w:rPr>
                <w:rStyle w:val="IndexLink"/>
                <w:rtl w:val="true"/>
              </w:rPr>
              <w:tab/>
            </w:r>
            <w:r>
              <w:rPr>
                <w:rStyle w:val="IndexLink"/>
              </w:rPr>
              <w:t>455</w:t>
            </w:r>
          </w:hyperlink>
        </w:p>
        <w:p>
          <w:pPr>
            <w:pStyle w:val="Contents3"/>
            <w:tabs>
              <w:tab w:val="clear" w:pos="8459"/>
              <w:tab w:val="right" w:pos="9026" w:leader="dot"/>
            </w:tabs>
            <w:rPr/>
          </w:pPr>
          <w:hyperlink w:anchor="__RefHeading___Toc7429973_73709187">
            <w:r>
              <w:rPr>
                <w:webHidden/>
                <w:rStyle w:val="IndexLink"/>
              </w:rPr>
              <w:t>1473</w:t>
            </w:r>
            <w:r>
              <w:rPr>
                <w:rStyle w:val="IndexLink"/>
                <w:rtl w:val="true"/>
              </w:rPr>
              <w:t xml:space="preserve">- </w:t>
            </w:r>
            <w:r>
              <w:rPr>
                <w:rStyle w:val="IndexLink"/>
                <w:rtl w:val="true"/>
              </w:rPr>
              <w:t>تحفه الأحباب‏</w:t>
            </w:r>
            <w:r>
              <w:rPr>
                <w:rStyle w:val="IndexLink"/>
                <w:rtl w:val="true"/>
              </w:rPr>
              <w:tab/>
            </w:r>
            <w:r>
              <w:rPr>
                <w:rStyle w:val="IndexLink"/>
              </w:rPr>
              <w:t>455</w:t>
            </w:r>
          </w:hyperlink>
        </w:p>
        <w:p>
          <w:pPr>
            <w:pStyle w:val="Contents3"/>
            <w:tabs>
              <w:tab w:val="clear" w:pos="8459"/>
              <w:tab w:val="right" w:pos="9026" w:leader="dot"/>
            </w:tabs>
            <w:rPr/>
          </w:pPr>
          <w:hyperlink w:anchor="__RefHeading___Toc7429975_73709187">
            <w:r>
              <w:rPr>
                <w:webHidden/>
                <w:rStyle w:val="IndexLink"/>
              </w:rPr>
              <w:t>1474</w:t>
            </w:r>
            <w:r>
              <w:rPr>
                <w:rStyle w:val="IndexLink"/>
                <w:rtl w:val="true"/>
              </w:rPr>
              <w:t xml:space="preserve">- </w:t>
            </w:r>
            <w:r>
              <w:rPr>
                <w:rStyle w:val="IndexLink"/>
                <w:rtl w:val="true"/>
              </w:rPr>
              <w:t>تحفه الأحباب‏</w:t>
            </w:r>
            <w:r>
              <w:rPr>
                <w:rStyle w:val="IndexLink"/>
                <w:rtl w:val="true"/>
              </w:rPr>
              <w:tab/>
            </w:r>
            <w:r>
              <w:rPr>
                <w:rStyle w:val="IndexLink"/>
              </w:rPr>
              <w:t>455</w:t>
            </w:r>
          </w:hyperlink>
        </w:p>
        <w:p>
          <w:pPr>
            <w:pStyle w:val="Contents3"/>
            <w:tabs>
              <w:tab w:val="clear" w:pos="8459"/>
              <w:tab w:val="right" w:pos="9026" w:leader="dot"/>
            </w:tabs>
            <w:rPr/>
          </w:pPr>
          <w:hyperlink w:anchor="__RefHeading___Toc7429977_73709187">
            <w:r>
              <w:rPr>
                <w:webHidden/>
                <w:rStyle w:val="IndexLink"/>
              </w:rPr>
              <w:t>1475</w:t>
            </w:r>
            <w:r>
              <w:rPr>
                <w:rStyle w:val="IndexLink"/>
                <w:rtl w:val="true"/>
              </w:rPr>
              <w:t xml:space="preserve">- </w:t>
            </w:r>
            <w:r>
              <w:rPr>
                <w:rStyle w:val="IndexLink"/>
                <w:rtl w:val="true"/>
              </w:rPr>
              <w:t>تحفه الأحباب‏</w:t>
            </w:r>
            <w:r>
              <w:rPr>
                <w:rStyle w:val="IndexLink"/>
                <w:rtl w:val="true"/>
              </w:rPr>
              <w:tab/>
            </w:r>
            <w:r>
              <w:rPr>
                <w:rStyle w:val="IndexLink"/>
              </w:rPr>
              <w:t>455</w:t>
            </w:r>
          </w:hyperlink>
        </w:p>
        <w:p>
          <w:pPr>
            <w:pStyle w:val="Contents3"/>
            <w:tabs>
              <w:tab w:val="clear" w:pos="8459"/>
              <w:tab w:val="right" w:pos="9026" w:leader="dot"/>
            </w:tabs>
            <w:rPr/>
          </w:pPr>
          <w:hyperlink w:anchor="__RefHeading___Toc7429979_73709187">
            <w:r>
              <w:rPr>
                <w:webHidden/>
                <w:rStyle w:val="IndexLink"/>
              </w:rPr>
              <w:t>1476</w:t>
            </w:r>
            <w:r>
              <w:rPr>
                <w:rStyle w:val="IndexLink"/>
                <w:rtl w:val="true"/>
              </w:rPr>
              <w:t xml:space="preserve">- </w:t>
            </w:r>
            <w:r>
              <w:rPr>
                <w:rStyle w:val="IndexLink"/>
                <w:rtl w:val="true"/>
              </w:rPr>
              <w:t>تحفه الأحباب‏</w:t>
            </w:r>
            <w:r>
              <w:rPr>
                <w:rStyle w:val="IndexLink"/>
                <w:rtl w:val="true"/>
              </w:rPr>
              <w:tab/>
            </w:r>
            <w:r>
              <w:rPr>
                <w:rStyle w:val="IndexLink"/>
              </w:rPr>
              <w:t>456</w:t>
            </w:r>
          </w:hyperlink>
        </w:p>
        <w:p>
          <w:pPr>
            <w:pStyle w:val="Contents3"/>
            <w:tabs>
              <w:tab w:val="clear" w:pos="8459"/>
              <w:tab w:val="right" w:pos="9026" w:leader="dot"/>
            </w:tabs>
            <w:rPr/>
          </w:pPr>
          <w:hyperlink w:anchor="__RefHeading___Toc7429981_73709187">
            <w:r>
              <w:rPr>
                <w:webHidden/>
                <w:rStyle w:val="IndexLink"/>
              </w:rPr>
              <w:t>1477</w:t>
            </w:r>
            <w:r>
              <w:rPr>
                <w:rStyle w:val="IndexLink"/>
                <w:rtl w:val="true"/>
              </w:rPr>
              <w:t xml:space="preserve">- </w:t>
            </w:r>
            <w:r>
              <w:rPr>
                <w:rStyle w:val="IndexLink"/>
                <w:rtl w:val="true"/>
              </w:rPr>
              <w:t>تحفه الأحباب‏</w:t>
            </w:r>
            <w:r>
              <w:rPr>
                <w:rStyle w:val="IndexLink"/>
                <w:rtl w:val="true"/>
              </w:rPr>
              <w:tab/>
            </w:r>
            <w:r>
              <w:rPr>
                <w:rStyle w:val="IndexLink"/>
              </w:rPr>
              <w:t>456</w:t>
            </w:r>
          </w:hyperlink>
        </w:p>
        <w:p>
          <w:pPr>
            <w:pStyle w:val="Contents3"/>
            <w:tabs>
              <w:tab w:val="clear" w:pos="8459"/>
              <w:tab w:val="right" w:pos="9026" w:leader="dot"/>
            </w:tabs>
            <w:rPr/>
          </w:pPr>
          <w:hyperlink w:anchor="__RefHeading___Toc7429983_73709187">
            <w:r>
              <w:rPr>
                <w:webHidden/>
                <w:rStyle w:val="IndexLink"/>
              </w:rPr>
              <w:t>1478</w:t>
            </w:r>
            <w:r>
              <w:rPr>
                <w:rStyle w:val="IndexLink"/>
                <w:rtl w:val="true"/>
              </w:rPr>
              <w:t xml:space="preserve">- </w:t>
            </w:r>
            <w:r>
              <w:rPr>
                <w:rStyle w:val="IndexLink"/>
                <w:rtl w:val="true"/>
              </w:rPr>
              <w:t>التحفة الأحمدیة</w:t>
            </w:r>
            <w:r>
              <w:rPr>
                <w:rStyle w:val="IndexLink"/>
                <w:rtl w:val="true"/>
              </w:rPr>
              <w:tab/>
            </w:r>
            <w:r>
              <w:rPr>
                <w:rStyle w:val="IndexLink"/>
              </w:rPr>
              <w:t>456</w:t>
            </w:r>
          </w:hyperlink>
        </w:p>
        <w:p>
          <w:pPr>
            <w:pStyle w:val="Contents3"/>
            <w:tabs>
              <w:tab w:val="clear" w:pos="8459"/>
              <w:tab w:val="right" w:pos="9026" w:leader="dot"/>
            </w:tabs>
            <w:rPr/>
          </w:pPr>
          <w:hyperlink w:anchor="__RefHeading___Toc7429985_73709187">
            <w:r>
              <w:rPr>
                <w:webHidden/>
                <w:rStyle w:val="IndexLink"/>
              </w:rPr>
              <w:t>1479</w:t>
            </w:r>
            <w:r>
              <w:rPr>
                <w:rStyle w:val="IndexLink"/>
                <w:rtl w:val="true"/>
              </w:rPr>
              <w:t xml:space="preserve">- </w:t>
            </w:r>
            <w:r>
              <w:rPr>
                <w:rStyle w:val="IndexLink"/>
                <w:rtl w:val="true"/>
              </w:rPr>
              <w:t>التحفة الأحمدیة</w:t>
            </w:r>
            <w:r>
              <w:rPr>
                <w:rStyle w:val="IndexLink"/>
                <w:rtl w:val="true"/>
              </w:rPr>
              <w:tab/>
            </w:r>
            <w:r>
              <w:rPr>
                <w:rStyle w:val="IndexLink"/>
              </w:rPr>
              <w:t>456</w:t>
            </w:r>
          </w:hyperlink>
        </w:p>
        <w:p>
          <w:pPr>
            <w:pStyle w:val="Contents3"/>
            <w:tabs>
              <w:tab w:val="clear" w:pos="8459"/>
              <w:tab w:val="right" w:pos="9026" w:leader="dot"/>
            </w:tabs>
            <w:rPr/>
          </w:pPr>
          <w:hyperlink w:anchor="__RefHeading___Toc7429987_73709187">
            <w:r>
              <w:rPr>
                <w:webHidden/>
                <w:rStyle w:val="IndexLink"/>
              </w:rPr>
              <w:t>1480</w:t>
            </w:r>
            <w:r>
              <w:rPr>
                <w:rStyle w:val="IndexLink"/>
                <w:rtl w:val="true"/>
              </w:rPr>
              <w:t xml:space="preserve">- </w:t>
            </w:r>
            <w:r>
              <w:rPr>
                <w:rStyle w:val="IndexLink"/>
                <w:rtl w:val="true"/>
              </w:rPr>
              <w:t>التحفة الأحمدیة</w:t>
            </w:r>
            <w:r>
              <w:rPr>
                <w:rStyle w:val="IndexLink"/>
                <w:rtl w:val="true"/>
              </w:rPr>
              <w:tab/>
            </w:r>
            <w:r>
              <w:rPr>
                <w:rStyle w:val="IndexLink"/>
              </w:rPr>
              <w:t>456</w:t>
            </w:r>
          </w:hyperlink>
        </w:p>
        <w:p>
          <w:pPr>
            <w:pStyle w:val="Contents3"/>
            <w:tabs>
              <w:tab w:val="clear" w:pos="8459"/>
              <w:tab w:val="right" w:pos="9026" w:leader="dot"/>
            </w:tabs>
            <w:rPr/>
          </w:pPr>
          <w:hyperlink w:anchor="__RefHeading___Toc7429989_73709187">
            <w:r>
              <w:rPr>
                <w:webHidden/>
                <w:rStyle w:val="IndexLink"/>
              </w:rPr>
              <w:t>1481</w:t>
            </w:r>
            <w:r>
              <w:rPr>
                <w:rStyle w:val="IndexLink"/>
                <w:rtl w:val="true"/>
              </w:rPr>
              <w:t xml:space="preserve">- </w:t>
            </w:r>
            <w:r>
              <w:rPr>
                <w:rStyle w:val="IndexLink"/>
                <w:rtl w:val="true"/>
              </w:rPr>
              <w:t>التحفة الأحمدیة</w:t>
            </w:r>
            <w:r>
              <w:rPr>
                <w:rStyle w:val="IndexLink"/>
                <w:rtl w:val="true"/>
              </w:rPr>
              <w:tab/>
            </w:r>
            <w:r>
              <w:rPr>
                <w:rStyle w:val="IndexLink"/>
              </w:rPr>
              <w:t>458</w:t>
            </w:r>
          </w:hyperlink>
        </w:p>
        <w:p>
          <w:pPr>
            <w:pStyle w:val="Contents3"/>
            <w:tabs>
              <w:tab w:val="clear" w:pos="8459"/>
              <w:tab w:val="right" w:pos="9026" w:leader="dot"/>
            </w:tabs>
            <w:rPr/>
          </w:pPr>
          <w:hyperlink w:anchor="__RefHeading___Toc7429991_73709187">
            <w:r>
              <w:rPr>
                <w:webHidden/>
                <w:rStyle w:val="IndexLink"/>
              </w:rPr>
              <w:t>1482</w:t>
            </w:r>
            <w:r>
              <w:rPr>
                <w:rStyle w:val="IndexLink"/>
                <w:rtl w:val="true"/>
              </w:rPr>
              <w:t xml:space="preserve">- </w:t>
            </w:r>
            <w:r>
              <w:rPr>
                <w:rStyle w:val="IndexLink"/>
                <w:rtl w:val="true"/>
              </w:rPr>
              <w:t>تحفه الأحیاء فی اللیلة الغراء</w:t>
            </w:r>
            <w:r>
              <w:rPr>
                <w:rStyle w:val="IndexLink"/>
                <w:rtl w:val="true"/>
              </w:rPr>
              <w:tab/>
            </w:r>
            <w:r>
              <w:rPr>
                <w:rStyle w:val="IndexLink"/>
              </w:rPr>
              <w:t>458</w:t>
            </w:r>
          </w:hyperlink>
        </w:p>
        <w:p>
          <w:pPr>
            <w:pStyle w:val="Contents3"/>
            <w:tabs>
              <w:tab w:val="clear" w:pos="8459"/>
              <w:tab w:val="right" w:pos="9026" w:leader="dot"/>
            </w:tabs>
            <w:rPr/>
          </w:pPr>
          <w:hyperlink w:anchor="__RefHeading___Toc7429993_73709187">
            <w:r>
              <w:rPr>
                <w:webHidden/>
                <w:rStyle w:val="IndexLink"/>
              </w:rPr>
              <w:t>1483</w:t>
            </w:r>
            <w:r>
              <w:rPr>
                <w:rStyle w:val="IndexLink"/>
                <w:rtl w:val="true"/>
              </w:rPr>
              <w:t xml:space="preserve">- </w:t>
            </w:r>
            <w:r>
              <w:rPr>
                <w:rStyle w:val="IndexLink"/>
                <w:rtl w:val="true"/>
              </w:rPr>
              <w:t>تحفه الأخلاء</w:t>
            </w:r>
            <w:r>
              <w:rPr>
                <w:rStyle w:val="IndexLink"/>
                <w:rtl w:val="true"/>
              </w:rPr>
              <w:tab/>
            </w:r>
            <w:r>
              <w:rPr>
                <w:rStyle w:val="IndexLink"/>
              </w:rPr>
              <w:t>458</w:t>
            </w:r>
          </w:hyperlink>
        </w:p>
        <w:p>
          <w:pPr>
            <w:pStyle w:val="Contents3"/>
            <w:tabs>
              <w:tab w:val="clear" w:pos="8459"/>
              <w:tab w:val="right" w:pos="9026" w:leader="dot"/>
            </w:tabs>
            <w:rPr/>
          </w:pPr>
          <w:hyperlink w:anchor="__RefHeading___Toc7429995_73709187">
            <w:r>
              <w:rPr>
                <w:webHidden/>
                <w:rStyle w:val="IndexLink"/>
              </w:rPr>
              <w:t>1484</w:t>
            </w:r>
            <w:r>
              <w:rPr>
                <w:rStyle w:val="IndexLink"/>
                <w:rtl w:val="true"/>
              </w:rPr>
              <w:t xml:space="preserve">- </w:t>
            </w:r>
            <w:r>
              <w:rPr>
                <w:rStyle w:val="IndexLink"/>
                <w:rtl w:val="true"/>
              </w:rPr>
              <w:t>تحفه الإخوان‏</w:t>
            </w:r>
            <w:r>
              <w:rPr>
                <w:rStyle w:val="IndexLink"/>
                <w:rtl w:val="true"/>
              </w:rPr>
              <w:tab/>
            </w:r>
            <w:r>
              <w:rPr>
                <w:rStyle w:val="IndexLink"/>
              </w:rPr>
              <w:t>458</w:t>
            </w:r>
          </w:hyperlink>
        </w:p>
        <w:p>
          <w:pPr>
            <w:pStyle w:val="Contents3"/>
            <w:tabs>
              <w:tab w:val="clear" w:pos="8459"/>
              <w:tab w:val="right" w:pos="9026" w:leader="dot"/>
            </w:tabs>
            <w:rPr/>
          </w:pPr>
          <w:hyperlink w:anchor="__RefHeading___Toc7429997_73709187">
            <w:r>
              <w:rPr>
                <w:webHidden/>
                <w:rStyle w:val="IndexLink"/>
              </w:rPr>
              <w:t>1485</w:t>
            </w:r>
            <w:r>
              <w:rPr>
                <w:rStyle w:val="IndexLink"/>
                <w:rtl w:val="true"/>
              </w:rPr>
              <w:t xml:space="preserve">- </w:t>
            </w:r>
            <w:r>
              <w:rPr>
                <w:rStyle w:val="IndexLink"/>
                <w:rtl w:val="true"/>
              </w:rPr>
              <w:t>تحفه الإخوان‏</w:t>
            </w:r>
            <w:r>
              <w:rPr>
                <w:rStyle w:val="IndexLink"/>
                <w:rtl w:val="true"/>
              </w:rPr>
              <w:tab/>
            </w:r>
            <w:r>
              <w:rPr>
                <w:rStyle w:val="IndexLink"/>
              </w:rPr>
              <w:t>459</w:t>
            </w:r>
          </w:hyperlink>
        </w:p>
        <w:p>
          <w:pPr>
            <w:pStyle w:val="Contents3"/>
            <w:tabs>
              <w:tab w:val="clear" w:pos="8459"/>
              <w:tab w:val="right" w:pos="9026" w:leader="dot"/>
            </w:tabs>
            <w:rPr/>
          </w:pPr>
          <w:hyperlink w:anchor="__RefHeading___Toc7429999_73709187">
            <w:r>
              <w:rPr>
                <w:webHidden/>
                <w:rStyle w:val="IndexLink"/>
              </w:rPr>
              <w:t>1486</w:t>
            </w:r>
            <w:r>
              <w:rPr>
                <w:rStyle w:val="IndexLink"/>
                <w:rtl w:val="true"/>
              </w:rPr>
              <w:t xml:space="preserve">- </w:t>
            </w:r>
            <w:r>
              <w:rPr>
                <w:rStyle w:val="IndexLink"/>
                <w:rtl w:val="true"/>
              </w:rPr>
              <w:t>تحفه الإخوان‏</w:t>
            </w:r>
            <w:r>
              <w:rPr>
                <w:rStyle w:val="IndexLink"/>
                <w:rtl w:val="true"/>
              </w:rPr>
              <w:tab/>
            </w:r>
            <w:r>
              <w:rPr>
                <w:rStyle w:val="IndexLink"/>
              </w:rPr>
              <w:t>459</w:t>
            </w:r>
          </w:hyperlink>
        </w:p>
        <w:p>
          <w:pPr>
            <w:pStyle w:val="Contents3"/>
            <w:tabs>
              <w:tab w:val="clear" w:pos="8459"/>
              <w:tab w:val="right" w:pos="9026" w:leader="dot"/>
            </w:tabs>
            <w:rPr/>
          </w:pPr>
          <w:hyperlink w:anchor="__RefHeading___Toc7430001_73709187">
            <w:r>
              <w:rPr>
                <w:webHidden/>
                <w:rStyle w:val="IndexLink"/>
              </w:rPr>
              <w:t>1487</w:t>
            </w:r>
            <w:r>
              <w:rPr>
                <w:rStyle w:val="IndexLink"/>
                <w:rtl w:val="true"/>
              </w:rPr>
              <w:t xml:space="preserve">- </w:t>
            </w:r>
            <w:r>
              <w:rPr>
                <w:rStyle w:val="IndexLink"/>
                <w:rtl w:val="true"/>
              </w:rPr>
              <w:t>تحفه الإخوان‏</w:t>
            </w:r>
            <w:r>
              <w:rPr>
                <w:rStyle w:val="IndexLink"/>
                <w:rtl w:val="true"/>
              </w:rPr>
              <w:tab/>
            </w:r>
            <w:r>
              <w:rPr>
                <w:rStyle w:val="IndexLink"/>
              </w:rPr>
              <w:t>459</w:t>
            </w:r>
          </w:hyperlink>
        </w:p>
        <w:p>
          <w:pPr>
            <w:pStyle w:val="Contents3"/>
            <w:tabs>
              <w:tab w:val="clear" w:pos="8459"/>
              <w:tab w:val="right" w:pos="9026" w:leader="dot"/>
            </w:tabs>
            <w:rPr/>
          </w:pPr>
          <w:hyperlink w:anchor="__RefHeading___Toc7430003_73709187">
            <w:r>
              <w:rPr>
                <w:webHidden/>
                <w:rStyle w:val="IndexLink"/>
              </w:rPr>
              <w:t>1488</w:t>
            </w:r>
            <w:r>
              <w:rPr>
                <w:rStyle w:val="IndexLink"/>
                <w:rtl w:val="true"/>
              </w:rPr>
              <w:t xml:space="preserve">- </w:t>
            </w:r>
            <w:r>
              <w:rPr>
                <w:rStyle w:val="IndexLink"/>
                <w:rtl w:val="true"/>
              </w:rPr>
              <w:t>تحفه الإخوان‏</w:t>
            </w:r>
            <w:r>
              <w:rPr>
                <w:rStyle w:val="IndexLink"/>
                <w:rtl w:val="true"/>
              </w:rPr>
              <w:tab/>
            </w:r>
            <w:r>
              <w:rPr>
                <w:rStyle w:val="IndexLink"/>
              </w:rPr>
              <w:t>459</w:t>
            </w:r>
          </w:hyperlink>
        </w:p>
        <w:p>
          <w:pPr>
            <w:pStyle w:val="Contents3"/>
            <w:tabs>
              <w:tab w:val="clear" w:pos="8459"/>
              <w:tab w:val="right" w:pos="9026" w:leader="dot"/>
            </w:tabs>
            <w:rPr/>
          </w:pPr>
          <w:hyperlink w:anchor="__RefHeading___Toc7430005_73709187">
            <w:r>
              <w:rPr>
                <w:webHidden/>
                <w:rStyle w:val="IndexLink"/>
              </w:rPr>
              <w:t>1489</w:t>
            </w:r>
            <w:r>
              <w:rPr>
                <w:rStyle w:val="IndexLink"/>
                <w:rtl w:val="true"/>
              </w:rPr>
              <w:t xml:space="preserve">- </w:t>
            </w:r>
            <w:r>
              <w:rPr>
                <w:rStyle w:val="IndexLink"/>
                <w:rtl w:val="true"/>
              </w:rPr>
              <w:t>تحفه الإخوان‏</w:t>
            </w:r>
            <w:r>
              <w:rPr>
                <w:rStyle w:val="IndexLink"/>
                <w:rtl w:val="true"/>
              </w:rPr>
              <w:tab/>
            </w:r>
            <w:r>
              <w:rPr>
                <w:rStyle w:val="IndexLink"/>
              </w:rPr>
              <w:t>459</w:t>
            </w:r>
          </w:hyperlink>
        </w:p>
        <w:p>
          <w:pPr>
            <w:pStyle w:val="Contents3"/>
            <w:tabs>
              <w:tab w:val="clear" w:pos="8459"/>
              <w:tab w:val="right" w:pos="9026" w:leader="dot"/>
            </w:tabs>
            <w:rPr/>
          </w:pPr>
          <w:hyperlink w:anchor="__RefHeading___Toc7430007_73709187">
            <w:r>
              <w:rPr>
                <w:webHidden/>
                <w:rStyle w:val="IndexLink"/>
              </w:rPr>
              <w:t>1490</w:t>
            </w:r>
            <w:r>
              <w:rPr>
                <w:rStyle w:val="IndexLink"/>
                <w:rtl w:val="true"/>
              </w:rPr>
              <w:t xml:space="preserve">- </w:t>
            </w:r>
            <w:r>
              <w:rPr>
                <w:rStyle w:val="IndexLink"/>
                <w:rtl w:val="true"/>
              </w:rPr>
              <w:t>تحفه الإخوان‏</w:t>
            </w:r>
            <w:r>
              <w:rPr>
                <w:rStyle w:val="IndexLink"/>
                <w:rtl w:val="true"/>
              </w:rPr>
              <w:tab/>
            </w:r>
            <w:r>
              <w:rPr>
                <w:rStyle w:val="IndexLink"/>
              </w:rPr>
              <w:t>460</w:t>
            </w:r>
          </w:hyperlink>
        </w:p>
        <w:p>
          <w:pPr>
            <w:pStyle w:val="Contents3"/>
            <w:tabs>
              <w:tab w:val="clear" w:pos="8459"/>
              <w:tab w:val="right" w:pos="9026" w:leader="dot"/>
            </w:tabs>
            <w:rPr/>
          </w:pPr>
          <w:hyperlink w:anchor="__RefHeading___Toc7430009_73709187">
            <w:r>
              <w:rPr>
                <w:webHidden/>
                <w:rStyle w:val="IndexLink"/>
              </w:rPr>
              <w:t>1491</w:t>
            </w:r>
            <w:r>
              <w:rPr>
                <w:rStyle w:val="IndexLink"/>
                <w:rtl w:val="true"/>
              </w:rPr>
              <w:t xml:space="preserve">- </w:t>
            </w:r>
            <w:r>
              <w:rPr>
                <w:rStyle w:val="IndexLink"/>
                <w:rtl w:val="true"/>
              </w:rPr>
              <w:t>تحفه الإخوان‏</w:t>
            </w:r>
            <w:r>
              <w:rPr>
                <w:rStyle w:val="IndexLink"/>
                <w:rtl w:val="true"/>
              </w:rPr>
              <w:tab/>
            </w:r>
            <w:r>
              <w:rPr>
                <w:rStyle w:val="IndexLink"/>
              </w:rPr>
              <w:t>460</w:t>
            </w:r>
          </w:hyperlink>
        </w:p>
        <w:p>
          <w:pPr>
            <w:pStyle w:val="Contents3"/>
            <w:tabs>
              <w:tab w:val="clear" w:pos="8459"/>
              <w:tab w:val="right" w:pos="9026" w:leader="dot"/>
            </w:tabs>
            <w:rPr/>
          </w:pPr>
          <w:hyperlink w:anchor="__RefHeading___Toc7430011_73709187">
            <w:r>
              <w:rPr>
                <w:webHidden/>
                <w:rStyle w:val="IndexLink"/>
              </w:rPr>
              <w:t>1492</w:t>
            </w:r>
            <w:r>
              <w:rPr>
                <w:rStyle w:val="IndexLink"/>
                <w:rtl w:val="true"/>
              </w:rPr>
              <w:t xml:space="preserve">- </w:t>
            </w:r>
            <w:r>
              <w:rPr>
                <w:rStyle w:val="IndexLink"/>
                <w:rtl w:val="true"/>
              </w:rPr>
              <w:t>تحفه الإخوان‏</w:t>
            </w:r>
            <w:r>
              <w:rPr>
                <w:rStyle w:val="IndexLink"/>
                <w:rtl w:val="true"/>
              </w:rPr>
              <w:tab/>
            </w:r>
            <w:r>
              <w:rPr>
                <w:rStyle w:val="IndexLink"/>
              </w:rPr>
              <w:t>461</w:t>
            </w:r>
          </w:hyperlink>
        </w:p>
        <w:p>
          <w:pPr>
            <w:pStyle w:val="Contents3"/>
            <w:tabs>
              <w:tab w:val="clear" w:pos="8459"/>
              <w:tab w:val="right" w:pos="9026" w:leader="dot"/>
            </w:tabs>
            <w:rPr/>
          </w:pPr>
          <w:hyperlink w:anchor="__RefHeading___Toc7430013_73709187">
            <w:r>
              <w:rPr>
                <w:webHidden/>
                <w:rStyle w:val="IndexLink"/>
              </w:rPr>
              <w:t>1493</w:t>
            </w:r>
            <w:r>
              <w:rPr>
                <w:rStyle w:val="IndexLink"/>
                <w:rtl w:val="true"/>
              </w:rPr>
              <w:t xml:space="preserve">- </w:t>
            </w:r>
            <w:r>
              <w:rPr>
                <w:rStyle w:val="IndexLink"/>
                <w:rtl w:val="true"/>
              </w:rPr>
              <w:t>تحفه الإخوان‏</w:t>
            </w:r>
            <w:r>
              <w:rPr>
                <w:rStyle w:val="IndexLink"/>
                <w:rtl w:val="true"/>
              </w:rPr>
              <w:tab/>
            </w:r>
            <w:r>
              <w:rPr>
                <w:rStyle w:val="IndexLink"/>
              </w:rPr>
              <w:t>461</w:t>
            </w:r>
          </w:hyperlink>
        </w:p>
        <w:p>
          <w:pPr>
            <w:pStyle w:val="Contents3"/>
            <w:tabs>
              <w:tab w:val="clear" w:pos="8459"/>
              <w:tab w:val="right" w:pos="9026" w:leader="dot"/>
            </w:tabs>
            <w:rPr/>
          </w:pPr>
          <w:hyperlink w:anchor="__RefHeading___Toc7430015_73709187">
            <w:r>
              <w:rPr>
                <w:webHidden/>
                <w:rStyle w:val="IndexLink"/>
              </w:rPr>
              <w:t>1494</w:t>
            </w:r>
            <w:r>
              <w:rPr>
                <w:rStyle w:val="IndexLink"/>
                <w:rtl w:val="true"/>
              </w:rPr>
              <w:t xml:space="preserve">- </w:t>
            </w:r>
            <w:r>
              <w:rPr>
                <w:rStyle w:val="IndexLink"/>
                <w:rtl w:val="true"/>
              </w:rPr>
              <w:t>تحفه الإخوان‏</w:t>
            </w:r>
            <w:r>
              <w:rPr>
                <w:rStyle w:val="IndexLink"/>
                <w:rtl w:val="true"/>
              </w:rPr>
              <w:tab/>
            </w:r>
            <w:r>
              <w:rPr>
                <w:rStyle w:val="IndexLink"/>
              </w:rPr>
              <w:t>461</w:t>
            </w:r>
          </w:hyperlink>
        </w:p>
        <w:p>
          <w:pPr>
            <w:pStyle w:val="Contents3"/>
            <w:tabs>
              <w:tab w:val="clear" w:pos="8459"/>
              <w:tab w:val="right" w:pos="9026" w:leader="dot"/>
            </w:tabs>
            <w:rPr/>
          </w:pPr>
          <w:hyperlink w:anchor="__RefHeading___Toc7430017_73709187">
            <w:r>
              <w:rPr>
                <w:webHidden/>
                <w:rStyle w:val="IndexLink"/>
              </w:rPr>
              <w:t>1495</w:t>
            </w:r>
            <w:r>
              <w:rPr>
                <w:rStyle w:val="IndexLink"/>
                <w:rtl w:val="true"/>
              </w:rPr>
              <w:t xml:space="preserve">- </w:t>
            </w:r>
            <w:r>
              <w:rPr>
                <w:rStyle w:val="IndexLink"/>
                <w:rtl w:val="true"/>
              </w:rPr>
              <w:t>تحفه الإخوان‏</w:t>
            </w:r>
            <w:r>
              <w:rPr>
                <w:rStyle w:val="IndexLink"/>
                <w:rtl w:val="true"/>
              </w:rPr>
              <w:tab/>
            </w:r>
            <w:r>
              <w:rPr>
                <w:rStyle w:val="IndexLink"/>
              </w:rPr>
              <w:t>462</w:t>
            </w:r>
          </w:hyperlink>
        </w:p>
        <w:p>
          <w:pPr>
            <w:pStyle w:val="Contents3"/>
            <w:tabs>
              <w:tab w:val="clear" w:pos="8459"/>
              <w:tab w:val="right" w:pos="9026" w:leader="dot"/>
            </w:tabs>
            <w:rPr/>
          </w:pPr>
          <w:hyperlink w:anchor="__RefHeading___Toc7430019_73709187">
            <w:r>
              <w:rPr>
                <w:webHidden/>
                <w:rStyle w:val="IndexLink"/>
              </w:rPr>
              <w:t>1496</w:t>
            </w:r>
            <w:r>
              <w:rPr>
                <w:rStyle w:val="IndexLink"/>
                <w:rtl w:val="true"/>
              </w:rPr>
              <w:t xml:space="preserve">- </w:t>
            </w:r>
            <w:r>
              <w:rPr>
                <w:rStyle w:val="IndexLink"/>
                <w:rtl w:val="true"/>
              </w:rPr>
              <w:t>تحفه الإخوان‏</w:t>
            </w:r>
            <w:r>
              <w:rPr>
                <w:rStyle w:val="IndexLink"/>
                <w:rtl w:val="true"/>
              </w:rPr>
              <w:tab/>
            </w:r>
            <w:r>
              <w:rPr>
                <w:rStyle w:val="IndexLink"/>
              </w:rPr>
              <w:t>462</w:t>
            </w:r>
          </w:hyperlink>
        </w:p>
        <w:p>
          <w:pPr>
            <w:pStyle w:val="Contents3"/>
            <w:tabs>
              <w:tab w:val="clear" w:pos="8459"/>
              <w:tab w:val="right" w:pos="9026" w:leader="dot"/>
            </w:tabs>
            <w:rPr/>
          </w:pPr>
          <w:hyperlink w:anchor="__RefHeading___Toc7430021_73709187">
            <w:r>
              <w:rPr>
                <w:webHidden/>
                <w:rStyle w:val="IndexLink"/>
              </w:rPr>
              <w:t>1497</w:t>
            </w:r>
            <w:r>
              <w:rPr>
                <w:rStyle w:val="IndexLink"/>
                <w:rtl w:val="true"/>
              </w:rPr>
              <w:t xml:space="preserve">- </w:t>
            </w:r>
            <w:r>
              <w:rPr>
                <w:rStyle w:val="IndexLink"/>
                <w:rtl w:val="true"/>
              </w:rPr>
              <w:t>تحفه إخوان الصفا</w:t>
            </w:r>
            <w:r>
              <w:rPr>
                <w:rStyle w:val="IndexLink"/>
                <w:rtl w:val="true"/>
              </w:rPr>
              <w:tab/>
            </w:r>
            <w:r>
              <w:rPr>
                <w:rStyle w:val="IndexLink"/>
              </w:rPr>
              <w:t>462</w:t>
            </w:r>
          </w:hyperlink>
        </w:p>
        <w:p>
          <w:pPr>
            <w:pStyle w:val="Contents3"/>
            <w:tabs>
              <w:tab w:val="clear" w:pos="8459"/>
              <w:tab w:val="right" w:pos="9026" w:leader="dot"/>
            </w:tabs>
            <w:rPr/>
          </w:pPr>
          <w:hyperlink w:anchor="__RefHeading___Toc7430023_73709187">
            <w:r>
              <w:rPr>
                <w:webHidden/>
                <w:rStyle w:val="IndexLink"/>
                <w:rtl w:val="true"/>
              </w:rPr>
              <w:t>تحفه إخوان المؤمنین‏</w:t>
            </w:r>
            <w:r>
              <w:rPr>
                <w:rStyle w:val="IndexLink"/>
                <w:rtl w:val="true"/>
              </w:rPr>
              <w:tab/>
            </w:r>
            <w:r>
              <w:rPr>
                <w:rStyle w:val="IndexLink"/>
              </w:rPr>
              <w:t>462</w:t>
            </w:r>
          </w:hyperlink>
        </w:p>
        <w:p>
          <w:pPr>
            <w:pStyle w:val="Contents3"/>
            <w:tabs>
              <w:tab w:val="clear" w:pos="8459"/>
              <w:tab w:val="right" w:pos="9026" w:leader="dot"/>
            </w:tabs>
            <w:rPr/>
          </w:pPr>
          <w:hyperlink w:anchor="__RefHeading___Toc7430025_73709187">
            <w:r>
              <w:rPr>
                <w:webHidden/>
                <w:rStyle w:val="IndexLink"/>
              </w:rPr>
              <w:t>1498</w:t>
            </w:r>
            <w:r>
              <w:rPr>
                <w:rStyle w:val="IndexLink"/>
                <w:rtl w:val="true"/>
              </w:rPr>
              <w:t xml:space="preserve">- </w:t>
            </w:r>
            <w:r>
              <w:rPr>
                <w:rStyle w:val="IndexLink"/>
                <w:rtl w:val="true"/>
              </w:rPr>
              <w:t>تحفه الأخیار</w:t>
            </w:r>
            <w:r>
              <w:rPr>
                <w:rStyle w:val="IndexLink"/>
                <w:rtl w:val="true"/>
              </w:rPr>
              <w:tab/>
            </w:r>
            <w:r>
              <w:rPr>
                <w:rStyle w:val="IndexLink"/>
              </w:rPr>
              <w:t>462</w:t>
            </w:r>
          </w:hyperlink>
        </w:p>
        <w:p>
          <w:pPr>
            <w:pStyle w:val="Contents3"/>
            <w:tabs>
              <w:tab w:val="clear" w:pos="8459"/>
              <w:tab w:val="right" w:pos="9026" w:leader="dot"/>
            </w:tabs>
            <w:rPr/>
          </w:pPr>
          <w:hyperlink w:anchor="__RefHeading___Toc7430027_73709187">
            <w:r>
              <w:rPr>
                <w:webHidden/>
                <w:rStyle w:val="IndexLink"/>
              </w:rPr>
              <w:t>1499</w:t>
            </w:r>
            <w:r>
              <w:rPr>
                <w:rStyle w:val="IndexLink"/>
                <w:rtl w:val="true"/>
              </w:rPr>
              <w:t xml:space="preserve">- </w:t>
            </w:r>
            <w:r>
              <w:rPr>
                <w:rStyle w:val="IndexLink"/>
                <w:rtl w:val="true"/>
              </w:rPr>
              <w:t>تحفه الأخیار</w:t>
            </w:r>
            <w:r>
              <w:rPr>
                <w:rStyle w:val="IndexLink"/>
                <w:rtl w:val="true"/>
              </w:rPr>
              <w:tab/>
            </w:r>
            <w:r>
              <w:rPr>
                <w:rStyle w:val="IndexLink"/>
              </w:rPr>
              <w:t>462</w:t>
            </w:r>
          </w:hyperlink>
        </w:p>
        <w:p>
          <w:pPr>
            <w:pStyle w:val="Contents3"/>
            <w:tabs>
              <w:tab w:val="clear" w:pos="8459"/>
              <w:tab w:val="right" w:pos="9026" w:leader="dot"/>
            </w:tabs>
            <w:rPr/>
          </w:pPr>
          <w:hyperlink w:anchor="__RefHeading___Toc7430029_73709187">
            <w:r>
              <w:rPr>
                <w:webHidden/>
                <w:rStyle w:val="IndexLink"/>
              </w:rPr>
              <w:t>1500</w:t>
            </w:r>
            <w:r>
              <w:rPr>
                <w:rStyle w:val="IndexLink"/>
                <w:rtl w:val="true"/>
              </w:rPr>
              <w:t xml:space="preserve">- </w:t>
            </w:r>
            <w:r>
              <w:rPr>
                <w:rStyle w:val="IndexLink"/>
                <w:rtl w:val="true"/>
              </w:rPr>
              <w:t>تحفه الأخیار</w:t>
            </w:r>
            <w:r>
              <w:rPr>
                <w:rStyle w:val="IndexLink"/>
                <w:rtl w:val="true"/>
              </w:rPr>
              <w:tab/>
            </w:r>
            <w:r>
              <w:rPr>
                <w:rStyle w:val="IndexLink"/>
              </w:rPr>
              <w:t>462</w:t>
            </w:r>
          </w:hyperlink>
        </w:p>
        <w:p>
          <w:pPr>
            <w:pStyle w:val="Contents3"/>
            <w:tabs>
              <w:tab w:val="clear" w:pos="8459"/>
              <w:tab w:val="right" w:pos="9026" w:leader="dot"/>
            </w:tabs>
            <w:rPr/>
          </w:pPr>
          <w:hyperlink w:anchor="__RefHeading___Toc7430031_73709187">
            <w:r>
              <w:rPr>
                <w:webHidden/>
                <w:rStyle w:val="IndexLink"/>
              </w:rPr>
              <w:t>1501</w:t>
            </w:r>
            <w:r>
              <w:rPr>
                <w:rStyle w:val="IndexLink"/>
                <w:rtl w:val="true"/>
              </w:rPr>
              <w:t xml:space="preserve">- </w:t>
            </w:r>
            <w:r>
              <w:rPr>
                <w:rStyle w:val="IndexLink"/>
                <w:rtl w:val="true"/>
              </w:rPr>
              <w:t>تحفه الأخیار</w:t>
            </w:r>
            <w:r>
              <w:rPr>
                <w:rStyle w:val="IndexLink"/>
                <w:rtl w:val="true"/>
              </w:rPr>
              <w:tab/>
            </w:r>
            <w:r>
              <w:rPr>
                <w:rStyle w:val="IndexLink"/>
              </w:rPr>
              <w:t>463</w:t>
            </w:r>
          </w:hyperlink>
        </w:p>
        <w:p>
          <w:pPr>
            <w:pStyle w:val="Contents3"/>
            <w:tabs>
              <w:tab w:val="clear" w:pos="8459"/>
              <w:tab w:val="right" w:pos="9026" w:leader="dot"/>
            </w:tabs>
            <w:rPr/>
          </w:pPr>
          <w:hyperlink w:anchor="__RefHeading___Toc7430033_73709187">
            <w:r>
              <w:rPr>
                <w:webHidden/>
                <w:rStyle w:val="IndexLink"/>
              </w:rPr>
              <w:t>1502</w:t>
            </w:r>
            <w:r>
              <w:rPr>
                <w:rStyle w:val="IndexLink"/>
                <w:rtl w:val="true"/>
              </w:rPr>
              <w:t xml:space="preserve">- </w:t>
            </w:r>
            <w:r>
              <w:rPr>
                <w:rStyle w:val="IndexLink"/>
                <w:rtl w:val="true"/>
              </w:rPr>
              <w:t>تحفه الأخیار</w:t>
            </w:r>
            <w:r>
              <w:rPr>
                <w:rStyle w:val="IndexLink"/>
                <w:rtl w:val="true"/>
              </w:rPr>
              <w:tab/>
            </w:r>
            <w:r>
              <w:rPr>
                <w:rStyle w:val="IndexLink"/>
              </w:rPr>
              <w:t>463</w:t>
            </w:r>
          </w:hyperlink>
        </w:p>
        <w:p>
          <w:pPr>
            <w:pStyle w:val="Contents3"/>
            <w:tabs>
              <w:tab w:val="clear" w:pos="8459"/>
              <w:tab w:val="right" w:pos="9026" w:leader="dot"/>
            </w:tabs>
            <w:rPr/>
          </w:pPr>
          <w:hyperlink w:anchor="__RefHeading___Toc7430035_73709187">
            <w:r>
              <w:rPr>
                <w:webHidden/>
                <w:rStyle w:val="IndexLink"/>
              </w:rPr>
              <w:t>1503</w:t>
            </w:r>
            <w:r>
              <w:rPr>
                <w:rStyle w:val="IndexLink"/>
                <w:rtl w:val="true"/>
              </w:rPr>
              <w:t xml:space="preserve">- </w:t>
            </w:r>
            <w:r>
              <w:rPr>
                <w:rStyle w:val="IndexLink"/>
                <w:rtl w:val="true"/>
              </w:rPr>
              <w:t>تحفه الأخیار</w:t>
            </w:r>
            <w:r>
              <w:rPr>
                <w:rStyle w:val="IndexLink"/>
                <w:rtl w:val="true"/>
              </w:rPr>
              <w:tab/>
            </w:r>
            <w:r>
              <w:rPr>
                <w:rStyle w:val="IndexLink"/>
              </w:rPr>
              <w:t>463</w:t>
            </w:r>
          </w:hyperlink>
        </w:p>
        <w:p>
          <w:pPr>
            <w:pStyle w:val="Contents3"/>
            <w:tabs>
              <w:tab w:val="clear" w:pos="8459"/>
              <w:tab w:val="right" w:pos="9026" w:leader="dot"/>
            </w:tabs>
            <w:rPr/>
          </w:pPr>
          <w:hyperlink w:anchor="__RefHeading___Toc7430037_73709187">
            <w:r>
              <w:rPr>
                <w:webHidden/>
                <w:rStyle w:val="IndexLink"/>
              </w:rPr>
              <w:t>1504</w:t>
            </w:r>
            <w:r>
              <w:rPr>
                <w:rStyle w:val="IndexLink"/>
                <w:rtl w:val="true"/>
              </w:rPr>
              <w:t xml:space="preserve">- </w:t>
            </w:r>
            <w:r>
              <w:rPr>
                <w:rStyle w:val="IndexLink"/>
                <w:rtl w:val="true"/>
              </w:rPr>
              <w:t>تحفه الأدیب‏</w:t>
            </w:r>
            <w:r>
              <w:rPr>
                <w:rStyle w:val="IndexLink"/>
                <w:rtl w:val="true"/>
              </w:rPr>
              <w:tab/>
            </w:r>
            <w:r>
              <w:rPr>
                <w:rStyle w:val="IndexLink"/>
              </w:rPr>
              <w:t>463</w:t>
            </w:r>
          </w:hyperlink>
        </w:p>
        <w:p>
          <w:pPr>
            <w:pStyle w:val="Contents3"/>
            <w:tabs>
              <w:tab w:val="clear" w:pos="8459"/>
              <w:tab w:val="right" w:pos="9026" w:leader="dot"/>
            </w:tabs>
            <w:rPr/>
          </w:pPr>
          <w:hyperlink w:anchor="__RefHeading___Toc7430039_73709187">
            <w:r>
              <w:rPr>
                <w:webHidden/>
                <w:rStyle w:val="IndexLink"/>
              </w:rPr>
              <w:t>1505</w:t>
            </w:r>
            <w:r>
              <w:rPr>
                <w:rStyle w:val="IndexLink"/>
                <w:rtl w:val="true"/>
              </w:rPr>
              <w:t xml:space="preserve">- </w:t>
            </w:r>
            <w:r>
              <w:rPr>
                <w:rStyle w:val="IndexLink"/>
                <w:rtl w:val="true"/>
              </w:rPr>
              <w:t>التحفة الارتضائیة</w:t>
            </w:r>
            <w:r>
              <w:rPr>
                <w:rStyle w:val="IndexLink"/>
                <w:rtl w:val="true"/>
              </w:rPr>
              <w:tab/>
            </w:r>
            <w:r>
              <w:rPr>
                <w:rStyle w:val="IndexLink"/>
              </w:rPr>
              <w:t>463</w:t>
            </w:r>
          </w:hyperlink>
        </w:p>
        <w:p>
          <w:pPr>
            <w:pStyle w:val="Contents3"/>
            <w:tabs>
              <w:tab w:val="clear" w:pos="8459"/>
              <w:tab w:val="right" w:pos="9026" w:leader="dot"/>
            </w:tabs>
            <w:rPr/>
          </w:pPr>
          <w:hyperlink w:anchor="__RefHeading___Toc7430041_73709187">
            <w:r>
              <w:rPr>
                <w:webHidden/>
                <w:rStyle w:val="IndexLink"/>
              </w:rPr>
              <w:t>1506</w:t>
            </w:r>
            <w:r>
              <w:rPr>
                <w:rStyle w:val="IndexLink"/>
                <w:rtl w:val="true"/>
              </w:rPr>
              <w:t xml:space="preserve">- </w:t>
            </w:r>
            <w:r>
              <w:rPr>
                <w:rStyle w:val="IndexLink"/>
                <w:rtl w:val="true"/>
              </w:rPr>
              <w:t>تحفه الأریب‏</w:t>
            </w:r>
            <w:r>
              <w:rPr>
                <w:rStyle w:val="IndexLink"/>
                <w:rtl w:val="true"/>
              </w:rPr>
              <w:tab/>
            </w:r>
            <w:r>
              <w:rPr>
                <w:rStyle w:val="IndexLink"/>
              </w:rPr>
              <w:t>463</w:t>
            </w:r>
          </w:hyperlink>
        </w:p>
        <w:p>
          <w:pPr>
            <w:pStyle w:val="Contents3"/>
            <w:tabs>
              <w:tab w:val="clear" w:pos="8459"/>
              <w:tab w:val="right" w:pos="9026" w:leader="dot"/>
            </w:tabs>
            <w:rPr/>
          </w:pPr>
          <w:hyperlink w:anchor="__RefHeading___Toc7430043_73709187">
            <w:r>
              <w:rPr>
                <w:webHidden/>
                <w:rStyle w:val="IndexLink"/>
              </w:rPr>
              <w:t>1507</w:t>
            </w:r>
            <w:r>
              <w:rPr>
                <w:rStyle w:val="IndexLink"/>
                <w:rtl w:val="true"/>
              </w:rPr>
              <w:t xml:space="preserve">- </w:t>
            </w:r>
            <w:r>
              <w:rPr>
                <w:rStyle w:val="IndexLink"/>
                <w:rtl w:val="true"/>
              </w:rPr>
              <w:t>تحفه الأزهار</w:t>
            </w:r>
            <w:r>
              <w:rPr>
                <w:rStyle w:val="IndexLink"/>
                <w:rtl w:val="true"/>
              </w:rPr>
              <w:tab/>
            </w:r>
            <w:r>
              <w:rPr>
                <w:rStyle w:val="IndexLink"/>
              </w:rPr>
              <w:t>464</w:t>
            </w:r>
          </w:hyperlink>
        </w:p>
        <w:p>
          <w:pPr>
            <w:pStyle w:val="Contents3"/>
            <w:tabs>
              <w:tab w:val="clear" w:pos="8459"/>
              <w:tab w:val="right" w:pos="9026" w:leader="dot"/>
            </w:tabs>
            <w:rPr/>
          </w:pPr>
          <w:hyperlink w:anchor="__RefHeading___Toc7430045_73709187">
            <w:r>
              <w:rPr>
                <w:webHidden/>
                <w:rStyle w:val="IndexLink"/>
              </w:rPr>
              <w:t>1508</w:t>
            </w:r>
            <w:r>
              <w:rPr>
                <w:rStyle w:val="IndexLink"/>
                <w:rtl w:val="true"/>
              </w:rPr>
              <w:t xml:space="preserve">- </w:t>
            </w:r>
            <w:r>
              <w:rPr>
                <w:rStyle w:val="IndexLink"/>
                <w:rtl w:val="true"/>
              </w:rPr>
              <w:t>تحفه الأسرار</w:t>
            </w:r>
            <w:r>
              <w:rPr>
                <w:rStyle w:val="IndexLink"/>
                <w:rtl w:val="true"/>
              </w:rPr>
              <w:tab/>
            </w:r>
            <w:r>
              <w:rPr>
                <w:rStyle w:val="IndexLink"/>
              </w:rPr>
              <w:t>465</w:t>
            </w:r>
          </w:hyperlink>
        </w:p>
        <w:p>
          <w:pPr>
            <w:pStyle w:val="Contents3"/>
            <w:tabs>
              <w:tab w:val="clear" w:pos="8459"/>
              <w:tab w:val="right" w:pos="9026" w:leader="dot"/>
            </w:tabs>
            <w:rPr/>
          </w:pPr>
          <w:hyperlink w:anchor="__RefHeading___Toc7430047_73709187">
            <w:r>
              <w:rPr>
                <w:webHidden/>
                <w:rStyle w:val="IndexLink"/>
              </w:rPr>
              <w:t>1509</w:t>
            </w:r>
            <w:r>
              <w:rPr>
                <w:rStyle w:val="IndexLink"/>
                <w:rtl w:val="true"/>
              </w:rPr>
              <w:t xml:space="preserve">- </w:t>
            </w:r>
            <w:r>
              <w:rPr>
                <w:rStyle w:val="IndexLink"/>
                <w:rtl w:val="true"/>
              </w:rPr>
              <w:t>تحفه الأشراف‏</w:t>
            </w:r>
            <w:r>
              <w:rPr>
                <w:rStyle w:val="IndexLink"/>
                <w:rtl w:val="true"/>
              </w:rPr>
              <w:tab/>
            </w:r>
            <w:r>
              <w:rPr>
                <w:rStyle w:val="IndexLink"/>
              </w:rPr>
              <w:t>465</w:t>
            </w:r>
          </w:hyperlink>
        </w:p>
        <w:p>
          <w:pPr>
            <w:pStyle w:val="Contents3"/>
            <w:tabs>
              <w:tab w:val="clear" w:pos="8459"/>
              <w:tab w:val="right" w:pos="9026" w:leader="dot"/>
            </w:tabs>
            <w:rPr/>
          </w:pPr>
          <w:hyperlink w:anchor="__RefHeading___Toc7430049_73709187">
            <w:r>
              <w:rPr>
                <w:webHidden/>
                <w:rStyle w:val="IndexLink"/>
              </w:rPr>
              <w:t>1510</w:t>
            </w:r>
            <w:r>
              <w:rPr>
                <w:rStyle w:val="IndexLink"/>
                <w:rtl w:val="true"/>
              </w:rPr>
              <w:t xml:space="preserve">- </w:t>
            </w:r>
            <w:r>
              <w:rPr>
                <w:rStyle w:val="IndexLink"/>
                <w:rtl w:val="true"/>
              </w:rPr>
              <w:t>تحفه الأشعریة</w:t>
            </w:r>
            <w:r>
              <w:rPr>
                <w:rStyle w:val="IndexLink"/>
                <w:rtl w:val="true"/>
              </w:rPr>
              <w:tab/>
            </w:r>
            <w:r>
              <w:rPr>
                <w:rStyle w:val="IndexLink"/>
              </w:rPr>
              <w:t>465</w:t>
            </w:r>
          </w:hyperlink>
        </w:p>
        <w:p>
          <w:pPr>
            <w:pStyle w:val="Contents3"/>
            <w:tabs>
              <w:tab w:val="clear" w:pos="8459"/>
              <w:tab w:val="right" w:pos="9026" w:leader="dot"/>
            </w:tabs>
            <w:rPr/>
          </w:pPr>
          <w:hyperlink w:anchor="__RefHeading___Toc7430051_73709187">
            <w:r>
              <w:rPr>
                <w:webHidden/>
                <w:rStyle w:val="IndexLink"/>
              </w:rPr>
              <w:t>1511</w:t>
            </w:r>
            <w:r>
              <w:rPr>
                <w:rStyle w:val="IndexLink"/>
                <w:rtl w:val="true"/>
              </w:rPr>
              <w:t xml:space="preserve">- </w:t>
            </w:r>
            <w:r>
              <w:rPr>
                <w:rStyle w:val="IndexLink"/>
                <w:rtl w:val="true"/>
              </w:rPr>
              <w:t>تحفه الأصحاب‏</w:t>
            </w:r>
            <w:r>
              <w:rPr>
                <w:rStyle w:val="IndexLink"/>
                <w:rtl w:val="true"/>
              </w:rPr>
              <w:tab/>
            </w:r>
            <w:r>
              <w:rPr>
                <w:rStyle w:val="IndexLink"/>
              </w:rPr>
              <w:t>465</w:t>
            </w:r>
          </w:hyperlink>
        </w:p>
        <w:p>
          <w:pPr>
            <w:pStyle w:val="Contents3"/>
            <w:tabs>
              <w:tab w:val="clear" w:pos="8459"/>
              <w:tab w:val="right" w:pos="9026" w:leader="dot"/>
            </w:tabs>
            <w:rPr/>
          </w:pPr>
          <w:hyperlink w:anchor="__RefHeading___Toc7430053_73709187">
            <w:r>
              <w:rPr>
                <w:webHidden/>
                <w:rStyle w:val="IndexLink"/>
              </w:rPr>
              <w:t>1512</w:t>
            </w:r>
            <w:r>
              <w:rPr>
                <w:rStyle w:val="IndexLink"/>
                <w:rtl w:val="true"/>
              </w:rPr>
              <w:t xml:space="preserve">- </w:t>
            </w:r>
            <w:r>
              <w:rPr>
                <w:rStyle w:val="IndexLink"/>
                <w:rtl w:val="true"/>
              </w:rPr>
              <w:t>تحفه الأطفال‏</w:t>
            </w:r>
            <w:r>
              <w:rPr>
                <w:rStyle w:val="IndexLink"/>
                <w:rtl w:val="true"/>
              </w:rPr>
              <w:tab/>
            </w:r>
            <w:r>
              <w:rPr>
                <w:rStyle w:val="IndexLink"/>
              </w:rPr>
              <w:t>465</w:t>
            </w:r>
          </w:hyperlink>
        </w:p>
        <w:p>
          <w:pPr>
            <w:pStyle w:val="Contents3"/>
            <w:tabs>
              <w:tab w:val="clear" w:pos="8459"/>
              <w:tab w:val="right" w:pos="9026" w:leader="dot"/>
            </w:tabs>
            <w:rPr/>
          </w:pPr>
          <w:hyperlink w:anchor="__RefHeading___Toc7430055_73709187">
            <w:r>
              <w:rPr>
                <w:webHidden/>
                <w:rStyle w:val="IndexLink"/>
              </w:rPr>
              <w:t>1513</w:t>
            </w:r>
            <w:r>
              <w:rPr>
                <w:rStyle w:val="IndexLink"/>
                <w:rtl w:val="true"/>
              </w:rPr>
              <w:t xml:space="preserve">- </w:t>
            </w:r>
            <w:r>
              <w:rPr>
                <w:rStyle w:val="IndexLink"/>
                <w:rtl w:val="true"/>
              </w:rPr>
              <w:t>تحفه الأطفال‏</w:t>
            </w:r>
            <w:r>
              <w:rPr>
                <w:rStyle w:val="IndexLink"/>
                <w:rtl w:val="true"/>
              </w:rPr>
              <w:tab/>
            </w:r>
            <w:r>
              <w:rPr>
                <w:rStyle w:val="IndexLink"/>
              </w:rPr>
              <w:t>465</w:t>
            </w:r>
          </w:hyperlink>
        </w:p>
        <w:p>
          <w:pPr>
            <w:pStyle w:val="Contents3"/>
            <w:tabs>
              <w:tab w:val="clear" w:pos="8459"/>
              <w:tab w:val="right" w:pos="9026" w:leader="dot"/>
            </w:tabs>
            <w:rPr/>
          </w:pPr>
          <w:hyperlink w:anchor="__RefHeading___Toc7430057_73709187">
            <w:r>
              <w:rPr>
                <w:webHidden/>
                <w:rStyle w:val="IndexLink"/>
              </w:rPr>
              <w:t>1514</w:t>
            </w:r>
            <w:r>
              <w:rPr>
                <w:rStyle w:val="IndexLink"/>
                <w:rtl w:val="true"/>
              </w:rPr>
              <w:t xml:space="preserve">- </w:t>
            </w:r>
            <w:r>
              <w:rPr>
                <w:rStyle w:val="IndexLink"/>
                <w:rtl w:val="true"/>
              </w:rPr>
              <w:t>تحفه الأعاظم‏</w:t>
            </w:r>
            <w:r>
              <w:rPr>
                <w:rStyle w:val="IndexLink"/>
                <w:rtl w:val="true"/>
              </w:rPr>
              <w:tab/>
            </w:r>
            <w:r>
              <w:rPr>
                <w:rStyle w:val="IndexLink"/>
              </w:rPr>
              <w:t>465</w:t>
            </w:r>
          </w:hyperlink>
        </w:p>
        <w:p>
          <w:pPr>
            <w:pStyle w:val="Contents3"/>
            <w:tabs>
              <w:tab w:val="clear" w:pos="8459"/>
              <w:tab w:val="right" w:pos="9026" w:leader="dot"/>
            </w:tabs>
            <w:rPr/>
          </w:pPr>
          <w:hyperlink w:anchor="__RefHeading___Toc7430059_73709187">
            <w:r>
              <w:rPr>
                <w:webHidden/>
                <w:rStyle w:val="IndexLink"/>
              </w:rPr>
              <w:t>1515</w:t>
            </w:r>
            <w:r>
              <w:rPr>
                <w:rStyle w:val="IndexLink"/>
                <w:rtl w:val="true"/>
              </w:rPr>
              <w:t xml:space="preserve">- </w:t>
            </w:r>
            <w:r>
              <w:rPr>
                <w:rStyle w:val="IndexLink"/>
                <w:rtl w:val="true"/>
              </w:rPr>
              <w:t>تحفه الأعیان‏</w:t>
            </w:r>
            <w:r>
              <w:rPr>
                <w:rStyle w:val="IndexLink"/>
                <w:rtl w:val="true"/>
              </w:rPr>
              <w:tab/>
            </w:r>
            <w:r>
              <w:rPr>
                <w:rStyle w:val="IndexLink"/>
              </w:rPr>
              <w:t>466</w:t>
            </w:r>
          </w:hyperlink>
        </w:p>
        <w:p>
          <w:pPr>
            <w:pStyle w:val="Contents3"/>
            <w:tabs>
              <w:tab w:val="clear" w:pos="8459"/>
              <w:tab w:val="right" w:pos="9026" w:leader="dot"/>
            </w:tabs>
            <w:rPr/>
          </w:pPr>
          <w:hyperlink w:anchor="__RefHeading___Toc7430061_73709187">
            <w:r>
              <w:rPr>
                <w:webHidden/>
                <w:rStyle w:val="IndexLink"/>
              </w:rPr>
              <w:t>1516</w:t>
            </w:r>
            <w:r>
              <w:rPr>
                <w:rStyle w:val="IndexLink"/>
                <w:rtl w:val="true"/>
              </w:rPr>
              <w:t xml:space="preserve">- </w:t>
            </w:r>
            <w:r>
              <w:rPr>
                <w:rStyle w:val="IndexLink"/>
                <w:rtl w:val="true"/>
              </w:rPr>
              <w:t>تحفه الإمامیة</w:t>
            </w:r>
            <w:r>
              <w:rPr>
                <w:rStyle w:val="IndexLink"/>
                <w:rtl w:val="true"/>
              </w:rPr>
              <w:tab/>
            </w:r>
            <w:r>
              <w:rPr>
                <w:rStyle w:val="IndexLink"/>
              </w:rPr>
              <w:t>466</w:t>
            </w:r>
          </w:hyperlink>
        </w:p>
        <w:p>
          <w:pPr>
            <w:pStyle w:val="Contents3"/>
            <w:tabs>
              <w:tab w:val="clear" w:pos="8459"/>
              <w:tab w:val="right" w:pos="9026" w:leader="dot"/>
            </w:tabs>
            <w:rPr/>
          </w:pPr>
          <w:hyperlink w:anchor="__RefHeading___Toc7430063_73709187">
            <w:r>
              <w:rPr>
                <w:webHidden/>
                <w:rStyle w:val="IndexLink"/>
              </w:rPr>
              <w:t>1517</w:t>
            </w:r>
            <w:r>
              <w:rPr>
                <w:rStyle w:val="IndexLink"/>
                <w:rtl w:val="true"/>
              </w:rPr>
              <w:t xml:space="preserve">- </w:t>
            </w:r>
            <w:r>
              <w:rPr>
                <w:rStyle w:val="IndexLink"/>
                <w:rtl w:val="true"/>
              </w:rPr>
              <w:t>تحفه الأمثال‏</w:t>
            </w:r>
            <w:r>
              <w:rPr>
                <w:rStyle w:val="IndexLink"/>
                <w:rtl w:val="true"/>
              </w:rPr>
              <w:tab/>
            </w:r>
            <w:r>
              <w:rPr>
                <w:rStyle w:val="IndexLink"/>
              </w:rPr>
              <w:t>466</w:t>
            </w:r>
          </w:hyperlink>
        </w:p>
        <w:p>
          <w:pPr>
            <w:pStyle w:val="Contents3"/>
            <w:tabs>
              <w:tab w:val="clear" w:pos="8459"/>
              <w:tab w:val="right" w:pos="9026" w:leader="dot"/>
            </w:tabs>
            <w:rPr/>
          </w:pPr>
          <w:hyperlink w:anchor="__RefHeading___Toc7430065_73709187">
            <w:r>
              <w:rPr>
                <w:webHidden/>
                <w:rStyle w:val="IndexLink"/>
              </w:rPr>
              <w:t>1518</w:t>
            </w:r>
            <w:r>
              <w:rPr>
                <w:rStyle w:val="IndexLink"/>
                <w:rtl w:val="true"/>
              </w:rPr>
              <w:t xml:space="preserve">- </w:t>
            </w:r>
            <w:r>
              <w:rPr>
                <w:rStyle w:val="IndexLink"/>
                <w:rtl w:val="true"/>
              </w:rPr>
              <w:t>تحفه الأمیر</w:t>
            </w:r>
            <w:r>
              <w:rPr>
                <w:rStyle w:val="IndexLink"/>
                <w:rtl w:val="true"/>
              </w:rPr>
              <w:tab/>
            </w:r>
            <w:r>
              <w:rPr>
                <w:rStyle w:val="IndexLink"/>
              </w:rPr>
              <w:t>466</w:t>
            </w:r>
          </w:hyperlink>
        </w:p>
        <w:p>
          <w:pPr>
            <w:pStyle w:val="Contents3"/>
            <w:tabs>
              <w:tab w:val="clear" w:pos="8459"/>
              <w:tab w:val="right" w:pos="9026" w:leader="dot"/>
            </w:tabs>
            <w:rPr/>
          </w:pPr>
          <w:hyperlink w:anchor="__RefHeading___Toc7430067_73709187">
            <w:r>
              <w:rPr>
                <w:webHidden/>
                <w:rStyle w:val="IndexLink"/>
              </w:rPr>
              <w:t>1519</w:t>
            </w:r>
            <w:r>
              <w:rPr>
                <w:rStyle w:val="IndexLink"/>
                <w:rtl w:val="true"/>
              </w:rPr>
              <w:t xml:space="preserve">- </w:t>
            </w:r>
            <w:r>
              <w:rPr>
                <w:rStyle w:val="IndexLink"/>
                <w:rtl w:val="true"/>
              </w:rPr>
              <w:t>تحفه الأمیر</w:t>
            </w:r>
            <w:r>
              <w:rPr>
                <w:rStyle w:val="IndexLink"/>
                <w:rtl w:val="true"/>
              </w:rPr>
              <w:tab/>
            </w:r>
            <w:r>
              <w:rPr>
                <w:rStyle w:val="IndexLink"/>
              </w:rPr>
              <w:t>466</w:t>
            </w:r>
          </w:hyperlink>
        </w:p>
        <w:p>
          <w:pPr>
            <w:pStyle w:val="Contents3"/>
            <w:tabs>
              <w:tab w:val="clear" w:pos="8459"/>
              <w:tab w:val="right" w:pos="9026" w:leader="dot"/>
            </w:tabs>
            <w:rPr/>
          </w:pPr>
          <w:hyperlink w:anchor="__RefHeading___Toc7430069_73709187">
            <w:r>
              <w:rPr>
                <w:webHidden/>
                <w:rStyle w:val="IndexLink"/>
                <w:rtl w:val="true"/>
              </w:rPr>
              <w:t>تحفه الأمین‏</w:t>
            </w:r>
            <w:r>
              <w:rPr>
                <w:rStyle w:val="IndexLink"/>
                <w:rtl w:val="true"/>
              </w:rPr>
              <w:tab/>
            </w:r>
            <w:r>
              <w:rPr>
                <w:rStyle w:val="IndexLink"/>
              </w:rPr>
              <w:t>466</w:t>
            </w:r>
          </w:hyperlink>
        </w:p>
        <w:p>
          <w:pPr>
            <w:pStyle w:val="Contents3"/>
            <w:tabs>
              <w:tab w:val="clear" w:pos="8459"/>
              <w:tab w:val="right" w:pos="9026" w:leader="dot"/>
            </w:tabs>
            <w:rPr/>
          </w:pPr>
          <w:hyperlink w:anchor="__RefHeading___Toc7430071_73709187">
            <w:r>
              <w:rPr>
                <w:webHidden/>
                <w:rStyle w:val="IndexLink"/>
              </w:rPr>
              <w:t>1520</w:t>
            </w:r>
            <w:r>
              <w:rPr>
                <w:rStyle w:val="IndexLink"/>
                <w:rtl w:val="true"/>
              </w:rPr>
              <w:t xml:space="preserve">- </w:t>
            </w:r>
            <w:r>
              <w:rPr>
                <w:rStyle w:val="IndexLink"/>
                <w:rtl w:val="true"/>
              </w:rPr>
              <w:t>تحفه الأنام‏</w:t>
            </w:r>
            <w:r>
              <w:rPr>
                <w:rStyle w:val="IndexLink"/>
                <w:rtl w:val="true"/>
              </w:rPr>
              <w:tab/>
            </w:r>
            <w:r>
              <w:rPr>
                <w:rStyle w:val="IndexLink"/>
              </w:rPr>
              <w:t>466</w:t>
            </w:r>
          </w:hyperlink>
        </w:p>
        <w:p>
          <w:pPr>
            <w:pStyle w:val="Contents3"/>
            <w:tabs>
              <w:tab w:val="clear" w:pos="8459"/>
              <w:tab w:val="right" w:pos="9026" w:leader="dot"/>
            </w:tabs>
            <w:rPr/>
          </w:pPr>
          <w:hyperlink w:anchor="__RefHeading___Toc7430073_73709187">
            <w:r>
              <w:rPr>
                <w:webHidden/>
                <w:rStyle w:val="IndexLink"/>
              </w:rPr>
              <w:t>1521</w:t>
            </w:r>
            <w:r>
              <w:rPr>
                <w:rStyle w:val="IndexLink"/>
                <w:rtl w:val="true"/>
              </w:rPr>
              <w:t xml:space="preserve">- </w:t>
            </w:r>
            <w:r>
              <w:rPr>
                <w:rStyle w:val="IndexLink"/>
                <w:rtl w:val="true"/>
              </w:rPr>
              <w:t>تحفه الأنام‏</w:t>
            </w:r>
            <w:r>
              <w:rPr>
                <w:rStyle w:val="IndexLink"/>
                <w:rtl w:val="true"/>
              </w:rPr>
              <w:tab/>
            </w:r>
            <w:r>
              <w:rPr>
                <w:rStyle w:val="IndexLink"/>
              </w:rPr>
              <w:t>466</w:t>
            </w:r>
          </w:hyperlink>
        </w:p>
        <w:p>
          <w:pPr>
            <w:pStyle w:val="Contents3"/>
            <w:tabs>
              <w:tab w:val="clear" w:pos="8459"/>
              <w:tab w:val="right" w:pos="9026" w:leader="dot"/>
            </w:tabs>
            <w:rPr/>
          </w:pPr>
          <w:hyperlink w:anchor="__RefHeading___Toc7430075_73709187">
            <w:r>
              <w:rPr>
                <w:webHidden/>
                <w:rStyle w:val="IndexLink"/>
              </w:rPr>
              <w:t>1522</w:t>
            </w:r>
            <w:r>
              <w:rPr>
                <w:rStyle w:val="IndexLink"/>
                <w:rtl w:val="true"/>
              </w:rPr>
              <w:t xml:space="preserve">- </w:t>
            </w:r>
            <w:r>
              <w:rPr>
                <w:rStyle w:val="IndexLink"/>
                <w:rtl w:val="true"/>
              </w:rPr>
              <w:t>تحفه الأنام‏</w:t>
            </w:r>
            <w:r>
              <w:rPr>
                <w:rStyle w:val="IndexLink"/>
                <w:rtl w:val="true"/>
              </w:rPr>
              <w:tab/>
            </w:r>
            <w:r>
              <w:rPr>
                <w:rStyle w:val="IndexLink"/>
              </w:rPr>
              <w:t>466</w:t>
            </w:r>
          </w:hyperlink>
        </w:p>
        <w:p>
          <w:pPr>
            <w:pStyle w:val="Contents3"/>
            <w:tabs>
              <w:tab w:val="clear" w:pos="8459"/>
              <w:tab w:val="right" w:pos="9026" w:leader="dot"/>
            </w:tabs>
            <w:rPr/>
          </w:pPr>
          <w:hyperlink w:anchor="__RefHeading___Toc7430077_73709187">
            <w:r>
              <w:rPr>
                <w:webHidden/>
                <w:rStyle w:val="IndexLink"/>
              </w:rPr>
              <w:t>1523</w:t>
            </w:r>
            <w:r>
              <w:rPr>
                <w:rStyle w:val="IndexLink"/>
                <w:rtl w:val="true"/>
              </w:rPr>
              <w:t xml:space="preserve">- </w:t>
            </w:r>
            <w:r>
              <w:rPr>
                <w:rStyle w:val="IndexLink"/>
                <w:rtl w:val="true"/>
              </w:rPr>
              <w:t>تحفه الأنام‏</w:t>
            </w:r>
            <w:r>
              <w:rPr>
                <w:rStyle w:val="IndexLink"/>
                <w:rtl w:val="true"/>
              </w:rPr>
              <w:tab/>
            </w:r>
            <w:r>
              <w:rPr>
                <w:rStyle w:val="IndexLink"/>
              </w:rPr>
              <w:t>467</w:t>
            </w:r>
          </w:hyperlink>
        </w:p>
        <w:p>
          <w:pPr>
            <w:pStyle w:val="Contents3"/>
            <w:tabs>
              <w:tab w:val="clear" w:pos="8459"/>
              <w:tab w:val="right" w:pos="9026" w:leader="dot"/>
            </w:tabs>
            <w:rPr/>
          </w:pPr>
          <w:hyperlink w:anchor="__RefHeading___Toc7430079_73709187">
            <w:r>
              <w:rPr>
                <w:webHidden/>
                <w:rStyle w:val="IndexLink"/>
              </w:rPr>
              <w:t>1524</w:t>
            </w:r>
            <w:r>
              <w:rPr>
                <w:rStyle w:val="IndexLink"/>
                <w:rtl w:val="true"/>
              </w:rPr>
              <w:t xml:space="preserve">- </w:t>
            </w:r>
            <w:r>
              <w:rPr>
                <w:rStyle w:val="IndexLink"/>
                <w:rtl w:val="true"/>
              </w:rPr>
              <w:t>تحفه الأنبیاء</w:t>
            </w:r>
            <w:r>
              <w:rPr>
                <w:rStyle w:val="IndexLink"/>
                <w:rtl w:val="true"/>
              </w:rPr>
              <w:tab/>
            </w:r>
            <w:r>
              <w:rPr>
                <w:rStyle w:val="IndexLink"/>
              </w:rPr>
              <w:t>467</w:t>
            </w:r>
          </w:hyperlink>
        </w:p>
        <w:p>
          <w:pPr>
            <w:pStyle w:val="Contents3"/>
            <w:tabs>
              <w:tab w:val="clear" w:pos="8459"/>
              <w:tab w:val="right" w:pos="9026" w:leader="dot"/>
            </w:tabs>
            <w:rPr/>
          </w:pPr>
          <w:hyperlink w:anchor="__RefHeading___Toc7430081_73709187">
            <w:r>
              <w:rPr>
                <w:webHidden/>
                <w:rStyle w:val="IndexLink"/>
              </w:rPr>
              <w:t>1525</w:t>
            </w:r>
            <w:r>
              <w:rPr>
                <w:rStyle w:val="IndexLink"/>
                <w:rtl w:val="true"/>
              </w:rPr>
              <w:t xml:space="preserve">- </w:t>
            </w:r>
            <w:r>
              <w:rPr>
                <w:rStyle w:val="IndexLink"/>
                <w:rtl w:val="true"/>
              </w:rPr>
              <w:t>تحفه الأولاد</w:t>
            </w:r>
            <w:r>
              <w:rPr>
                <w:rStyle w:val="IndexLink"/>
                <w:rtl w:val="true"/>
              </w:rPr>
              <w:tab/>
            </w:r>
            <w:r>
              <w:rPr>
                <w:rStyle w:val="IndexLink"/>
              </w:rPr>
              <w:t>467</w:t>
            </w:r>
          </w:hyperlink>
        </w:p>
        <w:p>
          <w:pPr>
            <w:pStyle w:val="Contents3"/>
            <w:tabs>
              <w:tab w:val="clear" w:pos="8459"/>
              <w:tab w:val="right" w:pos="9026" w:leader="dot"/>
            </w:tabs>
            <w:rPr/>
          </w:pPr>
          <w:hyperlink w:anchor="__RefHeading___Toc7430083_73709187">
            <w:r>
              <w:rPr>
                <w:webHidden/>
                <w:rStyle w:val="IndexLink"/>
              </w:rPr>
              <w:t>1526</w:t>
            </w:r>
            <w:r>
              <w:rPr>
                <w:rStyle w:val="IndexLink"/>
                <w:rtl w:val="true"/>
              </w:rPr>
              <w:t xml:space="preserve">- </w:t>
            </w:r>
            <w:r>
              <w:rPr>
                <w:rStyle w:val="IndexLink"/>
                <w:rtl w:val="true"/>
              </w:rPr>
              <w:t>تحفه الأولیاء</w:t>
            </w:r>
            <w:r>
              <w:rPr>
                <w:rStyle w:val="IndexLink"/>
                <w:rtl w:val="true"/>
              </w:rPr>
              <w:tab/>
            </w:r>
            <w:r>
              <w:rPr>
                <w:rStyle w:val="IndexLink"/>
              </w:rPr>
              <w:t>467</w:t>
            </w:r>
          </w:hyperlink>
        </w:p>
        <w:p>
          <w:pPr>
            <w:pStyle w:val="Contents3"/>
            <w:tabs>
              <w:tab w:val="clear" w:pos="8459"/>
              <w:tab w:val="right" w:pos="9026" w:leader="dot"/>
            </w:tabs>
            <w:rPr/>
          </w:pPr>
          <w:hyperlink w:anchor="__RefHeading___Toc7430085_73709187">
            <w:r>
              <w:rPr>
                <w:webHidden/>
                <w:rStyle w:val="IndexLink"/>
              </w:rPr>
              <w:t>1527</w:t>
            </w:r>
            <w:r>
              <w:rPr>
                <w:rStyle w:val="IndexLink"/>
                <w:rtl w:val="true"/>
              </w:rPr>
              <w:t xml:space="preserve">- </w:t>
            </w:r>
            <w:r>
              <w:rPr>
                <w:rStyle w:val="IndexLink"/>
                <w:rtl w:val="true"/>
              </w:rPr>
              <w:t>تحفه أهل الإیمان‏</w:t>
            </w:r>
            <w:r>
              <w:rPr>
                <w:rStyle w:val="IndexLink"/>
                <w:rtl w:val="true"/>
              </w:rPr>
              <w:tab/>
            </w:r>
            <w:r>
              <w:rPr>
                <w:rStyle w:val="IndexLink"/>
              </w:rPr>
              <w:t>468</w:t>
            </w:r>
          </w:hyperlink>
        </w:p>
        <w:p>
          <w:pPr>
            <w:pStyle w:val="Contents3"/>
            <w:tabs>
              <w:tab w:val="clear" w:pos="8459"/>
              <w:tab w:val="right" w:pos="9026" w:leader="dot"/>
            </w:tabs>
            <w:rPr/>
          </w:pPr>
          <w:hyperlink w:anchor="__RefHeading___Toc7430087_73709187">
            <w:r>
              <w:rPr>
                <w:webHidden/>
                <w:rStyle w:val="IndexLink"/>
              </w:rPr>
              <w:t>1528</w:t>
            </w:r>
            <w:r>
              <w:rPr>
                <w:rStyle w:val="IndexLink"/>
                <w:rtl w:val="true"/>
              </w:rPr>
              <w:t xml:space="preserve">- </w:t>
            </w:r>
            <w:r>
              <w:rPr>
                <w:rStyle w:val="IndexLink"/>
                <w:rtl w:val="true"/>
              </w:rPr>
              <w:t>تحفه أهل الإیمان‏</w:t>
            </w:r>
            <w:r>
              <w:rPr>
                <w:rStyle w:val="IndexLink"/>
                <w:rtl w:val="true"/>
              </w:rPr>
              <w:tab/>
            </w:r>
            <w:r>
              <w:rPr>
                <w:rStyle w:val="IndexLink"/>
              </w:rPr>
              <w:t>468</w:t>
            </w:r>
          </w:hyperlink>
        </w:p>
        <w:p>
          <w:pPr>
            <w:pStyle w:val="Contents3"/>
            <w:tabs>
              <w:tab w:val="clear" w:pos="8459"/>
              <w:tab w:val="right" w:pos="9026" w:leader="dot"/>
            </w:tabs>
            <w:rPr/>
          </w:pPr>
          <w:hyperlink w:anchor="__RefHeading___Toc7430089_73709187">
            <w:r>
              <w:rPr>
                <w:webHidden/>
                <w:rStyle w:val="IndexLink"/>
                <w:rtl w:val="true"/>
              </w:rPr>
              <w:t>تحفه الباحث‏</w:t>
            </w:r>
            <w:r>
              <w:rPr>
                <w:rStyle w:val="IndexLink"/>
                <w:rtl w:val="true"/>
              </w:rPr>
              <w:tab/>
            </w:r>
            <w:r>
              <w:rPr>
                <w:rStyle w:val="IndexLink"/>
              </w:rPr>
              <w:t>468</w:t>
            </w:r>
          </w:hyperlink>
        </w:p>
        <w:p>
          <w:pPr>
            <w:pStyle w:val="Contents3"/>
            <w:tabs>
              <w:tab w:val="clear" w:pos="8459"/>
              <w:tab w:val="right" w:pos="9026" w:leader="dot"/>
            </w:tabs>
            <w:rPr/>
          </w:pPr>
          <w:hyperlink w:anchor="__RefHeading___Toc7430091_73709187">
            <w:r>
              <w:rPr>
                <w:webHidden/>
                <w:rStyle w:val="IndexLink"/>
              </w:rPr>
              <w:t>1529</w:t>
            </w:r>
            <w:r>
              <w:rPr>
                <w:rStyle w:val="IndexLink"/>
                <w:rtl w:val="true"/>
              </w:rPr>
              <w:t xml:space="preserve">- </w:t>
            </w:r>
            <w:r>
              <w:rPr>
                <w:rStyle w:val="IndexLink"/>
                <w:rtl w:val="true"/>
              </w:rPr>
              <w:t>التحفة الباقریة</w:t>
            </w:r>
            <w:r>
              <w:rPr>
                <w:rStyle w:val="IndexLink"/>
                <w:rtl w:val="true"/>
              </w:rPr>
              <w:tab/>
            </w:r>
            <w:r>
              <w:rPr>
                <w:rStyle w:val="IndexLink"/>
              </w:rPr>
              <w:t>468</w:t>
            </w:r>
          </w:hyperlink>
        </w:p>
        <w:p>
          <w:pPr>
            <w:pStyle w:val="Contents3"/>
            <w:tabs>
              <w:tab w:val="clear" w:pos="8459"/>
              <w:tab w:val="right" w:pos="9026" w:leader="dot"/>
            </w:tabs>
            <w:rPr/>
          </w:pPr>
          <w:hyperlink w:anchor="__RefHeading___Toc7430093_73709187">
            <w:r>
              <w:rPr>
                <w:webHidden/>
                <w:rStyle w:val="IndexLink"/>
              </w:rPr>
              <w:t>1530</w:t>
            </w:r>
            <w:r>
              <w:rPr>
                <w:rStyle w:val="IndexLink"/>
                <w:rtl w:val="true"/>
              </w:rPr>
              <w:t xml:space="preserve">- </w:t>
            </w:r>
            <w:r>
              <w:rPr>
                <w:rStyle w:val="IndexLink"/>
                <w:rtl w:val="true"/>
              </w:rPr>
              <w:t>التحفة البهیة</w:t>
            </w:r>
            <w:r>
              <w:rPr>
                <w:rStyle w:val="IndexLink"/>
                <w:rtl w:val="true"/>
              </w:rPr>
              <w:tab/>
            </w:r>
            <w:r>
              <w:rPr>
                <w:rStyle w:val="IndexLink"/>
              </w:rPr>
              <w:t>468</w:t>
            </w:r>
          </w:hyperlink>
        </w:p>
        <w:p>
          <w:pPr>
            <w:pStyle w:val="Contents3"/>
            <w:tabs>
              <w:tab w:val="clear" w:pos="8459"/>
              <w:tab w:val="right" w:pos="9026" w:leader="dot"/>
            </w:tabs>
            <w:rPr/>
          </w:pPr>
          <w:hyperlink w:anchor="__RefHeading___Toc7430095_73709187">
            <w:r>
              <w:rPr>
                <w:webHidden/>
                <w:rStyle w:val="IndexLink"/>
              </w:rPr>
              <w:t>1531</w:t>
            </w:r>
            <w:r>
              <w:rPr>
                <w:rStyle w:val="IndexLink"/>
                <w:rtl w:val="true"/>
              </w:rPr>
              <w:t xml:space="preserve">- </w:t>
            </w:r>
            <w:r>
              <w:rPr>
                <w:rStyle w:val="IndexLink"/>
                <w:rtl w:val="true"/>
              </w:rPr>
              <w:t>تحفه البیان‏</w:t>
            </w:r>
            <w:r>
              <w:rPr>
                <w:rStyle w:val="IndexLink"/>
                <w:rtl w:val="true"/>
              </w:rPr>
              <w:tab/>
            </w:r>
            <w:r>
              <w:rPr>
                <w:rStyle w:val="IndexLink"/>
              </w:rPr>
              <w:t>469</w:t>
            </w:r>
          </w:hyperlink>
        </w:p>
        <w:p>
          <w:pPr>
            <w:pStyle w:val="Contents3"/>
            <w:tabs>
              <w:tab w:val="clear" w:pos="8459"/>
              <w:tab w:val="right" w:pos="9026" w:leader="dot"/>
            </w:tabs>
            <w:rPr/>
          </w:pPr>
          <w:hyperlink w:anchor="__RefHeading___Toc7430097_73709187">
            <w:r>
              <w:rPr>
                <w:webHidden/>
                <w:rStyle w:val="IndexLink"/>
              </w:rPr>
              <w:t>1532</w:t>
            </w:r>
            <w:r>
              <w:rPr>
                <w:rStyle w:val="IndexLink"/>
                <w:rtl w:val="true"/>
              </w:rPr>
              <w:t xml:space="preserve">- </w:t>
            </w:r>
            <w:r>
              <w:rPr>
                <w:rStyle w:val="IndexLink"/>
                <w:rtl w:val="true"/>
              </w:rPr>
              <w:t>تحفه التحف‏</w:t>
            </w:r>
            <w:r>
              <w:rPr>
                <w:rStyle w:val="IndexLink"/>
                <w:rtl w:val="true"/>
              </w:rPr>
              <w:tab/>
            </w:r>
            <w:r>
              <w:rPr>
                <w:rStyle w:val="IndexLink"/>
              </w:rPr>
              <w:t>469</w:t>
            </w:r>
          </w:hyperlink>
        </w:p>
        <w:p>
          <w:pPr>
            <w:pStyle w:val="Contents3"/>
            <w:tabs>
              <w:tab w:val="clear" w:pos="8459"/>
              <w:tab w:val="right" w:pos="9026" w:leader="dot"/>
            </w:tabs>
            <w:rPr/>
          </w:pPr>
          <w:hyperlink w:anchor="__RefHeading___Toc7430099_73709187">
            <w:r>
              <w:rPr>
                <w:webHidden/>
                <w:rStyle w:val="IndexLink"/>
              </w:rPr>
              <w:t>1533</w:t>
            </w:r>
            <w:r>
              <w:rPr>
                <w:rStyle w:val="IndexLink"/>
                <w:rtl w:val="true"/>
              </w:rPr>
              <w:t xml:space="preserve">- </w:t>
            </w:r>
            <w:r>
              <w:rPr>
                <w:rStyle w:val="IndexLink"/>
                <w:rtl w:val="true"/>
              </w:rPr>
              <w:t>تحفه جعفری‏</w:t>
            </w:r>
            <w:r>
              <w:rPr>
                <w:rStyle w:val="IndexLink"/>
                <w:rtl w:val="true"/>
              </w:rPr>
              <w:tab/>
            </w:r>
            <w:r>
              <w:rPr>
                <w:rStyle w:val="IndexLink"/>
              </w:rPr>
              <w:t>469</w:t>
            </w:r>
          </w:hyperlink>
        </w:p>
        <w:p>
          <w:pPr>
            <w:pStyle w:val="Contents3"/>
            <w:tabs>
              <w:tab w:val="clear" w:pos="8459"/>
              <w:tab w:val="right" w:pos="9026" w:leader="dot"/>
            </w:tabs>
            <w:rPr/>
          </w:pPr>
          <w:hyperlink w:anchor="__RefHeading___Toc7430101_73709187">
            <w:r>
              <w:rPr>
                <w:webHidden/>
                <w:rStyle w:val="IndexLink"/>
              </w:rPr>
              <w:t>1534</w:t>
            </w:r>
            <w:r>
              <w:rPr>
                <w:rStyle w:val="IndexLink"/>
                <w:rtl w:val="true"/>
              </w:rPr>
              <w:t xml:space="preserve">- </w:t>
            </w:r>
            <w:r>
              <w:rPr>
                <w:rStyle w:val="IndexLink"/>
                <w:rtl w:val="true"/>
              </w:rPr>
              <w:t>التحفة الجعفریة</w:t>
            </w:r>
            <w:r>
              <w:rPr>
                <w:rStyle w:val="IndexLink"/>
                <w:rtl w:val="true"/>
              </w:rPr>
              <w:tab/>
            </w:r>
            <w:r>
              <w:rPr>
                <w:rStyle w:val="IndexLink"/>
              </w:rPr>
              <w:t>469</w:t>
            </w:r>
          </w:hyperlink>
        </w:p>
        <w:p>
          <w:pPr>
            <w:pStyle w:val="Contents3"/>
            <w:tabs>
              <w:tab w:val="clear" w:pos="8459"/>
              <w:tab w:val="right" w:pos="9026" w:leader="dot"/>
            </w:tabs>
            <w:rPr/>
          </w:pPr>
          <w:hyperlink w:anchor="__RefHeading___Toc7430103_73709187">
            <w:r>
              <w:rPr>
                <w:webHidden/>
                <w:rStyle w:val="IndexLink"/>
              </w:rPr>
              <w:t>1535</w:t>
            </w:r>
            <w:r>
              <w:rPr>
                <w:rStyle w:val="IndexLink"/>
                <w:rtl w:val="true"/>
              </w:rPr>
              <w:t xml:space="preserve">- </w:t>
            </w:r>
            <w:r>
              <w:rPr>
                <w:rStyle w:val="IndexLink"/>
                <w:rtl w:val="true"/>
              </w:rPr>
              <w:t>التحفة الجلالیة</w:t>
            </w:r>
            <w:r>
              <w:rPr>
                <w:rStyle w:val="IndexLink"/>
                <w:rtl w:val="true"/>
              </w:rPr>
              <w:tab/>
            </w:r>
            <w:r>
              <w:rPr>
                <w:rStyle w:val="IndexLink"/>
              </w:rPr>
              <w:t>469</w:t>
            </w:r>
          </w:hyperlink>
        </w:p>
        <w:p>
          <w:pPr>
            <w:pStyle w:val="Contents3"/>
            <w:tabs>
              <w:tab w:val="clear" w:pos="8459"/>
              <w:tab w:val="right" w:pos="9026" w:leader="dot"/>
            </w:tabs>
            <w:rPr/>
          </w:pPr>
          <w:hyperlink w:anchor="__RefHeading___Toc7430105_73709187">
            <w:r>
              <w:rPr>
                <w:webHidden/>
                <w:rStyle w:val="IndexLink"/>
              </w:rPr>
              <w:t>1536</w:t>
            </w:r>
            <w:r>
              <w:rPr>
                <w:rStyle w:val="IndexLink"/>
                <w:rtl w:val="true"/>
              </w:rPr>
              <w:t xml:space="preserve">- </w:t>
            </w:r>
            <w:r>
              <w:rPr>
                <w:rStyle w:val="IndexLink"/>
                <w:rtl w:val="true"/>
              </w:rPr>
              <w:t>التحفة الجمالیة</w:t>
            </w:r>
            <w:r>
              <w:rPr>
                <w:rStyle w:val="IndexLink"/>
                <w:rtl w:val="true"/>
              </w:rPr>
              <w:tab/>
            </w:r>
            <w:r>
              <w:rPr>
                <w:rStyle w:val="IndexLink"/>
              </w:rPr>
              <w:t>469</w:t>
            </w:r>
          </w:hyperlink>
        </w:p>
        <w:p>
          <w:pPr>
            <w:pStyle w:val="Contents3"/>
            <w:tabs>
              <w:tab w:val="clear" w:pos="8459"/>
              <w:tab w:val="right" w:pos="9026" w:leader="dot"/>
            </w:tabs>
            <w:rPr/>
          </w:pPr>
          <w:hyperlink w:anchor="__RefHeading___Toc7430107_73709187">
            <w:r>
              <w:rPr>
                <w:webHidden/>
                <w:rStyle w:val="IndexLink"/>
              </w:rPr>
              <w:t>1537</w:t>
            </w:r>
            <w:r>
              <w:rPr>
                <w:rStyle w:val="IndexLink"/>
                <w:rtl w:val="true"/>
              </w:rPr>
              <w:t xml:space="preserve">- </w:t>
            </w:r>
            <w:r>
              <w:rPr>
                <w:rStyle w:val="IndexLink"/>
                <w:rtl w:val="true"/>
              </w:rPr>
              <w:t>التحفة الجوادیة</w:t>
            </w:r>
            <w:r>
              <w:rPr>
                <w:rStyle w:val="IndexLink"/>
                <w:rtl w:val="true"/>
              </w:rPr>
              <w:tab/>
            </w:r>
            <w:r>
              <w:rPr>
                <w:rStyle w:val="IndexLink"/>
              </w:rPr>
              <w:t>470</w:t>
            </w:r>
          </w:hyperlink>
        </w:p>
        <w:p>
          <w:pPr>
            <w:pStyle w:val="Contents3"/>
            <w:tabs>
              <w:tab w:val="clear" w:pos="8459"/>
              <w:tab w:val="right" w:pos="9026" w:leader="dot"/>
            </w:tabs>
            <w:rPr/>
          </w:pPr>
          <w:hyperlink w:anchor="__RefHeading___Toc7430109_73709187">
            <w:r>
              <w:rPr>
                <w:webHidden/>
                <w:rStyle w:val="IndexLink"/>
              </w:rPr>
              <w:t>1538</w:t>
            </w:r>
            <w:r>
              <w:rPr>
                <w:rStyle w:val="IndexLink"/>
                <w:rtl w:val="true"/>
              </w:rPr>
              <w:t xml:space="preserve">- </w:t>
            </w:r>
            <w:r>
              <w:rPr>
                <w:rStyle w:val="IndexLink"/>
                <w:rtl w:val="true"/>
              </w:rPr>
              <w:t>التحفة الحائریة و الزهرة الحامدیة</w:t>
            </w:r>
            <w:r>
              <w:rPr>
                <w:rStyle w:val="IndexLink"/>
                <w:rtl w:val="true"/>
              </w:rPr>
              <w:tab/>
            </w:r>
            <w:r>
              <w:rPr>
                <w:rStyle w:val="IndexLink"/>
              </w:rPr>
              <w:t>470</w:t>
            </w:r>
          </w:hyperlink>
        </w:p>
        <w:p>
          <w:pPr>
            <w:pStyle w:val="Contents3"/>
            <w:tabs>
              <w:tab w:val="clear" w:pos="8459"/>
              <w:tab w:val="right" w:pos="9026" w:leader="dot"/>
            </w:tabs>
            <w:rPr/>
          </w:pPr>
          <w:hyperlink w:anchor="__RefHeading___Toc7430111_73709187">
            <w:r>
              <w:rPr>
                <w:webHidden/>
                <w:rStyle w:val="IndexLink"/>
              </w:rPr>
              <w:t>1539</w:t>
            </w:r>
            <w:r>
              <w:rPr>
                <w:rStyle w:val="IndexLink"/>
                <w:rtl w:val="true"/>
              </w:rPr>
              <w:t xml:space="preserve">- </w:t>
            </w:r>
            <w:r>
              <w:rPr>
                <w:rStyle w:val="IndexLink"/>
                <w:rtl w:val="true"/>
              </w:rPr>
              <w:t>التحفة الحاتمیة</w:t>
            </w:r>
            <w:r>
              <w:rPr>
                <w:rStyle w:val="IndexLink"/>
                <w:rtl w:val="true"/>
              </w:rPr>
              <w:tab/>
            </w:r>
            <w:r>
              <w:rPr>
                <w:rStyle w:val="IndexLink"/>
              </w:rPr>
              <w:t>470</w:t>
            </w:r>
          </w:hyperlink>
        </w:p>
        <w:p>
          <w:pPr>
            <w:pStyle w:val="Contents3"/>
            <w:tabs>
              <w:tab w:val="clear" w:pos="8459"/>
              <w:tab w:val="right" w:pos="9026" w:leader="dot"/>
            </w:tabs>
            <w:rPr/>
          </w:pPr>
          <w:hyperlink w:anchor="__RefHeading___Toc7430113_73709187">
            <w:r>
              <w:rPr>
                <w:webHidden/>
                <w:rStyle w:val="IndexLink"/>
              </w:rPr>
              <w:t>1540</w:t>
            </w:r>
            <w:r>
              <w:rPr>
                <w:rStyle w:val="IndexLink"/>
                <w:rtl w:val="true"/>
              </w:rPr>
              <w:t xml:space="preserve">- </w:t>
            </w:r>
            <w:r>
              <w:rPr>
                <w:rStyle w:val="IndexLink"/>
                <w:rtl w:val="true"/>
              </w:rPr>
              <w:t>التحفة الحاتمیة</w:t>
            </w:r>
            <w:r>
              <w:rPr>
                <w:rStyle w:val="IndexLink"/>
                <w:rtl w:val="true"/>
              </w:rPr>
              <w:tab/>
            </w:r>
            <w:r>
              <w:rPr>
                <w:rStyle w:val="IndexLink"/>
              </w:rPr>
              <w:t>470</w:t>
            </w:r>
          </w:hyperlink>
        </w:p>
        <w:p>
          <w:pPr>
            <w:pStyle w:val="Contents3"/>
            <w:tabs>
              <w:tab w:val="clear" w:pos="8459"/>
              <w:tab w:val="right" w:pos="9026" w:leader="dot"/>
            </w:tabs>
            <w:rPr/>
          </w:pPr>
          <w:hyperlink w:anchor="__RefHeading___Toc7430115_73709187">
            <w:r>
              <w:rPr>
                <w:webHidden/>
                <w:rStyle w:val="IndexLink"/>
              </w:rPr>
              <w:t>1541</w:t>
            </w:r>
            <w:r>
              <w:rPr>
                <w:rStyle w:val="IndexLink"/>
                <w:rtl w:val="true"/>
              </w:rPr>
              <w:t xml:space="preserve">- </w:t>
            </w:r>
            <w:r>
              <w:rPr>
                <w:rStyle w:val="IndexLink"/>
                <w:rtl w:val="true"/>
              </w:rPr>
              <w:t>تحفه الحاج‏</w:t>
            </w:r>
            <w:r>
              <w:rPr>
                <w:rStyle w:val="IndexLink"/>
                <w:rtl w:val="true"/>
              </w:rPr>
              <w:tab/>
            </w:r>
            <w:r>
              <w:rPr>
                <w:rStyle w:val="IndexLink"/>
              </w:rPr>
              <w:t>470</w:t>
            </w:r>
          </w:hyperlink>
        </w:p>
        <w:p>
          <w:pPr>
            <w:pStyle w:val="Contents3"/>
            <w:tabs>
              <w:tab w:val="clear" w:pos="8459"/>
              <w:tab w:val="right" w:pos="9026" w:leader="dot"/>
            </w:tabs>
            <w:rPr/>
          </w:pPr>
          <w:hyperlink w:anchor="__RefHeading___Toc7430117_73709187">
            <w:r>
              <w:rPr>
                <w:webHidden/>
                <w:rStyle w:val="IndexLink"/>
              </w:rPr>
              <w:t>1542</w:t>
            </w:r>
            <w:r>
              <w:rPr>
                <w:rStyle w:val="IndexLink"/>
                <w:rtl w:val="true"/>
              </w:rPr>
              <w:t xml:space="preserve">- </w:t>
            </w:r>
            <w:r>
              <w:rPr>
                <w:rStyle w:val="IndexLink"/>
                <w:rtl w:val="true"/>
              </w:rPr>
              <w:t>تحفه الحاجات‏</w:t>
            </w:r>
            <w:r>
              <w:rPr>
                <w:rStyle w:val="IndexLink"/>
                <w:rtl w:val="true"/>
              </w:rPr>
              <w:tab/>
            </w:r>
            <w:r>
              <w:rPr>
                <w:rStyle w:val="IndexLink"/>
              </w:rPr>
              <w:t>471</w:t>
            </w:r>
          </w:hyperlink>
        </w:p>
        <w:p>
          <w:pPr>
            <w:pStyle w:val="Contents3"/>
            <w:tabs>
              <w:tab w:val="clear" w:pos="8459"/>
              <w:tab w:val="right" w:pos="9026" w:leader="dot"/>
            </w:tabs>
            <w:rPr/>
          </w:pPr>
          <w:hyperlink w:anchor="__RefHeading___Toc7430119_73709187">
            <w:r>
              <w:rPr>
                <w:webHidden/>
                <w:rStyle w:val="IndexLink"/>
              </w:rPr>
              <w:t>1543</w:t>
            </w:r>
            <w:r>
              <w:rPr>
                <w:rStyle w:val="IndexLink"/>
                <w:rtl w:val="true"/>
              </w:rPr>
              <w:t xml:space="preserve">- </w:t>
            </w:r>
            <w:r>
              <w:rPr>
                <w:rStyle w:val="IndexLink"/>
                <w:rtl w:val="true"/>
              </w:rPr>
              <w:t>تحفه الحاجات‏</w:t>
            </w:r>
            <w:r>
              <w:rPr>
                <w:rStyle w:val="IndexLink"/>
                <w:rtl w:val="true"/>
              </w:rPr>
              <w:tab/>
            </w:r>
            <w:r>
              <w:rPr>
                <w:rStyle w:val="IndexLink"/>
              </w:rPr>
              <w:t>471</w:t>
            </w:r>
          </w:hyperlink>
        </w:p>
        <w:p>
          <w:pPr>
            <w:pStyle w:val="Contents3"/>
            <w:tabs>
              <w:tab w:val="clear" w:pos="8459"/>
              <w:tab w:val="right" w:pos="9026" w:leader="dot"/>
            </w:tabs>
            <w:rPr/>
          </w:pPr>
          <w:hyperlink w:anchor="__RefHeading___Toc7430121_73709187">
            <w:r>
              <w:rPr>
                <w:webHidden/>
                <w:rStyle w:val="IndexLink"/>
              </w:rPr>
              <w:t>1544</w:t>
            </w:r>
            <w:r>
              <w:rPr>
                <w:rStyle w:val="IndexLink"/>
                <w:rtl w:val="true"/>
              </w:rPr>
              <w:t xml:space="preserve">- </w:t>
            </w:r>
            <w:r>
              <w:rPr>
                <w:rStyle w:val="IndexLink"/>
                <w:rtl w:val="true"/>
              </w:rPr>
              <w:t>تحفه الحبیب‏</w:t>
            </w:r>
            <w:r>
              <w:rPr>
                <w:rStyle w:val="IndexLink"/>
                <w:rtl w:val="true"/>
              </w:rPr>
              <w:tab/>
            </w:r>
            <w:r>
              <w:rPr>
                <w:rStyle w:val="IndexLink"/>
              </w:rPr>
              <w:t>471</w:t>
            </w:r>
          </w:hyperlink>
        </w:p>
        <w:p>
          <w:pPr>
            <w:pStyle w:val="Contents3"/>
            <w:tabs>
              <w:tab w:val="clear" w:pos="8459"/>
              <w:tab w:val="right" w:pos="9026" w:leader="dot"/>
            </w:tabs>
            <w:rPr/>
          </w:pPr>
          <w:hyperlink w:anchor="__RefHeading___Toc7430123_73709187">
            <w:r>
              <w:rPr>
                <w:webHidden/>
                <w:rStyle w:val="IndexLink"/>
              </w:rPr>
              <w:t>1545</w:t>
            </w:r>
            <w:r>
              <w:rPr>
                <w:rStyle w:val="IndexLink"/>
                <w:rtl w:val="true"/>
              </w:rPr>
              <w:t xml:space="preserve">- </w:t>
            </w:r>
            <w:r>
              <w:rPr>
                <w:rStyle w:val="IndexLink"/>
                <w:rtl w:val="true"/>
              </w:rPr>
              <w:t>التحفة الحجازیة</w:t>
            </w:r>
            <w:r>
              <w:rPr>
                <w:rStyle w:val="IndexLink"/>
                <w:rtl w:val="true"/>
              </w:rPr>
              <w:tab/>
            </w:r>
            <w:r>
              <w:rPr>
                <w:rStyle w:val="IndexLink"/>
              </w:rPr>
              <w:t>471</w:t>
            </w:r>
          </w:hyperlink>
        </w:p>
        <w:p>
          <w:pPr>
            <w:pStyle w:val="Contents3"/>
            <w:tabs>
              <w:tab w:val="clear" w:pos="8459"/>
              <w:tab w:val="right" w:pos="9026" w:leader="dot"/>
            </w:tabs>
            <w:rPr/>
          </w:pPr>
          <w:hyperlink w:anchor="__RefHeading___Toc7430125_73709187">
            <w:r>
              <w:rPr>
                <w:webHidden/>
                <w:rStyle w:val="IndexLink"/>
              </w:rPr>
              <w:t>1546</w:t>
            </w:r>
            <w:r>
              <w:rPr>
                <w:rStyle w:val="IndexLink"/>
                <w:rtl w:val="true"/>
              </w:rPr>
              <w:t xml:space="preserve">- </w:t>
            </w:r>
            <w:r>
              <w:rPr>
                <w:rStyle w:val="IndexLink"/>
                <w:rtl w:val="true"/>
              </w:rPr>
              <w:t>تحفه الحرمین و سعادة الدارین‏</w:t>
            </w:r>
            <w:r>
              <w:rPr>
                <w:rStyle w:val="IndexLink"/>
                <w:rtl w:val="true"/>
              </w:rPr>
              <w:tab/>
            </w:r>
            <w:r>
              <w:rPr>
                <w:rStyle w:val="IndexLink"/>
              </w:rPr>
              <w:t>471</w:t>
            </w:r>
          </w:hyperlink>
        </w:p>
        <w:p>
          <w:pPr>
            <w:pStyle w:val="Contents3"/>
            <w:tabs>
              <w:tab w:val="clear" w:pos="8459"/>
              <w:tab w:val="right" w:pos="9026" w:leader="dot"/>
            </w:tabs>
            <w:rPr/>
          </w:pPr>
          <w:hyperlink w:anchor="__RefHeading___Toc7430127_73709187">
            <w:r>
              <w:rPr>
                <w:webHidden/>
                <w:rStyle w:val="IndexLink"/>
              </w:rPr>
              <w:t>1547</w:t>
            </w:r>
            <w:r>
              <w:rPr>
                <w:rStyle w:val="IndexLink"/>
                <w:rtl w:val="true"/>
              </w:rPr>
              <w:t xml:space="preserve">- </w:t>
            </w:r>
            <w:r>
              <w:rPr>
                <w:rStyle w:val="IndexLink"/>
                <w:rtl w:val="true"/>
              </w:rPr>
              <w:t>التحفة الحسینیة</w:t>
            </w:r>
            <w:r>
              <w:rPr>
                <w:rStyle w:val="IndexLink"/>
                <w:rtl w:val="true"/>
              </w:rPr>
              <w:tab/>
            </w:r>
            <w:r>
              <w:rPr>
                <w:rStyle w:val="IndexLink"/>
              </w:rPr>
              <w:t>472</w:t>
            </w:r>
          </w:hyperlink>
        </w:p>
        <w:p>
          <w:pPr>
            <w:pStyle w:val="Contents3"/>
            <w:tabs>
              <w:tab w:val="clear" w:pos="8459"/>
              <w:tab w:val="right" w:pos="9026" w:leader="dot"/>
            </w:tabs>
            <w:rPr/>
          </w:pPr>
          <w:hyperlink w:anchor="__RefHeading___Toc7430129_73709187">
            <w:r>
              <w:rPr>
                <w:webHidden/>
                <w:rStyle w:val="IndexLink"/>
              </w:rPr>
              <w:t>1548</w:t>
            </w:r>
            <w:r>
              <w:rPr>
                <w:rStyle w:val="IndexLink"/>
                <w:rtl w:val="true"/>
              </w:rPr>
              <w:t xml:space="preserve">- </w:t>
            </w:r>
            <w:r>
              <w:rPr>
                <w:rStyle w:val="IndexLink"/>
                <w:rtl w:val="true"/>
              </w:rPr>
              <w:t>التحفة الحسینة</w:t>
            </w:r>
            <w:r>
              <w:rPr>
                <w:rStyle w:val="IndexLink"/>
                <w:rtl w:val="true"/>
              </w:rPr>
              <w:tab/>
            </w:r>
            <w:r>
              <w:rPr>
                <w:rStyle w:val="IndexLink"/>
              </w:rPr>
              <w:t>472</w:t>
            </w:r>
          </w:hyperlink>
        </w:p>
        <w:p>
          <w:pPr>
            <w:pStyle w:val="Contents3"/>
            <w:tabs>
              <w:tab w:val="clear" w:pos="8459"/>
              <w:tab w:val="right" w:pos="9026" w:leader="dot"/>
            </w:tabs>
            <w:rPr/>
          </w:pPr>
          <w:hyperlink w:anchor="__RefHeading___Toc7430131_73709187">
            <w:r>
              <w:rPr>
                <w:webHidden/>
                <w:rStyle w:val="IndexLink"/>
              </w:rPr>
              <w:t>1549</w:t>
            </w:r>
            <w:r>
              <w:rPr>
                <w:rStyle w:val="IndexLink"/>
                <w:rtl w:val="true"/>
              </w:rPr>
              <w:t xml:space="preserve">- </w:t>
            </w:r>
            <w:r>
              <w:rPr>
                <w:rStyle w:val="IndexLink"/>
                <w:rtl w:val="true"/>
              </w:rPr>
              <w:t>التحفة الحسینیة</w:t>
            </w:r>
            <w:r>
              <w:rPr>
                <w:rStyle w:val="IndexLink"/>
                <w:rtl w:val="true"/>
              </w:rPr>
              <w:tab/>
            </w:r>
            <w:r>
              <w:rPr>
                <w:rStyle w:val="IndexLink"/>
              </w:rPr>
              <w:t>472</w:t>
            </w:r>
          </w:hyperlink>
        </w:p>
        <w:p>
          <w:pPr>
            <w:pStyle w:val="Contents3"/>
            <w:tabs>
              <w:tab w:val="clear" w:pos="8459"/>
              <w:tab w:val="right" w:pos="9026" w:leader="dot"/>
            </w:tabs>
            <w:rPr/>
          </w:pPr>
          <w:hyperlink w:anchor="__RefHeading___Toc7430133_73709187">
            <w:r>
              <w:rPr>
                <w:webHidden/>
                <w:rStyle w:val="IndexLink"/>
              </w:rPr>
              <w:t>1550</w:t>
            </w:r>
            <w:r>
              <w:rPr>
                <w:rStyle w:val="IndexLink"/>
                <w:rtl w:val="true"/>
              </w:rPr>
              <w:t xml:space="preserve">- </w:t>
            </w:r>
            <w:r>
              <w:rPr>
                <w:rStyle w:val="IndexLink"/>
                <w:rtl w:val="true"/>
              </w:rPr>
              <w:t>التحفة الحسینیة</w:t>
            </w:r>
            <w:r>
              <w:rPr>
                <w:rStyle w:val="IndexLink"/>
                <w:rtl w:val="true"/>
              </w:rPr>
              <w:tab/>
            </w:r>
            <w:r>
              <w:rPr>
                <w:rStyle w:val="IndexLink"/>
              </w:rPr>
              <w:t>473</w:t>
            </w:r>
          </w:hyperlink>
        </w:p>
        <w:p>
          <w:pPr>
            <w:pStyle w:val="Contents3"/>
            <w:tabs>
              <w:tab w:val="clear" w:pos="8459"/>
              <w:tab w:val="right" w:pos="9026" w:leader="dot"/>
            </w:tabs>
            <w:rPr/>
          </w:pPr>
          <w:hyperlink w:anchor="__RefHeading___Toc7430135_73709187">
            <w:r>
              <w:rPr>
                <w:webHidden/>
                <w:rStyle w:val="IndexLink"/>
              </w:rPr>
              <w:t>1551</w:t>
            </w:r>
            <w:r>
              <w:rPr>
                <w:rStyle w:val="IndexLink"/>
                <w:rtl w:val="true"/>
              </w:rPr>
              <w:t xml:space="preserve">- </w:t>
            </w:r>
            <w:r>
              <w:rPr>
                <w:rStyle w:val="IndexLink"/>
                <w:rtl w:val="true"/>
              </w:rPr>
              <w:t>التحفة الحسینیة</w:t>
            </w:r>
            <w:r>
              <w:rPr>
                <w:rStyle w:val="IndexLink"/>
                <w:rtl w:val="true"/>
              </w:rPr>
              <w:tab/>
            </w:r>
            <w:r>
              <w:rPr>
                <w:rStyle w:val="IndexLink"/>
              </w:rPr>
              <w:t>473</w:t>
            </w:r>
          </w:hyperlink>
        </w:p>
        <w:p>
          <w:pPr>
            <w:pStyle w:val="Contents3"/>
            <w:tabs>
              <w:tab w:val="clear" w:pos="8459"/>
              <w:tab w:val="right" w:pos="9026" w:leader="dot"/>
            </w:tabs>
            <w:rPr/>
          </w:pPr>
          <w:hyperlink w:anchor="__RefHeading___Toc7430137_73709187">
            <w:r>
              <w:rPr>
                <w:webHidden/>
                <w:rStyle w:val="IndexLink"/>
              </w:rPr>
              <w:t>1552</w:t>
            </w:r>
            <w:r>
              <w:rPr>
                <w:rStyle w:val="IndexLink"/>
                <w:rtl w:val="true"/>
              </w:rPr>
              <w:t xml:space="preserve">- </w:t>
            </w:r>
            <w:r>
              <w:rPr>
                <w:rStyle w:val="IndexLink"/>
                <w:rtl w:val="true"/>
              </w:rPr>
              <w:t>التحفة الحسینیة للحضرة المحسنیة،</w:t>
            </w:r>
            <w:r>
              <w:rPr>
                <w:rStyle w:val="IndexLink"/>
                <w:rtl w:val="true"/>
              </w:rPr>
              <w:tab/>
            </w:r>
            <w:r>
              <w:rPr>
                <w:rStyle w:val="IndexLink"/>
              </w:rPr>
              <w:t>473</w:t>
            </w:r>
          </w:hyperlink>
        </w:p>
        <w:p>
          <w:pPr>
            <w:pStyle w:val="Contents3"/>
            <w:tabs>
              <w:tab w:val="clear" w:pos="8459"/>
              <w:tab w:val="right" w:pos="9026" w:leader="dot"/>
            </w:tabs>
            <w:rPr/>
          </w:pPr>
          <w:hyperlink w:anchor="__RefHeading___Toc7430139_73709187">
            <w:r>
              <w:rPr>
                <w:webHidden/>
                <w:rStyle w:val="IndexLink"/>
              </w:rPr>
              <w:t>1553</w:t>
            </w:r>
            <w:r>
              <w:rPr>
                <w:rStyle w:val="IndexLink"/>
                <w:rtl w:val="true"/>
              </w:rPr>
              <w:t xml:space="preserve">- </w:t>
            </w:r>
            <w:r>
              <w:rPr>
                <w:rStyle w:val="IndexLink"/>
                <w:rtl w:val="true"/>
              </w:rPr>
              <w:t>التحفة الحسینیة للفرقة الجعفریة</w:t>
            </w:r>
            <w:r>
              <w:rPr>
                <w:rStyle w:val="IndexLink"/>
                <w:rtl w:val="true"/>
              </w:rPr>
              <w:tab/>
            </w:r>
            <w:r>
              <w:rPr>
                <w:rStyle w:val="IndexLink"/>
              </w:rPr>
              <w:t>473</w:t>
            </w:r>
          </w:hyperlink>
        </w:p>
        <w:p>
          <w:pPr>
            <w:pStyle w:val="Contents3"/>
            <w:tabs>
              <w:tab w:val="clear" w:pos="8459"/>
              <w:tab w:val="right" w:pos="9026" w:leader="dot"/>
            </w:tabs>
            <w:rPr/>
          </w:pPr>
          <w:hyperlink w:anchor="__RefHeading___Toc7430141_73709187">
            <w:r>
              <w:rPr>
                <w:webHidden/>
                <w:rStyle w:val="IndexLink"/>
              </w:rPr>
              <w:t>1554</w:t>
            </w:r>
            <w:r>
              <w:rPr>
                <w:rStyle w:val="IndexLink"/>
                <w:rtl w:val="true"/>
              </w:rPr>
              <w:t xml:space="preserve">- </w:t>
            </w:r>
            <w:r>
              <w:rPr>
                <w:rStyle w:val="IndexLink"/>
                <w:rtl w:val="true"/>
              </w:rPr>
              <w:t>التحفة الحسینیة</w:t>
            </w:r>
            <w:r>
              <w:rPr>
                <w:rStyle w:val="IndexLink"/>
                <w:rtl w:val="true"/>
              </w:rPr>
              <w:tab/>
            </w:r>
            <w:r>
              <w:rPr>
                <w:rStyle w:val="IndexLink"/>
              </w:rPr>
              <w:t>473</w:t>
            </w:r>
          </w:hyperlink>
        </w:p>
        <w:p>
          <w:pPr>
            <w:pStyle w:val="Contents3"/>
            <w:tabs>
              <w:tab w:val="clear" w:pos="8459"/>
              <w:tab w:val="right" w:pos="9026" w:leader="dot"/>
            </w:tabs>
            <w:rPr/>
          </w:pPr>
          <w:hyperlink w:anchor="__RefHeading___Toc7430143_73709187">
            <w:r>
              <w:rPr>
                <w:webHidden/>
                <w:rStyle w:val="IndexLink"/>
              </w:rPr>
              <w:t>1555</w:t>
            </w:r>
            <w:r>
              <w:rPr>
                <w:rStyle w:val="IndexLink"/>
                <w:rtl w:val="true"/>
              </w:rPr>
              <w:t xml:space="preserve">- </w:t>
            </w:r>
            <w:r>
              <w:rPr>
                <w:rStyle w:val="IndexLink"/>
                <w:rtl w:val="true"/>
              </w:rPr>
              <w:t>التحفة الحسینیة</w:t>
            </w:r>
            <w:r>
              <w:rPr>
                <w:rStyle w:val="IndexLink"/>
                <w:rtl w:val="true"/>
              </w:rPr>
              <w:tab/>
            </w:r>
            <w:r>
              <w:rPr>
                <w:rStyle w:val="IndexLink"/>
              </w:rPr>
              <w:t>473</w:t>
            </w:r>
          </w:hyperlink>
        </w:p>
        <w:p>
          <w:pPr>
            <w:pStyle w:val="Contents3"/>
            <w:tabs>
              <w:tab w:val="clear" w:pos="8459"/>
              <w:tab w:val="right" w:pos="9026" w:leader="dot"/>
            </w:tabs>
            <w:rPr/>
          </w:pPr>
          <w:hyperlink w:anchor="__RefHeading___Toc7430145_73709187">
            <w:r>
              <w:rPr>
                <w:webHidden/>
                <w:rStyle w:val="IndexLink"/>
              </w:rPr>
              <w:t>1556</w:t>
            </w:r>
            <w:r>
              <w:rPr>
                <w:rStyle w:val="IndexLink"/>
                <w:rtl w:val="true"/>
              </w:rPr>
              <w:t xml:space="preserve">- </w:t>
            </w:r>
            <w:r>
              <w:rPr>
                <w:rStyle w:val="IndexLink"/>
                <w:rtl w:val="true"/>
              </w:rPr>
              <w:t>التحفة الحسینیة</w:t>
            </w:r>
            <w:r>
              <w:rPr>
                <w:rStyle w:val="IndexLink"/>
                <w:rtl w:val="true"/>
              </w:rPr>
              <w:tab/>
            </w:r>
            <w:r>
              <w:rPr>
                <w:rStyle w:val="IndexLink"/>
              </w:rPr>
              <w:t>474</w:t>
            </w:r>
          </w:hyperlink>
        </w:p>
        <w:p>
          <w:pPr>
            <w:pStyle w:val="Contents3"/>
            <w:tabs>
              <w:tab w:val="clear" w:pos="8459"/>
              <w:tab w:val="right" w:pos="9026" w:leader="dot"/>
            </w:tabs>
            <w:rPr/>
          </w:pPr>
          <w:hyperlink w:anchor="__RefHeading___Toc7430147_73709187">
            <w:r>
              <w:rPr>
                <w:webHidden/>
                <w:rStyle w:val="IndexLink"/>
              </w:rPr>
              <w:t>1557</w:t>
            </w:r>
            <w:r>
              <w:rPr>
                <w:rStyle w:val="IndexLink"/>
                <w:rtl w:val="true"/>
              </w:rPr>
              <w:t xml:space="preserve">- </w:t>
            </w:r>
            <w:r>
              <w:rPr>
                <w:rStyle w:val="IndexLink"/>
                <w:rtl w:val="true"/>
              </w:rPr>
              <w:t>التحفة الحسینیة</w:t>
            </w:r>
            <w:r>
              <w:rPr>
                <w:rStyle w:val="IndexLink"/>
                <w:rtl w:val="true"/>
              </w:rPr>
              <w:tab/>
            </w:r>
            <w:r>
              <w:rPr>
                <w:rStyle w:val="IndexLink"/>
              </w:rPr>
              <w:t>474</w:t>
            </w:r>
          </w:hyperlink>
        </w:p>
        <w:p>
          <w:pPr>
            <w:pStyle w:val="Contents3"/>
            <w:tabs>
              <w:tab w:val="clear" w:pos="8459"/>
              <w:tab w:val="right" w:pos="9026" w:leader="dot"/>
            </w:tabs>
            <w:rPr/>
          </w:pPr>
          <w:hyperlink w:anchor="__RefHeading___Toc7430149_73709187">
            <w:r>
              <w:rPr>
                <w:webHidden/>
                <w:rStyle w:val="IndexLink"/>
              </w:rPr>
              <w:t>1558</w:t>
            </w:r>
            <w:r>
              <w:rPr>
                <w:rStyle w:val="IndexLink"/>
                <w:rtl w:val="true"/>
              </w:rPr>
              <w:t xml:space="preserve">- </w:t>
            </w:r>
            <w:r>
              <w:rPr>
                <w:rStyle w:val="IndexLink"/>
                <w:rtl w:val="true"/>
              </w:rPr>
              <w:t>التحفة الحسینیة فی شرح الرسالة الألفیة</w:t>
            </w:r>
            <w:r>
              <w:rPr>
                <w:rStyle w:val="IndexLink"/>
                <w:rtl w:val="true"/>
              </w:rPr>
              <w:tab/>
            </w:r>
            <w:r>
              <w:rPr>
                <w:rStyle w:val="IndexLink"/>
              </w:rPr>
              <w:t>475</w:t>
            </w:r>
          </w:hyperlink>
        </w:p>
        <w:p>
          <w:pPr>
            <w:pStyle w:val="Contents3"/>
            <w:tabs>
              <w:tab w:val="clear" w:pos="8459"/>
              <w:tab w:val="right" w:pos="9026" w:leader="dot"/>
            </w:tabs>
            <w:rPr/>
          </w:pPr>
          <w:hyperlink w:anchor="__RefHeading___Toc7430151_73709187">
            <w:r>
              <w:rPr>
                <w:webHidden/>
                <w:rStyle w:val="IndexLink"/>
                <w:rtl w:val="true"/>
              </w:rPr>
              <w:t>التحفة الحسینیة</w:t>
            </w:r>
            <w:r>
              <w:rPr>
                <w:rStyle w:val="IndexLink"/>
                <w:rtl w:val="true"/>
              </w:rPr>
              <w:tab/>
            </w:r>
            <w:r>
              <w:rPr>
                <w:rStyle w:val="IndexLink"/>
              </w:rPr>
              <w:t>475</w:t>
            </w:r>
          </w:hyperlink>
        </w:p>
        <w:p>
          <w:pPr>
            <w:pStyle w:val="Contents3"/>
            <w:tabs>
              <w:tab w:val="clear" w:pos="8459"/>
              <w:tab w:val="right" w:pos="9026" w:leader="dot"/>
            </w:tabs>
            <w:rPr/>
          </w:pPr>
          <w:hyperlink w:anchor="__RefHeading___Toc7430153_73709187">
            <w:r>
              <w:rPr>
                <w:webHidden/>
                <w:rStyle w:val="IndexLink"/>
              </w:rPr>
              <w:t>1559</w:t>
            </w:r>
            <w:r>
              <w:rPr>
                <w:rStyle w:val="IndexLink"/>
                <w:rtl w:val="true"/>
              </w:rPr>
              <w:t xml:space="preserve">- </w:t>
            </w:r>
            <w:r>
              <w:rPr>
                <w:rStyle w:val="IndexLink"/>
                <w:rtl w:val="true"/>
              </w:rPr>
              <w:t>التحفة الحسینیة</w:t>
            </w:r>
            <w:r>
              <w:rPr>
                <w:rStyle w:val="IndexLink"/>
                <w:rtl w:val="true"/>
              </w:rPr>
              <w:tab/>
            </w:r>
            <w:r>
              <w:rPr>
                <w:rStyle w:val="IndexLink"/>
              </w:rPr>
              <w:t>475</w:t>
            </w:r>
          </w:hyperlink>
        </w:p>
        <w:p>
          <w:pPr>
            <w:pStyle w:val="Contents3"/>
            <w:tabs>
              <w:tab w:val="clear" w:pos="8459"/>
              <w:tab w:val="right" w:pos="9026" w:leader="dot"/>
            </w:tabs>
            <w:rPr/>
          </w:pPr>
          <w:hyperlink w:anchor="__RefHeading___Toc7430155_73709187">
            <w:r>
              <w:rPr>
                <w:webHidden/>
                <w:rStyle w:val="IndexLink"/>
              </w:rPr>
              <w:t>1560</w:t>
            </w:r>
            <w:r>
              <w:rPr>
                <w:rStyle w:val="IndexLink"/>
                <w:rtl w:val="true"/>
              </w:rPr>
              <w:t xml:space="preserve">- </w:t>
            </w:r>
            <w:r>
              <w:rPr>
                <w:rStyle w:val="IndexLink"/>
                <w:rtl w:val="true"/>
              </w:rPr>
              <w:t>تحفه الحفاظ</w:t>
            </w:r>
            <w:r>
              <w:rPr>
                <w:rStyle w:val="IndexLink"/>
                <w:rtl w:val="true"/>
              </w:rPr>
              <w:tab/>
            </w:r>
            <w:r>
              <w:rPr>
                <w:rStyle w:val="IndexLink"/>
              </w:rPr>
              <w:t>475</w:t>
            </w:r>
          </w:hyperlink>
        </w:p>
        <w:p>
          <w:pPr>
            <w:pStyle w:val="Contents3"/>
            <w:tabs>
              <w:tab w:val="clear" w:pos="8459"/>
              <w:tab w:val="right" w:pos="9026" w:leader="dot"/>
            </w:tabs>
            <w:rPr/>
          </w:pPr>
          <w:hyperlink w:anchor="__RefHeading___Toc7430157_73709187">
            <w:r>
              <w:rPr>
                <w:webHidden/>
                <w:rStyle w:val="IndexLink"/>
              </w:rPr>
              <w:t>1561</w:t>
            </w:r>
            <w:r>
              <w:rPr>
                <w:rStyle w:val="IndexLink"/>
                <w:rtl w:val="true"/>
              </w:rPr>
              <w:t xml:space="preserve">- </w:t>
            </w:r>
            <w:r>
              <w:rPr>
                <w:rStyle w:val="IndexLink"/>
                <w:rtl w:val="true"/>
              </w:rPr>
              <w:t>تحفه الحکیم‏</w:t>
            </w:r>
            <w:r>
              <w:rPr>
                <w:rStyle w:val="IndexLink"/>
                <w:rtl w:val="true"/>
              </w:rPr>
              <w:tab/>
            </w:r>
            <w:r>
              <w:rPr>
                <w:rStyle w:val="IndexLink"/>
              </w:rPr>
              <w:t>475</w:t>
            </w:r>
          </w:hyperlink>
        </w:p>
        <w:p>
          <w:pPr>
            <w:pStyle w:val="Contents3"/>
            <w:tabs>
              <w:tab w:val="clear" w:pos="8459"/>
              <w:tab w:val="right" w:pos="9026" w:leader="dot"/>
            </w:tabs>
            <w:rPr/>
          </w:pPr>
          <w:hyperlink w:anchor="__RefHeading___Toc7430159_73709187">
            <w:r>
              <w:rPr>
                <w:webHidden/>
                <w:rStyle w:val="IndexLink"/>
                <w:rtl w:val="true"/>
              </w:rPr>
              <w:t>تحفه الخاقان‏</w:t>
            </w:r>
            <w:r>
              <w:rPr>
                <w:rStyle w:val="IndexLink"/>
                <w:rtl w:val="true"/>
              </w:rPr>
              <w:tab/>
            </w:r>
            <w:r>
              <w:rPr>
                <w:rStyle w:val="IndexLink"/>
              </w:rPr>
              <w:t>476</w:t>
            </w:r>
          </w:hyperlink>
        </w:p>
        <w:p>
          <w:pPr>
            <w:pStyle w:val="Contents3"/>
            <w:tabs>
              <w:tab w:val="clear" w:pos="8459"/>
              <w:tab w:val="right" w:pos="9026" w:leader="dot"/>
            </w:tabs>
            <w:rPr/>
          </w:pPr>
          <w:hyperlink w:anchor="__RefHeading___Toc7430161_73709187">
            <w:r>
              <w:rPr>
                <w:webHidden/>
                <w:rStyle w:val="IndexLink"/>
              </w:rPr>
              <w:t>1562</w:t>
            </w:r>
            <w:r>
              <w:rPr>
                <w:rStyle w:val="IndexLink"/>
                <w:rtl w:val="true"/>
              </w:rPr>
              <w:t xml:space="preserve">- </w:t>
            </w:r>
            <w:r>
              <w:rPr>
                <w:rStyle w:val="IndexLink"/>
                <w:rtl w:val="true"/>
              </w:rPr>
              <w:t>تحفه الخاقان‏</w:t>
            </w:r>
            <w:r>
              <w:rPr>
                <w:rStyle w:val="IndexLink"/>
                <w:rtl w:val="true"/>
              </w:rPr>
              <w:tab/>
            </w:r>
            <w:r>
              <w:rPr>
                <w:rStyle w:val="IndexLink"/>
              </w:rPr>
              <w:t>476</w:t>
            </w:r>
          </w:hyperlink>
        </w:p>
        <w:p>
          <w:pPr>
            <w:pStyle w:val="Contents3"/>
            <w:tabs>
              <w:tab w:val="clear" w:pos="8459"/>
              <w:tab w:val="right" w:pos="9026" w:leader="dot"/>
            </w:tabs>
            <w:rPr/>
          </w:pPr>
          <w:hyperlink w:anchor="__RefHeading___Toc7430163_73709187">
            <w:r>
              <w:rPr>
                <w:webHidden/>
                <w:rStyle w:val="IndexLink"/>
              </w:rPr>
              <w:t>1563</w:t>
            </w:r>
            <w:r>
              <w:rPr>
                <w:rStyle w:val="IndexLink"/>
                <w:rtl w:val="true"/>
              </w:rPr>
              <w:t xml:space="preserve">- </w:t>
            </w:r>
            <w:r>
              <w:rPr>
                <w:rStyle w:val="IndexLink"/>
                <w:rtl w:val="true"/>
              </w:rPr>
              <w:t>تحفه خانی در خواص إنسانی،</w:t>
            </w:r>
            <w:r>
              <w:rPr>
                <w:rStyle w:val="IndexLink"/>
                <w:rtl w:val="true"/>
              </w:rPr>
              <w:tab/>
            </w:r>
            <w:r>
              <w:rPr>
                <w:rStyle w:val="IndexLink"/>
              </w:rPr>
              <w:t>477</w:t>
            </w:r>
          </w:hyperlink>
        </w:p>
        <w:p>
          <w:pPr>
            <w:pStyle w:val="Contents3"/>
            <w:tabs>
              <w:tab w:val="clear" w:pos="8459"/>
              <w:tab w:val="right" w:pos="9026" w:leader="dot"/>
            </w:tabs>
            <w:rPr/>
          </w:pPr>
          <w:hyperlink w:anchor="__RefHeading___Toc7430165_73709187">
            <w:r>
              <w:rPr>
                <w:webHidden/>
                <w:rStyle w:val="IndexLink"/>
              </w:rPr>
              <w:t>1564</w:t>
            </w:r>
            <w:r>
              <w:rPr>
                <w:rStyle w:val="IndexLink"/>
                <w:rtl w:val="true"/>
              </w:rPr>
              <w:t xml:space="preserve">- </w:t>
            </w:r>
            <w:r>
              <w:rPr>
                <w:rStyle w:val="IndexLink"/>
                <w:rtl w:val="true"/>
              </w:rPr>
              <w:t>التحفة الخلیلیة</w:t>
            </w:r>
            <w:r>
              <w:rPr>
                <w:rStyle w:val="IndexLink"/>
                <w:rtl w:val="true"/>
              </w:rPr>
              <w:tab/>
            </w:r>
            <w:r>
              <w:rPr>
                <w:rStyle w:val="IndexLink"/>
              </w:rPr>
              <w:t>477</w:t>
            </w:r>
          </w:hyperlink>
        </w:p>
        <w:p>
          <w:pPr>
            <w:pStyle w:val="Contents3"/>
            <w:tabs>
              <w:tab w:val="clear" w:pos="8459"/>
              <w:tab w:val="right" w:pos="9026" w:leader="dot"/>
            </w:tabs>
            <w:rPr/>
          </w:pPr>
          <w:hyperlink w:anchor="__RefHeading___Toc7430167_73709187">
            <w:r>
              <w:rPr>
                <w:webHidden/>
                <w:rStyle w:val="IndexLink"/>
                <w:rtl w:val="true"/>
              </w:rPr>
              <w:t>تحفه الخواتین‏</w:t>
            </w:r>
            <w:r>
              <w:rPr>
                <w:rStyle w:val="IndexLink"/>
                <w:rtl w:val="true"/>
              </w:rPr>
              <w:tab/>
            </w:r>
            <w:r>
              <w:rPr>
                <w:rStyle w:val="IndexLink"/>
              </w:rPr>
              <w:t>477</w:t>
            </w:r>
          </w:hyperlink>
        </w:p>
        <w:p>
          <w:pPr>
            <w:pStyle w:val="Contents3"/>
            <w:tabs>
              <w:tab w:val="clear" w:pos="8459"/>
              <w:tab w:val="right" w:pos="9026" w:leader="dot"/>
            </w:tabs>
            <w:rPr/>
          </w:pPr>
          <w:hyperlink w:anchor="__RefHeading___Toc7430169_73709187">
            <w:r>
              <w:rPr>
                <w:webHidden/>
                <w:rStyle w:val="IndexLink"/>
              </w:rPr>
              <w:t>1565</w:t>
            </w:r>
            <w:r>
              <w:rPr>
                <w:rStyle w:val="IndexLink"/>
                <w:rtl w:val="true"/>
              </w:rPr>
              <w:t xml:space="preserve">- </w:t>
            </w:r>
            <w:r>
              <w:rPr>
                <w:rStyle w:val="IndexLink"/>
                <w:rtl w:val="true"/>
              </w:rPr>
              <w:t>تحفه الخیرة</w:t>
            </w:r>
            <w:r>
              <w:rPr>
                <w:rStyle w:val="IndexLink"/>
                <w:rtl w:val="true"/>
              </w:rPr>
              <w:tab/>
            </w:r>
            <w:r>
              <w:rPr>
                <w:rStyle w:val="IndexLink"/>
              </w:rPr>
              <w:t>477</w:t>
            </w:r>
          </w:hyperlink>
        </w:p>
        <w:p>
          <w:pPr>
            <w:pStyle w:val="Contents3"/>
            <w:tabs>
              <w:tab w:val="clear" w:pos="8459"/>
              <w:tab w:val="right" w:pos="9026" w:leader="dot"/>
            </w:tabs>
            <w:rPr/>
          </w:pPr>
          <w:hyperlink w:anchor="__RefHeading___Toc7430171_73709187">
            <w:r>
              <w:rPr>
                <w:webHidden/>
                <w:rStyle w:val="IndexLink"/>
              </w:rPr>
              <w:t>1566</w:t>
            </w:r>
            <w:r>
              <w:rPr>
                <w:rStyle w:val="IndexLink"/>
                <w:rtl w:val="true"/>
              </w:rPr>
              <w:t xml:space="preserve">- </w:t>
            </w:r>
            <w:r>
              <w:rPr>
                <w:rStyle w:val="IndexLink"/>
                <w:rtl w:val="true"/>
              </w:rPr>
              <w:t>تحفه الدعوات‏</w:t>
            </w:r>
            <w:r>
              <w:rPr>
                <w:rStyle w:val="IndexLink"/>
                <w:rtl w:val="true"/>
              </w:rPr>
              <w:tab/>
            </w:r>
            <w:r>
              <w:rPr>
                <w:rStyle w:val="IndexLink"/>
              </w:rPr>
              <w:t>477</w:t>
            </w:r>
          </w:hyperlink>
        </w:p>
        <w:p>
          <w:pPr>
            <w:pStyle w:val="Contents3"/>
            <w:tabs>
              <w:tab w:val="clear" w:pos="8459"/>
              <w:tab w:val="right" w:pos="9026" w:leader="dot"/>
            </w:tabs>
            <w:rPr/>
          </w:pPr>
          <w:hyperlink w:anchor="__RefHeading___Toc7430173_73709187">
            <w:r>
              <w:rPr>
                <w:webHidden/>
                <w:rStyle w:val="IndexLink"/>
              </w:rPr>
              <w:t>1567</w:t>
            </w:r>
            <w:r>
              <w:rPr>
                <w:rStyle w:val="IndexLink"/>
                <w:rtl w:val="true"/>
              </w:rPr>
              <w:t xml:space="preserve">- </w:t>
            </w:r>
            <w:r>
              <w:rPr>
                <w:rStyle w:val="IndexLink"/>
                <w:rtl w:val="true"/>
              </w:rPr>
              <w:t>تحفه الدهر</w:t>
            </w:r>
            <w:r>
              <w:rPr>
                <w:rStyle w:val="IndexLink"/>
                <w:rtl w:val="true"/>
              </w:rPr>
              <w:tab/>
            </w:r>
            <w:r>
              <w:rPr>
                <w:rStyle w:val="IndexLink"/>
              </w:rPr>
              <w:t>477</w:t>
            </w:r>
          </w:hyperlink>
        </w:p>
        <w:p>
          <w:pPr>
            <w:pStyle w:val="Contents3"/>
            <w:tabs>
              <w:tab w:val="clear" w:pos="8459"/>
              <w:tab w:val="right" w:pos="9026" w:leader="dot"/>
            </w:tabs>
            <w:rPr/>
          </w:pPr>
          <w:hyperlink w:anchor="__RefHeading___Toc7430175_73709187">
            <w:r>
              <w:rPr>
                <w:webHidden/>
                <w:rStyle w:val="IndexLink"/>
              </w:rPr>
              <w:t>1568</w:t>
            </w:r>
            <w:r>
              <w:rPr>
                <w:rStyle w:val="IndexLink"/>
                <w:rtl w:val="true"/>
              </w:rPr>
              <w:t xml:space="preserve">- </w:t>
            </w:r>
            <w:r>
              <w:rPr>
                <w:rStyle w:val="IndexLink"/>
                <w:rtl w:val="true"/>
              </w:rPr>
              <w:t>تحفه الذاکرین‏</w:t>
            </w:r>
            <w:r>
              <w:rPr>
                <w:rStyle w:val="IndexLink"/>
                <w:rtl w:val="true"/>
              </w:rPr>
              <w:tab/>
            </w:r>
            <w:r>
              <w:rPr>
                <w:rStyle w:val="IndexLink"/>
              </w:rPr>
              <w:t>478</w:t>
            </w:r>
          </w:hyperlink>
        </w:p>
        <w:p>
          <w:pPr>
            <w:pStyle w:val="Contents3"/>
            <w:tabs>
              <w:tab w:val="clear" w:pos="8459"/>
              <w:tab w:val="right" w:pos="9026" w:leader="dot"/>
            </w:tabs>
            <w:rPr/>
          </w:pPr>
          <w:hyperlink w:anchor="__RefHeading___Toc7430177_73709187">
            <w:r>
              <w:rPr>
                <w:webHidden/>
                <w:rStyle w:val="IndexLink"/>
              </w:rPr>
              <w:t>1569</w:t>
            </w:r>
            <w:r>
              <w:rPr>
                <w:rStyle w:val="IndexLink"/>
                <w:rtl w:val="true"/>
              </w:rPr>
              <w:t xml:space="preserve">- </w:t>
            </w:r>
            <w:r>
              <w:rPr>
                <w:rStyle w:val="IndexLink"/>
                <w:rtl w:val="true"/>
              </w:rPr>
              <w:t>تحفه ذخائر کنوز الأخیار</w:t>
            </w:r>
            <w:r>
              <w:rPr>
                <w:rStyle w:val="IndexLink"/>
                <w:rtl w:val="true"/>
              </w:rPr>
              <w:tab/>
            </w:r>
            <w:r>
              <w:rPr>
                <w:rStyle w:val="IndexLink"/>
              </w:rPr>
              <w:t>478</w:t>
            </w:r>
          </w:hyperlink>
        </w:p>
        <w:p>
          <w:pPr>
            <w:pStyle w:val="Contents3"/>
            <w:tabs>
              <w:tab w:val="clear" w:pos="8459"/>
              <w:tab w:val="right" w:pos="9026" w:leader="dot"/>
            </w:tabs>
            <w:rPr/>
          </w:pPr>
          <w:hyperlink w:anchor="__RefHeading___Toc7430179_73709187">
            <w:r>
              <w:rPr>
                <w:webHidden/>
                <w:rStyle w:val="IndexLink"/>
              </w:rPr>
              <w:t>1570</w:t>
            </w:r>
            <w:r>
              <w:rPr>
                <w:rStyle w:val="IndexLink"/>
                <w:rtl w:val="true"/>
              </w:rPr>
              <w:t xml:space="preserve">- </w:t>
            </w:r>
            <w:r>
              <w:rPr>
                <w:rStyle w:val="IndexLink"/>
                <w:rtl w:val="true"/>
              </w:rPr>
              <w:t>تحفه الراغب‏</w:t>
            </w:r>
            <w:r>
              <w:rPr>
                <w:rStyle w:val="IndexLink"/>
                <w:rtl w:val="true"/>
              </w:rPr>
              <w:tab/>
            </w:r>
            <w:r>
              <w:rPr>
                <w:rStyle w:val="IndexLink"/>
              </w:rPr>
              <w:t>478</w:t>
            </w:r>
          </w:hyperlink>
        </w:p>
        <w:p>
          <w:pPr>
            <w:pStyle w:val="Contents3"/>
            <w:tabs>
              <w:tab w:val="clear" w:pos="8459"/>
              <w:tab w:val="right" w:pos="9026" w:leader="dot"/>
            </w:tabs>
            <w:rPr/>
          </w:pPr>
          <w:hyperlink w:anchor="__RefHeading___Toc7430181_73709187">
            <w:r>
              <w:rPr>
                <w:webHidden/>
                <w:rStyle w:val="IndexLink"/>
              </w:rPr>
              <w:t>1571</w:t>
            </w:r>
            <w:r>
              <w:rPr>
                <w:rStyle w:val="IndexLink"/>
                <w:rtl w:val="true"/>
              </w:rPr>
              <w:t xml:space="preserve">- </w:t>
            </w:r>
            <w:r>
              <w:rPr>
                <w:rStyle w:val="IndexLink"/>
                <w:rtl w:val="true"/>
              </w:rPr>
              <w:t>تحفه الراغب‏</w:t>
            </w:r>
            <w:r>
              <w:rPr>
                <w:rStyle w:val="IndexLink"/>
                <w:rtl w:val="true"/>
              </w:rPr>
              <w:tab/>
            </w:r>
            <w:r>
              <w:rPr>
                <w:rStyle w:val="IndexLink"/>
              </w:rPr>
              <w:t>478</w:t>
            </w:r>
          </w:hyperlink>
        </w:p>
        <w:p>
          <w:pPr>
            <w:pStyle w:val="Contents3"/>
            <w:tabs>
              <w:tab w:val="clear" w:pos="8459"/>
              <w:tab w:val="right" w:pos="9026" w:leader="dot"/>
            </w:tabs>
            <w:rPr/>
          </w:pPr>
          <w:hyperlink w:anchor="__RefHeading___Toc7430183_73709187">
            <w:r>
              <w:rPr>
                <w:webHidden/>
                <w:rStyle w:val="IndexLink"/>
              </w:rPr>
              <w:t>1572</w:t>
            </w:r>
            <w:r>
              <w:rPr>
                <w:rStyle w:val="IndexLink"/>
                <w:rtl w:val="true"/>
              </w:rPr>
              <w:t xml:space="preserve">- </w:t>
            </w:r>
            <w:r>
              <w:rPr>
                <w:rStyle w:val="IndexLink"/>
                <w:rtl w:val="true"/>
              </w:rPr>
              <w:t>تحفه الرجال و زبدة المقال‏</w:t>
            </w:r>
            <w:r>
              <w:rPr>
                <w:rStyle w:val="IndexLink"/>
                <w:rtl w:val="true"/>
              </w:rPr>
              <w:tab/>
            </w:r>
            <w:r>
              <w:rPr>
                <w:rStyle w:val="IndexLink"/>
              </w:rPr>
              <w:t>478</w:t>
            </w:r>
          </w:hyperlink>
        </w:p>
        <w:p>
          <w:pPr>
            <w:pStyle w:val="Contents3"/>
            <w:tabs>
              <w:tab w:val="clear" w:pos="8459"/>
              <w:tab w:val="right" w:pos="9026" w:leader="dot"/>
            </w:tabs>
            <w:rPr/>
          </w:pPr>
          <w:hyperlink w:anchor="__RefHeading___Toc7430185_73709187">
            <w:r>
              <w:rPr>
                <w:webHidden/>
                <w:rStyle w:val="IndexLink"/>
              </w:rPr>
              <w:t>1573</w:t>
            </w:r>
            <w:r>
              <w:rPr>
                <w:rStyle w:val="IndexLink"/>
                <w:rtl w:val="true"/>
              </w:rPr>
              <w:t xml:space="preserve">- </w:t>
            </w:r>
            <w:r>
              <w:rPr>
                <w:rStyle w:val="IndexLink"/>
                <w:rtl w:val="true"/>
              </w:rPr>
              <w:t>تحفه الرجال و النساء</w:t>
            </w:r>
            <w:r>
              <w:rPr>
                <w:rStyle w:val="IndexLink"/>
                <w:rtl w:val="true"/>
              </w:rPr>
              <w:tab/>
            </w:r>
            <w:r>
              <w:rPr>
                <w:rStyle w:val="IndexLink"/>
              </w:rPr>
              <w:t>478</w:t>
            </w:r>
          </w:hyperlink>
        </w:p>
        <w:p>
          <w:pPr>
            <w:pStyle w:val="Contents3"/>
            <w:tabs>
              <w:tab w:val="clear" w:pos="8459"/>
              <w:tab w:val="right" w:pos="9026" w:leader="dot"/>
            </w:tabs>
            <w:rPr/>
          </w:pPr>
          <w:hyperlink w:anchor="__RefHeading___Toc7430187_73709187">
            <w:r>
              <w:rPr>
                <w:webHidden/>
                <w:rStyle w:val="IndexLink"/>
              </w:rPr>
              <w:t>1574</w:t>
            </w:r>
            <w:r>
              <w:rPr>
                <w:rStyle w:val="IndexLink"/>
                <w:rtl w:val="true"/>
              </w:rPr>
              <w:t xml:space="preserve">- </w:t>
            </w:r>
            <w:r>
              <w:rPr>
                <w:rStyle w:val="IndexLink"/>
                <w:rtl w:val="true"/>
              </w:rPr>
              <w:t>تحفه الرضا</w:t>
            </w:r>
            <w:r>
              <w:rPr>
                <w:rStyle w:val="IndexLink"/>
                <w:rtl w:val="true"/>
              </w:rPr>
              <w:tab/>
            </w:r>
            <w:r>
              <w:rPr>
                <w:rStyle w:val="IndexLink"/>
              </w:rPr>
              <w:t>479</w:t>
            </w:r>
          </w:hyperlink>
        </w:p>
        <w:p>
          <w:pPr>
            <w:pStyle w:val="Contents3"/>
            <w:tabs>
              <w:tab w:val="clear" w:pos="8459"/>
              <w:tab w:val="right" w:pos="9026" w:leader="dot"/>
            </w:tabs>
            <w:rPr/>
          </w:pPr>
          <w:hyperlink w:anchor="__RefHeading___Toc7430189_73709187">
            <w:r>
              <w:rPr>
                <w:webHidden/>
                <w:rStyle w:val="IndexLink"/>
              </w:rPr>
              <w:t>1575</w:t>
            </w:r>
            <w:r>
              <w:rPr>
                <w:rStyle w:val="IndexLink"/>
                <w:rtl w:val="true"/>
              </w:rPr>
              <w:t xml:space="preserve">- </w:t>
            </w:r>
            <w:r>
              <w:rPr>
                <w:rStyle w:val="IndexLink"/>
                <w:rtl w:val="true"/>
              </w:rPr>
              <w:t>التحفة الرضویة</w:t>
            </w:r>
            <w:r>
              <w:rPr>
                <w:rStyle w:val="IndexLink"/>
                <w:rtl w:val="true"/>
              </w:rPr>
              <w:tab/>
            </w:r>
            <w:r>
              <w:rPr>
                <w:rStyle w:val="IndexLink"/>
              </w:rPr>
              <w:t>479</w:t>
            </w:r>
          </w:hyperlink>
        </w:p>
        <w:p>
          <w:pPr>
            <w:pStyle w:val="Contents3"/>
            <w:tabs>
              <w:tab w:val="clear" w:pos="8459"/>
              <w:tab w:val="right" w:pos="9026" w:leader="dot"/>
            </w:tabs>
            <w:rPr/>
          </w:pPr>
          <w:hyperlink w:anchor="__RefHeading___Toc7430191_73709187">
            <w:r>
              <w:rPr>
                <w:webHidden/>
                <w:rStyle w:val="IndexLink"/>
              </w:rPr>
              <w:t>1576</w:t>
            </w:r>
            <w:r>
              <w:rPr>
                <w:rStyle w:val="IndexLink"/>
                <w:rtl w:val="true"/>
              </w:rPr>
              <w:t xml:space="preserve">- </w:t>
            </w:r>
            <w:r>
              <w:rPr>
                <w:rStyle w:val="IndexLink"/>
                <w:rtl w:val="true"/>
              </w:rPr>
              <w:t>التحفة الرضویة</w:t>
            </w:r>
            <w:r>
              <w:rPr>
                <w:rStyle w:val="IndexLink"/>
                <w:rtl w:val="true"/>
              </w:rPr>
              <w:tab/>
            </w:r>
            <w:r>
              <w:rPr>
                <w:rStyle w:val="IndexLink"/>
              </w:rPr>
              <w:t>479</w:t>
            </w:r>
          </w:hyperlink>
        </w:p>
        <w:p>
          <w:pPr>
            <w:pStyle w:val="Contents3"/>
            <w:tabs>
              <w:tab w:val="clear" w:pos="8459"/>
              <w:tab w:val="right" w:pos="9026" w:leader="dot"/>
            </w:tabs>
            <w:rPr/>
          </w:pPr>
          <w:hyperlink w:anchor="__RefHeading___Toc7430193_73709187">
            <w:r>
              <w:rPr>
                <w:webHidden/>
                <w:rStyle w:val="IndexLink"/>
              </w:rPr>
              <w:t>1577</w:t>
            </w:r>
            <w:r>
              <w:rPr>
                <w:rStyle w:val="IndexLink"/>
                <w:rtl w:val="true"/>
              </w:rPr>
              <w:t xml:space="preserve">- </w:t>
            </w:r>
            <w:r>
              <w:rPr>
                <w:rStyle w:val="IndexLink"/>
                <w:rtl w:val="true"/>
              </w:rPr>
              <w:t>التحفة الرضویة فی شرح اللمعة الدمشقیة</w:t>
            </w:r>
            <w:r>
              <w:rPr>
                <w:rStyle w:val="IndexLink"/>
                <w:rtl w:val="true"/>
              </w:rPr>
              <w:tab/>
            </w:r>
            <w:r>
              <w:rPr>
                <w:rStyle w:val="IndexLink"/>
              </w:rPr>
              <w:t>479</w:t>
            </w:r>
          </w:hyperlink>
        </w:p>
        <w:p>
          <w:pPr>
            <w:pStyle w:val="Contents3"/>
            <w:tabs>
              <w:tab w:val="clear" w:pos="8459"/>
              <w:tab w:val="right" w:pos="9026" w:leader="dot"/>
            </w:tabs>
            <w:rPr/>
          </w:pPr>
          <w:hyperlink w:anchor="__RefHeading___Toc7430195_73709187">
            <w:r>
              <w:rPr>
                <w:webHidden/>
                <w:rStyle w:val="IndexLink"/>
                <w:rtl w:val="true"/>
              </w:rPr>
              <w:t>التحفة الرضویة</w:t>
            </w:r>
            <w:r>
              <w:rPr>
                <w:rStyle w:val="IndexLink"/>
                <w:rtl w:val="true"/>
              </w:rPr>
              <w:tab/>
            </w:r>
            <w:r>
              <w:rPr>
                <w:rStyle w:val="IndexLink"/>
              </w:rPr>
              <w:t>480</w:t>
            </w:r>
          </w:hyperlink>
        </w:p>
        <w:p>
          <w:pPr>
            <w:pStyle w:val="Contents3"/>
            <w:tabs>
              <w:tab w:val="clear" w:pos="8459"/>
              <w:tab w:val="right" w:pos="9026" w:leader="dot"/>
            </w:tabs>
            <w:rPr/>
          </w:pPr>
          <w:hyperlink w:anchor="__RefHeading___Toc7430197_73709187">
            <w:r>
              <w:rPr>
                <w:webHidden/>
                <w:rStyle w:val="IndexLink"/>
              </w:rPr>
              <w:t>1578</w:t>
            </w:r>
            <w:r>
              <w:rPr>
                <w:rStyle w:val="IndexLink"/>
                <w:rtl w:val="true"/>
              </w:rPr>
              <w:t xml:space="preserve">- </w:t>
            </w:r>
            <w:r>
              <w:rPr>
                <w:rStyle w:val="IndexLink"/>
                <w:rtl w:val="true"/>
              </w:rPr>
              <w:t>التحفة الرضویة</w:t>
            </w:r>
            <w:r>
              <w:rPr>
                <w:rStyle w:val="IndexLink"/>
                <w:rtl w:val="true"/>
              </w:rPr>
              <w:tab/>
            </w:r>
            <w:r>
              <w:rPr>
                <w:rStyle w:val="IndexLink"/>
              </w:rPr>
              <w:t>480</w:t>
            </w:r>
          </w:hyperlink>
        </w:p>
        <w:p>
          <w:pPr>
            <w:pStyle w:val="Contents3"/>
            <w:tabs>
              <w:tab w:val="clear" w:pos="8459"/>
              <w:tab w:val="right" w:pos="9026" w:leader="dot"/>
            </w:tabs>
            <w:rPr/>
          </w:pPr>
          <w:hyperlink w:anchor="__RefHeading___Toc7430199_73709187">
            <w:r>
              <w:rPr>
                <w:webHidden/>
                <w:rStyle w:val="IndexLink"/>
              </w:rPr>
              <w:t>1579</w:t>
            </w:r>
            <w:r>
              <w:rPr>
                <w:rStyle w:val="IndexLink"/>
                <w:rtl w:val="true"/>
              </w:rPr>
              <w:t xml:space="preserve">- </w:t>
            </w:r>
            <w:r>
              <w:rPr>
                <w:rStyle w:val="IndexLink"/>
                <w:rtl w:val="true"/>
              </w:rPr>
              <w:t>التحفة الرضویة</w:t>
            </w:r>
            <w:r>
              <w:rPr>
                <w:rStyle w:val="IndexLink"/>
                <w:rtl w:val="true"/>
              </w:rPr>
              <w:tab/>
            </w:r>
            <w:r>
              <w:rPr>
                <w:rStyle w:val="IndexLink"/>
              </w:rPr>
              <w:t>480</w:t>
            </w:r>
          </w:hyperlink>
        </w:p>
        <w:p>
          <w:pPr>
            <w:pStyle w:val="Contents3"/>
            <w:tabs>
              <w:tab w:val="clear" w:pos="8459"/>
              <w:tab w:val="right" w:pos="9026" w:leader="dot"/>
            </w:tabs>
            <w:rPr/>
          </w:pPr>
          <w:hyperlink w:anchor="__RefHeading___Toc7430201_73709187">
            <w:r>
              <w:rPr>
                <w:webHidden/>
                <w:rStyle w:val="IndexLink"/>
              </w:rPr>
              <w:t>1580</w:t>
            </w:r>
            <w:r>
              <w:rPr>
                <w:rStyle w:val="IndexLink"/>
                <w:rtl w:val="true"/>
              </w:rPr>
              <w:t xml:space="preserve">- </w:t>
            </w:r>
            <w:r>
              <w:rPr>
                <w:rStyle w:val="IndexLink"/>
                <w:rtl w:val="true"/>
              </w:rPr>
              <w:t>التحفة الرضویة</w:t>
            </w:r>
            <w:r>
              <w:rPr>
                <w:rStyle w:val="IndexLink"/>
                <w:rtl w:val="true"/>
              </w:rPr>
              <w:tab/>
            </w:r>
            <w:r>
              <w:rPr>
                <w:rStyle w:val="IndexLink"/>
              </w:rPr>
              <w:t>480</w:t>
            </w:r>
          </w:hyperlink>
        </w:p>
        <w:p>
          <w:pPr>
            <w:pStyle w:val="Contents3"/>
            <w:tabs>
              <w:tab w:val="clear" w:pos="8459"/>
              <w:tab w:val="right" w:pos="9026" w:leader="dot"/>
            </w:tabs>
            <w:rPr/>
          </w:pPr>
          <w:hyperlink w:anchor="__RefHeading___Toc7430203_73709187">
            <w:r>
              <w:rPr>
                <w:webHidden/>
                <w:rStyle w:val="IndexLink"/>
              </w:rPr>
              <w:t>1581</w:t>
            </w:r>
            <w:r>
              <w:rPr>
                <w:rStyle w:val="IndexLink"/>
                <w:rtl w:val="true"/>
              </w:rPr>
              <w:t xml:space="preserve">- </w:t>
            </w:r>
            <w:r>
              <w:rPr>
                <w:rStyle w:val="IndexLink"/>
                <w:rtl w:val="true"/>
              </w:rPr>
              <w:t>التحفة الرضویة</w:t>
            </w:r>
            <w:r>
              <w:rPr>
                <w:rStyle w:val="IndexLink"/>
                <w:rtl w:val="true"/>
              </w:rPr>
              <w:tab/>
            </w:r>
            <w:r>
              <w:rPr>
                <w:rStyle w:val="IndexLink"/>
              </w:rPr>
              <w:t>481</w:t>
            </w:r>
          </w:hyperlink>
        </w:p>
        <w:p>
          <w:pPr>
            <w:pStyle w:val="Contents3"/>
            <w:tabs>
              <w:tab w:val="clear" w:pos="8459"/>
              <w:tab w:val="right" w:pos="9026" w:leader="dot"/>
            </w:tabs>
            <w:rPr/>
          </w:pPr>
          <w:hyperlink w:anchor="__RefHeading___Toc7430205_73709187">
            <w:r>
              <w:rPr>
                <w:webHidden/>
                <w:rStyle w:val="IndexLink"/>
              </w:rPr>
              <w:t>1582</w:t>
            </w:r>
            <w:r>
              <w:rPr>
                <w:rStyle w:val="IndexLink"/>
                <w:rtl w:val="true"/>
              </w:rPr>
              <w:t xml:space="preserve">- </w:t>
            </w:r>
            <w:r>
              <w:rPr>
                <w:rStyle w:val="IndexLink"/>
                <w:rtl w:val="true"/>
              </w:rPr>
              <w:t>التحفة الرضویة</w:t>
            </w:r>
            <w:r>
              <w:rPr>
                <w:rStyle w:val="IndexLink"/>
                <w:rtl w:val="true"/>
              </w:rPr>
              <w:tab/>
            </w:r>
            <w:r>
              <w:rPr>
                <w:rStyle w:val="IndexLink"/>
              </w:rPr>
              <w:t>481</w:t>
            </w:r>
          </w:hyperlink>
        </w:p>
        <w:p>
          <w:pPr>
            <w:pStyle w:val="Contents3"/>
            <w:tabs>
              <w:tab w:val="clear" w:pos="8459"/>
              <w:tab w:val="right" w:pos="9026" w:leader="dot"/>
            </w:tabs>
            <w:rPr/>
          </w:pPr>
          <w:hyperlink w:anchor="__RefHeading___Toc7430207_73709187">
            <w:r>
              <w:rPr>
                <w:webHidden/>
                <w:rStyle w:val="IndexLink"/>
              </w:rPr>
              <w:t>1583</w:t>
            </w:r>
            <w:r>
              <w:rPr>
                <w:rStyle w:val="IndexLink"/>
                <w:rtl w:val="true"/>
              </w:rPr>
              <w:t xml:space="preserve">- </w:t>
            </w:r>
            <w:r>
              <w:rPr>
                <w:rStyle w:val="IndexLink"/>
                <w:rtl w:val="true"/>
              </w:rPr>
              <w:t>التحفة الرضویة</w:t>
            </w:r>
            <w:r>
              <w:rPr>
                <w:rStyle w:val="IndexLink"/>
                <w:rtl w:val="true"/>
              </w:rPr>
              <w:tab/>
            </w:r>
            <w:r>
              <w:rPr>
                <w:rStyle w:val="IndexLink"/>
              </w:rPr>
              <w:t>481</w:t>
            </w:r>
          </w:hyperlink>
        </w:p>
        <w:p>
          <w:pPr>
            <w:pStyle w:val="Contents3"/>
            <w:tabs>
              <w:tab w:val="clear" w:pos="8459"/>
              <w:tab w:val="right" w:pos="9026" w:leader="dot"/>
            </w:tabs>
            <w:rPr/>
          </w:pPr>
          <w:hyperlink w:anchor="__RefHeading___Toc7430209_73709187">
            <w:r>
              <w:rPr>
                <w:webHidden/>
                <w:rStyle w:val="IndexLink"/>
              </w:rPr>
              <w:t>1584</w:t>
            </w:r>
            <w:r>
              <w:rPr>
                <w:rStyle w:val="IndexLink"/>
                <w:rtl w:val="true"/>
              </w:rPr>
              <w:t xml:space="preserve">- </w:t>
            </w:r>
            <w:r>
              <w:rPr>
                <w:rStyle w:val="IndexLink"/>
                <w:rtl w:val="true"/>
              </w:rPr>
              <w:t>التحفة الرضویة</w:t>
            </w:r>
            <w:r>
              <w:rPr>
                <w:rStyle w:val="IndexLink"/>
                <w:rtl w:val="true"/>
              </w:rPr>
              <w:tab/>
            </w:r>
            <w:r>
              <w:rPr>
                <w:rStyle w:val="IndexLink"/>
              </w:rPr>
              <w:t>481</w:t>
            </w:r>
          </w:hyperlink>
        </w:p>
        <w:p>
          <w:pPr>
            <w:pStyle w:val="Contents3"/>
            <w:tabs>
              <w:tab w:val="clear" w:pos="8459"/>
              <w:tab w:val="right" w:pos="9026" w:leader="dot"/>
            </w:tabs>
            <w:rPr/>
          </w:pPr>
          <w:hyperlink w:anchor="__RefHeading___Toc7430211_73709187">
            <w:r>
              <w:rPr>
                <w:webHidden/>
                <w:rStyle w:val="IndexLink"/>
              </w:rPr>
              <w:t>1585</w:t>
            </w:r>
            <w:r>
              <w:rPr>
                <w:rStyle w:val="IndexLink"/>
                <w:rtl w:val="true"/>
              </w:rPr>
              <w:t xml:space="preserve">- </w:t>
            </w:r>
            <w:r>
              <w:rPr>
                <w:rStyle w:val="IndexLink"/>
                <w:rtl w:val="true"/>
              </w:rPr>
              <w:t>تحفه رفیعی‏</w:t>
            </w:r>
            <w:r>
              <w:rPr>
                <w:rStyle w:val="IndexLink"/>
                <w:rtl w:val="true"/>
              </w:rPr>
              <w:tab/>
            </w:r>
            <w:r>
              <w:rPr>
                <w:rStyle w:val="IndexLink"/>
              </w:rPr>
              <w:t>482</w:t>
            </w:r>
          </w:hyperlink>
        </w:p>
        <w:p>
          <w:pPr>
            <w:pStyle w:val="Contents3"/>
            <w:tabs>
              <w:tab w:val="clear" w:pos="8459"/>
              <w:tab w:val="right" w:pos="9026" w:leader="dot"/>
            </w:tabs>
            <w:rPr/>
          </w:pPr>
          <w:hyperlink w:anchor="__RefHeading___Toc7430213_73709187">
            <w:r>
              <w:rPr>
                <w:webHidden/>
                <w:rStyle w:val="IndexLink"/>
              </w:rPr>
              <w:t>1586</w:t>
            </w:r>
            <w:r>
              <w:rPr>
                <w:rStyle w:val="IndexLink"/>
                <w:rtl w:val="true"/>
              </w:rPr>
              <w:t xml:space="preserve">- </w:t>
            </w:r>
            <w:r>
              <w:rPr>
                <w:rStyle w:val="IndexLink"/>
                <w:rtl w:val="true"/>
              </w:rPr>
              <w:t>تحفه روحانی‏</w:t>
            </w:r>
            <w:r>
              <w:rPr>
                <w:rStyle w:val="IndexLink"/>
                <w:rtl w:val="true"/>
              </w:rPr>
              <w:tab/>
            </w:r>
            <w:r>
              <w:rPr>
                <w:rStyle w:val="IndexLink"/>
              </w:rPr>
              <w:t>482</w:t>
            </w:r>
          </w:hyperlink>
        </w:p>
        <w:p>
          <w:pPr>
            <w:pStyle w:val="Contents3"/>
            <w:tabs>
              <w:tab w:val="clear" w:pos="8459"/>
              <w:tab w:val="right" w:pos="9026" w:leader="dot"/>
            </w:tabs>
            <w:rPr/>
          </w:pPr>
          <w:hyperlink w:anchor="__RefHeading___Toc7430215_73709187">
            <w:r>
              <w:rPr>
                <w:webHidden/>
                <w:rStyle w:val="IndexLink"/>
              </w:rPr>
              <w:t>1587</w:t>
            </w:r>
            <w:r>
              <w:rPr>
                <w:rStyle w:val="IndexLink"/>
                <w:rtl w:val="true"/>
              </w:rPr>
              <w:t xml:space="preserve">- </w:t>
            </w:r>
            <w:r>
              <w:rPr>
                <w:rStyle w:val="IndexLink"/>
                <w:rtl w:val="true"/>
              </w:rPr>
              <w:t>تحفه روحانی‏</w:t>
            </w:r>
            <w:r>
              <w:rPr>
                <w:rStyle w:val="IndexLink"/>
                <w:rtl w:val="true"/>
              </w:rPr>
              <w:tab/>
            </w:r>
            <w:r>
              <w:rPr>
                <w:rStyle w:val="IndexLink"/>
              </w:rPr>
              <w:t>482</w:t>
            </w:r>
          </w:hyperlink>
        </w:p>
        <w:p>
          <w:pPr>
            <w:pStyle w:val="Contents3"/>
            <w:tabs>
              <w:tab w:val="clear" w:pos="8459"/>
              <w:tab w:val="right" w:pos="9026" w:leader="dot"/>
            </w:tabs>
            <w:rPr/>
          </w:pPr>
          <w:hyperlink w:anchor="__RefHeading___Toc7430217_73709187">
            <w:r>
              <w:rPr>
                <w:webHidden/>
                <w:rStyle w:val="IndexLink"/>
              </w:rPr>
              <w:t>1588</w:t>
            </w:r>
            <w:r>
              <w:rPr>
                <w:rStyle w:val="IndexLink"/>
                <w:rtl w:val="true"/>
              </w:rPr>
              <w:t xml:space="preserve">- </w:t>
            </w:r>
            <w:r>
              <w:rPr>
                <w:rStyle w:val="IndexLink"/>
                <w:rtl w:val="true"/>
              </w:rPr>
              <w:t>تحفه الزائر</w:t>
            </w:r>
            <w:r>
              <w:rPr>
                <w:rStyle w:val="IndexLink"/>
                <w:rtl w:val="true"/>
              </w:rPr>
              <w:tab/>
            </w:r>
            <w:r>
              <w:rPr>
                <w:rStyle w:val="IndexLink"/>
              </w:rPr>
              <w:t>483</w:t>
            </w:r>
          </w:hyperlink>
        </w:p>
        <w:p>
          <w:pPr>
            <w:pStyle w:val="Contents3"/>
            <w:tabs>
              <w:tab w:val="clear" w:pos="8459"/>
              <w:tab w:val="right" w:pos="9026" w:leader="dot"/>
            </w:tabs>
            <w:rPr/>
          </w:pPr>
          <w:hyperlink w:anchor="__RefHeading___Toc7430219_73709187">
            <w:r>
              <w:rPr>
                <w:webHidden/>
                <w:rStyle w:val="IndexLink"/>
              </w:rPr>
              <w:t>1589</w:t>
            </w:r>
            <w:r>
              <w:rPr>
                <w:rStyle w:val="IndexLink"/>
                <w:rtl w:val="true"/>
              </w:rPr>
              <w:t xml:space="preserve">- </w:t>
            </w:r>
            <w:r>
              <w:rPr>
                <w:rStyle w:val="IndexLink"/>
                <w:rtl w:val="true"/>
              </w:rPr>
              <w:t>تحفه الزائر العربی أو المعرب‏</w:t>
            </w:r>
            <w:r>
              <w:rPr>
                <w:rStyle w:val="IndexLink"/>
                <w:rtl w:val="true"/>
              </w:rPr>
              <w:tab/>
            </w:r>
            <w:r>
              <w:rPr>
                <w:rStyle w:val="IndexLink"/>
              </w:rPr>
              <w:t>483</w:t>
            </w:r>
          </w:hyperlink>
        </w:p>
        <w:p>
          <w:pPr>
            <w:pStyle w:val="Contents3"/>
            <w:tabs>
              <w:tab w:val="clear" w:pos="8459"/>
              <w:tab w:val="right" w:pos="9026" w:leader="dot"/>
            </w:tabs>
            <w:rPr/>
          </w:pPr>
          <w:hyperlink w:anchor="__RefHeading___Toc7430221_73709187">
            <w:r>
              <w:rPr>
                <w:webHidden/>
                <w:rStyle w:val="IndexLink"/>
              </w:rPr>
              <w:t>1590</w:t>
            </w:r>
            <w:r>
              <w:rPr>
                <w:rStyle w:val="IndexLink"/>
                <w:rtl w:val="true"/>
              </w:rPr>
              <w:t xml:space="preserve">- </w:t>
            </w:r>
            <w:r>
              <w:rPr>
                <w:rStyle w:val="IndexLink"/>
                <w:rtl w:val="true"/>
              </w:rPr>
              <w:t>تحفه الزائر</w:t>
            </w:r>
            <w:r>
              <w:rPr>
                <w:rStyle w:val="IndexLink"/>
                <w:rtl w:val="true"/>
              </w:rPr>
              <w:tab/>
            </w:r>
            <w:r>
              <w:rPr>
                <w:rStyle w:val="IndexLink"/>
              </w:rPr>
              <w:t>484</w:t>
            </w:r>
          </w:hyperlink>
        </w:p>
        <w:p>
          <w:pPr>
            <w:pStyle w:val="Contents3"/>
            <w:tabs>
              <w:tab w:val="clear" w:pos="8459"/>
              <w:tab w:val="right" w:pos="9026" w:leader="dot"/>
            </w:tabs>
            <w:rPr/>
          </w:pPr>
          <w:hyperlink w:anchor="__RefHeading___Toc7430223_73709187">
            <w:r>
              <w:rPr>
                <w:webHidden/>
                <w:rStyle w:val="IndexLink"/>
              </w:rPr>
              <w:t>1591</w:t>
            </w:r>
            <w:r>
              <w:rPr>
                <w:rStyle w:val="IndexLink"/>
                <w:rtl w:val="true"/>
              </w:rPr>
              <w:t xml:space="preserve">- </w:t>
            </w:r>
            <w:r>
              <w:rPr>
                <w:rStyle w:val="IndexLink"/>
                <w:rtl w:val="true"/>
              </w:rPr>
              <w:t>تحفه الزائرین‏</w:t>
            </w:r>
            <w:r>
              <w:rPr>
                <w:rStyle w:val="IndexLink"/>
                <w:rtl w:val="true"/>
              </w:rPr>
              <w:tab/>
            </w:r>
            <w:r>
              <w:rPr>
                <w:rStyle w:val="IndexLink"/>
              </w:rPr>
              <w:t>484</w:t>
            </w:r>
          </w:hyperlink>
        </w:p>
        <w:p>
          <w:pPr>
            <w:pStyle w:val="Contents3"/>
            <w:tabs>
              <w:tab w:val="clear" w:pos="8459"/>
              <w:tab w:val="right" w:pos="9026" w:leader="dot"/>
            </w:tabs>
            <w:rPr/>
          </w:pPr>
          <w:hyperlink w:anchor="__RefHeading___Toc7430225_73709187">
            <w:r>
              <w:rPr>
                <w:webHidden/>
                <w:rStyle w:val="IndexLink"/>
              </w:rPr>
              <w:t>1592</w:t>
            </w:r>
            <w:r>
              <w:rPr>
                <w:rStyle w:val="IndexLink"/>
                <w:rtl w:val="true"/>
              </w:rPr>
              <w:t xml:space="preserve">- </w:t>
            </w:r>
            <w:r>
              <w:rPr>
                <w:rStyle w:val="IndexLink"/>
                <w:rtl w:val="true"/>
              </w:rPr>
              <w:t>تحفه الزائرین‏</w:t>
            </w:r>
            <w:r>
              <w:rPr>
                <w:rStyle w:val="IndexLink"/>
                <w:rtl w:val="true"/>
              </w:rPr>
              <w:tab/>
            </w:r>
            <w:r>
              <w:rPr>
                <w:rStyle w:val="IndexLink"/>
              </w:rPr>
              <w:t>484</w:t>
            </w:r>
          </w:hyperlink>
        </w:p>
        <w:p>
          <w:pPr>
            <w:pStyle w:val="Contents3"/>
            <w:tabs>
              <w:tab w:val="clear" w:pos="8459"/>
              <w:tab w:val="right" w:pos="9026" w:leader="dot"/>
            </w:tabs>
            <w:rPr/>
          </w:pPr>
          <w:hyperlink w:anchor="__RefHeading___Toc7430227_73709187">
            <w:r>
              <w:rPr>
                <w:webHidden/>
                <w:rStyle w:val="IndexLink"/>
              </w:rPr>
              <w:t>1593</w:t>
            </w:r>
            <w:r>
              <w:rPr>
                <w:rStyle w:val="IndexLink"/>
                <w:rtl w:val="true"/>
              </w:rPr>
              <w:t xml:space="preserve">- </w:t>
            </w:r>
            <w:r>
              <w:rPr>
                <w:rStyle w:val="IndexLink"/>
                <w:rtl w:val="true"/>
              </w:rPr>
              <w:t>تحفه الزائرین بالهادین‏</w:t>
            </w:r>
            <w:r>
              <w:rPr>
                <w:rStyle w:val="IndexLink"/>
                <w:rtl w:val="true"/>
              </w:rPr>
              <w:tab/>
            </w:r>
            <w:r>
              <w:rPr>
                <w:rStyle w:val="IndexLink"/>
              </w:rPr>
              <w:t>484</w:t>
            </w:r>
          </w:hyperlink>
        </w:p>
        <w:p>
          <w:pPr>
            <w:pStyle w:val="Contents3"/>
            <w:tabs>
              <w:tab w:val="clear" w:pos="8459"/>
              <w:tab w:val="right" w:pos="9026" w:leader="dot"/>
            </w:tabs>
            <w:rPr/>
          </w:pPr>
          <w:hyperlink w:anchor="__RefHeading___Toc7430229_73709187">
            <w:r>
              <w:rPr>
                <w:webHidden/>
                <w:rStyle w:val="IndexLink"/>
              </w:rPr>
              <w:t>1594</w:t>
            </w:r>
            <w:r>
              <w:rPr>
                <w:rStyle w:val="IndexLink"/>
                <w:rtl w:val="true"/>
              </w:rPr>
              <w:t xml:space="preserve">- </w:t>
            </w:r>
            <w:r>
              <w:rPr>
                <w:rStyle w:val="IndexLink"/>
                <w:rtl w:val="true"/>
              </w:rPr>
              <w:t>تحفه الزهراء</w:t>
            </w:r>
            <w:r>
              <w:rPr>
                <w:rStyle w:val="IndexLink"/>
                <w:rtl w:val="true"/>
              </w:rPr>
              <w:tab/>
            </w:r>
            <w:r>
              <w:rPr>
                <w:rStyle w:val="IndexLink"/>
              </w:rPr>
              <w:t>484</w:t>
            </w:r>
          </w:hyperlink>
        </w:p>
        <w:p>
          <w:pPr>
            <w:pStyle w:val="Contents3"/>
            <w:tabs>
              <w:tab w:val="clear" w:pos="8459"/>
              <w:tab w:val="right" w:pos="9026" w:leader="dot"/>
            </w:tabs>
            <w:rPr/>
          </w:pPr>
          <w:hyperlink w:anchor="__RefHeading___Toc7430231_73709187">
            <w:r>
              <w:rPr>
                <w:webHidden/>
                <w:rStyle w:val="IndexLink"/>
              </w:rPr>
              <w:t>1595</w:t>
            </w:r>
            <w:r>
              <w:rPr>
                <w:rStyle w:val="IndexLink"/>
                <w:rtl w:val="true"/>
              </w:rPr>
              <w:t xml:space="preserve">- </w:t>
            </w:r>
            <w:r>
              <w:rPr>
                <w:rStyle w:val="IndexLink"/>
                <w:rtl w:val="true"/>
              </w:rPr>
              <w:t>تحفه السامی‏</w:t>
            </w:r>
            <w:r>
              <w:rPr>
                <w:rStyle w:val="IndexLink"/>
                <w:rtl w:val="true"/>
              </w:rPr>
              <w:tab/>
            </w:r>
            <w:r>
              <w:rPr>
                <w:rStyle w:val="IndexLink"/>
              </w:rPr>
              <w:t>485</w:t>
            </w:r>
          </w:hyperlink>
        </w:p>
        <w:p>
          <w:pPr>
            <w:pStyle w:val="Contents3"/>
            <w:tabs>
              <w:tab w:val="clear" w:pos="8459"/>
              <w:tab w:val="right" w:pos="9026" w:leader="dot"/>
            </w:tabs>
            <w:rPr/>
          </w:pPr>
          <w:hyperlink w:anchor="__RefHeading___Toc7430233_73709187">
            <w:r>
              <w:rPr>
                <w:webHidden/>
                <w:rStyle w:val="IndexLink"/>
              </w:rPr>
              <w:t>1596</w:t>
            </w:r>
            <w:r>
              <w:rPr>
                <w:rStyle w:val="IndexLink"/>
                <w:rtl w:val="true"/>
              </w:rPr>
              <w:t xml:space="preserve">- </w:t>
            </w:r>
            <w:r>
              <w:rPr>
                <w:rStyle w:val="IndexLink"/>
                <w:rtl w:val="true"/>
              </w:rPr>
              <w:t>التحفة السجادیة</w:t>
            </w:r>
            <w:r>
              <w:rPr>
                <w:rStyle w:val="IndexLink"/>
                <w:rtl w:val="true"/>
              </w:rPr>
              <w:tab/>
            </w:r>
            <w:r>
              <w:rPr>
                <w:rStyle w:val="IndexLink"/>
              </w:rPr>
              <w:t>485</w:t>
            </w:r>
          </w:hyperlink>
        </w:p>
        <w:p>
          <w:pPr>
            <w:pStyle w:val="Contents3"/>
            <w:tabs>
              <w:tab w:val="clear" w:pos="8459"/>
              <w:tab w:val="right" w:pos="9026" w:leader="dot"/>
            </w:tabs>
            <w:rPr/>
          </w:pPr>
          <w:hyperlink w:anchor="__RefHeading___Toc7430235_73709187">
            <w:r>
              <w:rPr>
                <w:webHidden/>
                <w:rStyle w:val="IndexLink"/>
              </w:rPr>
              <w:t>1597</w:t>
            </w:r>
            <w:r>
              <w:rPr>
                <w:rStyle w:val="IndexLink"/>
                <w:rtl w:val="true"/>
              </w:rPr>
              <w:t xml:space="preserve">- </w:t>
            </w:r>
            <w:r>
              <w:rPr>
                <w:rStyle w:val="IndexLink"/>
                <w:rtl w:val="true"/>
              </w:rPr>
              <w:t>التحفة السعدیة</w:t>
            </w:r>
            <w:r>
              <w:rPr>
                <w:rStyle w:val="IndexLink"/>
                <w:rtl w:val="true"/>
              </w:rPr>
              <w:tab/>
            </w:r>
            <w:r>
              <w:rPr>
                <w:rStyle w:val="IndexLink"/>
              </w:rPr>
              <w:t>485</w:t>
            </w:r>
          </w:hyperlink>
        </w:p>
        <w:p>
          <w:pPr>
            <w:pStyle w:val="Contents3"/>
            <w:tabs>
              <w:tab w:val="clear" w:pos="8459"/>
              <w:tab w:val="right" w:pos="9026" w:leader="dot"/>
            </w:tabs>
            <w:rPr/>
          </w:pPr>
          <w:hyperlink w:anchor="__RefHeading___Toc7430237_73709187">
            <w:r>
              <w:rPr>
                <w:webHidden/>
                <w:rStyle w:val="IndexLink"/>
              </w:rPr>
              <w:t>1598</w:t>
            </w:r>
            <w:r>
              <w:rPr>
                <w:rStyle w:val="IndexLink"/>
                <w:rtl w:val="true"/>
              </w:rPr>
              <w:t xml:space="preserve">- </w:t>
            </w:r>
            <w:r>
              <w:rPr>
                <w:rStyle w:val="IndexLink"/>
                <w:rtl w:val="true"/>
              </w:rPr>
              <w:t>تحفه السعید</w:t>
            </w:r>
            <w:r>
              <w:rPr>
                <w:rStyle w:val="IndexLink"/>
                <w:rtl w:val="true"/>
              </w:rPr>
              <w:tab/>
            </w:r>
            <w:r>
              <w:rPr>
                <w:rStyle w:val="IndexLink"/>
              </w:rPr>
              <w:t>485</w:t>
            </w:r>
          </w:hyperlink>
        </w:p>
        <w:p>
          <w:pPr>
            <w:pStyle w:val="Contents3"/>
            <w:tabs>
              <w:tab w:val="clear" w:pos="8459"/>
              <w:tab w:val="right" w:pos="9026" w:leader="dot"/>
            </w:tabs>
            <w:rPr/>
          </w:pPr>
          <w:hyperlink w:anchor="__RefHeading___Toc7430239_73709187">
            <w:r>
              <w:rPr>
                <w:webHidden/>
                <w:rStyle w:val="IndexLink"/>
              </w:rPr>
              <w:t>1599</w:t>
            </w:r>
            <w:r>
              <w:rPr>
                <w:rStyle w:val="IndexLink"/>
                <w:rtl w:val="true"/>
              </w:rPr>
              <w:t xml:space="preserve">- </w:t>
            </w:r>
            <w:r>
              <w:rPr>
                <w:rStyle w:val="IndexLink"/>
                <w:rtl w:val="true"/>
              </w:rPr>
              <w:t>تحفه السفر</w:t>
            </w:r>
            <w:r>
              <w:rPr>
                <w:rStyle w:val="IndexLink"/>
                <w:rtl w:val="true"/>
              </w:rPr>
              <w:tab/>
            </w:r>
            <w:r>
              <w:rPr>
                <w:rStyle w:val="IndexLink"/>
              </w:rPr>
              <w:t>486</w:t>
            </w:r>
          </w:hyperlink>
        </w:p>
        <w:p>
          <w:pPr>
            <w:pStyle w:val="Contents3"/>
            <w:tabs>
              <w:tab w:val="clear" w:pos="8459"/>
              <w:tab w:val="right" w:pos="9026" w:leader="dot"/>
            </w:tabs>
            <w:rPr/>
          </w:pPr>
          <w:hyperlink w:anchor="__RefHeading___Toc7430241_73709187">
            <w:r>
              <w:rPr>
                <w:webHidden/>
                <w:rStyle w:val="IndexLink"/>
              </w:rPr>
              <w:t>1600</w:t>
            </w:r>
            <w:r>
              <w:rPr>
                <w:rStyle w:val="IndexLink"/>
                <w:rtl w:val="true"/>
              </w:rPr>
              <w:t xml:space="preserve">- </w:t>
            </w:r>
            <w:r>
              <w:rPr>
                <w:rStyle w:val="IndexLink"/>
                <w:rtl w:val="true"/>
              </w:rPr>
              <w:t>تحفه السفر</w:t>
            </w:r>
            <w:r>
              <w:rPr>
                <w:rStyle w:val="IndexLink"/>
                <w:rtl w:val="true"/>
              </w:rPr>
              <w:tab/>
            </w:r>
            <w:r>
              <w:rPr>
                <w:rStyle w:val="IndexLink"/>
              </w:rPr>
              <w:t>486</w:t>
            </w:r>
          </w:hyperlink>
        </w:p>
        <w:p>
          <w:pPr>
            <w:pStyle w:val="Contents3"/>
            <w:tabs>
              <w:tab w:val="clear" w:pos="8459"/>
              <w:tab w:val="right" w:pos="9026" w:leader="dot"/>
            </w:tabs>
            <w:rPr/>
          </w:pPr>
          <w:hyperlink w:anchor="__RefHeading___Toc7430243_73709187">
            <w:r>
              <w:rPr>
                <w:webHidden/>
                <w:rStyle w:val="IndexLink"/>
              </w:rPr>
              <w:t>1601</w:t>
            </w:r>
            <w:r>
              <w:rPr>
                <w:rStyle w:val="IndexLink"/>
                <w:rtl w:val="true"/>
              </w:rPr>
              <w:t xml:space="preserve">- </w:t>
            </w:r>
            <w:r>
              <w:rPr>
                <w:rStyle w:val="IndexLink"/>
                <w:rtl w:val="true"/>
              </w:rPr>
              <w:t>تحفه السلاطین‏</w:t>
            </w:r>
            <w:r>
              <w:rPr>
                <w:rStyle w:val="IndexLink"/>
                <w:rtl w:val="true"/>
              </w:rPr>
              <w:tab/>
            </w:r>
            <w:r>
              <w:rPr>
                <w:rStyle w:val="IndexLink"/>
              </w:rPr>
              <w:t>486</w:t>
            </w:r>
          </w:hyperlink>
        </w:p>
        <w:p>
          <w:pPr>
            <w:pStyle w:val="Contents3"/>
            <w:tabs>
              <w:tab w:val="clear" w:pos="8459"/>
              <w:tab w:val="right" w:pos="9026" w:leader="dot"/>
            </w:tabs>
            <w:rPr/>
          </w:pPr>
          <w:hyperlink w:anchor="__RefHeading___Toc7430245_73709187">
            <w:r>
              <w:rPr>
                <w:webHidden/>
                <w:rStyle w:val="IndexLink"/>
              </w:rPr>
              <w:t>1602</w:t>
            </w:r>
            <w:r>
              <w:rPr>
                <w:rStyle w:val="IndexLink"/>
                <w:rtl w:val="true"/>
              </w:rPr>
              <w:t xml:space="preserve">- </w:t>
            </w:r>
            <w:r>
              <w:rPr>
                <w:rStyle w:val="IndexLink"/>
                <w:rtl w:val="true"/>
              </w:rPr>
              <w:t>التحفة السلیمانیة</w:t>
            </w:r>
            <w:r>
              <w:rPr>
                <w:rStyle w:val="IndexLink"/>
                <w:rtl w:val="true"/>
              </w:rPr>
              <w:tab/>
            </w:r>
            <w:r>
              <w:rPr>
                <w:rStyle w:val="IndexLink"/>
              </w:rPr>
              <w:t>486</w:t>
            </w:r>
          </w:hyperlink>
        </w:p>
        <w:p>
          <w:pPr>
            <w:pStyle w:val="Contents3"/>
            <w:tabs>
              <w:tab w:val="clear" w:pos="8459"/>
              <w:tab w:val="right" w:pos="9026" w:leader="dot"/>
            </w:tabs>
            <w:rPr/>
          </w:pPr>
          <w:hyperlink w:anchor="__RefHeading___Toc7430247_73709187">
            <w:r>
              <w:rPr>
                <w:webHidden/>
                <w:rStyle w:val="IndexLink"/>
              </w:rPr>
              <w:t>1603</w:t>
            </w:r>
            <w:r>
              <w:rPr>
                <w:rStyle w:val="IndexLink"/>
                <w:rtl w:val="true"/>
              </w:rPr>
              <w:t xml:space="preserve">- </w:t>
            </w:r>
            <w:r>
              <w:rPr>
                <w:rStyle w:val="IndexLink"/>
                <w:rtl w:val="true"/>
              </w:rPr>
              <w:t>التحفة السلیمانیة</w:t>
            </w:r>
            <w:r>
              <w:rPr>
                <w:rStyle w:val="IndexLink"/>
                <w:rtl w:val="true"/>
              </w:rPr>
              <w:tab/>
            </w:r>
            <w:r>
              <w:rPr>
                <w:rStyle w:val="IndexLink"/>
              </w:rPr>
              <w:t>486</w:t>
            </w:r>
          </w:hyperlink>
        </w:p>
        <w:p>
          <w:pPr>
            <w:pStyle w:val="Contents3"/>
            <w:tabs>
              <w:tab w:val="clear" w:pos="8459"/>
              <w:tab w:val="right" w:pos="9026" w:leader="dot"/>
            </w:tabs>
            <w:rPr/>
          </w:pPr>
          <w:hyperlink w:anchor="__RefHeading___Toc7430249_73709187">
            <w:r>
              <w:rPr>
                <w:webHidden/>
                <w:rStyle w:val="IndexLink"/>
              </w:rPr>
              <w:t>1604</w:t>
            </w:r>
            <w:r>
              <w:rPr>
                <w:rStyle w:val="IndexLink"/>
                <w:rtl w:val="true"/>
              </w:rPr>
              <w:t xml:space="preserve">- </w:t>
            </w:r>
            <w:r>
              <w:rPr>
                <w:rStyle w:val="IndexLink"/>
                <w:rtl w:val="true"/>
              </w:rPr>
              <w:t>التحفة السلیمانیة</w:t>
            </w:r>
            <w:r>
              <w:rPr>
                <w:rStyle w:val="IndexLink"/>
                <w:rtl w:val="true"/>
              </w:rPr>
              <w:tab/>
            </w:r>
            <w:r>
              <w:rPr>
                <w:rStyle w:val="IndexLink"/>
              </w:rPr>
              <w:t>487</w:t>
            </w:r>
          </w:hyperlink>
        </w:p>
        <w:p>
          <w:pPr>
            <w:pStyle w:val="Contents3"/>
            <w:tabs>
              <w:tab w:val="clear" w:pos="8459"/>
              <w:tab w:val="right" w:pos="9026" w:leader="dot"/>
            </w:tabs>
            <w:rPr/>
          </w:pPr>
          <w:hyperlink w:anchor="__RefHeading___Toc7430251_73709187">
            <w:r>
              <w:rPr>
                <w:webHidden/>
                <w:rStyle w:val="IndexLink"/>
              </w:rPr>
              <w:t>1605</w:t>
            </w:r>
            <w:r>
              <w:rPr>
                <w:rStyle w:val="IndexLink"/>
                <w:rtl w:val="true"/>
              </w:rPr>
              <w:t xml:space="preserve">- </w:t>
            </w:r>
            <w:r>
              <w:rPr>
                <w:rStyle w:val="IndexLink"/>
                <w:rtl w:val="true"/>
              </w:rPr>
              <w:t>التحفة السلیمانیة</w:t>
            </w:r>
            <w:r>
              <w:rPr>
                <w:rStyle w:val="IndexLink"/>
                <w:rtl w:val="true"/>
              </w:rPr>
              <w:tab/>
            </w:r>
            <w:r>
              <w:rPr>
                <w:rStyle w:val="IndexLink"/>
              </w:rPr>
              <w:t>487</w:t>
            </w:r>
          </w:hyperlink>
        </w:p>
        <w:p>
          <w:pPr>
            <w:pStyle w:val="Contents3"/>
            <w:tabs>
              <w:tab w:val="clear" w:pos="8459"/>
              <w:tab w:val="right" w:pos="9026" w:leader="dot"/>
            </w:tabs>
            <w:rPr/>
          </w:pPr>
          <w:hyperlink w:anchor="__RefHeading___Toc7430253_73709187">
            <w:r>
              <w:rPr>
                <w:webHidden/>
                <w:rStyle w:val="IndexLink"/>
              </w:rPr>
              <w:t>1606</w:t>
            </w:r>
            <w:r>
              <w:rPr>
                <w:rStyle w:val="IndexLink"/>
                <w:rtl w:val="true"/>
              </w:rPr>
              <w:t xml:space="preserve">- </w:t>
            </w:r>
            <w:r>
              <w:rPr>
                <w:rStyle w:val="IndexLink"/>
                <w:rtl w:val="true"/>
              </w:rPr>
              <w:t>التحفة السنیة</w:t>
            </w:r>
            <w:r>
              <w:rPr>
                <w:rStyle w:val="IndexLink"/>
                <w:rtl w:val="true"/>
              </w:rPr>
              <w:tab/>
            </w:r>
            <w:r>
              <w:rPr>
                <w:rStyle w:val="IndexLink"/>
              </w:rPr>
              <w:t>487</w:t>
            </w:r>
          </w:hyperlink>
        </w:p>
        <w:p>
          <w:pPr>
            <w:pStyle w:val="Contents3"/>
            <w:tabs>
              <w:tab w:val="clear" w:pos="8459"/>
              <w:tab w:val="right" w:pos="9026" w:leader="dot"/>
            </w:tabs>
            <w:rPr/>
          </w:pPr>
          <w:hyperlink w:anchor="__RefHeading___Toc7430255_73709187">
            <w:r>
              <w:rPr>
                <w:webHidden/>
                <w:rStyle w:val="IndexLink"/>
              </w:rPr>
              <w:t>1607</w:t>
            </w:r>
            <w:r>
              <w:rPr>
                <w:rStyle w:val="IndexLink"/>
                <w:rtl w:val="true"/>
              </w:rPr>
              <w:t xml:space="preserve">- </w:t>
            </w:r>
            <w:r>
              <w:rPr>
                <w:rStyle w:val="IndexLink"/>
                <w:rtl w:val="true"/>
              </w:rPr>
              <w:t>تحفه شاهی و عطیه إلهی‏</w:t>
            </w:r>
            <w:r>
              <w:rPr>
                <w:rStyle w:val="IndexLink"/>
                <w:rtl w:val="true"/>
              </w:rPr>
              <w:tab/>
            </w:r>
            <w:r>
              <w:rPr>
                <w:rStyle w:val="IndexLink"/>
              </w:rPr>
              <w:t>488</w:t>
            </w:r>
          </w:hyperlink>
        </w:p>
        <w:p>
          <w:pPr>
            <w:pStyle w:val="Contents3"/>
            <w:tabs>
              <w:tab w:val="clear" w:pos="8459"/>
              <w:tab w:val="right" w:pos="9026" w:leader="dot"/>
            </w:tabs>
            <w:rPr/>
          </w:pPr>
          <w:hyperlink w:anchor="__RefHeading___Toc7430257_73709187">
            <w:r>
              <w:rPr>
                <w:webHidden/>
                <w:rStyle w:val="IndexLink"/>
              </w:rPr>
              <w:t>1608</w:t>
            </w:r>
            <w:r>
              <w:rPr>
                <w:rStyle w:val="IndexLink"/>
                <w:rtl w:val="true"/>
              </w:rPr>
              <w:t xml:space="preserve">- </w:t>
            </w:r>
            <w:r>
              <w:rPr>
                <w:rStyle w:val="IndexLink"/>
                <w:rtl w:val="true"/>
              </w:rPr>
              <w:t>تحفه شاهی‏</w:t>
            </w:r>
            <w:r>
              <w:rPr>
                <w:rStyle w:val="IndexLink"/>
                <w:rtl w:val="true"/>
              </w:rPr>
              <w:tab/>
            </w:r>
            <w:r>
              <w:rPr>
                <w:rStyle w:val="IndexLink"/>
              </w:rPr>
              <w:t>488</w:t>
            </w:r>
          </w:hyperlink>
        </w:p>
        <w:p>
          <w:pPr>
            <w:pStyle w:val="Contents3"/>
            <w:tabs>
              <w:tab w:val="clear" w:pos="8459"/>
              <w:tab w:val="right" w:pos="9026" w:leader="dot"/>
            </w:tabs>
            <w:rPr/>
          </w:pPr>
          <w:hyperlink w:anchor="__RefHeading___Toc7430259_73709187">
            <w:r>
              <w:rPr>
                <w:webHidden/>
                <w:rStyle w:val="IndexLink"/>
              </w:rPr>
              <w:t>1609</w:t>
            </w:r>
            <w:r>
              <w:rPr>
                <w:rStyle w:val="IndexLink"/>
                <w:rtl w:val="true"/>
              </w:rPr>
              <w:t xml:space="preserve">- </w:t>
            </w:r>
            <w:r>
              <w:rPr>
                <w:rStyle w:val="IndexLink"/>
                <w:rtl w:val="true"/>
              </w:rPr>
              <w:t>التحفة الشاهیة</w:t>
            </w:r>
            <w:r>
              <w:rPr>
                <w:rStyle w:val="IndexLink"/>
                <w:rtl w:val="true"/>
              </w:rPr>
              <w:tab/>
            </w:r>
            <w:r>
              <w:rPr>
                <w:rStyle w:val="IndexLink"/>
              </w:rPr>
              <w:t>488</w:t>
            </w:r>
          </w:hyperlink>
        </w:p>
        <w:p>
          <w:pPr>
            <w:pStyle w:val="Contents3"/>
            <w:tabs>
              <w:tab w:val="clear" w:pos="8459"/>
              <w:tab w:val="right" w:pos="9026" w:leader="dot"/>
            </w:tabs>
            <w:rPr/>
          </w:pPr>
          <w:hyperlink w:anchor="__RefHeading___Toc7430261_73709187">
            <w:r>
              <w:rPr>
                <w:webHidden/>
                <w:rStyle w:val="IndexLink"/>
              </w:rPr>
              <w:t>1610</w:t>
            </w:r>
            <w:r>
              <w:rPr>
                <w:rStyle w:val="IndexLink"/>
                <w:rtl w:val="true"/>
              </w:rPr>
              <w:t xml:space="preserve">- </w:t>
            </w:r>
            <w:r>
              <w:rPr>
                <w:rStyle w:val="IndexLink"/>
                <w:rtl w:val="true"/>
              </w:rPr>
              <w:t>التحفة الشاهیة</w:t>
            </w:r>
            <w:r>
              <w:rPr>
                <w:rStyle w:val="IndexLink"/>
                <w:rtl w:val="true"/>
              </w:rPr>
              <w:tab/>
            </w:r>
            <w:r>
              <w:rPr>
                <w:rStyle w:val="IndexLink"/>
              </w:rPr>
              <w:t>489</w:t>
            </w:r>
          </w:hyperlink>
        </w:p>
        <w:p>
          <w:pPr>
            <w:pStyle w:val="Contents3"/>
            <w:tabs>
              <w:tab w:val="clear" w:pos="8459"/>
              <w:tab w:val="right" w:pos="9026" w:leader="dot"/>
            </w:tabs>
            <w:rPr/>
          </w:pPr>
          <w:hyperlink w:anchor="__RefHeading___Toc7430263_73709187">
            <w:r>
              <w:rPr>
                <w:webHidden/>
                <w:rStyle w:val="IndexLink"/>
              </w:rPr>
              <w:t>1611</w:t>
            </w:r>
            <w:r>
              <w:rPr>
                <w:rStyle w:val="IndexLink"/>
                <w:rtl w:val="true"/>
              </w:rPr>
              <w:t xml:space="preserve">- </w:t>
            </w:r>
            <w:r>
              <w:rPr>
                <w:rStyle w:val="IndexLink"/>
                <w:rtl w:val="true"/>
              </w:rPr>
              <w:t>التحفة الشاهیة</w:t>
            </w:r>
            <w:r>
              <w:rPr>
                <w:rStyle w:val="IndexLink"/>
                <w:rtl w:val="true"/>
              </w:rPr>
              <w:tab/>
            </w:r>
            <w:r>
              <w:rPr>
                <w:rStyle w:val="IndexLink"/>
              </w:rPr>
              <w:t>489</w:t>
            </w:r>
          </w:hyperlink>
        </w:p>
        <w:p>
          <w:pPr>
            <w:pStyle w:val="Contents3"/>
            <w:tabs>
              <w:tab w:val="clear" w:pos="8459"/>
              <w:tab w:val="right" w:pos="9026" w:leader="dot"/>
            </w:tabs>
            <w:rPr/>
          </w:pPr>
          <w:hyperlink w:anchor="__RefHeading___Toc7430265_73709187">
            <w:r>
              <w:rPr>
                <w:webHidden/>
                <w:rStyle w:val="IndexLink"/>
              </w:rPr>
              <w:t>1612</w:t>
            </w:r>
            <w:r>
              <w:rPr>
                <w:rStyle w:val="IndexLink"/>
                <w:rtl w:val="true"/>
              </w:rPr>
              <w:t xml:space="preserve">- </w:t>
            </w:r>
            <w:r>
              <w:rPr>
                <w:rStyle w:val="IndexLink"/>
                <w:rtl w:val="true"/>
              </w:rPr>
              <w:t>التحفة الشاهیة</w:t>
            </w:r>
            <w:r>
              <w:rPr>
                <w:rStyle w:val="IndexLink"/>
                <w:rtl w:val="true"/>
              </w:rPr>
              <w:tab/>
            </w:r>
            <w:r>
              <w:rPr>
                <w:rStyle w:val="IndexLink"/>
              </w:rPr>
              <w:t>489</w:t>
            </w:r>
          </w:hyperlink>
        </w:p>
        <w:p>
          <w:pPr>
            <w:pStyle w:val="Contents3"/>
            <w:tabs>
              <w:tab w:val="clear" w:pos="8459"/>
              <w:tab w:val="right" w:pos="9026" w:leader="dot"/>
            </w:tabs>
            <w:rPr/>
          </w:pPr>
          <w:hyperlink w:anchor="__RefHeading___Toc7430267_73709187">
            <w:r>
              <w:rPr>
                <w:webHidden/>
                <w:rStyle w:val="IndexLink"/>
              </w:rPr>
              <w:t>1613</w:t>
            </w:r>
            <w:r>
              <w:rPr>
                <w:rStyle w:val="IndexLink"/>
                <w:rtl w:val="true"/>
              </w:rPr>
              <w:t xml:space="preserve">- </w:t>
            </w:r>
            <w:r>
              <w:rPr>
                <w:rStyle w:val="IndexLink"/>
                <w:rtl w:val="true"/>
              </w:rPr>
              <w:t>التحفة الشاهیة</w:t>
            </w:r>
            <w:r>
              <w:rPr>
                <w:rStyle w:val="IndexLink"/>
                <w:rtl w:val="true"/>
              </w:rPr>
              <w:tab/>
            </w:r>
            <w:r>
              <w:rPr>
                <w:rStyle w:val="IndexLink"/>
              </w:rPr>
              <w:t>490</w:t>
            </w:r>
          </w:hyperlink>
        </w:p>
        <w:p>
          <w:pPr>
            <w:pStyle w:val="Contents3"/>
            <w:tabs>
              <w:tab w:val="clear" w:pos="8459"/>
              <w:tab w:val="right" w:pos="9026" w:leader="dot"/>
            </w:tabs>
            <w:rPr/>
          </w:pPr>
          <w:hyperlink w:anchor="__RefHeading___Toc7430269_73709187">
            <w:r>
              <w:rPr>
                <w:webHidden/>
                <w:rStyle w:val="IndexLink"/>
              </w:rPr>
              <w:t>1614</w:t>
            </w:r>
            <w:r>
              <w:rPr>
                <w:rStyle w:val="IndexLink"/>
                <w:rtl w:val="true"/>
              </w:rPr>
              <w:t xml:space="preserve">- </w:t>
            </w:r>
            <w:r>
              <w:rPr>
                <w:rStyle w:val="IndexLink"/>
                <w:rtl w:val="true"/>
              </w:rPr>
              <w:t>تحفه الشباب‏</w:t>
            </w:r>
            <w:r>
              <w:rPr>
                <w:rStyle w:val="IndexLink"/>
                <w:rtl w:val="true"/>
              </w:rPr>
              <w:tab/>
            </w:r>
            <w:r>
              <w:rPr>
                <w:rStyle w:val="IndexLink"/>
              </w:rPr>
              <w:t>490</w:t>
            </w:r>
          </w:hyperlink>
        </w:p>
        <w:p>
          <w:pPr>
            <w:pStyle w:val="Contents3"/>
            <w:tabs>
              <w:tab w:val="clear" w:pos="8459"/>
              <w:tab w:val="right" w:pos="9026" w:leader="dot"/>
            </w:tabs>
            <w:rPr/>
          </w:pPr>
          <w:hyperlink w:anchor="__RefHeading___Toc7430271_73709187">
            <w:r>
              <w:rPr>
                <w:webHidden/>
                <w:rStyle w:val="IndexLink"/>
              </w:rPr>
              <w:t>1615</w:t>
            </w:r>
            <w:r>
              <w:rPr>
                <w:rStyle w:val="IndexLink"/>
                <w:rtl w:val="true"/>
              </w:rPr>
              <w:t xml:space="preserve">- </w:t>
            </w:r>
            <w:r>
              <w:rPr>
                <w:rStyle w:val="IndexLink"/>
                <w:rtl w:val="true"/>
              </w:rPr>
              <w:t>تحفه الشیعة</w:t>
            </w:r>
            <w:r>
              <w:rPr>
                <w:rStyle w:val="IndexLink"/>
                <w:rtl w:val="true"/>
              </w:rPr>
              <w:tab/>
            </w:r>
            <w:r>
              <w:rPr>
                <w:rStyle w:val="IndexLink"/>
              </w:rPr>
              <w:t>491</w:t>
            </w:r>
          </w:hyperlink>
        </w:p>
        <w:p>
          <w:pPr>
            <w:pStyle w:val="Contents3"/>
            <w:tabs>
              <w:tab w:val="clear" w:pos="8459"/>
              <w:tab w:val="right" w:pos="9026" w:leader="dot"/>
            </w:tabs>
            <w:rPr/>
          </w:pPr>
          <w:hyperlink w:anchor="__RefHeading___Toc7430273_73709187">
            <w:r>
              <w:rPr>
                <w:webHidden/>
                <w:rStyle w:val="IndexLink"/>
              </w:rPr>
              <w:t>1616</w:t>
            </w:r>
            <w:r>
              <w:rPr>
                <w:rStyle w:val="IndexLink"/>
                <w:rtl w:val="true"/>
              </w:rPr>
              <w:t xml:space="preserve">- </w:t>
            </w:r>
            <w:r>
              <w:rPr>
                <w:rStyle w:val="IndexLink"/>
                <w:rtl w:val="true"/>
              </w:rPr>
              <w:t>تحفه الشیعة</w:t>
            </w:r>
            <w:r>
              <w:rPr>
                <w:rStyle w:val="IndexLink"/>
                <w:rtl w:val="true"/>
              </w:rPr>
              <w:tab/>
            </w:r>
            <w:r>
              <w:rPr>
                <w:rStyle w:val="IndexLink"/>
              </w:rPr>
              <w:t>491</w:t>
            </w:r>
          </w:hyperlink>
        </w:p>
        <w:p>
          <w:pPr>
            <w:pStyle w:val="Contents3"/>
            <w:tabs>
              <w:tab w:val="clear" w:pos="8459"/>
              <w:tab w:val="right" w:pos="9026" w:leader="dot"/>
            </w:tabs>
            <w:rPr/>
          </w:pPr>
          <w:hyperlink w:anchor="__RefHeading___Toc7430275_73709187">
            <w:r>
              <w:rPr>
                <w:webHidden/>
                <w:rStyle w:val="IndexLink"/>
              </w:rPr>
              <w:t>1617</w:t>
            </w:r>
            <w:r>
              <w:rPr>
                <w:rStyle w:val="IndexLink"/>
                <w:rtl w:val="true"/>
              </w:rPr>
              <w:t xml:space="preserve">- </w:t>
            </w:r>
            <w:r>
              <w:rPr>
                <w:rStyle w:val="IndexLink"/>
                <w:rtl w:val="true"/>
              </w:rPr>
              <w:t>تحفه الصائدین‏</w:t>
            </w:r>
            <w:r>
              <w:rPr>
                <w:rStyle w:val="IndexLink"/>
                <w:rtl w:val="true"/>
              </w:rPr>
              <w:tab/>
            </w:r>
            <w:r>
              <w:rPr>
                <w:rStyle w:val="IndexLink"/>
              </w:rPr>
              <w:t>491</w:t>
            </w:r>
          </w:hyperlink>
        </w:p>
        <w:p>
          <w:pPr>
            <w:pStyle w:val="Contents3"/>
            <w:tabs>
              <w:tab w:val="clear" w:pos="8459"/>
              <w:tab w:val="right" w:pos="9026" w:leader="dot"/>
            </w:tabs>
            <w:rPr/>
          </w:pPr>
          <w:hyperlink w:anchor="__RefHeading___Toc7430277_73709187">
            <w:r>
              <w:rPr>
                <w:webHidden/>
                <w:rStyle w:val="IndexLink"/>
              </w:rPr>
              <w:t>1618</w:t>
            </w:r>
            <w:r>
              <w:rPr>
                <w:rStyle w:val="IndexLink"/>
                <w:rtl w:val="true"/>
              </w:rPr>
              <w:t xml:space="preserve">- </w:t>
            </w:r>
            <w:r>
              <w:rPr>
                <w:rStyle w:val="IndexLink"/>
                <w:rtl w:val="true"/>
              </w:rPr>
              <w:t>تحفه الصائمین‏</w:t>
            </w:r>
            <w:r>
              <w:rPr>
                <w:rStyle w:val="IndexLink"/>
                <w:rtl w:val="true"/>
              </w:rPr>
              <w:tab/>
            </w:r>
            <w:r>
              <w:rPr>
                <w:rStyle w:val="IndexLink"/>
              </w:rPr>
              <w:t>491</w:t>
            </w:r>
          </w:hyperlink>
        </w:p>
        <w:p>
          <w:pPr>
            <w:pStyle w:val="Contents3"/>
            <w:tabs>
              <w:tab w:val="clear" w:pos="8459"/>
              <w:tab w:val="right" w:pos="9026" w:leader="dot"/>
            </w:tabs>
            <w:rPr/>
          </w:pPr>
          <w:hyperlink w:anchor="__RefHeading___Toc7430279_73709187">
            <w:r>
              <w:rPr>
                <w:webHidden/>
                <w:rStyle w:val="IndexLink"/>
              </w:rPr>
              <w:t>1619</w:t>
            </w:r>
            <w:r>
              <w:rPr>
                <w:rStyle w:val="IndexLink"/>
                <w:rtl w:val="true"/>
              </w:rPr>
              <w:t xml:space="preserve">- </w:t>
            </w:r>
            <w:r>
              <w:rPr>
                <w:rStyle w:val="IndexLink"/>
                <w:rtl w:val="true"/>
              </w:rPr>
              <w:t>تحفه الصالح‏</w:t>
            </w:r>
            <w:r>
              <w:rPr>
                <w:rStyle w:val="IndexLink"/>
                <w:rtl w:val="true"/>
              </w:rPr>
              <w:tab/>
            </w:r>
            <w:r>
              <w:rPr>
                <w:rStyle w:val="IndexLink"/>
              </w:rPr>
              <w:t>491</w:t>
            </w:r>
          </w:hyperlink>
        </w:p>
        <w:p>
          <w:pPr>
            <w:pStyle w:val="Contents3"/>
            <w:tabs>
              <w:tab w:val="clear" w:pos="8459"/>
              <w:tab w:val="right" w:pos="9026" w:leader="dot"/>
            </w:tabs>
            <w:rPr/>
          </w:pPr>
          <w:hyperlink w:anchor="__RefHeading___Toc7430281_73709187">
            <w:r>
              <w:rPr>
                <w:webHidden/>
                <w:rStyle w:val="IndexLink"/>
              </w:rPr>
              <w:t>1620</w:t>
            </w:r>
            <w:r>
              <w:rPr>
                <w:rStyle w:val="IndexLink"/>
                <w:rtl w:val="true"/>
              </w:rPr>
              <w:t xml:space="preserve">- </w:t>
            </w:r>
            <w:r>
              <w:rPr>
                <w:rStyle w:val="IndexLink"/>
                <w:rtl w:val="true"/>
              </w:rPr>
              <w:t>تحفه الصالحین‏</w:t>
            </w:r>
            <w:r>
              <w:rPr>
                <w:rStyle w:val="IndexLink"/>
                <w:rtl w:val="true"/>
              </w:rPr>
              <w:tab/>
            </w:r>
            <w:r>
              <w:rPr>
                <w:rStyle w:val="IndexLink"/>
              </w:rPr>
              <w:t>492</w:t>
            </w:r>
          </w:hyperlink>
        </w:p>
        <w:p>
          <w:pPr>
            <w:pStyle w:val="Contents3"/>
            <w:tabs>
              <w:tab w:val="clear" w:pos="8459"/>
              <w:tab w:val="right" w:pos="9026" w:leader="dot"/>
            </w:tabs>
            <w:rPr/>
          </w:pPr>
          <w:hyperlink w:anchor="__RefHeading___Toc7430283_73709187">
            <w:r>
              <w:rPr>
                <w:webHidden/>
                <w:rStyle w:val="IndexLink"/>
              </w:rPr>
              <w:t>1621</w:t>
            </w:r>
            <w:r>
              <w:rPr>
                <w:rStyle w:val="IndexLink"/>
                <w:rtl w:val="true"/>
              </w:rPr>
              <w:t xml:space="preserve">- </w:t>
            </w:r>
            <w:r>
              <w:rPr>
                <w:rStyle w:val="IndexLink"/>
                <w:rtl w:val="true"/>
              </w:rPr>
              <w:t>تحفه الصبیان‏</w:t>
            </w:r>
            <w:r>
              <w:rPr>
                <w:rStyle w:val="IndexLink"/>
                <w:rtl w:val="true"/>
              </w:rPr>
              <w:tab/>
            </w:r>
            <w:r>
              <w:rPr>
                <w:rStyle w:val="IndexLink"/>
              </w:rPr>
              <w:t>492</w:t>
            </w:r>
          </w:hyperlink>
        </w:p>
        <w:p>
          <w:pPr>
            <w:pStyle w:val="Contents3"/>
            <w:tabs>
              <w:tab w:val="clear" w:pos="8459"/>
              <w:tab w:val="right" w:pos="9026" w:leader="dot"/>
            </w:tabs>
            <w:rPr/>
          </w:pPr>
          <w:hyperlink w:anchor="__RefHeading___Toc7430285_73709187">
            <w:r>
              <w:rPr>
                <w:webHidden/>
                <w:rStyle w:val="IndexLink"/>
              </w:rPr>
              <w:t>1622</w:t>
            </w:r>
            <w:r>
              <w:rPr>
                <w:rStyle w:val="IndexLink"/>
                <w:rtl w:val="true"/>
              </w:rPr>
              <w:t xml:space="preserve">- </w:t>
            </w:r>
            <w:r>
              <w:rPr>
                <w:rStyle w:val="IndexLink"/>
                <w:rtl w:val="true"/>
              </w:rPr>
              <w:t>تحفه الصغر</w:t>
            </w:r>
            <w:r>
              <w:rPr>
                <w:rStyle w:val="IndexLink"/>
                <w:rtl w:val="true"/>
              </w:rPr>
              <w:tab/>
            </w:r>
            <w:r>
              <w:rPr>
                <w:rStyle w:val="IndexLink"/>
              </w:rPr>
              <w:t>492</w:t>
            </w:r>
          </w:hyperlink>
        </w:p>
        <w:p>
          <w:pPr>
            <w:pStyle w:val="Contents3"/>
            <w:tabs>
              <w:tab w:val="clear" w:pos="8459"/>
              <w:tab w:val="right" w:pos="9026" w:leader="dot"/>
            </w:tabs>
            <w:rPr/>
          </w:pPr>
          <w:hyperlink w:anchor="__RefHeading___Toc7430287_73709187">
            <w:r>
              <w:rPr>
                <w:webHidden/>
                <w:rStyle w:val="IndexLink"/>
              </w:rPr>
              <w:t>1623</w:t>
            </w:r>
            <w:r>
              <w:rPr>
                <w:rStyle w:val="IndexLink"/>
                <w:rtl w:val="true"/>
              </w:rPr>
              <w:t xml:space="preserve">- </w:t>
            </w:r>
            <w:r>
              <w:rPr>
                <w:rStyle w:val="IndexLink"/>
                <w:rtl w:val="true"/>
              </w:rPr>
              <w:t>تحفه الصفوة</w:t>
            </w:r>
            <w:r>
              <w:rPr>
                <w:rStyle w:val="IndexLink"/>
                <w:rtl w:val="true"/>
              </w:rPr>
              <w:tab/>
            </w:r>
            <w:r>
              <w:rPr>
                <w:rStyle w:val="IndexLink"/>
              </w:rPr>
              <w:t>492</w:t>
            </w:r>
          </w:hyperlink>
        </w:p>
        <w:p>
          <w:pPr>
            <w:pStyle w:val="Contents3"/>
            <w:tabs>
              <w:tab w:val="clear" w:pos="8459"/>
              <w:tab w:val="right" w:pos="9026" w:leader="dot"/>
            </w:tabs>
            <w:rPr/>
          </w:pPr>
          <w:hyperlink w:anchor="__RefHeading___Toc7430289_73709187">
            <w:r>
              <w:rPr>
                <w:webHidden/>
                <w:rStyle w:val="IndexLink"/>
              </w:rPr>
              <w:t>1624</w:t>
            </w:r>
            <w:r>
              <w:rPr>
                <w:rStyle w:val="IndexLink"/>
                <w:rtl w:val="true"/>
              </w:rPr>
              <w:t xml:space="preserve">- </w:t>
            </w:r>
            <w:r>
              <w:rPr>
                <w:rStyle w:val="IndexLink"/>
                <w:rtl w:val="true"/>
              </w:rPr>
              <w:t>التحفة الصفویة</w:t>
            </w:r>
            <w:r>
              <w:rPr>
                <w:rStyle w:val="IndexLink"/>
                <w:rtl w:val="true"/>
              </w:rPr>
              <w:tab/>
            </w:r>
            <w:r>
              <w:rPr>
                <w:rStyle w:val="IndexLink"/>
              </w:rPr>
              <w:t>492</w:t>
            </w:r>
          </w:hyperlink>
        </w:p>
        <w:p>
          <w:pPr>
            <w:pStyle w:val="Contents3"/>
            <w:tabs>
              <w:tab w:val="clear" w:pos="8459"/>
              <w:tab w:val="right" w:pos="9026" w:leader="dot"/>
            </w:tabs>
            <w:rPr/>
          </w:pPr>
          <w:hyperlink w:anchor="__RefHeading___Toc7430291_73709187">
            <w:r>
              <w:rPr>
                <w:webHidden/>
                <w:rStyle w:val="IndexLink"/>
              </w:rPr>
              <w:t>1625</w:t>
            </w:r>
            <w:r>
              <w:rPr>
                <w:rStyle w:val="IndexLink"/>
                <w:rtl w:val="true"/>
              </w:rPr>
              <w:t xml:space="preserve">- </w:t>
            </w:r>
            <w:r>
              <w:rPr>
                <w:rStyle w:val="IndexLink"/>
                <w:rtl w:val="true"/>
              </w:rPr>
              <w:t>تحفه الصلوات‏</w:t>
            </w:r>
            <w:r>
              <w:rPr>
                <w:rStyle w:val="IndexLink"/>
                <w:rtl w:val="true"/>
              </w:rPr>
              <w:tab/>
            </w:r>
            <w:r>
              <w:rPr>
                <w:rStyle w:val="IndexLink"/>
              </w:rPr>
              <w:t>492</w:t>
            </w:r>
          </w:hyperlink>
        </w:p>
        <w:p>
          <w:pPr>
            <w:pStyle w:val="Contents3"/>
            <w:tabs>
              <w:tab w:val="clear" w:pos="8459"/>
              <w:tab w:val="right" w:pos="9026" w:leader="dot"/>
            </w:tabs>
            <w:rPr/>
          </w:pPr>
          <w:hyperlink w:anchor="__RefHeading___Toc7430293_73709187">
            <w:r>
              <w:rPr>
                <w:webHidden/>
                <w:rStyle w:val="IndexLink"/>
              </w:rPr>
              <w:t>1626</w:t>
            </w:r>
            <w:r>
              <w:rPr>
                <w:rStyle w:val="IndexLink"/>
                <w:rtl w:val="true"/>
              </w:rPr>
              <w:t xml:space="preserve">- </w:t>
            </w:r>
            <w:r>
              <w:rPr>
                <w:rStyle w:val="IndexLink"/>
                <w:rtl w:val="true"/>
              </w:rPr>
              <w:t>التحفة الصیداویة</w:t>
            </w:r>
            <w:r>
              <w:rPr>
                <w:rStyle w:val="IndexLink"/>
                <w:rtl w:val="true"/>
              </w:rPr>
              <w:tab/>
            </w:r>
            <w:r>
              <w:rPr>
                <w:rStyle w:val="IndexLink"/>
              </w:rPr>
              <w:t>492</w:t>
            </w:r>
          </w:hyperlink>
        </w:p>
        <w:p>
          <w:pPr>
            <w:pStyle w:val="Contents3"/>
            <w:tabs>
              <w:tab w:val="clear" w:pos="8459"/>
              <w:tab w:val="right" w:pos="9026" w:leader="dot"/>
            </w:tabs>
            <w:rPr/>
          </w:pPr>
          <w:hyperlink w:anchor="__RefHeading___Toc7430295_73709187">
            <w:r>
              <w:rPr>
                <w:webHidden/>
                <w:rStyle w:val="IndexLink"/>
              </w:rPr>
              <w:t>1627</w:t>
            </w:r>
            <w:r>
              <w:rPr>
                <w:rStyle w:val="IndexLink"/>
                <w:rtl w:val="true"/>
              </w:rPr>
              <w:t xml:space="preserve">- </w:t>
            </w:r>
            <w:r>
              <w:rPr>
                <w:rStyle w:val="IndexLink"/>
                <w:rtl w:val="true"/>
              </w:rPr>
              <w:t>تحفه الطالب‏</w:t>
            </w:r>
            <w:r>
              <w:rPr>
                <w:rStyle w:val="IndexLink"/>
                <w:rtl w:val="true"/>
              </w:rPr>
              <w:tab/>
            </w:r>
            <w:r>
              <w:rPr>
                <w:rStyle w:val="IndexLink"/>
              </w:rPr>
              <w:t>493</w:t>
            </w:r>
          </w:hyperlink>
        </w:p>
        <w:p>
          <w:pPr>
            <w:pStyle w:val="Contents3"/>
            <w:tabs>
              <w:tab w:val="clear" w:pos="8459"/>
              <w:tab w:val="right" w:pos="9026" w:leader="dot"/>
            </w:tabs>
            <w:rPr/>
          </w:pPr>
          <w:hyperlink w:anchor="__RefHeading___Toc7430297_73709187">
            <w:r>
              <w:rPr>
                <w:webHidden/>
                <w:rStyle w:val="IndexLink"/>
              </w:rPr>
              <w:t>1628</w:t>
            </w:r>
            <w:r>
              <w:rPr>
                <w:rStyle w:val="IndexLink"/>
                <w:rtl w:val="true"/>
              </w:rPr>
              <w:t xml:space="preserve">- </w:t>
            </w:r>
            <w:r>
              <w:rPr>
                <w:rStyle w:val="IndexLink"/>
                <w:rtl w:val="true"/>
              </w:rPr>
              <w:t>تحفه الطالب‏</w:t>
            </w:r>
            <w:r>
              <w:rPr>
                <w:rStyle w:val="IndexLink"/>
                <w:rtl w:val="true"/>
              </w:rPr>
              <w:tab/>
            </w:r>
            <w:r>
              <w:rPr>
                <w:rStyle w:val="IndexLink"/>
              </w:rPr>
              <w:t>493</w:t>
            </w:r>
          </w:hyperlink>
        </w:p>
        <w:p>
          <w:pPr>
            <w:pStyle w:val="Contents3"/>
            <w:tabs>
              <w:tab w:val="clear" w:pos="8459"/>
              <w:tab w:val="right" w:pos="9026" w:leader="dot"/>
            </w:tabs>
            <w:rPr/>
          </w:pPr>
          <w:hyperlink w:anchor="__RefHeading___Toc7430299_73709187">
            <w:r>
              <w:rPr>
                <w:webHidden/>
                <w:rStyle w:val="IndexLink"/>
              </w:rPr>
              <w:t>1629</w:t>
            </w:r>
            <w:r>
              <w:rPr>
                <w:rStyle w:val="IndexLink"/>
                <w:rtl w:val="true"/>
              </w:rPr>
              <w:t xml:space="preserve">- </w:t>
            </w:r>
            <w:r>
              <w:rPr>
                <w:rStyle w:val="IndexLink"/>
                <w:rtl w:val="true"/>
              </w:rPr>
              <w:t>تحفه الطالب و بغیة الراغب‏</w:t>
            </w:r>
            <w:r>
              <w:rPr>
                <w:rStyle w:val="IndexLink"/>
                <w:rtl w:val="true"/>
              </w:rPr>
              <w:tab/>
            </w:r>
            <w:r>
              <w:rPr>
                <w:rStyle w:val="IndexLink"/>
              </w:rPr>
              <w:t>493</w:t>
            </w:r>
          </w:hyperlink>
        </w:p>
        <w:p>
          <w:pPr>
            <w:pStyle w:val="Contents3"/>
            <w:tabs>
              <w:tab w:val="clear" w:pos="8459"/>
              <w:tab w:val="right" w:pos="9026" w:leader="dot"/>
            </w:tabs>
            <w:rPr/>
          </w:pPr>
          <w:hyperlink w:anchor="__RefHeading___Toc7430301_73709187">
            <w:r>
              <w:rPr>
                <w:webHidden/>
                <w:rStyle w:val="IndexLink"/>
              </w:rPr>
              <w:t>1630</w:t>
            </w:r>
            <w:r>
              <w:rPr>
                <w:rStyle w:val="IndexLink"/>
                <w:rtl w:val="true"/>
              </w:rPr>
              <w:t xml:space="preserve">- </w:t>
            </w:r>
            <w:r>
              <w:rPr>
                <w:rStyle w:val="IndexLink"/>
                <w:rtl w:val="true"/>
              </w:rPr>
              <w:t>تحفه الطالب‏</w:t>
            </w:r>
            <w:r>
              <w:rPr>
                <w:rStyle w:val="IndexLink"/>
                <w:rtl w:val="true"/>
              </w:rPr>
              <w:tab/>
            </w:r>
            <w:r>
              <w:rPr>
                <w:rStyle w:val="IndexLink"/>
              </w:rPr>
              <w:t>493</w:t>
            </w:r>
          </w:hyperlink>
        </w:p>
        <w:p>
          <w:pPr>
            <w:pStyle w:val="Contents3"/>
            <w:tabs>
              <w:tab w:val="clear" w:pos="8459"/>
              <w:tab w:val="right" w:pos="9026" w:leader="dot"/>
            </w:tabs>
            <w:rPr/>
          </w:pPr>
          <w:hyperlink w:anchor="__RefHeading___Toc7430303_73709187">
            <w:r>
              <w:rPr>
                <w:webHidden/>
                <w:rStyle w:val="IndexLink"/>
              </w:rPr>
              <w:t>1631</w:t>
            </w:r>
            <w:r>
              <w:rPr>
                <w:rStyle w:val="IndexLink"/>
                <w:rtl w:val="true"/>
              </w:rPr>
              <w:t xml:space="preserve">- </w:t>
            </w:r>
            <w:r>
              <w:rPr>
                <w:rStyle w:val="IndexLink"/>
                <w:rtl w:val="true"/>
              </w:rPr>
              <w:t>تحفه الطالبین فی معرفة أصول الدین‏</w:t>
            </w:r>
            <w:r>
              <w:rPr>
                <w:rStyle w:val="IndexLink"/>
                <w:rtl w:val="true"/>
              </w:rPr>
              <w:tab/>
            </w:r>
            <w:r>
              <w:rPr>
                <w:rStyle w:val="IndexLink"/>
              </w:rPr>
              <w:t>493</w:t>
            </w:r>
          </w:hyperlink>
        </w:p>
        <w:p>
          <w:pPr>
            <w:pStyle w:val="Contents3"/>
            <w:tabs>
              <w:tab w:val="clear" w:pos="8459"/>
              <w:tab w:val="right" w:pos="9026" w:leader="dot"/>
            </w:tabs>
            <w:rPr/>
          </w:pPr>
          <w:hyperlink w:anchor="__RefHeading___Toc7430305_73709187">
            <w:r>
              <w:rPr>
                <w:webHidden/>
                <w:rStyle w:val="IndexLink"/>
              </w:rPr>
              <w:t>1632</w:t>
            </w:r>
            <w:r>
              <w:rPr>
                <w:rStyle w:val="IndexLink"/>
                <w:rtl w:val="true"/>
              </w:rPr>
              <w:t xml:space="preserve">- </w:t>
            </w:r>
            <w:r>
              <w:rPr>
                <w:rStyle w:val="IndexLink"/>
                <w:rtl w:val="true"/>
              </w:rPr>
              <w:t>تحفه الطب‏</w:t>
            </w:r>
            <w:r>
              <w:rPr>
                <w:rStyle w:val="IndexLink"/>
                <w:rtl w:val="true"/>
              </w:rPr>
              <w:tab/>
            </w:r>
            <w:r>
              <w:rPr>
                <w:rStyle w:val="IndexLink"/>
              </w:rPr>
              <w:t>494</w:t>
            </w:r>
          </w:hyperlink>
        </w:p>
        <w:p>
          <w:pPr>
            <w:pStyle w:val="Contents3"/>
            <w:tabs>
              <w:tab w:val="clear" w:pos="8459"/>
              <w:tab w:val="right" w:pos="9026" w:leader="dot"/>
            </w:tabs>
            <w:rPr/>
          </w:pPr>
          <w:hyperlink w:anchor="__RefHeading___Toc7430307_73709187">
            <w:r>
              <w:rPr>
                <w:webHidden/>
                <w:rStyle w:val="IndexLink"/>
              </w:rPr>
              <w:t>1633</w:t>
            </w:r>
            <w:r>
              <w:rPr>
                <w:rStyle w:val="IndexLink"/>
                <w:rtl w:val="true"/>
              </w:rPr>
              <w:t xml:space="preserve">- </w:t>
            </w:r>
            <w:r>
              <w:rPr>
                <w:rStyle w:val="IndexLink"/>
                <w:rtl w:val="true"/>
              </w:rPr>
              <w:t>تحفه الطلاب‏</w:t>
            </w:r>
            <w:r>
              <w:rPr>
                <w:rStyle w:val="IndexLink"/>
                <w:rtl w:val="true"/>
              </w:rPr>
              <w:tab/>
            </w:r>
            <w:r>
              <w:rPr>
                <w:rStyle w:val="IndexLink"/>
              </w:rPr>
              <w:t>494</w:t>
            </w:r>
          </w:hyperlink>
        </w:p>
        <w:p>
          <w:pPr>
            <w:pStyle w:val="Contents3"/>
            <w:tabs>
              <w:tab w:val="clear" w:pos="8459"/>
              <w:tab w:val="right" w:pos="9026" w:leader="dot"/>
            </w:tabs>
            <w:rPr/>
          </w:pPr>
          <w:hyperlink w:anchor="__RefHeading___Toc7430309_73709187">
            <w:r>
              <w:rPr>
                <w:webHidden/>
                <w:rStyle w:val="IndexLink"/>
              </w:rPr>
              <w:t>1634</w:t>
            </w:r>
            <w:r>
              <w:rPr>
                <w:rStyle w:val="IndexLink"/>
                <w:rtl w:val="true"/>
              </w:rPr>
              <w:t xml:space="preserve">- </w:t>
            </w:r>
            <w:r>
              <w:rPr>
                <w:rStyle w:val="IndexLink"/>
                <w:rtl w:val="true"/>
              </w:rPr>
              <w:t>التحفة الطوسیة</w:t>
            </w:r>
            <w:r>
              <w:rPr>
                <w:rStyle w:val="IndexLink"/>
                <w:rtl w:val="true"/>
              </w:rPr>
              <w:tab/>
            </w:r>
            <w:r>
              <w:rPr>
                <w:rStyle w:val="IndexLink"/>
              </w:rPr>
              <w:t>494</w:t>
            </w:r>
          </w:hyperlink>
        </w:p>
        <w:p>
          <w:pPr>
            <w:pStyle w:val="Contents3"/>
            <w:tabs>
              <w:tab w:val="clear" w:pos="8459"/>
              <w:tab w:val="right" w:pos="9026" w:leader="dot"/>
            </w:tabs>
            <w:rPr/>
          </w:pPr>
          <w:hyperlink w:anchor="__RefHeading___Toc7430311_73709187">
            <w:r>
              <w:rPr>
                <w:webHidden/>
                <w:rStyle w:val="IndexLink"/>
              </w:rPr>
              <w:t>1635</w:t>
            </w:r>
            <w:r>
              <w:rPr>
                <w:rStyle w:val="IndexLink"/>
                <w:rtl w:val="true"/>
              </w:rPr>
              <w:t xml:space="preserve">- </w:t>
            </w:r>
            <w:r>
              <w:rPr>
                <w:rStyle w:val="IndexLink"/>
                <w:rtl w:val="true"/>
              </w:rPr>
              <w:t>التحفة الطهماسبیة</w:t>
            </w:r>
            <w:r>
              <w:rPr>
                <w:rStyle w:val="IndexLink"/>
                <w:rtl w:val="true"/>
              </w:rPr>
              <w:tab/>
            </w:r>
            <w:r>
              <w:rPr>
                <w:rStyle w:val="IndexLink"/>
              </w:rPr>
              <w:t>495</w:t>
            </w:r>
          </w:hyperlink>
        </w:p>
        <w:p>
          <w:pPr>
            <w:pStyle w:val="Contents3"/>
            <w:tabs>
              <w:tab w:val="clear" w:pos="8459"/>
              <w:tab w:val="right" w:pos="9026" w:leader="dot"/>
            </w:tabs>
            <w:rPr/>
          </w:pPr>
          <w:hyperlink w:anchor="__RefHeading___Toc7430313_73709187">
            <w:r>
              <w:rPr>
                <w:webHidden/>
                <w:rStyle w:val="IndexLink"/>
              </w:rPr>
              <w:t>1636</w:t>
            </w:r>
            <w:r>
              <w:rPr>
                <w:rStyle w:val="IndexLink"/>
                <w:rtl w:val="true"/>
              </w:rPr>
              <w:t xml:space="preserve">- </w:t>
            </w:r>
            <w:r>
              <w:rPr>
                <w:rStyle w:val="IndexLink"/>
                <w:rtl w:val="true"/>
              </w:rPr>
              <w:t>تحفه العابدین‏</w:t>
            </w:r>
            <w:r>
              <w:rPr>
                <w:rStyle w:val="IndexLink"/>
                <w:rtl w:val="true"/>
              </w:rPr>
              <w:tab/>
            </w:r>
            <w:r>
              <w:rPr>
                <w:rStyle w:val="IndexLink"/>
              </w:rPr>
              <w:t>495</w:t>
            </w:r>
          </w:hyperlink>
        </w:p>
        <w:p>
          <w:pPr>
            <w:pStyle w:val="Contents3"/>
            <w:tabs>
              <w:tab w:val="clear" w:pos="8459"/>
              <w:tab w:val="right" w:pos="9026" w:leader="dot"/>
            </w:tabs>
            <w:rPr/>
          </w:pPr>
          <w:hyperlink w:anchor="__RefHeading___Toc7430315_73709187">
            <w:r>
              <w:rPr>
                <w:webHidden/>
                <w:rStyle w:val="IndexLink"/>
              </w:rPr>
              <w:t>1637</w:t>
            </w:r>
            <w:r>
              <w:rPr>
                <w:rStyle w:val="IndexLink"/>
                <w:rtl w:val="true"/>
              </w:rPr>
              <w:t xml:space="preserve">- </w:t>
            </w:r>
            <w:r>
              <w:rPr>
                <w:rStyle w:val="IndexLink"/>
                <w:rtl w:val="true"/>
              </w:rPr>
              <w:t>تحفه العابدین‏</w:t>
            </w:r>
            <w:r>
              <w:rPr>
                <w:rStyle w:val="IndexLink"/>
                <w:rtl w:val="true"/>
              </w:rPr>
              <w:tab/>
            </w:r>
            <w:r>
              <w:rPr>
                <w:rStyle w:val="IndexLink"/>
              </w:rPr>
              <w:t>495</w:t>
            </w:r>
          </w:hyperlink>
        </w:p>
        <w:p>
          <w:pPr>
            <w:pStyle w:val="Contents3"/>
            <w:tabs>
              <w:tab w:val="clear" w:pos="8459"/>
              <w:tab w:val="right" w:pos="9026" w:leader="dot"/>
            </w:tabs>
            <w:rPr/>
          </w:pPr>
          <w:hyperlink w:anchor="__RefHeading___Toc7430317_73709187">
            <w:r>
              <w:rPr>
                <w:webHidden/>
                <w:rStyle w:val="IndexLink"/>
              </w:rPr>
              <w:t>1638</w:t>
            </w:r>
            <w:r>
              <w:rPr>
                <w:rStyle w:val="IndexLink"/>
                <w:rtl w:val="true"/>
              </w:rPr>
              <w:t xml:space="preserve">- </w:t>
            </w:r>
            <w:r>
              <w:rPr>
                <w:rStyle w:val="IndexLink"/>
                <w:rtl w:val="true"/>
              </w:rPr>
              <w:t>تحفه العابدین‏</w:t>
            </w:r>
            <w:r>
              <w:rPr>
                <w:rStyle w:val="IndexLink"/>
                <w:rtl w:val="true"/>
              </w:rPr>
              <w:tab/>
            </w:r>
            <w:r>
              <w:rPr>
                <w:rStyle w:val="IndexLink"/>
              </w:rPr>
              <w:t>495</w:t>
            </w:r>
          </w:hyperlink>
        </w:p>
        <w:p>
          <w:pPr>
            <w:pStyle w:val="Contents3"/>
            <w:tabs>
              <w:tab w:val="clear" w:pos="8459"/>
              <w:tab w:val="right" w:pos="9026" w:leader="dot"/>
            </w:tabs>
            <w:rPr/>
          </w:pPr>
          <w:hyperlink w:anchor="__RefHeading___Toc7430319_73709187">
            <w:r>
              <w:rPr>
                <w:webHidden/>
                <w:rStyle w:val="IndexLink"/>
              </w:rPr>
              <w:t>1639</w:t>
            </w:r>
            <w:r>
              <w:rPr>
                <w:rStyle w:val="IndexLink"/>
                <w:rtl w:val="true"/>
              </w:rPr>
              <w:t xml:space="preserve">- </w:t>
            </w:r>
            <w:r>
              <w:rPr>
                <w:rStyle w:val="IndexLink"/>
                <w:rtl w:val="true"/>
              </w:rPr>
              <w:t>تحفه العابدین‏</w:t>
            </w:r>
            <w:r>
              <w:rPr>
                <w:rStyle w:val="IndexLink"/>
                <w:rtl w:val="true"/>
              </w:rPr>
              <w:tab/>
            </w:r>
            <w:r>
              <w:rPr>
                <w:rStyle w:val="IndexLink"/>
              </w:rPr>
              <w:t>495</w:t>
            </w:r>
          </w:hyperlink>
        </w:p>
        <w:p>
          <w:pPr>
            <w:pStyle w:val="Contents3"/>
            <w:tabs>
              <w:tab w:val="clear" w:pos="8459"/>
              <w:tab w:val="right" w:pos="9026" w:leader="dot"/>
            </w:tabs>
            <w:rPr/>
          </w:pPr>
          <w:hyperlink w:anchor="__RefHeading___Toc7430321_73709187">
            <w:r>
              <w:rPr>
                <w:webHidden/>
                <w:rStyle w:val="IndexLink"/>
              </w:rPr>
              <w:t>1640</w:t>
            </w:r>
            <w:r>
              <w:rPr>
                <w:rStyle w:val="IndexLink"/>
                <w:rtl w:val="true"/>
              </w:rPr>
              <w:t xml:space="preserve">- </w:t>
            </w:r>
            <w:r>
              <w:rPr>
                <w:rStyle w:val="IndexLink"/>
                <w:rtl w:val="true"/>
              </w:rPr>
              <w:t>تحفه العابدین‏</w:t>
            </w:r>
            <w:r>
              <w:rPr>
                <w:rStyle w:val="IndexLink"/>
                <w:rtl w:val="true"/>
              </w:rPr>
              <w:tab/>
            </w:r>
            <w:r>
              <w:rPr>
                <w:rStyle w:val="IndexLink"/>
              </w:rPr>
              <w:t>495</w:t>
            </w:r>
          </w:hyperlink>
        </w:p>
        <w:p>
          <w:pPr>
            <w:pStyle w:val="Contents3"/>
            <w:tabs>
              <w:tab w:val="clear" w:pos="8459"/>
              <w:tab w:val="right" w:pos="9026" w:leader="dot"/>
            </w:tabs>
            <w:rPr/>
          </w:pPr>
          <w:hyperlink w:anchor="__RefHeading___Toc7430323_73709187">
            <w:r>
              <w:rPr>
                <w:webHidden/>
                <w:rStyle w:val="IndexLink"/>
              </w:rPr>
              <w:t>1641</w:t>
            </w:r>
            <w:r>
              <w:rPr>
                <w:rStyle w:val="IndexLink"/>
                <w:rtl w:val="true"/>
              </w:rPr>
              <w:t xml:space="preserve">- </w:t>
            </w:r>
            <w:r>
              <w:rPr>
                <w:rStyle w:val="IndexLink"/>
                <w:rtl w:val="true"/>
              </w:rPr>
              <w:t>تحفه العارفین‏</w:t>
            </w:r>
            <w:r>
              <w:rPr>
                <w:rStyle w:val="IndexLink"/>
                <w:rtl w:val="true"/>
              </w:rPr>
              <w:tab/>
            </w:r>
            <w:r>
              <w:rPr>
                <w:rStyle w:val="IndexLink"/>
              </w:rPr>
              <w:t>495</w:t>
            </w:r>
          </w:hyperlink>
        </w:p>
        <w:p>
          <w:pPr>
            <w:pStyle w:val="Contents3"/>
            <w:tabs>
              <w:tab w:val="clear" w:pos="8459"/>
              <w:tab w:val="right" w:pos="9026" w:leader="dot"/>
            </w:tabs>
            <w:rPr/>
          </w:pPr>
          <w:hyperlink w:anchor="__RefHeading___Toc7430325_73709187">
            <w:r>
              <w:rPr>
                <w:webHidden/>
                <w:rStyle w:val="IndexLink"/>
              </w:rPr>
              <w:t>1642</w:t>
            </w:r>
            <w:r>
              <w:rPr>
                <w:rStyle w:val="IndexLink"/>
                <w:rtl w:val="true"/>
              </w:rPr>
              <w:t xml:space="preserve">- </w:t>
            </w:r>
            <w:r>
              <w:rPr>
                <w:rStyle w:val="IndexLink"/>
                <w:rtl w:val="true"/>
              </w:rPr>
              <w:t>تحفه العالم‏</w:t>
            </w:r>
            <w:r>
              <w:rPr>
                <w:rStyle w:val="IndexLink"/>
                <w:rtl w:val="true"/>
              </w:rPr>
              <w:tab/>
            </w:r>
            <w:r>
              <w:rPr>
                <w:rStyle w:val="IndexLink"/>
              </w:rPr>
              <w:t>496</w:t>
            </w:r>
          </w:hyperlink>
        </w:p>
        <w:p>
          <w:pPr>
            <w:pStyle w:val="Contents3"/>
            <w:tabs>
              <w:tab w:val="clear" w:pos="8459"/>
              <w:tab w:val="right" w:pos="9026" w:leader="dot"/>
            </w:tabs>
            <w:rPr/>
          </w:pPr>
          <w:hyperlink w:anchor="__RefHeading___Toc7430327_73709187">
            <w:r>
              <w:rPr>
                <w:webHidden/>
                <w:rStyle w:val="IndexLink"/>
              </w:rPr>
              <w:t>1643</w:t>
            </w:r>
            <w:r>
              <w:rPr>
                <w:rStyle w:val="IndexLink"/>
                <w:rtl w:val="true"/>
              </w:rPr>
              <w:t xml:space="preserve">- </w:t>
            </w:r>
            <w:r>
              <w:rPr>
                <w:rStyle w:val="IndexLink"/>
                <w:rtl w:val="true"/>
              </w:rPr>
              <w:t>تحفه العالم‏</w:t>
            </w:r>
            <w:r>
              <w:rPr>
                <w:rStyle w:val="IndexLink"/>
                <w:rtl w:val="true"/>
              </w:rPr>
              <w:tab/>
            </w:r>
            <w:r>
              <w:rPr>
                <w:rStyle w:val="IndexLink"/>
              </w:rPr>
              <w:t>496</w:t>
            </w:r>
          </w:hyperlink>
        </w:p>
        <w:p>
          <w:pPr>
            <w:pStyle w:val="Contents3"/>
            <w:tabs>
              <w:tab w:val="clear" w:pos="8459"/>
              <w:tab w:val="right" w:pos="9026" w:leader="dot"/>
            </w:tabs>
            <w:rPr/>
          </w:pPr>
          <w:hyperlink w:anchor="__RefHeading___Toc7430329_73709187">
            <w:r>
              <w:rPr>
                <w:webHidden/>
                <w:rStyle w:val="IndexLink"/>
              </w:rPr>
              <w:t>1644</w:t>
            </w:r>
            <w:r>
              <w:rPr>
                <w:rStyle w:val="IndexLink"/>
                <w:rtl w:val="true"/>
              </w:rPr>
              <w:t xml:space="preserve">- </w:t>
            </w:r>
            <w:r>
              <w:rPr>
                <w:rStyle w:val="IndexLink"/>
                <w:rtl w:val="true"/>
              </w:rPr>
              <w:t>تحفه العباسی‏</w:t>
            </w:r>
            <w:r>
              <w:rPr>
                <w:rStyle w:val="IndexLink"/>
                <w:rtl w:val="true"/>
              </w:rPr>
              <w:tab/>
            </w:r>
            <w:r>
              <w:rPr>
                <w:rStyle w:val="IndexLink"/>
              </w:rPr>
              <w:t>497</w:t>
            </w:r>
          </w:hyperlink>
        </w:p>
        <w:p>
          <w:pPr>
            <w:pStyle w:val="Contents3"/>
            <w:tabs>
              <w:tab w:val="clear" w:pos="8459"/>
              <w:tab w:val="right" w:pos="9026" w:leader="dot"/>
            </w:tabs>
            <w:rPr/>
          </w:pPr>
          <w:hyperlink w:anchor="__RefHeading___Toc7430331_73709187">
            <w:r>
              <w:rPr>
                <w:webHidden/>
                <w:rStyle w:val="IndexLink"/>
              </w:rPr>
              <w:t>1645</w:t>
            </w:r>
            <w:r>
              <w:rPr>
                <w:rStyle w:val="IndexLink"/>
                <w:rtl w:val="true"/>
              </w:rPr>
              <w:t xml:space="preserve">- </w:t>
            </w:r>
            <w:r>
              <w:rPr>
                <w:rStyle w:val="IndexLink"/>
                <w:rtl w:val="true"/>
              </w:rPr>
              <w:t>تحفه عباسی‏</w:t>
            </w:r>
            <w:r>
              <w:rPr>
                <w:rStyle w:val="IndexLink"/>
                <w:rtl w:val="true"/>
              </w:rPr>
              <w:tab/>
            </w:r>
            <w:r>
              <w:rPr>
                <w:rStyle w:val="IndexLink"/>
              </w:rPr>
              <w:t>497</w:t>
            </w:r>
          </w:hyperlink>
        </w:p>
        <w:p>
          <w:pPr>
            <w:pStyle w:val="Contents3"/>
            <w:tabs>
              <w:tab w:val="clear" w:pos="8459"/>
              <w:tab w:val="right" w:pos="9026" w:leader="dot"/>
            </w:tabs>
            <w:rPr/>
          </w:pPr>
          <w:hyperlink w:anchor="__RefHeading___Toc7430333_73709187">
            <w:r>
              <w:rPr>
                <w:webHidden/>
                <w:rStyle w:val="IndexLink"/>
              </w:rPr>
              <w:t>1646</w:t>
            </w:r>
            <w:r>
              <w:rPr>
                <w:rStyle w:val="IndexLink"/>
                <w:rtl w:val="true"/>
              </w:rPr>
              <w:t xml:space="preserve">- </w:t>
            </w:r>
            <w:r>
              <w:rPr>
                <w:rStyle w:val="IndexLink"/>
                <w:rtl w:val="true"/>
              </w:rPr>
              <w:t>تحفه عباسی‏</w:t>
            </w:r>
            <w:r>
              <w:rPr>
                <w:rStyle w:val="IndexLink"/>
                <w:rtl w:val="true"/>
              </w:rPr>
              <w:tab/>
            </w:r>
            <w:r>
              <w:rPr>
                <w:rStyle w:val="IndexLink"/>
              </w:rPr>
              <w:t>497</w:t>
            </w:r>
          </w:hyperlink>
        </w:p>
        <w:p>
          <w:pPr>
            <w:pStyle w:val="Contents3"/>
            <w:tabs>
              <w:tab w:val="clear" w:pos="8459"/>
              <w:tab w:val="right" w:pos="9026" w:leader="dot"/>
            </w:tabs>
            <w:rPr/>
          </w:pPr>
          <w:hyperlink w:anchor="__RefHeading___Toc7430335_73709187">
            <w:r>
              <w:rPr>
                <w:webHidden/>
                <w:rStyle w:val="IndexLink"/>
              </w:rPr>
              <w:t>1647</w:t>
            </w:r>
            <w:r>
              <w:rPr>
                <w:rStyle w:val="IndexLink"/>
                <w:rtl w:val="true"/>
              </w:rPr>
              <w:t xml:space="preserve">- </w:t>
            </w:r>
            <w:r>
              <w:rPr>
                <w:rStyle w:val="IndexLink"/>
                <w:rtl w:val="true"/>
              </w:rPr>
              <w:t>تحفه عباسی‏</w:t>
            </w:r>
            <w:r>
              <w:rPr>
                <w:rStyle w:val="IndexLink"/>
                <w:rtl w:val="true"/>
              </w:rPr>
              <w:tab/>
            </w:r>
            <w:r>
              <w:rPr>
                <w:rStyle w:val="IndexLink"/>
              </w:rPr>
              <w:t>497</w:t>
            </w:r>
          </w:hyperlink>
        </w:p>
        <w:p>
          <w:pPr>
            <w:pStyle w:val="Contents3"/>
            <w:tabs>
              <w:tab w:val="clear" w:pos="8459"/>
              <w:tab w:val="right" w:pos="9026" w:leader="dot"/>
            </w:tabs>
            <w:rPr/>
          </w:pPr>
          <w:hyperlink w:anchor="__RefHeading___Toc7430337_73709187">
            <w:r>
              <w:rPr>
                <w:webHidden/>
                <w:rStyle w:val="IndexLink"/>
              </w:rPr>
              <w:t>1648</w:t>
            </w:r>
            <w:r>
              <w:rPr>
                <w:rStyle w:val="IndexLink"/>
                <w:rtl w:val="true"/>
              </w:rPr>
              <w:t xml:space="preserve">- </w:t>
            </w:r>
            <w:r>
              <w:rPr>
                <w:rStyle w:val="IndexLink"/>
                <w:rtl w:val="true"/>
              </w:rPr>
              <w:t>تحفه عباسی‏</w:t>
            </w:r>
            <w:r>
              <w:rPr>
                <w:rStyle w:val="IndexLink"/>
                <w:rtl w:val="true"/>
              </w:rPr>
              <w:tab/>
            </w:r>
            <w:r>
              <w:rPr>
                <w:rStyle w:val="IndexLink"/>
              </w:rPr>
              <w:t>497</w:t>
            </w:r>
          </w:hyperlink>
        </w:p>
        <w:p>
          <w:pPr>
            <w:pStyle w:val="Contents3"/>
            <w:tabs>
              <w:tab w:val="clear" w:pos="8459"/>
              <w:tab w:val="right" w:pos="9026" w:leader="dot"/>
            </w:tabs>
            <w:rPr/>
          </w:pPr>
          <w:hyperlink w:anchor="__RefHeading___Toc7430339_73709187">
            <w:r>
              <w:rPr>
                <w:webHidden/>
                <w:rStyle w:val="IndexLink"/>
              </w:rPr>
              <w:t>1649</w:t>
            </w:r>
            <w:r>
              <w:rPr>
                <w:rStyle w:val="IndexLink"/>
                <w:rtl w:val="true"/>
              </w:rPr>
              <w:t xml:space="preserve">- </w:t>
            </w:r>
            <w:r>
              <w:rPr>
                <w:rStyle w:val="IndexLink"/>
                <w:rtl w:val="true"/>
              </w:rPr>
              <w:t>تحفه العراق‏</w:t>
            </w:r>
            <w:r>
              <w:rPr>
                <w:rStyle w:val="IndexLink"/>
                <w:rtl w:val="true"/>
              </w:rPr>
              <w:tab/>
            </w:r>
            <w:r>
              <w:rPr>
                <w:rStyle w:val="IndexLink"/>
              </w:rPr>
              <w:t>498</w:t>
            </w:r>
          </w:hyperlink>
        </w:p>
        <w:p>
          <w:pPr>
            <w:pStyle w:val="Contents3"/>
            <w:tabs>
              <w:tab w:val="clear" w:pos="8459"/>
              <w:tab w:val="right" w:pos="9026" w:leader="dot"/>
            </w:tabs>
            <w:rPr/>
          </w:pPr>
          <w:hyperlink w:anchor="__RefHeading___Toc7430341_73709187">
            <w:r>
              <w:rPr>
                <w:webHidden/>
                <w:rStyle w:val="IndexLink"/>
              </w:rPr>
              <w:t>1650</w:t>
            </w:r>
            <w:r>
              <w:rPr>
                <w:rStyle w:val="IndexLink"/>
                <w:rtl w:val="true"/>
              </w:rPr>
              <w:t xml:space="preserve">- </w:t>
            </w:r>
            <w:r>
              <w:rPr>
                <w:rStyle w:val="IndexLink"/>
                <w:rtl w:val="true"/>
              </w:rPr>
              <w:t>تحفه العراقین‏</w:t>
            </w:r>
            <w:r>
              <w:rPr>
                <w:rStyle w:val="IndexLink"/>
                <w:rtl w:val="true"/>
              </w:rPr>
              <w:tab/>
            </w:r>
            <w:r>
              <w:rPr>
                <w:rStyle w:val="IndexLink"/>
              </w:rPr>
              <w:t>498</w:t>
            </w:r>
          </w:hyperlink>
        </w:p>
        <w:p>
          <w:pPr>
            <w:pStyle w:val="Contents3"/>
            <w:tabs>
              <w:tab w:val="clear" w:pos="8459"/>
              <w:tab w:val="right" w:pos="9026" w:leader="dot"/>
            </w:tabs>
            <w:rPr/>
          </w:pPr>
          <w:hyperlink w:anchor="__RefHeading___Toc7430343_73709187">
            <w:r>
              <w:rPr>
                <w:webHidden/>
                <w:rStyle w:val="IndexLink"/>
              </w:rPr>
              <w:t>1651</w:t>
            </w:r>
            <w:r>
              <w:rPr>
                <w:rStyle w:val="IndexLink"/>
                <w:rtl w:val="true"/>
              </w:rPr>
              <w:t xml:space="preserve">- </w:t>
            </w:r>
            <w:r>
              <w:rPr>
                <w:rStyle w:val="IndexLink"/>
                <w:rtl w:val="true"/>
              </w:rPr>
              <w:t>تحفه العرائس‏</w:t>
            </w:r>
            <w:r>
              <w:rPr>
                <w:rStyle w:val="IndexLink"/>
                <w:rtl w:val="true"/>
              </w:rPr>
              <w:tab/>
            </w:r>
            <w:r>
              <w:rPr>
                <w:rStyle w:val="IndexLink"/>
              </w:rPr>
              <w:t>498</w:t>
            </w:r>
          </w:hyperlink>
        </w:p>
        <w:p>
          <w:pPr>
            <w:pStyle w:val="Contents3"/>
            <w:tabs>
              <w:tab w:val="clear" w:pos="8459"/>
              <w:tab w:val="right" w:pos="9026" w:leader="dot"/>
            </w:tabs>
            <w:rPr/>
          </w:pPr>
          <w:hyperlink w:anchor="__RefHeading___Toc7430345_73709187">
            <w:r>
              <w:rPr>
                <w:webHidden/>
                <w:rStyle w:val="IndexLink"/>
              </w:rPr>
              <w:t>1652</w:t>
            </w:r>
            <w:r>
              <w:rPr>
                <w:rStyle w:val="IndexLink"/>
                <w:rtl w:val="true"/>
              </w:rPr>
              <w:t xml:space="preserve">- </w:t>
            </w:r>
            <w:r>
              <w:rPr>
                <w:rStyle w:val="IndexLink"/>
                <w:rtl w:val="true"/>
              </w:rPr>
              <w:t>تحفه العروس و نزهة النفوس‏</w:t>
            </w:r>
            <w:r>
              <w:rPr>
                <w:rStyle w:val="IndexLink"/>
                <w:rtl w:val="true"/>
              </w:rPr>
              <w:tab/>
            </w:r>
            <w:r>
              <w:rPr>
                <w:rStyle w:val="IndexLink"/>
              </w:rPr>
              <w:t>498</w:t>
            </w:r>
          </w:hyperlink>
        </w:p>
        <w:p>
          <w:pPr>
            <w:pStyle w:val="Contents3"/>
            <w:tabs>
              <w:tab w:val="clear" w:pos="8459"/>
              <w:tab w:val="right" w:pos="9026" w:leader="dot"/>
            </w:tabs>
            <w:rPr/>
          </w:pPr>
          <w:hyperlink w:anchor="__RefHeading___Toc7430347_73709187">
            <w:r>
              <w:rPr>
                <w:webHidden/>
                <w:rStyle w:val="IndexLink"/>
              </w:rPr>
              <w:t>1653</w:t>
            </w:r>
            <w:r>
              <w:rPr>
                <w:rStyle w:val="IndexLink"/>
                <w:rtl w:val="true"/>
              </w:rPr>
              <w:t xml:space="preserve">- </w:t>
            </w:r>
            <w:r>
              <w:rPr>
                <w:rStyle w:val="IndexLink"/>
                <w:rtl w:val="true"/>
              </w:rPr>
              <w:t>تحفه العشاق‏</w:t>
            </w:r>
            <w:r>
              <w:rPr>
                <w:rStyle w:val="IndexLink"/>
                <w:rtl w:val="true"/>
              </w:rPr>
              <w:tab/>
            </w:r>
            <w:r>
              <w:rPr>
                <w:rStyle w:val="IndexLink"/>
              </w:rPr>
              <w:t>499</w:t>
            </w:r>
          </w:hyperlink>
        </w:p>
        <w:p>
          <w:pPr>
            <w:pStyle w:val="Contents3"/>
            <w:tabs>
              <w:tab w:val="clear" w:pos="8459"/>
              <w:tab w:val="right" w:pos="9026" w:leader="dot"/>
            </w:tabs>
            <w:rPr/>
          </w:pPr>
          <w:hyperlink w:anchor="__RefHeading___Toc7430349_73709187">
            <w:r>
              <w:rPr>
                <w:webHidden/>
                <w:rStyle w:val="IndexLink"/>
              </w:rPr>
              <w:t>1654</w:t>
            </w:r>
            <w:r>
              <w:rPr>
                <w:rStyle w:val="IndexLink"/>
                <w:rtl w:val="true"/>
              </w:rPr>
              <w:t xml:space="preserve">- </w:t>
            </w:r>
            <w:r>
              <w:rPr>
                <w:rStyle w:val="IndexLink"/>
                <w:rtl w:val="true"/>
              </w:rPr>
              <w:t>تحفه العشاق‏</w:t>
            </w:r>
            <w:r>
              <w:rPr>
                <w:rStyle w:val="IndexLink"/>
                <w:rtl w:val="true"/>
              </w:rPr>
              <w:tab/>
            </w:r>
            <w:r>
              <w:rPr>
                <w:rStyle w:val="IndexLink"/>
              </w:rPr>
              <w:t>499</w:t>
            </w:r>
          </w:hyperlink>
        </w:p>
        <w:p>
          <w:pPr>
            <w:pStyle w:val="Contents3"/>
            <w:tabs>
              <w:tab w:val="clear" w:pos="8459"/>
              <w:tab w:val="right" w:pos="9026" w:leader="dot"/>
            </w:tabs>
            <w:rPr/>
          </w:pPr>
          <w:hyperlink w:anchor="__RefHeading___Toc7430351_73709187">
            <w:r>
              <w:rPr>
                <w:webHidden/>
                <w:rStyle w:val="IndexLink"/>
              </w:rPr>
              <w:t>1655</w:t>
            </w:r>
            <w:r>
              <w:rPr>
                <w:rStyle w:val="IndexLink"/>
                <w:rtl w:val="true"/>
              </w:rPr>
              <w:t xml:space="preserve">- </w:t>
            </w:r>
            <w:r>
              <w:rPr>
                <w:rStyle w:val="IndexLink"/>
                <w:rtl w:val="true"/>
              </w:rPr>
              <w:t>تحفه العقول‏</w:t>
            </w:r>
            <w:r>
              <w:rPr>
                <w:rStyle w:val="IndexLink"/>
                <w:rtl w:val="true"/>
              </w:rPr>
              <w:tab/>
            </w:r>
            <w:r>
              <w:rPr>
                <w:rStyle w:val="IndexLink"/>
              </w:rPr>
              <w:t>499</w:t>
            </w:r>
          </w:hyperlink>
        </w:p>
        <w:p>
          <w:pPr>
            <w:pStyle w:val="Contents3"/>
            <w:tabs>
              <w:tab w:val="clear" w:pos="8459"/>
              <w:tab w:val="right" w:pos="9026" w:leader="dot"/>
            </w:tabs>
            <w:rPr/>
          </w:pPr>
          <w:hyperlink w:anchor="__RefHeading___Toc7430353_73709187">
            <w:r>
              <w:rPr>
                <w:webHidden/>
                <w:rStyle w:val="IndexLink"/>
              </w:rPr>
              <w:t>1656</w:t>
            </w:r>
            <w:r>
              <w:rPr>
                <w:rStyle w:val="IndexLink"/>
                <w:rtl w:val="true"/>
              </w:rPr>
              <w:t xml:space="preserve">- </w:t>
            </w:r>
            <w:r>
              <w:rPr>
                <w:rStyle w:val="IndexLink"/>
                <w:rtl w:val="true"/>
              </w:rPr>
              <w:t>تحفه العلماء</w:t>
            </w:r>
            <w:r>
              <w:rPr>
                <w:rStyle w:val="IndexLink"/>
                <w:rtl w:val="true"/>
              </w:rPr>
              <w:tab/>
            </w:r>
            <w:r>
              <w:rPr>
                <w:rStyle w:val="IndexLink"/>
              </w:rPr>
              <w:t>499</w:t>
            </w:r>
          </w:hyperlink>
        </w:p>
        <w:p>
          <w:pPr>
            <w:pStyle w:val="Contents3"/>
            <w:tabs>
              <w:tab w:val="clear" w:pos="8459"/>
              <w:tab w:val="right" w:pos="9026" w:leader="dot"/>
            </w:tabs>
            <w:rPr/>
          </w:pPr>
          <w:hyperlink w:anchor="__RefHeading___Toc7430355_73709187">
            <w:r>
              <w:rPr>
                <w:webHidden/>
                <w:rStyle w:val="IndexLink"/>
              </w:rPr>
              <w:t>1657</w:t>
            </w:r>
            <w:r>
              <w:rPr>
                <w:rStyle w:val="IndexLink"/>
                <w:rtl w:val="true"/>
              </w:rPr>
              <w:t xml:space="preserve">- </w:t>
            </w:r>
            <w:r>
              <w:rPr>
                <w:rStyle w:val="IndexLink"/>
                <w:rtl w:val="true"/>
              </w:rPr>
              <w:t>التحفة العلویة</w:t>
            </w:r>
            <w:r>
              <w:rPr>
                <w:rStyle w:val="IndexLink"/>
                <w:rtl w:val="true"/>
              </w:rPr>
              <w:tab/>
            </w:r>
            <w:r>
              <w:rPr>
                <w:rStyle w:val="IndexLink"/>
              </w:rPr>
              <w:t>499</w:t>
            </w:r>
          </w:hyperlink>
        </w:p>
        <w:p>
          <w:pPr>
            <w:pStyle w:val="Contents3"/>
            <w:tabs>
              <w:tab w:val="clear" w:pos="8459"/>
              <w:tab w:val="right" w:pos="9026" w:leader="dot"/>
            </w:tabs>
            <w:rPr/>
          </w:pPr>
          <w:hyperlink w:anchor="__RefHeading___Toc7430357_73709187">
            <w:r>
              <w:rPr>
                <w:webHidden/>
                <w:rStyle w:val="IndexLink"/>
              </w:rPr>
              <w:t>1658</w:t>
            </w:r>
            <w:r>
              <w:rPr>
                <w:rStyle w:val="IndexLink"/>
                <w:rtl w:val="true"/>
              </w:rPr>
              <w:t xml:space="preserve">- </w:t>
            </w:r>
            <w:r>
              <w:rPr>
                <w:rStyle w:val="IndexLink"/>
                <w:rtl w:val="true"/>
              </w:rPr>
              <w:t>التحفة العلویة</w:t>
            </w:r>
            <w:r>
              <w:rPr>
                <w:rStyle w:val="IndexLink"/>
                <w:rtl w:val="true"/>
              </w:rPr>
              <w:tab/>
            </w:r>
            <w:r>
              <w:rPr>
                <w:rStyle w:val="IndexLink"/>
              </w:rPr>
              <w:t>499</w:t>
            </w:r>
          </w:hyperlink>
        </w:p>
        <w:p>
          <w:pPr>
            <w:pStyle w:val="Contents3"/>
            <w:tabs>
              <w:tab w:val="clear" w:pos="8459"/>
              <w:tab w:val="right" w:pos="9026" w:leader="dot"/>
            </w:tabs>
            <w:rPr/>
          </w:pPr>
          <w:hyperlink w:anchor="__RefHeading___Toc7430359_73709187">
            <w:r>
              <w:rPr>
                <w:webHidden/>
                <w:rStyle w:val="IndexLink"/>
              </w:rPr>
              <w:t>1659</w:t>
            </w:r>
            <w:r>
              <w:rPr>
                <w:rStyle w:val="IndexLink"/>
                <w:rtl w:val="true"/>
              </w:rPr>
              <w:t xml:space="preserve">- </w:t>
            </w:r>
            <w:r>
              <w:rPr>
                <w:rStyle w:val="IndexLink"/>
                <w:rtl w:val="true"/>
              </w:rPr>
              <w:t>التحفة العلویة</w:t>
            </w:r>
            <w:r>
              <w:rPr>
                <w:rStyle w:val="IndexLink"/>
                <w:rtl w:val="true"/>
              </w:rPr>
              <w:tab/>
            </w:r>
            <w:r>
              <w:rPr>
                <w:rStyle w:val="IndexLink"/>
              </w:rPr>
              <w:t>500</w:t>
            </w:r>
          </w:hyperlink>
        </w:p>
        <w:p>
          <w:pPr>
            <w:pStyle w:val="Contents3"/>
            <w:tabs>
              <w:tab w:val="clear" w:pos="8459"/>
              <w:tab w:val="right" w:pos="9026" w:leader="dot"/>
            </w:tabs>
            <w:rPr/>
          </w:pPr>
          <w:hyperlink w:anchor="__RefHeading___Toc7430361_73709187">
            <w:r>
              <w:rPr>
                <w:webHidden/>
                <w:rStyle w:val="IndexLink"/>
              </w:rPr>
              <w:t>1660</w:t>
            </w:r>
            <w:r>
              <w:rPr>
                <w:rStyle w:val="IndexLink"/>
                <w:rtl w:val="true"/>
              </w:rPr>
              <w:t xml:space="preserve">- </w:t>
            </w:r>
            <w:r>
              <w:rPr>
                <w:rStyle w:val="IndexLink"/>
                <w:rtl w:val="true"/>
              </w:rPr>
              <w:t>التحفة العلیة</w:t>
            </w:r>
            <w:r>
              <w:rPr>
                <w:rStyle w:val="IndexLink"/>
                <w:rtl w:val="true"/>
              </w:rPr>
              <w:tab/>
            </w:r>
            <w:r>
              <w:rPr>
                <w:rStyle w:val="IndexLink"/>
              </w:rPr>
              <w:t>500</w:t>
            </w:r>
          </w:hyperlink>
        </w:p>
        <w:p>
          <w:pPr>
            <w:pStyle w:val="Contents3"/>
            <w:tabs>
              <w:tab w:val="clear" w:pos="8459"/>
              <w:tab w:val="right" w:pos="9026" w:leader="dot"/>
            </w:tabs>
            <w:rPr/>
          </w:pPr>
          <w:hyperlink w:anchor="__RefHeading___Toc7430363_73709187">
            <w:r>
              <w:rPr>
                <w:webHidden/>
                <w:rStyle w:val="IndexLink"/>
              </w:rPr>
              <w:t>1661</w:t>
            </w:r>
            <w:r>
              <w:rPr>
                <w:rStyle w:val="IndexLink"/>
                <w:rtl w:val="true"/>
              </w:rPr>
              <w:t xml:space="preserve">- </w:t>
            </w:r>
            <w:r>
              <w:rPr>
                <w:rStyle w:val="IndexLink"/>
                <w:rtl w:val="true"/>
              </w:rPr>
              <w:t>التحفة العلیة</w:t>
            </w:r>
            <w:r>
              <w:rPr>
                <w:rStyle w:val="IndexLink"/>
                <w:rtl w:val="true"/>
              </w:rPr>
              <w:tab/>
            </w:r>
            <w:r>
              <w:rPr>
                <w:rStyle w:val="IndexLink"/>
              </w:rPr>
              <w:t>500</w:t>
            </w:r>
          </w:hyperlink>
        </w:p>
        <w:p>
          <w:pPr>
            <w:pStyle w:val="Contents3"/>
            <w:tabs>
              <w:tab w:val="clear" w:pos="8459"/>
              <w:tab w:val="right" w:pos="9026" w:leader="dot"/>
            </w:tabs>
            <w:rPr/>
          </w:pPr>
          <w:hyperlink w:anchor="__RefHeading___Toc7430365_73709187">
            <w:r>
              <w:rPr>
                <w:webHidden/>
                <w:rStyle w:val="IndexLink"/>
              </w:rPr>
              <w:t>1662</w:t>
            </w:r>
            <w:r>
              <w:rPr>
                <w:rStyle w:val="IndexLink"/>
                <w:rtl w:val="true"/>
              </w:rPr>
              <w:t xml:space="preserve">- </w:t>
            </w:r>
            <w:r>
              <w:rPr>
                <w:rStyle w:val="IndexLink"/>
                <w:rtl w:val="true"/>
              </w:rPr>
              <w:t>التحفة العلیة فی الأسرار الهادیة،</w:t>
            </w:r>
            <w:r>
              <w:rPr>
                <w:rStyle w:val="IndexLink"/>
                <w:rtl w:val="true"/>
              </w:rPr>
              <w:tab/>
            </w:r>
            <w:r>
              <w:rPr>
                <w:rStyle w:val="IndexLink"/>
              </w:rPr>
              <w:t>500</w:t>
            </w:r>
          </w:hyperlink>
        </w:p>
        <w:p>
          <w:pPr>
            <w:pStyle w:val="Contents3"/>
            <w:tabs>
              <w:tab w:val="clear" w:pos="8459"/>
              <w:tab w:val="right" w:pos="9026" w:leader="dot"/>
            </w:tabs>
            <w:rPr/>
          </w:pPr>
          <w:hyperlink w:anchor="__RefHeading___Toc7430367_73709187">
            <w:r>
              <w:rPr>
                <w:webHidden/>
                <w:rStyle w:val="IndexLink"/>
              </w:rPr>
              <w:t>1663</w:t>
            </w:r>
            <w:r>
              <w:rPr>
                <w:rStyle w:val="IndexLink"/>
                <w:rtl w:val="true"/>
              </w:rPr>
              <w:t xml:space="preserve">- </w:t>
            </w:r>
            <w:r>
              <w:rPr>
                <w:rStyle w:val="IndexLink"/>
                <w:rtl w:val="true"/>
              </w:rPr>
              <w:t>تحفه العلیل‏</w:t>
            </w:r>
            <w:r>
              <w:rPr>
                <w:rStyle w:val="IndexLink"/>
                <w:rtl w:val="true"/>
              </w:rPr>
              <w:tab/>
            </w:r>
            <w:r>
              <w:rPr>
                <w:rStyle w:val="IndexLink"/>
              </w:rPr>
              <w:t>501</w:t>
            </w:r>
          </w:hyperlink>
        </w:p>
        <w:p>
          <w:pPr>
            <w:pStyle w:val="Contents3"/>
            <w:tabs>
              <w:tab w:val="clear" w:pos="8459"/>
              <w:tab w:val="right" w:pos="9026" w:leader="dot"/>
            </w:tabs>
            <w:rPr/>
          </w:pPr>
          <w:hyperlink w:anchor="__RefHeading___Toc7430369_73709187">
            <w:r>
              <w:rPr>
                <w:webHidden/>
                <w:rStyle w:val="IndexLink"/>
              </w:rPr>
              <w:t>1664</w:t>
            </w:r>
            <w:r>
              <w:rPr>
                <w:rStyle w:val="IndexLink"/>
                <w:rtl w:val="true"/>
              </w:rPr>
              <w:t xml:space="preserve">- </w:t>
            </w:r>
            <w:r>
              <w:rPr>
                <w:rStyle w:val="IndexLink"/>
                <w:rtl w:val="true"/>
              </w:rPr>
              <w:t>تحفه الغرائب‏</w:t>
            </w:r>
            <w:r>
              <w:rPr>
                <w:rStyle w:val="IndexLink"/>
                <w:rtl w:val="true"/>
              </w:rPr>
              <w:tab/>
            </w:r>
            <w:r>
              <w:rPr>
                <w:rStyle w:val="IndexLink"/>
              </w:rPr>
              <w:t>501</w:t>
            </w:r>
          </w:hyperlink>
        </w:p>
        <w:p>
          <w:pPr>
            <w:pStyle w:val="Contents3"/>
            <w:tabs>
              <w:tab w:val="clear" w:pos="8459"/>
              <w:tab w:val="right" w:pos="9026" w:leader="dot"/>
            </w:tabs>
            <w:rPr/>
          </w:pPr>
          <w:hyperlink w:anchor="__RefHeading___Toc7430371_73709187">
            <w:r>
              <w:rPr>
                <w:webHidden/>
                <w:rStyle w:val="IndexLink"/>
              </w:rPr>
              <w:t>1665</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73_73709187">
            <w:r>
              <w:rPr>
                <w:webHidden/>
                <w:rStyle w:val="IndexLink"/>
              </w:rPr>
              <w:t>1666</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75_73709187">
            <w:r>
              <w:rPr>
                <w:webHidden/>
                <w:rStyle w:val="IndexLink"/>
              </w:rPr>
              <w:t>1667</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77_73709187">
            <w:r>
              <w:rPr>
                <w:webHidden/>
                <w:rStyle w:val="IndexLink"/>
              </w:rPr>
              <w:t>1668</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79_73709187">
            <w:r>
              <w:rPr>
                <w:webHidden/>
                <w:rStyle w:val="IndexLink"/>
              </w:rPr>
              <w:t>1669</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81_73709187">
            <w:r>
              <w:rPr>
                <w:webHidden/>
                <w:rStyle w:val="IndexLink"/>
              </w:rPr>
              <w:t>1670</w:t>
            </w:r>
            <w:r>
              <w:rPr>
                <w:rStyle w:val="IndexLink"/>
                <w:rtl w:val="true"/>
              </w:rPr>
              <w:t xml:space="preserve">- </w:t>
            </w:r>
            <w:r>
              <w:rPr>
                <w:rStyle w:val="IndexLink"/>
                <w:rtl w:val="true"/>
              </w:rPr>
              <w:t>تحفه العوام‏</w:t>
            </w:r>
            <w:r>
              <w:rPr>
                <w:rStyle w:val="IndexLink"/>
                <w:rtl w:val="true"/>
              </w:rPr>
              <w:tab/>
            </w:r>
            <w:r>
              <w:rPr>
                <w:rStyle w:val="IndexLink"/>
              </w:rPr>
              <w:t>502</w:t>
            </w:r>
          </w:hyperlink>
        </w:p>
        <w:p>
          <w:pPr>
            <w:pStyle w:val="Contents3"/>
            <w:tabs>
              <w:tab w:val="clear" w:pos="8459"/>
              <w:tab w:val="right" w:pos="9026" w:leader="dot"/>
            </w:tabs>
            <w:rPr/>
          </w:pPr>
          <w:hyperlink w:anchor="__RefHeading___Toc7430383_73709187">
            <w:r>
              <w:rPr>
                <w:webHidden/>
                <w:rStyle w:val="IndexLink"/>
              </w:rPr>
              <w:t>1671</w:t>
            </w:r>
            <w:r>
              <w:rPr>
                <w:rStyle w:val="IndexLink"/>
                <w:rtl w:val="true"/>
              </w:rPr>
              <w:t xml:space="preserve">- </w:t>
            </w:r>
            <w:r>
              <w:rPr>
                <w:rStyle w:val="IndexLink"/>
                <w:rtl w:val="true"/>
              </w:rPr>
              <w:t>تحفه الغرائب‏</w:t>
            </w:r>
            <w:r>
              <w:rPr>
                <w:rStyle w:val="IndexLink"/>
                <w:rtl w:val="true"/>
              </w:rPr>
              <w:tab/>
            </w:r>
            <w:r>
              <w:rPr>
                <w:rStyle w:val="IndexLink"/>
              </w:rPr>
              <w:t>502</w:t>
            </w:r>
          </w:hyperlink>
        </w:p>
        <w:p>
          <w:pPr>
            <w:pStyle w:val="Contents3"/>
            <w:tabs>
              <w:tab w:val="clear" w:pos="8459"/>
              <w:tab w:val="right" w:pos="9026" w:leader="dot"/>
            </w:tabs>
            <w:rPr/>
          </w:pPr>
          <w:hyperlink w:anchor="__RefHeading___Toc7430385_73709187">
            <w:r>
              <w:rPr>
                <w:webHidden/>
                <w:rStyle w:val="IndexLink"/>
              </w:rPr>
              <w:t>1672</w:t>
            </w:r>
            <w:r>
              <w:rPr>
                <w:rStyle w:val="IndexLink"/>
                <w:rtl w:val="true"/>
              </w:rPr>
              <w:t xml:space="preserve">- </w:t>
            </w:r>
            <w:r>
              <w:rPr>
                <w:rStyle w:val="IndexLink"/>
                <w:rtl w:val="true"/>
              </w:rPr>
              <w:t>تحفه الغرائب‏</w:t>
            </w:r>
            <w:r>
              <w:rPr>
                <w:rStyle w:val="IndexLink"/>
                <w:rtl w:val="true"/>
              </w:rPr>
              <w:tab/>
            </w:r>
            <w:r>
              <w:rPr>
                <w:rStyle w:val="IndexLink"/>
              </w:rPr>
              <w:t>502</w:t>
            </w:r>
          </w:hyperlink>
        </w:p>
        <w:p>
          <w:pPr>
            <w:pStyle w:val="Contents3"/>
            <w:tabs>
              <w:tab w:val="clear" w:pos="8459"/>
              <w:tab w:val="right" w:pos="9026" w:leader="dot"/>
            </w:tabs>
            <w:rPr/>
          </w:pPr>
          <w:hyperlink w:anchor="__RefHeading___Toc7430387_73709187">
            <w:r>
              <w:rPr>
                <w:webHidden/>
                <w:rStyle w:val="IndexLink"/>
              </w:rPr>
              <w:t>1673</w:t>
            </w:r>
            <w:r>
              <w:rPr>
                <w:rStyle w:val="IndexLink"/>
                <w:rtl w:val="true"/>
              </w:rPr>
              <w:t xml:space="preserve">- </w:t>
            </w:r>
            <w:r>
              <w:rPr>
                <w:rStyle w:val="IndexLink"/>
                <w:rtl w:val="true"/>
              </w:rPr>
              <w:t>التحفة الغرویة</w:t>
            </w:r>
            <w:r>
              <w:rPr>
                <w:rStyle w:val="IndexLink"/>
                <w:rtl w:val="true"/>
              </w:rPr>
              <w:tab/>
            </w:r>
            <w:r>
              <w:rPr>
                <w:rStyle w:val="IndexLink"/>
              </w:rPr>
              <w:t>503</w:t>
            </w:r>
          </w:hyperlink>
        </w:p>
        <w:p>
          <w:pPr>
            <w:pStyle w:val="Contents3"/>
            <w:tabs>
              <w:tab w:val="clear" w:pos="8459"/>
              <w:tab w:val="right" w:pos="9026" w:leader="dot"/>
            </w:tabs>
            <w:rPr/>
          </w:pPr>
          <w:hyperlink w:anchor="__RefHeading___Toc7430389_73709187">
            <w:r>
              <w:rPr>
                <w:webHidden/>
                <w:rStyle w:val="IndexLink"/>
              </w:rPr>
              <w:t>1674</w:t>
            </w:r>
            <w:r>
              <w:rPr>
                <w:rStyle w:val="IndexLink"/>
                <w:rtl w:val="true"/>
              </w:rPr>
              <w:t xml:space="preserve">- </w:t>
            </w:r>
            <w:r>
              <w:rPr>
                <w:rStyle w:val="IndexLink"/>
                <w:rtl w:val="true"/>
              </w:rPr>
              <w:t>التحفة الغرویة</w:t>
            </w:r>
            <w:r>
              <w:rPr>
                <w:rStyle w:val="IndexLink"/>
                <w:rtl w:val="true"/>
              </w:rPr>
              <w:tab/>
            </w:r>
            <w:r>
              <w:rPr>
                <w:rStyle w:val="IndexLink"/>
              </w:rPr>
              <w:t>503</w:t>
            </w:r>
          </w:hyperlink>
        </w:p>
        <w:p>
          <w:pPr>
            <w:pStyle w:val="Contents3"/>
            <w:tabs>
              <w:tab w:val="clear" w:pos="8459"/>
              <w:tab w:val="right" w:pos="9026" w:leader="dot"/>
            </w:tabs>
            <w:rPr/>
          </w:pPr>
          <w:hyperlink w:anchor="__RefHeading___Toc7430391_73709187">
            <w:r>
              <w:rPr>
                <w:webHidden/>
                <w:rStyle w:val="IndexLink"/>
              </w:rPr>
              <w:t>1675</w:t>
            </w:r>
            <w:r>
              <w:rPr>
                <w:rStyle w:val="IndexLink"/>
                <w:rtl w:val="true"/>
              </w:rPr>
              <w:t xml:space="preserve">- </w:t>
            </w:r>
            <w:r>
              <w:rPr>
                <w:rStyle w:val="IndexLink"/>
                <w:rtl w:val="true"/>
              </w:rPr>
              <w:t>التحفة الغرویة</w:t>
            </w:r>
            <w:r>
              <w:rPr>
                <w:rStyle w:val="IndexLink"/>
                <w:rtl w:val="true"/>
              </w:rPr>
              <w:tab/>
            </w:r>
            <w:r>
              <w:rPr>
                <w:rStyle w:val="IndexLink"/>
              </w:rPr>
              <w:t>504</w:t>
            </w:r>
          </w:hyperlink>
        </w:p>
        <w:p>
          <w:pPr>
            <w:pStyle w:val="Contents3"/>
            <w:tabs>
              <w:tab w:val="clear" w:pos="8459"/>
              <w:tab w:val="right" w:pos="9026" w:leader="dot"/>
            </w:tabs>
            <w:rPr/>
          </w:pPr>
          <w:hyperlink w:anchor="__RefHeading___Toc7430393_73709187">
            <w:r>
              <w:rPr>
                <w:webHidden/>
                <w:rStyle w:val="IndexLink"/>
              </w:rPr>
              <w:t>1676</w:t>
            </w:r>
            <w:r>
              <w:rPr>
                <w:rStyle w:val="IndexLink"/>
                <w:rtl w:val="true"/>
              </w:rPr>
              <w:t xml:space="preserve">- </w:t>
            </w:r>
            <w:r>
              <w:rPr>
                <w:rStyle w:val="IndexLink"/>
                <w:rtl w:val="true"/>
              </w:rPr>
              <w:t>تحفه الغری‏</w:t>
            </w:r>
            <w:r>
              <w:rPr>
                <w:rStyle w:val="IndexLink"/>
                <w:rtl w:val="true"/>
              </w:rPr>
              <w:tab/>
            </w:r>
            <w:r>
              <w:rPr>
                <w:rStyle w:val="IndexLink"/>
              </w:rPr>
              <w:t>504</w:t>
            </w:r>
          </w:hyperlink>
        </w:p>
        <w:p>
          <w:pPr>
            <w:pStyle w:val="Contents3"/>
            <w:tabs>
              <w:tab w:val="clear" w:pos="8459"/>
              <w:tab w:val="right" w:pos="9026" w:leader="dot"/>
            </w:tabs>
            <w:rPr/>
          </w:pPr>
          <w:hyperlink w:anchor="__RefHeading___Toc7430395_73709187">
            <w:r>
              <w:rPr>
                <w:webHidden/>
                <w:rStyle w:val="IndexLink"/>
              </w:rPr>
              <w:t>1677</w:t>
            </w:r>
            <w:r>
              <w:rPr>
                <w:rStyle w:val="IndexLink"/>
                <w:rtl w:val="true"/>
              </w:rPr>
              <w:t xml:space="preserve">- </w:t>
            </w:r>
            <w:r>
              <w:rPr>
                <w:rStyle w:val="IndexLink"/>
                <w:rtl w:val="true"/>
              </w:rPr>
              <w:t>تحفه الغریب و نخبة الطبیب‏</w:t>
            </w:r>
            <w:r>
              <w:rPr>
                <w:rStyle w:val="IndexLink"/>
                <w:rtl w:val="true"/>
              </w:rPr>
              <w:tab/>
            </w:r>
            <w:r>
              <w:rPr>
                <w:rStyle w:val="IndexLink"/>
              </w:rPr>
              <w:t>504</w:t>
            </w:r>
          </w:hyperlink>
        </w:p>
        <w:p>
          <w:pPr>
            <w:pStyle w:val="Contents3"/>
            <w:tabs>
              <w:tab w:val="clear" w:pos="8459"/>
              <w:tab w:val="right" w:pos="9026" w:leader="dot"/>
            </w:tabs>
            <w:rPr/>
          </w:pPr>
          <w:hyperlink w:anchor="__RefHeading___Toc7430397_73709187">
            <w:r>
              <w:rPr>
                <w:webHidden/>
                <w:rStyle w:val="IndexLink"/>
              </w:rPr>
              <w:t>1678</w:t>
            </w:r>
            <w:r>
              <w:rPr>
                <w:rStyle w:val="IndexLink"/>
                <w:rtl w:val="true"/>
              </w:rPr>
              <w:t xml:space="preserve">- </w:t>
            </w:r>
            <w:r>
              <w:rPr>
                <w:rStyle w:val="IndexLink"/>
                <w:rtl w:val="true"/>
              </w:rPr>
              <w:t>التحفة الغریة</w:t>
            </w:r>
            <w:r>
              <w:rPr>
                <w:rStyle w:val="IndexLink"/>
                <w:rtl w:val="true"/>
              </w:rPr>
              <w:tab/>
            </w:r>
            <w:r>
              <w:rPr>
                <w:rStyle w:val="IndexLink"/>
              </w:rPr>
              <w:t>505</w:t>
            </w:r>
          </w:hyperlink>
        </w:p>
        <w:p>
          <w:pPr>
            <w:pStyle w:val="Contents3"/>
            <w:tabs>
              <w:tab w:val="clear" w:pos="8459"/>
              <w:tab w:val="right" w:pos="9026" w:leader="dot"/>
            </w:tabs>
            <w:rPr/>
          </w:pPr>
          <w:hyperlink w:anchor="__RefHeading___Toc7430399_73709187">
            <w:r>
              <w:rPr>
                <w:webHidden/>
                <w:rStyle w:val="IndexLink"/>
              </w:rPr>
              <w:t>1679</w:t>
            </w:r>
            <w:r>
              <w:rPr>
                <w:rStyle w:val="IndexLink"/>
                <w:rtl w:val="true"/>
              </w:rPr>
              <w:t xml:space="preserve">- </w:t>
            </w:r>
            <w:r>
              <w:rPr>
                <w:rStyle w:val="IndexLink"/>
                <w:rtl w:val="true"/>
              </w:rPr>
              <w:t>التحفة الغیاثیة</w:t>
            </w:r>
            <w:r>
              <w:rPr>
                <w:rStyle w:val="IndexLink"/>
                <w:rtl w:val="true"/>
              </w:rPr>
              <w:tab/>
            </w:r>
            <w:r>
              <w:rPr>
                <w:rStyle w:val="IndexLink"/>
              </w:rPr>
              <w:t>505</w:t>
            </w:r>
          </w:hyperlink>
        </w:p>
        <w:p>
          <w:pPr>
            <w:pStyle w:val="Contents3"/>
            <w:tabs>
              <w:tab w:val="clear" w:pos="8459"/>
              <w:tab w:val="right" w:pos="9026" w:leader="dot"/>
            </w:tabs>
            <w:rPr/>
          </w:pPr>
          <w:hyperlink w:anchor="__RefHeading___Toc7430401_73709187">
            <w:r>
              <w:rPr>
                <w:webHidden/>
                <w:rStyle w:val="IndexLink"/>
              </w:rPr>
              <w:t>1680</w:t>
            </w:r>
            <w:r>
              <w:rPr>
                <w:rStyle w:val="IndexLink"/>
                <w:rtl w:val="true"/>
              </w:rPr>
              <w:t xml:space="preserve">- </w:t>
            </w:r>
            <w:r>
              <w:rPr>
                <w:rStyle w:val="IndexLink"/>
                <w:rtl w:val="true"/>
              </w:rPr>
              <w:t>التحفة الفاخرة</w:t>
            </w:r>
            <w:r>
              <w:rPr>
                <w:rStyle w:val="IndexLink"/>
                <w:rtl w:val="true"/>
              </w:rPr>
              <w:tab/>
            </w:r>
            <w:r>
              <w:rPr>
                <w:rStyle w:val="IndexLink"/>
              </w:rPr>
              <w:t>505</w:t>
            </w:r>
          </w:hyperlink>
        </w:p>
        <w:p>
          <w:pPr>
            <w:pStyle w:val="Contents3"/>
            <w:tabs>
              <w:tab w:val="clear" w:pos="8459"/>
              <w:tab w:val="right" w:pos="9026" w:leader="dot"/>
            </w:tabs>
            <w:rPr/>
          </w:pPr>
          <w:hyperlink w:anchor="__RefHeading___Toc7430403_73709187">
            <w:r>
              <w:rPr>
                <w:webHidden/>
                <w:rStyle w:val="IndexLink"/>
              </w:rPr>
              <w:t>1681</w:t>
            </w:r>
            <w:r>
              <w:rPr>
                <w:rStyle w:val="IndexLink"/>
                <w:rtl w:val="true"/>
              </w:rPr>
              <w:t xml:space="preserve">- </w:t>
            </w:r>
            <w:r>
              <w:rPr>
                <w:rStyle w:val="IndexLink"/>
                <w:rtl w:val="true"/>
              </w:rPr>
              <w:t>التحفة الفاطمیة</w:t>
            </w:r>
            <w:r>
              <w:rPr>
                <w:rStyle w:val="IndexLink"/>
                <w:rtl w:val="true"/>
              </w:rPr>
              <w:tab/>
            </w:r>
            <w:r>
              <w:rPr>
                <w:rStyle w:val="IndexLink"/>
              </w:rPr>
              <w:t>505</w:t>
            </w:r>
          </w:hyperlink>
        </w:p>
        <w:p>
          <w:pPr>
            <w:pStyle w:val="Contents3"/>
            <w:tabs>
              <w:tab w:val="clear" w:pos="8459"/>
              <w:tab w:val="right" w:pos="9026" w:leader="dot"/>
            </w:tabs>
            <w:rPr/>
          </w:pPr>
          <w:hyperlink w:anchor="__RefHeading___Toc7430405_73709187">
            <w:r>
              <w:rPr>
                <w:webHidden/>
                <w:rStyle w:val="IndexLink"/>
                <w:rtl w:val="true"/>
              </w:rPr>
              <w:t>تحفه الفاطمیین‏</w:t>
            </w:r>
            <w:r>
              <w:rPr>
                <w:rStyle w:val="IndexLink"/>
                <w:rtl w:val="true"/>
              </w:rPr>
              <w:tab/>
            </w:r>
            <w:r>
              <w:rPr>
                <w:rStyle w:val="IndexLink"/>
              </w:rPr>
              <w:t>505</w:t>
            </w:r>
          </w:hyperlink>
        </w:p>
        <w:p>
          <w:pPr>
            <w:pStyle w:val="Contents3"/>
            <w:tabs>
              <w:tab w:val="clear" w:pos="8459"/>
              <w:tab w:val="right" w:pos="9026" w:leader="dot"/>
            </w:tabs>
            <w:rPr/>
          </w:pPr>
          <w:hyperlink w:anchor="__RefHeading___Toc7430407_73709187">
            <w:r>
              <w:rPr>
                <w:webHidden/>
                <w:rStyle w:val="IndexLink"/>
              </w:rPr>
              <w:t>1682</w:t>
            </w:r>
            <w:r>
              <w:rPr>
                <w:rStyle w:val="IndexLink"/>
                <w:rtl w:val="true"/>
              </w:rPr>
              <w:t xml:space="preserve">- </w:t>
            </w:r>
            <w:r>
              <w:rPr>
                <w:rStyle w:val="IndexLink"/>
                <w:rtl w:val="true"/>
              </w:rPr>
              <w:t>تحفه القابلین‏</w:t>
            </w:r>
            <w:r>
              <w:rPr>
                <w:rStyle w:val="IndexLink"/>
                <w:rtl w:val="true"/>
              </w:rPr>
              <w:tab/>
            </w:r>
            <w:r>
              <w:rPr>
                <w:rStyle w:val="IndexLink"/>
              </w:rPr>
              <w:t>506</w:t>
            </w:r>
          </w:hyperlink>
        </w:p>
        <w:p>
          <w:pPr>
            <w:pStyle w:val="Contents3"/>
            <w:tabs>
              <w:tab w:val="clear" w:pos="8459"/>
              <w:tab w:val="right" w:pos="9026" w:leader="dot"/>
            </w:tabs>
            <w:rPr/>
          </w:pPr>
          <w:hyperlink w:anchor="__RefHeading___Toc7430409_73709187">
            <w:r>
              <w:rPr>
                <w:webHidden/>
                <w:rStyle w:val="IndexLink"/>
              </w:rPr>
              <w:t>1683</w:t>
            </w:r>
            <w:r>
              <w:rPr>
                <w:rStyle w:val="IndexLink"/>
                <w:rtl w:val="true"/>
              </w:rPr>
              <w:t xml:space="preserve">- </w:t>
            </w:r>
            <w:r>
              <w:rPr>
                <w:rStyle w:val="IndexLink"/>
                <w:rtl w:val="true"/>
              </w:rPr>
              <w:t>تحفه القاری من صحیح البخاری‏</w:t>
            </w:r>
            <w:r>
              <w:rPr>
                <w:rStyle w:val="IndexLink"/>
                <w:rtl w:val="true"/>
              </w:rPr>
              <w:tab/>
            </w:r>
            <w:r>
              <w:rPr>
                <w:rStyle w:val="IndexLink"/>
              </w:rPr>
              <w:t>506</w:t>
            </w:r>
          </w:hyperlink>
        </w:p>
        <w:p>
          <w:pPr>
            <w:pStyle w:val="Contents3"/>
            <w:tabs>
              <w:tab w:val="clear" w:pos="8459"/>
              <w:tab w:val="right" w:pos="9026" w:leader="dot"/>
            </w:tabs>
            <w:rPr/>
          </w:pPr>
          <w:hyperlink w:anchor="__RefHeading___Toc7430411_73709187">
            <w:r>
              <w:rPr>
                <w:webHidden/>
                <w:rStyle w:val="IndexLink"/>
              </w:rPr>
              <w:t>1684</w:t>
            </w:r>
            <w:r>
              <w:rPr>
                <w:rStyle w:val="IndexLink"/>
                <w:rtl w:val="true"/>
              </w:rPr>
              <w:t xml:space="preserve">- </w:t>
            </w:r>
            <w:r>
              <w:rPr>
                <w:rStyle w:val="IndexLink"/>
                <w:rtl w:val="true"/>
              </w:rPr>
              <w:t>تحفه القاری‏</w:t>
            </w:r>
            <w:r>
              <w:rPr>
                <w:rStyle w:val="IndexLink"/>
                <w:rtl w:val="true"/>
              </w:rPr>
              <w:tab/>
            </w:r>
            <w:r>
              <w:rPr>
                <w:rStyle w:val="IndexLink"/>
              </w:rPr>
              <w:t>506</w:t>
            </w:r>
          </w:hyperlink>
        </w:p>
        <w:p>
          <w:pPr>
            <w:pStyle w:val="Contents3"/>
            <w:tabs>
              <w:tab w:val="clear" w:pos="8459"/>
              <w:tab w:val="right" w:pos="9026" w:leader="dot"/>
            </w:tabs>
            <w:rPr/>
          </w:pPr>
          <w:hyperlink w:anchor="__RefHeading___Toc7430413_73709187">
            <w:r>
              <w:rPr>
                <w:webHidden/>
                <w:rStyle w:val="IndexLink"/>
              </w:rPr>
              <w:t>1685</w:t>
            </w:r>
            <w:r>
              <w:rPr>
                <w:rStyle w:val="IndexLink"/>
                <w:rtl w:val="true"/>
              </w:rPr>
              <w:t xml:space="preserve">- </w:t>
            </w:r>
            <w:r>
              <w:rPr>
                <w:rStyle w:val="IndexLink"/>
                <w:rtl w:val="true"/>
              </w:rPr>
              <w:t>تحفه القاری‏</w:t>
            </w:r>
            <w:r>
              <w:rPr>
                <w:rStyle w:val="IndexLink"/>
                <w:rtl w:val="true"/>
              </w:rPr>
              <w:tab/>
            </w:r>
            <w:r>
              <w:rPr>
                <w:rStyle w:val="IndexLink"/>
              </w:rPr>
              <w:t>506</w:t>
            </w:r>
          </w:hyperlink>
        </w:p>
        <w:p>
          <w:pPr>
            <w:pStyle w:val="Contents3"/>
            <w:tabs>
              <w:tab w:val="clear" w:pos="8459"/>
              <w:tab w:val="right" w:pos="9026" w:leader="dot"/>
            </w:tabs>
            <w:rPr/>
          </w:pPr>
          <w:hyperlink w:anchor="__RefHeading___Toc7430415_73709187">
            <w:r>
              <w:rPr>
                <w:webHidden/>
                <w:rStyle w:val="IndexLink"/>
              </w:rPr>
              <w:t>1686</w:t>
            </w:r>
            <w:r>
              <w:rPr>
                <w:rStyle w:val="IndexLink"/>
                <w:rtl w:val="true"/>
              </w:rPr>
              <w:t xml:space="preserve">- </w:t>
            </w:r>
            <w:r>
              <w:rPr>
                <w:rStyle w:val="IndexLink"/>
                <w:rtl w:val="true"/>
              </w:rPr>
              <w:t>تحفه القاصدین فی معرفة اصطلاح المحدثین‏</w:t>
            </w:r>
            <w:r>
              <w:rPr>
                <w:rStyle w:val="IndexLink"/>
                <w:rtl w:val="true"/>
              </w:rPr>
              <w:tab/>
            </w:r>
            <w:r>
              <w:rPr>
                <w:rStyle w:val="IndexLink"/>
              </w:rPr>
              <w:t>506</w:t>
            </w:r>
          </w:hyperlink>
        </w:p>
        <w:p>
          <w:pPr>
            <w:pStyle w:val="Contents3"/>
            <w:tabs>
              <w:tab w:val="clear" w:pos="8459"/>
              <w:tab w:val="right" w:pos="9026" w:leader="dot"/>
            </w:tabs>
            <w:rPr/>
          </w:pPr>
          <w:hyperlink w:anchor="__RefHeading___Toc7430417_73709187">
            <w:r>
              <w:rPr>
                <w:webHidden/>
                <w:rStyle w:val="IndexLink"/>
              </w:rPr>
              <w:t>1687</w:t>
            </w:r>
            <w:r>
              <w:rPr>
                <w:rStyle w:val="IndexLink"/>
                <w:rtl w:val="true"/>
              </w:rPr>
              <w:t xml:space="preserve">- </w:t>
            </w:r>
            <w:r>
              <w:rPr>
                <w:rStyle w:val="IndexLink"/>
                <w:rtl w:val="true"/>
              </w:rPr>
              <w:t>تحفه القراء</w:t>
            </w:r>
            <w:r>
              <w:rPr>
                <w:rStyle w:val="IndexLink"/>
                <w:rtl w:val="true"/>
              </w:rPr>
              <w:tab/>
            </w:r>
            <w:r>
              <w:rPr>
                <w:rStyle w:val="IndexLink"/>
              </w:rPr>
              <w:t>507</w:t>
            </w:r>
          </w:hyperlink>
        </w:p>
        <w:p>
          <w:pPr>
            <w:pStyle w:val="Contents3"/>
            <w:tabs>
              <w:tab w:val="clear" w:pos="8459"/>
              <w:tab w:val="right" w:pos="9026" w:leader="dot"/>
            </w:tabs>
            <w:rPr/>
          </w:pPr>
          <w:hyperlink w:anchor="__RefHeading___Toc7430419_73709187">
            <w:r>
              <w:rPr>
                <w:webHidden/>
                <w:rStyle w:val="IndexLink"/>
                <w:rtl w:val="true"/>
              </w:rPr>
              <w:t>تحفه القراء</w:t>
            </w:r>
            <w:r>
              <w:rPr>
                <w:rStyle w:val="IndexLink"/>
                <w:rtl w:val="true"/>
              </w:rPr>
              <w:tab/>
            </w:r>
            <w:r>
              <w:rPr>
                <w:rStyle w:val="IndexLink"/>
              </w:rPr>
              <w:t>507</w:t>
            </w:r>
          </w:hyperlink>
        </w:p>
        <w:p>
          <w:pPr>
            <w:pStyle w:val="Contents3"/>
            <w:tabs>
              <w:tab w:val="clear" w:pos="8459"/>
              <w:tab w:val="right" w:pos="9026" w:leader="dot"/>
            </w:tabs>
            <w:rPr/>
          </w:pPr>
          <w:hyperlink w:anchor="__RefHeading___Toc7430421_73709187">
            <w:r>
              <w:rPr>
                <w:webHidden/>
                <w:rStyle w:val="IndexLink"/>
                <w:rtl w:val="true"/>
              </w:rPr>
              <w:t>تحفه القراء</w:t>
            </w:r>
            <w:r>
              <w:rPr>
                <w:rStyle w:val="IndexLink"/>
                <w:rtl w:val="true"/>
              </w:rPr>
              <w:tab/>
            </w:r>
            <w:r>
              <w:rPr>
                <w:rStyle w:val="IndexLink"/>
              </w:rPr>
              <w:t>507</w:t>
            </w:r>
          </w:hyperlink>
        </w:p>
        <w:p>
          <w:pPr>
            <w:pStyle w:val="Contents3"/>
            <w:tabs>
              <w:tab w:val="clear" w:pos="8459"/>
              <w:tab w:val="right" w:pos="9026" w:leader="dot"/>
            </w:tabs>
            <w:rPr/>
          </w:pPr>
          <w:hyperlink w:anchor="__RefHeading___Toc7430423_73709187">
            <w:r>
              <w:rPr>
                <w:webHidden/>
                <w:rStyle w:val="IndexLink"/>
              </w:rPr>
              <w:t>1688</w:t>
            </w:r>
            <w:r>
              <w:rPr>
                <w:rStyle w:val="IndexLink"/>
                <w:rtl w:val="true"/>
              </w:rPr>
              <w:t xml:space="preserve">- </w:t>
            </w:r>
            <w:r>
              <w:rPr>
                <w:rStyle w:val="IndexLink"/>
                <w:rtl w:val="true"/>
              </w:rPr>
              <w:t>التحفة القوامیة</w:t>
            </w:r>
            <w:r>
              <w:rPr>
                <w:rStyle w:val="IndexLink"/>
                <w:rtl w:val="true"/>
              </w:rPr>
              <w:tab/>
            </w:r>
            <w:r>
              <w:rPr>
                <w:rStyle w:val="IndexLink"/>
              </w:rPr>
              <w:t>507</w:t>
            </w:r>
          </w:hyperlink>
        </w:p>
        <w:p>
          <w:pPr>
            <w:pStyle w:val="Contents3"/>
            <w:tabs>
              <w:tab w:val="clear" w:pos="8459"/>
              <w:tab w:val="right" w:pos="9026" w:leader="dot"/>
            </w:tabs>
            <w:rPr/>
          </w:pPr>
          <w:hyperlink w:anchor="__RefHeading___Toc7430425_73709187">
            <w:r>
              <w:rPr>
                <w:webHidden/>
                <w:rStyle w:val="IndexLink"/>
              </w:rPr>
              <w:t>1689</w:t>
            </w:r>
            <w:r>
              <w:rPr>
                <w:rStyle w:val="IndexLink"/>
                <w:rtl w:val="true"/>
              </w:rPr>
              <w:t xml:space="preserve">- </w:t>
            </w:r>
            <w:r>
              <w:rPr>
                <w:rStyle w:val="IndexLink"/>
                <w:rtl w:val="true"/>
              </w:rPr>
              <w:t>تحفه الکرام‏</w:t>
            </w:r>
            <w:r>
              <w:rPr>
                <w:rStyle w:val="IndexLink"/>
                <w:rtl w:val="true"/>
              </w:rPr>
              <w:tab/>
            </w:r>
            <w:r>
              <w:rPr>
                <w:rStyle w:val="IndexLink"/>
              </w:rPr>
              <w:t>507</w:t>
            </w:r>
          </w:hyperlink>
        </w:p>
        <w:p>
          <w:pPr>
            <w:pStyle w:val="Contents3"/>
            <w:tabs>
              <w:tab w:val="clear" w:pos="8459"/>
              <w:tab w:val="right" w:pos="9026" w:leader="dot"/>
            </w:tabs>
            <w:rPr/>
          </w:pPr>
          <w:hyperlink w:anchor="__RefHeading___Toc7430427_73709187">
            <w:r>
              <w:rPr>
                <w:webHidden/>
                <w:rStyle w:val="IndexLink"/>
              </w:rPr>
              <w:t>1690</w:t>
            </w:r>
            <w:r>
              <w:rPr>
                <w:rStyle w:val="IndexLink"/>
                <w:rtl w:val="true"/>
              </w:rPr>
              <w:t xml:space="preserve">- </w:t>
            </w:r>
            <w:r>
              <w:rPr>
                <w:rStyle w:val="IndexLink"/>
                <w:rtl w:val="true"/>
              </w:rPr>
              <w:t>التحفة الکسائیة</w:t>
            </w:r>
            <w:r>
              <w:rPr>
                <w:rStyle w:val="IndexLink"/>
                <w:rtl w:val="true"/>
              </w:rPr>
              <w:tab/>
            </w:r>
            <w:r>
              <w:rPr>
                <w:rStyle w:val="IndexLink"/>
              </w:rPr>
              <w:t>508</w:t>
            </w:r>
          </w:hyperlink>
        </w:p>
        <w:p>
          <w:pPr>
            <w:pStyle w:val="Contents3"/>
            <w:tabs>
              <w:tab w:val="clear" w:pos="8459"/>
              <w:tab w:val="right" w:pos="9026" w:leader="dot"/>
            </w:tabs>
            <w:rPr/>
          </w:pPr>
          <w:hyperlink w:anchor="__RefHeading___Toc7430429_73709187">
            <w:r>
              <w:rPr>
                <w:webHidden/>
                <w:rStyle w:val="IndexLink"/>
              </w:rPr>
              <w:t>1691</w:t>
            </w:r>
            <w:r>
              <w:rPr>
                <w:rStyle w:val="IndexLink"/>
                <w:rtl w:val="true"/>
              </w:rPr>
              <w:t xml:space="preserve">- </w:t>
            </w:r>
            <w:r>
              <w:rPr>
                <w:rStyle w:val="IndexLink"/>
                <w:rtl w:val="true"/>
              </w:rPr>
              <w:t>التحفة الکلامیة</w:t>
            </w:r>
            <w:r>
              <w:rPr>
                <w:rStyle w:val="IndexLink"/>
                <w:rtl w:val="true"/>
              </w:rPr>
              <w:tab/>
            </w:r>
            <w:r>
              <w:rPr>
                <w:rStyle w:val="IndexLink"/>
              </w:rPr>
              <w:t>508</w:t>
            </w:r>
          </w:hyperlink>
        </w:p>
        <w:p>
          <w:pPr>
            <w:pStyle w:val="Contents3"/>
            <w:tabs>
              <w:tab w:val="clear" w:pos="8459"/>
              <w:tab w:val="right" w:pos="9026" w:leader="dot"/>
            </w:tabs>
            <w:rPr/>
          </w:pPr>
          <w:hyperlink w:anchor="__RefHeading___Toc7430431_73709187">
            <w:r>
              <w:rPr>
                <w:webHidden/>
                <w:rStyle w:val="IndexLink"/>
              </w:rPr>
              <w:t>1692</w:t>
            </w:r>
            <w:r>
              <w:rPr>
                <w:rStyle w:val="IndexLink"/>
                <w:rtl w:val="true"/>
              </w:rPr>
              <w:t xml:space="preserve">- </w:t>
            </w:r>
            <w:r>
              <w:rPr>
                <w:rStyle w:val="IndexLink"/>
                <w:rtl w:val="true"/>
              </w:rPr>
              <w:t>تحفه اللآلی‏</w:t>
            </w:r>
            <w:r>
              <w:rPr>
                <w:rStyle w:val="IndexLink"/>
                <w:rtl w:val="true"/>
              </w:rPr>
              <w:tab/>
            </w:r>
            <w:r>
              <w:rPr>
                <w:rStyle w:val="IndexLink"/>
              </w:rPr>
              <w:t>508</w:t>
            </w:r>
          </w:hyperlink>
        </w:p>
        <w:p>
          <w:pPr>
            <w:pStyle w:val="Contents3"/>
            <w:tabs>
              <w:tab w:val="clear" w:pos="8459"/>
              <w:tab w:val="right" w:pos="9026" w:leader="dot"/>
            </w:tabs>
            <w:rPr/>
          </w:pPr>
          <w:hyperlink w:anchor="__RefHeading___Toc7430433_73709187">
            <w:r>
              <w:rPr>
                <w:webHidden/>
                <w:rStyle w:val="IndexLink"/>
              </w:rPr>
              <w:t>1693</w:t>
            </w:r>
            <w:r>
              <w:rPr>
                <w:rStyle w:val="IndexLink"/>
                <w:rtl w:val="true"/>
              </w:rPr>
              <w:t xml:space="preserve">- </w:t>
            </w:r>
            <w:r>
              <w:rPr>
                <w:rStyle w:val="IndexLink"/>
                <w:rtl w:val="true"/>
              </w:rPr>
              <w:t>تحفه اللبیب‏</w:t>
            </w:r>
            <w:r>
              <w:rPr>
                <w:rStyle w:val="IndexLink"/>
                <w:rtl w:val="true"/>
              </w:rPr>
              <w:tab/>
            </w:r>
            <w:r>
              <w:rPr>
                <w:rStyle w:val="IndexLink"/>
              </w:rPr>
              <w:t>508</w:t>
            </w:r>
          </w:hyperlink>
        </w:p>
        <w:p>
          <w:pPr>
            <w:pStyle w:val="Contents3"/>
            <w:tabs>
              <w:tab w:val="clear" w:pos="8459"/>
              <w:tab w:val="right" w:pos="9026" w:leader="dot"/>
            </w:tabs>
            <w:rPr/>
          </w:pPr>
          <w:hyperlink w:anchor="__RefHeading___Toc7430435_73709187">
            <w:r>
              <w:rPr>
                <w:webHidden/>
                <w:rStyle w:val="IndexLink"/>
              </w:rPr>
              <w:t>1694</w:t>
            </w:r>
            <w:r>
              <w:rPr>
                <w:rStyle w:val="IndexLink"/>
                <w:rtl w:val="true"/>
              </w:rPr>
              <w:t xml:space="preserve">- </w:t>
            </w:r>
            <w:r>
              <w:rPr>
                <w:rStyle w:val="IndexLink"/>
                <w:rtl w:val="true"/>
              </w:rPr>
              <w:t>تحفه المبتدئ‏</w:t>
            </w:r>
            <w:r>
              <w:rPr>
                <w:rStyle w:val="IndexLink"/>
                <w:rtl w:val="true"/>
              </w:rPr>
              <w:tab/>
            </w:r>
            <w:r>
              <w:rPr>
                <w:rStyle w:val="IndexLink"/>
              </w:rPr>
              <w:t>509</w:t>
            </w:r>
          </w:hyperlink>
        </w:p>
        <w:p>
          <w:pPr>
            <w:pStyle w:val="Contents3"/>
            <w:tabs>
              <w:tab w:val="clear" w:pos="8459"/>
              <w:tab w:val="right" w:pos="9026" w:leader="dot"/>
            </w:tabs>
            <w:rPr/>
          </w:pPr>
          <w:hyperlink w:anchor="__RefHeading___Toc7430437_73709187">
            <w:r>
              <w:rPr>
                <w:webHidden/>
                <w:rStyle w:val="IndexLink"/>
              </w:rPr>
              <w:t>1694</w:t>
            </w:r>
            <w:r>
              <w:rPr>
                <w:rStyle w:val="IndexLink"/>
                <w:rtl w:val="true"/>
              </w:rPr>
              <w:t xml:space="preserve">- </w:t>
            </w:r>
            <w:r>
              <w:rPr>
                <w:rStyle w:val="IndexLink"/>
                <w:rtl w:val="true"/>
              </w:rPr>
              <w:t>التحفة المبشریة</w:t>
            </w:r>
            <w:r>
              <w:rPr>
                <w:rStyle w:val="IndexLink"/>
                <w:rtl w:val="true"/>
              </w:rPr>
              <w:tab/>
            </w:r>
            <w:r>
              <w:rPr>
                <w:rStyle w:val="IndexLink"/>
              </w:rPr>
              <w:t>509</w:t>
            </w:r>
          </w:hyperlink>
        </w:p>
        <w:p>
          <w:pPr>
            <w:pStyle w:val="Contents3"/>
            <w:tabs>
              <w:tab w:val="clear" w:pos="8459"/>
              <w:tab w:val="right" w:pos="9026" w:leader="dot"/>
            </w:tabs>
            <w:rPr/>
          </w:pPr>
          <w:hyperlink w:anchor="__RefHeading___Toc7430439_73709187">
            <w:r>
              <w:rPr>
                <w:webHidden/>
                <w:rStyle w:val="IndexLink"/>
              </w:rPr>
              <w:t>1695</w:t>
            </w:r>
            <w:r>
              <w:rPr>
                <w:rStyle w:val="IndexLink"/>
                <w:rtl w:val="true"/>
              </w:rPr>
              <w:t xml:space="preserve">- </w:t>
            </w:r>
            <w:r>
              <w:rPr>
                <w:rStyle w:val="IndexLink"/>
                <w:rtl w:val="true"/>
              </w:rPr>
              <w:t>تحفه المتختمین‏</w:t>
            </w:r>
            <w:r>
              <w:rPr>
                <w:rStyle w:val="IndexLink"/>
                <w:rtl w:val="true"/>
              </w:rPr>
              <w:tab/>
            </w:r>
            <w:r>
              <w:rPr>
                <w:rStyle w:val="IndexLink"/>
              </w:rPr>
              <w:t>509</w:t>
            </w:r>
          </w:hyperlink>
        </w:p>
        <w:p>
          <w:pPr>
            <w:pStyle w:val="Contents3"/>
            <w:tabs>
              <w:tab w:val="clear" w:pos="8459"/>
              <w:tab w:val="right" w:pos="9026" w:leader="dot"/>
            </w:tabs>
            <w:rPr/>
          </w:pPr>
          <w:hyperlink w:anchor="__RefHeading___Toc7430441_73709187">
            <w:r>
              <w:rPr>
                <w:webHidden/>
                <w:rStyle w:val="IndexLink"/>
              </w:rPr>
              <w:t>1695</w:t>
            </w:r>
            <w:r>
              <w:rPr>
                <w:rStyle w:val="IndexLink"/>
                <w:rtl w:val="true"/>
              </w:rPr>
              <w:t xml:space="preserve">- </w:t>
            </w:r>
            <w:r>
              <w:rPr>
                <w:rStyle w:val="IndexLink"/>
                <w:rtl w:val="true"/>
              </w:rPr>
              <w:t>تحفه المتقین‏</w:t>
            </w:r>
            <w:r>
              <w:rPr>
                <w:rStyle w:val="IndexLink"/>
                <w:rtl w:val="true"/>
              </w:rPr>
              <w:tab/>
            </w:r>
            <w:r>
              <w:rPr>
                <w:rStyle w:val="IndexLink"/>
              </w:rPr>
              <w:t>509</w:t>
            </w:r>
          </w:hyperlink>
        </w:p>
        <w:p>
          <w:pPr>
            <w:pStyle w:val="Contents3"/>
            <w:tabs>
              <w:tab w:val="clear" w:pos="8459"/>
              <w:tab w:val="right" w:pos="9026" w:leader="dot"/>
            </w:tabs>
            <w:rPr/>
          </w:pPr>
          <w:hyperlink w:anchor="__RefHeading___Toc7430443_73709187">
            <w:r>
              <w:rPr>
                <w:webHidden/>
                <w:rStyle w:val="IndexLink"/>
              </w:rPr>
              <w:t>1696</w:t>
            </w:r>
            <w:r>
              <w:rPr>
                <w:rStyle w:val="IndexLink"/>
                <w:rtl w:val="true"/>
              </w:rPr>
              <w:t xml:space="preserve">- </w:t>
            </w:r>
            <w:r>
              <w:rPr>
                <w:rStyle w:val="IndexLink"/>
                <w:rtl w:val="true"/>
              </w:rPr>
              <w:t>تحفه المتقین‏</w:t>
            </w:r>
            <w:r>
              <w:rPr>
                <w:rStyle w:val="IndexLink"/>
                <w:rtl w:val="true"/>
              </w:rPr>
              <w:tab/>
            </w:r>
            <w:r>
              <w:rPr>
                <w:rStyle w:val="IndexLink"/>
              </w:rPr>
              <w:t>509</w:t>
            </w:r>
          </w:hyperlink>
        </w:p>
        <w:p>
          <w:pPr>
            <w:pStyle w:val="Contents3"/>
            <w:tabs>
              <w:tab w:val="clear" w:pos="8459"/>
              <w:tab w:val="right" w:pos="9026" w:leader="dot"/>
            </w:tabs>
            <w:rPr/>
          </w:pPr>
          <w:hyperlink w:anchor="__RefHeading___Toc7430445_73709187">
            <w:r>
              <w:rPr>
                <w:webHidden/>
                <w:rStyle w:val="IndexLink"/>
              </w:rPr>
              <w:t>1697</w:t>
            </w:r>
            <w:r>
              <w:rPr>
                <w:rStyle w:val="IndexLink"/>
                <w:rtl w:val="true"/>
              </w:rPr>
              <w:t xml:space="preserve">- </w:t>
            </w:r>
            <w:r>
              <w:rPr>
                <w:rStyle w:val="IndexLink"/>
                <w:rtl w:val="true"/>
              </w:rPr>
              <w:t>تحفه المتقین‏</w:t>
            </w:r>
            <w:r>
              <w:rPr>
                <w:rStyle w:val="IndexLink"/>
                <w:rtl w:val="true"/>
              </w:rPr>
              <w:tab/>
            </w:r>
            <w:r>
              <w:rPr>
                <w:rStyle w:val="IndexLink"/>
              </w:rPr>
              <w:t>510</w:t>
            </w:r>
          </w:hyperlink>
        </w:p>
        <w:p>
          <w:pPr>
            <w:pStyle w:val="Contents3"/>
            <w:tabs>
              <w:tab w:val="clear" w:pos="8459"/>
              <w:tab w:val="right" w:pos="9026" w:leader="dot"/>
            </w:tabs>
            <w:rPr/>
          </w:pPr>
          <w:hyperlink w:anchor="__RefHeading___Toc7430447_73709187">
            <w:r>
              <w:rPr>
                <w:webHidden/>
                <w:rStyle w:val="IndexLink"/>
              </w:rPr>
              <w:t>1698</w:t>
            </w:r>
            <w:r>
              <w:rPr>
                <w:rStyle w:val="IndexLink"/>
                <w:rtl w:val="true"/>
              </w:rPr>
              <w:t xml:space="preserve">- </w:t>
            </w:r>
            <w:r>
              <w:rPr>
                <w:rStyle w:val="IndexLink"/>
                <w:rtl w:val="true"/>
              </w:rPr>
              <w:t>تحفه المتقین‏</w:t>
            </w:r>
            <w:r>
              <w:rPr>
                <w:rStyle w:val="IndexLink"/>
                <w:rtl w:val="true"/>
              </w:rPr>
              <w:tab/>
            </w:r>
            <w:r>
              <w:rPr>
                <w:rStyle w:val="IndexLink"/>
              </w:rPr>
              <w:t>510</w:t>
            </w:r>
          </w:hyperlink>
        </w:p>
        <w:p>
          <w:pPr>
            <w:pStyle w:val="Contents3"/>
            <w:tabs>
              <w:tab w:val="clear" w:pos="8459"/>
              <w:tab w:val="right" w:pos="9026" w:leader="dot"/>
            </w:tabs>
            <w:rPr/>
          </w:pPr>
          <w:hyperlink w:anchor="__RefHeading___Toc7430449_73709187">
            <w:r>
              <w:rPr>
                <w:webHidden/>
                <w:rStyle w:val="IndexLink"/>
              </w:rPr>
              <w:t>1699</w:t>
            </w:r>
            <w:r>
              <w:rPr>
                <w:rStyle w:val="IndexLink"/>
                <w:rtl w:val="true"/>
              </w:rPr>
              <w:t xml:space="preserve">- </w:t>
            </w:r>
            <w:r>
              <w:rPr>
                <w:rStyle w:val="IndexLink"/>
                <w:rtl w:val="true"/>
              </w:rPr>
              <w:t>تحفه المتقین‏</w:t>
            </w:r>
            <w:r>
              <w:rPr>
                <w:rStyle w:val="IndexLink"/>
                <w:rtl w:val="true"/>
              </w:rPr>
              <w:tab/>
            </w:r>
            <w:r>
              <w:rPr>
                <w:rStyle w:val="IndexLink"/>
              </w:rPr>
              <w:t>510</w:t>
            </w:r>
          </w:hyperlink>
        </w:p>
        <w:p>
          <w:pPr>
            <w:pStyle w:val="Contents3"/>
            <w:tabs>
              <w:tab w:val="clear" w:pos="8459"/>
              <w:tab w:val="right" w:pos="9026" w:leader="dot"/>
            </w:tabs>
            <w:rPr/>
          </w:pPr>
          <w:hyperlink w:anchor="__RefHeading___Toc7430451_73709187">
            <w:r>
              <w:rPr>
                <w:webHidden/>
                <w:rStyle w:val="IndexLink"/>
                <w:rtl w:val="true"/>
              </w:rPr>
              <w:t>تحفه المجالس‏</w:t>
            </w:r>
            <w:r>
              <w:rPr>
                <w:rStyle w:val="IndexLink"/>
                <w:rtl w:val="true"/>
              </w:rPr>
              <w:tab/>
            </w:r>
            <w:r>
              <w:rPr>
                <w:rStyle w:val="IndexLink"/>
              </w:rPr>
              <w:t>510</w:t>
            </w:r>
          </w:hyperlink>
        </w:p>
        <w:p>
          <w:pPr>
            <w:pStyle w:val="Contents3"/>
            <w:tabs>
              <w:tab w:val="clear" w:pos="8459"/>
              <w:tab w:val="right" w:pos="9026" w:leader="dot"/>
            </w:tabs>
            <w:rPr/>
          </w:pPr>
          <w:hyperlink w:anchor="__RefHeading___Toc7430453_73709187">
            <w:r>
              <w:rPr>
                <w:webHidden/>
                <w:rStyle w:val="IndexLink"/>
              </w:rPr>
              <w:t>1700</w:t>
            </w:r>
            <w:r>
              <w:rPr>
                <w:rStyle w:val="IndexLink"/>
                <w:rtl w:val="true"/>
              </w:rPr>
              <w:t xml:space="preserve">- </w:t>
            </w:r>
            <w:r>
              <w:rPr>
                <w:rStyle w:val="IndexLink"/>
                <w:rtl w:val="true"/>
              </w:rPr>
              <w:t>تحفه المجالس‏</w:t>
            </w:r>
            <w:r>
              <w:rPr>
                <w:rStyle w:val="IndexLink"/>
                <w:rtl w:val="true"/>
              </w:rPr>
              <w:tab/>
            </w:r>
            <w:r>
              <w:rPr>
                <w:rStyle w:val="IndexLink"/>
              </w:rPr>
              <w:t>510</w:t>
            </w:r>
          </w:hyperlink>
        </w:p>
        <w:p>
          <w:pPr>
            <w:pStyle w:val="Contents3"/>
            <w:tabs>
              <w:tab w:val="clear" w:pos="8459"/>
              <w:tab w:val="right" w:pos="9026" w:leader="dot"/>
            </w:tabs>
            <w:rPr/>
          </w:pPr>
          <w:hyperlink w:anchor="__RefHeading___Toc7430455_73709187">
            <w:r>
              <w:rPr>
                <w:webHidden/>
                <w:rStyle w:val="IndexLink"/>
              </w:rPr>
              <w:t>1701</w:t>
            </w:r>
            <w:r>
              <w:rPr>
                <w:rStyle w:val="IndexLink"/>
                <w:rtl w:val="true"/>
              </w:rPr>
              <w:t xml:space="preserve">- </w:t>
            </w:r>
            <w:r>
              <w:rPr>
                <w:rStyle w:val="IndexLink"/>
                <w:rtl w:val="true"/>
              </w:rPr>
              <w:t>تحفه المجاور</w:t>
            </w:r>
            <w:r>
              <w:rPr>
                <w:rStyle w:val="IndexLink"/>
                <w:rtl w:val="true"/>
              </w:rPr>
              <w:tab/>
            </w:r>
            <w:r>
              <w:rPr>
                <w:rStyle w:val="IndexLink"/>
              </w:rPr>
              <w:t>511</w:t>
            </w:r>
          </w:hyperlink>
        </w:p>
        <w:p>
          <w:pPr>
            <w:pStyle w:val="Contents3"/>
            <w:tabs>
              <w:tab w:val="clear" w:pos="8459"/>
              <w:tab w:val="right" w:pos="9026" w:leader="dot"/>
            </w:tabs>
            <w:rPr/>
          </w:pPr>
          <w:hyperlink w:anchor="__RefHeading___Toc7430457_73709187">
            <w:r>
              <w:rPr>
                <w:webHidden/>
                <w:rStyle w:val="IndexLink"/>
              </w:rPr>
              <w:t>1702</w:t>
            </w:r>
            <w:r>
              <w:rPr>
                <w:rStyle w:val="IndexLink"/>
                <w:rtl w:val="true"/>
              </w:rPr>
              <w:t xml:space="preserve">- </w:t>
            </w:r>
            <w:r>
              <w:rPr>
                <w:rStyle w:val="IndexLink"/>
                <w:rtl w:val="true"/>
              </w:rPr>
              <w:t>تحفه المجاورین‏</w:t>
            </w:r>
            <w:r>
              <w:rPr>
                <w:rStyle w:val="IndexLink"/>
                <w:rtl w:val="true"/>
              </w:rPr>
              <w:tab/>
            </w:r>
            <w:r>
              <w:rPr>
                <w:rStyle w:val="IndexLink"/>
              </w:rPr>
              <w:t>511</w:t>
            </w:r>
          </w:hyperlink>
        </w:p>
        <w:p>
          <w:pPr>
            <w:pStyle w:val="Contents3"/>
            <w:tabs>
              <w:tab w:val="clear" w:pos="8459"/>
              <w:tab w:val="right" w:pos="9026" w:leader="dot"/>
            </w:tabs>
            <w:rPr/>
          </w:pPr>
          <w:hyperlink w:anchor="__RefHeading___Toc7430459_73709187">
            <w:r>
              <w:rPr>
                <w:webHidden/>
                <w:rStyle w:val="IndexLink"/>
              </w:rPr>
              <w:t>1703</w:t>
            </w:r>
            <w:r>
              <w:rPr>
                <w:rStyle w:val="IndexLink"/>
                <w:rtl w:val="true"/>
              </w:rPr>
              <w:t xml:space="preserve">- </w:t>
            </w:r>
            <w:r>
              <w:rPr>
                <w:rStyle w:val="IndexLink"/>
                <w:rtl w:val="true"/>
              </w:rPr>
              <w:t>تحفه المجتبی‏</w:t>
            </w:r>
            <w:r>
              <w:rPr>
                <w:rStyle w:val="IndexLink"/>
                <w:rtl w:val="true"/>
              </w:rPr>
              <w:tab/>
            </w:r>
            <w:r>
              <w:rPr>
                <w:rStyle w:val="IndexLink"/>
              </w:rPr>
              <w:t>511</w:t>
            </w:r>
          </w:hyperlink>
        </w:p>
        <w:p>
          <w:pPr>
            <w:pStyle w:val="Contents3"/>
            <w:tabs>
              <w:tab w:val="clear" w:pos="8459"/>
              <w:tab w:val="right" w:pos="9026" w:leader="dot"/>
            </w:tabs>
            <w:rPr/>
          </w:pPr>
          <w:hyperlink w:anchor="__RefHeading___Toc7430461_73709187">
            <w:r>
              <w:rPr>
                <w:webHidden/>
                <w:rStyle w:val="IndexLink"/>
              </w:rPr>
              <w:t>1704</w:t>
            </w:r>
            <w:r>
              <w:rPr>
                <w:rStyle w:val="IndexLink"/>
                <w:rtl w:val="true"/>
              </w:rPr>
              <w:t xml:space="preserve">- </w:t>
            </w:r>
            <w:r>
              <w:rPr>
                <w:rStyle w:val="IndexLink"/>
                <w:rtl w:val="true"/>
              </w:rPr>
              <w:t>تحفه المحبین‏</w:t>
            </w:r>
            <w:r>
              <w:rPr>
                <w:rStyle w:val="IndexLink"/>
                <w:rtl w:val="true"/>
              </w:rPr>
              <w:tab/>
            </w:r>
            <w:r>
              <w:rPr>
                <w:rStyle w:val="IndexLink"/>
              </w:rPr>
              <w:t>511</w:t>
            </w:r>
          </w:hyperlink>
        </w:p>
        <w:p>
          <w:pPr>
            <w:pStyle w:val="Contents3"/>
            <w:tabs>
              <w:tab w:val="clear" w:pos="8459"/>
              <w:tab w:val="right" w:pos="9026" w:leader="dot"/>
            </w:tabs>
            <w:rPr/>
          </w:pPr>
          <w:hyperlink w:anchor="__RefHeading___Toc7430463_73709187">
            <w:r>
              <w:rPr>
                <w:webHidden/>
                <w:rStyle w:val="IndexLink"/>
              </w:rPr>
              <w:t>1705</w:t>
            </w:r>
            <w:r>
              <w:rPr>
                <w:rStyle w:val="IndexLink"/>
                <w:rtl w:val="true"/>
              </w:rPr>
              <w:t xml:space="preserve">- </w:t>
            </w:r>
            <w:r>
              <w:rPr>
                <w:rStyle w:val="IndexLink"/>
                <w:rtl w:val="true"/>
              </w:rPr>
              <w:t>تحفه المحسنین‏</w:t>
            </w:r>
            <w:r>
              <w:rPr>
                <w:rStyle w:val="IndexLink"/>
                <w:rtl w:val="true"/>
              </w:rPr>
              <w:tab/>
            </w:r>
            <w:r>
              <w:rPr>
                <w:rStyle w:val="IndexLink"/>
              </w:rPr>
              <w:t>511</w:t>
            </w:r>
          </w:hyperlink>
        </w:p>
        <w:p>
          <w:pPr>
            <w:pStyle w:val="Contents3"/>
            <w:tabs>
              <w:tab w:val="clear" w:pos="8459"/>
              <w:tab w:val="right" w:pos="9026" w:leader="dot"/>
            </w:tabs>
            <w:rPr/>
          </w:pPr>
          <w:hyperlink w:anchor="__RefHeading___Toc7430465_73709187">
            <w:r>
              <w:rPr>
                <w:webHidden/>
                <w:rStyle w:val="IndexLink"/>
              </w:rPr>
              <w:t>1706</w:t>
            </w:r>
            <w:r>
              <w:rPr>
                <w:rStyle w:val="IndexLink"/>
                <w:rtl w:val="true"/>
              </w:rPr>
              <w:t xml:space="preserve">- </w:t>
            </w:r>
            <w:r>
              <w:rPr>
                <w:rStyle w:val="IndexLink"/>
                <w:rtl w:val="true"/>
              </w:rPr>
              <w:t>تحفه المحقق فی شرح نظام المنطق‏</w:t>
            </w:r>
            <w:r>
              <w:rPr>
                <w:rStyle w:val="IndexLink"/>
                <w:rtl w:val="true"/>
              </w:rPr>
              <w:tab/>
            </w:r>
            <w:r>
              <w:rPr>
                <w:rStyle w:val="IndexLink"/>
              </w:rPr>
              <w:t>512</w:t>
            </w:r>
          </w:hyperlink>
        </w:p>
        <w:p>
          <w:pPr>
            <w:pStyle w:val="Contents3"/>
            <w:tabs>
              <w:tab w:val="clear" w:pos="8459"/>
              <w:tab w:val="right" w:pos="9026" w:leader="dot"/>
            </w:tabs>
            <w:rPr/>
          </w:pPr>
          <w:hyperlink w:anchor="__RefHeading___Toc7430467_73709187">
            <w:r>
              <w:rPr>
                <w:webHidden/>
                <w:rStyle w:val="IndexLink"/>
              </w:rPr>
              <w:t>1707</w:t>
            </w:r>
            <w:r>
              <w:rPr>
                <w:rStyle w:val="IndexLink"/>
                <w:rtl w:val="true"/>
              </w:rPr>
              <w:t xml:space="preserve">- </w:t>
            </w:r>
            <w:r>
              <w:rPr>
                <w:rStyle w:val="IndexLink"/>
                <w:rtl w:val="true"/>
              </w:rPr>
              <w:t>تحفه المحققین‏</w:t>
            </w:r>
            <w:r>
              <w:rPr>
                <w:rStyle w:val="IndexLink"/>
                <w:rtl w:val="true"/>
              </w:rPr>
              <w:tab/>
            </w:r>
            <w:r>
              <w:rPr>
                <w:rStyle w:val="IndexLink"/>
              </w:rPr>
              <w:t>512</w:t>
            </w:r>
          </w:hyperlink>
        </w:p>
        <w:p>
          <w:pPr>
            <w:pStyle w:val="Contents3"/>
            <w:tabs>
              <w:tab w:val="clear" w:pos="8459"/>
              <w:tab w:val="right" w:pos="9026" w:leader="dot"/>
            </w:tabs>
            <w:rPr/>
          </w:pPr>
          <w:hyperlink w:anchor="__RefHeading___Toc7430469_73709187">
            <w:r>
              <w:rPr>
                <w:webHidden/>
                <w:rStyle w:val="IndexLink"/>
              </w:rPr>
              <w:t>1708</w:t>
            </w:r>
            <w:r>
              <w:rPr>
                <w:rStyle w:val="IndexLink"/>
                <w:rtl w:val="true"/>
              </w:rPr>
              <w:t xml:space="preserve">- </w:t>
            </w:r>
            <w:r>
              <w:rPr>
                <w:rStyle w:val="IndexLink"/>
                <w:rtl w:val="true"/>
              </w:rPr>
              <w:t>التحفة المحمدیة</w:t>
            </w:r>
            <w:r>
              <w:rPr>
                <w:rStyle w:val="IndexLink"/>
                <w:rtl w:val="true"/>
              </w:rPr>
              <w:tab/>
            </w:r>
            <w:r>
              <w:rPr>
                <w:rStyle w:val="IndexLink"/>
              </w:rPr>
              <w:t>512</w:t>
            </w:r>
          </w:hyperlink>
        </w:p>
        <w:p>
          <w:pPr>
            <w:pStyle w:val="Contents3"/>
            <w:tabs>
              <w:tab w:val="clear" w:pos="8459"/>
              <w:tab w:val="right" w:pos="9026" w:leader="dot"/>
            </w:tabs>
            <w:rPr/>
          </w:pPr>
          <w:hyperlink w:anchor="__RefHeading___Toc7430471_73709187">
            <w:r>
              <w:rPr>
                <w:webHidden/>
                <w:rStyle w:val="IndexLink"/>
              </w:rPr>
              <w:t>1709</w:t>
            </w:r>
            <w:r>
              <w:rPr>
                <w:rStyle w:val="IndexLink"/>
                <w:rtl w:val="true"/>
              </w:rPr>
              <w:t xml:space="preserve">- </w:t>
            </w:r>
            <w:r>
              <w:rPr>
                <w:rStyle w:val="IndexLink"/>
                <w:rtl w:val="true"/>
              </w:rPr>
              <w:t>التحفة المحمدیة</w:t>
            </w:r>
            <w:r>
              <w:rPr>
                <w:rStyle w:val="IndexLink"/>
                <w:rtl w:val="true"/>
              </w:rPr>
              <w:tab/>
            </w:r>
            <w:r>
              <w:rPr>
                <w:rStyle w:val="IndexLink"/>
              </w:rPr>
              <w:t>512</w:t>
            </w:r>
          </w:hyperlink>
        </w:p>
        <w:p>
          <w:pPr>
            <w:pStyle w:val="Contents3"/>
            <w:tabs>
              <w:tab w:val="clear" w:pos="8459"/>
              <w:tab w:val="right" w:pos="9026" w:leader="dot"/>
            </w:tabs>
            <w:rPr/>
          </w:pPr>
          <w:hyperlink w:anchor="__RefHeading___Toc7430473_73709187">
            <w:r>
              <w:rPr>
                <w:webHidden/>
                <w:rStyle w:val="IndexLink"/>
              </w:rPr>
              <w:t>1710</w:t>
            </w:r>
            <w:r>
              <w:rPr>
                <w:rStyle w:val="IndexLink"/>
                <w:rtl w:val="true"/>
              </w:rPr>
              <w:t xml:space="preserve">- </w:t>
            </w:r>
            <w:r>
              <w:rPr>
                <w:rStyle w:val="IndexLink"/>
                <w:rtl w:val="true"/>
              </w:rPr>
              <w:t>التحفة المحمدیة</w:t>
            </w:r>
            <w:r>
              <w:rPr>
                <w:rStyle w:val="IndexLink"/>
                <w:rtl w:val="true"/>
              </w:rPr>
              <w:tab/>
            </w:r>
            <w:r>
              <w:rPr>
                <w:rStyle w:val="IndexLink"/>
              </w:rPr>
              <w:t>512</w:t>
            </w:r>
          </w:hyperlink>
        </w:p>
        <w:p>
          <w:pPr>
            <w:pStyle w:val="Contents3"/>
            <w:tabs>
              <w:tab w:val="clear" w:pos="8459"/>
              <w:tab w:val="right" w:pos="9026" w:leader="dot"/>
            </w:tabs>
            <w:rPr/>
          </w:pPr>
          <w:hyperlink w:anchor="__RefHeading___Toc7430475_73709187">
            <w:r>
              <w:rPr>
                <w:webHidden/>
                <w:rStyle w:val="IndexLink"/>
              </w:rPr>
              <w:t>1711</w:t>
            </w:r>
            <w:r>
              <w:rPr>
                <w:rStyle w:val="IndexLink"/>
                <w:rtl w:val="true"/>
              </w:rPr>
              <w:t xml:space="preserve">- </w:t>
            </w:r>
            <w:r>
              <w:rPr>
                <w:rStyle w:val="IndexLink"/>
                <w:rtl w:val="true"/>
              </w:rPr>
              <w:t>التحفة المحمدیة</w:t>
            </w:r>
            <w:r>
              <w:rPr>
                <w:rStyle w:val="IndexLink"/>
                <w:rtl w:val="true"/>
              </w:rPr>
              <w:tab/>
            </w:r>
            <w:r>
              <w:rPr>
                <w:rStyle w:val="IndexLink"/>
              </w:rPr>
              <w:t>512</w:t>
            </w:r>
          </w:hyperlink>
        </w:p>
        <w:p>
          <w:pPr>
            <w:pStyle w:val="Contents3"/>
            <w:tabs>
              <w:tab w:val="clear" w:pos="8459"/>
              <w:tab w:val="right" w:pos="9026" w:leader="dot"/>
            </w:tabs>
            <w:rPr/>
          </w:pPr>
          <w:hyperlink w:anchor="__RefHeading___Toc7430477_73709187">
            <w:r>
              <w:rPr>
                <w:webHidden/>
                <w:rStyle w:val="IndexLink"/>
              </w:rPr>
              <w:t>1712</w:t>
            </w:r>
            <w:r>
              <w:rPr>
                <w:rStyle w:val="IndexLink"/>
                <w:rtl w:val="true"/>
              </w:rPr>
              <w:t xml:space="preserve">- </w:t>
            </w:r>
            <w:r>
              <w:rPr>
                <w:rStyle w:val="IndexLink"/>
                <w:rtl w:val="true"/>
              </w:rPr>
              <w:t>التحفة المحمدیة</w:t>
            </w:r>
            <w:r>
              <w:rPr>
                <w:rStyle w:val="IndexLink"/>
                <w:rtl w:val="true"/>
              </w:rPr>
              <w:tab/>
            </w:r>
            <w:r>
              <w:rPr>
                <w:rStyle w:val="IndexLink"/>
              </w:rPr>
              <w:t>513</w:t>
            </w:r>
          </w:hyperlink>
        </w:p>
        <w:p>
          <w:pPr>
            <w:pStyle w:val="Contents3"/>
            <w:tabs>
              <w:tab w:val="clear" w:pos="8459"/>
              <w:tab w:val="right" w:pos="9026" w:leader="dot"/>
            </w:tabs>
            <w:rPr/>
          </w:pPr>
          <w:hyperlink w:anchor="__RefHeading___Toc7430479_73709187">
            <w:r>
              <w:rPr>
                <w:webHidden/>
                <w:rStyle w:val="IndexLink"/>
              </w:rPr>
              <w:t>1713</w:t>
            </w:r>
            <w:r>
              <w:rPr>
                <w:rStyle w:val="IndexLink"/>
                <w:rtl w:val="true"/>
              </w:rPr>
              <w:t xml:space="preserve">- </w:t>
            </w:r>
            <w:r>
              <w:rPr>
                <w:rStyle w:val="IndexLink"/>
                <w:rtl w:val="true"/>
              </w:rPr>
              <w:t>التحفة المدنیة</w:t>
            </w:r>
            <w:r>
              <w:rPr>
                <w:rStyle w:val="IndexLink"/>
                <w:rtl w:val="true"/>
              </w:rPr>
              <w:tab/>
            </w:r>
            <w:r>
              <w:rPr>
                <w:rStyle w:val="IndexLink"/>
              </w:rPr>
              <w:t>513</w:t>
            </w:r>
          </w:hyperlink>
        </w:p>
        <w:p>
          <w:pPr>
            <w:pStyle w:val="Contents3"/>
            <w:tabs>
              <w:tab w:val="clear" w:pos="8459"/>
              <w:tab w:val="right" w:pos="9026" w:leader="dot"/>
            </w:tabs>
            <w:rPr/>
          </w:pPr>
          <w:hyperlink w:anchor="__RefHeading___Toc7430481_73709187">
            <w:r>
              <w:rPr>
                <w:webHidden/>
                <w:rStyle w:val="IndexLink"/>
              </w:rPr>
              <w:t>1714</w:t>
            </w:r>
            <w:r>
              <w:rPr>
                <w:rStyle w:val="IndexLink"/>
                <w:rtl w:val="true"/>
              </w:rPr>
              <w:t xml:space="preserve">- </w:t>
            </w:r>
            <w:r>
              <w:rPr>
                <w:rStyle w:val="IndexLink"/>
                <w:rtl w:val="true"/>
              </w:rPr>
              <w:t>التحفة المرتضویة</w:t>
            </w:r>
            <w:r>
              <w:rPr>
                <w:rStyle w:val="IndexLink"/>
                <w:rtl w:val="true"/>
              </w:rPr>
              <w:tab/>
            </w:r>
            <w:r>
              <w:rPr>
                <w:rStyle w:val="IndexLink"/>
              </w:rPr>
              <w:t>513</w:t>
            </w:r>
          </w:hyperlink>
        </w:p>
        <w:p>
          <w:pPr>
            <w:pStyle w:val="Contents3"/>
            <w:tabs>
              <w:tab w:val="clear" w:pos="8459"/>
              <w:tab w:val="right" w:pos="9026" w:leader="dot"/>
            </w:tabs>
            <w:rPr/>
          </w:pPr>
          <w:hyperlink w:anchor="__RefHeading___Toc7430483_73709187">
            <w:r>
              <w:rPr>
                <w:webHidden/>
                <w:rStyle w:val="IndexLink"/>
                <w:rtl w:val="true"/>
              </w:rPr>
              <w:t>التحفة المرتضویة</w:t>
            </w:r>
            <w:r>
              <w:rPr>
                <w:rStyle w:val="IndexLink"/>
                <w:rtl w:val="true"/>
              </w:rPr>
              <w:tab/>
            </w:r>
            <w:r>
              <w:rPr>
                <w:rStyle w:val="IndexLink"/>
              </w:rPr>
              <w:t>513</w:t>
            </w:r>
          </w:hyperlink>
        </w:p>
        <w:p>
          <w:pPr>
            <w:pStyle w:val="Contents3"/>
            <w:tabs>
              <w:tab w:val="clear" w:pos="8459"/>
              <w:tab w:val="right" w:pos="9026" w:leader="dot"/>
            </w:tabs>
            <w:rPr/>
          </w:pPr>
          <w:hyperlink w:anchor="__RefHeading___Toc7430485_73709187">
            <w:r>
              <w:rPr>
                <w:webHidden/>
                <w:rStyle w:val="IndexLink"/>
              </w:rPr>
              <w:t>1715</w:t>
            </w:r>
            <w:r>
              <w:rPr>
                <w:rStyle w:val="IndexLink"/>
                <w:rtl w:val="true"/>
              </w:rPr>
              <w:t xml:space="preserve">- </w:t>
            </w:r>
            <w:r>
              <w:rPr>
                <w:rStyle w:val="IndexLink"/>
                <w:rtl w:val="true"/>
              </w:rPr>
              <w:t>التحفة المرضیة</w:t>
            </w:r>
            <w:r>
              <w:rPr>
                <w:rStyle w:val="IndexLink"/>
                <w:rtl w:val="true"/>
              </w:rPr>
              <w:tab/>
            </w:r>
            <w:r>
              <w:rPr>
                <w:rStyle w:val="IndexLink"/>
              </w:rPr>
              <w:t>513</w:t>
            </w:r>
          </w:hyperlink>
        </w:p>
        <w:p>
          <w:pPr>
            <w:pStyle w:val="Contents3"/>
            <w:tabs>
              <w:tab w:val="clear" w:pos="8459"/>
              <w:tab w:val="right" w:pos="9026" w:leader="dot"/>
            </w:tabs>
            <w:rPr/>
          </w:pPr>
          <w:hyperlink w:anchor="__RefHeading___Toc7430487_73709187">
            <w:r>
              <w:rPr>
                <w:webHidden/>
                <w:rStyle w:val="IndexLink"/>
              </w:rPr>
              <w:t>1716</w:t>
            </w:r>
            <w:r>
              <w:rPr>
                <w:rStyle w:val="IndexLink"/>
                <w:rtl w:val="true"/>
              </w:rPr>
              <w:t xml:space="preserve">- </w:t>
            </w:r>
            <w:r>
              <w:rPr>
                <w:rStyle w:val="IndexLink"/>
                <w:rtl w:val="true"/>
              </w:rPr>
              <w:t>تحفه مرغوب‏</w:t>
            </w:r>
            <w:r>
              <w:rPr>
                <w:rStyle w:val="IndexLink"/>
                <w:rtl w:val="true"/>
              </w:rPr>
              <w:tab/>
            </w:r>
            <w:r>
              <w:rPr>
                <w:rStyle w:val="IndexLink"/>
              </w:rPr>
              <w:t>513</w:t>
            </w:r>
          </w:hyperlink>
        </w:p>
        <w:p>
          <w:pPr>
            <w:pStyle w:val="Contents3"/>
            <w:tabs>
              <w:tab w:val="clear" w:pos="8459"/>
              <w:tab w:val="right" w:pos="9026" w:leader="dot"/>
            </w:tabs>
            <w:rPr/>
          </w:pPr>
          <w:hyperlink w:anchor="__RefHeading___Toc7430489_73709187">
            <w:r>
              <w:rPr>
                <w:webHidden/>
                <w:rStyle w:val="IndexLink"/>
              </w:rPr>
              <w:t>1717</w:t>
            </w:r>
            <w:r>
              <w:rPr>
                <w:rStyle w:val="IndexLink"/>
                <w:rtl w:val="true"/>
              </w:rPr>
              <w:t xml:space="preserve">- </w:t>
            </w:r>
            <w:r>
              <w:rPr>
                <w:rStyle w:val="IndexLink"/>
                <w:rtl w:val="true"/>
              </w:rPr>
              <w:t>تحفه المسافر</w:t>
            </w:r>
            <w:r>
              <w:rPr>
                <w:rStyle w:val="IndexLink"/>
                <w:rtl w:val="true"/>
              </w:rPr>
              <w:tab/>
            </w:r>
            <w:r>
              <w:rPr>
                <w:rStyle w:val="IndexLink"/>
              </w:rPr>
              <w:t>513</w:t>
            </w:r>
          </w:hyperlink>
        </w:p>
        <w:p>
          <w:pPr>
            <w:pStyle w:val="Contents3"/>
            <w:tabs>
              <w:tab w:val="clear" w:pos="8459"/>
              <w:tab w:val="right" w:pos="9026" w:leader="dot"/>
            </w:tabs>
            <w:rPr/>
          </w:pPr>
          <w:hyperlink w:anchor="__RefHeading___Toc7430491_73709187">
            <w:r>
              <w:rPr>
                <w:webHidden/>
                <w:rStyle w:val="IndexLink"/>
              </w:rPr>
              <w:t>1718</w:t>
            </w:r>
            <w:r>
              <w:rPr>
                <w:rStyle w:val="IndexLink"/>
                <w:rtl w:val="true"/>
              </w:rPr>
              <w:t xml:space="preserve">- </w:t>
            </w:r>
            <w:r>
              <w:rPr>
                <w:rStyle w:val="IndexLink"/>
                <w:rtl w:val="true"/>
              </w:rPr>
              <w:t>تحفه المسافر</w:t>
            </w:r>
            <w:r>
              <w:rPr>
                <w:rStyle w:val="IndexLink"/>
                <w:rtl w:val="true"/>
              </w:rPr>
              <w:tab/>
            </w:r>
            <w:r>
              <w:rPr>
                <w:rStyle w:val="IndexLink"/>
              </w:rPr>
              <w:t>513</w:t>
            </w:r>
          </w:hyperlink>
        </w:p>
        <w:p>
          <w:pPr>
            <w:pStyle w:val="Contents3"/>
            <w:tabs>
              <w:tab w:val="clear" w:pos="8459"/>
              <w:tab w:val="right" w:pos="9026" w:leader="dot"/>
            </w:tabs>
            <w:rPr/>
          </w:pPr>
          <w:hyperlink w:anchor="__RefHeading___Toc7430493_73709187">
            <w:r>
              <w:rPr>
                <w:webHidden/>
                <w:rStyle w:val="IndexLink"/>
              </w:rPr>
              <w:t>1719</w:t>
            </w:r>
            <w:r>
              <w:rPr>
                <w:rStyle w:val="IndexLink"/>
                <w:rtl w:val="true"/>
              </w:rPr>
              <w:t xml:space="preserve">- </w:t>
            </w:r>
            <w:r>
              <w:rPr>
                <w:rStyle w:val="IndexLink"/>
                <w:rtl w:val="true"/>
              </w:rPr>
              <w:t>تحفه المسافرین‏</w:t>
            </w:r>
            <w:r>
              <w:rPr>
                <w:rStyle w:val="IndexLink"/>
                <w:rtl w:val="true"/>
              </w:rPr>
              <w:tab/>
            </w:r>
            <w:r>
              <w:rPr>
                <w:rStyle w:val="IndexLink"/>
              </w:rPr>
              <w:t>514</w:t>
            </w:r>
          </w:hyperlink>
        </w:p>
        <w:p>
          <w:pPr>
            <w:pStyle w:val="Contents3"/>
            <w:tabs>
              <w:tab w:val="clear" w:pos="8459"/>
              <w:tab w:val="right" w:pos="9026" w:leader="dot"/>
            </w:tabs>
            <w:rPr/>
          </w:pPr>
          <w:hyperlink w:anchor="__RefHeading___Toc7430495_73709187">
            <w:r>
              <w:rPr>
                <w:webHidden/>
                <w:rStyle w:val="IndexLink"/>
              </w:rPr>
              <w:t>1720</w:t>
            </w:r>
            <w:r>
              <w:rPr>
                <w:rStyle w:val="IndexLink"/>
                <w:rtl w:val="true"/>
              </w:rPr>
              <w:t xml:space="preserve">- </w:t>
            </w:r>
            <w:r>
              <w:rPr>
                <w:rStyle w:val="IndexLink"/>
                <w:rtl w:val="true"/>
              </w:rPr>
              <w:t>تحفه المسائل‏</w:t>
            </w:r>
            <w:r>
              <w:rPr>
                <w:rStyle w:val="IndexLink"/>
                <w:rtl w:val="true"/>
              </w:rPr>
              <w:tab/>
            </w:r>
            <w:r>
              <w:rPr>
                <w:rStyle w:val="IndexLink"/>
              </w:rPr>
              <w:t>514</w:t>
            </w:r>
          </w:hyperlink>
        </w:p>
        <w:p>
          <w:pPr>
            <w:pStyle w:val="Contents3"/>
            <w:tabs>
              <w:tab w:val="clear" w:pos="8459"/>
              <w:tab w:val="right" w:pos="9026" w:leader="dot"/>
            </w:tabs>
            <w:rPr/>
          </w:pPr>
          <w:hyperlink w:anchor="__RefHeading___Toc7430497_73709187">
            <w:r>
              <w:rPr>
                <w:webHidden/>
                <w:rStyle w:val="IndexLink"/>
                <w:rtl w:val="true"/>
              </w:rPr>
              <w:t>تحفه المسلمین‏</w:t>
            </w:r>
            <w:r>
              <w:rPr>
                <w:rStyle w:val="IndexLink"/>
                <w:rtl w:val="true"/>
              </w:rPr>
              <w:tab/>
            </w:r>
            <w:r>
              <w:rPr>
                <w:rStyle w:val="IndexLink"/>
              </w:rPr>
              <w:t>514</w:t>
            </w:r>
          </w:hyperlink>
        </w:p>
        <w:p>
          <w:pPr>
            <w:pStyle w:val="Contents3"/>
            <w:tabs>
              <w:tab w:val="clear" w:pos="8459"/>
              <w:tab w:val="right" w:pos="9026" w:leader="dot"/>
            </w:tabs>
            <w:rPr/>
          </w:pPr>
          <w:hyperlink w:anchor="__RefHeading___Toc7430499_73709187">
            <w:r>
              <w:rPr>
                <w:webHidden/>
                <w:rStyle w:val="IndexLink"/>
              </w:rPr>
              <w:t>1721</w:t>
            </w:r>
            <w:r>
              <w:rPr>
                <w:rStyle w:val="IndexLink"/>
                <w:rtl w:val="true"/>
              </w:rPr>
              <w:t xml:space="preserve">- </w:t>
            </w:r>
            <w:r>
              <w:rPr>
                <w:rStyle w:val="IndexLink"/>
                <w:rtl w:val="true"/>
              </w:rPr>
              <w:t>تحفه المسلمین‏</w:t>
            </w:r>
            <w:r>
              <w:rPr>
                <w:rStyle w:val="IndexLink"/>
                <w:rtl w:val="true"/>
              </w:rPr>
              <w:tab/>
            </w:r>
            <w:r>
              <w:rPr>
                <w:rStyle w:val="IndexLink"/>
              </w:rPr>
              <w:t>514</w:t>
            </w:r>
          </w:hyperlink>
        </w:p>
        <w:p>
          <w:pPr>
            <w:pStyle w:val="Contents3"/>
            <w:tabs>
              <w:tab w:val="clear" w:pos="8459"/>
              <w:tab w:val="right" w:pos="9026" w:leader="dot"/>
            </w:tabs>
            <w:rPr/>
          </w:pPr>
          <w:hyperlink w:anchor="__RefHeading___Toc7430501_73709187">
            <w:r>
              <w:rPr>
                <w:webHidden/>
                <w:rStyle w:val="IndexLink"/>
              </w:rPr>
              <w:t>1722</w:t>
            </w:r>
            <w:r>
              <w:rPr>
                <w:rStyle w:val="IndexLink"/>
                <w:rtl w:val="true"/>
              </w:rPr>
              <w:t xml:space="preserve">- </w:t>
            </w:r>
            <w:r>
              <w:rPr>
                <w:rStyle w:val="IndexLink"/>
                <w:rtl w:val="true"/>
              </w:rPr>
              <w:t>تحفه المشتغلین‏</w:t>
            </w:r>
            <w:r>
              <w:rPr>
                <w:rStyle w:val="IndexLink"/>
                <w:rtl w:val="true"/>
              </w:rPr>
              <w:tab/>
            </w:r>
            <w:r>
              <w:rPr>
                <w:rStyle w:val="IndexLink"/>
              </w:rPr>
              <w:t>514</w:t>
            </w:r>
          </w:hyperlink>
        </w:p>
        <w:p>
          <w:pPr>
            <w:pStyle w:val="Contents3"/>
            <w:tabs>
              <w:tab w:val="clear" w:pos="8459"/>
              <w:tab w:val="right" w:pos="9026" w:leader="dot"/>
            </w:tabs>
            <w:rPr/>
          </w:pPr>
          <w:hyperlink w:anchor="__RefHeading___Toc7430503_73709187">
            <w:r>
              <w:rPr>
                <w:webHidden/>
                <w:rStyle w:val="IndexLink"/>
              </w:rPr>
              <w:t>1723</w:t>
            </w:r>
            <w:r>
              <w:rPr>
                <w:rStyle w:val="IndexLink"/>
                <w:rtl w:val="true"/>
              </w:rPr>
              <w:t xml:space="preserve">- </w:t>
            </w:r>
            <w:r>
              <w:rPr>
                <w:rStyle w:val="IndexLink"/>
                <w:rtl w:val="true"/>
              </w:rPr>
              <w:t>تحفه المشتغلین‏</w:t>
            </w:r>
            <w:r>
              <w:rPr>
                <w:rStyle w:val="IndexLink"/>
                <w:rtl w:val="true"/>
              </w:rPr>
              <w:tab/>
            </w:r>
            <w:r>
              <w:rPr>
                <w:rStyle w:val="IndexLink"/>
              </w:rPr>
              <w:t>514</w:t>
            </w:r>
          </w:hyperlink>
        </w:p>
        <w:p>
          <w:pPr>
            <w:pStyle w:val="Contents3"/>
            <w:tabs>
              <w:tab w:val="clear" w:pos="8459"/>
              <w:tab w:val="right" w:pos="9026" w:leader="dot"/>
            </w:tabs>
            <w:rPr/>
          </w:pPr>
          <w:hyperlink w:anchor="__RefHeading___Toc7430505_73709187">
            <w:r>
              <w:rPr>
                <w:webHidden/>
                <w:rStyle w:val="IndexLink"/>
              </w:rPr>
              <w:t>1724</w:t>
            </w:r>
            <w:r>
              <w:rPr>
                <w:rStyle w:val="IndexLink"/>
                <w:rtl w:val="true"/>
              </w:rPr>
              <w:t xml:space="preserve">- </w:t>
            </w:r>
            <w:r>
              <w:rPr>
                <w:rStyle w:val="IndexLink"/>
                <w:rtl w:val="true"/>
              </w:rPr>
              <w:t>التحفة المظفریة</w:t>
            </w:r>
            <w:r>
              <w:rPr>
                <w:rStyle w:val="IndexLink"/>
                <w:rtl w:val="true"/>
              </w:rPr>
              <w:tab/>
            </w:r>
            <w:r>
              <w:rPr>
                <w:rStyle w:val="IndexLink"/>
              </w:rPr>
              <w:t>514</w:t>
            </w:r>
          </w:hyperlink>
        </w:p>
        <w:p>
          <w:pPr>
            <w:pStyle w:val="Contents3"/>
            <w:tabs>
              <w:tab w:val="clear" w:pos="8459"/>
              <w:tab w:val="right" w:pos="9026" w:leader="dot"/>
            </w:tabs>
            <w:rPr/>
          </w:pPr>
          <w:hyperlink w:anchor="__RefHeading___Toc7430507_73709187">
            <w:r>
              <w:rPr>
                <w:webHidden/>
                <w:rStyle w:val="IndexLink"/>
              </w:rPr>
              <w:t>1725</w:t>
            </w:r>
            <w:r>
              <w:rPr>
                <w:rStyle w:val="IndexLink"/>
                <w:rtl w:val="true"/>
              </w:rPr>
              <w:t xml:space="preserve">- </w:t>
            </w:r>
            <w:r>
              <w:rPr>
                <w:rStyle w:val="IndexLink"/>
                <w:rtl w:val="true"/>
              </w:rPr>
              <w:t>تحفه المعاد للعباد</w:t>
            </w:r>
            <w:r>
              <w:rPr>
                <w:rStyle w:val="IndexLink"/>
                <w:rtl w:val="true"/>
              </w:rPr>
              <w:tab/>
            </w:r>
            <w:r>
              <w:rPr>
                <w:rStyle w:val="IndexLink"/>
              </w:rPr>
              <w:t>515</w:t>
            </w:r>
          </w:hyperlink>
        </w:p>
        <w:p>
          <w:pPr>
            <w:pStyle w:val="Contents3"/>
            <w:tabs>
              <w:tab w:val="clear" w:pos="8459"/>
              <w:tab w:val="right" w:pos="9026" w:leader="dot"/>
            </w:tabs>
            <w:rPr/>
          </w:pPr>
          <w:hyperlink w:anchor="__RefHeading___Toc7430509_73709187">
            <w:r>
              <w:rPr>
                <w:webHidden/>
                <w:rStyle w:val="IndexLink"/>
              </w:rPr>
              <w:t>1726</w:t>
            </w:r>
            <w:r>
              <w:rPr>
                <w:rStyle w:val="IndexLink"/>
                <w:rtl w:val="true"/>
              </w:rPr>
              <w:t xml:space="preserve">- </w:t>
            </w:r>
            <w:r>
              <w:rPr>
                <w:rStyle w:val="IndexLink"/>
                <w:rtl w:val="true"/>
              </w:rPr>
              <w:t>تحفه المقرءین‏</w:t>
            </w:r>
            <w:r>
              <w:rPr>
                <w:rStyle w:val="IndexLink"/>
                <w:rtl w:val="true"/>
              </w:rPr>
              <w:tab/>
            </w:r>
            <w:r>
              <w:rPr>
                <w:rStyle w:val="IndexLink"/>
              </w:rPr>
              <w:t>515</w:t>
            </w:r>
          </w:hyperlink>
        </w:p>
        <w:p>
          <w:pPr>
            <w:pStyle w:val="Contents3"/>
            <w:tabs>
              <w:tab w:val="clear" w:pos="8459"/>
              <w:tab w:val="right" w:pos="9026" w:leader="dot"/>
            </w:tabs>
            <w:rPr/>
          </w:pPr>
          <w:hyperlink w:anchor="__RefHeading___Toc7430511_73709187">
            <w:r>
              <w:rPr>
                <w:webHidden/>
                <w:rStyle w:val="IndexLink"/>
              </w:rPr>
              <w:t>1727</w:t>
            </w:r>
            <w:r>
              <w:rPr>
                <w:rStyle w:val="IndexLink"/>
                <w:rtl w:val="true"/>
              </w:rPr>
              <w:t xml:space="preserve">- </w:t>
            </w:r>
            <w:r>
              <w:rPr>
                <w:rStyle w:val="IndexLink"/>
                <w:rtl w:val="true"/>
              </w:rPr>
              <w:t>تحفه المقلد</w:t>
            </w:r>
            <w:r>
              <w:rPr>
                <w:rStyle w:val="IndexLink"/>
                <w:rtl w:val="true"/>
              </w:rPr>
              <w:tab/>
            </w:r>
            <w:r>
              <w:rPr>
                <w:rStyle w:val="IndexLink"/>
              </w:rPr>
              <w:t>515</w:t>
            </w:r>
          </w:hyperlink>
        </w:p>
        <w:p>
          <w:pPr>
            <w:pStyle w:val="Contents3"/>
            <w:tabs>
              <w:tab w:val="clear" w:pos="8459"/>
              <w:tab w:val="right" w:pos="9026" w:leader="dot"/>
            </w:tabs>
            <w:rPr/>
          </w:pPr>
          <w:hyperlink w:anchor="__RefHeading___Toc7430513_73709187">
            <w:r>
              <w:rPr>
                <w:webHidden/>
                <w:rStyle w:val="IndexLink"/>
              </w:rPr>
              <w:t>1728</w:t>
            </w:r>
            <w:r>
              <w:rPr>
                <w:rStyle w:val="IndexLink"/>
                <w:rtl w:val="true"/>
              </w:rPr>
              <w:t xml:space="preserve">- </w:t>
            </w:r>
            <w:r>
              <w:rPr>
                <w:rStyle w:val="IndexLink"/>
                <w:rtl w:val="true"/>
              </w:rPr>
              <w:t>تحفه المقلدین‏</w:t>
            </w:r>
            <w:r>
              <w:rPr>
                <w:rStyle w:val="IndexLink"/>
                <w:rtl w:val="true"/>
              </w:rPr>
              <w:tab/>
            </w:r>
            <w:r>
              <w:rPr>
                <w:rStyle w:val="IndexLink"/>
              </w:rPr>
              <w:t>515</w:t>
            </w:r>
          </w:hyperlink>
        </w:p>
        <w:p>
          <w:pPr>
            <w:pStyle w:val="Contents3"/>
            <w:tabs>
              <w:tab w:val="clear" w:pos="8459"/>
              <w:tab w:val="right" w:pos="9026" w:leader="dot"/>
            </w:tabs>
            <w:rPr/>
          </w:pPr>
          <w:hyperlink w:anchor="__RefHeading___Toc7430515_73709187">
            <w:r>
              <w:rPr>
                <w:webHidden/>
                <w:rStyle w:val="IndexLink"/>
              </w:rPr>
              <w:t>1729</w:t>
            </w:r>
            <w:r>
              <w:rPr>
                <w:rStyle w:val="IndexLink"/>
                <w:rtl w:val="true"/>
              </w:rPr>
              <w:t xml:space="preserve">- </w:t>
            </w:r>
            <w:r>
              <w:rPr>
                <w:rStyle w:val="IndexLink"/>
                <w:rtl w:val="true"/>
              </w:rPr>
              <w:t>تحفه الملوک‏</w:t>
            </w:r>
            <w:r>
              <w:rPr>
                <w:rStyle w:val="IndexLink"/>
                <w:rtl w:val="true"/>
              </w:rPr>
              <w:tab/>
            </w:r>
            <w:r>
              <w:rPr>
                <w:rStyle w:val="IndexLink"/>
              </w:rPr>
              <w:t>515</w:t>
            </w:r>
          </w:hyperlink>
        </w:p>
        <w:p>
          <w:pPr>
            <w:pStyle w:val="Contents3"/>
            <w:tabs>
              <w:tab w:val="clear" w:pos="8459"/>
              <w:tab w:val="right" w:pos="9026" w:leader="dot"/>
            </w:tabs>
            <w:rPr/>
          </w:pPr>
          <w:hyperlink w:anchor="__RefHeading___Toc7430517_73709187">
            <w:r>
              <w:rPr>
                <w:webHidden/>
                <w:rStyle w:val="IndexLink"/>
              </w:rPr>
              <w:t>1730</w:t>
            </w:r>
            <w:r>
              <w:rPr>
                <w:rStyle w:val="IndexLink"/>
                <w:rtl w:val="true"/>
              </w:rPr>
              <w:t xml:space="preserve">- </w:t>
            </w:r>
            <w:r>
              <w:rPr>
                <w:rStyle w:val="IndexLink"/>
                <w:rtl w:val="true"/>
              </w:rPr>
              <w:t>تحفه الملوک و الوزراء</w:t>
            </w:r>
            <w:r>
              <w:rPr>
                <w:rStyle w:val="IndexLink"/>
                <w:rtl w:val="true"/>
              </w:rPr>
              <w:tab/>
            </w:r>
            <w:r>
              <w:rPr>
                <w:rStyle w:val="IndexLink"/>
              </w:rPr>
              <w:t>515</w:t>
            </w:r>
          </w:hyperlink>
        </w:p>
        <w:p>
          <w:pPr>
            <w:pStyle w:val="Contents3"/>
            <w:tabs>
              <w:tab w:val="clear" w:pos="8459"/>
              <w:tab w:val="right" w:pos="9026" w:leader="dot"/>
            </w:tabs>
            <w:rPr/>
          </w:pPr>
          <w:hyperlink w:anchor="__RefHeading___Toc7430519_73709187">
            <w:r>
              <w:rPr>
                <w:webHidden/>
                <w:rStyle w:val="IndexLink"/>
              </w:rPr>
              <w:t>1731</w:t>
            </w:r>
            <w:r>
              <w:rPr>
                <w:rStyle w:val="IndexLink"/>
                <w:rtl w:val="true"/>
              </w:rPr>
              <w:t xml:space="preserve">- </w:t>
            </w:r>
            <w:r>
              <w:rPr>
                <w:rStyle w:val="IndexLink"/>
                <w:rtl w:val="true"/>
              </w:rPr>
              <w:t>تحفه الملوک‏</w:t>
            </w:r>
            <w:r>
              <w:rPr>
                <w:rStyle w:val="IndexLink"/>
                <w:rtl w:val="true"/>
              </w:rPr>
              <w:tab/>
            </w:r>
            <w:r>
              <w:rPr>
                <w:rStyle w:val="IndexLink"/>
              </w:rPr>
              <w:t>516</w:t>
            </w:r>
          </w:hyperlink>
        </w:p>
        <w:p>
          <w:pPr>
            <w:pStyle w:val="Contents3"/>
            <w:tabs>
              <w:tab w:val="clear" w:pos="8459"/>
              <w:tab w:val="right" w:pos="9026" w:leader="dot"/>
            </w:tabs>
            <w:rPr/>
          </w:pPr>
          <w:hyperlink w:anchor="__RefHeading___Toc7430521_73709187">
            <w:r>
              <w:rPr>
                <w:webHidden/>
                <w:rStyle w:val="IndexLink"/>
              </w:rPr>
              <w:t>1732</w:t>
            </w:r>
            <w:r>
              <w:rPr>
                <w:rStyle w:val="IndexLink"/>
                <w:rtl w:val="true"/>
              </w:rPr>
              <w:t xml:space="preserve">- </w:t>
            </w:r>
            <w:r>
              <w:rPr>
                <w:rStyle w:val="IndexLink"/>
                <w:rtl w:val="true"/>
              </w:rPr>
              <w:t>تحفه الملوک‏</w:t>
            </w:r>
            <w:r>
              <w:rPr>
                <w:rStyle w:val="IndexLink"/>
                <w:rtl w:val="true"/>
              </w:rPr>
              <w:tab/>
            </w:r>
            <w:r>
              <w:rPr>
                <w:rStyle w:val="IndexLink"/>
              </w:rPr>
              <w:t>516</w:t>
            </w:r>
          </w:hyperlink>
        </w:p>
        <w:p>
          <w:pPr>
            <w:pStyle w:val="Contents3"/>
            <w:tabs>
              <w:tab w:val="clear" w:pos="8459"/>
              <w:tab w:val="right" w:pos="9026" w:leader="dot"/>
            </w:tabs>
            <w:rPr/>
          </w:pPr>
          <w:hyperlink w:anchor="__RefHeading___Toc7430523_73709187">
            <w:r>
              <w:rPr>
                <w:webHidden/>
                <w:rStyle w:val="IndexLink"/>
              </w:rPr>
              <w:t>1733</w:t>
            </w:r>
            <w:r>
              <w:rPr>
                <w:rStyle w:val="IndexLink"/>
                <w:rtl w:val="true"/>
              </w:rPr>
              <w:t xml:space="preserve">- </w:t>
            </w:r>
            <w:r>
              <w:rPr>
                <w:rStyle w:val="IndexLink"/>
                <w:rtl w:val="true"/>
              </w:rPr>
              <w:t>تحفه الملوک‏</w:t>
            </w:r>
            <w:r>
              <w:rPr>
                <w:rStyle w:val="IndexLink"/>
                <w:rtl w:val="true"/>
              </w:rPr>
              <w:tab/>
            </w:r>
            <w:r>
              <w:rPr>
                <w:rStyle w:val="IndexLink"/>
              </w:rPr>
              <w:t>516</w:t>
            </w:r>
          </w:hyperlink>
        </w:p>
        <w:p>
          <w:pPr>
            <w:pStyle w:val="Contents3"/>
            <w:tabs>
              <w:tab w:val="clear" w:pos="8459"/>
              <w:tab w:val="right" w:pos="9026" w:leader="dot"/>
            </w:tabs>
            <w:rPr/>
          </w:pPr>
          <w:hyperlink w:anchor="__RefHeading___Toc7430525_73709187">
            <w:r>
              <w:rPr>
                <w:webHidden/>
                <w:rStyle w:val="IndexLink"/>
              </w:rPr>
              <w:t>1734</w:t>
            </w:r>
            <w:r>
              <w:rPr>
                <w:rStyle w:val="IndexLink"/>
                <w:rtl w:val="true"/>
              </w:rPr>
              <w:t xml:space="preserve">- </w:t>
            </w:r>
            <w:r>
              <w:rPr>
                <w:rStyle w:val="IndexLink"/>
                <w:rtl w:val="true"/>
              </w:rPr>
              <w:t>تحفه الملوک الذی هو خیر من الذهب المسکوک،</w:t>
            </w:r>
            <w:r>
              <w:rPr>
                <w:rStyle w:val="IndexLink"/>
                <w:rtl w:val="true"/>
              </w:rPr>
              <w:tab/>
            </w:r>
            <w:r>
              <w:rPr>
                <w:rStyle w:val="IndexLink"/>
              </w:rPr>
              <w:t>517</w:t>
            </w:r>
          </w:hyperlink>
        </w:p>
        <w:p>
          <w:pPr>
            <w:pStyle w:val="Contents3"/>
            <w:tabs>
              <w:tab w:val="clear" w:pos="8459"/>
              <w:tab w:val="right" w:pos="9026" w:leader="dot"/>
            </w:tabs>
            <w:rPr/>
          </w:pPr>
          <w:hyperlink w:anchor="__RefHeading___Toc7430527_73709187">
            <w:r>
              <w:rPr>
                <w:webHidden/>
                <w:rStyle w:val="IndexLink"/>
              </w:rPr>
              <w:t>1735</w:t>
            </w:r>
            <w:r>
              <w:rPr>
                <w:rStyle w:val="IndexLink"/>
                <w:rtl w:val="true"/>
              </w:rPr>
              <w:t xml:space="preserve">- </w:t>
            </w:r>
            <w:r>
              <w:rPr>
                <w:rStyle w:val="IndexLink"/>
                <w:rtl w:val="true"/>
              </w:rPr>
              <w:t>تحفه الممالک‏</w:t>
            </w:r>
            <w:r>
              <w:rPr>
                <w:rStyle w:val="IndexLink"/>
                <w:rtl w:val="true"/>
              </w:rPr>
              <w:tab/>
            </w:r>
            <w:r>
              <w:rPr>
                <w:rStyle w:val="IndexLink"/>
              </w:rPr>
              <w:t>517</w:t>
            </w:r>
          </w:hyperlink>
        </w:p>
        <w:p>
          <w:pPr>
            <w:pStyle w:val="Contents3"/>
            <w:tabs>
              <w:tab w:val="clear" w:pos="8459"/>
              <w:tab w:val="right" w:pos="9026" w:leader="dot"/>
            </w:tabs>
            <w:rPr/>
          </w:pPr>
          <w:hyperlink w:anchor="__RefHeading___Toc7430529_73709187">
            <w:r>
              <w:rPr>
                <w:webHidden/>
                <w:rStyle w:val="IndexLink"/>
              </w:rPr>
              <w:t>1736</w:t>
            </w:r>
            <w:r>
              <w:rPr>
                <w:rStyle w:val="IndexLink"/>
                <w:rtl w:val="true"/>
              </w:rPr>
              <w:t xml:space="preserve">- </w:t>
            </w:r>
            <w:r>
              <w:rPr>
                <w:rStyle w:val="IndexLink"/>
                <w:rtl w:val="true"/>
              </w:rPr>
              <w:t>تحفه المنجمین‏</w:t>
            </w:r>
            <w:r>
              <w:rPr>
                <w:rStyle w:val="IndexLink"/>
                <w:rtl w:val="true"/>
              </w:rPr>
              <w:tab/>
            </w:r>
            <w:r>
              <w:rPr>
                <w:rStyle w:val="IndexLink"/>
              </w:rPr>
              <w:t>517</w:t>
            </w:r>
          </w:hyperlink>
        </w:p>
        <w:p>
          <w:pPr>
            <w:pStyle w:val="Contents3"/>
            <w:tabs>
              <w:tab w:val="clear" w:pos="8459"/>
              <w:tab w:val="right" w:pos="9026" w:leader="dot"/>
            </w:tabs>
            <w:rPr/>
          </w:pPr>
          <w:hyperlink w:anchor="__RefHeading___Toc7430531_73709187">
            <w:r>
              <w:rPr>
                <w:webHidden/>
                <w:rStyle w:val="IndexLink"/>
                <w:rtl w:val="true"/>
              </w:rPr>
              <w:t>التحفة المنطقیة</w:t>
            </w:r>
            <w:r>
              <w:rPr>
                <w:rStyle w:val="IndexLink"/>
                <w:rtl w:val="true"/>
              </w:rPr>
              <w:tab/>
            </w:r>
            <w:r>
              <w:rPr>
                <w:rStyle w:val="IndexLink"/>
              </w:rPr>
              <w:t>518</w:t>
            </w:r>
          </w:hyperlink>
        </w:p>
        <w:p>
          <w:pPr>
            <w:pStyle w:val="Contents3"/>
            <w:tabs>
              <w:tab w:val="clear" w:pos="8459"/>
              <w:tab w:val="right" w:pos="9026" w:leader="dot"/>
            </w:tabs>
            <w:rPr/>
          </w:pPr>
          <w:hyperlink w:anchor="__RefHeading___Toc7430533_73709187">
            <w:r>
              <w:rPr>
                <w:webHidden/>
                <w:rStyle w:val="IndexLink"/>
              </w:rPr>
              <w:t>1739</w:t>
            </w:r>
            <w:r>
              <w:rPr>
                <w:rStyle w:val="IndexLink"/>
                <w:rtl w:val="true"/>
              </w:rPr>
              <w:t xml:space="preserve">- </w:t>
            </w:r>
            <w:r>
              <w:rPr>
                <w:rStyle w:val="IndexLink"/>
                <w:rtl w:val="true"/>
              </w:rPr>
              <w:t>التحفة المنظوریة</w:t>
            </w:r>
            <w:r>
              <w:rPr>
                <w:rStyle w:val="IndexLink"/>
                <w:rtl w:val="true"/>
              </w:rPr>
              <w:tab/>
            </w:r>
            <w:r>
              <w:rPr>
                <w:rStyle w:val="IndexLink"/>
              </w:rPr>
              <w:t>518</w:t>
            </w:r>
          </w:hyperlink>
        </w:p>
        <w:p>
          <w:pPr>
            <w:pStyle w:val="Contents3"/>
            <w:tabs>
              <w:tab w:val="clear" w:pos="8459"/>
              <w:tab w:val="right" w:pos="9026" w:leader="dot"/>
            </w:tabs>
            <w:rPr/>
          </w:pPr>
          <w:hyperlink w:anchor="__RefHeading___Toc7430535_73709187">
            <w:r>
              <w:rPr>
                <w:webHidden/>
                <w:rStyle w:val="IndexLink"/>
              </w:rPr>
              <w:t>1740</w:t>
            </w:r>
            <w:r>
              <w:rPr>
                <w:rStyle w:val="IndexLink"/>
                <w:rtl w:val="true"/>
              </w:rPr>
              <w:t xml:space="preserve">- </w:t>
            </w:r>
            <w:r>
              <w:rPr>
                <w:rStyle w:val="IndexLink"/>
                <w:rtl w:val="true"/>
              </w:rPr>
              <w:t>التحفة المنقلبة</w:t>
            </w:r>
            <w:r>
              <w:rPr>
                <w:rStyle w:val="IndexLink"/>
                <w:rtl w:val="true"/>
              </w:rPr>
              <w:tab/>
            </w:r>
            <w:r>
              <w:rPr>
                <w:rStyle w:val="IndexLink"/>
              </w:rPr>
              <w:t>518</w:t>
            </w:r>
          </w:hyperlink>
        </w:p>
        <w:p>
          <w:pPr>
            <w:pStyle w:val="Contents3"/>
            <w:tabs>
              <w:tab w:val="clear" w:pos="8459"/>
              <w:tab w:val="right" w:pos="9026" w:leader="dot"/>
            </w:tabs>
            <w:rPr/>
          </w:pPr>
          <w:hyperlink w:anchor="__RefHeading___Toc7430537_73709187">
            <w:r>
              <w:rPr>
                <w:webHidden/>
                <w:rStyle w:val="IndexLink"/>
              </w:rPr>
              <w:t>1741</w:t>
            </w:r>
            <w:r>
              <w:rPr>
                <w:rStyle w:val="IndexLink"/>
                <w:rtl w:val="true"/>
              </w:rPr>
              <w:t xml:space="preserve">- </w:t>
            </w:r>
            <w:r>
              <w:rPr>
                <w:rStyle w:val="IndexLink"/>
                <w:rtl w:val="true"/>
              </w:rPr>
              <w:t>تحفه المؤلف الناظم و عمدة المکلف الصائم‏</w:t>
            </w:r>
            <w:r>
              <w:rPr>
                <w:rStyle w:val="IndexLink"/>
                <w:rtl w:val="true"/>
              </w:rPr>
              <w:tab/>
            </w:r>
            <w:r>
              <w:rPr>
                <w:rStyle w:val="IndexLink"/>
              </w:rPr>
              <w:t>518</w:t>
            </w:r>
          </w:hyperlink>
        </w:p>
        <w:p>
          <w:pPr>
            <w:pStyle w:val="Contents3"/>
            <w:tabs>
              <w:tab w:val="clear" w:pos="8459"/>
              <w:tab w:val="right" w:pos="9026" w:leader="dot"/>
            </w:tabs>
            <w:rPr/>
          </w:pPr>
          <w:hyperlink w:anchor="__RefHeading___Toc7430539_73709187">
            <w:r>
              <w:rPr>
                <w:webHidden/>
                <w:rStyle w:val="IndexLink"/>
                <w:rtl w:val="true"/>
              </w:rPr>
              <w:t>تحفه المؤمن‏</w:t>
            </w:r>
            <w:r>
              <w:rPr>
                <w:rStyle w:val="IndexLink"/>
                <w:rtl w:val="true"/>
              </w:rPr>
              <w:tab/>
            </w:r>
            <w:r>
              <w:rPr>
                <w:rStyle w:val="IndexLink"/>
              </w:rPr>
              <w:t>518</w:t>
            </w:r>
          </w:hyperlink>
        </w:p>
        <w:p>
          <w:pPr>
            <w:pStyle w:val="Contents3"/>
            <w:tabs>
              <w:tab w:val="clear" w:pos="8459"/>
              <w:tab w:val="right" w:pos="9026" w:leader="dot"/>
            </w:tabs>
            <w:rPr/>
          </w:pPr>
          <w:hyperlink w:anchor="__RefHeading___Toc7430541_73709187">
            <w:r>
              <w:rPr>
                <w:webHidden/>
                <w:rStyle w:val="IndexLink"/>
                <w:rtl w:val="true"/>
              </w:rPr>
              <w:t>تحفه المؤمن‏</w:t>
            </w:r>
            <w:r>
              <w:rPr>
                <w:rStyle w:val="IndexLink"/>
                <w:rtl w:val="true"/>
              </w:rPr>
              <w:tab/>
            </w:r>
            <w:r>
              <w:rPr>
                <w:rStyle w:val="IndexLink"/>
              </w:rPr>
              <w:t>518</w:t>
            </w:r>
          </w:hyperlink>
        </w:p>
        <w:p>
          <w:pPr>
            <w:pStyle w:val="Contents3"/>
            <w:tabs>
              <w:tab w:val="clear" w:pos="8459"/>
              <w:tab w:val="right" w:pos="9026" w:leader="dot"/>
            </w:tabs>
            <w:rPr/>
          </w:pPr>
          <w:hyperlink w:anchor="__RefHeading___Toc7430543_73709187">
            <w:r>
              <w:rPr>
                <w:webHidden/>
                <w:rStyle w:val="IndexLink"/>
              </w:rPr>
              <w:t>1742</w:t>
            </w:r>
            <w:r>
              <w:rPr>
                <w:rStyle w:val="IndexLink"/>
                <w:rtl w:val="true"/>
              </w:rPr>
              <w:t xml:space="preserve">- </w:t>
            </w:r>
            <w:r>
              <w:rPr>
                <w:rStyle w:val="IndexLink"/>
                <w:rtl w:val="true"/>
              </w:rPr>
              <w:t>تحفه المؤمنات‏</w:t>
            </w:r>
            <w:r>
              <w:rPr>
                <w:rStyle w:val="IndexLink"/>
                <w:rtl w:val="true"/>
              </w:rPr>
              <w:tab/>
            </w:r>
            <w:r>
              <w:rPr>
                <w:rStyle w:val="IndexLink"/>
              </w:rPr>
              <w:t>518</w:t>
            </w:r>
          </w:hyperlink>
        </w:p>
        <w:p>
          <w:pPr>
            <w:pStyle w:val="Contents3"/>
            <w:tabs>
              <w:tab w:val="clear" w:pos="8459"/>
              <w:tab w:val="right" w:pos="9026" w:leader="dot"/>
            </w:tabs>
            <w:rPr/>
          </w:pPr>
          <w:hyperlink w:anchor="__RefHeading___Toc7430545_73709187">
            <w:r>
              <w:rPr>
                <w:webHidden/>
                <w:rStyle w:val="IndexLink"/>
              </w:rPr>
              <w:t>1743</w:t>
            </w:r>
            <w:r>
              <w:rPr>
                <w:rStyle w:val="IndexLink"/>
                <w:rtl w:val="true"/>
              </w:rPr>
              <w:t xml:space="preserve">- </w:t>
            </w:r>
            <w:r>
              <w:rPr>
                <w:rStyle w:val="IndexLink"/>
                <w:rtl w:val="true"/>
              </w:rPr>
              <w:t>تحفه المؤمنین‏</w:t>
            </w:r>
            <w:r>
              <w:rPr>
                <w:rStyle w:val="IndexLink"/>
                <w:rtl w:val="true"/>
              </w:rPr>
              <w:tab/>
            </w:r>
            <w:r>
              <w:rPr>
                <w:rStyle w:val="IndexLink"/>
              </w:rPr>
              <w:t>518</w:t>
            </w:r>
          </w:hyperlink>
        </w:p>
        <w:p>
          <w:pPr>
            <w:pStyle w:val="Contents3"/>
            <w:tabs>
              <w:tab w:val="clear" w:pos="8459"/>
              <w:tab w:val="right" w:pos="9026" w:leader="dot"/>
            </w:tabs>
            <w:rPr/>
          </w:pPr>
          <w:hyperlink w:anchor="__RefHeading___Toc7430547_73709187">
            <w:r>
              <w:rPr>
                <w:webHidden/>
                <w:rStyle w:val="IndexLink"/>
              </w:rPr>
              <w:t>1744</w:t>
            </w:r>
            <w:r>
              <w:rPr>
                <w:rStyle w:val="IndexLink"/>
                <w:rtl w:val="true"/>
              </w:rPr>
              <w:t xml:space="preserve">- </w:t>
            </w:r>
            <w:r>
              <w:rPr>
                <w:rStyle w:val="IndexLink"/>
                <w:rtl w:val="true"/>
              </w:rPr>
              <w:t>تحفه المؤمنین‏</w:t>
            </w:r>
            <w:r>
              <w:rPr>
                <w:rStyle w:val="IndexLink"/>
                <w:rtl w:val="true"/>
              </w:rPr>
              <w:tab/>
            </w:r>
            <w:r>
              <w:rPr>
                <w:rStyle w:val="IndexLink"/>
              </w:rPr>
              <w:t>518</w:t>
            </w:r>
          </w:hyperlink>
        </w:p>
        <w:p>
          <w:pPr>
            <w:pStyle w:val="Contents3"/>
            <w:tabs>
              <w:tab w:val="clear" w:pos="8459"/>
              <w:tab w:val="right" w:pos="9026" w:leader="dot"/>
            </w:tabs>
            <w:rPr/>
          </w:pPr>
          <w:hyperlink w:anchor="__RefHeading___Toc7430549_73709187">
            <w:r>
              <w:rPr>
                <w:webHidden/>
                <w:rStyle w:val="IndexLink"/>
              </w:rPr>
              <w:t>1745</w:t>
            </w:r>
            <w:r>
              <w:rPr>
                <w:rStyle w:val="IndexLink"/>
                <w:rtl w:val="true"/>
              </w:rPr>
              <w:t xml:space="preserve">- </w:t>
            </w:r>
            <w:r>
              <w:rPr>
                <w:rStyle w:val="IndexLink"/>
                <w:rtl w:val="true"/>
              </w:rPr>
              <w:t>تحفه المؤمنین‏</w:t>
            </w:r>
            <w:r>
              <w:rPr>
                <w:rStyle w:val="IndexLink"/>
                <w:rtl w:val="true"/>
              </w:rPr>
              <w:tab/>
            </w:r>
            <w:r>
              <w:rPr>
                <w:rStyle w:val="IndexLink"/>
              </w:rPr>
              <w:t>518</w:t>
            </w:r>
          </w:hyperlink>
        </w:p>
        <w:p>
          <w:pPr>
            <w:pStyle w:val="Contents3"/>
            <w:tabs>
              <w:tab w:val="clear" w:pos="8459"/>
              <w:tab w:val="right" w:pos="9026" w:leader="dot"/>
            </w:tabs>
            <w:rPr/>
          </w:pPr>
          <w:hyperlink w:anchor="__RefHeading___Toc7430551_73709187">
            <w:r>
              <w:rPr>
                <w:webHidden/>
                <w:rStyle w:val="IndexLink"/>
              </w:rPr>
              <w:t>1746</w:t>
            </w:r>
            <w:r>
              <w:rPr>
                <w:rStyle w:val="IndexLink"/>
                <w:rtl w:val="true"/>
              </w:rPr>
              <w:t xml:space="preserve">- </w:t>
            </w:r>
            <w:r>
              <w:rPr>
                <w:rStyle w:val="IndexLink"/>
                <w:rtl w:val="true"/>
              </w:rPr>
              <w:t>تحفه المؤمنین‏</w:t>
            </w:r>
            <w:r>
              <w:rPr>
                <w:rStyle w:val="IndexLink"/>
                <w:rtl w:val="true"/>
              </w:rPr>
              <w:tab/>
            </w:r>
            <w:r>
              <w:rPr>
                <w:rStyle w:val="IndexLink"/>
              </w:rPr>
              <w:t>519</w:t>
            </w:r>
          </w:hyperlink>
        </w:p>
        <w:p>
          <w:pPr>
            <w:pStyle w:val="Contents3"/>
            <w:tabs>
              <w:tab w:val="clear" w:pos="8459"/>
              <w:tab w:val="right" w:pos="9026" w:leader="dot"/>
            </w:tabs>
            <w:rPr/>
          </w:pPr>
          <w:hyperlink w:anchor="__RefHeading___Toc7430553_73709187">
            <w:r>
              <w:rPr>
                <w:webHidden/>
                <w:rStyle w:val="IndexLink"/>
              </w:rPr>
              <w:t>1747</w:t>
            </w:r>
            <w:r>
              <w:rPr>
                <w:rStyle w:val="IndexLink"/>
                <w:rtl w:val="true"/>
              </w:rPr>
              <w:t xml:space="preserve">- </w:t>
            </w:r>
            <w:r>
              <w:rPr>
                <w:rStyle w:val="IndexLink"/>
                <w:rtl w:val="true"/>
              </w:rPr>
              <w:t>تحفه المؤمنین‏</w:t>
            </w:r>
            <w:r>
              <w:rPr>
                <w:rStyle w:val="IndexLink"/>
                <w:rtl w:val="true"/>
              </w:rPr>
              <w:tab/>
            </w:r>
            <w:r>
              <w:rPr>
                <w:rStyle w:val="IndexLink"/>
              </w:rPr>
              <w:t>519</w:t>
            </w:r>
          </w:hyperlink>
        </w:p>
        <w:p>
          <w:pPr>
            <w:pStyle w:val="Contents3"/>
            <w:tabs>
              <w:tab w:val="clear" w:pos="8459"/>
              <w:tab w:val="right" w:pos="9026" w:leader="dot"/>
            </w:tabs>
            <w:rPr/>
          </w:pPr>
          <w:hyperlink w:anchor="__RefHeading___Toc7430555_73709187">
            <w:r>
              <w:rPr>
                <w:webHidden/>
                <w:rStyle w:val="IndexLink"/>
              </w:rPr>
              <w:t>1748</w:t>
            </w:r>
            <w:r>
              <w:rPr>
                <w:rStyle w:val="IndexLink"/>
                <w:rtl w:val="true"/>
              </w:rPr>
              <w:t xml:space="preserve">- </w:t>
            </w:r>
            <w:r>
              <w:rPr>
                <w:rStyle w:val="IndexLink"/>
                <w:rtl w:val="true"/>
              </w:rPr>
              <w:t>تحفه المؤمنین‏</w:t>
            </w:r>
            <w:r>
              <w:rPr>
                <w:rStyle w:val="IndexLink"/>
                <w:rtl w:val="true"/>
              </w:rPr>
              <w:tab/>
            </w:r>
            <w:r>
              <w:rPr>
                <w:rStyle w:val="IndexLink"/>
              </w:rPr>
              <w:t>519</w:t>
            </w:r>
          </w:hyperlink>
        </w:p>
        <w:p>
          <w:pPr>
            <w:pStyle w:val="Contents3"/>
            <w:tabs>
              <w:tab w:val="clear" w:pos="8459"/>
              <w:tab w:val="right" w:pos="9026" w:leader="dot"/>
            </w:tabs>
            <w:rPr/>
          </w:pPr>
          <w:hyperlink w:anchor="__RefHeading___Toc7430557_73709187">
            <w:r>
              <w:rPr>
                <w:webHidden/>
                <w:rStyle w:val="IndexLink"/>
              </w:rPr>
              <w:t>1749</w:t>
            </w:r>
            <w:r>
              <w:rPr>
                <w:rStyle w:val="IndexLink"/>
                <w:rtl w:val="true"/>
              </w:rPr>
              <w:t xml:space="preserve">- </w:t>
            </w:r>
            <w:r>
              <w:rPr>
                <w:rStyle w:val="IndexLink"/>
                <w:rtl w:val="true"/>
              </w:rPr>
              <w:t>التحفة المهدیة</w:t>
            </w:r>
            <w:r>
              <w:rPr>
                <w:rStyle w:val="IndexLink"/>
                <w:rtl w:val="true"/>
              </w:rPr>
              <w:tab/>
            </w:r>
            <w:r>
              <w:rPr>
                <w:rStyle w:val="IndexLink"/>
              </w:rPr>
              <w:t>519</w:t>
            </w:r>
          </w:hyperlink>
        </w:p>
        <w:p>
          <w:pPr>
            <w:pStyle w:val="Contents3"/>
            <w:tabs>
              <w:tab w:val="clear" w:pos="8459"/>
              <w:tab w:val="right" w:pos="9026" w:leader="dot"/>
            </w:tabs>
            <w:rPr/>
          </w:pPr>
          <w:hyperlink w:anchor="__RefHeading___Toc7430559_73709187">
            <w:r>
              <w:rPr>
                <w:webHidden/>
                <w:rStyle w:val="IndexLink"/>
              </w:rPr>
              <w:t>1750</w:t>
            </w:r>
            <w:r>
              <w:rPr>
                <w:rStyle w:val="IndexLink"/>
                <w:rtl w:val="true"/>
              </w:rPr>
              <w:t xml:space="preserve">- </w:t>
            </w:r>
            <w:r>
              <w:rPr>
                <w:rStyle w:val="IndexLink"/>
                <w:rtl w:val="true"/>
              </w:rPr>
              <w:t>التحفة المهدیة</w:t>
            </w:r>
            <w:r>
              <w:rPr>
                <w:rStyle w:val="IndexLink"/>
                <w:rtl w:val="true"/>
              </w:rPr>
              <w:tab/>
            </w:r>
            <w:r>
              <w:rPr>
                <w:rStyle w:val="IndexLink"/>
              </w:rPr>
              <w:t>520</w:t>
            </w:r>
          </w:hyperlink>
        </w:p>
        <w:p>
          <w:pPr>
            <w:pStyle w:val="Contents3"/>
            <w:tabs>
              <w:tab w:val="clear" w:pos="8459"/>
              <w:tab w:val="right" w:pos="9026" w:leader="dot"/>
            </w:tabs>
            <w:rPr/>
          </w:pPr>
          <w:hyperlink w:anchor="__RefHeading___Toc7430561_73709187">
            <w:r>
              <w:rPr>
                <w:webHidden/>
                <w:rStyle w:val="IndexLink"/>
              </w:rPr>
              <w:t>1751</w:t>
            </w:r>
            <w:r>
              <w:rPr>
                <w:rStyle w:val="IndexLink"/>
                <w:rtl w:val="true"/>
              </w:rPr>
              <w:t xml:space="preserve">- </w:t>
            </w:r>
            <w:r>
              <w:rPr>
                <w:rStyle w:val="IndexLink"/>
                <w:rtl w:val="true"/>
              </w:rPr>
              <w:t>التحفة المهدیة</w:t>
            </w:r>
            <w:r>
              <w:rPr>
                <w:rStyle w:val="IndexLink"/>
                <w:rtl w:val="true"/>
              </w:rPr>
              <w:tab/>
            </w:r>
            <w:r>
              <w:rPr>
                <w:rStyle w:val="IndexLink"/>
              </w:rPr>
              <w:t>520</w:t>
            </w:r>
          </w:hyperlink>
        </w:p>
        <w:p>
          <w:pPr>
            <w:pStyle w:val="Contents3"/>
            <w:tabs>
              <w:tab w:val="clear" w:pos="8459"/>
              <w:tab w:val="right" w:pos="9026" w:leader="dot"/>
            </w:tabs>
            <w:rPr/>
          </w:pPr>
          <w:hyperlink w:anchor="__RefHeading___Toc7430563_73709187">
            <w:r>
              <w:rPr>
                <w:webHidden/>
                <w:rStyle w:val="IndexLink"/>
                <w:rtl w:val="true"/>
              </w:rPr>
              <w:t>تحفه میر عالم‏</w:t>
            </w:r>
            <w:r>
              <w:rPr>
                <w:rStyle w:val="IndexLink"/>
                <w:rtl w:val="true"/>
              </w:rPr>
              <w:tab/>
            </w:r>
            <w:r>
              <w:rPr>
                <w:rStyle w:val="IndexLink"/>
              </w:rPr>
              <w:t>520</w:t>
            </w:r>
          </w:hyperlink>
        </w:p>
        <w:p>
          <w:pPr>
            <w:pStyle w:val="Contents3"/>
            <w:tabs>
              <w:tab w:val="clear" w:pos="8459"/>
              <w:tab w:val="right" w:pos="9026" w:leader="dot"/>
            </w:tabs>
            <w:rPr/>
          </w:pPr>
          <w:hyperlink w:anchor="__RefHeading___Toc7430565_73709187">
            <w:r>
              <w:rPr>
                <w:webHidden/>
                <w:rStyle w:val="IndexLink"/>
              </w:rPr>
              <w:t>1752</w:t>
            </w:r>
            <w:r>
              <w:rPr>
                <w:rStyle w:val="IndexLink"/>
                <w:rtl w:val="true"/>
              </w:rPr>
              <w:t xml:space="preserve">- </w:t>
            </w:r>
            <w:r>
              <w:rPr>
                <w:rStyle w:val="IndexLink"/>
                <w:rtl w:val="true"/>
              </w:rPr>
              <w:t>تحفه الناجی‏</w:t>
            </w:r>
            <w:r>
              <w:rPr>
                <w:rStyle w:val="IndexLink"/>
                <w:rtl w:val="true"/>
              </w:rPr>
              <w:tab/>
            </w:r>
            <w:r>
              <w:rPr>
                <w:rStyle w:val="IndexLink"/>
              </w:rPr>
              <w:t>520</w:t>
            </w:r>
          </w:hyperlink>
        </w:p>
        <w:p>
          <w:pPr>
            <w:pStyle w:val="Contents3"/>
            <w:tabs>
              <w:tab w:val="clear" w:pos="8459"/>
              <w:tab w:val="right" w:pos="9026" w:leader="dot"/>
            </w:tabs>
            <w:rPr/>
          </w:pPr>
          <w:hyperlink w:anchor="__RefHeading___Toc7430567_73709187">
            <w:r>
              <w:rPr>
                <w:webHidden/>
                <w:rStyle w:val="IndexLink"/>
              </w:rPr>
              <w:t>1753</w:t>
            </w:r>
            <w:r>
              <w:rPr>
                <w:rStyle w:val="IndexLink"/>
                <w:rtl w:val="true"/>
              </w:rPr>
              <w:t xml:space="preserve">- </w:t>
            </w:r>
            <w:r>
              <w:rPr>
                <w:rStyle w:val="IndexLink"/>
                <w:rtl w:val="true"/>
              </w:rPr>
              <w:t>تحفه الناسکین و زاد السالکین‏</w:t>
            </w:r>
            <w:r>
              <w:rPr>
                <w:rStyle w:val="IndexLink"/>
                <w:rtl w:val="true"/>
              </w:rPr>
              <w:tab/>
            </w:r>
            <w:r>
              <w:rPr>
                <w:rStyle w:val="IndexLink"/>
              </w:rPr>
              <w:t>520</w:t>
            </w:r>
          </w:hyperlink>
        </w:p>
        <w:p>
          <w:pPr>
            <w:pStyle w:val="Contents3"/>
            <w:tabs>
              <w:tab w:val="clear" w:pos="8459"/>
              <w:tab w:val="right" w:pos="9026" w:leader="dot"/>
            </w:tabs>
            <w:rPr/>
          </w:pPr>
          <w:hyperlink w:anchor="__RefHeading___Toc7430569_73709187">
            <w:r>
              <w:rPr>
                <w:webHidden/>
                <w:rStyle w:val="IndexLink"/>
              </w:rPr>
              <w:t>1754</w:t>
            </w:r>
            <w:r>
              <w:rPr>
                <w:rStyle w:val="IndexLink"/>
                <w:rtl w:val="true"/>
              </w:rPr>
              <w:t xml:space="preserve">- </w:t>
            </w:r>
            <w:r>
              <w:rPr>
                <w:rStyle w:val="IndexLink"/>
                <w:rtl w:val="true"/>
              </w:rPr>
              <w:t>تحفه ناصری‏</w:t>
            </w:r>
            <w:r>
              <w:rPr>
                <w:rStyle w:val="IndexLink"/>
                <w:rtl w:val="true"/>
              </w:rPr>
              <w:tab/>
            </w:r>
            <w:r>
              <w:rPr>
                <w:rStyle w:val="IndexLink"/>
              </w:rPr>
              <w:t>520</w:t>
            </w:r>
          </w:hyperlink>
        </w:p>
        <w:p>
          <w:pPr>
            <w:pStyle w:val="Contents3"/>
            <w:tabs>
              <w:tab w:val="clear" w:pos="8459"/>
              <w:tab w:val="right" w:pos="9026" w:leader="dot"/>
            </w:tabs>
            <w:rPr/>
          </w:pPr>
          <w:hyperlink w:anchor="__RefHeading___Toc7430571_73709187">
            <w:r>
              <w:rPr>
                <w:webHidden/>
                <w:rStyle w:val="IndexLink"/>
              </w:rPr>
              <w:t>1755</w:t>
            </w:r>
            <w:r>
              <w:rPr>
                <w:rStyle w:val="IndexLink"/>
                <w:rtl w:val="true"/>
              </w:rPr>
              <w:t xml:space="preserve">- </w:t>
            </w:r>
            <w:r>
              <w:rPr>
                <w:rStyle w:val="IndexLink"/>
                <w:rtl w:val="true"/>
              </w:rPr>
              <w:t>التحفة الناصریة</w:t>
            </w:r>
            <w:r>
              <w:rPr>
                <w:rStyle w:val="IndexLink"/>
                <w:rtl w:val="true"/>
              </w:rPr>
              <w:tab/>
            </w:r>
            <w:r>
              <w:rPr>
                <w:rStyle w:val="IndexLink"/>
              </w:rPr>
              <w:t>520</w:t>
            </w:r>
          </w:hyperlink>
        </w:p>
        <w:p>
          <w:pPr>
            <w:pStyle w:val="Contents3"/>
            <w:tabs>
              <w:tab w:val="clear" w:pos="8459"/>
              <w:tab w:val="right" w:pos="9026" w:leader="dot"/>
            </w:tabs>
            <w:rPr/>
          </w:pPr>
          <w:hyperlink w:anchor="__RefHeading___Toc7430573_73709187">
            <w:r>
              <w:rPr>
                <w:webHidden/>
                <w:rStyle w:val="IndexLink"/>
              </w:rPr>
              <w:t>1756</w:t>
            </w:r>
            <w:r>
              <w:rPr>
                <w:rStyle w:val="IndexLink"/>
                <w:rtl w:val="true"/>
              </w:rPr>
              <w:t xml:space="preserve">- </w:t>
            </w:r>
            <w:r>
              <w:rPr>
                <w:rStyle w:val="IndexLink"/>
                <w:rtl w:val="true"/>
              </w:rPr>
              <w:t>التحفة الناصریة</w:t>
            </w:r>
            <w:r>
              <w:rPr>
                <w:rStyle w:val="IndexLink"/>
                <w:rtl w:val="true"/>
              </w:rPr>
              <w:tab/>
            </w:r>
            <w:r>
              <w:rPr>
                <w:rStyle w:val="IndexLink"/>
              </w:rPr>
              <w:t>521</w:t>
            </w:r>
          </w:hyperlink>
        </w:p>
        <w:p>
          <w:pPr>
            <w:pStyle w:val="Contents3"/>
            <w:tabs>
              <w:tab w:val="clear" w:pos="8459"/>
              <w:tab w:val="right" w:pos="9026" w:leader="dot"/>
            </w:tabs>
            <w:rPr/>
          </w:pPr>
          <w:hyperlink w:anchor="__RefHeading___Toc7430575_73709187">
            <w:r>
              <w:rPr>
                <w:webHidden/>
                <w:rStyle w:val="IndexLink"/>
              </w:rPr>
              <w:t>1757</w:t>
            </w:r>
            <w:r>
              <w:rPr>
                <w:rStyle w:val="IndexLink"/>
                <w:rtl w:val="true"/>
              </w:rPr>
              <w:t xml:space="preserve">- </w:t>
            </w:r>
            <w:r>
              <w:rPr>
                <w:rStyle w:val="IndexLink"/>
                <w:rtl w:val="true"/>
              </w:rPr>
              <w:t>التحفة الناصریة</w:t>
            </w:r>
            <w:r>
              <w:rPr>
                <w:rStyle w:val="IndexLink"/>
                <w:rtl w:val="true"/>
              </w:rPr>
              <w:tab/>
            </w:r>
            <w:r>
              <w:rPr>
                <w:rStyle w:val="IndexLink"/>
              </w:rPr>
              <w:t>521</w:t>
            </w:r>
          </w:hyperlink>
        </w:p>
        <w:p>
          <w:pPr>
            <w:pStyle w:val="Contents3"/>
            <w:tabs>
              <w:tab w:val="clear" w:pos="8459"/>
              <w:tab w:val="right" w:pos="9026" w:leader="dot"/>
            </w:tabs>
            <w:rPr/>
          </w:pPr>
          <w:hyperlink w:anchor="__RefHeading___Toc7430577_73709187">
            <w:r>
              <w:rPr>
                <w:webHidden/>
                <w:rStyle w:val="IndexLink"/>
              </w:rPr>
              <w:t>1758</w:t>
            </w:r>
            <w:r>
              <w:rPr>
                <w:rStyle w:val="IndexLink"/>
                <w:rtl w:val="true"/>
              </w:rPr>
              <w:t xml:space="preserve">- </w:t>
            </w:r>
            <w:r>
              <w:rPr>
                <w:rStyle w:val="IndexLink"/>
                <w:rtl w:val="true"/>
              </w:rPr>
              <w:t>تحفه النبی ص‏</w:t>
            </w:r>
            <w:r>
              <w:rPr>
                <w:rStyle w:val="IndexLink"/>
                <w:rtl w:val="true"/>
              </w:rPr>
              <w:tab/>
            </w:r>
            <w:r>
              <w:rPr>
                <w:rStyle w:val="IndexLink"/>
              </w:rPr>
              <w:t>521</w:t>
            </w:r>
          </w:hyperlink>
        </w:p>
        <w:p>
          <w:pPr>
            <w:pStyle w:val="Contents3"/>
            <w:tabs>
              <w:tab w:val="clear" w:pos="8459"/>
              <w:tab w:val="right" w:pos="9026" w:leader="dot"/>
            </w:tabs>
            <w:rPr/>
          </w:pPr>
          <w:hyperlink w:anchor="__RefHeading___Toc7430579_73709187">
            <w:r>
              <w:rPr>
                <w:webHidden/>
                <w:rStyle w:val="IndexLink"/>
              </w:rPr>
              <w:t>1759</w:t>
            </w:r>
            <w:r>
              <w:rPr>
                <w:rStyle w:val="IndexLink"/>
                <w:rtl w:val="true"/>
              </w:rPr>
              <w:t xml:space="preserve">- </w:t>
            </w:r>
            <w:r>
              <w:rPr>
                <w:rStyle w:val="IndexLink"/>
                <w:rtl w:val="true"/>
              </w:rPr>
              <w:t>تحفه النجباء</w:t>
            </w:r>
            <w:r>
              <w:rPr>
                <w:rStyle w:val="IndexLink"/>
                <w:rtl w:val="true"/>
              </w:rPr>
              <w:tab/>
            </w:r>
            <w:r>
              <w:rPr>
                <w:rStyle w:val="IndexLink"/>
              </w:rPr>
              <w:t>521</w:t>
            </w:r>
          </w:hyperlink>
        </w:p>
        <w:p>
          <w:pPr>
            <w:pStyle w:val="Contents3"/>
            <w:tabs>
              <w:tab w:val="clear" w:pos="8459"/>
              <w:tab w:val="right" w:pos="9026" w:leader="dot"/>
            </w:tabs>
            <w:rPr/>
          </w:pPr>
          <w:hyperlink w:anchor="__RefHeading___Toc7430581_73709187">
            <w:r>
              <w:rPr>
                <w:webHidden/>
                <w:rStyle w:val="IndexLink"/>
              </w:rPr>
              <w:t>1760</w:t>
            </w:r>
            <w:r>
              <w:rPr>
                <w:rStyle w:val="IndexLink"/>
                <w:rtl w:val="true"/>
              </w:rPr>
              <w:t xml:space="preserve">- </w:t>
            </w:r>
            <w:r>
              <w:rPr>
                <w:rStyle w:val="IndexLink"/>
                <w:rtl w:val="true"/>
              </w:rPr>
              <w:t>تحفه النجف‏</w:t>
            </w:r>
            <w:r>
              <w:rPr>
                <w:rStyle w:val="IndexLink"/>
                <w:rtl w:val="true"/>
              </w:rPr>
              <w:tab/>
            </w:r>
            <w:r>
              <w:rPr>
                <w:rStyle w:val="IndexLink"/>
              </w:rPr>
              <w:t>521</w:t>
            </w:r>
          </w:hyperlink>
        </w:p>
        <w:p>
          <w:pPr>
            <w:pStyle w:val="Contents3"/>
            <w:tabs>
              <w:tab w:val="clear" w:pos="8459"/>
              <w:tab w:val="right" w:pos="9026" w:leader="dot"/>
            </w:tabs>
            <w:rPr/>
          </w:pPr>
          <w:hyperlink w:anchor="__RefHeading___Toc7430583_73709187">
            <w:r>
              <w:rPr>
                <w:webHidden/>
                <w:rStyle w:val="IndexLink"/>
              </w:rPr>
              <w:t>1761</w:t>
            </w:r>
            <w:r>
              <w:rPr>
                <w:rStyle w:val="IndexLink"/>
                <w:rtl w:val="true"/>
              </w:rPr>
              <w:t xml:space="preserve">- </w:t>
            </w:r>
            <w:r>
              <w:rPr>
                <w:rStyle w:val="IndexLink"/>
                <w:rtl w:val="true"/>
              </w:rPr>
              <w:t>تحفه النجف‏</w:t>
            </w:r>
            <w:r>
              <w:rPr>
                <w:rStyle w:val="IndexLink"/>
                <w:rtl w:val="true"/>
              </w:rPr>
              <w:tab/>
            </w:r>
            <w:r>
              <w:rPr>
                <w:rStyle w:val="IndexLink"/>
              </w:rPr>
              <w:t>521</w:t>
            </w:r>
          </w:hyperlink>
        </w:p>
        <w:p>
          <w:pPr>
            <w:pStyle w:val="Contents3"/>
            <w:tabs>
              <w:tab w:val="clear" w:pos="8459"/>
              <w:tab w:val="right" w:pos="9026" w:leader="dot"/>
            </w:tabs>
            <w:rPr/>
          </w:pPr>
          <w:hyperlink w:anchor="__RefHeading___Toc7430585_73709187">
            <w:r>
              <w:rPr>
                <w:webHidden/>
                <w:rStyle w:val="IndexLink"/>
              </w:rPr>
              <w:t>1762</w:t>
            </w:r>
            <w:r>
              <w:rPr>
                <w:rStyle w:val="IndexLink"/>
                <w:rtl w:val="true"/>
              </w:rPr>
              <w:t xml:space="preserve">- </w:t>
            </w:r>
            <w:r>
              <w:rPr>
                <w:rStyle w:val="IndexLink"/>
                <w:rtl w:val="true"/>
              </w:rPr>
              <w:t>التحفة النجفیة</w:t>
            </w:r>
            <w:r>
              <w:rPr>
                <w:rStyle w:val="IndexLink"/>
                <w:rtl w:val="true"/>
              </w:rPr>
              <w:tab/>
            </w:r>
            <w:r>
              <w:rPr>
                <w:rStyle w:val="IndexLink"/>
              </w:rPr>
              <w:t>522</w:t>
            </w:r>
          </w:hyperlink>
        </w:p>
        <w:p>
          <w:pPr>
            <w:pStyle w:val="Contents3"/>
            <w:tabs>
              <w:tab w:val="clear" w:pos="8459"/>
              <w:tab w:val="right" w:pos="9026" w:leader="dot"/>
            </w:tabs>
            <w:rPr/>
          </w:pPr>
          <w:hyperlink w:anchor="__RefHeading___Toc7430587_73709187">
            <w:r>
              <w:rPr>
                <w:webHidden/>
                <w:rStyle w:val="IndexLink"/>
              </w:rPr>
              <w:t>1763</w:t>
            </w:r>
            <w:r>
              <w:rPr>
                <w:rStyle w:val="IndexLink"/>
                <w:rtl w:val="true"/>
              </w:rPr>
              <w:t xml:space="preserve">- </w:t>
            </w:r>
            <w:r>
              <w:rPr>
                <w:rStyle w:val="IndexLink"/>
                <w:rtl w:val="true"/>
              </w:rPr>
              <w:t>تحفه النساک‏</w:t>
            </w:r>
            <w:r>
              <w:rPr>
                <w:rStyle w:val="IndexLink"/>
                <w:rtl w:val="true"/>
              </w:rPr>
              <w:tab/>
            </w:r>
            <w:r>
              <w:rPr>
                <w:rStyle w:val="IndexLink"/>
              </w:rPr>
              <w:t>522</w:t>
            </w:r>
          </w:hyperlink>
        </w:p>
        <w:p>
          <w:pPr>
            <w:pStyle w:val="Contents3"/>
            <w:tabs>
              <w:tab w:val="clear" w:pos="8459"/>
              <w:tab w:val="right" w:pos="9026" w:leader="dot"/>
            </w:tabs>
            <w:rPr/>
          </w:pPr>
          <w:hyperlink w:anchor="__RefHeading___Toc7430589_73709187">
            <w:r>
              <w:rPr>
                <w:webHidden/>
                <w:rStyle w:val="IndexLink"/>
              </w:rPr>
              <w:t>1764</w:t>
            </w:r>
            <w:r>
              <w:rPr>
                <w:rStyle w:val="IndexLink"/>
                <w:rtl w:val="true"/>
              </w:rPr>
              <w:t xml:space="preserve">- </w:t>
            </w:r>
            <w:r>
              <w:rPr>
                <w:rStyle w:val="IndexLink"/>
                <w:rtl w:val="true"/>
              </w:rPr>
              <w:t>تحفه النشأتین‏</w:t>
            </w:r>
            <w:r>
              <w:rPr>
                <w:rStyle w:val="IndexLink"/>
                <w:rtl w:val="true"/>
              </w:rPr>
              <w:tab/>
            </w:r>
            <w:r>
              <w:rPr>
                <w:rStyle w:val="IndexLink"/>
              </w:rPr>
              <w:t>522</w:t>
            </w:r>
          </w:hyperlink>
        </w:p>
        <w:p>
          <w:pPr>
            <w:pStyle w:val="Contents3"/>
            <w:tabs>
              <w:tab w:val="clear" w:pos="8459"/>
              <w:tab w:val="right" w:pos="9026" w:leader="dot"/>
            </w:tabs>
            <w:rPr/>
          </w:pPr>
          <w:hyperlink w:anchor="__RefHeading___Toc7430591_73709187">
            <w:r>
              <w:rPr>
                <w:webHidden/>
                <w:rStyle w:val="IndexLink"/>
              </w:rPr>
              <w:t>1765</w:t>
            </w:r>
            <w:r>
              <w:rPr>
                <w:rStyle w:val="IndexLink"/>
                <w:rtl w:val="true"/>
              </w:rPr>
              <w:t xml:space="preserve">- </w:t>
            </w:r>
            <w:r>
              <w:rPr>
                <w:rStyle w:val="IndexLink"/>
                <w:rtl w:val="true"/>
              </w:rPr>
              <w:t>التحفة النظامیة</w:t>
            </w:r>
            <w:r>
              <w:rPr>
                <w:rStyle w:val="IndexLink"/>
                <w:rtl w:val="true"/>
              </w:rPr>
              <w:tab/>
            </w:r>
            <w:r>
              <w:rPr>
                <w:rStyle w:val="IndexLink"/>
              </w:rPr>
              <w:t>523</w:t>
            </w:r>
          </w:hyperlink>
        </w:p>
        <w:p>
          <w:pPr>
            <w:pStyle w:val="Contents3"/>
            <w:tabs>
              <w:tab w:val="clear" w:pos="8459"/>
              <w:tab w:val="right" w:pos="9026" w:leader="dot"/>
            </w:tabs>
            <w:rPr/>
          </w:pPr>
          <w:hyperlink w:anchor="__RefHeading___Toc7430593_73709187">
            <w:r>
              <w:rPr>
                <w:webHidden/>
                <w:rStyle w:val="IndexLink"/>
              </w:rPr>
              <w:t>1766</w:t>
            </w:r>
            <w:r>
              <w:rPr>
                <w:rStyle w:val="IndexLink"/>
                <w:rtl w:val="true"/>
              </w:rPr>
              <w:t xml:space="preserve">- </w:t>
            </w:r>
            <w:r>
              <w:rPr>
                <w:rStyle w:val="IndexLink"/>
                <w:rtl w:val="true"/>
              </w:rPr>
              <w:t>التحفة النظامیة</w:t>
            </w:r>
            <w:r>
              <w:rPr>
                <w:rStyle w:val="IndexLink"/>
                <w:rtl w:val="true"/>
              </w:rPr>
              <w:tab/>
            </w:r>
            <w:r>
              <w:rPr>
                <w:rStyle w:val="IndexLink"/>
              </w:rPr>
              <w:t>523</w:t>
            </w:r>
          </w:hyperlink>
        </w:p>
        <w:p>
          <w:pPr>
            <w:pStyle w:val="Contents3"/>
            <w:tabs>
              <w:tab w:val="clear" w:pos="8459"/>
              <w:tab w:val="right" w:pos="9026" w:leader="dot"/>
            </w:tabs>
            <w:rPr/>
          </w:pPr>
          <w:hyperlink w:anchor="__RefHeading___Toc7430595_73709187">
            <w:r>
              <w:rPr>
                <w:webHidden/>
                <w:rStyle w:val="IndexLink"/>
              </w:rPr>
              <w:t>1767</w:t>
            </w:r>
            <w:r>
              <w:rPr>
                <w:rStyle w:val="IndexLink"/>
                <w:rtl w:val="true"/>
              </w:rPr>
              <w:t xml:space="preserve">- </w:t>
            </w:r>
            <w:r>
              <w:rPr>
                <w:rStyle w:val="IndexLink"/>
                <w:rtl w:val="true"/>
              </w:rPr>
              <w:t>التحفة النظامیة</w:t>
            </w:r>
            <w:r>
              <w:rPr>
                <w:rStyle w:val="IndexLink"/>
                <w:rtl w:val="true"/>
              </w:rPr>
              <w:tab/>
            </w:r>
            <w:r>
              <w:rPr>
                <w:rStyle w:val="IndexLink"/>
              </w:rPr>
              <w:t>523</w:t>
            </w:r>
          </w:hyperlink>
        </w:p>
        <w:p>
          <w:pPr>
            <w:pStyle w:val="Contents3"/>
            <w:tabs>
              <w:tab w:val="clear" w:pos="8459"/>
              <w:tab w:val="right" w:pos="9026" w:leader="dot"/>
            </w:tabs>
            <w:rPr/>
          </w:pPr>
          <w:hyperlink w:anchor="__RefHeading___Toc7430597_73709187">
            <w:r>
              <w:rPr>
                <w:webHidden/>
                <w:rStyle w:val="IndexLink"/>
              </w:rPr>
              <w:t>1768</w:t>
            </w:r>
            <w:r>
              <w:rPr>
                <w:rStyle w:val="IndexLink"/>
                <w:rtl w:val="true"/>
              </w:rPr>
              <w:t xml:space="preserve">- </w:t>
            </w:r>
            <w:r>
              <w:rPr>
                <w:rStyle w:val="IndexLink"/>
                <w:rtl w:val="true"/>
              </w:rPr>
              <w:t>التحفة النوابیة و الهدیة الأخرویة</w:t>
            </w:r>
            <w:r>
              <w:rPr>
                <w:rStyle w:val="IndexLink"/>
                <w:rtl w:val="true"/>
              </w:rPr>
              <w:tab/>
            </w:r>
            <w:r>
              <w:rPr>
                <w:rStyle w:val="IndexLink"/>
              </w:rPr>
              <w:t>523</w:t>
            </w:r>
          </w:hyperlink>
        </w:p>
        <w:p>
          <w:pPr>
            <w:pStyle w:val="Contents3"/>
            <w:tabs>
              <w:tab w:val="clear" w:pos="8459"/>
              <w:tab w:val="right" w:pos="9026" w:leader="dot"/>
            </w:tabs>
            <w:rPr/>
          </w:pPr>
          <w:hyperlink w:anchor="__RefHeading___Toc7430599_73709187">
            <w:r>
              <w:rPr>
                <w:webHidden/>
                <w:rStyle w:val="IndexLink"/>
              </w:rPr>
              <w:t>1769</w:t>
            </w:r>
            <w:r>
              <w:rPr>
                <w:rStyle w:val="IndexLink"/>
                <w:rtl w:val="true"/>
              </w:rPr>
              <w:t xml:space="preserve">- </w:t>
            </w:r>
            <w:r>
              <w:rPr>
                <w:rStyle w:val="IndexLink"/>
                <w:rtl w:val="true"/>
              </w:rPr>
              <w:t>التحفة النوریة</w:t>
            </w:r>
            <w:r>
              <w:rPr>
                <w:rStyle w:val="IndexLink"/>
                <w:rtl w:val="true"/>
              </w:rPr>
              <w:tab/>
            </w:r>
            <w:r>
              <w:rPr>
                <w:rStyle w:val="IndexLink"/>
              </w:rPr>
              <w:t>524</w:t>
            </w:r>
          </w:hyperlink>
        </w:p>
        <w:p>
          <w:pPr>
            <w:pStyle w:val="Contents3"/>
            <w:tabs>
              <w:tab w:val="clear" w:pos="8459"/>
              <w:tab w:val="right" w:pos="9026" w:leader="dot"/>
            </w:tabs>
            <w:rPr/>
          </w:pPr>
          <w:hyperlink w:anchor="__RefHeading___Toc7430601_73709187">
            <w:r>
              <w:rPr>
                <w:webHidden/>
                <w:rStyle w:val="IndexLink"/>
              </w:rPr>
              <w:t>1770</w:t>
            </w:r>
            <w:r>
              <w:rPr>
                <w:rStyle w:val="IndexLink"/>
                <w:rtl w:val="true"/>
              </w:rPr>
              <w:t xml:space="preserve">- </w:t>
            </w:r>
            <w:r>
              <w:rPr>
                <w:rStyle w:val="IndexLink"/>
                <w:rtl w:val="true"/>
              </w:rPr>
              <w:t>تحفه الوارد و عقال الشارد</w:t>
            </w:r>
            <w:r>
              <w:rPr>
                <w:rStyle w:val="IndexLink"/>
                <w:rtl w:val="true"/>
              </w:rPr>
              <w:tab/>
            </w:r>
            <w:r>
              <w:rPr>
                <w:rStyle w:val="IndexLink"/>
              </w:rPr>
              <w:t>524</w:t>
            </w:r>
          </w:hyperlink>
        </w:p>
        <w:p>
          <w:pPr>
            <w:pStyle w:val="Contents3"/>
            <w:tabs>
              <w:tab w:val="clear" w:pos="8459"/>
              <w:tab w:val="right" w:pos="9026" w:leader="dot"/>
            </w:tabs>
            <w:rPr/>
          </w:pPr>
          <w:hyperlink w:anchor="__RefHeading___Toc7430603_73709187">
            <w:r>
              <w:rPr>
                <w:webHidden/>
                <w:rStyle w:val="IndexLink"/>
              </w:rPr>
              <w:t>1771</w:t>
            </w:r>
            <w:r>
              <w:rPr>
                <w:rStyle w:val="IndexLink"/>
                <w:rtl w:val="true"/>
              </w:rPr>
              <w:t xml:space="preserve">- </w:t>
            </w:r>
            <w:r>
              <w:rPr>
                <w:rStyle w:val="IndexLink"/>
                <w:rtl w:val="true"/>
              </w:rPr>
              <w:t>تحفه الواعظین‏</w:t>
            </w:r>
            <w:r>
              <w:rPr>
                <w:rStyle w:val="IndexLink"/>
                <w:rtl w:val="true"/>
              </w:rPr>
              <w:tab/>
            </w:r>
            <w:r>
              <w:rPr>
                <w:rStyle w:val="IndexLink"/>
              </w:rPr>
              <w:t>524</w:t>
            </w:r>
          </w:hyperlink>
        </w:p>
        <w:p>
          <w:pPr>
            <w:pStyle w:val="Contents3"/>
            <w:tabs>
              <w:tab w:val="clear" w:pos="8459"/>
              <w:tab w:val="right" w:pos="9026" w:leader="dot"/>
            </w:tabs>
            <w:rPr/>
          </w:pPr>
          <w:hyperlink w:anchor="__RefHeading___Toc7430605_73709187">
            <w:r>
              <w:rPr>
                <w:webHidden/>
                <w:rStyle w:val="IndexLink"/>
              </w:rPr>
              <w:t>1772</w:t>
            </w:r>
            <w:r>
              <w:rPr>
                <w:rStyle w:val="IndexLink"/>
                <w:rtl w:val="true"/>
              </w:rPr>
              <w:t xml:space="preserve">- </w:t>
            </w:r>
            <w:r>
              <w:rPr>
                <w:rStyle w:val="IndexLink"/>
                <w:rtl w:val="true"/>
              </w:rPr>
              <w:t>تحفه الواعظین‏</w:t>
            </w:r>
            <w:r>
              <w:rPr>
                <w:rStyle w:val="IndexLink"/>
                <w:rtl w:val="true"/>
              </w:rPr>
              <w:tab/>
            </w:r>
            <w:r>
              <w:rPr>
                <w:rStyle w:val="IndexLink"/>
              </w:rPr>
              <w:t>524</w:t>
            </w:r>
          </w:hyperlink>
        </w:p>
        <w:p>
          <w:pPr>
            <w:pStyle w:val="Contents3"/>
            <w:tabs>
              <w:tab w:val="clear" w:pos="8459"/>
              <w:tab w:val="right" w:pos="9026" w:leader="dot"/>
            </w:tabs>
            <w:rPr/>
          </w:pPr>
          <w:hyperlink w:anchor="__RefHeading___Toc7430607_73709187">
            <w:r>
              <w:rPr>
                <w:webHidden/>
                <w:rStyle w:val="IndexLink"/>
              </w:rPr>
              <w:t>1773</w:t>
            </w:r>
            <w:r>
              <w:rPr>
                <w:rStyle w:val="IndexLink"/>
                <w:rtl w:val="true"/>
              </w:rPr>
              <w:t xml:space="preserve">- </w:t>
            </w:r>
            <w:r>
              <w:rPr>
                <w:rStyle w:val="IndexLink"/>
                <w:rtl w:val="true"/>
              </w:rPr>
              <w:t>تحفه الوجود</w:t>
            </w:r>
            <w:r>
              <w:rPr>
                <w:rStyle w:val="IndexLink"/>
                <w:rtl w:val="true"/>
              </w:rPr>
              <w:tab/>
            </w:r>
            <w:r>
              <w:rPr>
                <w:rStyle w:val="IndexLink"/>
              </w:rPr>
              <w:t>525</w:t>
            </w:r>
          </w:hyperlink>
        </w:p>
        <w:p>
          <w:pPr>
            <w:pStyle w:val="Contents3"/>
            <w:tabs>
              <w:tab w:val="clear" w:pos="8459"/>
              <w:tab w:val="right" w:pos="9026" w:leader="dot"/>
            </w:tabs>
            <w:rPr/>
          </w:pPr>
          <w:hyperlink w:anchor="__RefHeading___Toc7430609_73709187">
            <w:r>
              <w:rPr>
                <w:webHidden/>
                <w:rStyle w:val="IndexLink"/>
              </w:rPr>
              <w:t>1774</w:t>
            </w:r>
            <w:r>
              <w:rPr>
                <w:rStyle w:val="IndexLink"/>
                <w:rtl w:val="true"/>
              </w:rPr>
              <w:t xml:space="preserve">- </w:t>
            </w:r>
            <w:r>
              <w:rPr>
                <w:rStyle w:val="IndexLink"/>
                <w:rtl w:val="true"/>
              </w:rPr>
              <w:t>تحفه الوزراء و السلاطین‏</w:t>
            </w:r>
            <w:r>
              <w:rPr>
                <w:rStyle w:val="IndexLink"/>
                <w:rtl w:val="true"/>
              </w:rPr>
              <w:tab/>
            </w:r>
            <w:r>
              <w:rPr>
                <w:rStyle w:val="IndexLink"/>
              </w:rPr>
              <w:t>525</w:t>
            </w:r>
          </w:hyperlink>
        </w:p>
        <w:p>
          <w:pPr>
            <w:pStyle w:val="Contents3"/>
            <w:tabs>
              <w:tab w:val="clear" w:pos="8459"/>
              <w:tab w:val="right" w:pos="9026" w:leader="dot"/>
            </w:tabs>
            <w:rPr/>
          </w:pPr>
          <w:hyperlink w:anchor="__RefHeading___Toc7430611_73709187">
            <w:r>
              <w:rPr>
                <w:webHidden/>
                <w:rStyle w:val="IndexLink"/>
              </w:rPr>
              <w:t>1775</w:t>
            </w:r>
            <w:r>
              <w:rPr>
                <w:rStyle w:val="IndexLink"/>
                <w:rtl w:val="true"/>
              </w:rPr>
              <w:t xml:space="preserve">- </w:t>
            </w:r>
            <w:r>
              <w:rPr>
                <w:rStyle w:val="IndexLink"/>
                <w:rtl w:val="true"/>
              </w:rPr>
              <w:t>تحفه الولی‏</w:t>
            </w:r>
            <w:r>
              <w:rPr>
                <w:rStyle w:val="IndexLink"/>
                <w:rtl w:val="true"/>
              </w:rPr>
              <w:tab/>
            </w:r>
            <w:r>
              <w:rPr>
                <w:rStyle w:val="IndexLink"/>
              </w:rPr>
              <w:t>525</w:t>
            </w:r>
          </w:hyperlink>
        </w:p>
        <w:p>
          <w:pPr>
            <w:pStyle w:val="Contents3"/>
            <w:tabs>
              <w:tab w:val="clear" w:pos="8459"/>
              <w:tab w:val="right" w:pos="9026" w:leader="dot"/>
            </w:tabs>
            <w:rPr/>
          </w:pPr>
          <w:hyperlink w:anchor="__RefHeading___Toc7430613_73709187">
            <w:r>
              <w:rPr>
                <w:webHidden/>
                <w:rStyle w:val="IndexLink"/>
              </w:rPr>
              <w:t>1776</w:t>
            </w:r>
            <w:r>
              <w:rPr>
                <w:rStyle w:val="IndexLink"/>
                <w:rtl w:val="true"/>
              </w:rPr>
              <w:t xml:space="preserve">- </w:t>
            </w:r>
            <w:r>
              <w:rPr>
                <w:rStyle w:val="IndexLink"/>
                <w:rtl w:val="true"/>
              </w:rPr>
              <w:t>تحفه الولی و الوصی‏</w:t>
            </w:r>
            <w:r>
              <w:rPr>
                <w:rStyle w:val="IndexLink"/>
                <w:rtl w:val="true"/>
              </w:rPr>
              <w:tab/>
            </w:r>
            <w:r>
              <w:rPr>
                <w:rStyle w:val="IndexLink"/>
              </w:rPr>
              <w:t>525</w:t>
            </w:r>
          </w:hyperlink>
        </w:p>
        <w:p>
          <w:pPr>
            <w:pStyle w:val="Contents3"/>
            <w:tabs>
              <w:tab w:val="clear" w:pos="8459"/>
              <w:tab w:val="right" w:pos="9026" w:leader="dot"/>
            </w:tabs>
            <w:rPr/>
          </w:pPr>
          <w:hyperlink w:anchor="__RefHeading___Toc7430615_73709187">
            <w:r>
              <w:rPr>
                <w:webHidden/>
                <w:rStyle w:val="IndexLink"/>
                <w:rtl w:val="true"/>
              </w:rPr>
              <w:t>التحفة الیوسفیة</w:t>
            </w:r>
            <w:r>
              <w:rPr>
                <w:rStyle w:val="IndexLink"/>
                <w:rtl w:val="true"/>
              </w:rPr>
              <w:tab/>
            </w:r>
            <w:r>
              <w:rPr>
                <w:rStyle w:val="IndexLink"/>
              </w:rPr>
              <w:t>525</w:t>
            </w:r>
          </w:hyperlink>
        </w:p>
        <w:p>
          <w:pPr>
            <w:pStyle w:val="Contents3"/>
            <w:tabs>
              <w:tab w:val="clear" w:pos="8459"/>
              <w:tab w:val="right" w:pos="9026" w:leader="dot"/>
            </w:tabs>
            <w:rPr/>
          </w:pPr>
          <w:hyperlink w:anchor="__RefHeading___Toc7430617_73709187">
            <w:r>
              <w:rPr>
                <w:webHidden/>
                <w:rStyle w:val="IndexLink"/>
              </w:rPr>
              <w:t>1777</w:t>
            </w:r>
            <w:r>
              <w:rPr>
                <w:rStyle w:val="IndexLink"/>
                <w:rtl w:val="true"/>
              </w:rPr>
              <w:t xml:space="preserve">- </w:t>
            </w:r>
            <w:r>
              <w:rPr>
                <w:rStyle w:val="IndexLink"/>
                <w:rtl w:val="true"/>
              </w:rPr>
              <w:t>التحقیق‏</w:t>
            </w:r>
            <w:r>
              <w:rPr>
                <w:rStyle w:val="IndexLink"/>
                <w:rtl w:val="true"/>
              </w:rPr>
              <w:tab/>
            </w:r>
            <w:r>
              <w:rPr>
                <w:rStyle w:val="IndexLink"/>
              </w:rPr>
              <w:t>525</w:t>
            </w:r>
          </w:hyperlink>
        </w:p>
        <w:p>
          <w:pPr>
            <w:pStyle w:val="Contents3"/>
            <w:tabs>
              <w:tab w:val="clear" w:pos="8459"/>
              <w:tab w:val="right" w:pos="9026" w:leader="dot"/>
            </w:tabs>
            <w:rPr/>
          </w:pPr>
          <w:hyperlink w:anchor="__RefHeading___Toc7430619_73709187">
            <w:r>
              <w:rPr>
                <w:webHidden/>
                <w:rStyle w:val="IndexLink"/>
              </w:rPr>
              <w:t>1778</w:t>
            </w:r>
            <w:r>
              <w:rPr>
                <w:rStyle w:val="IndexLink"/>
                <w:rtl w:val="true"/>
              </w:rPr>
              <w:t xml:space="preserve">- </w:t>
            </w:r>
            <w:r>
              <w:rPr>
                <w:rStyle w:val="IndexLink"/>
                <w:rtl w:val="true"/>
              </w:rPr>
              <w:t>التحقیق‏</w:t>
            </w:r>
            <w:r>
              <w:rPr>
                <w:rStyle w:val="IndexLink"/>
                <w:rtl w:val="true"/>
              </w:rPr>
              <w:tab/>
            </w:r>
            <w:r>
              <w:rPr>
                <w:rStyle w:val="IndexLink"/>
              </w:rPr>
              <w:t>525</w:t>
            </w:r>
          </w:hyperlink>
        </w:p>
        <w:p>
          <w:pPr>
            <w:pStyle w:val="Contents3"/>
            <w:tabs>
              <w:tab w:val="clear" w:pos="8459"/>
              <w:tab w:val="right" w:pos="9026" w:leader="dot"/>
            </w:tabs>
            <w:rPr/>
          </w:pPr>
          <w:hyperlink w:anchor="__RefHeading___Toc7430621_73709187">
            <w:r>
              <w:rPr>
                <w:webHidden/>
                <w:rStyle w:val="IndexLink"/>
              </w:rPr>
              <w:t>1779</w:t>
            </w:r>
            <w:r>
              <w:rPr>
                <w:rStyle w:val="IndexLink"/>
                <w:rtl w:val="true"/>
              </w:rPr>
              <w:t xml:space="preserve">- </w:t>
            </w:r>
            <w:r>
              <w:rPr>
                <w:rStyle w:val="IndexLink"/>
                <w:rtl w:val="true"/>
              </w:rPr>
              <w:t>التحقیق‏</w:t>
            </w:r>
            <w:r>
              <w:rPr>
                <w:rStyle w:val="IndexLink"/>
                <w:rtl w:val="true"/>
              </w:rPr>
              <w:tab/>
            </w:r>
            <w:r>
              <w:rPr>
                <w:rStyle w:val="IndexLink"/>
              </w:rPr>
              <w:t>526</w:t>
            </w:r>
          </w:hyperlink>
        </w:p>
        <w:p>
          <w:pPr>
            <w:pStyle w:val="Contents3"/>
            <w:tabs>
              <w:tab w:val="clear" w:pos="8459"/>
              <w:tab w:val="right" w:pos="9026" w:leader="dot"/>
            </w:tabs>
            <w:rPr/>
          </w:pPr>
          <w:hyperlink w:anchor="__RefHeading___Toc7430623_73709187">
            <w:r>
              <w:rPr>
                <w:webHidden/>
                <w:rStyle w:val="IndexLink"/>
              </w:rPr>
              <w:t>1780</w:t>
            </w:r>
            <w:r>
              <w:rPr>
                <w:rStyle w:val="IndexLink"/>
                <w:rtl w:val="true"/>
              </w:rPr>
              <w:t xml:space="preserve">- </w:t>
            </w:r>
            <w:r>
              <w:rPr>
                <w:rStyle w:val="IndexLink"/>
                <w:rtl w:val="true"/>
              </w:rPr>
              <w:t>تحقیق الأحکام‏</w:t>
            </w:r>
            <w:r>
              <w:rPr>
                <w:rStyle w:val="IndexLink"/>
                <w:rtl w:val="true"/>
              </w:rPr>
              <w:tab/>
            </w:r>
            <w:r>
              <w:rPr>
                <w:rStyle w:val="IndexLink"/>
              </w:rPr>
              <w:t>526</w:t>
            </w:r>
          </w:hyperlink>
        </w:p>
        <w:p>
          <w:pPr>
            <w:pStyle w:val="Contents3"/>
            <w:tabs>
              <w:tab w:val="clear" w:pos="8459"/>
              <w:tab w:val="right" w:pos="9026" w:leader="dot"/>
            </w:tabs>
            <w:rPr/>
          </w:pPr>
          <w:hyperlink w:anchor="__RefHeading___Toc7430625_73709187">
            <w:r>
              <w:rPr>
                <w:webHidden/>
                <w:rStyle w:val="IndexLink"/>
              </w:rPr>
              <w:t>1781</w:t>
            </w:r>
            <w:r>
              <w:rPr>
                <w:rStyle w:val="IndexLink"/>
                <w:rtl w:val="true"/>
              </w:rPr>
              <w:t xml:space="preserve">- </w:t>
            </w:r>
            <w:r>
              <w:rPr>
                <w:rStyle w:val="IndexLink"/>
                <w:rtl w:val="true"/>
              </w:rPr>
              <w:t>تحقیق الأدلة</w:t>
            </w:r>
            <w:r>
              <w:rPr>
                <w:rStyle w:val="IndexLink"/>
                <w:rtl w:val="true"/>
              </w:rPr>
              <w:tab/>
            </w:r>
            <w:r>
              <w:rPr>
                <w:rStyle w:val="IndexLink"/>
              </w:rPr>
              <w:t>526</w:t>
            </w:r>
          </w:hyperlink>
        </w:p>
        <w:p>
          <w:pPr>
            <w:pStyle w:val="Contents3"/>
            <w:tabs>
              <w:tab w:val="clear" w:pos="8459"/>
              <w:tab w:val="right" w:pos="9026" w:leader="dot"/>
            </w:tabs>
            <w:rPr/>
          </w:pPr>
          <w:hyperlink w:anchor="__RefHeading___Toc7430627_73709187">
            <w:r>
              <w:rPr>
                <w:webHidden/>
                <w:rStyle w:val="IndexLink"/>
                <w:rtl w:val="true"/>
              </w:rPr>
              <w:t>تحقیق الإسلام و الإیمان‏</w:t>
            </w:r>
            <w:r>
              <w:rPr>
                <w:rStyle w:val="IndexLink"/>
                <w:rtl w:val="true"/>
              </w:rPr>
              <w:tab/>
            </w:r>
            <w:r>
              <w:rPr>
                <w:rStyle w:val="IndexLink"/>
              </w:rPr>
              <w:t>526</w:t>
            </w:r>
          </w:hyperlink>
        </w:p>
        <w:p>
          <w:pPr>
            <w:pStyle w:val="Contents3"/>
            <w:tabs>
              <w:tab w:val="clear" w:pos="8459"/>
              <w:tab w:val="right" w:pos="9026" w:leader="dot"/>
            </w:tabs>
            <w:rPr/>
          </w:pPr>
          <w:hyperlink w:anchor="__RefHeading___Toc7430629_73709187">
            <w:r>
              <w:rPr>
                <w:webHidden/>
                <w:rStyle w:val="IndexLink"/>
              </w:rPr>
              <w:t>1782</w:t>
            </w:r>
            <w:r>
              <w:rPr>
                <w:rStyle w:val="IndexLink"/>
                <w:rtl w:val="true"/>
              </w:rPr>
              <w:t xml:space="preserve">- </w:t>
            </w:r>
            <w:r>
              <w:rPr>
                <w:rStyle w:val="IndexLink"/>
                <w:rtl w:val="true"/>
              </w:rPr>
              <w:t>تحقیق البیان‏</w:t>
            </w:r>
            <w:r>
              <w:rPr>
                <w:rStyle w:val="IndexLink"/>
                <w:rtl w:val="true"/>
              </w:rPr>
              <w:tab/>
            </w:r>
            <w:r>
              <w:rPr>
                <w:rStyle w:val="IndexLink"/>
              </w:rPr>
              <w:t>526</w:t>
            </w:r>
          </w:hyperlink>
        </w:p>
        <w:p>
          <w:pPr>
            <w:pStyle w:val="Contents3"/>
            <w:tabs>
              <w:tab w:val="clear" w:pos="8459"/>
              <w:tab w:val="right" w:pos="9026" w:leader="dot"/>
            </w:tabs>
            <w:rPr/>
          </w:pPr>
          <w:hyperlink w:anchor="__RefHeading___Toc7430631_73709187">
            <w:r>
              <w:rPr>
                <w:webHidden/>
                <w:rStyle w:val="IndexLink"/>
              </w:rPr>
              <w:t>1783</w:t>
            </w:r>
            <w:r>
              <w:rPr>
                <w:rStyle w:val="IndexLink"/>
                <w:rtl w:val="true"/>
              </w:rPr>
              <w:t xml:space="preserve">- </w:t>
            </w:r>
            <w:r>
              <w:rPr>
                <w:rStyle w:val="IndexLink"/>
                <w:rtl w:val="true"/>
              </w:rPr>
              <w:t>التحقیق الجدید</w:t>
            </w:r>
            <w:r>
              <w:rPr>
                <w:rStyle w:val="IndexLink"/>
                <w:rtl w:val="true"/>
              </w:rPr>
              <w:tab/>
            </w:r>
            <w:r>
              <w:rPr>
                <w:rStyle w:val="IndexLink"/>
              </w:rPr>
              <w:t>526</w:t>
            </w:r>
          </w:hyperlink>
        </w:p>
        <w:p>
          <w:pPr>
            <w:pStyle w:val="Contents3"/>
            <w:tabs>
              <w:tab w:val="clear" w:pos="8459"/>
              <w:tab w:val="right" w:pos="9026" w:leader="dot"/>
            </w:tabs>
            <w:rPr/>
          </w:pPr>
          <w:hyperlink w:anchor="__RefHeading___Toc7430633_73709187">
            <w:r>
              <w:rPr>
                <w:webHidden/>
                <w:rStyle w:val="IndexLink"/>
              </w:rPr>
              <w:t>1784</w:t>
            </w:r>
            <w:r>
              <w:rPr>
                <w:rStyle w:val="IndexLink"/>
                <w:rtl w:val="true"/>
              </w:rPr>
              <w:t xml:space="preserve">- </w:t>
            </w:r>
            <w:r>
              <w:rPr>
                <w:rStyle w:val="IndexLink"/>
                <w:rtl w:val="true"/>
              </w:rPr>
              <w:t>تحقیق جعفری‏</w:t>
            </w:r>
            <w:r>
              <w:rPr>
                <w:rStyle w:val="IndexLink"/>
                <w:rtl w:val="true"/>
              </w:rPr>
              <w:tab/>
            </w:r>
            <w:r>
              <w:rPr>
                <w:rStyle w:val="IndexLink"/>
              </w:rPr>
              <w:t>526</w:t>
            </w:r>
          </w:hyperlink>
        </w:p>
        <w:p>
          <w:pPr>
            <w:pStyle w:val="Contents3"/>
            <w:tabs>
              <w:tab w:val="clear" w:pos="8459"/>
              <w:tab w:val="right" w:pos="9026" w:leader="dot"/>
            </w:tabs>
            <w:rPr/>
          </w:pPr>
          <w:hyperlink w:anchor="__RefHeading___Toc7430635_73709187">
            <w:r>
              <w:rPr>
                <w:webHidden/>
                <w:rStyle w:val="IndexLink"/>
              </w:rPr>
              <w:t>1785</w:t>
            </w:r>
            <w:r>
              <w:rPr>
                <w:rStyle w:val="IndexLink"/>
                <w:rtl w:val="true"/>
              </w:rPr>
              <w:t xml:space="preserve">- </w:t>
            </w:r>
            <w:r>
              <w:rPr>
                <w:rStyle w:val="IndexLink"/>
                <w:rtl w:val="true"/>
              </w:rPr>
              <w:t>تحقیق حق‏</w:t>
            </w:r>
            <w:r>
              <w:rPr>
                <w:rStyle w:val="IndexLink"/>
                <w:rtl w:val="true"/>
              </w:rPr>
              <w:tab/>
            </w:r>
            <w:r>
              <w:rPr>
                <w:rStyle w:val="IndexLink"/>
              </w:rPr>
              <w:t>526</w:t>
            </w:r>
          </w:hyperlink>
        </w:p>
        <w:p>
          <w:pPr>
            <w:pStyle w:val="Contents3"/>
            <w:tabs>
              <w:tab w:val="clear" w:pos="8459"/>
              <w:tab w:val="right" w:pos="9026" w:leader="dot"/>
            </w:tabs>
            <w:rPr/>
          </w:pPr>
          <w:hyperlink w:anchor="__RefHeading___Toc7430637_73709187">
            <w:r>
              <w:rPr>
                <w:webHidden/>
                <w:rStyle w:val="IndexLink"/>
              </w:rPr>
              <w:t>1786</w:t>
            </w:r>
            <w:r>
              <w:rPr>
                <w:rStyle w:val="IndexLink"/>
                <w:rtl w:val="true"/>
              </w:rPr>
              <w:t xml:space="preserve">- </w:t>
            </w:r>
            <w:r>
              <w:rPr>
                <w:rStyle w:val="IndexLink"/>
                <w:rtl w:val="true"/>
              </w:rPr>
              <w:t>تحقیق الحق‏</w:t>
            </w:r>
            <w:r>
              <w:rPr>
                <w:rStyle w:val="IndexLink"/>
                <w:rtl w:val="true"/>
              </w:rPr>
              <w:tab/>
            </w:r>
            <w:r>
              <w:rPr>
                <w:rStyle w:val="IndexLink"/>
              </w:rPr>
              <w:t>526</w:t>
            </w:r>
          </w:hyperlink>
        </w:p>
        <w:p>
          <w:pPr>
            <w:pStyle w:val="Contents3"/>
            <w:tabs>
              <w:tab w:val="clear" w:pos="8459"/>
              <w:tab w:val="right" w:pos="9026" w:leader="dot"/>
            </w:tabs>
            <w:rPr/>
          </w:pPr>
          <w:hyperlink w:anchor="__RefHeading___Toc7430639_73709187">
            <w:r>
              <w:rPr>
                <w:webHidden/>
                <w:rStyle w:val="IndexLink"/>
              </w:rPr>
              <w:t>1787</w:t>
            </w:r>
            <w:r>
              <w:rPr>
                <w:rStyle w:val="IndexLink"/>
                <w:rtl w:val="true"/>
              </w:rPr>
              <w:t xml:space="preserve">- </w:t>
            </w:r>
            <w:r>
              <w:rPr>
                <w:rStyle w:val="IndexLink"/>
                <w:rtl w:val="true"/>
              </w:rPr>
              <w:t>تحقیق الحق و إزهاق الباطل‏</w:t>
            </w:r>
            <w:r>
              <w:rPr>
                <w:rStyle w:val="IndexLink"/>
                <w:rtl w:val="true"/>
              </w:rPr>
              <w:tab/>
            </w:r>
            <w:r>
              <w:rPr>
                <w:rStyle w:val="IndexLink"/>
              </w:rPr>
              <w:t>527</w:t>
            </w:r>
          </w:hyperlink>
        </w:p>
        <w:p>
          <w:pPr>
            <w:pStyle w:val="Contents3"/>
            <w:tabs>
              <w:tab w:val="clear" w:pos="8459"/>
              <w:tab w:val="right" w:pos="9026" w:leader="dot"/>
            </w:tabs>
            <w:rPr/>
          </w:pPr>
          <w:hyperlink w:anchor="__RefHeading___Toc7430641_73709187">
            <w:r>
              <w:rPr>
                <w:webHidden/>
                <w:rStyle w:val="IndexLink"/>
              </w:rPr>
              <w:t>1788</w:t>
            </w:r>
            <w:r>
              <w:rPr>
                <w:rStyle w:val="IndexLink"/>
                <w:rtl w:val="true"/>
              </w:rPr>
              <w:t xml:space="preserve">- </w:t>
            </w:r>
            <w:r>
              <w:rPr>
                <w:rStyle w:val="IndexLink"/>
                <w:rtl w:val="true"/>
              </w:rPr>
              <w:t>تحقیق الحقائق‏</w:t>
            </w:r>
            <w:r>
              <w:rPr>
                <w:rStyle w:val="IndexLink"/>
                <w:rtl w:val="true"/>
              </w:rPr>
              <w:tab/>
            </w:r>
            <w:r>
              <w:rPr>
                <w:rStyle w:val="IndexLink"/>
              </w:rPr>
              <w:t>527</w:t>
            </w:r>
          </w:hyperlink>
        </w:p>
        <w:p>
          <w:pPr>
            <w:pStyle w:val="Contents3"/>
            <w:tabs>
              <w:tab w:val="clear" w:pos="8459"/>
              <w:tab w:val="right" w:pos="9026" w:leader="dot"/>
            </w:tabs>
            <w:rPr/>
          </w:pPr>
          <w:hyperlink w:anchor="__RefHeading___Toc7430643_73709187">
            <w:r>
              <w:rPr>
                <w:webHidden/>
                <w:rStyle w:val="IndexLink"/>
              </w:rPr>
              <w:t>1789</w:t>
            </w:r>
            <w:r>
              <w:rPr>
                <w:rStyle w:val="IndexLink"/>
                <w:rtl w:val="true"/>
              </w:rPr>
              <w:t xml:space="preserve">- </w:t>
            </w:r>
            <w:r>
              <w:rPr>
                <w:rStyle w:val="IndexLink"/>
                <w:rtl w:val="true"/>
              </w:rPr>
              <w:t>تحقیق الدلائل‏</w:t>
            </w:r>
            <w:r>
              <w:rPr>
                <w:rStyle w:val="IndexLink"/>
                <w:rtl w:val="true"/>
              </w:rPr>
              <w:tab/>
            </w:r>
            <w:r>
              <w:rPr>
                <w:rStyle w:val="IndexLink"/>
              </w:rPr>
              <w:t>527</w:t>
            </w:r>
          </w:hyperlink>
        </w:p>
        <w:p>
          <w:pPr>
            <w:pStyle w:val="Contents3"/>
            <w:tabs>
              <w:tab w:val="clear" w:pos="8459"/>
              <w:tab w:val="right" w:pos="9026" w:leader="dot"/>
            </w:tabs>
            <w:rPr/>
          </w:pPr>
          <w:hyperlink w:anchor="__RefHeading___Toc7430645_73709187">
            <w:r>
              <w:rPr>
                <w:webHidden/>
                <w:rStyle w:val="IndexLink"/>
              </w:rPr>
              <w:t>1790</w:t>
            </w:r>
            <w:r>
              <w:rPr>
                <w:rStyle w:val="IndexLink"/>
                <w:rtl w:val="true"/>
              </w:rPr>
              <w:t xml:space="preserve">- </w:t>
            </w:r>
            <w:r>
              <w:rPr>
                <w:rStyle w:val="IndexLink"/>
                <w:rtl w:val="true"/>
              </w:rPr>
              <w:t>تحقیق الدلائل‏</w:t>
            </w:r>
            <w:r>
              <w:rPr>
                <w:rStyle w:val="IndexLink"/>
                <w:rtl w:val="true"/>
              </w:rPr>
              <w:tab/>
            </w:r>
            <w:r>
              <w:rPr>
                <w:rStyle w:val="IndexLink"/>
              </w:rPr>
              <w:t>528</w:t>
            </w:r>
          </w:hyperlink>
        </w:p>
        <w:p>
          <w:pPr>
            <w:pStyle w:val="Contents3"/>
            <w:tabs>
              <w:tab w:val="clear" w:pos="8459"/>
              <w:tab w:val="right" w:pos="9026" w:leader="dot"/>
            </w:tabs>
            <w:rPr/>
          </w:pPr>
          <w:hyperlink w:anchor="__RefHeading___Toc7430647_73709187">
            <w:r>
              <w:rPr>
                <w:webHidden/>
                <w:rStyle w:val="IndexLink"/>
              </w:rPr>
              <w:t>1791</w:t>
            </w:r>
            <w:r>
              <w:rPr>
                <w:rStyle w:val="IndexLink"/>
                <w:rtl w:val="true"/>
              </w:rPr>
              <w:t xml:space="preserve">- </w:t>
            </w:r>
            <w:r>
              <w:rPr>
                <w:rStyle w:val="IndexLink"/>
                <w:rtl w:val="true"/>
              </w:rPr>
              <w:t>تحقیق دلائل الأحکام فی شرح شرایع الإسلام‏</w:t>
            </w:r>
            <w:r>
              <w:rPr>
                <w:rStyle w:val="IndexLink"/>
                <w:rtl w:val="true"/>
              </w:rPr>
              <w:tab/>
            </w:r>
            <w:r>
              <w:rPr>
                <w:rStyle w:val="IndexLink"/>
              </w:rPr>
              <w:t>528</w:t>
            </w:r>
          </w:hyperlink>
        </w:p>
        <w:p>
          <w:pPr>
            <w:pStyle w:val="Contents3"/>
            <w:tabs>
              <w:tab w:val="clear" w:pos="8459"/>
              <w:tab w:val="right" w:pos="9026" w:leader="dot"/>
            </w:tabs>
            <w:rPr/>
          </w:pPr>
          <w:hyperlink w:anchor="__RefHeading___Toc7430649_73709187">
            <w:r>
              <w:rPr>
                <w:webHidden/>
                <w:rStyle w:val="IndexLink"/>
              </w:rPr>
              <w:t>1792</w:t>
            </w:r>
            <w:r>
              <w:rPr>
                <w:rStyle w:val="IndexLink"/>
                <w:rtl w:val="true"/>
              </w:rPr>
              <w:t xml:space="preserve">- </w:t>
            </w:r>
            <w:r>
              <w:rPr>
                <w:rStyle w:val="IndexLink"/>
                <w:rtl w:val="true"/>
              </w:rPr>
              <w:t>تحقیق الرجعة</w:t>
            </w:r>
            <w:r>
              <w:rPr>
                <w:rStyle w:val="IndexLink"/>
                <w:rtl w:val="true"/>
              </w:rPr>
              <w:tab/>
            </w:r>
            <w:r>
              <w:rPr>
                <w:rStyle w:val="IndexLink"/>
              </w:rPr>
              <w:t>528</w:t>
            </w:r>
          </w:hyperlink>
        </w:p>
        <w:p>
          <w:pPr>
            <w:pStyle w:val="Contents3"/>
            <w:tabs>
              <w:tab w:val="clear" w:pos="8459"/>
              <w:tab w:val="right" w:pos="9026" w:leader="dot"/>
            </w:tabs>
            <w:rPr/>
          </w:pPr>
          <w:hyperlink w:anchor="__RefHeading___Toc7430651_73709187">
            <w:r>
              <w:rPr>
                <w:webHidden/>
                <w:rStyle w:val="IndexLink"/>
              </w:rPr>
              <w:t>1793</w:t>
            </w:r>
            <w:r>
              <w:rPr>
                <w:rStyle w:val="IndexLink"/>
                <w:rtl w:val="true"/>
              </w:rPr>
              <w:t xml:space="preserve">- </w:t>
            </w:r>
            <w:r>
              <w:rPr>
                <w:rStyle w:val="IndexLink"/>
                <w:rtl w:val="true"/>
              </w:rPr>
              <w:t>تحقیق الصواب‏</w:t>
            </w:r>
            <w:r>
              <w:rPr>
                <w:rStyle w:val="IndexLink"/>
                <w:rtl w:val="true"/>
              </w:rPr>
              <w:tab/>
            </w:r>
            <w:r>
              <w:rPr>
                <w:rStyle w:val="IndexLink"/>
              </w:rPr>
              <w:t>528</w:t>
            </w:r>
          </w:hyperlink>
        </w:p>
        <w:p>
          <w:pPr>
            <w:pStyle w:val="Contents3"/>
            <w:tabs>
              <w:tab w:val="clear" w:pos="8459"/>
              <w:tab w:val="right" w:pos="9026" w:leader="dot"/>
            </w:tabs>
            <w:rPr/>
          </w:pPr>
          <w:hyperlink w:anchor="__RefHeading___Toc7430653_73709187">
            <w:r>
              <w:rPr>
                <w:webHidden/>
                <w:rStyle w:val="IndexLink"/>
              </w:rPr>
              <w:t>1794</w:t>
            </w:r>
            <w:r>
              <w:rPr>
                <w:rStyle w:val="IndexLink"/>
                <w:rtl w:val="true"/>
              </w:rPr>
              <w:t xml:space="preserve">- </w:t>
            </w:r>
            <w:r>
              <w:rPr>
                <w:rStyle w:val="IndexLink"/>
                <w:rtl w:val="true"/>
              </w:rPr>
              <w:t>تحقیق صوم عاشوراء</w:t>
            </w:r>
            <w:r>
              <w:rPr>
                <w:rStyle w:val="IndexLink"/>
                <w:rtl w:val="true"/>
              </w:rPr>
              <w:tab/>
            </w:r>
            <w:r>
              <w:rPr>
                <w:rStyle w:val="IndexLink"/>
              </w:rPr>
              <w:t>528</w:t>
            </w:r>
          </w:hyperlink>
        </w:p>
        <w:p>
          <w:pPr>
            <w:pStyle w:val="Contents3"/>
            <w:tabs>
              <w:tab w:val="clear" w:pos="8459"/>
              <w:tab w:val="right" w:pos="9026" w:leader="dot"/>
            </w:tabs>
            <w:rPr/>
          </w:pPr>
          <w:hyperlink w:anchor="__RefHeading___Toc7430655_73709187">
            <w:r>
              <w:rPr>
                <w:webHidden/>
                <w:rStyle w:val="IndexLink"/>
              </w:rPr>
              <w:t>1795</w:t>
            </w:r>
            <w:r>
              <w:rPr>
                <w:rStyle w:val="IndexLink"/>
                <w:rtl w:val="true"/>
              </w:rPr>
              <w:t xml:space="preserve">- </w:t>
            </w:r>
            <w:r>
              <w:rPr>
                <w:rStyle w:val="IndexLink"/>
                <w:rtl w:val="true"/>
              </w:rPr>
              <w:t>تحقیق عجیب فی عدم ضمان الطبیب‏</w:t>
            </w:r>
            <w:r>
              <w:rPr>
                <w:rStyle w:val="IndexLink"/>
                <w:rtl w:val="true"/>
              </w:rPr>
              <w:tab/>
            </w:r>
            <w:r>
              <w:rPr>
                <w:rStyle w:val="IndexLink"/>
              </w:rPr>
              <w:t>528</w:t>
            </w:r>
          </w:hyperlink>
        </w:p>
        <w:p>
          <w:pPr>
            <w:pStyle w:val="Contents3"/>
            <w:tabs>
              <w:tab w:val="clear" w:pos="8459"/>
              <w:tab w:val="right" w:pos="9026" w:leader="dot"/>
            </w:tabs>
            <w:rPr/>
          </w:pPr>
          <w:hyperlink w:anchor="__RefHeading___Toc7430657_73709187">
            <w:r>
              <w:rPr>
                <w:webHidden/>
                <w:rStyle w:val="IndexLink"/>
              </w:rPr>
              <w:t>1796</w:t>
            </w:r>
            <w:r>
              <w:rPr>
                <w:rStyle w:val="IndexLink"/>
                <w:rtl w:val="true"/>
              </w:rPr>
              <w:t xml:space="preserve">- </w:t>
            </w:r>
            <w:r>
              <w:rPr>
                <w:rStyle w:val="IndexLink"/>
                <w:rtl w:val="true"/>
              </w:rPr>
              <w:t>تحقیق عطش الحسین ع‏</w:t>
            </w:r>
            <w:r>
              <w:rPr>
                <w:rStyle w:val="IndexLink"/>
                <w:rtl w:val="true"/>
              </w:rPr>
              <w:tab/>
            </w:r>
            <w:r>
              <w:rPr>
                <w:rStyle w:val="IndexLink"/>
              </w:rPr>
              <w:t>529</w:t>
            </w:r>
          </w:hyperlink>
        </w:p>
        <w:p>
          <w:pPr>
            <w:pStyle w:val="Contents3"/>
            <w:tabs>
              <w:tab w:val="clear" w:pos="8459"/>
              <w:tab w:val="right" w:pos="9026" w:leader="dot"/>
            </w:tabs>
            <w:rPr/>
          </w:pPr>
          <w:hyperlink w:anchor="__RefHeading___Toc7430659_73709187">
            <w:r>
              <w:rPr>
                <w:webHidden/>
                <w:rStyle w:val="IndexLink"/>
                <w:rtl w:val="true"/>
              </w:rPr>
              <w:t>تحقیق القبلة</w:t>
            </w:r>
            <w:r>
              <w:rPr>
                <w:rStyle w:val="IndexLink"/>
                <w:rtl w:val="true"/>
              </w:rPr>
              <w:tab/>
            </w:r>
            <w:r>
              <w:rPr>
                <w:rStyle w:val="IndexLink"/>
              </w:rPr>
              <w:t>529</w:t>
            </w:r>
          </w:hyperlink>
        </w:p>
        <w:p>
          <w:pPr>
            <w:pStyle w:val="Contents3"/>
            <w:tabs>
              <w:tab w:val="clear" w:pos="8459"/>
              <w:tab w:val="right" w:pos="9026" w:leader="dot"/>
            </w:tabs>
            <w:rPr/>
          </w:pPr>
          <w:hyperlink w:anchor="__RefHeading___Toc7430661_73709187">
            <w:r>
              <w:rPr>
                <w:webHidden/>
                <w:rStyle w:val="IndexLink"/>
              </w:rPr>
              <w:t>1797</w:t>
            </w:r>
            <w:r>
              <w:rPr>
                <w:rStyle w:val="IndexLink"/>
                <w:rtl w:val="true"/>
              </w:rPr>
              <w:t xml:space="preserve">- </w:t>
            </w:r>
            <w:r>
              <w:rPr>
                <w:rStyle w:val="IndexLink"/>
                <w:rtl w:val="true"/>
              </w:rPr>
              <w:t>تحقیق اللسان‏</w:t>
            </w:r>
            <w:r>
              <w:rPr>
                <w:rStyle w:val="IndexLink"/>
                <w:rtl w:val="true"/>
              </w:rPr>
              <w:tab/>
            </w:r>
            <w:r>
              <w:rPr>
                <w:rStyle w:val="IndexLink"/>
              </w:rPr>
              <w:t>529</w:t>
            </w:r>
          </w:hyperlink>
        </w:p>
        <w:p>
          <w:pPr>
            <w:pStyle w:val="Contents3"/>
            <w:tabs>
              <w:tab w:val="clear" w:pos="8459"/>
              <w:tab w:val="right" w:pos="9026" w:leader="dot"/>
            </w:tabs>
            <w:rPr/>
          </w:pPr>
          <w:hyperlink w:anchor="__RefHeading___Toc7430663_73709187">
            <w:r>
              <w:rPr>
                <w:webHidden/>
                <w:rStyle w:val="IndexLink"/>
              </w:rPr>
              <w:t>1798</w:t>
            </w:r>
            <w:r>
              <w:rPr>
                <w:rStyle w:val="IndexLink"/>
                <w:rtl w:val="true"/>
              </w:rPr>
              <w:t xml:space="preserve">- </w:t>
            </w:r>
            <w:r>
              <w:rPr>
                <w:rStyle w:val="IndexLink"/>
                <w:rtl w:val="true"/>
              </w:rPr>
              <w:t>تحقیق ما ألفه البلخی من المقالات‏</w:t>
            </w:r>
            <w:r>
              <w:rPr>
                <w:rStyle w:val="IndexLink"/>
                <w:rtl w:val="true"/>
              </w:rPr>
              <w:tab/>
            </w:r>
            <w:r>
              <w:rPr>
                <w:rStyle w:val="IndexLink"/>
              </w:rPr>
              <w:t>529</w:t>
            </w:r>
          </w:hyperlink>
        </w:p>
        <w:p>
          <w:pPr>
            <w:pStyle w:val="Contents3"/>
            <w:tabs>
              <w:tab w:val="clear" w:pos="8459"/>
              <w:tab w:val="right" w:pos="9026" w:leader="dot"/>
            </w:tabs>
            <w:rPr/>
          </w:pPr>
          <w:hyperlink w:anchor="__RefHeading___Toc7430665_73709187">
            <w:r>
              <w:rPr>
                <w:webHidden/>
                <w:rStyle w:val="IndexLink"/>
              </w:rPr>
              <w:t>1799</w:t>
            </w:r>
            <w:r>
              <w:rPr>
                <w:rStyle w:val="IndexLink"/>
                <w:rtl w:val="true"/>
              </w:rPr>
              <w:t xml:space="preserve">- </w:t>
            </w:r>
            <w:r>
              <w:rPr>
                <w:rStyle w:val="IndexLink"/>
                <w:rtl w:val="true"/>
              </w:rPr>
              <w:t>التحقیق المبین فی شرح نهج المسترشدین‏</w:t>
            </w:r>
            <w:r>
              <w:rPr>
                <w:rStyle w:val="IndexLink"/>
                <w:rtl w:val="true"/>
              </w:rPr>
              <w:tab/>
            </w:r>
            <w:r>
              <w:rPr>
                <w:rStyle w:val="IndexLink"/>
              </w:rPr>
              <w:t>529</w:t>
            </w:r>
          </w:hyperlink>
        </w:p>
        <w:p>
          <w:pPr>
            <w:pStyle w:val="Contents3"/>
            <w:tabs>
              <w:tab w:val="clear" w:pos="8459"/>
              <w:tab w:val="right" w:pos="9026" w:leader="dot"/>
            </w:tabs>
            <w:rPr/>
          </w:pPr>
          <w:hyperlink w:anchor="__RefHeading___Toc7430667_73709187">
            <w:r>
              <w:rPr>
                <w:webHidden/>
                <w:rStyle w:val="IndexLink"/>
              </w:rPr>
              <w:t>1800</w:t>
            </w:r>
            <w:r>
              <w:rPr>
                <w:rStyle w:val="IndexLink"/>
                <w:rtl w:val="true"/>
              </w:rPr>
              <w:t xml:space="preserve">- </w:t>
            </w:r>
            <w:r>
              <w:rPr>
                <w:rStyle w:val="IndexLink"/>
                <w:rtl w:val="true"/>
              </w:rPr>
              <w:t>التحقیق المتین‏</w:t>
            </w:r>
            <w:r>
              <w:rPr>
                <w:rStyle w:val="IndexLink"/>
                <w:rtl w:val="true"/>
              </w:rPr>
              <w:tab/>
            </w:r>
            <w:r>
              <w:rPr>
                <w:rStyle w:val="IndexLink"/>
              </w:rPr>
              <w:t>530</w:t>
            </w:r>
          </w:hyperlink>
        </w:p>
        <w:p>
          <w:pPr>
            <w:pStyle w:val="Contents3"/>
            <w:tabs>
              <w:tab w:val="clear" w:pos="8459"/>
              <w:tab w:val="right" w:pos="9026" w:leader="dot"/>
            </w:tabs>
            <w:rPr/>
          </w:pPr>
          <w:hyperlink w:anchor="__RefHeading___Toc7430669_73709187">
            <w:r>
              <w:rPr>
                <w:webHidden/>
                <w:rStyle w:val="IndexLink"/>
              </w:rPr>
              <w:t>1801</w:t>
            </w:r>
            <w:r>
              <w:rPr>
                <w:rStyle w:val="IndexLink"/>
                <w:rtl w:val="true"/>
              </w:rPr>
              <w:t xml:space="preserve">- </w:t>
            </w:r>
            <w:r>
              <w:rPr>
                <w:rStyle w:val="IndexLink"/>
                <w:rtl w:val="true"/>
              </w:rPr>
              <w:t>تحقیق المزلة</w:t>
            </w:r>
            <w:r>
              <w:rPr>
                <w:rStyle w:val="IndexLink"/>
                <w:rtl w:val="true"/>
              </w:rPr>
              <w:tab/>
            </w:r>
            <w:r>
              <w:rPr>
                <w:rStyle w:val="IndexLink"/>
              </w:rPr>
              <w:t>530</w:t>
            </w:r>
          </w:hyperlink>
        </w:p>
        <w:p>
          <w:pPr>
            <w:pStyle w:val="Contents3"/>
            <w:tabs>
              <w:tab w:val="clear" w:pos="8459"/>
              <w:tab w:val="right" w:pos="9026" w:leader="dot"/>
            </w:tabs>
            <w:rPr/>
          </w:pPr>
          <w:hyperlink w:anchor="__RefHeading___Toc7430671_73709187">
            <w:r>
              <w:rPr>
                <w:webHidden/>
                <w:rStyle w:val="IndexLink"/>
              </w:rPr>
              <w:t>1802</w:t>
            </w:r>
            <w:r>
              <w:rPr>
                <w:rStyle w:val="IndexLink"/>
                <w:rtl w:val="true"/>
              </w:rPr>
              <w:t xml:space="preserve">- </w:t>
            </w:r>
            <w:r>
              <w:rPr>
                <w:rStyle w:val="IndexLink"/>
                <w:rtl w:val="true"/>
              </w:rPr>
              <w:t>تحقیق المسائل‏</w:t>
            </w:r>
            <w:r>
              <w:rPr>
                <w:rStyle w:val="IndexLink"/>
                <w:rtl w:val="true"/>
              </w:rPr>
              <w:tab/>
            </w:r>
            <w:r>
              <w:rPr>
                <w:rStyle w:val="IndexLink"/>
              </w:rPr>
              <w:t>530</w:t>
            </w:r>
          </w:hyperlink>
        </w:p>
        <w:p>
          <w:pPr>
            <w:pStyle w:val="Contents3"/>
            <w:tabs>
              <w:tab w:val="clear" w:pos="8459"/>
              <w:tab w:val="right" w:pos="9026" w:leader="dot"/>
            </w:tabs>
            <w:rPr/>
          </w:pPr>
          <w:hyperlink w:anchor="__RefHeading___Toc7430673_73709187">
            <w:r>
              <w:rPr>
                <w:webHidden/>
                <w:rStyle w:val="IndexLink"/>
              </w:rPr>
              <w:t>1803</w:t>
            </w:r>
            <w:r>
              <w:rPr>
                <w:rStyle w:val="IndexLink"/>
                <w:rtl w:val="true"/>
              </w:rPr>
              <w:t xml:space="preserve">- </w:t>
            </w:r>
            <w:r>
              <w:rPr>
                <w:rStyle w:val="IndexLink"/>
                <w:rtl w:val="true"/>
              </w:rPr>
              <w:t>تحقیق وجوه المعرفة</w:t>
            </w:r>
            <w:r>
              <w:rPr>
                <w:rStyle w:val="IndexLink"/>
                <w:rtl w:val="true"/>
              </w:rPr>
              <w:tab/>
            </w:r>
            <w:r>
              <w:rPr>
                <w:rStyle w:val="IndexLink"/>
              </w:rPr>
              <w:t>530</w:t>
            </w:r>
          </w:hyperlink>
        </w:p>
        <w:p>
          <w:pPr>
            <w:pStyle w:val="Contents3"/>
            <w:tabs>
              <w:tab w:val="clear" w:pos="8459"/>
              <w:tab w:val="right" w:pos="9026" w:leader="dot"/>
            </w:tabs>
            <w:rPr/>
          </w:pPr>
          <w:hyperlink w:anchor="__RefHeading___Toc7430675_73709187">
            <w:r>
              <w:rPr>
                <w:webHidden/>
                <w:rStyle w:val="IndexLink"/>
              </w:rPr>
              <w:t>1804</w:t>
            </w:r>
            <w:r>
              <w:rPr>
                <w:rStyle w:val="IndexLink"/>
                <w:rtl w:val="true"/>
              </w:rPr>
              <w:t xml:space="preserve">- </w:t>
            </w:r>
            <w:r>
              <w:rPr>
                <w:rStyle w:val="IndexLink"/>
                <w:rtl w:val="true"/>
              </w:rPr>
              <w:t>التحقیق و التنقیر فیما یتعلق بالمقادیر</w:t>
            </w:r>
            <w:r>
              <w:rPr>
                <w:rStyle w:val="IndexLink"/>
                <w:rtl w:val="true"/>
              </w:rPr>
              <w:tab/>
            </w:r>
            <w:r>
              <w:rPr>
                <w:rStyle w:val="IndexLink"/>
              </w:rPr>
              <w:t>530</w:t>
            </w:r>
          </w:hyperlink>
        </w:p>
        <w:p>
          <w:pPr>
            <w:pStyle w:val="Contents3"/>
            <w:tabs>
              <w:tab w:val="clear" w:pos="8459"/>
              <w:tab w:val="right" w:pos="9026" w:leader="dot"/>
            </w:tabs>
            <w:rPr/>
          </w:pPr>
          <w:hyperlink w:anchor="__RefHeading___Toc7430677_73709187">
            <w:r>
              <w:rPr>
                <w:webHidden/>
                <w:rStyle w:val="IndexLink"/>
                <w:rtl w:val="true"/>
              </w:rPr>
              <w:t>التحقیقات‏</w:t>
            </w:r>
            <w:r>
              <w:rPr>
                <w:rStyle w:val="IndexLink"/>
                <w:rtl w:val="true"/>
              </w:rPr>
              <w:tab/>
            </w:r>
            <w:r>
              <w:rPr>
                <w:rStyle w:val="IndexLink"/>
              </w:rPr>
              <w:t>530</w:t>
            </w:r>
          </w:hyperlink>
        </w:p>
        <w:p>
          <w:pPr>
            <w:pStyle w:val="Contents3"/>
            <w:tabs>
              <w:tab w:val="clear" w:pos="8459"/>
              <w:tab w:val="right" w:pos="9026" w:leader="dot"/>
            </w:tabs>
            <w:rPr/>
          </w:pPr>
          <w:hyperlink w:anchor="__RefHeading___Toc7430679_73709187">
            <w:r>
              <w:rPr>
                <w:webHidden/>
                <w:rStyle w:val="IndexLink"/>
              </w:rPr>
              <w:t>1805</w:t>
            </w:r>
            <w:r>
              <w:rPr>
                <w:rStyle w:val="IndexLink"/>
                <w:rtl w:val="true"/>
              </w:rPr>
              <w:t xml:space="preserve">- </w:t>
            </w:r>
            <w:r>
              <w:rPr>
                <w:rStyle w:val="IndexLink"/>
                <w:rtl w:val="true"/>
              </w:rPr>
              <w:t>التحقیقات فی أحوال الموجودات‏</w:t>
            </w:r>
            <w:r>
              <w:rPr>
                <w:rStyle w:val="IndexLink"/>
                <w:rtl w:val="true"/>
              </w:rPr>
              <w:tab/>
            </w:r>
            <w:r>
              <w:rPr>
                <w:rStyle w:val="IndexLink"/>
              </w:rPr>
              <w:t>530</w:t>
            </w:r>
          </w:hyperlink>
        </w:p>
        <w:p>
          <w:pPr>
            <w:pStyle w:val="Contents3"/>
            <w:tabs>
              <w:tab w:val="clear" w:pos="8459"/>
              <w:tab w:val="right" w:pos="9026" w:leader="dot"/>
            </w:tabs>
            <w:rPr/>
          </w:pPr>
          <w:hyperlink w:anchor="__RefHeading___Toc7430681_73709187">
            <w:r>
              <w:rPr>
                <w:webHidden/>
                <w:rStyle w:val="IndexLink"/>
              </w:rPr>
              <w:t>1806</w:t>
            </w:r>
            <w:r>
              <w:rPr>
                <w:rStyle w:val="IndexLink"/>
                <w:rtl w:val="true"/>
              </w:rPr>
              <w:t xml:space="preserve">- </w:t>
            </w:r>
            <w:r>
              <w:rPr>
                <w:rStyle w:val="IndexLink"/>
                <w:rtl w:val="true"/>
              </w:rPr>
              <w:t>التحقیقات العلویة</w:t>
            </w:r>
            <w:r>
              <w:rPr>
                <w:rStyle w:val="IndexLink"/>
                <w:rtl w:val="true"/>
              </w:rPr>
              <w:tab/>
            </w:r>
            <w:r>
              <w:rPr>
                <w:rStyle w:val="IndexLink"/>
              </w:rPr>
              <w:t>531</w:t>
            </w:r>
          </w:hyperlink>
        </w:p>
        <w:p>
          <w:pPr>
            <w:pStyle w:val="Contents3"/>
            <w:tabs>
              <w:tab w:val="clear" w:pos="8459"/>
              <w:tab w:val="right" w:pos="9026" w:leader="dot"/>
            </w:tabs>
            <w:rPr/>
          </w:pPr>
          <w:hyperlink w:anchor="__RefHeading___Toc7430683_73709187">
            <w:r>
              <w:rPr>
                <w:webHidden/>
                <w:rStyle w:val="IndexLink"/>
              </w:rPr>
              <w:t>1807</w:t>
            </w:r>
            <w:r>
              <w:rPr>
                <w:rStyle w:val="IndexLink"/>
                <w:rtl w:val="true"/>
              </w:rPr>
              <w:t xml:space="preserve">- </w:t>
            </w:r>
            <w:r>
              <w:rPr>
                <w:rStyle w:val="IndexLink"/>
                <w:rtl w:val="true"/>
              </w:rPr>
              <w:t>تحکیم الأمانی‏</w:t>
            </w:r>
            <w:r>
              <w:rPr>
                <w:rStyle w:val="IndexLink"/>
                <w:rtl w:val="true"/>
              </w:rPr>
              <w:tab/>
            </w:r>
            <w:r>
              <w:rPr>
                <w:rStyle w:val="IndexLink"/>
              </w:rPr>
              <w:t>531</w:t>
            </w:r>
          </w:hyperlink>
        </w:p>
        <w:p>
          <w:pPr>
            <w:pStyle w:val="Contents3"/>
            <w:tabs>
              <w:tab w:val="clear" w:pos="8459"/>
              <w:tab w:val="right" w:pos="9026" w:leader="dot"/>
            </w:tabs>
            <w:rPr/>
          </w:pPr>
          <w:hyperlink w:anchor="__RefHeading___Toc7430685_73709187">
            <w:r>
              <w:rPr>
                <w:webHidden/>
                <w:rStyle w:val="IndexLink"/>
              </w:rPr>
              <w:t>1808</w:t>
            </w:r>
            <w:r>
              <w:rPr>
                <w:rStyle w:val="IndexLink"/>
                <w:rtl w:val="true"/>
              </w:rPr>
              <w:t xml:space="preserve">- </w:t>
            </w:r>
            <w:r>
              <w:rPr>
                <w:rStyle w:val="IndexLink"/>
                <w:rtl w:val="true"/>
              </w:rPr>
              <w:t>تحلیة النائب و بغیة العامل الراغب‏</w:t>
            </w:r>
            <w:r>
              <w:rPr>
                <w:rStyle w:val="IndexLink"/>
                <w:rtl w:val="true"/>
              </w:rPr>
              <w:tab/>
            </w:r>
            <w:r>
              <w:rPr>
                <w:rStyle w:val="IndexLink"/>
              </w:rPr>
              <w:t>531</w:t>
            </w:r>
          </w:hyperlink>
        </w:p>
        <w:p>
          <w:pPr>
            <w:pStyle w:val="Contents3"/>
            <w:tabs>
              <w:tab w:val="clear" w:pos="8459"/>
              <w:tab w:val="right" w:pos="9026" w:leader="dot"/>
            </w:tabs>
            <w:rPr/>
          </w:pPr>
          <w:hyperlink w:anchor="__RefHeading___Toc7430687_73709187">
            <w:r>
              <w:rPr>
                <w:webHidden/>
                <w:rStyle w:val="IndexLink"/>
              </w:rPr>
              <w:t>1809</w:t>
            </w:r>
            <w:r>
              <w:rPr>
                <w:rStyle w:val="IndexLink"/>
                <w:rtl w:val="true"/>
              </w:rPr>
              <w:t xml:space="preserve">- </w:t>
            </w:r>
            <w:r>
              <w:rPr>
                <w:rStyle w:val="IndexLink"/>
                <w:rtl w:val="true"/>
              </w:rPr>
              <w:t>تحلیل مادة و قوة</w:t>
            </w:r>
            <w:r>
              <w:rPr>
                <w:rStyle w:val="IndexLink"/>
                <w:rtl w:val="true"/>
              </w:rPr>
              <w:tab/>
            </w:r>
            <w:r>
              <w:rPr>
                <w:rStyle w:val="IndexLink"/>
              </w:rPr>
              <w:t>531</w:t>
            </w:r>
          </w:hyperlink>
        </w:p>
        <w:p>
          <w:pPr>
            <w:pStyle w:val="Contents3"/>
            <w:tabs>
              <w:tab w:val="clear" w:pos="8459"/>
              <w:tab w:val="right" w:pos="9026" w:leader="dot"/>
            </w:tabs>
            <w:rPr/>
          </w:pPr>
          <w:hyperlink w:anchor="__RefHeading___Toc7430689_73709187">
            <w:r>
              <w:rPr>
                <w:webHidden/>
                <w:rStyle w:val="IndexLink"/>
              </w:rPr>
              <w:t>1810</w:t>
            </w:r>
            <w:r>
              <w:rPr>
                <w:rStyle w:val="IndexLink"/>
                <w:rtl w:val="true"/>
              </w:rPr>
              <w:t xml:space="preserve">- </w:t>
            </w:r>
            <w:r>
              <w:rPr>
                <w:rStyle w:val="IndexLink"/>
                <w:rtl w:val="true"/>
              </w:rPr>
              <w:t>کتاب التحمل‏</w:t>
            </w:r>
            <w:r>
              <w:rPr>
                <w:rStyle w:val="IndexLink"/>
                <w:rtl w:val="true"/>
              </w:rPr>
              <w:tab/>
            </w:r>
            <w:r>
              <w:rPr>
                <w:rStyle w:val="IndexLink"/>
              </w:rPr>
              <w:t>531</w:t>
            </w:r>
          </w:hyperlink>
        </w:p>
        <w:p>
          <w:pPr>
            <w:pStyle w:val="Contents3"/>
            <w:tabs>
              <w:tab w:val="clear" w:pos="8459"/>
              <w:tab w:val="right" w:pos="9026" w:leader="dot"/>
            </w:tabs>
            <w:rPr/>
          </w:pPr>
          <w:hyperlink w:anchor="__RefHeading___Toc7430691_73709187">
            <w:r>
              <w:rPr>
                <w:webHidden/>
                <w:rStyle w:val="IndexLink"/>
              </w:rPr>
              <w:t>1811</w:t>
            </w:r>
            <w:r>
              <w:rPr>
                <w:rStyle w:val="IndexLink"/>
                <w:rtl w:val="true"/>
              </w:rPr>
              <w:t xml:space="preserve">- </w:t>
            </w:r>
            <w:r>
              <w:rPr>
                <w:rStyle w:val="IndexLink"/>
                <w:rtl w:val="true"/>
              </w:rPr>
              <w:t>التحنیط</w:t>
            </w:r>
            <w:r>
              <w:rPr>
                <w:rStyle w:val="IndexLink"/>
                <w:rtl w:val="true"/>
              </w:rPr>
              <w:tab/>
            </w:r>
            <w:r>
              <w:rPr>
                <w:rStyle w:val="IndexLink"/>
              </w:rPr>
              <w:t>531</w:t>
            </w:r>
          </w:hyperlink>
        </w:p>
        <w:p>
          <w:pPr>
            <w:pStyle w:val="Contents3"/>
            <w:tabs>
              <w:tab w:val="clear" w:pos="8459"/>
              <w:tab w:val="right" w:pos="9026" w:leader="dot"/>
            </w:tabs>
            <w:rPr/>
          </w:pPr>
          <w:hyperlink w:anchor="__RefHeading___Toc7430693_73709187">
            <w:r>
              <w:rPr>
                <w:webHidden/>
                <w:rStyle w:val="IndexLink"/>
              </w:rPr>
              <w:t>1812</w:t>
            </w:r>
            <w:r>
              <w:rPr>
                <w:rStyle w:val="IndexLink"/>
                <w:rtl w:val="true"/>
              </w:rPr>
              <w:t xml:space="preserve">- </w:t>
            </w:r>
            <w:r>
              <w:rPr>
                <w:rStyle w:val="IndexLink"/>
                <w:rtl w:val="true"/>
              </w:rPr>
              <w:t>تحویل سنی الموالید</w:t>
            </w:r>
            <w:r>
              <w:rPr>
                <w:rStyle w:val="IndexLink"/>
                <w:rtl w:val="true"/>
              </w:rPr>
              <w:tab/>
            </w:r>
            <w:r>
              <w:rPr>
                <w:rStyle w:val="IndexLink"/>
              </w:rPr>
              <w:t>532</w:t>
            </w:r>
          </w:hyperlink>
        </w:p>
        <w:p>
          <w:pPr>
            <w:pStyle w:val="Contents3"/>
            <w:tabs>
              <w:tab w:val="clear" w:pos="8459"/>
              <w:tab w:val="right" w:pos="9026" w:leader="dot"/>
            </w:tabs>
            <w:rPr/>
          </w:pPr>
          <w:hyperlink w:anchor="__RefHeading___Toc7430695_73709187">
            <w:r>
              <w:rPr>
                <w:webHidden/>
                <w:rStyle w:val="IndexLink"/>
              </w:rPr>
              <w:t>1813</w:t>
            </w:r>
            <w:r>
              <w:rPr>
                <w:rStyle w:val="IndexLink"/>
                <w:rtl w:val="true"/>
              </w:rPr>
              <w:t xml:space="preserve">- </w:t>
            </w:r>
            <w:r>
              <w:rPr>
                <w:rStyle w:val="IndexLink"/>
                <w:rtl w:val="true"/>
              </w:rPr>
              <w:t>التحیات الطیبات‏</w:t>
            </w:r>
            <w:r>
              <w:rPr>
                <w:rStyle w:val="IndexLink"/>
                <w:rtl w:val="true"/>
              </w:rPr>
              <w:tab/>
            </w:r>
            <w:r>
              <w:rPr>
                <w:rStyle w:val="IndexLink"/>
              </w:rPr>
              <w:t>532</w:t>
            </w:r>
          </w:hyperlink>
        </w:p>
        <w:p>
          <w:pPr>
            <w:pStyle w:val="Contents3"/>
            <w:tabs>
              <w:tab w:val="clear" w:pos="8459"/>
              <w:tab w:val="right" w:pos="9026" w:leader="dot"/>
            </w:tabs>
            <w:rPr/>
          </w:pPr>
          <w:hyperlink w:anchor="__RefHeading___Toc7430697_73709187">
            <w:r>
              <w:rPr>
                <w:webHidden/>
                <w:rStyle w:val="IndexLink"/>
              </w:rPr>
              <w:t>1814</w:t>
            </w:r>
            <w:r>
              <w:rPr>
                <w:rStyle w:val="IndexLink"/>
                <w:rtl w:val="true"/>
              </w:rPr>
              <w:t xml:space="preserve">- </w:t>
            </w:r>
            <w:r>
              <w:rPr>
                <w:rStyle w:val="IndexLink"/>
                <w:rtl w:val="true"/>
              </w:rPr>
              <w:t>تحیة أهل القبور</w:t>
            </w:r>
            <w:r>
              <w:rPr>
                <w:rStyle w:val="IndexLink"/>
                <w:rtl w:val="true"/>
              </w:rPr>
              <w:tab/>
            </w:r>
            <w:r>
              <w:rPr>
                <w:rStyle w:val="IndexLink"/>
              </w:rPr>
              <w:t>533</w:t>
            </w:r>
          </w:hyperlink>
        </w:p>
        <w:p>
          <w:pPr>
            <w:pStyle w:val="Contents3"/>
            <w:tabs>
              <w:tab w:val="clear" w:pos="8459"/>
              <w:tab w:val="right" w:pos="9026" w:leader="dot"/>
            </w:tabs>
            <w:rPr/>
          </w:pPr>
          <w:hyperlink w:anchor="__RefHeading___Toc7430699_73709187">
            <w:r>
              <w:rPr>
                <w:webHidden/>
                <w:rStyle w:val="IndexLink"/>
              </w:rPr>
              <w:t>1815</w:t>
            </w:r>
            <w:r>
              <w:rPr>
                <w:rStyle w:val="IndexLink"/>
                <w:rtl w:val="true"/>
              </w:rPr>
              <w:t xml:space="preserve">- </w:t>
            </w:r>
            <w:r>
              <w:rPr>
                <w:rStyle w:val="IndexLink"/>
                <w:rtl w:val="true"/>
              </w:rPr>
              <w:t>تحیة الزائر</w:t>
            </w:r>
            <w:r>
              <w:rPr>
                <w:rStyle w:val="IndexLink"/>
                <w:rtl w:val="true"/>
              </w:rPr>
              <w:tab/>
            </w:r>
            <w:r>
              <w:rPr>
                <w:rStyle w:val="IndexLink"/>
              </w:rPr>
              <w:t>533</w:t>
            </w:r>
          </w:hyperlink>
        </w:p>
        <w:p>
          <w:pPr>
            <w:pStyle w:val="Contents3"/>
            <w:tabs>
              <w:tab w:val="clear" w:pos="8459"/>
              <w:tab w:val="right" w:pos="9026" w:leader="dot"/>
            </w:tabs>
            <w:rPr/>
          </w:pPr>
          <w:hyperlink w:anchor="__RefHeading___Toc7430701_73709187">
            <w:r>
              <w:rPr>
                <w:webHidden/>
                <w:rStyle w:val="IndexLink"/>
              </w:rPr>
              <w:t>1816</w:t>
            </w:r>
            <w:r>
              <w:rPr>
                <w:rStyle w:val="IndexLink"/>
                <w:rtl w:val="true"/>
              </w:rPr>
              <w:t xml:space="preserve">- </w:t>
            </w:r>
            <w:r>
              <w:rPr>
                <w:rStyle w:val="IndexLink"/>
                <w:rtl w:val="true"/>
              </w:rPr>
              <w:t>تحیة الزائر</w:t>
            </w:r>
            <w:r>
              <w:rPr>
                <w:rStyle w:val="IndexLink"/>
                <w:rtl w:val="true"/>
              </w:rPr>
              <w:tab/>
            </w:r>
            <w:r>
              <w:rPr>
                <w:rStyle w:val="IndexLink"/>
              </w:rPr>
              <w:t>533</w:t>
            </w:r>
          </w:hyperlink>
        </w:p>
        <w:p>
          <w:pPr>
            <w:pStyle w:val="Contents3"/>
            <w:tabs>
              <w:tab w:val="clear" w:pos="8459"/>
              <w:tab w:val="right" w:pos="9026" w:leader="dot"/>
            </w:tabs>
            <w:rPr/>
          </w:pPr>
          <w:hyperlink w:anchor="__RefHeading___Toc7430703_73709187">
            <w:r>
              <w:rPr>
                <w:webHidden/>
                <w:rStyle w:val="IndexLink"/>
              </w:rPr>
              <w:t>1817</w:t>
            </w:r>
            <w:r>
              <w:rPr>
                <w:rStyle w:val="IndexLink"/>
                <w:rtl w:val="true"/>
              </w:rPr>
              <w:t xml:space="preserve">- </w:t>
            </w:r>
            <w:r>
              <w:rPr>
                <w:rStyle w:val="IndexLink"/>
                <w:rtl w:val="true"/>
              </w:rPr>
              <w:t>تحیة الزائر</w:t>
            </w:r>
            <w:r>
              <w:rPr>
                <w:rStyle w:val="IndexLink"/>
                <w:rtl w:val="true"/>
              </w:rPr>
              <w:tab/>
            </w:r>
            <w:r>
              <w:rPr>
                <w:rStyle w:val="IndexLink"/>
              </w:rPr>
              <w:t>533</w:t>
            </w:r>
          </w:hyperlink>
        </w:p>
        <w:p>
          <w:pPr>
            <w:pStyle w:val="Contents3"/>
            <w:tabs>
              <w:tab w:val="clear" w:pos="8459"/>
              <w:tab w:val="right" w:pos="9026" w:leader="dot"/>
            </w:tabs>
            <w:rPr/>
          </w:pPr>
          <w:hyperlink w:anchor="__RefHeading___Toc7430705_73709187">
            <w:r>
              <w:rPr>
                <w:webHidden/>
                <w:rStyle w:val="IndexLink"/>
              </w:rPr>
              <w:t>1818</w:t>
            </w:r>
            <w:r>
              <w:rPr>
                <w:rStyle w:val="IndexLink"/>
                <w:rtl w:val="true"/>
              </w:rPr>
              <w:t xml:space="preserve">- </w:t>
            </w:r>
            <w:r>
              <w:rPr>
                <w:rStyle w:val="IndexLink"/>
                <w:rtl w:val="true"/>
              </w:rPr>
              <w:t>التحیة المبارکة</w:t>
            </w:r>
            <w:r>
              <w:rPr>
                <w:rStyle w:val="IndexLink"/>
                <w:rtl w:val="true"/>
              </w:rPr>
              <w:tab/>
            </w:r>
            <w:r>
              <w:rPr>
                <w:rStyle w:val="IndexLink"/>
              </w:rPr>
              <w:t>534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77_134981"/>
      <w:bookmarkStart w:id="1" w:name="pg11677_134981"/>
      <w:bookmarkEnd w:id="1"/>
    </w:p>
    <w:p>
      <w:pPr>
        <w:pStyle w:val="Heading2"/>
        <w:numPr>
          <w:ilvl w:val="1"/>
          <w:numId w:val="1"/>
        </w:numPr>
        <w:rPr/>
      </w:pPr>
      <w:bookmarkStart w:id="2" w:name="pg11677_134981"/>
      <w:bookmarkStart w:id="3" w:name="__RefHeading___Toc742650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26505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رب العالمین، و الصلاة و السلام علی سیدنا و نبینا رسول الله و خاتم النبیین، أبی القاسم محمد بن عبد الله، و علی الأئمة الهداة من آله المعصومین الطیبین الطاهرین صلاة متواصلة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فهذا هو الجزء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أوله ألباء الموحدة، نقدمه إلی القراء الکرام، راجیا منهم النظر إلیه بعین الرضا، و إصلاح ما وقع فیه من الزلل و الخطإ، و سائلا من فضل الله تعالی القبول، فإنه أفضل مسئول و أکرم مأمول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7" w:name="pg11677_134985"/>
    </w:p>
    <w:p>
      <w:pPr>
        <w:pStyle w:val="Heading2"/>
        <w:numPr>
          <w:ilvl w:val="1"/>
          <w:numId w:val="1"/>
        </w:numPr>
        <w:rPr/>
      </w:pPr>
      <w:bookmarkStart w:id="8" w:name="__RefHeading___Toc7426507_73709187"/>
      <w:bookmarkStart w:id="9" w:name="_Toc3"/>
      <w:bookmarkEnd w:id="7"/>
      <w:bookmarkEnd w:id="8"/>
      <w:r>
        <w:rPr>
          <w:rtl w:val="true"/>
        </w:rPr>
        <w:t>باب الباء الموحدة</w:t>
      </w:r>
      <w:bookmarkEnd w:id="9"/>
    </w:p>
    <w:p>
      <w:pPr>
        <w:pStyle w:val="Heading3"/>
        <w:numPr>
          <w:ilvl w:val="2"/>
          <w:numId w:val="1"/>
        </w:numPr>
        <w:rPr/>
      </w:pPr>
      <w:bookmarkStart w:id="10" w:name="__RefHeading___Toc7426509_73709187"/>
      <w:bookmarkStart w:id="11" w:name="_Toc4"/>
      <w:bookmarkEnd w:id="10"/>
      <w:r>
        <w:rPr>
          <w:rtl w:val="true"/>
        </w:rPr>
        <w:t>البائیات‏</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قصائد طوال نظمت علی روی ألباء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مدائح أهل البیت المعصومین ع، و غیرها من المواضیع التی لا تحصی، و کذلک التائیات، و العینیات، و المیمیات، و الهائیات، و غالبها جزء من دواوین ناظمیها، لکن بعضها مستقل بالتدوین أو الطبع أو الشرح أو التخمیس أو التشطیر فیحق أن یذکر مستقلا، و لذا ذکر فی کشف الظنون نیفا و ثمانین قصیدة فی حرف القاف تحت عنوان قصیدة</w:t>
      </w:r>
      <w:r>
        <w:rPr>
          <w:rFonts w:eastAsia="IRNazanin" w:cs="IRNazanin"/>
          <w:color w:val="111111"/>
          <w:sz w:val="28"/>
          <w:szCs w:val="28"/>
          <w:rtl w:val="true"/>
          <w:lang w:bidi="fa-IR"/>
        </w:rPr>
        <w:t>.</w:t>
      </w:r>
    </w:p>
    <w:p>
      <w:pPr>
        <w:pStyle w:val="Heading3"/>
        <w:numPr>
          <w:ilvl w:val="2"/>
          <w:numId w:val="1"/>
        </w:numPr>
        <w:rPr/>
      </w:pPr>
      <w:bookmarkStart w:id="12" w:name="__RefHeading___Toc7426511_73709187"/>
      <w:bookmarkStart w:id="13" w:name="_Toc5"/>
      <w:bookmarkEnd w:id="12"/>
      <w:r>
        <w:rPr/>
        <w:t>1</w:t>
      </w:r>
      <w:r>
        <w:rPr>
          <w:rtl w:val="true"/>
        </w:rPr>
        <w:t xml:space="preserve">- </w:t>
      </w:r>
      <w:r>
        <w:rPr>
          <w:rtl w:val="true"/>
        </w:rPr>
        <w:t>البائیة الحمیریة</w:t>
      </w:r>
      <w:bookmarkEnd w:id="13"/>
    </w:p>
    <w:p>
      <w:pPr>
        <w:pStyle w:val="BookText"/>
        <w:rPr/>
      </w:pPr>
      <w:r>
        <w:rPr>
          <w:rFonts w:ascii="IRNazanin" w:hAnsi="IRNazanin" w:eastAsia="IRNazanin"/>
          <w:color w:val="111111"/>
          <w:sz w:val="28"/>
          <w:sz w:val="28"/>
          <w:szCs w:val="28"/>
          <w:rtl w:val="true"/>
          <w:lang w:bidi="fa-IR"/>
        </w:rPr>
        <w:t xml:space="preserve">قصیدة من بحر الکامل فی مائة و سبعة عشر بیتا فی مدح أهل البیت ع لمادحهم سید الشعراء أبی هاشم إسماعیل بن محمد الحمیری المتوفی سنة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مطلعها</w:t>
      </w:r>
    </w:p>
    <w:p>
      <w:pPr>
        <w:pStyle w:val="BookText"/>
        <w:rPr/>
      </w:pPr>
      <w:r>
        <w:rPr>
          <w:rFonts w:ascii="IRNazanin" w:hAnsi="IRNazanin" w:eastAsia="IRNazanin"/>
          <w:color w:val="111111"/>
          <w:sz w:val="28"/>
          <w:sz w:val="28"/>
          <w:szCs w:val="28"/>
          <w:rtl w:val="true"/>
          <w:lang w:bidi="fa-IR"/>
        </w:rPr>
        <w:t>هلا وقفت علی المکان المعشب‏</w:t>
      </w:r>
    </w:p>
    <w:p>
      <w:pPr>
        <w:pStyle w:val="BookText"/>
        <w:rPr/>
      </w:pPr>
      <w:r>
        <w:rPr>
          <w:rFonts w:ascii="IRNazanin" w:hAnsi="IRNazanin" w:eastAsia="IRNazanin"/>
          <w:color w:val="111111"/>
          <w:sz w:val="28"/>
          <w:sz w:val="28"/>
          <w:szCs w:val="28"/>
          <w:rtl w:val="true"/>
          <w:lang w:bidi="fa-IR"/>
        </w:rPr>
        <w:t>بین الطویلع فاللوی من کبکب‏</w:t>
      </w:r>
    </w:p>
    <w:p>
      <w:pPr>
        <w:pStyle w:val="BookText"/>
        <w:rPr/>
      </w:pPr>
      <w:r>
        <w:rPr>
          <w:rFonts w:ascii="IRNazanin" w:hAnsi="IRNazanin" w:eastAsia="IRNazanin"/>
          <w:color w:val="111111"/>
          <w:sz w:val="28"/>
          <w:sz w:val="28"/>
          <w:szCs w:val="28"/>
          <w:rtl w:val="true"/>
          <w:lang w:bidi="fa-IR"/>
        </w:rPr>
        <w:t>و یقال لها الذهبیة أو المذهبة لقوله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فثنی الأعنة نحو وعث فاجتلی‏</w:t>
      </w:r>
    </w:p>
    <w:p>
      <w:pPr>
        <w:pStyle w:val="BookText"/>
        <w:rPr/>
      </w:pPr>
      <w:r>
        <w:rPr>
          <w:rFonts w:ascii="IRNazanin" w:hAnsi="IRNazanin" w:eastAsia="IRNazanin"/>
          <w:color w:val="111111"/>
          <w:sz w:val="28"/>
          <w:sz w:val="28"/>
          <w:szCs w:val="28"/>
          <w:rtl w:val="true"/>
          <w:lang w:bidi="fa-IR"/>
        </w:rPr>
        <w:t>ملساء یبرق کاللجین الذهب‏</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یمحو و یثبت ما یشاء و عنده‏</w:t>
      </w:r>
    </w:p>
    <w:p>
      <w:pPr>
        <w:pStyle w:val="BookText"/>
        <w:rPr/>
      </w:pPr>
      <w:r>
        <w:rPr>
          <w:rFonts w:ascii="IRNazanin" w:hAnsi="IRNazanin" w:eastAsia="IRNazanin"/>
          <w:color w:val="111111"/>
          <w:sz w:val="28"/>
          <w:sz w:val="28"/>
          <w:szCs w:val="28"/>
          <w:rtl w:val="true"/>
          <w:lang w:bidi="fa-IR"/>
        </w:rPr>
        <w:t>علم الکتاب و علم ما لم یکتب‏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السید الشریف المرتضی علم الهدی لهذه القصیدة مطبوع بمصر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و نسخه شایعة و قد شرحها أیضا الشریف المشهور بتاج العلی العلوی العلامة الحافظ النسابة الواعظ الشاعر الأشرف بن الأغر ابن هاشم العلوی الحسنی المولود بالرملة سنة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بحلب سنة </w:t>
      </w:r>
      <w:bookmarkStart w:id="14" w:name="pg11677_134987"/>
    </w:p>
    <w:p>
      <w:pPr>
        <w:pStyle w:val="BookText"/>
        <w:rPr/>
      </w:pPr>
      <w:bookmarkEnd w:id="14"/>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و ثمان و عشرین سنة، کما ترجمه و ذکر شرحه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الصندی المتوفی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نکت الهمیان المطبوع، حکایة عن تلمیذ الشارح و هو یحیی بن أبی طی فی تاریخه مصرحا بأن الشارح من الشیعة، و ابن أبی طی کما فی کشف الظنون هو یحیی بن حمیدة الحلبی و تاریخه مرتب علی السنین و هو غیر کتابه فی طبقات الإمامیة الذی ینقل عنه العسقلانی فی الإصابة کثیرا و یأتی فی حرف الطاء</w:t>
      </w:r>
      <w:r>
        <w:rPr>
          <w:rFonts w:eastAsia="IRNazanin" w:cs="IRNazanin"/>
          <w:color w:val="111111"/>
          <w:sz w:val="28"/>
          <w:szCs w:val="28"/>
          <w:rtl w:val="true"/>
          <w:lang w:bidi="fa-IR"/>
        </w:rPr>
        <w:t>.</w:t>
      </w:r>
    </w:p>
    <w:p>
      <w:pPr>
        <w:pStyle w:val="Heading3"/>
        <w:numPr>
          <w:ilvl w:val="2"/>
          <w:numId w:val="1"/>
        </w:numPr>
        <w:rPr/>
      </w:pPr>
      <w:bookmarkStart w:id="15" w:name="__RefHeading___Toc7426513_73709187"/>
      <w:bookmarkStart w:id="16" w:name="_Toc6"/>
      <w:bookmarkEnd w:id="15"/>
      <w:r>
        <w:rPr/>
        <w:t>2</w:t>
      </w:r>
      <w:r>
        <w:rPr>
          <w:rtl w:val="true"/>
        </w:rPr>
        <w:t xml:space="preserve">- </w:t>
      </w:r>
      <w:r>
        <w:rPr>
          <w:rtl w:val="true"/>
        </w:rPr>
        <w:t>البائیة العلویة</w:t>
      </w:r>
      <w:bookmarkEnd w:id="16"/>
    </w:p>
    <w:p>
      <w:pPr>
        <w:pStyle w:val="BookText"/>
        <w:rPr/>
      </w:pPr>
      <w:r>
        <w:rPr>
          <w:rFonts w:ascii="IRNazanin" w:hAnsi="IRNazanin" w:eastAsia="IRNazanin"/>
          <w:color w:val="111111"/>
          <w:sz w:val="28"/>
          <w:sz w:val="28"/>
          <w:szCs w:val="28"/>
          <w:rtl w:val="true"/>
          <w:lang w:bidi="fa-IR"/>
        </w:rPr>
        <w:t xml:space="preserve">فی مدح علی بن أبی طالب ع و یقال لها القصیدة العلویة للسید المفتی محمد عباس بن السید علی أکبر الموسوی التستری المولود بلکهنو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من الله إمام قرشی عربی‏</w:t>
      </w:r>
    </w:p>
    <w:p>
      <w:pPr>
        <w:pStyle w:val="BookText"/>
        <w:rPr/>
      </w:pPr>
      <w:r>
        <w:rPr>
          <w:rFonts w:ascii="IRNazanin" w:hAnsi="IRNazanin" w:eastAsia="IRNazanin"/>
          <w:color w:val="111111"/>
          <w:sz w:val="28"/>
          <w:sz w:val="28"/>
          <w:szCs w:val="28"/>
          <w:rtl w:val="true"/>
          <w:lang w:bidi="fa-IR"/>
        </w:rPr>
        <w:t>طیب المولد و النسل أغر اللقب‏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ترجمتها بلغة أردو أیضا له، و قد طبعت مکررا، و طبعت ترجمتها بالهند، و خمسها ولد الناظم السید محمد علی المعاصر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التخمیس أیضا مطبوع مطلعه‏</w:t>
      </w:r>
    </w:p>
    <w:p>
      <w:pPr>
        <w:pStyle w:val="BookText"/>
        <w:rPr/>
      </w:pPr>
      <w:r>
        <w:rPr>
          <w:rFonts w:ascii="IRNazanin" w:hAnsi="IRNazanin" w:eastAsia="IRNazanin"/>
          <w:color w:val="111111"/>
          <w:sz w:val="28"/>
          <w:sz w:val="28"/>
          <w:szCs w:val="28"/>
          <w:rtl w:val="true"/>
          <w:lang w:bidi="fa-IR"/>
        </w:rPr>
        <w:t>هل سرت نافحة الخلد بأزهی الکتب‏</w:t>
      </w:r>
    </w:p>
    <w:p>
      <w:pPr>
        <w:pStyle w:val="BookText"/>
        <w:rPr/>
      </w:pPr>
      <w:r>
        <w:rPr>
          <w:rFonts w:ascii="IRNazanin" w:hAnsi="IRNazanin" w:eastAsia="IRNazanin"/>
          <w:color w:val="111111"/>
          <w:sz w:val="28"/>
          <w:sz w:val="28"/>
          <w:szCs w:val="28"/>
          <w:rtl w:val="true"/>
          <w:lang w:bidi="fa-IR"/>
        </w:rPr>
        <w:t>أم تجلت لبنی الوجد کئوس الطرب‏</w:t>
      </w:r>
    </w:p>
    <w:p>
      <w:pPr>
        <w:pStyle w:val="BookText"/>
        <w:rPr/>
      </w:pPr>
      <w:r>
        <w:rPr>
          <w:rFonts w:ascii="IRNazanin" w:hAnsi="IRNazanin" w:eastAsia="IRNazanin"/>
          <w:color w:val="111111"/>
          <w:sz w:val="28"/>
          <w:sz w:val="28"/>
          <w:szCs w:val="28"/>
          <w:rtl w:val="true"/>
          <w:lang w:bidi="fa-IR"/>
        </w:rPr>
        <w:t>أم بدا فازدهرت منه لیالی رجب‏</w:t>
      </w:r>
    </w:p>
    <w:p>
      <w:pPr>
        <w:pStyle w:val="BookText"/>
        <w:rPr/>
      </w:pPr>
      <w:r>
        <w:rPr>
          <w:rFonts w:ascii="IRNazanin" w:hAnsi="IRNazanin" w:eastAsia="IRNazanin"/>
          <w:color w:val="111111"/>
          <w:sz w:val="28"/>
          <w:sz w:val="28"/>
          <w:szCs w:val="28"/>
          <w:rtl w:val="true"/>
          <w:lang w:bidi="fa-IR"/>
        </w:rPr>
        <w:t>لی من الله إمام قرشی عربی‏</w:t>
      </w:r>
    </w:p>
    <w:p>
      <w:pPr>
        <w:pStyle w:val="BookText"/>
        <w:rPr/>
      </w:pPr>
      <w:r>
        <w:rPr>
          <w:rFonts w:ascii="IRNazanin" w:hAnsi="IRNazanin" w:eastAsia="IRNazanin"/>
          <w:color w:val="111111"/>
          <w:sz w:val="28"/>
          <w:sz w:val="28"/>
          <w:szCs w:val="28"/>
          <w:rtl w:val="true"/>
          <w:lang w:bidi="fa-IR"/>
        </w:rPr>
        <w:t>طیب المولد و النسل أغر اللقب‏</w:t>
      </w:r>
    </w:p>
    <w:p>
      <w:pPr>
        <w:pStyle w:val="Heading3"/>
        <w:numPr>
          <w:ilvl w:val="2"/>
          <w:numId w:val="1"/>
        </w:numPr>
        <w:rPr/>
      </w:pPr>
      <w:bookmarkStart w:id="17" w:name="__RefHeading___Toc7426515_73709187"/>
      <w:bookmarkStart w:id="18" w:name="_Toc7"/>
      <w:bookmarkEnd w:id="17"/>
      <w:r>
        <w:rPr/>
        <w:t>3</w:t>
      </w:r>
      <w:r>
        <w:rPr>
          <w:rtl w:val="true"/>
        </w:rPr>
        <w:t xml:space="preserve">- </w:t>
      </w:r>
      <w:r>
        <w:rPr>
          <w:rtl w:val="true"/>
        </w:rPr>
        <w:t>باب الأبواب‏</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بدء ظهور الباب و تراجم جمع من المدعین للبابیة أو المهدویة أو المسیحیة و ذکر بعض خرافاتهم و أباطیلهم، لمیرزا محمد مهدی خان الدکتور رئیس الحکماء الملقب بزعیم الدولة ابن میرزا محمد تقی بن محمد جعفر الأمیر التبریزی نزیل القاهرة و منشی جریدة الحکمة بها، و هو کتاب کبیر لم یطبع الا مختصرة و فهرسه الموسوم بمفتاح باب الأبواب الآتی أنه طبع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و فیه شرح أحوال ما یقرب من خمسین رجلا ممن ادعی البابیة و المهدویة و منهم میرزا علی محمد </w:t>
      </w:r>
      <w:bookmarkStart w:id="19" w:name="pg11677_134989"/>
    </w:p>
    <w:p>
      <w:pPr>
        <w:pStyle w:val="BookText"/>
        <w:rPr/>
      </w:pPr>
      <w:bookmarkEnd w:id="19"/>
      <w:r>
        <w:rPr>
          <w:rFonts w:ascii="IRNazanin" w:hAnsi="IRNazanin" w:eastAsia="IRNazanin"/>
          <w:color w:val="111111"/>
          <w:sz w:val="28"/>
          <w:sz w:val="28"/>
          <w:szCs w:val="28"/>
          <w:rtl w:val="true"/>
          <w:lang w:bidi="fa-IR"/>
        </w:rPr>
        <w:t xml:space="preserve">ابن میرزا رضا الشیرازی المقتول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و قد أدرکه المؤلف قبل بلوغه سنین ثم عاشر جمعا من أتباعه کبیرا معاشرة تامة اطلع بها علی خفایا أمورهم و کتب تواریخ کل واحد منهم فی کمال البصیرة و نهایة الإتقان و الصحة و کشف عن قبائحهم بما لا یرتاب فیه أحد، و قد حذا حذوه و زاد علیه فی کشف الحیل کما یأتی</w:t>
      </w:r>
      <w:r>
        <w:rPr>
          <w:rFonts w:eastAsia="IRNazanin" w:cs="IRNazanin"/>
          <w:color w:val="111111"/>
          <w:sz w:val="28"/>
          <w:szCs w:val="28"/>
          <w:rtl w:val="true"/>
          <w:lang w:bidi="fa-IR"/>
        </w:rPr>
        <w:t>.</w:t>
      </w:r>
    </w:p>
    <w:p>
      <w:pPr>
        <w:pStyle w:val="Heading3"/>
        <w:numPr>
          <w:ilvl w:val="2"/>
          <w:numId w:val="1"/>
        </w:numPr>
        <w:rPr/>
      </w:pPr>
      <w:bookmarkStart w:id="20" w:name="__RefHeading___Toc7426517_73709187"/>
      <w:bookmarkStart w:id="21" w:name="_Toc8"/>
      <w:bookmarkEnd w:id="20"/>
      <w:r>
        <w:rPr/>
        <w:t>4</w:t>
      </w:r>
      <w:r>
        <w:rPr>
          <w:rtl w:val="true"/>
        </w:rPr>
        <w:t xml:space="preserve">- </w:t>
      </w:r>
      <w:r>
        <w:rPr>
          <w:rtl w:val="true"/>
        </w:rPr>
        <w:t>الباب الحادی عشر</w:t>
      </w:r>
      <w:bookmarkEnd w:id="21"/>
    </w:p>
    <w:p>
      <w:pPr>
        <w:pStyle w:val="BookText"/>
        <w:rPr/>
      </w:pPr>
      <w:r>
        <w:rPr>
          <w:rFonts w:ascii="IRNazanin" w:hAnsi="IRNazanin" w:eastAsia="IRNazanin"/>
          <w:color w:val="111111"/>
          <w:sz w:val="28"/>
          <w:sz w:val="28"/>
          <w:szCs w:val="28"/>
          <w:rtl w:val="true"/>
          <w:lang w:bidi="fa-IR"/>
        </w:rPr>
        <w:t xml:space="preserve">فی الکلام هو آخر أبواب منهاج الصلاح فی مختصر المصباح لآیة الله العلامة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فإنه بعد اختصاره مصباح المتهجد تألیف الشیخ الطوسی رحمه الله و ترتیبه علی عشرة أبواب بالتماس الوزیر محمد بن محمد القوهدی أضاف إلیه ما لا بد منه لعامة المکلفین من مسائل أصول الدین و جعل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الحادی عشر فیما یجب علی عامة المکلفین من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هذا الباب جامعا لمسائل أصول العقائد و کانت حاجة الناس إلیه أکثر من الحاجة إلی سائر الأبواب أفردوه بالنسخ و التدوین و الطبع و صار محلا لأنظار المحققین فکتبوا له شروحا و علقوا علیه من الحواشی و التعلیقات ما لا یحصی، فمن شروحه ما لم نعرف مؤلفه لعدم ذکر اسمه فیه، و قد رأیت من هذا القسم خمسة شروح نذکرها فی الشروح، و منها ما عرفنا مؤلفه فنسرد أسمائهم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میرزا إبراهیم بن کاشف الدین الیزدی المجاز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المولی محمد تقی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الأمیر أبی الفتح الشریفی المتوفی سنة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اسمه مفتاح اللباب أو مفتاح الباب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آخر فارسی کتبه بعد المفتاح المذکور و فرغ منه فی مراغة فی معسکر السلطان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الشیخ خضر الجبلرودی، اسمه جامع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آخر له منتخب من الأول، اسمه مفتاح الغرر، انتخبه منه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السید دلدار علی النقوی النصیرآبادی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محمد رضا الغراوی المعاصر، اسمه الزاد المدخر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سلیمان بن أحمد القطیفی، اسمه إرشاد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شکر الله بن جمشید الحسینی السبزواری، ألفه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السید صدر الدین بن محمد باقر الرضوی القمی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الشیخ صفی الدین الطریحی، اسمه مطالع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السید شاه طاهر الحسینی الکاشانی تلمیذ المحقق الخفری شرح الشیخ طاهر بن الشیخ عبد علی بن الشیخ طاهر الحچامی النجفی المعاصر المتوفی فی سابع شهر ربیع الثانی سنة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المولی عبد الوحید الجیلانی الأسترآبادی تلمیذ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میرزا علی آقا التبریزی مجاور مشهد الرضا ع المتوفی بها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محمد بن أحمد المعروف بخواجکی الشیرازی، ألفه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بن علی الإصبعی البحرانی، ذکر السماهیجی أنه أحسن شروحه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الشیخ محمد بن علی بن أبی جمهور الأحسائی، اسمه معین الفکر شرح هذا الشرح له أیضا،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محمد بن علی بن یوسف المقشاعی، غیر تام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الفاضل أبی عبد الله المقداد بن عبد الله بن محمد بن الحسین‏ </w:t>
      </w:r>
      <w:bookmarkStart w:id="22" w:name="pg11677_134993"/>
    </w:p>
    <w:p>
      <w:pPr>
        <w:pStyle w:val="BookText"/>
        <w:rPr/>
      </w:pPr>
      <w:bookmarkEnd w:id="22"/>
      <w:r>
        <w:rPr>
          <w:rFonts w:ascii="IRNazanin" w:hAnsi="IRNazanin" w:eastAsia="IRNazanin"/>
          <w:color w:val="111111"/>
          <w:sz w:val="28"/>
          <w:sz w:val="28"/>
          <w:szCs w:val="28"/>
          <w:rtl w:val="true"/>
          <w:lang w:bidi="fa-IR"/>
        </w:rPr>
        <w:t xml:space="preserve">بن محمد السیوری الحلی المتوفی سنة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اسمه النافع یوم الحشر و هو المتداول المطبوع من بین جمیع هذه الشروح، و کتبت علیه حواشی و تعلیقات، و ترجم الباب الحادی عشر إلی الفارسیة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المولی محمد باقر بن محمد تقی الأصفهانی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بن محمد رضا شانه تراش التستری تلمیذ السید المحدث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رضا بن جلال الدین محمد الأصفهانی تاریخ کتابة نسخته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نعرف اسمه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تقدیم مراسم محامد الهی و تعظیم و درود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الباب الحادی عشر أیضا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سلیمان بن عبد الله الماحوزی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علی بن محمد حسین الزنجانی الشهید سنة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و نظم الباب الحادی عشر بالفارسیة سردار الکابلی المعاصر حیدر قلی خان ابن نور محمد خان نزیل کرمانشاهان و مترجم إنجیل برنابا المذکور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Heading3"/>
        <w:numPr>
          <w:ilvl w:val="2"/>
          <w:numId w:val="1"/>
        </w:numPr>
        <w:rPr/>
      </w:pPr>
      <w:bookmarkStart w:id="23" w:name="__RefHeading___Toc7426519_73709187"/>
      <w:bookmarkStart w:id="24" w:name="_Toc9"/>
      <w:bookmarkEnd w:id="23"/>
      <w:r>
        <w:rPr/>
        <w:t>5</w:t>
      </w:r>
      <w:r>
        <w:rPr>
          <w:rtl w:val="true"/>
        </w:rPr>
        <w:t xml:space="preserve">- </w:t>
      </w:r>
      <w:r>
        <w:rPr>
          <w:rtl w:val="true"/>
        </w:rPr>
        <w:t>باب الحوائج‏</w:t>
      </w:r>
      <w:bookmarkEnd w:id="24"/>
    </w:p>
    <w:p>
      <w:pPr>
        <w:pStyle w:val="BookText"/>
        <w:rPr/>
      </w:pPr>
      <w:r>
        <w:rPr>
          <w:rFonts w:ascii="IRNazanin" w:hAnsi="IRNazanin" w:eastAsia="IRNazanin"/>
          <w:color w:val="111111"/>
          <w:sz w:val="28"/>
          <w:sz w:val="28"/>
          <w:szCs w:val="28"/>
          <w:rtl w:val="true"/>
          <w:lang w:bidi="fa-IR"/>
        </w:rPr>
        <w:t xml:space="preserve">بلغة أردو فی مختصر من أحوال الإمام الکاظم ع و بعض معجزاته، للسید راحت حسین الرضوی البهیکپوری المعاصر المولود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فهرس کتبه</w:t>
      </w:r>
      <w:r>
        <w:rPr>
          <w:rFonts w:eastAsia="IRNazanin" w:cs="IRNazanin"/>
          <w:color w:val="111111"/>
          <w:sz w:val="28"/>
          <w:szCs w:val="28"/>
          <w:rtl w:val="true"/>
          <w:lang w:bidi="fa-IR"/>
        </w:rPr>
        <w:t>.</w:t>
      </w:r>
    </w:p>
    <w:p>
      <w:pPr>
        <w:pStyle w:val="Heading3"/>
        <w:numPr>
          <w:ilvl w:val="2"/>
          <w:numId w:val="1"/>
        </w:numPr>
        <w:rPr/>
      </w:pPr>
      <w:bookmarkStart w:id="25" w:name="__RefHeading___Toc7426521_73709187"/>
      <w:bookmarkStart w:id="26" w:name="_Toc10"/>
      <w:bookmarkEnd w:id="25"/>
      <w:r>
        <w:rPr/>
        <w:t>6</w:t>
      </w:r>
      <w:r>
        <w:rPr>
          <w:rtl w:val="true"/>
        </w:rPr>
        <w:t xml:space="preserve">- </w:t>
      </w:r>
      <w:r>
        <w:rPr>
          <w:rtl w:val="true"/>
        </w:rPr>
        <w:t>باب ذکر المعتزلة</w:t>
      </w:r>
      <w:bookmarkEnd w:id="26"/>
    </w:p>
    <w:p>
      <w:pPr>
        <w:pStyle w:val="BookText"/>
        <w:rPr/>
      </w:pPr>
      <w:r>
        <w:rPr>
          <w:rFonts w:ascii="IRNazanin" w:hAnsi="IRNazanin" w:eastAsia="IRNazanin"/>
          <w:color w:val="111111"/>
          <w:sz w:val="28"/>
          <w:sz w:val="28"/>
          <w:szCs w:val="28"/>
          <w:rtl w:val="true"/>
          <w:lang w:bidi="fa-IR"/>
        </w:rPr>
        <w:t xml:space="preserve">فی تراجمهم هو من أجزاء کتاب المنیة و الأمل 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الإمام أحمد بن یحیی صاحب الأزهار المتوفی سنة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مستقلا فی حیدرآباد سنة </w:t>
      </w:r>
      <w:r>
        <w:rPr>
          <w:rFonts w:eastAsia="IRNazanin" w:cs="IRNazanin"/>
          <w:color w:val="111111"/>
          <w:sz w:val="28"/>
          <w:szCs w:val="28"/>
          <w:lang w:bidi="fa-IR"/>
        </w:rPr>
        <w:t>1316</w:t>
      </w:r>
    </w:p>
    <w:p>
      <w:pPr>
        <w:pStyle w:val="Heading3"/>
        <w:numPr>
          <w:ilvl w:val="2"/>
          <w:numId w:val="1"/>
        </w:numPr>
        <w:rPr/>
      </w:pPr>
      <w:bookmarkStart w:id="27" w:name="__RefHeading___Toc7426523_73709187"/>
      <w:bookmarkStart w:id="28" w:name="_Toc11"/>
      <w:bookmarkEnd w:id="27"/>
      <w:r>
        <w:rPr/>
        <w:t>7</w:t>
      </w:r>
      <w:r>
        <w:rPr>
          <w:rtl w:val="true"/>
        </w:rPr>
        <w:t xml:space="preserve">- </w:t>
      </w:r>
      <w:r>
        <w:rPr>
          <w:rtl w:val="true"/>
        </w:rPr>
        <w:t>باب الفرادیس‏</w:t>
      </w:r>
      <w:bookmarkEnd w:id="28"/>
    </w:p>
    <w:p>
      <w:pPr>
        <w:pStyle w:val="BookText"/>
        <w:rPr/>
      </w:pPr>
      <w:r>
        <w:rPr>
          <w:rFonts w:ascii="IRNazanin" w:hAnsi="IRNazanin" w:eastAsia="IRNazanin"/>
          <w:color w:val="111111"/>
          <w:sz w:val="28"/>
          <w:sz w:val="28"/>
          <w:szCs w:val="28"/>
          <w:rtl w:val="true"/>
          <w:lang w:bidi="fa-IR"/>
        </w:rPr>
        <w:t>فی تحقیق المشهد المشهور بمشهد الحسین ع فی الشام لسیدنا المعاصر محمد العلی بن الحسین الحسینی الشهیر بالسید هبة الدین الشهرستانی، ذکره فی فهرس تصانیفه الکثیرة</w:t>
      </w:r>
      <w:r>
        <w:rPr>
          <w:rFonts w:eastAsia="IRNazanin" w:cs="IRNazanin"/>
          <w:color w:val="111111"/>
          <w:sz w:val="28"/>
          <w:szCs w:val="28"/>
          <w:rtl w:val="true"/>
          <w:lang w:bidi="fa-IR"/>
        </w:rPr>
        <w:t>.</w:t>
      </w:r>
    </w:p>
    <w:p>
      <w:pPr>
        <w:pStyle w:val="Heading3"/>
        <w:numPr>
          <w:ilvl w:val="2"/>
          <w:numId w:val="1"/>
        </w:numPr>
        <w:rPr/>
      </w:pPr>
      <w:bookmarkStart w:id="29" w:name="__RefHeading___Toc7426525_73709187"/>
      <w:bookmarkStart w:id="30" w:name="_Toc12"/>
      <w:bookmarkEnd w:id="29"/>
      <w:r>
        <w:rPr/>
        <w:t>8</w:t>
      </w:r>
      <w:r>
        <w:rPr>
          <w:rtl w:val="true"/>
        </w:rPr>
        <w:t xml:space="preserve">- </w:t>
      </w:r>
      <w:r>
        <w:rPr>
          <w:rtl w:val="true"/>
        </w:rPr>
        <w:t>الباب المفتوح‏</w:t>
      </w:r>
      <w:bookmarkEnd w:id="3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ما قیل فی النفس و الروح مختصر فی مقصدین‏ </w:t>
      </w:r>
      <w:bookmarkStart w:id="31" w:name="pg11677_134995"/>
    </w:p>
    <w:p>
      <w:pPr>
        <w:pStyle w:val="BookText"/>
        <w:rPr/>
      </w:pPr>
      <w:bookmarkEnd w:id="31"/>
      <w:r>
        <w:rPr>
          <w:rFonts w:ascii="IRNazanin" w:hAnsi="IRNazanin" w:eastAsia="IRNazanin"/>
          <w:color w:val="111111"/>
          <w:sz w:val="28"/>
          <w:sz w:val="28"/>
          <w:szCs w:val="28"/>
          <w:rtl w:val="true"/>
          <w:lang w:bidi="fa-IR"/>
        </w:rPr>
        <w:t xml:space="preserve">أولهما فی النفس و ثانیهما فی الروح للشیخ زین الدین أبی محمد علی بن محمد بن علی بن محمد بن یونس العاملی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النفوس و حجب حقیقتها عن أعیننا فإن العین تبصر غیرها و یتعذر إدراک نفسها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بتمامه العلامة المجلسی فی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البحار</w:t>
      </w:r>
      <w:r>
        <w:rPr>
          <w:rFonts w:eastAsia="IRNazanin" w:cs="IRNazanin"/>
          <w:color w:val="111111"/>
          <w:sz w:val="28"/>
          <w:szCs w:val="28"/>
          <w:rtl w:val="true"/>
          <w:lang w:bidi="fa-IR"/>
        </w:rPr>
        <w:t>.</w:t>
      </w:r>
    </w:p>
    <w:p>
      <w:pPr>
        <w:pStyle w:val="Heading3"/>
        <w:numPr>
          <w:ilvl w:val="2"/>
          <w:numId w:val="1"/>
        </w:numPr>
        <w:rPr/>
      </w:pPr>
      <w:bookmarkStart w:id="32" w:name="__RefHeading___Toc7426527_73709187"/>
      <w:bookmarkStart w:id="33" w:name="_Toc13"/>
      <w:bookmarkEnd w:id="32"/>
      <w:r>
        <w:rPr/>
        <w:t>9</w:t>
      </w:r>
      <w:r>
        <w:rPr>
          <w:rtl w:val="true"/>
        </w:rPr>
        <w:t xml:space="preserve">- </w:t>
      </w:r>
      <w:r>
        <w:rPr>
          <w:rtl w:val="true"/>
        </w:rPr>
        <w:t>باب النجاة</w:t>
      </w:r>
      <w:bookmarkEnd w:id="33"/>
    </w:p>
    <w:p>
      <w:pPr>
        <w:pStyle w:val="BookText"/>
        <w:rPr/>
      </w:pPr>
      <w:r>
        <w:rPr>
          <w:rFonts w:ascii="IRNazanin" w:hAnsi="IRNazanin" w:eastAsia="IRNazanin"/>
          <w:color w:val="111111"/>
          <w:sz w:val="28"/>
          <w:sz w:val="28"/>
          <w:szCs w:val="28"/>
          <w:rtl w:val="true"/>
          <w:lang w:bidi="fa-IR"/>
        </w:rPr>
        <w:t xml:space="preserve">مقتل فارسی فی مجلدین للمولی عباس علی بن الحسین التبریزی الحائری، أول المجلد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ملک علام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و کل مجلد مرتب علی تسعة و ثلاثین مجلسا، رأیته بالکاظمیة عند عبد الکریم العطار، و الظاهر أنه خط المؤلف‏</w:t>
      </w:r>
    </w:p>
    <w:p>
      <w:pPr>
        <w:pStyle w:val="Heading3"/>
        <w:numPr>
          <w:ilvl w:val="2"/>
          <w:numId w:val="1"/>
        </w:numPr>
        <w:rPr/>
      </w:pPr>
      <w:bookmarkStart w:id="34" w:name="__RefHeading___Toc7426529_73709187"/>
      <w:bookmarkStart w:id="35" w:name="_Toc14"/>
      <w:bookmarkEnd w:id="34"/>
      <w:r>
        <w:rPr/>
        <w:t>10</w:t>
      </w:r>
      <w:r>
        <w:rPr>
          <w:rtl w:val="true"/>
        </w:rPr>
        <w:t xml:space="preserve">- </w:t>
      </w:r>
      <w:r>
        <w:rPr>
          <w:rtl w:val="true"/>
        </w:rPr>
        <w:t>بأرش أور قرآن‏</w:t>
      </w:r>
      <w:bookmarkEnd w:id="35"/>
    </w:p>
    <w:p>
      <w:pPr>
        <w:pStyle w:val="BookText"/>
        <w:rPr/>
      </w:pPr>
      <w:r>
        <w:rPr>
          <w:rFonts w:ascii="IRNazanin" w:hAnsi="IRNazanin" w:eastAsia="IRNazanin"/>
          <w:color w:val="111111"/>
          <w:sz w:val="28"/>
          <w:sz w:val="28"/>
          <w:szCs w:val="28"/>
          <w:rtl w:val="true"/>
          <w:lang w:bidi="fa-IR"/>
        </w:rPr>
        <w:t xml:space="preserve">فی معرفة حقیقة الأمطار و بیان أقسامها و أنواعها و فوائدها و آثارها کل ذلک علی ما یستخرج و یستفاد من الآیات الشریفة القرآنیة بلغة أردو، للمولوی طیب علی عبد الرسول شاکر الجبل‏پوری الهندی، یقع فی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طبع بالهند</w:t>
      </w:r>
      <w:r>
        <w:rPr>
          <w:rFonts w:eastAsia="IRNazanin" w:cs="IRNazanin"/>
          <w:color w:val="111111"/>
          <w:sz w:val="28"/>
          <w:szCs w:val="28"/>
          <w:rtl w:val="true"/>
          <w:lang w:bidi="fa-IR"/>
        </w:rPr>
        <w:t>.</w:t>
      </w:r>
    </w:p>
    <w:p>
      <w:pPr>
        <w:pStyle w:val="Heading3"/>
        <w:numPr>
          <w:ilvl w:val="2"/>
          <w:numId w:val="1"/>
        </w:numPr>
        <w:rPr/>
      </w:pPr>
      <w:bookmarkStart w:id="36" w:name="__RefHeading___Toc7426531_73709187"/>
      <w:bookmarkStart w:id="37" w:name="_Toc15"/>
      <w:bookmarkEnd w:id="36"/>
      <w:r>
        <w:rPr/>
        <w:t>11</w:t>
      </w:r>
      <w:r>
        <w:rPr>
          <w:rtl w:val="true"/>
        </w:rPr>
        <w:t xml:space="preserve">- </w:t>
      </w:r>
      <w:r>
        <w:rPr>
          <w:rtl w:val="true"/>
        </w:rPr>
        <w:t>البارع‏</w:t>
      </w:r>
      <w:bookmarkEnd w:id="37"/>
    </w:p>
    <w:p>
      <w:pPr>
        <w:pStyle w:val="BookText"/>
        <w:rPr/>
      </w:pPr>
      <w:r>
        <w:rPr>
          <w:rFonts w:ascii="IRNazanin" w:hAnsi="IRNazanin" w:eastAsia="IRNazanin"/>
          <w:color w:val="111111"/>
          <w:sz w:val="28"/>
          <w:sz w:val="28"/>
          <w:szCs w:val="28"/>
          <w:rtl w:val="true"/>
          <w:lang w:bidi="fa-IR"/>
        </w:rPr>
        <w:t xml:space="preserve">فی أحکام النجوم و الطوالع للشیخ أبی نصر الحسن بن علی القمی کما 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مجلة الشرق و فیه استظهار أنه ألف حدود سنة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 هو من الکتب الفارسیة القدیمة، و توجد نسخه ناقصة منه تاریخ کتابتها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الملیة فی برلن</w:t>
      </w:r>
      <w:r>
        <w:rPr>
          <w:rFonts w:eastAsia="IRNazanin" w:cs="IRNazanin"/>
          <w:color w:val="111111"/>
          <w:sz w:val="28"/>
          <w:szCs w:val="28"/>
          <w:rtl w:val="true"/>
          <w:lang w:bidi="fa-IR"/>
        </w:rPr>
        <w:t>.</w:t>
      </w:r>
    </w:p>
    <w:p>
      <w:pPr>
        <w:pStyle w:val="Heading3"/>
        <w:numPr>
          <w:ilvl w:val="2"/>
          <w:numId w:val="1"/>
        </w:numPr>
        <w:rPr/>
      </w:pPr>
      <w:bookmarkStart w:id="38" w:name="__RefHeading___Toc7426533_73709187"/>
      <w:bookmarkStart w:id="39" w:name="_Toc16"/>
      <w:bookmarkEnd w:id="38"/>
      <w:r>
        <w:rPr/>
        <w:t>12</w:t>
      </w:r>
      <w:r>
        <w:rPr>
          <w:rtl w:val="true"/>
        </w:rPr>
        <w:t xml:space="preserve">- </w:t>
      </w:r>
      <w:r>
        <w:rPr>
          <w:rtl w:val="true"/>
        </w:rPr>
        <w:t>البارع‏</w:t>
      </w:r>
      <w:bookmarkEnd w:id="3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التقویم و أحکام النجوم لخواجه نصیر الدین محمد بن الحسن الجهرودی القمی الطوسی المولود بجهرود من قری قم سنة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یوجد فی مکتبات برلن کما یظهر من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المحکی عن مجلة الشرق هو هذا بعینه حیث لم نظفر بترجمة لأبی نصر المذکور فی ذلک العصر و لا بترجمة غیره من القمیین‏ </w:t>
      </w:r>
      <w:bookmarkStart w:id="40" w:name="pg11677_134997"/>
    </w:p>
    <w:p>
      <w:pPr>
        <w:pStyle w:val="BookText"/>
        <w:rPr/>
      </w:pPr>
      <w:bookmarkEnd w:id="40"/>
      <w:r>
        <w:rPr>
          <w:rFonts w:ascii="IRNazanin" w:hAnsi="IRNazanin" w:eastAsia="IRNazanin"/>
          <w:color w:val="111111"/>
          <w:sz w:val="28"/>
          <w:sz w:val="28"/>
          <w:szCs w:val="28"/>
          <w:rtl w:val="true"/>
          <w:lang w:bidi="fa-IR"/>
        </w:rPr>
        <w:t>یکون له إلمام بالنجوم بل القمیون فی ذلک العصر کانوا حملة الأحادیث و متورعین عن الحکم بتأثیر النجوم المنهی عنه من أئمتهم ع‏</w:t>
      </w:r>
    </w:p>
    <w:p>
      <w:pPr>
        <w:pStyle w:val="Heading3"/>
        <w:numPr>
          <w:ilvl w:val="2"/>
          <w:numId w:val="1"/>
        </w:numPr>
        <w:rPr/>
      </w:pPr>
      <w:bookmarkStart w:id="41" w:name="__RefHeading___Toc7426535_73709187"/>
      <w:bookmarkStart w:id="42" w:name="_Toc17"/>
      <w:bookmarkEnd w:id="41"/>
      <w:r>
        <w:rPr/>
        <w:t>13</w:t>
      </w:r>
      <w:r>
        <w:rPr>
          <w:rtl w:val="true"/>
        </w:rPr>
        <w:t xml:space="preserve">- </w:t>
      </w:r>
      <w:r>
        <w:rPr>
          <w:rtl w:val="true"/>
        </w:rPr>
        <w:t>بارقة البصر</w:t>
      </w:r>
      <w:bookmarkEnd w:id="42"/>
    </w:p>
    <w:p>
      <w:pPr>
        <w:pStyle w:val="BookText"/>
        <w:rPr/>
      </w:pPr>
      <w:r>
        <w:rPr>
          <w:rFonts w:ascii="IRNazanin" w:hAnsi="IRNazanin" w:eastAsia="IRNazanin"/>
          <w:color w:val="111111"/>
          <w:sz w:val="28"/>
          <w:sz w:val="28"/>
          <w:szCs w:val="28"/>
          <w:rtl w:val="true"/>
          <w:lang w:bidi="fa-IR"/>
        </w:rPr>
        <w:t xml:space="preserve">فی ذکر المتمهدین فی القرن الثالث عشر، ترجمه ملخصه من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القادیانیة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نصائح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البابیة تألیفی الحجة المجاهد البلاغی لتلمیذه الشیخ محمد رضا الطبسی، فرغ منه فی النجف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صفحة</w:t>
      </w:r>
      <w:r>
        <w:rPr>
          <w:rFonts w:eastAsia="IRNazanin" w:cs="IRNazanin"/>
          <w:color w:val="111111"/>
          <w:sz w:val="28"/>
          <w:szCs w:val="28"/>
          <w:rtl w:val="true"/>
          <w:lang w:bidi="fa-IR"/>
        </w:rPr>
        <w:t>.</w:t>
      </w:r>
    </w:p>
    <w:p>
      <w:pPr>
        <w:pStyle w:val="Heading3"/>
        <w:numPr>
          <w:ilvl w:val="2"/>
          <w:numId w:val="1"/>
        </w:numPr>
        <w:rPr/>
      </w:pPr>
      <w:bookmarkStart w:id="43" w:name="__RefHeading___Toc7426537_73709187"/>
      <w:bookmarkStart w:id="44" w:name="_Toc18"/>
      <w:bookmarkEnd w:id="43"/>
      <w:r>
        <w:rPr/>
        <w:t>14</w:t>
      </w:r>
      <w:r>
        <w:rPr>
          <w:rtl w:val="true"/>
        </w:rPr>
        <w:t xml:space="preserve">- </w:t>
      </w:r>
      <w:r>
        <w:rPr>
          <w:rtl w:val="true"/>
        </w:rPr>
        <w:t>البارقة الحسینیة</w:t>
      </w:r>
      <w:bookmarkEnd w:id="44"/>
    </w:p>
    <w:p>
      <w:pPr>
        <w:pStyle w:val="BookText"/>
        <w:rPr/>
      </w:pPr>
      <w:r>
        <w:rPr>
          <w:rFonts w:ascii="IRNazanin" w:hAnsi="IRNazanin" w:eastAsia="IRNazanin"/>
          <w:color w:val="111111"/>
          <w:sz w:val="28"/>
          <w:sz w:val="28"/>
          <w:szCs w:val="28"/>
          <w:rtl w:val="true"/>
          <w:lang w:bidi="fa-IR"/>
        </w:rPr>
        <w:t>للشیخ محمد بن عبد علی بن محمد بن أحمد بن علی بن عبد الجبار القطیفی معاصر السید کاظم الرشتی و المناظر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مجلدین 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نفایس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المجلد الثانی منه و حکی عنه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أهل الإیمان</w:t>
      </w:r>
      <w:r>
        <w:rPr>
          <w:rFonts w:eastAsia="IRNazanin" w:cs="IRNazanin"/>
          <w:color w:val="111111"/>
          <w:sz w:val="28"/>
          <w:szCs w:val="28"/>
          <w:rtl w:val="true"/>
          <w:lang w:bidi="fa-IR"/>
        </w:rPr>
        <w:t>).</w:t>
      </w:r>
    </w:p>
    <w:p>
      <w:pPr>
        <w:pStyle w:val="Heading3"/>
        <w:numPr>
          <w:ilvl w:val="2"/>
          <w:numId w:val="1"/>
        </w:numPr>
        <w:rPr/>
      </w:pPr>
      <w:bookmarkStart w:id="45" w:name="__RefHeading___Toc7426539_73709187"/>
      <w:bookmarkStart w:id="46" w:name="_Toc19"/>
      <w:bookmarkEnd w:id="45"/>
      <w:r>
        <w:rPr/>
        <w:t>15</w:t>
      </w:r>
      <w:r>
        <w:rPr>
          <w:rtl w:val="true"/>
        </w:rPr>
        <w:t xml:space="preserve">- </w:t>
      </w:r>
      <w:r>
        <w:rPr>
          <w:rtl w:val="true"/>
        </w:rPr>
        <w:t>بارقه حقیقت‏</w:t>
      </w:r>
      <w:bookmarkEnd w:id="46"/>
    </w:p>
    <w:p>
      <w:pPr>
        <w:pStyle w:val="BookText"/>
        <w:rPr/>
      </w:pPr>
      <w:r>
        <w:rPr>
          <w:rFonts w:ascii="IRNazanin" w:hAnsi="IRNazanin" w:eastAsia="IRNazanin"/>
          <w:color w:val="111111"/>
          <w:sz w:val="28"/>
          <w:sz w:val="28"/>
          <w:szCs w:val="28"/>
          <w:rtl w:val="true"/>
          <w:lang w:bidi="fa-IR"/>
        </w:rPr>
        <w:t xml:space="preserve">فارسی مطبوع فی رد البابیة و کشف فضائحهم للفاضلة الإیرانیة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نشأت فی طریقة البابیة حتی تبینت لها حقیقة الإسلام فاعتنقتها و أظهرت الحقائق لمن أرادها طبع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47" w:name="__RefHeading___Toc7426541_73709187"/>
      <w:bookmarkStart w:id="48" w:name="_Toc20"/>
      <w:bookmarkEnd w:id="47"/>
      <w:r>
        <w:rPr/>
        <w:t>16</w:t>
      </w:r>
      <w:r>
        <w:rPr>
          <w:rtl w:val="true"/>
        </w:rPr>
        <w:t xml:space="preserve">- </w:t>
      </w:r>
      <w:r>
        <w:rPr>
          <w:rtl w:val="true"/>
        </w:rPr>
        <w:t>البارقة الحیدریة</w:t>
      </w:r>
      <w:bookmarkEnd w:id="48"/>
    </w:p>
    <w:p>
      <w:pPr>
        <w:pStyle w:val="BookText"/>
        <w:rPr/>
      </w:pPr>
      <w:r>
        <w:rPr>
          <w:rFonts w:ascii="IRNazanin" w:hAnsi="IRNazanin" w:eastAsia="IRNazanin"/>
          <w:color w:val="111111"/>
          <w:sz w:val="28"/>
          <w:sz w:val="28"/>
          <w:szCs w:val="28"/>
          <w:rtl w:val="true"/>
          <w:lang w:bidi="fa-IR"/>
        </w:rPr>
        <w:t xml:space="preserve">فی نقض ما أبرمه الکشفیة و الرد علی طریقة الشیخیة للسید حیدر بن إبراهیم بن محمد بن علی الحسنی الحسینی الکاظمی المتوفی بها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 السید أحمد الشهیر بالعطار البغدادی و صهره علی ابنته رزق منها ولده السید أحمد جد السادة الأعلام آل السید حیدر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مکتبتهم بالحسینیة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فصول و خاتمة فرغ منه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فی بغداد فی مکتبة السید عبد الکریم بن السید حسین بن السید أحمد بن المؤلف</w:t>
      </w:r>
      <w:r>
        <w:rPr>
          <w:rFonts w:eastAsia="IRNazanin" w:cs="IRNazanin"/>
          <w:color w:val="111111"/>
          <w:sz w:val="28"/>
          <w:szCs w:val="28"/>
          <w:rtl w:val="true"/>
          <w:lang w:bidi="fa-IR"/>
        </w:rPr>
        <w:t>.</w:t>
      </w:r>
    </w:p>
    <w:p>
      <w:pPr>
        <w:pStyle w:val="Heading3"/>
        <w:numPr>
          <w:ilvl w:val="2"/>
          <w:numId w:val="1"/>
        </w:numPr>
        <w:rPr/>
      </w:pPr>
      <w:bookmarkStart w:id="49" w:name="__RefHeading___Toc7426543_73709187"/>
      <w:bookmarkStart w:id="50" w:name="_Toc21"/>
      <w:bookmarkEnd w:id="49"/>
      <w:r>
        <w:rPr/>
        <w:t>17</w:t>
      </w:r>
      <w:r>
        <w:rPr>
          <w:rtl w:val="true"/>
        </w:rPr>
        <w:t xml:space="preserve">- </w:t>
      </w:r>
      <w:r>
        <w:rPr>
          <w:rtl w:val="true"/>
        </w:rPr>
        <w:t>البارقة الضیغمیة</w:t>
      </w:r>
      <w:bookmarkEnd w:id="5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الملقبة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الحملة المختاریة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ألف بأمر </w:t>
      </w:r>
      <w:bookmarkStart w:id="51" w:name="pg11677_134999"/>
    </w:p>
    <w:p>
      <w:pPr>
        <w:pStyle w:val="BookText"/>
        <w:rPr/>
      </w:pPr>
      <w:bookmarkEnd w:id="51"/>
      <w:r>
        <w:rPr>
          <w:rFonts w:ascii="IRNazanin" w:hAnsi="IRNazanin" w:eastAsia="IRNazanin"/>
          <w:color w:val="111111"/>
          <w:sz w:val="28"/>
          <w:sz w:val="28"/>
          <w:szCs w:val="28"/>
          <w:rtl w:val="true"/>
          <w:lang w:bidi="fa-IR"/>
        </w:rPr>
        <w:t>النواب معتمد الدولة مختار الملک السید محمد خان بهادر ضیغم جنگ وزیر السلطان غازی الدین حیدر پادشاه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فی إثبات حلیة المتعتین للسید محمد الملقب بسلطان العلماء ابن السید دلدار علی النقوی النصیرآبادی المتوفی بلکهنو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سنة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متعنا بضروب من الإکرام و الإنعام و سهل لنا سلوک مسالک شرایع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المولوی ذاکر حسین نزیل لکهنو تاریخ کتابتها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w:t>
      </w:r>
    </w:p>
    <w:p>
      <w:pPr>
        <w:pStyle w:val="BookText"/>
        <w:rPr/>
      </w:pPr>
      <w:r>
        <w:rPr>
          <w:rFonts w:ascii="IRNazanin" w:hAnsi="IRNazanin" w:eastAsia="IRNazanin"/>
          <w:color w:val="111111"/>
          <w:sz w:val="28"/>
          <w:sz w:val="28"/>
          <w:szCs w:val="28"/>
          <w:rtl w:val="true"/>
          <w:lang w:bidi="fa-IR"/>
        </w:rPr>
        <w:t xml:space="preserve">مکتبة السید راجه محمد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رد علی هذا الکتاب المولوی رشید الدین تلمیذ عبد العزیز الفاروقی الدهلوی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الاثنی عشریة، فی الرد علی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بالشوکة العمریة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 السید محمد قلی والد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تألیف کتاب فی الرد علی الشوکة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الشعلة الظفریة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مؤلف البارقة أیضا فی الرد علیه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الضربة الحیدریة</w:t>
      </w:r>
      <w:r>
        <w:rPr>
          <w:rFonts w:eastAsia="IRNazanin" w:cs="IRNazanin"/>
          <w:color w:val="111111"/>
          <w:sz w:val="28"/>
          <w:szCs w:val="28"/>
          <w:rtl w:val="true"/>
          <w:lang w:bidi="fa-IR"/>
        </w:rPr>
        <w:t>)</w:t>
      </w:r>
    </w:p>
    <w:p>
      <w:pPr>
        <w:pStyle w:val="Heading3"/>
        <w:numPr>
          <w:ilvl w:val="2"/>
          <w:numId w:val="1"/>
        </w:numPr>
        <w:rPr/>
      </w:pPr>
      <w:bookmarkStart w:id="52" w:name="__RefHeading___Toc7426545_73709187"/>
      <w:bookmarkStart w:id="53" w:name="_Toc22"/>
      <w:bookmarkEnd w:id="52"/>
      <w:r>
        <w:rPr/>
        <w:t>18</w:t>
      </w:r>
      <w:r>
        <w:rPr>
          <w:rtl w:val="true"/>
        </w:rPr>
        <w:t xml:space="preserve">- </w:t>
      </w:r>
      <w:r>
        <w:rPr>
          <w:rtl w:val="true"/>
        </w:rPr>
        <w:t>باطن القرآن‏</w:t>
      </w:r>
      <w:bookmarkEnd w:id="53"/>
    </w:p>
    <w:p>
      <w:pPr>
        <w:pStyle w:val="BookText"/>
        <w:rPr/>
      </w:pPr>
      <w:r>
        <w:rPr>
          <w:rFonts w:ascii="IRNazanin" w:hAnsi="IRNazanin" w:eastAsia="IRNazanin"/>
          <w:color w:val="111111"/>
          <w:sz w:val="28"/>
          <w:sz w:val="28"/>
          <w:szCs w:val="28"/>
          <w:rtl w:val="true"/>
          <w:lang w:bidi="fa-IR"/>
        </w:rPr>
        <w:t>لأبی النضر محمد بن مسعود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فی الفهرست</w:t>
      </w:r>
      <w:r>
        <w:rPr>
          <w:rFonts w:eastAsia="IRNazanin" w:cs="IRNazanin"/>
          <w:color w:val="111111"/>
          <w:sz w:val="28"/>
          <w:szCs w:val="28"/>
          <w:rtl w:val="true"/>
          <w:lang w:bidi="fa-IR"/>
        </w:rPr>
        <w:t>.</w:t>
      </w:r>
    </w:p>
    <w:p>
      <w:pPr>
        <w:pStyle w:val="Heading3"/>
        <w:numPr>
          <w:ilvl w:val="2"/>
          <w:numId w:val="1"/>
        </w:numPr>
        <w:rPr/>
      </w:pPr>
      <w:bookmarkStart w:id="54" w:name="__RefHeading___Toc7426547_73709187"/>
      <w:bookmarkStart w:id="55" w:name="_Toc23"/>
      <w:bookmarkEnd w:id="54"/>
      <w:r>
        <w:rPr/>
        <w:t>19</w:t>
      </w:r>
      <w:r>
        <w:rPr>
          <w:rtl w:val="true"/>
        </w:rPr>
        <w:t xml:space="preserve">- </w:t>
      </w:r>
      <w:r>
        <w:rPr>
          <w:rtl w:val="true"/>
        </w:rPr>
        <w:t>باغ إرم‏</w:t>
      </w:r>
      <w:bookmarkEnd w:id="55"/>
    </w:p>
    <w:p>
      <w:pPr>
        <w:pStyle w:val="BookText"/>
        <w:rPr/>
      </w:pPr>
      <w:r>
        <w:rPr>
          <w:rFonts w:ascii="IRNazanin" w:hAnsi="IRNazanin" w:eastAsia="IRNazanin"/>
          <w:color w:val="111111"/>
          <w:sz w:val="28"/>
          <w:sz w:val="28"/>
          <w:szCs w:val="28"/>
          <w:rtl w:val="true"/>
          <w:lang w:bidi="fa-IR"/>
        </w:rPr>
        <w:t>ترجمه للمثنوی للمولی الرومی نظما بلغة أردو مطبوع‏</w:t>
      </w:r>
    </w:p>
    <w:p>
      <w:pPr>
        <w:pStyle w:val="Heading3"/>
        <w:numPr>
          <w:ilvl w:val="2"/>
          <w:numId w:val="1"/>
        </w:numPr>
        <w:rPr/>
      </w:pPr>
      <w:bookmarkStart w:id="56" w:name="__RefHeading___Toc7426549_73709187"/>
      <w:bookmarkStart w:id="57" w:name="_Toc24"/>
      <w:bookmarkEnd w:id="56"/>
      <w:r>
        <w:rPr/>
        <w:t>20</w:t>
      </w:r>
      <w:r>
        <w:rPr>
          <w:rtl w:val="true"/>
        </w:rPr>
        <w:t xml:space="preserve">- </w:t>
      </w:r>
      <w:r>
        <w:rPr>
          <w:rtl w:val="true"/>
        </w:rPr>
        <w:t>باغ إرم‏</w:t>
      </w:r>
      <w:bookmarkEnd w:id="57"/>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ملمع کبیر فی أربع مجلدات للشیخ حسین القمی المعاصر صاحب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58" w:name="__RefHeading___Toc7426551_73709187"/>
      <w:bookmarkStart w:id="59" w:name="_Toc25"/>
      <w:bookmarkEnd w:id="58"/>
      <w:r>
        <w:rPr/>
        <w:t>21</w:t>
      </w:r>
      <w:r>
        <w:rPr>
          <w:rtl w:val="true"/>
        </w:rPr>
        <w:t xml:space="preserve">- </w:t>
      </w:r>
      <w:r>
        <w:rPr>
          <w:rtl w:val="true"/>
        </w:rPr>
        <w:t>باغ چهار چمن‏</w:t>
      </w:r>
      <w:bookmarkEnd w:id="59"/>
    </w:p>
    <w:p>
      <w:pPr>
        <w:pStyle w:val="BookText"/>
        <w:rPr/>
      </w:pPr>
      <w:r>
        <w:rPr>
          <w:rFonts w:ascii="IRNazanin" w:hAnsi="IRNazanin" w:eastAsia="IRNazanin"/>
          <w:color w:val="111111"/>
          <w:sz w:val="28"/>
          <w:sz w:val="28"/>
          <w:szCs w:val="28"/>
          <w:rtl w:val="true"/>
          <w:lang w:bidi="fa-IR"/>
        </w:rPr>
        <w:t>فی تاریخ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لمیرزا عباس بن میرزا أحمد الشروانی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60" w:name="__RefHeading___Toc7426553_73709187"/>
      <w:bookmarkStart w:id="61" w:name="_Toc26"/>
      <w:bookmarkEnd w:id="60"/>
      <w:r>
        <w:rPr/>
        <w:t>22</w:t>
      </w:r>
      <w:r>
        <w:rPr>
          <w:rtl w:val="true"/>
        </w:rPr>
        <w:t xml:space="preserve">- </w:t>
      </w:r>
      <w:r>
        <w:rPr>
          <w:rtl w:val="true"/>
        </w:rPr>
        <w:t>باغ مؤمنین‏</w:t>
      </w:r>
      <w:bookmarkEnd w:id="6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فی المدائح و النصائح للسید محمد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ابن السید المفتی محمد عباس اللکهنوی مطبوع‏ </w:t>
      </w:r>
      <w:bookmarkStart w:id="62" w:name="pg11677_135001"/>
    </w:p>
    <w:p>
      <w:pPr>
        <w:pStyle w:val="Heading3"/>
        <w:numPr>
          <w:ilvl w:val="2"/>
          <w:numId w:val="1"/>
        </w:numPr>
        <w:rPr/>
      </w:pPr>
      <w:bookmarkStart w:id="63" w:name="__RefHeading___Toc7426555_73709187"/>
      <w:bookmarkStart w:id="64" w:name="_Toc27"/>
      <w:bookmarkEnd w:id="62"/>
      <w:bookmarkEnd w:id="63"/>
      <w:r>
        <w:rPr/>
        <w:t>23</w:t>
      </w:r>
      <w:r>
        <w:rPr>
          <w:rtl w:val="true"/>
        </w:rPr>
        <w:t xml:space="preserve">- </w:t>
      </w:r>
      <w:r>
        <w:rPr>
          <w:rtl w:val="true"/>
        </w:rPr>
        <w:t>باغستان‏</w:t>
      </w:r>
      <w:bookmarkEnd w:id="64"/>
    </w:p>
    <w:p>
      <w:pPr>
        <w:pStyle w:val="BookText"/>
        <w:rPr/>
      </w:pP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الأدیب الملقب بسلطانی الحسین قلی خان الکلهری الکرمانشاهانی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الأدیب الشاعر الحاج میرزا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الکرمانشاهانی‏</w:t>
      </w:r>
    </w:p>
    <w:p>
      <w:pPr>
        <w:pStyle w:val="Heading3"/>
        <w:numPr>
          <w:ilvl w:val="2"/>
          <w:numId w:val="1"/>
        </w:numPr>
        <w:rPr/>
      </w:pPr>
      <w:bookmarkStart w:id="65" w:name="__RefHeading___Toc7426557_73709187"/>
      <w:bookmarkStart w:id="66" w:name="_Toc28"/>
      <w:bookmarkEnd w:id="65"/>
      <w:r>
        <w:rPr/>
        <w:t>24</w:t>
      </w:r>
      <w:r>
        <w:rPr>
          <w:rtl w:val="true"/>
        </w:rPr>
        <w:t xml:space="preserve">- </w:t>
      </w:r>
      <w:r>
        <w:rPr>
          <w:rtl w:val="true"/>
        </w:rPr>
        <w:t>الباقریة</w:t>
      </w:r>
      <w:bookmarkEnd w:id="66"/>
    </w:p>
    <w:p>
      <w:pPr>
        <w:pStyle w:val="BookText"/>
        <w:rPr/>
      </w:pPr>
      <w:r>
        <w:rPr>
          <w:rFonts w:ascii="IRNazanin" w:hAnsi="IRNazanin" w:eastAsia="IRNazanin"/>
          <w:color w:val="111111"/>
          <w:sz w:val="28"/>
          <w:sz w:val="28"/>
          <w:szCs w:val="28"/>
          <w:rtl w:val="true"/>
          <w:lang w:bidi="fa-IR"/>
        </w:rPr>
        <w:t xml:space="preserve">فی بعض مسائل الخیارات للسید محمد بن علی بن أبی الحسن الحسینی الخسروشاهی التبریزی المتوفی سنة نیف و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عارض فیها بعض الأجلة من معاصریه بل مشایخه و هو میرزا باقر بن میرزا أحمد المجتهد التبریزی المتوفی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سنة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Heading3"/>
        <w:numPr>
          <w:ilvl w:val="2"/>
          <w:numId w:val="1"/>
        </w:numPr>
        <w:rPr/>
      </w:pPr>
      <w:bookmarkStart w:id="67" w:name="__RefHeading___Toc7426559_73709187"/>
      <w:bookmarkStart w:id="68" w:name="_Toc29"/>
      <w:bookmarkEnd w:id="67"/>
      <w:r>
        <w:rPr/>
        <w:t>25</w:t>
      </w:r>
      <w:r>
        <w:rPr>
          <w:rtl w:val="true"/>
        </w:rPr>
        <w:t xml:space="preserve">- </w:t>
      </w:r>
      <w:r>
        <w:rPr>
          <w:rtl w:val="true"/>
        </w:rPr>
        <w:t>الباقیات الصالحات‏</w:t>
      </w:r>
      <w:bookmarkEnd w:id="68"/>
    </w:p>
    <w:p>
      <w:pPr>
        <w:pStyle w:val="BookText"/>
        <w:rPr/>
      </w:pPr>
      <w:r>
        <w:rPr>
          <w:rFonts w:ascii="IRNazanin" w:hAnsi="IRNazanin" w:eastAsia="IRNazanin"/>
          <w:color w:val="111111"/>
          <w:sz w:val="28"/>
          <w:sz w:val="28"/>
          <w:szCs w:val="28"/>
          <w:rtl w:val="true"/>
          <w:lang w:bidi="fa-IR"/>
        </w:rPr>
        <w:t xml:space="preserve">للمولی أحمد بن الحسن الیزدی المشهدی الواعظ المتوفی بالمشهد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مع جملة من تصانیفه الکثیرة فی أول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نواصیص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 کتاب کبیر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آثاره الباقیة تمام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کتبها بخطه و وقفها للخزانة المبارکة الرضویة</w:t>
      </w:r>
      <w:r>
        <w:rPr>
          <w:rFonts w:eastAsia="IRNazanin" w:cs="IRNazanin"/>
          <w:color w:val="111111"/>
          <w:sz w:val="28"/>
          <w:szCs w:val="28"/>
          <w:rtl w:val="true"/>
          <w:lang w:bidi="fa-IR"/>
        </w:rPr>
        <w:t>.</w:t>
      </w:r>
    </w:p>
    <w:p>
      <w:pPr>
        <w:pStyle w:val="Heading3"/>
        <w:numPr>
          <w:ilvl w:val="2"/>
          <w:numId w:val="1"/>
        </w:numPr>
        <w:rPr/>
      </w:pPr>
      <w:bookmarkStart w:id="69" w:name="__RefHeading___Toc7426561_73709187"/>
      <w:bookmarkStart w:id="70" w:name="_Toc30"/>
      <w:bookmarkEnd w:id="69"/>
      <w:r>
        <w:rPr/>
        <w:t>26</w:t>
      </w:r>
      <w:r>
        <w:rPr>
          <w:rtl w:val="true"/>
        </w:rPr>
        <w:t xml:space="preserve">- </w:t>
      </w:r>
      <w:r>
        <w:rPr>
          <w:rtl w:val="true"/>
        </w:rPr>
        <w:t>الباقیات الصالحات‏</w:t>
      </w:r>
      <w:bookmarkEnd w:id="70"/>
    </w:p>
    <w:p>
      <w:pPr>
        <w:pStyle w:val="BookText"/>
        <w:rPr/>
      </w:pPr>
      <w:r>
        <w:rPr>
          <w:rFonts w:ascii="IRNazanin" w:hAnsi="IRNazanin" w:eastAsia="IRNazanin"/>
          <w:color w:val="111111"/>
          <w:sz w:val="28"/>
          <w:sz w:val="28"/>
          <w:szCs w:val="28"/>
          <w:rtl w:val="true"/>
          <w:lang w:bidi="fa-IR"/>
        </w:rPr>
        <w:t>فی الأحکام المنصوصات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صالح بن میرزا فضل الله المازندرانی الحائری المعاصر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71" w:name="__RefHeading___Toc7426563_73709187"/>
      <w:bookmarkStart w:id="72" w:name="_Toc31"/>
      <w:bookmarkEnd w:id="71"/>
      <w:r>
        <w:rPr/>
        <w:t>27</w:t>
      </w:r>
      <w:r>
        <w:rPr>
          <w:rtl w:val="true"/>
        </w:rPr>
        <w:t xml:space="preserve">- </w:t>
      </w:r>
      <w:r>
        <w:rPr>
          <w:rtl w:val="true"/>
        </w:rPr>
        <w:t>الباقیات الصالحات‏</w:t>
      </w:r>
      <w:bookmarkEnd w:id="72"/>
    </w:p>
    <w:p>
      <w:pPr>
        <w:pStyle w:val="BookText"/>
        <w:rPr/>
      </w:pPr>
      <w:r>
        <w:rPr>
          <w:rFonts w:ascii="IRNazanin" w:hAnsi="IRNazanin" w:eastAsia="IRNazanin"/>
          <w:color w:val="111111"/>
          <w:sz w:val="28"/>
          <w:sz w:val="28"/>
          <w:szCs w:val="28"/>
          <w:rtl w:val="true"/>
          <w:lang w:bidi="fa-IR"/>
        </w:rPr>
        <w:t xml:space="preserve">فی أصول الاعتقادات من المعارف الخمسة بلغة أردو للسید حسن بن السید دلدار علی النقوی الکهنوی المولود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لکهنو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73" w:name="__RefHeading___Toc7426565_73709187"/>
      <w:bookmarkStart w:id="74" w:name="_Toc32"/>
      <w:bookmarkEnd w:id="73"/>
      <w:r>
        <w:rPr/>
        <w:t>28</w:t>
      </w:r>
      <w:r>
        <w:rPr>
          <w:rtl w:val="true"/>
        </w:rPr>
        <w:t xml:space="preserve">- </w:t>
      </w:r>
      <w:r>
        <w:rPr>
          <w:rtl w:val="true"/>
        </w:rPr>
        <w:t>الباقیات الصالحات‏</w:t>
      </w:r>
      <w:bookmarkEnd w:id="74"/>
    </w:p>
    <w:p>
      <w:pPr>
        <w:pStyle w:val="BookText"/>
        <w:rPr/>
      </w:pPr>
      <w:r>
        <w:rPr>
          <w:rFonts w:ascii="IRNazanin" w:hAnsi="IRNazanin" w:eastAsia="IRNazanin"/>
          <w:color w:val="111111"/>
          <w:sz w:val="28"/>
          <w:sz w:val="28"/>
          <w:szCs w:val="28"/>
          <w:rtl w:val="true"/>
          <w:lang w:bidi="fa-IR"/>
        </w:rPr>
        <w:t>فی الأدعیة و الأذکار و الأوراد للمحدث الشیخ عباس بن محمد رضا القمی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کتابه مفاتیح الجنان ثم طبع بعدها کرارا</w:t>
      </w:r>
      <w:r>
        <w:rPr>
          <w:rFonts w:eastAsia="IRNazanin" w:cs="IRNazanin"/>
          <w:color w:val="111111"/>
          <w:sz w:val="28"/>
          <w:szCs w:val="28"/>
          <w:rtl w:val="true"/>
          <w:lang w:bidi="fa-IR"/>
        </w:rPr>
        <w:t>.</w:t>
      </w:r>
    </w:p>
    <w:p>
      <w:pPr>
        <w:pStyle w:val="Heading3"/>
        <w:numPr>
          <w:ilvl w:val="2"/>
          <w:numId w:val="1"/>
        </w:numPr>
        <w:rPr/>
      </w:pPr>
      <w:bookmarkStart w:id="75" w:name="__RefHeading___Toc7426567_73709187"/>
      <w:bookmarkStart w:id="76" w:name="_Toc33"/>
      <w:bookmarkEnd w:id="75"/>
      <w:r>
        <w:rPr/>
        <w:t>29</w:t>
      </w:r>
      <w:r>
        <w:rPr>
          <w:rtl w:val="true"/>
        </w:rPr>
        <w:t xml:space="preserve">- </w:t>
      </w:r>
      <w:r>
        <w:rPr>
          <w:rtl w:val="true"/>
        </w:rPr>
        <w:t>الباقیات الصالحات‏</w:t>
      </w:r>
      <w:bookmarkEnd w:id="7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التریاق الفاروقی هو دیوان قصائد </w:t>
      </w:r>
      <w:bookmarkStart w:id="77" w:name="pg11677_135003"/>
    </w:p>
    <w:p>
      <w:pPr>
        <w:pStyle w:val="BookText"/>
        <w:rPr/>
      </w:pPr>
      <w:bookmarkEnd w:id="77"/>
      <w:r>
        <w:rPr>
          <w:rFonts w:ascii="IRNazanin" w:hAnsi="IRNazanin" w:eastAsia="IRNazanin"/>
          <w:color w:val="111111"/>
          <w:sz w:val="28"/>
          <w:sz w:val="28"/>
          <w:szCs w:val="28"/>
          <w:rtl w:val="true"/>
          <w:lang w:bidi="fa-IR"/>
        </w:rPr>
        <w:t xml:space="preserve">عبد الباقی بن سلیمان العمری الفاروقی الذی یظهر منه خلوص ولائه لأهل البیت ع فراجعه، فرغ من نظمه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لما قیل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بالباقیات الصالحات أنعما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المنتقی و المجتبی‏</w:t>
      </w:r>
    </w:p>
    <w:p>
      <w:pPr>
        <w:pStyle w:val="BookText"/>
        <w:rPr/>
      </w:pPr>
      <w:r>
        <w:rPr>
          <w:rFonts w:ascii="IRNazanin" w:hAnsi="IRNazanin" w:eastAsia="IRNazanin"/>
          <w:color w:val="111111"/>
          <w:sz w:val="28"/>
          <w:sz w:val="28"/>
          <w:szCs w:val="28"/>
          <w:rtl w:val="true"/>
          <w:lang w:bidi="fa-IR"/>
        </w:rPr>
        <w:t>من نعت أهل البیت أصحاب العبا</w:t>
      </w:r>
    </w:p>
    <w:p>
      <w:pPr>
        <w:pStyle w:val="BookText"/>
        <w:rPr/>
      </w:pPr>
      <w:r>
        <w:rPr>
          <w:rFonts w:ascii="IRNazanin" w:hAnsi="IRNazanin" w:eastAsia="IRNazanin"/>
          <w:color w:val="111111"/>
          <w:sz w:val="28"/>
          <w:sz w:val="28"/>
          <w:szCs w:val="28"/>
          <w:rtl w:val="true"/>
          <w:lang w:bidi="fa-IR"/>
        </w:rPr>
        <w:t>و قال فی تاریخ ختامه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هذی نعوت الباقیات علی المدی‏</w:t>
      </w:r>
    </w:p>
    <w:p>
      <w:pPr>
        <w:pStyle w:val="BookText"/>
        <w:rPr/>
      </w:pPr>
      <w:r>
        <w:rPr>
          <w:rFonts w:ascii="IRNazanin" w:hAnsi="IRNazanin" w:eastAsia="IRNazanin"/>
          <w:color w:val="111111"/>
          <w:sz w:val="28"/>
          <w:sz w:val="28"/>
          <w:szCs w:val="28"/>
          <w:rtl w:val="true"/>
          <w:lang w:bidi="fa-IR"/>
        </w:rPr>
        <w:t>لقد نفدت هیهات تنفد فی رغمی‏</w:t>
      </w:r>
    </w:p>
    <w:p>
      <w:pPr>
        <w:pStyle w:val="BookText"/>
        <w:rPr/>
      </w:pPr>
      <w:r>
        <w:rPr>
          <w:rFonts w:ascii="IRNazanin" w:hAnsi="IRNazanin" w:eastAsia="IRNazanin"/>
          <w:color w:val="111111"/>
          <w:sz w:val="28"/>
          <w:sz w:val="28"/>
          <w:szCs w:val="28"/>
          <w:rtl w:val="true"/>
          <w:lang w:bidi="fa-IR"/>
        </w:rPr>
        <w:t>و قد رمت تاریخا لعام ختامها</w:t>
      </w:r>
    </w:p>
    <w:p>
      <w:pPr>
        <w:pStyle w:val="BookText"/>
        <w:rPr/>
      </w:pPr>
      <w:r>
        <w:rPr>
          <w:rFonts w:ascii="IRNazanin" w:hAnsi="IRNazanin" w:eastAsia="IRNazanin"/>
          <w:color w:val="111111"/>
          <w:sz w:val="28"/>
          <w:sz w:val="28"/>
          <w:szCs w:val="28"/>
          <w:rtl w:val="true"/>
          <w:lang w:bidi="fa-IR"/>
        </w:rPr>
        <w:t>أضفت لدی التعداد اسمی إلی ختمی‏</w:t>
      </w:r>
    </w:p>
    <w:p>
      <w:pPr>
        <w:pStyle w:val="BookText"/>
        <w:rPr/>
      </w:pPr>
      <w:r>
        <w:rPr>
          <w:rFonts w:ascii="IRNazanin" w:hAnsi="IRNazanin" w:eastAsia="IRNazanin"/>
          <w:color w:val="111111"/>
          <w:sz w:val="28"/>
          <w:sz w:val="28"/>
          <w:szCs w:val="28"/>
          <w:rtl w:val="true"/>
          <w:lang w:bidi="fa-IR"/>
        </w:rPr>
        <w:t xml:space="preserve">طبع مکررا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قرظه جمع من أعاظم علماء عصره و أفاضلهم، السید شهاب الدین محمود الآلوسی، السید عبد الله أفندی، بهاء الدین محمد فهمی العمری الموصلی، عبد الغنی جمیل‏زاده، السید صالح القزوینی النجفی نزیل بغداد، أبو المفاخر الشیخ جابر الکاظمی، الشیخ إبراهیم قفطان النجفی، السید عبد الغفار الموصلی، الشیخ صالح التمیمی، و شرحه الشیخ جعفر النقدی المعاصر و سماه وسیلة النجاة فی شرح الباقیات الصالحات یأتی</w:t>
      </w:r>
      <w:r>
        <w:rPr>
          <w:rFonts w:eastAsia="IRNazanin" w:cs="IRNazanin"/>
          <w:color w:val="111111"/>
          <w:sz w:val="28"/>
          <w:szCs w:val="28"/>
          <w:rtl w:val="true"/>
          <w:lang w:bidi="fa-IR"/>
        </w:rPr>
        <w:t>.</w:t>
      </w:r>
    </w:p>
    <w:p>
      <w:pPr>
        <w:pStyle w:val="Heading3"/>
        <w:numPr>
          <w:ilvl w:val="2"/>
          <w:numId w:val="1"/>
        </w:numPr>
        <w:rPr/>
      </w:pPr>
      <w:bookmarkStart w:id="78" w:name="__RefHeading___Toc7426569_73709187"/>
      <w:bookmarkStart w:id="79" w:name="_Toc34"/>
      <w:bookmarkEnd w:id="78"/>
      <w:r>
        <w:rPr/>
        <w:t>30</w:t>
      </w:r>
      <w:r>
        <w:rPr>
          <w:rtl w:val="true"/>
        </w:rPr>
        <w:t xml:space="preserve">- </w:t>
      </w:r>
      <w:r>
        <w:rPr>
          <w:rtl w:val="true"/>
        </w:rPr>
        <w:t>الباقیات الصالحات‏</w:t>
      </w:r>
      <w:bookmarkEnd w:id="79"/>
    </w:p>
    <w:p>
      <w:pPr>
        <w:pStyle w:val="BookText"/>
        <w:rPr/>
      </w:pPr>
      <w:r>
        <w:rPr>
          <w:rFonts w:ascii="IRNazanin" w:hAnsi="IRNazanin" w:eastAsia="IRNazanin"/>
          <w:color w:val="111111"/>
          <w:sz w:val="28"/>
          <w:sz w:val="28"/>
          <w:szCs w:val="28"/>
          <w:rtl w:val="true"/>
          <w:lang w:bidi="fa-IR"/>
        </w:rPr>
        <w:t xml:space="preserve">فی تفسیر الباقیات الصالحات هو شرح مختصر للتسبیحات الأربع لشیخنا السعید أبی عبد الله محمد بن محمد بن مکی العاملی الجزینی الشهید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أورده بتمامه الشیخ إبراهیم الکفعمی فی حاشیة الفصل الثامن و العشرین من مصباحه الکبیر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بجنة الأمان الواقیة</w:t>
      </w:r>
      <w:r>
        <w:rPr>
          <w:rFonts w:eastAsia="IRNazanin" w:cs="IRNazanin"/>
          <w:color w:val="111111"/>
          <w:sz w:val="28"/>
          <w:szCs w:val="28"/>
          <w:rtl w:val="true"/>
          <w:lang w:bidi="fa-IR"/>
        </w:rPr>
        <w:t>).</w:t>
      </w:r>
    </w:p>
    <w:p>
      <w:pPr>
        <w:pStyle w:val="Heading3"/>
        <w:numPr>
          <w:ilvl w:val="2"/>
          <w:numId w:val="1"/>
        </w:numPr>
        <w:rPr/>
      </w:pPr>
      <w:bookmarkStart w:id="80" w:name="__RefHeading___Toc7426571_73709187"/>
      <w:bookmarkStart w:id="81" w:name="_Toc35"/>
      <w:bookmarkEnd w:id="80"/>
      <w:r>
        <w:rPr/>
        <w:t>31</w:t>
      </w:r>
      <w:r>
        <w:rPr>
          <w:rtl w:val="true"/>
        </w:rPr>
        <w:t xml:space="preserve">- </w:t>
      </w:r>
      <w:r>
        <w:rPr>
          <w:rtl w:val="true"/>
        </w:rPr>
        <w:t>الباقیات الصالحات‏</w:t>
      </w:r>
      <w:bookmarkEnd w:id="8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تعقیبات الصلوات للسید مصطفی بن السید إبراهیم بن السید حیدر الحسنی الحسینی الکاظمی المتوفی حدود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عنده” المؤلف”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جزؤه الأول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bookmarkStart w:id="82" w:name="pg11677_135005"/>
    </w:p>
    <w:p>
      <w:pPr>
        <w:pStyle w:val="Heading3"/>
        <w:numPr>
          <w:ilvl w:val="2"/>
          <w:numId w:val="1"/>
        </w:numPr>
        <w:rPr/>
      </w:pPr>
      <w:bookmarkStart w:id="83" w:name="__RefHeading___Toc7426573_73709187"/>
      <w:bookmarkStart w:id="84" w:name="_Toc36"/>
      <w:bookmarkEnd w:id="82"/>
      <w:bookmarkEnd w:id="83"/>
      <w:r>
        <w:rPr/>
        <w:t>32</w:t>
      </w:r>
      <w:r>
        <w:rPr>
          <w:rtl w:val="true"/>
        </w:rPr>
        <w:t xml:space="preserve">- </w:t>
      </w:r>
      <w:r>
        <w:rPr>
          <w:rtl w:val="true"/>
        </w:rPr>
        <w:t>الباکورة</w:t>
      </w:r>
      <w:bookmarkEnd w:id="84"/>
    </w:p>
    <w:p>
      <w:pPr>
        <w:pStyle w:val="BookText"/>
        <w:rPr/>
      </w:pPr>
      <w:r>
        <w:rPr>
          <w:rFonts w:ascii="IRNazanin" w:hAnsi="IRNazanin" w:eastAsia="IRNazanin"/>
          <w:color w:val="111111"/>
          <w:sz w:val="28"/>
          <w:sz w:val="28"/>
          <w:szCs w:val="28"/>
          <w:rtl w:val="true"/>
          <w:lang w:bidi="fa-IR"/>
        </w:rPr>
        <w:t xml:space="preserve">أرجوزة فی المنطق للشیخ موسی بن الشیخ حسن ابن أحمد بن محمد بن المحسن الأحسائی الهجری الفلاحی الربیعی المولود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 قرأ علی صاحب الجواهر و الشیخ علی کاشف الغطاء سنین و رجع إلی الفلاحیة، و له تصانیف، و توفی بکربلاء فی ثالث المحرم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حفیده الشیخ محمد علی المعاصر علی ظهر الباکورة، و رأیت بخطه تملکاته</w:t>
      </w:r>
    </w:p>
    <w:p>
      <w:pPr>
        <w:pStyle w:val="BookText"/>
        <w:rPr/>
      </w:pPr>
      <w:r>
        <w:rPr>
          <w:rFonts w:ascii="IRNazanin" w:hAnsi="IRNazanin" w:eastAsia="IRNazanin"/>
          <w:color w:val="111111"/>
          <w:sz w:val="28"/>
          <w:sz w:val="28"/>
          <w:szCs w:val="28"/>
          <w:rtl w:val="true"/>
          <w:lang w:bidi="fa-IR"/>
        </w:rPr>
        <w:t xml:space="preserve">لجملة من الکتب و توقیعه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الحسن المحسنی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الشیخ حسن کان من العلماء المعاصرین لصاحب الجواهر و کذا جده الشیخ أحمد المحسنی کان من العلماء المعاصرین للشیخ أحمد الأحسائی، و کان یوصف بالمحسنی تمییزا له عن معاصره، و رأیت نسب الشیخ موسی بخط والده الشیخ حسن علی ظهر شواهد العینی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الشیخ أحمد بن الشیخ محمد بن الشیخ محسن بن الشیخ علی الأحسائی ابن محمد بن أحمد بن محمد بن الحسین بن أحمد بن محمد بن الخمیس بن سیف الأحسائی الغریفی الأصل الساکن فی دورق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وهب الشیخ حسن هذا الشواهد لولدیه محمد باقر و علی نقی، و کتب الشیخ موسی علیه أنه ممن نظر فیه، و للشیخ موسی أخ آخر غیرهما و هو الشیخ محمد بن الحسن المحسنی الذی وهبه عمه الشیخ یوسف بن الشیخ أحمد المحسنی بعض الکتب العلمیة فی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علیه الشیخ موسی شهادته للهبة، و للشیخ محمد هذا ولد اسمه الشیخ سلیمان رأیت تملکه لجملة من الکتب، و بالجملة هؤلاء کلهم من علماء البحرین و قد فات الشیخ علی المعاصر ترجمتهم فی أنوار البدرین و الباکورة طبع فی النجف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یقول موسی و هو نجل الحسن‏</w:t>
      </w:r>
    </w:p>
    <w:p>
      <w:pPr>
        <w:pStyle w:val="BookText"/>
        <w:rPr/>
      </w:pPr>
      <w:r>
        <w:rPr>
          <w:rFonts w:ascii="IRNazanin" w:hAnsi="IRNazanin" w:eastAsia="IRNazanin"/>
          <w:color w:val="111111"/>
          <w:sz w:val="28"/>
          <w:sz w:val="28"/>
          <w:szCs w:val="28"/>
          <w:rtl w:val="true"/>
          <w:lang w:bidi="fa-IR"/>
        </w:rPr>
        <w:t>أحمد ربی الله خیر محسن‏</w:t>
      </w:r>
    </w:p>
    <w:p>
      <w:pPr>
        <w:pStyle w:val="Heading3"/>
        <w:numPr>
          <w:ilvl w:val="2"/>
          <w:numId w:val="1"/>
        </w:numPr>
        <w:rPr/>
      </w:pPr>
      <w:bookmarkStart w:id="85" w:name="__RefHeading___Toc7426575_73709187"/>
      <w:bookmarkStart w:id="86" w:name="_Toc37"/>
      <w:bookmarkEnd w:id="85"/>
      <w:r>
        <w:rPr/>
        <w:t>33</w:t>
      </w:r>
      <w:r>
        <w:rPr>
          <w:rtl w:val="true"/>
        </w:rPr>
        <w:t xml:space="preserve">- </w:t>
      </w:r>
      <w:r>
        <w:rPr>
          <w:rtl w:val="true"/>
        </w:rPr>
        <w:t>بانت سعاد</w:t>
      </w:r>
      <w:bookmarkEnd w:id="8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کشف الظنون فی القاف بعنوان القصیدة </w:t>
      </w:r>
      <w:bookmarkStart w:id="87" w:name="pg11677_135006"/>
    </w:p>
    <w:p>
      <w:pPr>
        <w:pStyle w:val="BookText"/>
        <w:rPr/>
      </w:pPr>
      <w:bookmarkEnd w:id="87"/>
      <w:r>
        <w:rPr>
          <w:rFonts w:ascii="IRNazanin" w:hAnsi="IRNazanin" w:eastAsia="IRNazanin"/>
          <w:color w:val="111111"/>
          <w:sz w:val="28"/>
          <w:sz w:val="28"/>
          <w:szCs w:val="28"/>
          <w:rtl w:val="true"/>
          <w:lang w:bidi="fa-IR"/>
        </w:rPr>
        <w:t xml:space="preserve">و هی اللامیة الشهیرة فی مدح النبی ص فی سبعة و خمسین بیتا أنشأها بعد غزوة تبوک کعب بن زهیر بن أبی سلمی ربیعة بن ریاح المازنی المتوفی سنة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و یقال لها البردة أیضا لأنه لما أنشدها للنبی ص خلع علیه بردته مطلعها</w:t>
      </w:r>
    </w:p>
    <w:p>
      <w:pPr>
        <w:pStyle w:val="BookText"/>
        <w:rPr/>
      </w:pPr>
      <w:r>
        <w:rPr>
          <w:rFonts w:ascii="IRNazanin" w:hAnsi="IRNazanin" w:eastAsia="IRNazanin"/>
          <w:color w:val="111111"/>
          <w:sz w:val="28"/>
          <w:sz w:val="28"/>
          <w:szCs w:val="28"/>
          <w:rtl w:val="true"/>
          <w:lang w:bidi="fa-IR"/>
        </w:rPr>
        <w:t>بانت سعاد و قلبی الیوم مبتول‏</w:t>
      </w:r>
    </w:p>
    <w:p>
      <w:pPr>
        <w:pStyle w:val="BookText"/>
        <w:rPr/>
      </w:pPr>
      <w:r>
        <w:rPr>
          <w:rFonts w:ascii="IRNazanin" w:hAnsi="IRNazanin" w:eastAsia="IRNazanin"/>
          <w:color w:val="111111"/>
          <w:sz w:val="28"/>
          <w:sz w:val="28"/>
          <w:szCs w:val="28"/>
          <w:rtl w:val="true"/>
          <w:lang w:bidi="fa-IR"/>
        </w:rPr>
        <w:t>متیم إثرها لم یفد مکبول‏</w:t>
      </w:r>
    </w:p>
    <w:p>
      <w:pPr>
        <w:pStyle w:val="BookText"/>
        <w:rPr/>
      </w:pPr>
      <w:r>
        <w:rPr>
          <w:rFonts w:ascii="IRNazanin" w:hAnsi="IRNazanin" w:eastAsia="IRNazanin"/>
          <w:color w:val="111111"/>
          <w:sz w:val="28"/>
          <w:sz w:val="28"/>
          <w:szCs w:val="28"/>
          <w:rtl w:val="true"/>
          <w:lang w:bidi="fa-IR"/>
        </w:rPr>
        <w:t xml:space="preserve">طبع مستقلا و مع الشرح فی لیدن و دهلی و مصر و لوقوعها موقع القبول عارضها کثیر من الشعراء، فقد حکی عن أبی القاسم حماد بن میسرة الشیبانی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تسعمائة قصیدة أولها 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تخمیسات و تشطیرات و شروح ذکر بعضها فی کشف الظنون و یأتی کما یأتی ترجمتها بلغة أردو، و ترجمت إلی الإیطالیة و الإفرنسیة أیضا کما ذکره الزرکلی فی الأعلام و لکعب بن زهیر أشعار أخر فی مدح الوصی علیه السلام  ذکر القاضی فی ترجمته فی مجالس المؤمنین رباعیته التی أوردها السید المرتضی علم الهدی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صهر النبی و خیر الناس کلهم‏</w:t>
      </w:r>
    </w:p>
    <w:p>
      <w:pPr>
        <w:pStyle w:val="BookText"/>
        <w:rPr/>
      </w:pPr>
      <w:r>
        <w:rPr>
          <w:rFonts w:ascii="IRNazanin" w:hAnsi="IRNazanin" w:eastAsia="IRNazanin"/>
          <w:color w:val="111111"/>
          <w:sz w:val="28"/>
          <w:sz w:val="28"/>
          <w:szCs w:val="28"/>
          <w:rtl w:val="true"/>
          <w:lang w:bidi="fa-IR"/>
        </w:rPr>
        <w:t>فکل من رامه بالفخر مفخور</w:t>
      </w:r>
    </w:p>
    <w:p>
      <w:pPr>
        <w:pStyle w:val="BookText"/>
        <w:rPr/>
      </w:pPr>
      <w:r>
        <w:rPr>
          <w:rFonts w:ascii="IRNazanin" w:hAnsi="IRNazanin" w:eastAsia="IRNazanin"/>
          <w:color w:val="111111"/>
          <w:sz w:val="28"/>
          <w:sz w:val="28"/>
          <w:szCs w:val="28"/>
          <w:rtl w:val="true"/>
          <w:lang w:bidi="fa-IR"/>
        </w:rPr>
        <w:t>صلی الصلاة مع الأمی أولهم‏</w:t>
      </w:r>
    </w:p>
    <w:p>
      <w:pPr>
        <w:pStyle w:val="BookText"/>
        <w:rPr/>
      </w:pPr>
      <w:r>
        <w:rPr>
          <w:rFonts w:ascii="IRNazanin" w:hAnsi="IRNazanin" w:eastAsia="IRNazanin"/>
          <w:color w:val="111111"/>
          <w:sz w:val="28"/>
          <w:sz w:val="28"/>
          <w:szCs w:val="28"/>
          <w:rtl w:val="true"/>
          <w:lang w:bidi="fa-IR"/>
        </w:rPr>
        <w:t>قبل العباد و رب الناس مکفور</w:t>
      </w:r>
    </w:p>
    <w:p>
      <w:pPr>
        <w:pStyle w:val="BookText"/>
        <w:rPr/>
      </w:pPr>
      <w:r>
        <w:rPr>
          <w:rFonts w:ascii="IRNazanin" w:hAnsi="IRNazanin" w:eastAsia="IRNazanin"/>
          <w:color w:val="111111"/>
          <w:sz w:val="28"/>
          <w:sz w:val="28"/>
          <w:szCs w:val="28"/>
          <w:rtl w:val="true"/>
          <w:lang w:bidi="fa-IR"/>
        </w:rPr>
        <w:t>و له فی مدح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النبی جبینه فله بریق فی الخدود</w:t>
      </w:r>
    </w:p>
    <w:p>
      <w:pPr>
        <w:pStyle w:val="BookText"/>
        <w:rPr/>
      </w:pPr>
      <w:r>
        <w:rPr>
          <w:rFonts w:ascii="IRNazanin" w:hAnsi="IRNazanin" w:eastAsia="IRNazanin"/>
          <w:color w:val="111111"/>
          <w:sz w:val="28"/>
          <w:sz w:val="28"/>
          <w:szCs w:val="28"/>
          <w:rtl w:val="true"/>
          <w:lang w:bidi="fa-IR"/>
        </w:rPr>
        <w:t>أبواه من علیا قریش و جده خیر الجدود</w:t>
      </w:r>
    </w:p>
    <w:p>
      <w:pPr>
        <w:pStyle w:val="BookText"/>
        <w:rPr/>
      </w:pPr>
      <w:r>
        <w:rPr>
          <w:rFonts w:ascii="IRNazanin" w:hAnsi="IRNazanin" w:eastAsia="IRNazanin"/>
          <w:color w:val="111111"/>
          <w:sz w:val="28"/>
          <w:sz w:val="28"/>
          <w:szCs w:val="28"/>
          <w:rtl w:val="true"/>
          <w:lang w:bidi="fa-IR"/>
        </w:rPr>
        <w:t xml:space="preserve">و ترجمه السید علی خان المدنی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طبقة شعراء الشیعة و یأتی شرح بانت سعاد الموسوم بالبردة و من شروحه المختصرة شرح السید عبد الوهاب الموسوی أدرجه فی کشکوله الذی ألفه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بخطه یوجد فی مکتبة الشیخ علی کاشف الغطاء</w:t>
      </w:r>
      <w:r>
        <w:rPr>
          <w:rFonts w:eastAsia="IRNazanin" w:cs="IRNazanin"/>
          <w:color w:val="111111"/>
          <w:sz w:val="28"/>
          <w:szCs w:val="28"/>
          <w:rtl w:val="true"/>
          <w:lang w:bidi="fa-IR"/>
        </w:rPr>
        <w:t>.</w:t>
      </w:r>
    </w:p>
    <w:p>
      <w:pPr>
        <w:pStyle w:val="Heading3"/>
        <w:numPr>
          <w:ilvl w:val="2"/>
          <w:numId w:val="1"/>
        </w:numPr>
        <w:rPr/>
      </w:pPr>
      <w:bookmarkStart w:id="88" w:name="__RefHeading___Toc7426577_73709187"/>
      <w:bookmarkStart w:id="89" w:name="_Toc38"/>
      <w:bookmarkEnd w:id="88"/>
      <w:r>
        <w:rPr/>
        <w:t>34</w:t>
      </w:r>
      <w:r>
        <w:rPr>
          <w:rtl w:val="true"/>
        </w:rPr>
        <w:t xml:space="preserve">- </w:t>
      </w:r>
      <w:r>
        <w:rPr>
          <w:rtl w:val="true"/>
        </w:rPr>
        <w:t>الباهر</w:t>
      </w:r>
      <w:bookmarkEnd w:id="8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الاخبار للشیخ أبی الفتح محمد بن علی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عبر عنه معاصره الذی کتب فهرس‏ </w:t>
      </w:r>
      <w:bookmarkStart w:id="90" w:name="pg11677_135008"/>
    </w:p>
    <w:p>
      <w:pPr>
        <w:pStyle w:val="BookText"/>
        <w:rPr/>
      </w:pPr>
      <w:bookmarkEnd w:id="90"/>
      <w:r>
        <w:rPr>
          <w:rFonts w:ascii="IRNazanin" w:hAnsi="IRNazanin" w:eastAsia="IRNazanin"/>
          <w:color w:val="111111"/>
          <w:sz w:val="28"/>
          <w:sz w:val="28"/>
          <w:szCs w:val="28"/>
          <w:rtl w:val="true"/>
          <w:lang w:bidi="fa-IR"/>
        </w:rPr>
        <w:t>تصانیفه بالکتاب الباهر و قال إنه لم یتم</w:t>
      </w:r>
      <w:r>
        <w:rPr>
          <w:rFonts w:eastAsia="IRNazanin" w:cs="IRNazanin"/>
          <w:color w:val="111111"/>
          <w:sz w:val="28"/>
          <w:szCs w:val="28"/>
          <w:rtl w:val="true"/>
          <w:lang w:bidi="fa-IR"/>
        </w:rPr>
        <w:t>.</w:t>
      </w:r>
    </w:p>
    <w:p>
      <w:pPr>
        <w:pStyle w:val="Heading3"/>
        <w:numPr>
          <w:ilvl w:val="2"/>
          <w:numId w:val="1"/>
        </w:numPr>
        <w:rPr/>
      </w:pPr>
      <w:bookmarkStart w:id="91" w:name="__RefHeading___Toc7426579_73709187"/>
      <w:bookmarkStart w:id="92" w:name="_Toc39"/>
      <w:bookmarkEnd w:id="91"/>
      <w:r>
        <w:rPr/>
        <w:t>35</w:t>
      </w:r>
      <w:r>
        <w:rPr>
          <w:rtl w:val="true"/>
        </w:rPr>
        <w:t xml:space="preserve">- </w:t>
      </w:r>
      <w:r>
        <w:rPr>
          <w:rtl w:val="true"/>
        </w:rPr>
        <w:t>الباهر من المعجزات‏</w:t>
      </w:r>
      <w:bookmarkEnd w:id="92"/>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الحارثی البغدادی المتوفی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قد أثبت فی کتابی المعروف بالباهر من المعجزات ما یقنع من أحب معرفة دلائلها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نسخ کتاب النجاشی هکذا الزاهر فی المعجزات</w:t>
      </w:r>
      <w:r>
        <w:rPr>
          <w:rFonts w:eastAsia="IRNazanin" w:cs="IRNazanin"/>
          <w:color w:val="111111"/>
          <w:sz w:val="28"/>
          <w:szCs w:val="28"/>
          <w:rtl w:val="true"/>
          <w:lang w:bidi="fa-IR"/>
        </w:rPr>
        <w:t>.</w:t>
      </w:r>
    </w:p>
    <w:p>
      <w:pPr>
        <w:pStyle w:val="Heading3"/>
        <w:numPr>
          <w:ilvl w:val="2"/>
          <w:numId w:val="1"/>
        </w:numPr>
        <w:rPr/>
      </w:pPr>
      <w:bookmarkStart w:id="93" w:name="__RefHeading___Toc7426581_73709187"/>
      <w:bookmarkStart w:id="94" w:name="_Toc40"/>
      <w:bookmarkEnd w:id="93"/>
      <w:r>
        <w:rPr/>
        <w:t>36</w:t>
      </w:r>
      <w:r>
        <w:rPr>
          <w:rtl w:val="true"/>
        </w:rPr>
        <w:t xml:space="preserve">- </w:t>
      </w:r>
      <w:r>
        <w:rPr>
          <w:rtl w:val="true"/>
        </w:rPr>
        <w:t>الرسالة الباهرة</w:t>
      </w:r>
      <w:bookmarkEnd w:id="94"/>
    </w:p>
    <w:p>
      <w:pPr>
        <w:pStyle w:val="BookText"/>
        <w:rPr/>
      </w:pPr>
      <w:r>
        <w:rPr>
          <w:rFonts w:ascii="IRNazanin" w:hAnsi="IRNazanin" w:eastAsia="IRNazanin"/>
          <w:color w:val="111111"/>
          <w:sz w:val="28"/>
          <w:sz w:val="28"/>
          <w:szCs w:val="28"/>
          <w:rtl w:val="true"/>
          <w:lang w:bidi="fa-IR"/>
        </w:rPr>
        <w:t>فی تفضیل السیدة فاطمة الزهراء الطاهرة، للسید أبی محمد الحسن بن طاهر القائنی الهاشمی، نقل عنها الشیخ محمد ابن علی بن شهرآشوب فی مناقبه حدیث فطرس الذی لاذ بمهد الحسین ع، و نقله فی عاشر البحار عن المناقب،</w:t>
      </w:r>
    </w:p>
    <w:p>
      <w:pPr>
        <w:pStyle w:val="Heading3"/>
        <w:numPr>
          <w:ilvl w:val="2"/>
          <w:numId w:val="1"/>
        </w:numPr>
        <w:rPr/>
      </w:pPr>
      <w:bookmarkStart w:id="95" w:name="__RefHeading___Toc7426583_73709187"/>
      <w:bookmarkStart w:id="96" w:name="_Toc41"/>
      <w:bookmarkEnd w:id="95"/>
      <w:r>
        <w:rPr/>
        <w:t>37</w:t>
      </w:r>
      <w:r>
        <w:rPr>
          <w:rtl w:val="true"/>
        </w:rPr>
        <w:t xml:space="preserve">- </w:t>
      </w:r>
      <w:r>
        <w:rPr>
          <w:rtl w:val="true"/>
        </w:rPr>
        <w:t>الرسالة الباهرة</w:t>
      </w:r>
      <w:bookmarkEnd w:id="96"/>
    </w:p>
    <w:p>
      <w:pPr>
        <w:pStyle w:val="BookText"/>
        <w:rPr/>
      </w:pPr>
      <w:r>
        <w:rPr>
          <w:rFonts w:ascii="IRNazanin" w:hAnsi="IRNazanin" w:eastAsia="IRNazanin"/>
          <w:color w:val="111111"/>
          <w:sz w:val="28"/>
          <w:sz w:val="28"/>
          <w:szCs w:val="28"/>
          <w:rtl w:val="true"/>
          <w:lang w:bidi="fa-IR"/>
        </w:rPr>
        <w:t xml:space="preserve">فی العترة الطاهرة للسید الشریف المرتضی علم الهدی أبی القاسم علی بن الحسین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نقل عنها الشیخ أبو منصور أحمد بن علی بن أبی طالب الطبرسی فی آخر کتابه الاحتجاج ما احتج به السید الشریف المرتضی فی هذه الرسالة لإثبات تقدیم الأئمة ع و تفضیلهم علی جمیع الخلائق عدا جدهم خاتم النبیین ص و هو احتجاج مبتکر لم یسبقه إلیه أحد، و یقال لها المسألة الباهرة أیضا</w:t>
      </w:r>
      <w:r>
        <w:rPr>
          <w:rFonts w:eastAsia="IRNazanin" w:cs="IRNazanin"/>
          <w:color w:val="111111"/>
          <w:sz w:val="28"/>
          <w:szCs w:val="28"/>
          <w:rtl w:val="true"/>
          <w:lang w:bidi="fa-IR"/>
        </w:rPr>
        <w:t>.</w:t>
      </w:r>
    </w:p>
    <w:p>
      <w:pPr>
        <w:pStyle w:val="Heading3"/>
        <w:numPr>
          <w:ilvl w:val="2"/>
          <w:numId w:val="1"/>
        </w:numPr>
        <w:rPr/>
      </w:pPr>
      <w:bookmarkStart w:id="97" w:name="__RefHeading___Toc7426585_73709187"/>
      <w:bookmarkStart w:id="98" w:name="_Toc42"/>
      <w:bookmarkEnd w:id="97"/>
      <w:r>
        <w:rPr/>
        <w:t>38</w:t>
      </w:r>
      <w:r>
        <w:rPr>
          <w:rtl w:val="true"/>
        </w:rPr>
        <w:t xml:space="preserve">- </w:t>
      </w:r>
      <w:r>
        <w:rPr>
          <w:rtl w:val="true"/>
        </w:rPr>
        <w:t>باهرة العقول‏</w:t>
      </w:r>
      <w:bookmarkEnd w:id="98"/>
    </w:p>
    <w:p>
      <w:pPr>
        <w:pStyle w:val="BookText"/>
        <w:rPr/>
      </w:pPr>
      <w:r>
        <w:rPr>
          <w:rFonts w:ascii="IRNazanin" w:hAnsi="IRNazanin" w:eastAsia="IRNazanin"/>
          <w:color w:val="111111"/>
          <w:sz w:val="28"/>
          <w:sz w:val="28"/>
          <w:szCs w:val="28"/>
          <w:rtl w:val="true"/>
          <w:lang w:bidi="fa-IR"/>
        </w:rPr>
        <w:t xml:space="preserve">فی نسب الرسول ص و شرح أحوال آبائه إلی آدم أبی البشر للشیخ حسین بن محمد بن أحمد بن إبراهیم من آل عصفور الدرازی البحرانی المتوفی لیلة الأحد الحادیة و العشرین من شوال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 هو ابن أخ صاحب الحدائق المجاز منه فی اللؤلؤة سنة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ذکره فی أنوار البدرین</w:t>
      </w:r>
      <w:r>
        <w:rPr>
          <w:rFonts w:eastAsia="IRNazanin" w:cs="IRNazanin"/>
          <w:color w:val="111111"/>
          <w:sz w:val="28"/>
          <w:szCs w:val="28"/>
          <w:rtl w:val="true"/>
          <w:lang w:bidi="fa-IR"/>
        </w:rPr>
        <w:t>.</w:t>
      </w:r>
    </w:p>
    <w:p>
      <w:pPr>
        <w:pStyle w:val="Heading3"/>
        <w:numPr>
          <w:ilvl w:val="2"/>
          <w:numId w:val="1"/>
        </w:numPr>
        <w:rPr/>
      </w:pPr>
      <w:bookmarkStart w:id="99" w:name="__RefHeading___Toc7426587_73709187"/>
      <w:bookmarkStart w:id="100" w:name="_Toc43"/>
      <w:bookmarkEnd w:id="99"/>
      <w:r>
        <w:rPr/>
        <w:t>39</w:t>
      </w:r>
      <w:r>
        <w:rPr>
          <w:rtl w:val="true"/>
        </w:rPr>
        <w:t xml:space="preserve">- </w:t>
      </w:r>
      <w:r>
        <w:rPr>
          <w:rtl w:val="true"/>
        </w:rPr>
        <w:t>خداپرستی یا مسیحیة کنونی‏</w:t>
      </w:r>
      <w:bookmarkEnd w:id="10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للعقائد الوثنیة فی الدیانة </w:t>
      </w:r>
      <w:bookmarkStart w:id="101" w:name="pg11677_135010"/>
    </w:p>
    <w:p>
      <w:pPr>
        <w:pStyle w:val="BookText"/>
        <w:rPr/>
      </w:pPr>
      <w:bookmarkEnd w:id="101"/>
      <w:r>
        <w:rPr>
          <w:rFonts w:ascii="IRNazanin" w:hAnsi="IRNazanin" w:eastAsia="IRNazanin"/>
          <w:color w:val="111111"/>
          <w:sz w:val="28"/>
          <w:sz w:val="28"/>
          <w:szCs w:val="28"/>
          <w:rtl w:val="true"/>
          <w:lang w:bidi="fa-IR"/>
        </w:rPr>
        <w:t xml:space="preserve">النصرانیة إلی الفارسیة، للشیخ محمد رضا شریعتمدار الدامغانی المعاصر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أدرج بعضه فی إزالة الأوهام فی الرد علی ینابیع الإسلام الذی ألفه عبد المسیح المسیحی و طبع بإیران کما مر، و له انتباه‏نامه إسلامی مطبوع</w:t>
      </w:r>
      <w:r>
        <w:rPr>
          <w:rFonts w:eastAsia="IRNazanin" w:cs="IRNazanin"/>
          <w:color w:val="111111"/>
          <w:sz w:val="28"/>
          <w:szCs w:val="28"/>
          <w:rtl w:val="true"/>
          <w:lang w:bidi="fa-IR"/>
        </w:rPr>
        <w:t>.</w:t>
      </w:r>
    </w:p>
    <w:p>
      <w:pPr>
        <w:pStyle w:val="Heading3"/>
        <w:numPr>
          <w:ilvl w:val="2"/>
          <w:numId w:val="1"/>
        </w:numPr>
        <w:rPr/>
      </w:pPr>
      <w:bookmarkStart w:id="102" w:name="__RefHeading___Toc7426589_73709187"/>
      <w:bookmarkStart w:id="103" w:name="_Toc44"/>
      <w:bookmarkEnd w:id="102"/>
      <w:r>
        <w:rPr/>
        <w:t>40</w:t>
      </w:r>
      <w:r>
        <w:rPr>
          <w:rtl w:val="true"/>
        </w:rPr>
        <w:t xml:space="preserve">- </w:t>
      </w:r>
      <w:r>
        <w:rPr>
          <w:rtl w:val="true"/>
        </w:rPr>
        <w:t>البتول العذراء</w:t>
      </w:r>
      <w:bookmarkEnd w:id="103"/>
    </w:p>
    <w:p>
      <w:pPr>
        <w:pStyle w:val="BookText"/>
        <w:rPr/>
      </w:pPr>
      <w:r>
        <w:rPr>
          <w:rFonts w:ascii="IRNazanin" w:hAnsi="IRNazanin" w:eastAsia="IRNazanin"/>
          <w:color w:val="111111"/>
          <w:sz w:val="28"/>
          <w:sz w:val="28"/>
          <w:szCs w:val="28"/>
          <w:rtl w:val="true"/>
          <w:lang w:bidi="fa-IR"/>
        </w:rPr>
        <w:t xml:space="preserve">قصیدة فارسیة فی وصف الکیمیاء الحمراء للکیمیاوی الماهر الشیخ موسی بن محمد علی بن الشیخ مراد الخراسانی الحائری المتوفی بها حدود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من عجیب صنعة أن ظاهر القصیدة فی مدیح البتول الطاهرة فاطمة الزهراء ع لکن شرحها الناظم نفسه شرحا جیدا لطیفا بین فیه مراده کذا وصفه سیدنا المعاصر محمد العلی الشهیر بالسید هبة الدین الشهرستانی، و رأیت عنده دیوان الشیخ موسی المذکور المسمی بالروضة فی اصطلاح الشعراء لاشتماله علی ثمان و عشرین قصیدة مرتبة قوافیها علی حروف الهجاء لکل حرف قصیدة و یأتی بعنوان دیوان شوقی لأنه لقبه فی شعره</w:t>
      </w:r>
      <w:r>
        <w:rPr>
          <w:rFonts w:eastAsia="IRNazanin" w:cs="IRNazanin"/>
          <w:color w:val="111111"/>
          <w:sz w:val="28"/>
          <w:szCs w:val="28"/>
          <w:rtl w:val="true"/>
          <w:lang w:bidi="fa-IR"/>
        </w:rPr>
        <w:t>.</w:t>
      </w:r>
    </w:p>
    <w:p>
      <w:pPr>
        <w:pStyle w:val="Heading3"/>
        <w:numPr>
          <w:ilvl w:val="2"/>
          <w:numId w:val="1"/>
        </w:numPr>
        <w:rPr/>
      </w:pPr>
      <w:bookmarkStart w:id="104" w:name="__RefHeading___Toc7426591_73709187"/>
      <w:bookmarkStart w:id="105" w:name="_Toc45"/>
      <w:bookmarkEnd w:id="104"/>
      <w:r>
        <w:rPr/>
        <w:t>41</w:t>
      </w:r>
      <w:r>
        <w:rPr>
          <w:rtl w:val="true"/>
        </w:rPr>
        <w:t xml:space="preserve">- </w:t>
      </w:r>
      <w:r>
        <w:rPr>
          <w:rtl w:val="true"/>
        </w:rPr>
        <w:t>بچه‏داری‏</w:t>
      </w:r>
      <w:bookmarkEnd w:id="105"/>
    </w:p>
    <w:p>
      <w:pPr>
        <w:pStyle w:val="BookText"/>
        <w:rPr/>
      </w:pPr>
      <w:r>
        <w:rPr>
          <w:rFonts w:ascii="IRNazanin" w:hAnsi="IRNazanin" w:eastAsia="IRNazanin"/>
          <w:color w:val="111111"/>
          <w:sz w:val="28"/>
          <w:sz w:val="28"/>
          <w:szCs w:val="28"/>
          <w:rtl w:val="true"/>
          <w:lang w:bidi="fa-IR"/>
        </w:rPr>
        <w:t>فارسی لبدر الملوک بامداد، طبع بإیران</w:t>
      </w:r>
      <w:r>
        <w:rPr>
          <w:rFonts w:eastAsia="IRNazanin" w:cs="IRNazanin"/>
          <w:color w:val="111111"/>
          <w:sz w:val="28"/>
          <w:szCs w:val="28"/>
          <w:rtl w:val="true"/>
          <w:lang w:bidi="fa-IR"/>
        </w:rPr>
        <w:t>.</w:t>
      </w:r>
    </w:p>
    <w:p>
      <w:pPr>
        <w:pStyle w:val="Heading3"/>
        <w:numPr>
          <w:ilvl w:val="2"/>
          <w:numId w:val="1"/>
        </w:numPr>
        <w:rPr/>
      </w:pPr>
      <w:bookmarkStart w:id="106" w:name="__RefHeading___Toc7426593_73709187"/>
      <w:bookmarkStart w:id="107" w:name="_Toc46"/>
      <w:bookmarkEnd w:id="106"/>
      <w:r>
        <w:rPr/>
        <w:t>42</w:t>
      </w:r>
      <w:r>
        <w:rPr>
          <w:rtl w:val="true"/>
        </w:rPr>
        <w:t xml:space="preserve">- </w:t>
      </w:r>
      <w:r>
        <w:rPr>
          <w:rtl w:val="true"/>
        </w:rPr>
        <w:t>بچه‏داری نهاوندی‏</w:t>
      </w:r>
      <w:bookmarkEnd w:id="107"/>
    </w:p>
    <w:p>
      <w:pPr>
        <w:pStyle w:val="BookText"/>
        <w:rPr/>
      </w:pPr>
      <w:r>
        <w:rPr>
          <w:rFonts w:ascii="IRNazanin" w:hAnsi="IRNazanin" w:eastAsia="IRNazanin"/>
          <w:color w:val="111111"/>
          <w:sz w:val="28"/>
          <w:sz w:val="28"/>
          <w:szCs w:val="28"/>
          <w:rtl w:val="true"/>
          <w:lang w:bidi="fa-IR"/>
        </w:rPr>
        <w:t>أیضا فی تعلیم تربیة الأطفال، مطبوع بإیران‏</w:t>
      </w:r>
    </w:p>
    <w:p>
      <w:pPr>
        <w:pStyle w:val="Heading3"/>
        <w:numPr>
          <w:ilvl w:val="2"/>
          <w:numId w:val="1"/>
        </w:numPr>
        <w:rPr/>
      </w:pPr>
      <w:bookmarkStart w:id="108" w:name="__RefHeading___Toc7426595_73709187"/>
      <w:bookmarkStart w:id="109" w:name="_Toc47"/>
      <w:bookmarkEnd w:id="108"/>
      <w:r>
        <w:rPr>
          <w:rtl w:val="true"/>
        </w:rPr>
        <w:t>کتاب بجیلة</w:t>
      </w:r>
      <w:bookmarkEnd w:id="109"/>
    </w:p>
    <w:p>
      <w:pPr>
        <w:pStyle w:val="BookText"/>
        <w:rPr/>
      </w:pPr>
      <w:r>
        <w:rPr>
          <w:rFonts w:ascii="IRNazanin" w:hAnsi="IRNazanin" w:eastAsia="IRNazanin"/>
          <w:color w:val="111111"/>
          <w:sz w:val="28"/>
          <w:sz w:val="28"/>
          <w:szCs w:val="28"/>
          <w:rtl w:val="true"/>
          <w:lang w:bidi="fa-IR"/>
        </w:rPr>
        <w:t>و أنسابها و أخبارها لأبی جعفر الیشکری محمد بن سلمة عبر به کذلک النجاشی، و مر بعنوان أخبار بجیلة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p>
    <w:p>
      <w:pPr>
        <w:pStyle w:val="Heading3"/>
        <w:numPr>
          <w:ilvl w:val="2"/>
          <w:numId w:val="1"/>
        </w:numPr>
        <w:rPr/>
      </w:pPr>
      <w:bookmarkStart w:id="110" w:name="__RefHeading___Toc7426597_73709187"/>
      <w:bookmarkStart w:id="111" w:name="_Toc48"/>
      <w:bookmarkEnd w:id="110"/>
      <w:r>
        <w:rPr/>
        <w:t>43</w:t>
      </w:r>
      <w:r>
        <w:rPr>
          <w:rtl w:val="true"/>
        </w:rPr>
        <w:t xml:space="preserve">- </w:t>
      </w:r>
      <w:r>
        <w:rPr>
          <w:rtl w:val="true"/>
        </w:rPr>
        <w:t>بحار الأنوار</w:t>
      </w:r>
      <w:bookmarkEnd w:id="11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الجامعة لدرر أخبار الأئمة الأطهار ع، هو الجامع الذی لم یکتب قبله و لا بعده جامع مثله لاشتماله مع جمع الاخبار علی تحقیقات دقیقه و بیانات و شروح لها غالبا لا توجد فی غیره و ذلک فضل الله یؤتیه من یشاء و قد هیأ الله أسباب هذا الجمع للعلامة المجلسی المولی محمد باقر بن محمد تقی الأصفهانی المولود سنة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 الموافقة لعدد جامع کتاب بحار الأنوار و المتوفی کما قیل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w:t>
      </w:r>
    </w:p>
    <w:p>
      <w:pPr>
        <w:pStyle w:val="BookText"/>
        <w:rPr/>
      </w:pPr>
      <w:r>
        <w:rPr>
          <w:rFonts w:ascii="IRNazanin" w:hAnsi="IRNazanin" w:eastAsia="IRNazanin"/>
          <w:color w:val="111111"/>
          <w:sz w:val="28"/>
          <w:sz w:val="28"/>
          <w:szCs w:val="28"/>
          <w:rtl w:val="true"/>
          <w:lang w:bidi="fa-IR"/>
        </w:rPr>
        <w:t xml:space="preserve">لعدد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قیل فی تاریخه بالفارسیة مصرحا بالیوم و الشهر و السنة مطابقا لسنة </w:t>
      </w:r>
      <w:r>
        <w:rPr>
          <w:rFonts w:eastAsia="IRNazanin" w:cs="IRNazanin"/>
          <w:color w:val="111111"/>
          <w:sz w:val="28"/>
          <w:szCs w:val="28"/>
          <w:lang w:bidi="fa-IR"/>
        </w:rPr>
        <w:t>1110</w:t>
      </w:r>
    </w:p>
    <w:p>
      <w:pPr>
        <w:pStyle w:val="BookText"/>
        <w:rPr/>
      </w:pPr>
      <w:r>
        <w:rPr>
          <w:rFonts w:ascii="IRNazanin" w:hAnsi="IRNazanin" w:eastAsia="IRNazanin"/>
          <w:color w:val="111111"/>
          <w:sz w:val="28"/>
          <w:sz w:val="28"/>
          <w:szCs w:val="28"/>
          <w:rtl w:val="true"/>
          <w:lang w:bidi="fa-IR"/>
        </w:rPr>
        <w:t>ماه رمضان چه بیست و هفتش کم شد</w:t>
      </w:r>
    </w:p>
    <w:p>
      <w:pPr>
        <w:pStyle w:val="BookText"/>
        <w:rPr/>
      </w:pP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 xml:space="preserve">و قد ألف شیخنا العلامة النوری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العلامة المجلسی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أطرأه فیه بما یستحقه من التبجیل و ذکر تواریخه و تصانیفه و تراجم مشایخه و تلامیذه و جملة من أقربائه و أرسله إلی الموفق الصالح السعید الحاج محمد 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الأصفهانی أمین دار الضرب بطهران حین أراد طبع مجلدات کتاب البحار فجعله مقدمه الطبع له فلله در المتصدی لطبعه بما وفقه الله تعالی لخدمة نشر آثار أهل البیت ع و جزاه الله خیر الجزاء و شکر مساعیه الجلیلة، شرع فی طبعه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یخرج من تحت الطبع مجلدا مجلدا إلی حدود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توفی فیها المتصدی المذکور بطهران و حمل طریا إلی النجف الأشرف و دفن فی الحجرة المتصلة بالمنارة الجنوبیة فی الإیوان الذهبی فتمم بعده ولده الرشید الحاج حسین آقا قلیلا مما بقی و کمل طبع الجمیع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صرف فی سبیله أموالا جزیلة لکنه أهدی جمیع النسخ إلی العلماء تبرعا و عدد مجلداته علی ما قرره المؤلف أولا خمسة و عشرون مجلدا و لما کبر المجلد الخامس عشر جعل</w:t>
      </w:r>
    </w:p>
    <w:p>
      <w:pPr>
        <w:pStyle w:val="BookText"/>
        <w:rPr/>
      </w:pPr>
      <w:r>
        <w:rPr>
          <w:rFonts w:ascii="IRNazanin" w:hAnsi="IRNazanin" w:eastAsia="IRNazanin"/>
          <w:color w:val="111111"/>
          <w:sz w:val="28"/>
          <w:sz w:val="28"/>
          <w:szCs w:val="28"/>
          <w:rtl w:val="true"/>
          <w:lang w:bidi="fa-IR"/>
        </w:rPr>
        <w:t>شطرا منه فی مجلد آخر فصار المجموع ستة و عشرین مجلدا، و هذا فهرسها علی نحو الإجمال و الإشارة إلی کلیات ما احتوت علیه تلک المجلدات و ما تکرر طبعه منها و ما یتعلق بها من الترجمة و الاختصار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العقل و الجهل و فضل العلم و العلماء و حجیة الاخبار و استخراج بعض القواعد عنها و إبطال القیاس فی أربعین بابا فی اثنی عشر ألف بیت و بدأ فی مقدمته بخمسة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مصادره‏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اعتبارها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الرموز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کلیات أسانید الکتب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مفتتح بعض الکتب، و طبع المجلد الأول مع الثانی بالهند طبعا منقحا معربا مجدولا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أیضا فی تبریز قبل طبع أمین الضرب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ترجمهما بعض الأصحاب إلی الفارسیة لبعض أبناء ملوک الهند المعبر عنه فی الکتاب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محمد بلندأختر، و الظاهر أنه ابن السلطان ناصر الدین أبی الفتح محمد شاه الهندی المتوفی سنة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إلیه الزیج المشهور باسمه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أختر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جهان‏شاه الملقب بخجسته أختر، و للمجلد الأول ترجمه أخری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التوحید و أسماء الله الحسنی و غیر العدل و الإرادة من صفاته العلیا و فیه تمام الجزء الأول من توحید المفضل و تمام رسالة الإهلیلجة للإمام الصادق ع مع شرحه لهما و شرح جملة من الخطب، فرغ منه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و ثلاثین بابا فی ستة عشر ألف بیت و مر طبعه بالهند و تبریز مع المجلد الأول و کذا ترجمته أیضا و للمجلد الثانی ترجمه أخری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العدل و المشیة و الإرادة و القدرة و القضاء و الهدایة و الإضلال و الامتحان و الطینة و المیثاق و التوبة و علل الشرائع و مقدمات الموت و أحوال البرزخ و القیامة و أهوالهما و الشفاعة و الوسیلة و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تسعة و خمسین بابا فی ثلاثین ألف بیت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الاحتجاجات و المناظرات الصادرة عن الصحابة و الأئمة المعصومین ع علی ترتیبهم واحدا بعد واحد و فی آخره احتجاجات بعض العلماء مثل الشیخ المفید و السید المرتضی و غیرهما فی‏ </w:t>
      </w:r>
    </w:p>
    <w:p>
      <w:pPr>
        <w:pStyle w:val="BookText"/>
        <w:rPr/>
      </w:pPr>
      <w:r>
        <w:rPr>
          <w:rFonts w:ascii="IRNazanin" w:hAnsi="IRNazanin" w:eastAsia="IRNazanin"/>
          <w:color w:val="111111"/>
          <w:sz w:val="28"/>
          <w:sz w:val="28"/>
          <w:szCs w:val="28"/>
          <w:rtl w:val="true"/>
          <w:lang w:bidi="fa-IR"/>
        </w:rPr>
        <w:t xml:space="preserve">ثلاثة و ثمانین بابا فی ستة عشر ألف بیت، فرغ منه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قبل طبع أمین الضرب فی تبریز سنة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الأنبیاء و المرسلین، من آدم إلی الخاتم ص، و فیه إثبات عصمتهم و الجواب عن الاعتراضات علیها فی ثلاثة و ثمانین بابا فی أربعین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سیدنا و نبینا خاتم الأنبیاء ص من الولادة إلی الوفاة و أحوال جملة من آبائه و ذکر أصحاب الفیل و حفر زمزم و أحوال مکة و شرح حقیقة الإعجاز و بیان معجزاته و إعجاز القرآن و ذکر وقایع حیاته و غزواته إلی وفاته، و فی آخره ذکر حالات سیدنا سلمان و أبی ذر و عمار و المقداد و بعض آخر من أصحابه فی اثنین و سبعین بابا فی سبعة و ستین ألف بیت، و لما نفدت نسخ هذا المجلد لکثرة طالبیه أعید طبعه علی الحروف ثانیا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طهران، و ترجمته إلی الفارسیة لبعض الأعلام نذکرها فی حرف التاء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الإلهیة و شرائطها و الأحوال المشترکة للأئمة ع من ولادتهم و غرائب شئونهم و علومهم و فضلهم علی الأنبیاء و ثواب محبتهم و فضل ذریتهم، و فی آخره احتجاجات الشیخ المفید و الشریف المرتضی و الشیخ الطبرسی فی تفضیلهم فی مائة و خمسین بابا فی أحد و ثلاثین ألف بیت، طبع هذا المجلد فی تبریز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طبع أمین الضرب و مختصره لآقا رضی بن محمد نصیر بن المولی عبد الله الذی هو أخ العلامة المجلسی یأتی فی المیم، و مختصره الآخر الموسوم بجامع الأنوار لآقا نجفی الأصفهانی یأتی أیضا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الفتن بعد النبی ص و سیرة </w:t>
      </w:r>
    </w:p>
    <w:p>
      <w:pPr>
        <w:pStyle w:val="BookText"/>
        <w:rPr/>
      </w:pPr>
      <w:r>
        <w:rPr>
          <w:rFonts w:ascii="IRNazanin" w:hAnsi="IRNazanin" w:eastAsia="IRNazanin"/>
          <w:color w:val="111111"/>
          <w:sz w:val="28"/>
          <w:sz w:val="28"/>
          <w:szCs w:val="28"/>
          <w:rtl w:val="true"/>
          <w:lang w:bidi="fa-IR"/>
        </w:rPr>
        <w:t xml:space="preserve">الخلفاء و ما وقع فی أیامهم من الفتوح و غیرها و کیفیة حرب الجمل و صفین و النهروان و شرح أحوال معاویة فی الشام و معاملاته مع أهل العراق و ذکر أحوال بعض خواص أمیر المؤمنین ع و شرح جملة من الأشعار المنسوبة إلیه و شرح بعض کتبه فی اثنین و ستین بابا فی أحد و ستین ألف بیت، و طبع أولا فی تبریز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ترجمه إلی الفارسیة المولی محمد نصیر بن المولی عبد الله بن المولی محمد تقی المجلسی والد آقا رضی الآنف ذکره، و له ترجمه أخری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أمیر المؤمنین ع من ولادته إلی شهادته و أحوال أبیه أبی طالب و ذکر إیمانه و أحوال جملة من أصحابه و النصوص الواردة علی الأئمة الاثنی عشر ع فی مائة و ثمانیة و عشرین بابا فی خمسین ألف بیت، طبع فی تبریز أولا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النصف الأخیر منه الذی علیه وقفیة المصنف له بخطه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الخزانة الرضویة، و ترجمته لآقا رضی بن المولی محمد نصیر ابن المولی عبد الله بن المولی محمد تقی الأصفهانی یأتی فی التاء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سیدة النساء فاطمة الزهراء ع و فضائلها و مناقبها و محنها و مصائبها و أحوال سیدنا الإمام أبی محمد الحسن المجتبی ع و مصائبه إلی وفاته و أحوال سید الشهداء الإمام أبی عبد الله الحسین ع و وقایع شهادته و أحوال المختار و أخذه الثأر فی خمسین بابا فی تسعة و عشرین ألف بیت، طبع مکررا فی تبریز و غیره، و ترجمته للمفتی میر محمد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یأتی فی التاء، و کذا ترجمته لمیرزا محمد علی المازندرانی الساکن فی شمس‏آباد أصفهان، کما یأتی ترجمته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أیضا ترجمته بلغة أردو المطبوعة فی ثلاثة أجزاء فیما یتعلق بسیدتنا فاطمة الزهراء و الإمام‏ </w:t>
      </w:r>
    </w:p>
    <w:p>
      <w:pPr>
        <w:pStyle w:val="BookText"/>
        <w:rPr/>
      </w:pPr>
      <w:r>
        <w:rPr>
          <w:rFonts w:ascii="IRNazanin" w:hAnsi="IRNazanin" w:eastAsia="IRNazanin"/>
          <w:color w:val="111111"/>
          <w:sz w:val="28"/>
          <w:sz w:val="28"/>
          <w:szCs w:val="28"/>
          <w:rtl w:val="true"/>
          <w:lang w:bidi="fa-IR"/>
        </w:rPr>
        <w:t>المجتبی و سید الشهداء 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الأئمة الأربعة بعد الحسین الشهید و هم علی بن الحسین السجاد و محمد بن علی الباقر و جعفر بن محمد الصادق و موسی بن جعفر الکاظم ع، ذکر فیه بعض تواریخهم و فضائلهم و مناقبهم و بعض معجزاتهم و کراماتهم و تراجم جماعة من أصحابهم و ذراریهم فی ستة و أربعین بابا فی ثمانیة عشر ألف بیت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الأئمة الأربعة قبل الحجة ع و هم أبو الحسن علی بن موسی الرضا و أبو جعفر محمد بن علی التقی الجواد و أبو الحسن علی بن محمد الهادی التقی و أبو محمد الحسن بن علی الزکی العسکری ع فیه ذکر أحوالهم و أحوال بعض أصحابهم فی تسعة و ثلاثین بابا فی اثنی عشر ألف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الحجة المنتظر ع و سماه فی آخره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أحواله من ولادته و نصوص إمامته و علة غیبته و علائم ظهوره و ذکر بلاده و أولاده و قصة الجزیرة الخضراء و فیه إثبات الرجعة و تراجم أصحاب الحجة و بعض من تشرف بخدمته فی أربع و ثلاثین بابا فی أحد و عشرین ألف بیت، و فرغ منه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 طبع مکررا منها فی تبریز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ترجمه إلی الفارسیة بعض علماء الهند بأمر پادشاه بیگم زوجة السلطان نصیر الدین حیدر و ترجمه أیضا میرزا علی أکبر الأرومی، و طبعت ترجمه الشیخ حسن بن محمد ولی الأرومی المعاصر للسلطان محمد شاه فی طهران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کما طبع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العلامة النوری علیه الموسوم ب جنة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و العالم و حدوثهما و أجزائهما من الفلکیات‏ </w:t>
      </w:r>
    </w:p>
    <w:p>
      <w:pPr>
        <w:pStyle w:val="BookText"/>
        <w:rPr/>
      </w:pPr>
      <w:r>
        <w:rPr>
          <w:rFonts w:ascii="IRNazanin" w:hAnsi="IRNazanin" w:eastAsia="IRNazanin"/>
          <w:color w:val="111111"/>
          <w:sz w:val="28"/>
          <w:sz w:val="28"/>
          <w:szCs w:val="28"/>
          <w:rtl w:val="true"/>
          <w:lang w:bidi="fa-IR"/>
        </w:rPr>
        <w:t xml:space="preserve">و الملک و الجان و الإنسان و الحیوان و العناصر و الأزمنة و الأمکنة، و فیه أبواب الصید و الذبائح و الأطعمة و الأشربة و تمام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مائتین و عشرة أبواب فی ثمانین ألف بیت، و ترجمته إلی الفارسیة لآقا نجفی الأصفهانی کما ذکر فی فهرس تصانیفه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الکفر و هو فی ثلاثة أجزاء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 شروطه و صفات المؤمنین و فضلهم و فضل الشیعة و صفاتهم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الأخلاق الحسنة و المنجیات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الکفر و شعبة و الأخلاق الرذیلة و المهلکات فی مائة و ثمانیة أبواب فی عشرین ألف بیت و ترجمته الفارسیة مطبوعة کان فی عزم العلامة المجلسی أول ما رتب الأبواب أن یدخل أبواب العشرة فی هذا المجلد کما ذکرها فی فهرسه لکنه عدل عنه و قال فی أول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أفردت لأبواب العشرة کتابا لصلوحها لجعلها مجلدا برأسها و إن أدخلناها فی هذا المجلد فی الفهرس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السادس عشر علی ما رتبه أولا فی الآداب و السنن و السابع عشر فی المواعظ و هکذا مرتبا إلی تمام الخمسة و العشرین فبعد</w:t>
      </w:r>
    </w:p>
    <w:p>
      <w:pPr>
        <w:pStyle w:val="BookText"/>
        <w:rPr/>
      </w:pPr>
      <w:r>
        <w:rPr>
          <w:rFonts w:ascii="IRNazanin" w:hAnsi="IRNazanin" w:eastAsia="IRNazanin"/>
          <w:color w:val="111111"/>
          <w:sz w:val="28"/>
          <w:sz w:val="28"/>
          <w:szCs w:val="28"/>
          <w:rtl w:val="true"/>
          <w:lang w:bidi="fa-IR"/>
        </w:rPr>
        <w:t xml:space="preserve">إخراج أبواب کتاب العشرة عن الخامس عشر 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السادس عشر مع أن الآداب و السنن کان السادس عشر من الأول فمن هذا الوجه تکرر المجلد السادس عشر</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انتزعه المؤلف عند ترتیب المجلدات عن المجلد الخامس عشر و جعله کتابا مستقلا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بعده لأنه کقطعة منه انفصلت عنه فجعل فی الترتیب بعده و هو فی أبواب العشرة و حقوق المعاشرین من الوالدین و الأرحام و الإخوان و کیفیة معاشرتهم فی مائة و ثمانیة أبواب فی تسعة عشر ألف بیت، و منتخبه جوامع 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الترتیب الأول فی الآداب و السنن‏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الأوامر و النواهی و الکبائر و المعاصی و یعرف بالزی و التجمل أیضا فیه أبواب التطیب و التنظیف و الاکتحال و التدهن و المساکن و أبواب السهر و النوم و السفر و أبواب جوامع المناهی و الکبائر و المعاصی و الحدود علی ما فصله فی فهرس أبوابه مجموعها مائة واحد و ثلاثون بابا، و لما کانت النسخة التی طبع عنها هذا المجلد لم یوجد فیها الا مجرد عناوین أکثر الأبواب الأخیرة من المناهی و الکبائر و المعاصی و الحدود المذکورة جمیعها فی الفهرس أسقطوا هذه العناوین المجردة عن الحدیث فی الطبع لعدم الفائدة فخرج هذا المجلد عن الطبع ناقصا لکنا ظفرنا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بمعاونة مولانا العلامة الشیخ میرزا محمد الطهرانی بنسخة کاملة کتبت فیها بعد عنوان کل باب أحادیث الباب و هی نسخه عصر المصنف أو قریب منه من کتب خزانة العالم الجلیل السید محمد بن علی الحسنی الحسینی البغدادی المعروف بالعطار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لسکناه فی سوق العطارین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بها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تملکه بخطه و قد وقفها مع سائر کتب خزانته حفیده السید عیسی بن السید مصطفی بن السید محمد المذکور، و توفی السید عیسی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کان المتولی لها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بن عیسی بن محمد بن السید عیسی الواقف لها و کان لا یبرزها للناس مخافة التلف لکنه استنسخ هذه القطعة بخطه المحدث المعاصر الحاج الشیخ عباس القمی فی عدة أیام فی الکاظمیة فی بعض أسفاره و أشار إلی وجودها عنده فی سفینة البحار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القمار، و نسخه أخری کتبت عن خطه و أهدیت إلی الحاج محمد حسین آقا ابن الحاج أمین الضرب بطهران کی یسعی فی طبع هذه القطعة التی لا تتجاوز أربعة آلاف بیت، لکنه لم یطبع بعد و جری علی أصل النسخة ما جری علی بقیة الکتب الموقوفة بعد وفاه متولیها السید حسین المذکور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و الحکم من الله تعالی فی القرآن و الأحادیث القدسیة و من النبی ص و من الأئمة المعصومین ع علی ترتیبهم واحدا بعد واحد و فی آخره 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بلوهر الحکیم لیوذاسف بن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و سبعین بابا فی ستة عشر ألف بیت، و ترجمته بالفارسیة تسمی حقایق الأسرار، و الاستدراک علیه لشیخنا العلامة النوری سماه معالم العبر و</w:t>
      </w:r>
    </w:p>
    <w:p>
      <w:pPr>
        <w:pStyle w:val="BookText"/>
        <w:rPr/>
      </w:pPr>
      <w:r>
        <w:rPr>
          <w:rFonts w:ascii="IRNazanin" w:hAnsi="IRNazanin" w:eastAsia="IRNazanin"/>
          <w:color w:val="111111"/>
          <w:sz w:val="28"/>
          <w:sz w:val="28"/>
          <w:szCs w:val="28"/>
          <w:rtl w:val="true"/>
          <w:lang w:bidi="fa-IR"/>
        </w:rPr>
        <w:t xml:space="preserve">هو مطبوع معه، و طبع السابع عشر أولا فی تبریز مع مستدرکه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الحاج میرزا محمود الأمینی القزوینی العالم الجامع للفنون المنزوی عن عوام الناس و المأنوس بمکتبته النفیسة إلی أن توفی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الطهارة فی ستین بابا و الصلاة فی مائة واحد و ستین بابا، و فیه أدعیة الأسابیع و صلواتها و صلوات الحاجات و تمام رسالة إزاحة العلة فی معرفة القبلة لشاذان بن جبرئیل کما مر کلها فی مائة ألف و ألف و خمسمائة بیت، و ملخص الربع الأخیر من الصلاة یأتی فی المیم، و طبع هذا المجلد أیضا عن نسخه ناقصة و محل النقص فی کتاب الصلاة فی آخر ص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باب فضل یوم الجمعة و لیلتها و باب أعمال یوم الجمعة و آدابه، و النسخة الموجودة المشتملة علی هذه النقیصة کانت عند شیخنا العلامة النوری و هی نسخه مصححة ناقصة من أولها إلی باب نوافل العصر و هی بخط جید و علی هامشها حواش بخط السید شبر بن محمد بن ثنوان الحویزی المشعشعی و قد استنسخ النقیصة عنها جمع من الأفاضل و ألحقوها بنسخهم المطبوعة و هی تقرب من اثنتی عشرة صفحة من صفحات البحار فی سبعمائة بیت تقریبا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أولهما فی القرآن و بیان فضائله و آداب تلاوته و ثوابها و وجوه إعجازه و فضائل کل سورة منه و فیه تمام‏ </w:t>
      </w:r>
    </w:p>
    <w:p>
      <w:pPr>
        <w:pStyle w:val="BookText"/>
        <w:rPr/>
      </w:pPr>
      <w:r>
        <w:rPr>
          <w:rFonts w:ascii="IRNazanin" w:hAnsi="IRNazanin" w:eastAsia="IRNazanin"/>
          <w:color w:val="111111"/>
          <w:sz w:val="28"/>
          <w:sz w:val="28"/>
          <w:szCs w:val="28"/>
          <w:rtl w:val="true"/>
          <w:lang w:bidi="fa-IR"/>
        </w:rPr>
        <w:t>تفسیر النعمانی المروی عن أمیر المؤمنین علیه السلام  فی أصناف آیات القرآن و أنواع علومه النیف و الستین نوعا و احتجاجاته علیه السلام  لدفع التناقض و الاختلاف فی القرآن فی مائة و ثلاثین بابا، و ثانیهما فی الذکر و أنواعه و آداب الدعاء و شروطه و الأدعیة المتفرقات و الأعواذ و الأحراز و أدعیة الأوجاع و المناجاة و بعض الأدعیة المشهورة مثل أدعیة السر و الدعاء السیفی و الأدعیة الجامعة و الصحف الإدریسیة فی مائة واحد و ثلاثین بابا و مجموع الجزءین یقرب من ثلاثین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أبواب الزکاة و الصدقة و الخمس و الصوم و الاعتکاف و أدعیة شهر رمضان و أعمال سائر الشهور فی مائة و اثنین و عشرین بابا فی أربعة و عشرین ألف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و العمرة و أحوال المدینة و الجهاد و الرباط و الأمر بالمعروف و النهی عن المنکر فی أربعة و ثمانین بابا، فیما یقرب من تسعة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المزار فی أربعة و ستین بابا فی ثلاثین ألف بیت، طبع المزار أولا فی تبریز طبعا مغلطا للغایة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و اختصر المزار بعض فضلاء أسترآباد کما یأتی بعنوان المختصر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العقود و الإیقاعات، فی مائة و ثلاثین بابا فی أحد عشر ألف بیت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الأحکام الشرعیة و ینتهی إلی الدیات فی ثمانیة و أربعین بابا فی ثلاثة آلاف بیت، و نسخه الأصل منه بخط مؤلفه العلامة المجلسی عند میرزا فضل الله بن شیخ الإسلام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الإجازات و فیه تمام فهرس الشیخ منتجب الدین و منتخب علماء الشیعة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أوائل کتاب‏ </w:t>
      </w:r>
    </w:p>
    <w:p>
      <w:pPr>
        <w:pStyle w:val="BookText"/>
        <w:rPr/>
      </w:pPr>
      <w:r>
        <w:rPr>
          <w:rFonts w:ascii="IRNazanin" w:hAnsi="IRNazanin" w:eastAsia="IRNazanin"/>
          <w:color w:val="111111"/>
          <w:sz w:val="28"/>
          <w:sz w:val="28"/>
          <w:szCs w:val="28"/>
          <w:rtl w:val="true"/>
          <w:lang w:bidi="fa-IR"/>
        </w:rPr>
        <w:t>الإجازات للسید بن طاوس و الإجازة الکبیرة لبنی زهرة و إجازة الشهید الأول و الشهید الثانی و المحقق الکرکی و صاحب المعالم و غیرها من الإجازات کإجازات والده و بعض مشایخه له و إجازاته لبعض تلامیذه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أی هلجة قد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لکل من طلب بابا من أبواب علوم آل محمد ص کما وصفه بذلک مؤلفه فی أوله، و قد استعان بهذا الکتاب القیم جل من تأخر عن مؤلفه العلامة المجلسی فی تصانیفهم المجامیع الکبار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ذلک لأن أکثر مآخذ البحار من الکتب المعتمدة و الأصول المعتبرة القلیلة الوجود التی لا یسهل التناول عنها لکل أحد، حتی أن شیخنا العلامة النوری مع ما یسر الله تعالی له من المکتبة النفیسة لم یظفر بجملة من مآخذه و لو بالاستعارة فاحتاج فی تألیف مستدرکه علی الوسائل أن ینقل عن تلک الکتب بواسطة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أول خاتمة المستدرک، فبوسعنا أن نقول إن أکثر مصنفات المتأخرین عنه مستقاة من تلک البحار و مرتویة منها، و أما الکتب المتعلقة به بالخصوص فهی أیضا کثیرة أشرنا إلی جملة منها بعنوان الترجمة لما ذکرناه من المجلدات مما یقرب من عشرین مجلدا، و إلیک البواقی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الأنوار فی مختصر سابع البحار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المعارف فی ترجمه ثانی البحار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الحقوق فی انتخاب المجلد السادس عشر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فی استدراک الثالث 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الأسرار فی ترجمه السابع عشر من البحار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البحار فی الانتخاب عن جملة مجلداته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فی الفهرس العام لجمیع مطالبه علی ترتیب حروف الهجاء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فی أخبار آل المصطفی فی جمع أحادیث کتب العبادات‏ </w:t>
      </w:r>
      <w:bookmarkStart w:id="112" w:name="pg11677_135032"/>
    </w:p>
    <w:p>
      <w:pPr>
        <w:pStyle w:val="BookText"/>
        <w:rPr/>
      </w:pPr>
      <w:bookmarkEnd w:id="112"/>
      <w:r>
        <w:rPr>
          <w:rFonts w:ascii="IRNazanin" w:hAnsi="IRNazanin" w:eastAsia="IRNazanin"/>
          <w:color w:val="111111"/>
          <w:sz w:val="28"/>
          <w:sz w:val="28"/>
          <w:szCs w:val="28"/>
          <w:rtl w:val="true"/>
          <w:lang w:bidi="fa-IR"/>
        </w:rPr>
        <w:t xml:space="preserve">من البحار مع أحادیث الوافی، و یقال له الشافی فی الجمع بین البحار و الوافی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الذی هو بحار بغیر صورته کما وصفه به شیخنا فی الفیض القدسی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فی ترجمه المجلد الأول منه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أبوابه المطبوع بطهران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بمفتاح الأبواب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أحادیثه مع تعیین محالها فی الکتب المأخوذ عنها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الکتب التی هی مآخذ البحار مفصلا و کأنه شرح للفصل الأول من مقدمه البحار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منتخب جملة من مطالبه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الأنهار فی ترجمه ثامن البحار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محن الأبرار فی ترجمه عاشر البحار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البحار الذی کان تألیفه من آمال العلامة المجلسی و قد وعد به کرارا و لم یمهله الأجل لکن استدرک فی عصرنا علی کثیر من أبواب تمام مجلداته و لا سیما مجلد الإجازات منه فإنه بلغ استدراکه أربع مجلدات ضخام کما ذکرناه فی عنوان الإجازات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الوافی الذی هو</w:t>
      </w:r>
    </w:p>
    <w:p>
      <w:pPr>
        <w:pStyle w:val="BookText"/>
        <w:rPr/>
      </w:pPr>
      <w:r>
        <w:rPr>
          <w:rFonts w:ascii="IRNazanin" w:hAnsi="IRNazanin" w:eastAsia="IRNazanin"/>
          <w:color w:val="111111"/>
          <w:sz w:val="28"/>
          <w:sz w:val="28"/>
          <w:szCs w:val="28"/>
          <w:rtl w:val="true"/>
          <w:lang w:bidi="fa-IR"/>
        </w:rPr>
        <w:t xml:space="preserve">تلخیص للبحار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الأنوار فی فهرس أبوابه لتسهیل استدراکها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العبر فی استدراک السابع عشر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الربع الأخیر من کتاب الصلاة منه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جمیع البحار، و کلها تأتی فی محالها</w:t>
      </w:r>
      <w:r>
        <w:rPr>
          <w:rFonts w:eastAsia="IRNazanin" w:cs="IRNazanin"/>
          <w:color w:val="111111"/>
          <w:sz w:val="28"/>
          <w:szCs w:val="28"/>
          <w:rtl w:val="true"/>
          <w:lang w:bidi="fa-IR"/>
        </w:rPr>
        <w:t>.</w:t>
      </w:r>
    </w:p>
    <w:p>
      <w:pPr>
        <w:pStyle w:val="Heading3"/>
        <w:numPr>
          <w:ilvl w:val="2"/>
          <w:numId w:val="1"/>
        </w:numPr>
        <w:rPr/>
      </w:pPr>
      <w:bookmarkStart w:id="113" w:name="__RefHeading___Toc7426599_73709187"/>
      <w:bookmarkStart w:id="114" w:name="_Toc49"/>
      <w:bookmarkEnd w:id="113"/>
      <w:r>
        <w:rPr/>
        <w:t>44</w:t>
      </w:r>
      <w:r>
        <w:rPr>
          <w:rtl w:val="true"/>
        </w:rPr>
        <w:t xml:space="preserve">- </w:t>
      </w:r>
      <w:r>
        <w:rPr>
          <w:rtl w:val="true"/>
        </w:rPr>
        <w:t>بحار الدموع فی أیام الأسبوع‏</w:t>
      </w:r>
      <w:bookmarkEnd w:id="114"/>
    </w:p>
    <w:p>
      <w:pPr>
        <w:pStyle w:val="BookText"/>
        <w:rPr/>
      </w:pPr>
      <w:r>
        <w:rPr>
          <w:rFonts w:ascii="IRNazanin" w:hAnsi="IRNazanin" w:eastAsia="IRNazanin"/>
          <w:color w:val="111111"/>
          <w:sz w:val="28"/>
          <w:sz w:val="28"/>
          <w:szCs w:val="28"/>
          <w:rtl w:val="true"/>
          <w:lang w:bidi="fa-IR"/>
        </w:rPr>
        <w:t>هو من کتب المقاتل، و یظهر من الفهارس أنه مطبوع</w:t>
      </w:r>
      <w:r>
        <w:rPr>
          <w:rFonts w:eastAsia="IRNazanin" w:cs="IRNazanin"/>
          <w:color w:val="111111"/>
          <w:sz w:val="28"/>
          <w:szCs w:val="28"/>
          <w:rtl w:val="true"/>
          <w:lang w:bidi="fa-IR"/>
        </w:rPr>
        <w:t>.</w:t>
      </w:r>
    </w:p>
    <w:p>
      <w:pPr>
        <w:pStyle w:val="Heading3"/>
        <w:numPr>
          <w:ilvl w:val="2"/>
          <w:numId w:val="1"/>
        </w:numPr>
        <w:rPr/>
      </w:pPr>
      <w:bookmarkStart w:id="115" w:name="__RefHeading___Toc7426601_73709187"/>
      <w:bookmarkStart w:id="116" w:name="_Toc50"/>
      <w:bookmarkEnd w:id="115"/>
      <w:r>
        <w:rPr/>
        <w:t>45</w:t>
      </w:r>
      <w:r>
        <w:rPr>
          <w:rtl w:val="true"/>
        </w:rPr>
        <w:t xml:space="preserve">- </w:t>
      </w:r>
      <w:r>
        <w:rPr>
          <w:rtl w:val="true"/>
        </w:rPr>
        <w:t>بحار العلوم‏</w:t>
      </w:r>
      <w:bookmarkEnd w:id="11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یبحث فیه عن مباحث الإلهیات و الکائنات العلویة و الکائنات السفلیة و عن أحوال النبی  صلی الله علیه و آله  و بعض الواجبات و أسرارها و بعض أعمال القلب إلی غیر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الکتاب و لم یجعل له عوجا قیما لینذر بأسا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الدیباجة ما ملخصه إن الله تعالی علم نبیه جمیع العلوم و أودع النبی ص‏ </w:t>
      </w:r>
      <w:bookmarkStart w:id="117" w:name="pg11677_135034"/>
    </w:p>
    <w:p>
      <w:pPr>
        <w:pStyle w:val="BookText"/>
        <w:rPr/>
      </w:pPr>
      <w:bookmarkEnd w:id="117"/>
      <w:r>
        <w:rPr>
          <w:rFonts w:ascii="IRNazanin" w:hAnsi="IRNazanin" w:eastAsia="IRNazanin"/>
          <w:color w:val="111111"/>
          <w:sz w:val="28"/>
          <w:sz w:val="28"/>
          <w:szCs w:val="28"/>
          <w:rtl w:val="true"/>
          <w:lang w:bidi="fa-IR"/>
        </w:rPr>
        <w:t xml:space="preserve">أمیر المؤمنین ع جمیع ما علمه الله تعالی من الإلهیات و الکائنات العلویة و السفلیة و غیرها، ثم 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الصادق جعفر بن محمد سمعتها عن أبی و هو عن أبیه و هو عن أبیه و هو عن أخیه و أبیه و هما عن أبیهما و أحررها فی هذه الصحیفة، المخزن الأول 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الأثناء أیضا نظیر هذا الکلام و کتب فی 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کتاب بحار العلوم من تصنیفات مولانا الإمام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یبدو فی أول وهلة لکل ممارس فی کلمات الأئمة ع و متدرب فی الأحادیث المرویة عنهم و الرسائل المنسوبة إلیهم أنه لیس تألیف هذا الکتاب و ترتیبه عنهم ع، و لعل مؤلفه لغایة اطمینانه بحقیة ما أورده فی الکتاب و بأنه مأخوذ عنهم ع أبرزه بصورة قول الصادق ع و إنه یقول سمعته عن أبی عن آبائه إلی النبی ص، و یومئ إلی ذلک قول المؤلف فی آخره فما قلته هو حق و صدق من الله و رسوله و ما اخترعته من فؤادی کما أن الأشاعرة اخترعوا مسائل عن أنفسها لا عن الله و عن رسوله و نحن ما قلنا الا ما أمر الله لنا و منه یظهر أن تألیفه کان بعد بروز مذهب الأشاعرة و هم المنتمون إلی مؤسس مذهبهم أبی الحسن علی بن إسماعیل الأشعری المولود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فالتألیف یکون فی القرن الرابع أو بعده و الإمام الصادق ع توفی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التی رأیتها ضمن مجموعة فی مکتبة الشیخ علی آل کاشف الغطاء لیست عتیقة و هی بخط المولی محمد علی بن محمد باقر التونی سنة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لکن ذکر بعض الأفاضل أن صاحب الریاض ظفر بنسخة عتیقة و ذکر خصوصیات الکتاب کما ذکرناها</w:t>
      </w:r>
      <w:r>
        <w:rPr>
          <w:rFonts w:eastAsia="IRNazanin" w:cs="IRNazanin"/>
          <w:color w:val="111111"/>
          <w:sz w:val="28"/>
          <w:szCs w:val="28"/>
          <w:rtl w:val="true"/>
          <w:lang w:bidi="fa-IR"/>
        </w:rPr>
        <w:t>.</w:t>
      </w:r>
    </w:p>
    <w:p>
      <w:pPr>
        <w:pStyle w:val="Heading3"/>
        <w:numPr>
          <w:ilvl w:val="2"/>
          <w:numId w:val="1"/>
        </w:numPr>
        <w:rPr/>
      </w:pPr>
      <w:bookmarkStart w:id="118" w:name="__RefHeading___Toc7426603_73709187"/>
      <w:bookmarkStart w:id="119" w:name="_Toc51"/>
      <w:bookmarkEnd w:id="118"/>
      <w:r>
        <w:rPr/>
        <w:t>46</w:t>
      </w:r>
      <w:r>
        <w:rPr>
          <w:rtl w:val="true"/>
        </w:rPr>
        <w:t xml:space="preserve">- </w:t>
      </w:r>
      <w:r>
        <w:rPr>
          <w:rtl w:val="true"/>
        </w:rPr>
        <w:t>بحار النوائب‏</w:t>
      </w:r>
      <w:bookmarkEnd w:id="11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المقاتل فی أربعة أجزاء بلغة أردو </w:t>
      </w:r>
      <w:bookmarkStart w:id="120" w:name="pg11677_135036"/>
    </w:p>
    <w:p>
      <w:pPr>
        <w:pStyle w:val="BookText"/>
        <w:rPr/>
      </w:pPr>
      <w:bookmarkEnd w:id="120"/>
      <w:r>
        <w:rPr>
          <w:rFonts w:ascii="IRNazanin" w:hAnsi="IRNazanin" w:eastAsia="IRNazanin"/>
          <w:color w:val="111111"/>
          <w:sz w:val="28"/>
          <w:sz w:val="28"/>
          <w:szCs w:val="28"/>
          <w:rtl w:val="true"/>
          <w:lang w:bidi="fa-IR"/>
        </w:rPr>
        <w:t xml:space="preserve">مطبوع، للمولوی السید ابن الحسن الجارجوی اللکهنوی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و له کتاب إرث الخیار، و الترابیة، و الرأی الصائب، و غیرها</w:t>
      </w:r>
    </w:p>
    <w:p>
      <w:pPr>
        <w:pStyle w:val="Heading3"/>
        <w:numPr>
          <w:ilvl w:val="2"/>
          <w:numId w:val="1"/>
        </w:numPr>
        <w:rPr/>
      </w:pPr>
      <w:bookmarkStart w:id="121" w:name="__RefHeading___Toc7426605_73709187"/>
      <w:bookmarkStart w:id="122" w:name="_Toc52"/>
      <w:bookmarkEnd w:id="121"/>
      <w:r>
        <w:rPr/>
        <w:t>47</w:t>
      </w:r>
      <w:r>
        <w:rPr>
          <w:rtl w:val="true"/>
        </w:rPr>
        <w:t xml:space="preserve">- </w:t>
      </w:r>
      <w:r>
        <w:rPr>
          <w:rtl w:val="true"/>
        </w:rPr>
        <w:t>بحث التحذیر</w:t>
      </w:r>
      <w:bookmarkEnd w:id="122"/>
    </w:p>
    <w:p>
      <w:pPr>
        <w:pStyle w:val="BookText"/>
        <w:rPr/>
      </w:pPr>
      <w:r>
        <w:rPr>
          <w:rFonts w:ascii="IRNazanin" w:hAnsi="IRNazanin" w:eastAsia="IRNazanin"/>
          <w:color w:val="111111"/>
          <w:sz w:val="28"/>
          <w:sz w:val="28"/>
          <w:szCs w:val="28"/>
          <w:rtl w:val="true"/>
          <w:lang w:bidi="fa-IR"/>
        </w:rPr>
        <w:t xml:space="preserve">رسالة للسید القاضی نور الله المرعشی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 فی فهرس تصانیفه المنقول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الغزیر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فلا یحتمل اتحادهما بوقوع التصحیف‏</w:t>
      </w:r>
    </w:p>
    <w:p>
      <w:pPr>
        <w:pStyle w:val="Heading3"/>
        <w:numPr>
          <w:ilvl w:val="2"/>
          <w:numId w:val="1"/>
        </w:numPr>
        <w:rPr/>
      </w:pPr>
      <w:bookmarkStart w:id="123" w:name="__RefHeading___Toc7426607_73709187"/>
      <w:bookmarkStart w:id="124" w:name="_Toc53"/>
      <w:bookmarkEnd w:id="123"/>
      <w:r>
        <w:rPr/>
        <w:t>48</w:t>
      </w:r>
      <w:r>
        <w:rPr>
          <w:rtl w:val="true"/>
        </w:rPr>
        <w:t xml:space="preserve">- </w:t>
      </w:r>
      <w:r>
        <w:rPr>
          <w:rtl w:val="true"/>
        </w:rPr>
        <w:t>البحر</w:t>
      </w:r>
      <w:bookmarkEnd w:id="124"/>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المتوفی بقم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ذکر فی أمل الآمل نسبة الکتاب الموسوم ب البحر إلیه و لم یذکر سائر خصوصیاته</w:t>
      </w:r>
      <w:r>
        <w:rPr>
          <w:rFonts w:eastAsia="IRNazanin" w:cs="IRNazanin"/>
          <w:color w:val="111111"/>
          <w:sz w:val="28"/>
          <w:szCs w:val="28"/>
          <w:rtl w:val="true"/>
          <w:lang w:bidi="fa-IR"/>
        </w:rPr>
        <w:t>.</w:t>
      </w:r>
    </w:p>
    <w:p>
      <w:pPr>
        <w:pStyle w:val="Heading3"/>
        <w:numPr>
          <w:ilvl w:val="2"/>
          <w:numId w:val="1"/>
        </w:numPr>
        <w:rPr/>
      </w:pPr>
      <w:bookmarkStart w:id="125" w:name="__RefHeading___Toc7426609_73709187"/>
      <w:bookmarkStart w:id="126" w:name="_Toc54"/>
      <w:bookmarkEnd w:id="125"/>
      <w:r>
        <w:rPr/>
        <w:t>49</w:t>
      </w:r>
      <w:r>
        <w:rPr>
          <w:rtl w:val="true"/>
        </w:rPr>
        <w:t xml:space="preserve">- </w:t>
      </w:r>
      <w:r>
        <w:rPr>
          <w:rtl w:val="true"/>
        </w:rPr>
        <w:t>کتاب البحر</w:t>
      </w:r>
      <w:bookmarkEnd w:id="126"/>
    </w:p>
    <w:p>
      <w:pPr>
        <w:pStyle w:val="BookText"/>
        <w:rPr/>
      </w:pPr>
      <w:r>
        <w:rPr>
          <w:rFonts w:ascii="IRNazanin" w:hAnsi="IRNazanin" w:eastAsia="IRNazanin"/>
          <w:color w:val="111111"/>
          <w:sz w:val="28"/>
          <w:sz w:val="28"/>
          <w:szCs w:val="28"/>
          <w:rtl w:val="true"/>
          <w:lang w:bidi="fa-IR"/>
        </w:rPr>
        <w:t xml:space="preserve">کتاب کبیر عظیم فی فقه الشافعی بل أفضل ما صنف فی فقه الشافعی کما حکاه عن فقهاء خراسان فی کتاب معجم البلدان فی لفظ رویان فی ترجمه مؤلفه القاضی أبی المحاسن عبد الواحد بن إسماعیل بن محمد بن أحمد الرویانی شهید الإسماعیلیة فی عاشوراء سنة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آمل و صرح صاحب الریاض بتشیعه و کونه فی ستار التقیة و عبر عنه فی مرآة الجنان ببحر المذهب قال و هو من أطول کتب الشافعیة</w:t>
      </w:r>
      <w:r>
        <w:rPr>
          <w:rFonts w:eastAsia="IRNazanin" w:cs="IRNazanin"/>
          <w:color w:val="111111"/>
          <w:sz w:val="28"/>
          <w:szCs w:val="28"/>
          <w:rtl w:val="true"/>
          <w:lang w:bidi="fa-IR"/>
        </w:rPr>
        <w:t>.</w:t>
      </w:r>
    </w:p>
    <w:p>
      <w:pPr>
        <w:pStyle w:val="Heading3"/>
        <w:numPr>
          <w:ilvl w:val="2"/>
          <w:numId w:val="1"/>
        </w:numPr>
        <w:rPr/>
      </w:pPr>
      <w:bookmarkStart w:id="127" w:name="__RefHeading___Toc7426611_73709187"/>
      <w:bookmarkStart w:id="128" w:name="_Toc55"/>
      <w:bookmarkEnd w:id="127"/>
      <w:r>
        <w:rPr/>
        <w:t>50</w:t>
      </w:r>
      <w:r>
        <w:rPr>
          <w:rtl w:val="true"/>
        </w:rPr>
        <w:t xml:space="preserve">- </w:t>
      </w:r>
      <w:r>
        <w:rPr>
          <w:rtl w:val="true"/>
        </w:rPr>
        <w:t>بحر الأسرار</w:t>
      </w:r>
      <w:bookmarkEnd w:id="128"/>
    </w:p>
    <w:p>
      <w:pPr>
        <w:pStyle w:val="BookText"/>
        <w:rPr/>
      </w:pPr>
      <w:r>
        <w:rPr>
          <w:rFonts w:ascii="IRNazanin" w:hAnsi="IRNazanin" w:eastAsia="IRNazanin"/>
          <w:color w:val="111111"/>
          <w:sz w:val="28"/>
          <w:sz w:val="28"/>
          <w:szCs w:val="28"/>
          <w:rtl w:val="true"/>
          <w:lang w:bidi="fa-IR"/>
        </w:rPr>
        <w:t xml:space="preserve">أو السبع المثانی منظوم فارسی فی المعارف و فیه شرح حدیث الحقیقة المروی عن کمیل بن زیاد النخعی، للطبیب العارف میرزا محمد تقی الکرمانی الملقب ب مظفر علی شاه رأیت نسخه منه فی طهران عند البارع الأدیب الشیخ علی الملقب ب صدر التفریشی و علیها تملک سنة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Heading3"/>
        <w:numPr>
          <w:ilvl w:val="2"/>
          <w:numId w:val="1"/>
        </w:numPr>
        <w:rPr/>
      </w:pPr>
      <w:bookmarkStart w:id="129" w:name="__RefHeading___Toc7426613_73709187"/>
      <w:bookmarkStart w:id="130" w:name="_Toc56"/>
      <w:bookmarkEnd w:id="129"/>
      <w:r>
        <w:rPr/>
        <w:t>51</w:t>
      </w:r>
      <w:r>
        <w:rPr>
          <w:rtl w:val="true"/>
        </w:rPr>
        <w:t xml:space="preserve">- </w:t>
      </w:r>
      <w:r>
        <w:rPr>
          <w:rtl w:val="true"/>
        </w:rPr>
        <w:t>بحر الأسرار</w:t>
      </w:r>
      <w:bookmarkEnd w:id="13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الختوم و الطلسمات فارسی، للحاج الشیخ یوسف بن أحمد الرشتی المعاصر، عده من تصانیفه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طومار </w:t>
      </w:r>
      <w:bookmarkStart w:id="131" w:name="pg11677_135038"/>
    </w:p>
    <w:p>
      <w:pPr>
        <w:pStyle w:val="BookText"/>
        <w:rPr/>
      </w:pPr>
      <w:bookmarkEnd w:id="131"/>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الآیات البینات‏</w:t>
      </w:r>
    </w:p>
    <w:p>
      <w:pPr>
        <w:pStyle w:val="Heading3"/>
        <w:numPr>
          <w:ilvl w:val="2"/>
          <w:numId w:val="1"/>
        </w:numPr>
        <w:rPr/>
      </w:pPr>
      <w:bookmarkStart w:id="132" w:name="__RefHeading___Toc7426615_73709187"/>
      <w:bookmarkStart w:id="133" w:name="_Toc57"/>
      <w:bookmarkEnd w:id="132"/>
      <w:r>
        <w:rPr/>
        <w:t>52</w:t>
      </w:r>
      <w:r>
        <w:rPr>
          <w:rtl w:val="true"/>
        </w:rPr>
        <w:t xml:space="preserve">- </w:t>
      </w:r>
      <w:r>
        <w:rPr>
          <w:rtl w:val="true"/>
        </w:rPr>
        <w:t>بحر الأصداف‏</w:t>
      </w:r>
      <w:bookmarkEnd w:id="133"/>
    </w:p>
    <w:p>
      <w:pPr>
        <w:pStyle w:val="BookText"/>
        <w:rPr/>
      </w:pPr>
      <w:r>
        <w:rPr>
          <w:rFonts w:ascii="IRNazanin" w:hAnsi="IRNazanin" w:eastAsia="IRNazanin"/>
          <w:color w:val="111111"/>
          <w:sz w:val="28"/>
          <w:sz w:val="28"/>
          <w:szCs w:val="28"/>
          <w:rtl w:val="true"/>
          <w:lang w:bidi="fa-IR"/>
        </w:rPr>
        <w:t xml:space="preserve">حاشیة و شرح لتفسیر الکشاف، من أوله إلی آخره للعلامة قطب الدین محمد بن محمد الرازی البویهی 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العلامة الحلی و أستاذ الشیخ الشهید، و له تحفه الأشراف أیضا فی شرح الکشاف الآتی أنه فی مجلدات و إنه أکبر من بحر الأصداف هذا الموجودة نسخه منه فی مکتبة السید محمد العلی الشهیر بالسید هبة الدین الشهرستانی فإنه فی مجلد واحد یقرب من عشرین ألف بیت، و لعل کتابته فی حدود سنة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الفرقان علی عبده لیکون للعالمین نذیرا و نزله معجزه له فقال قل لئن اجتمعت الجن و الإنس علی أن یأتوا بمثل هذا القرآن لا یأتون بمثله و لو کان بعضهم لبعض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فرغت من کتابه هذه الحواشی،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ظهر النسخة إجازة کبیرة تقرب من مائة بیت یذکر فیها سند قراءة القراء واحدا عن واحد، و من الأسف أن خطوطها ممسوحة لا یظهر منها الا شبه بعض الکلمات</w:t>
      </w:r>
      <w:r>
        <w:rPr>
          <w:rFonts w:eastAsia="IRNazanin" w:cs="IRNazanin"/>
          <w:color w:val="111111"/>
          <w:sz w:val="28"/>
          <w:szCs w:val="28"/>
          <w:rtl w:val="true"/>
          <w:lang w:bidi="fa-IR"/>
        </w:rPr>
        <w:t>.</w:t>
      </w:r>
    </w:p>
    <w:p>
      <w:pPr>
        <w:pStyle w:val="Heading3"/>
        <w:numPr>
          <w:ilvl w:val="2"/>
          <w:numId w:val="1"/>
        </w:numPr>
        <w:rPr/>
      </w:pPr>
      <w:bookmarkStart w:id="134" w:name="__RefHeading___Toc7426617_73709187"/>
      <w:bookmarkStart w:id="135" w:name="_Toc58"/>
      <w:bookmarkEnd w:id="134"/>
      <w:r>
        <w:rPr/>
        <w:t>53</w:t>
      </w:r>
      <w:r>
        <w:rPr>
          <w:rtl w:val="true"/>
        </w:rPr>
        <w:t xml:space="preserve">- </w:t>
      </w:r>
      <w:r>
        <w:rPr>
          <w:rtl w:val="true"/>
        </w:rPr>
        <w:t>بحر الأنساب‏</w:t>
      </w:r>
      <w:bookmarkEnd w:id="135"/>
    </w:p>
    <w:p>
      <w:pPr>
        <w:pStyle w:val="BookText"/>
        <w:rPr/>
      </w:pPr>
      <w:r>
        <w:rPr>
          <w:rFonts w:ascii="IRNazanin" w:hAnsi="IRNazanin" w:eastAsia="IRNazanin"/>
          <w:color w:val="111111"/>
          <w:sz w:val="28"/>
          <w:sz w:val="28"/>
          <w:szCs w:val="28"/>
          <w:rtl w:val="true"/>
          <w:lang w:bidi="fa-IR"/>
        </w:rPr>
        <w:t>المأخوذ من الدرر المضیئة لبعض الأصحاب قال السید هبة الدین الشهرستانی إنه رأی نسخه منه فی بعلبک فی أحد بیوت آل المرتضی</w:t>
      </w:r>
      <w:r>
        <w:rPr>
          <w:rFonts w:eastAsia="IRNazanin" w:cs="IRNazanin"/>
          <w:color w:val="111111"/>
          <w:sz w:val="28"/>
          <w:szCs w:val="28"/>
          <w:rtl w:val="true"/>
          <w:lang w:bidi="fa-IR"/>
        </w:rPr>
        <w:t>.</w:t>
      </w:r>
    </w:p>
    <w:p>
      <w:pPr>
        <w:pStyle w:val="Heading3"/>
        <w:numPr>
          <w:ilvl w:val="2"/>
          <w:numId w:val="1"/>
        </w:numPr>
        <w:rPr/>
      </w:pPr>
      <w:bookmarkStart w:id="136" w:name="__RefHeading___Toc7426619_73709187"/>
      <w:bookmarkStart w:id="137" w:name="_Toc59"/>
      <w:bookmarkEnd w:id="136"/>
      <w:r>
        <w:rPr/>
        <w:t>54</w:t>
      </w:r>
      <w:r>
        <w:rPr>
          <w:rtl w:val="true"/>
        </w:rPr>
        <w:t xml:space="preserve">- </w:t>
      </w:r>
      <w:r>
        <w:rPr>
          <w:rtl w:val="true"/>
        </w:rPr>
        <w:t>بحر الأنساب‏</w:t>
      </w:r>
      <w:bookmarkEnd w:id="137"/>
    </w:p>
    <w:p>
      <w:pPr>
        <w:pStyle w:val="BookText"/>
        <w:rPr/>
      </w:pPr>
      <w:r>
        <w:rPr>
          <w:rFonts w:ascii="IRNazanin" w:hAnsi="IRNazanin" w:eastAsia="IRNazanin"/>
          <w:color w:val="111111"/>
          <w:sz w:val="28"/>
          <w:sz w:val="28"/>
          <w:szCs w:val="28"/>
          <w:rtl w:val="true"/>
          <w:lang w:bidi="fa-IR"/>
        </w:rPr>
        <w:t>الفارسی الموجودة نسخته المخطوطة فی مکتبة راجه السید محمد مهدی فی ضلع فیض‏آباد کما فی فهرسه</w:t>
      </w:r>
      <w:r>
        <w:rPr>
          <w:rFonts w:eastAsia="IRNazanin" w:cs="IRNazanin"/>
          <w:color w:val="111111"/>
          <w:sz w:val="28"/>
          <w:szCs w:val="28"/>
          <w:rtl w:val="true"/>
          <w:lang w:bidi="fa-IR"/>
        </w:rPr>
        <w:t>.</w:t>
      </w:r>
    </w:p>
    <w:p>
      <w:pPr>
        <w:pStyle w:val="Heading3"/>
        <w:numPr>
          <w:ilvl w:val="2"/>
          <w:numId w:val="1"/>
        </w:numPr>
        <w:rPr/>
      </w:pPr>
      <w:bookmarkStart w:id="138" w:name="__RefHeading___Toc7426621_73709187"/>
      <w:bookmarkStart w:id="139" w:name="_Toc60"/>
      <w:bookmarkEnd w:id="138"/>
      <w:r>
        <w:rPr>
          <w:rtl w:val="true"/>
        </w:rPr>
        <w:t>بحر الأنساب‏</w:t>
      </w:r>
      <w:bookmarkEnd w:id="139"/>
    </w:p>
    <w:p>
      <w:pPr>
        <w:pStyle w:val="BookText"/>
        <w:rPr/>
      </w:pPr>
      <w:r>
        <w:rPr>
          <w:rFonts w:ascii="IRNazanin" w:hAnsi="IRNazanin" w:eastAsia="IRNazanin"/>
          <w:color w:val="111111"/>
          <w:sz w:val="28"/>
          <w:sz w:val="28"/>
          <w:szCs w:val="28"/>
          <w:rtl w:val="true"/>
          <w:lang w:bidi="fa-IR"/>
        </w:rPr>
        <w:t>الموسوم بالمشجر الکشاف لأصول السادة الأشراف‏</w:t>
      </w:r>
    </w:p>
    <w:p>
      <w:pPr>
        <w:pStyle w:val="Heading3"/>
        <w:numPr>
          <w:ilvl w:val="2"/>
          <w:numId w:val="1"/>
        </w:numPr>
        <w:rPr/>
      </w:pPr>
      <w:bookmarkStart w:id="140" w:name="__RefHeading___Toc7426623_73709187"/>
      <w:bookmarkStart w:id="141" w:name="_Toc61"/>
      <w:bookmarkEnd w:id="140"/>
      <w:r>
        <w:rPr/>
        <w:t>55</w:t>
      </w:r>
      <w:r>
        <w:rPr>
          <w:rtl w:val="true"/>
        </w:rPr>
        <w:t xml:space="preserve">- </w:t>
      </w:r>
      <w:r>
        <w:rPr>
          <w:rtl w:val="true"/>
        </w:rPr>
        <w:t>بحر الأنساب‏</w:t>
      </w:r>
      <w:bookmarkEnd w:id="14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مشجر کبیر فی أنساب العرب القحطانیة و أنساب الفرس و غیرهم من آدم إلی عصر التألیف کتب فی آخر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کتاب شجرة أنساب العلویة و الجعفریة و العقیلیة و العباسیة و الهاشمیة </w:t>
      </w:r>
      <w:bookmarkStart w:id="142" w:name="pg11677_135040"/>
    </w:p>
    <w:p>
      <w:pPr>
        <w:pStyle w:val="BookText"/>
        <w:rPr/>
      </w:pPr>
      <w:bookmarkEnd w:id="142"/>
      <w:r>
        <w:rPr>
          <w:rFonts w:ascii="IRNazanin" w:hAnsi="IRNazanin" w:eastAsia="IRNazanin"/>
          <w:color w:val="111111"/>
          <w:sz w:val="28"/>
          <w:sz w:val="28"/>
          <w:szCs w:val="28"/>
          <w:rtl w:val="true"/>
          <w:lang w:bidi="fa-IR"/>
        </w:rPr>
        <w:t>و باقی أنساب قریش و العرب من القبائل القحطانیة و غیرها بحمد الله تعالی و حسن توفیقه فی بلاد ترکستان من بلاد العجم فی شهر شعبان سنة سبع و ستمائة نقلتها من أصل بحر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النسخة تقریظ مبسوط حک منه السطر الأخیر الذی فیه توقیع المقرظ و تاریخه و فی ذیل هذا التقریظ قرظه الشیخ محمد بن علی بن إبراهیم بن أبی جمهور الأحسائی صاحب العوالی و المجلی و غیرهما بما فیه إطراء الکتاب و الحکم بصحته و جواز الأخذ منه و الجزم باعتباره الحاصل له من مطالعة الکتاب من أوله إلی آخره، و کتب جمیع ذلک بخطه فی المشهد الرضوی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خط ابن أبی جمهور تذکار من السید جلال بن نعمة الله بن جلال بن نظام بن وجیه الدین زنگی بن أبی المعالی الحسینی کتبه لأجل افتخار السادات السید علی بن السید حسن بادجانی سنة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و علی النسخة تملک السید محمد بن محمد تقی بن السید رضا بن آیة الله بحر العلوم الطباطبائی النجفی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تملکه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تملک ابنه السید جعفر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و هی نسخه نفیسة جدا رأیتها فی الکاظمیة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استنسخ عن هذه النسخة السید حسین بن أحمد بن حسین بن إسماعیل الحسنی النجفی المعروف بالسید حسون البراقی نسخه بخطه 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أتعب نفسه فی تصحیحها و مقابلتها مع الأصل، و نسخه السید حسون موجودة فی خزانة سیدنا أبی محمد الحسن صدر الدین الکاظمی، و هو من کتب الأنساب المعتمدة المصدقة للنسابین، و قد ینقل عنه الشیخ أبو الحسن الشریف الفتونی فی کتابه فی النسب بعنوان بحر الأنساب</w:t>
      </w:r>
      <w:r>
        <w:rPr>
          <w:rFonts w:eastAsia="IRNazanin" w:cs="IRNazanin"/>
          <w:color w:val="111111"/>
          <w:sz w:val="28"/>
          <w:szCs w:val="28"/>
          <w:rtl w:val="true"/>
          <w:lang w:bidi="fa-IR"/>
        </w:rPr>
        <w:t>.</w:t>
      </w:r>
    </w:p>
    <w:p>
      <w:pPr>
        <w:pStyle w:val="Heading3"/>
        <w:numPr>
          <w:ilvl w:val="2"/>
          <w:numId w:val="1"/>
        </w:numPr>
        <w:rPr/>
      </w:pPr>
      <w:bookmarkStart w:id="143" w:name="__RefHeading___Toc7426625_73709187"/>
      <w:bookmarkStart w:id="144" w:name="_Toc62"/>
      <w:bookmarkEnd w:id="143"/>
      <w:r>
        <w:rPr/>
        <w:t>56</w:t>
      </w:r>
      <w:r>
        <w:rPr>
          <w:rtl w:val="true"/>
        </w:rPr>
        <w:t xml:space="preserve">- </w:t>
      </w:r>
      <w:r>
        <w:rPr>
          <w:rtl w:val="true"/>
        </w:rPr>
        <w:t>بحر الأنساب‏</w:t>
      </w:r>
      <w:bookmarkEnd w:id="14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فی آل علی بن أبی طالب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الظنون‏ </w:t>
      </w:r>
      <w:bookmarkStart w:id="145" w:name="pg11677_135042"/>
    </w:p>
    <w:p>
      <w:pPr>
        <w:pStyle w:val="Heading3"/>
        <w:numPr>
          <w:ilvl w:val="2"/>
          <w:numId w:val="1"/>
        </w:numPr>
        <w:rPr/>
      </w:pPr>
      <w:bookmarkStart w:id="146" w:name="__RefHeading___Toc7426627_73709187"/>
      <w:bookmarkStart w:id="147" w:name="_Toc63"/>
      <w:bookmarkEnd w:id="145"/>
      <w:bookmarkEnd w:id="146"/>
      <w:r>
        <w:rPr/>
        <w:t>57</w:t>
      </w:r>
      <w:r>
        <w:rPr>
          <w:rtl w:val="true"/>
        </w:rPr>
        <w:t xml:space="preserve">- </w:t>
      </w:r>
      <w:r>
        <w:rPr>
          <w:rtl w:val="true"/>
        </w:rPr>
        <w:t>بحر الأنساب‏</w:t>
      </w:r>
      <w:bookmarkEnd w:id="147"/>
    </w:p>
    <w:p>
      <w:pPr>
        <w:pStyle w:val="BookText"/>
        <w:rPr/>
      </w:pPr>
      <w:r>
        <w:rPr>
          <w:rFonts w:ascii="IRNazanin" w:hAnsi="IRNazanin" w:eastAsia="IRNazanin"/>
          <w:color w:val="111111"/>
          <w:sz w:val="28"/>
          <w:sz w:val="28"/>
          <w:szCs w:val="28"/>
          <w:rtl w:val="true"/>
          <w:lang w:bidi="fa-IR"/>
        </w:rPr>
        <w:t xml:space="preserve">للسید النسابة جمال الدین المعروف بابن عنبة أحمد بن علی بن الحسین بن علی بن المهنا الحسنی مؤلف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و الصغری المخنصر منه و أنساب الطالبیین الفارسی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بکرمان فی سابع صفر سنة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مرتب علی مقدمه و خمسة فصول، یوجد فی المکتبة الخدیویة کما فی فهرسها</w:t>
      </w:r>
    </w:p>
    <w:p>
      <w:pPr>
        <w:pStyle w:val="Heading3"/>
        <w:numPr>
          <w:ilvl w:val="2"/>
          <w:numId w:val="1"/>
        </w:numPr>
        <w:rPr/>
      </w:pPr>
      <w:bookmarkStart w:id="148" w:name="__RefHeading___Toc7426629_73709187"/>
      <w:bookmarkStart w:id="149" w:name="_Toc64"/>
      <w:bookmarkEnd w:id="148"/>
      <w:r>
        <w:rPr/>
        <w:t>58</w:t>
      </w:r>
      <w:r>
        <w:rPr>
          <w:rtl w:val="true"/>
        </w:rPr>
        <w:t xml:space="preserve">- </w:t>
      </w:r>
      <w:r>
        <w:rPr>
          <w:rtl w:val="true"/>
        </w:rPr>
        <w:t>بحر الأنساب و ریاض الأنساب،</w:t>
      </w:r>
      <w:bookmarkEnd w:id="149"/>
    </w:p>
    <w:p>
      <w:pPr>
        <w:pStyle w:val="BookText"/>
        <w:rPr/>
      </w:pPr>
      <w:r>
        <w:rPr>
          <w:rFonts w:ascii="IRNazanin" w:hAnsi="IRNazanin" w:eastAsia="IRNazanin"/>
          <w:color w:val="111111"/>
          <w:sz w:val="28"/>
          <w:sz w:val="28"/>
          <w:szCs w:val="28"/>
          <w:rtl w:val="true"/>
          <w:lang w:bidi="fa-IR"/>
        </w:rPr>
        <w:t xml:space="preserve">فارسی لمیرزا محمد بن محمد رفیع الملقب ب ملک الکتاب الشیرازی صاحب آثار الأحزان نزیل بمبئی، ذکر فیه أنه من ولد حبیب بن مظاهر الأسدی، طبع فی بمبئی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مرتب علی مقدمه و أربعة چمنات و اثنی عشر گلشنا و خاتمة</w:t>
      </w:r>
      <w:r>
        <w:rPr>
          <w:rFonts w:eastAsia="IRNazanin" w:cs="IRNazanin"/>
          <w:color w:val="111111"/>
          <w:sz w:val="28"/>
          <w:szCs w:val="28"/>
          <w:rtl w:val="true"/>
          <w:lang w:bidi="fa-IR"/>
        </w:rPr>
        <w:t>.</w:t>
      </w:r>
    </w:p>
    <w:p>
      <w:pPr>
        <w:pStyle w:val="Heading3"/>
        <w:numPr>
          <w:ilvl w:val="2"/>
          <w:numId w:val="1"/>
        </w:numPr>
        <w:rPr/>
      </w:pPr>
      <w:bookmarkStart w:id="150" w:name="__RefHeading___Toc7426631_73709187"/>
      <w:bookmarkStart w:id="151" w:name="_Toc65"/>
      <w:bookmarkEnd w:id="150"/>
      <w:r>
        <w:rPr/>
        <w:t>59</w:t>
      </w:r>
      <w:r>
        <w:rPr>
          <w:rtl w:val="true"/>
        </w:rPr>
        <w:t xml:space="preserve">- </w:t>
      </w:r>
      <w:r>
        <w:rPr>
          <w:rtl w:val="true"/>
        </w:rPr>
        <w:t>بحر الأنوار</w:t>
      </w:r>
      <w:bookmarkEnd w:id="151"/>
    </w:p>
    <w:p>
      <w:pPr>
        <w:pStyle w:val="BookText"/>
        <w:rPr/>
      </w:pPr>
      <w:r>
        <w:rPr>
          <w:rFonts w:ascii="IRNazanin" w:hAnsi="IRNazanin" w:eastAsia="IRNazanin"/>
          <w:color w:val="111111"/>
          <w:sz w:val="28"/>
          <w:sz w:val="28"/>
          <w:szCs w:val="28"/>
          <w:rtl w:val="true"/>
          <w:lang w:bidi="fa-IR"/>
        </w:rPr>
        <w:t xml:space="preserve">لآقا نجفی الأصفهانی الشیخ محمد تقی بن الشیخ محمد باقر بن الشیخ محمد تقی صاحب الحاشیة علی المعالم، ذکره فی آخر کتابه جامع الأنوار المطبوع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توفی عصر یوم الأحد الحادی عشر من 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ضبطه فی یومه الشیخ محمد علی المعلم الأصفهانی و کتب به إلینا</w:t>
      </w:r>
      <w:r>
        <w:rPr>
          <w:rFonts w:eastAsia="IRNazanin" w:cs="IRNazanin"/>
          <w:color w:val="111111"/>
          <w:sz w:val="28"/>
          <w:szCs w:val="28"/>
          <w:rtl w:val="true"/>
          <w:lang w:bidi="fa-IR"/>
        </w:rPr>
        <w:t>.</w:t>
      </w:r>
    </w:p>
    <w:p>
      <w:pPr>
        <w:pStyle w:val="Heading3"/>
        <w:numPr>
          <w:ilvl w:val="2"/>
          <w:numId w:val="1"/>
        </w:numPr>
        <w:rPr/>
      </w:pPr>
      <w:bookmarkStart w:id="152" w:name="__RefHeading___Toc7426633_73709187"/>
      <w:bookmarkStart w:id="153" w:name="_Toc66"/>
      <w:bookmarkEnd w:id="152"/>
      <w:r>
        <w:rPr/>
        <w:t>60</w:t>
      </w:r>
      <w:r>
        <w:rPr>
          <w:rtl w:val="true"/>
        </w:rPr>
        <w:t xml:space="preserve">- </w:t>
      </w:r>
      <w:r>
        <w:rPr>
          <w:rtl w:val="true"/>
        </w:rPr>
        <w:t>بحر البکاء</w:t>
      </w:r>
      <w:bookmarkEnd w:id="153"/>
    </w:p>
    <w:p>
      <w:pPr>
        <w:pStyle w:val="BookText"/>
        <w:rPr/>
      </w:pPr>
      <w:r>
        <w:rPr>
          <w:rFonts w:ascii="IRNazanin" w:hAnsi="IRNazanin" w:eastAsia="IRNazanin"/>
          <w:color w:val="111111"/>
          <w:sz w:val="28"/>
          <w:sz w:val="28"/>
          <w:szCs w:val="28"/>
          <w:rtl w:val="true"/>
          <w:lang w:bidi="fa-IR"/>
        </w:rPr>
        <w:t>مقتل بلغة أردو، مطبوع بالهند کما فی فهارسها</w:t>
      </w:r>
      <w:r>
        <w:rPr>
          <w:rFonts w:eastAsia="IRNazanin" w:cs="IRNazanin"/>
          <w:color w:val="111111"/>
          <w:sz w:val="28"/>
          <w:szCs w:val="28"/>
          <w:rtl w:val="true"/>
          <w:lang w:bidi="fa-IR"/>
        </w:rPr>
        <w:t>.</w:t>
      </w:r>
    </w:p>
    <w:p>
      <w:pPr>
        <w:pStyle w:val="Heading3"/>
        <w:numPr>
          <w:ilvl w:val="2"/>
          <w:numId w:val="1"/>
        </w:numPr>
        <w:rPr/>
      </w:pPr>
      <w:bookmarkStart w:id="154" w:name="__RefHeading___Toc7426635_73709187"/>
      <w:bookmarkStart w:id="155" w:name="_Toc67"/>
      <w:bookmarkEnd w:id="154"/>
      <w:r>
        <w:rPr/>
        <w:t>61</w:t>
      </w:r>
      <w:r>
        <w:rPr>
          <w:rtl w:val="true"/>
        </w:rPr>
        <w:t xml:space="preserve">- </w:t>
      </w:r>
      <w:r>
        <w:rPr>
          <w:rtl w:val="true"/>
        </w:rPr>
        <w:t>بحر البکاء</w:t>
      </w:r>
      <w:bookmarkEnd w:id="155"/>
    </w:p>
    <w:p>
      <w:pPr>
        <w:pStyle w:val="BookText"/>
        <w:rPr/>
      </w:pPr>
      <w:r>
        <w:rPr>
          <w:rFonts w:ascii="IRNazanin" w:hAnsi="IRNazanin" w:eastAsia="IRNazanin"/>
          <w:color w:val="111111"/>
          <w:sz w:val="28"/>
          <w:sz w:val="28"/>
          <w:szCs w:val="28"/>
          <w:rtl w:val="true"/>
          <w:lang w:bidi="fa-IR"/>
        </w:rPr>
        <w:t xml:space="preserve">منظوم فارسی فی المراثی من بحر التقارب فی خمسة آلاف و خمسمائة و خمسین بیتا لمیرزا محمد التنکابنی المتوفی بإخبار ولده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نظمت فیه المصائب من أول خروج الحسین ع من المدینة إلی رجوع أهل بیته الطاهرات إلیها</w:t>
      </w:r>
      <w:r>
        <w:rPr>
          <w:rFonts w:eastAsia="IRNazanin" w:cs="IRNazanin"/>
          <w:color w:val="111111"/>
          <w:sz w:val="28"/>
          <w:szCs w:val="28"/>
          <w:rtl w:val="true"/>
          <w:lang w:bidi="fa-IR"/>
        </w:rPr>
        <w:t>.</w:t>
      </w:r>
    </w:p>
    <w:p>
      <w:pPr>
        <w:pStyle w:val="Heading3"/>
        <w:numPr>
          <w:ilvl w:val="2"/>
          <w:numId w:val="1"/>
        </w:numPr>
        <w:rPr/>
      </w:pPr>
      <w:bookmarkStart w:id="156" w:name="__RefHeading___Toc7426637_73709187"/>
      <w:bookmarkStart w:id="157" w:name="_Toc68"/>
      <w:bookmarkEnd w:id="156"/>
      <w:r>
        <w:rPr/>
        <w:t>62</w:t>
      </w:r>
      <w:r>
        <w:rPr>
          <w:rtl w:val="true"/>
        </w:rPr>
        <w:t xml:space="preserve">- </w:t>
      </w:r>
      <w:r>
        <w:rPr>
          <w:rtl w:val="true"/>
        </w:rPr>
        <w:t>بحر الجواهر</w:t>
      </w:r>
      <w:bookmarkEnd w:id="157"/>
    </w:p>
    <w:p>
      <w:pPr>
        <w:pStyle w:val="BookText"/>
        <w:rPr/>
      </w:pPr>
      <w:r>
        <w:rPr>
          <w:rFonts w:ascii="IRNazanin" w:hAnsi="IRNazanin" w:eastAsia="IRNazanin"/>
          <w:color w:val="111111"/>
          <w:sz w:val="28"/>
          <w:sz w:val="28"/>
          <w:szCs w:val="28"/>
          <w:rtl w:val="true"/>
          <w:lang w:bidi="fa-IR"/>
        </w:rPr>
        <w:t>فی اللغة العربیة، مطبوع کما فی بعض الفهارس‏</w:t>
      </w:r>
    </w:p>
    <w:p>
      <w:pPr>
        <w:pStyle w:val="Heading3"/>
        <w:numPr>
          <w:ilvl w:val="2"/>
          <w:numId w:val="1"/>
        </w:numPr>
        <w:rPr/>
      </w:pPr>
      <w:bookmarkStart w:id="158" w:name="__RefHeading___Toc7426639_73709187"/>
      <w:bookmarkStart w:id="159" w:name="_Toc69"/>
      <w:bookmarkEnd w:id="158"/>
      <w:r>
        <w:rPr/>
        <w:t>63</w:t>
      </w:r>
      <w:r>
        <w:rPr>
          <w:rtl w:val="true"/>
        </w:rPr>
        <w:t xml:space="preserve">- </w:t>
      </w:r>
      <w:r>
        <w:rPr>
          <w:rtl w:val="true"/>
        </w:rPr>
        <w:t>بحر الجواهر</w:t>
      </w:r>
      <w:bookmarkEnd w:id="15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علم الدفاتر و قوانین حساب السیاق الفارسی للسید میرزا عبد الوهاب بن محمد أمین الشاهشانی الحسینی‏ </w:t>
      </w:r>
      <w:bookmarkStart w:id="160" w:name="pg11677_135043"/>
    </w:p>
    <w:p>
      <w:pPr>
        <w:pStyle w:val="BookText"/>
        <w:rPr/>
      </w:pPr>
      <w:bookmarkEnd w:id="160"/>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بحرین و ساحل و کل بحر علی شطوط فی کل شط أنهار و لکل نهر رشحة و جداول و فی الرشحة سحائب لکل سحابة قطرات و هو کتاب مبتکر فی فنه</w:t>
      </w:r>
      <w:r>
        <w:rPr>
          <w:rFonts w:eastAsia="IRNazanin" w:cs="IRNazanin"/>
          <w:color w:val="111111"/>
          <w:sz w:val="28"/>
          <w:szCs w:val="28"/>
          <w:rtl w:val="true"/>
          <w:lang w:bidi="fa-IR"/>
        </w:rPr>
        <w:t>.</w:t>
      </w:r>
    </w:p>
    <w:p>
      <w:pPr>
        <w:pStyle w:val="Heading3"/>
        <w:numPr>
          <w:ilvl w:val="2"/>
          <w:numId w:val="1"/>
        </w:numPr>
        <w:rPr/>
      </w:pPr>
      <w:bookmarkStart w:id="161" w:name="__RefHeading___Toc7426641_73709187"/>
      <w:bookmarkStart w:id="162" w:name="_Toc70"/>
      <w:bookmarkEnd w:id="161"/>
      <w:r>
        <w:rPr/>
        <w:t>64</w:t>
      </w:r>
      <w:r>
        <w:rPr>
          <w:rtl w:val="true"/>
        </w:rPr>
        <w:t xml:space="preserve">- </w:t>
      </w:r>
      <w:r>
        <w:rPr>
          <w:rtl w:val="true"/>
        </w:rPr>
        <w:t>بحر الجواهر لذخر یوم الآخر،</w:t>
      </w:r>
      <w:bookmarkEnd w:id="162"/>
    </w:p>
    <w:p>
      <w:pPr>
        <w:pStyle w:val="BookText"/>
        <w:rPr/>
      </w:pPr>
      <w:r>
        <w:rPr>
          <w:rFonts w:ascii="IRNazanin" w:hAnsi="IRNazanin" w:eastAsia="IRNazanin"/>
          <w:color w:val="111111"/>
          <w:sz w:val="28"/>
          <w:sz w:val="28"/>
          <w:szCs w:val="28"/>
          <w:rtl w:val="true"/>
          <w:lang w:bidi="fa-IR"/>
        </w:rPr>
        <w:t xml:space="preserve">للمولی محمد علی الشهیر بالفقیه ابن میرزا محمد بن إبراهیم بن إسماعیل التبریزی، فارسی فی مجلدین کلاهما فی الأحکام الفرعیة و الأخلاقیة و المواعظ مستشهدا ببعض الأشعار الحکمیة، فرغ من مجلده الأول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احتجب عن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أربعة عشر بابا و خاتمة، و شرع فی المجلد الثانی الموسوم ب نفایس الجواهر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و طبع فی تبریز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163" w:name="__RefHeading___Toc7426643_73709187"/>
      <w:bookmarkStart w:id="164" w:name="_Toc71"/>
      <w:bookmarkEnd w:id="163"/>
      <w:r>
        <w:rPr/>
        <w:t>65</w:t>
      </w:r>
      <w:r>
        <w:rPr>
          <w:rtl w:val="true"/>
        </w:rPr>
        <w:t xml:space="preserve">- </w:t>
      </w:r>
      <w:r>
        <w:rPr>
          <w:rtl w:val="true"/>
        </w:rPr>
        <w:t>بحر الجواهر</w:t>
      </w:r>
      <w:bookmarkEnd w:id="164"/>
    </w:p>
    <w:p>
      <w:pPr>
        <w:pStyle w:val="BookText"/>
        <w:rPr/>
      </w:pPr>
      <w:r>
        <w:rPr>
          <w:rFonts w:ascii="IRNazanin" w:hAnsi="IRNazanin" w:eastAsia="IRNazanin"/>
          <w:color w:val="111111"/>
          <w:sz w:val="28"/>
          <w:sz w:val="28"/>
          <w:szCs w:val="28"/>
          <w:rtl w:val="true"/>
          <w:lang w:bidi="fa-IR"/>
        </w:rPr>
        <w:t xml:space="preserve">فی الطب للطبیب الماهر محمد بن یوسف الهروی شرح فیه أسماء الأدویة و بعض الأغذیة للمرضی و المفردات الطبیة و اصطلاحات الأطباء و بعض تراجم مشاهیرهم و رتب کل هذه الأسماء علی الحروف، ألفه باسم ظهیر الدولة و الدین محمد الشهیر ب أمیر بگ و فرغ منه فی آخر رجب سنة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و باشر طبعه ثانیا فی طهران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رضی الطبیب الشهیر نزیل طهران ابن میرزا محمد حسین الطباطبائی السمنانی</w:t>
      </w:r>
      <w:r>
        <w:rPr>
          <w:rFonts w:eastAsia="IRNazanin" w:cs="IRNazanin"/>
          <w:color w:val="111111"/>
          <w:sz w:val="28"/>
          <w:szCs w:val="28"/>
          <w:rtl w:val="true"/>
          <w:lang w:bidi="fa-IR"/>
        </w:rPr>
        <w:t>.</w:t>
      </w:r>
    </w:p>
    <w:p>
      <w:pPr>
        <w:pStyle w:val="Heading3"/>
        <w:numPr>
          <w:ilvl w:val="2"/>
          <w:numId w:val="1"/>
        </w:numPr>
        <w:rPr/>
      </w:pPr>
      <w:bookmarkStart w:id="165" w:name="__RefHeading___Toc7426645_73709187"/>
      <w:bookmarkStart w:id="166" w:name="_Toc72"/>
      <w:bookmarkEnd w:id="165"/>
      <w:r>
        <w:rPr/>
        <w:t>66</w:t>
      </w:r>
      <w:r>
        <w:rPr>
          <w:rtl w:val="true"/>
        </w:rPr>
        <w:t xml:space="preserve">- </w:t>
      </w:r>
      <w:r>
        <w:rPr>
          <w:rtl w:val="true"/>
        </w:rPr>
        <w:t>بحر الجواهر لاستجمام النفس و نفی الخواطر</w:t>
      </w:r>
      <w:bookmarkEnd w:id="16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علی سنن الکشکول غیر مبوب و لا مفصول جمع فیه بین الأشباه و النظائر، عبر مؤلفه عن نفسه بقوله، داعی ربه المجیب همایون بن جلال الدین محمد الطبیب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استحمد إلی عباده بموجبات المحامد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معاصر للشیخ البهائی لکن تألیفه کان بعد وفاه الشیخ لإکثاره النقل عنه داعیا 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کبیر فی خمسمائة و خمس‏ </w:t>
      </w:r>
      <w:bookmarkStart w:id="167" w:name="pg11677_135045"/>
    </w:p>
    <w:p>
      <w:pPr>
        <w:pStyle w:val="BookText"/>
        <w:rPr/>
      </w:pPr>
      <w:bookmarkEnd w:id="167"/>
      <w:r>
        <w:rPr>
          <w:rFonts w:ascii="IRNazanin" w:hAnsi="IRNazanin" w:eastAsia="IRNazanin"/>
          <w:color w:val="111111"/>
          <w:sz w:val="28"/>
          <w:sz w:val="28"/>
          <w:szCs w:val="28"/>
          <w:rtl w:val="true"/>
          <w:lang w:bidi="fa-IR"/>
        </w:rPr>
        <w:t xml:space="preserve">صفحات کل صفحة یقرب من خمسین بیتا، ذکر فی صفحة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عجیبة شاهدها فی سنة نیف و ثلاثین و ألف و أورد فی الکتاب بعض أشعاره منها قوله فی مدح أمیر المؤمنین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مسند تطهیر شهنشاه که شد</w:t>
      </w:r>
    </w:p>
    <w:p>
      <w:pPr>
        <w:pStyle w:val="BookText"/>
        <w:rPr/>
      </w:pPr>
      <w:r>
        <w:rPr>
          <w:rFonts w:ascii="IRNazanin" w:hAnsi="IRNazanin" w:eastAsia="IRNazanin"/>
          <w:color w:val="111111"/>
          <w:sz w:val="28"/>
          <w:sz w:val="28"/>
          <w:szCs w:val="28"/>
          <w:rtl w:val="true"/>
          <w:lang w:bidi="fa-IR"/>
        </w:rPr>
        <w:t>در مصحف دین چه قل هو الله که شد</w:t>
      </w:r>
    </w:p>
    <w:p>
      <w:pPr>
        <w:pStyle w:val="BookText"/>
        <w:rPr/>
      </w:pPr>
      <w:r>
        <w:rPr>
          <w:rFonts w:ascii="IRNazanin" w:hAnsi="IRNazanin" w:eastAsia="IRNazanin"/>
          <w:color w:val="111111"/>
          <w:sz w:val="28"/>
          <w:sz w:val="28"/>
          <w:szCs w:val="28"/>
          <w:rtl w:val="true"/>
          <w:lang w:bidi="fa-IR"/>
        </w:rPr>
        <w:t>از خوان و یطعمون إفطار که کرد</w:t>
      </w:r>
    </w:p>
    <w:p>
      <w:pPr>
        <w:pStyle w:val="BookText"/>
        <w:rPr/>
      </w:pPr>
      <w:r>
        <w:rPr>
          <w:rFonts w:ascii="IRNazanin" w:hAnsi="IRNazanin" w:eastAsia="IRNazanin"/>
          <w:color w:val="111111"/>
          <w:sz w:val="28"/>
          <w:sz w:val="28"/>
          <w:szCs w:val="28"/>
          <w:rtl w:val="true"/>
          <w:lang w:bidi="fa-IR"/>
        </w:rPr>
        <w:t>وز رتبه سماء فضل را ماه که شد</w:t>
      </w:r>
    </w:p>
    <w:p>
      <w:pPr>
        <w:pStyle w:val="BookText"/>
        <w:rPr/>
      </w:pPr>
      <w:r>
        <w:rPr>
          <w:rFonts w:ascii="IRNazanin" w:hAnsi="IRNazanin" w:eastAsia="IRNazanin"/>
          <w:color w:val="111111"/>
          <w:sz w:val="28"/>
          <w:sz w:val="28"/>
          <w:szCs w:val="28"/>
          <w:rtl w:val="true"/>
          <w:lang w:bidi="fa-IR"/>
        </w:rPr>
        <w:t xml:space="preserve">و أدرج فیه تحقیقات دالة علی غایة فضله و مهارته فی أنواع من العلوم رأیت النسخة عند الشیخ محمد باقر بن الشیخ محمد حسین التمامی شیخ الإسلام الشیرازی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مجموعة التمامی الآتی فی المیم، و قد نقل فیه جملة من فوائد هذا الکتاب و هی نسخه جیدة بخط السید أحمد بن محمد الموسوی کتبها سنة </w:t>
      </w:r>
      <w:r>
        <w:rPr>
          <w:rFonts w:eastAsia="IRNazanin" w:cs="IRNazanin"/>
          <w:color w:val="111111"/>
          <w:sz w:val="28"/>
          <w:szCs w:val="28"/>
          <w:lang w:bidi="fa-IR"/>
        </w:rPr>
        <w:t>1071</w:t>
      </w:r>
      <w:r>
        <w:rPr>
          <w:rFonts w:eastAsia="IRNazanin" w:cs="IRNazanin"/>
          <w:color w:val="111111"/>
          <w:sz w:val="28"/>
          <w:szCs w:val="28"/>
          <w:rtl w:val="true"/>
          <w:lang w:bidi="fa-IR"/>
        </w:rPr>
        <w:t>.</w:t>
      </w:r>
    </w:p>
    <w:p>
      <w:pPr>
        <w:pStyle w:val="Heading3"/>
        <w:numPr>
          <w:ilvl w:val="2"/>
          <w:numId w:val="1"/>
        </w:numPr>
        <w:rPr/>
      </w:pPr>
      <w:bookmarkStart w:id="168" w:name="__RefHeading___Toc7426647_73709187"/>
      <w:bookmarkStart w:id="169" w:name="_Toc73"/>
      <w:bookmarkEnd w:id="168"/>
      <w:r>
        <w:rPr/>
        <w:t>67</w:t>
      </w:r>
      <w:r>
        <w:rPr>
          <w:rtl w:val="true"/>
        </w:rPr>
        <w:t xml:space="preserve">- </w:t>
      </w:r>
      <w:r>
        <w:rPr>
          <w:rtl w:val="true"/>
        </w:rPr>
        <w:t>بحر الجواهر الخاقانی و صرح اللآلی</w:t>
      </w:r>
      <w:r>
        <w:rPr>
          <w:rtl w:val="true"/>
        </w:rPr>
        <w:t>-</w:t>
      </w:r>
      <w:bookmarkEnd w:id="169"/>
    </w:p>
    <w:p>
      <w:pPr>
        <w:pStyle w:val="BookText"/>
        <w:rPr/>
      </w:pPr>
      <w:r>
        <w:rPr>
          <w:rFonts w:ascii="IRNazanin" w:hAnsi="IRNazanin" w:eastAsia="IRNazanin"/>
          <w:color w:val="111111"/>
          <w:sz w:val="28"/>
          <w:sz w:val="28"/>
          <w:szCs w:val="28"/>
          <w:rtl w:val="true"/>
          <w:lang w:bidi="fa-IR"/>
        </w:rPr>
        <w:t xml:space="preserve">للسید میرزا محمد باقر ملاباشی ابن میرزا سید محمد الطبیب الموسوی الشیرازی المعاصر للسلطان فتح علی شاه، و بما أن السلطان کان یلقب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بلقبه مرتبا علی مقدمه فی أحوال الإنسان و تعریف العلم و أقسامه و ثلاثة مقاصد فی کل مقصد فصول فیما یتعلق بالمبدإ و المعاد و سائر أصول الدین من النبوة و</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الإمامة و غیرها و خاتمة فی أربعة عشر جوهرا کل جوهر لواحد من المعصومین الأربعة عشر ع، یذکر فیه تواریخه و نبذا من أحواله و معجزاته، طبع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حفیده و سمیه السید محمد باقر بن محمد بن المؤلف، و هو فارسی یدل علی غایة فضل المؤلف و علو کعبه فی المعارف و أدل علی ذلک کتابه الآخر العربی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الصحیفة السجادیة فی مجلدین ضخمین أکبر من شرح السید علی خان المدنی علی الصحیفة و أدق منه و أتقن کما اعترف به جمع من‏ </w:t>
      </w:r>
      <w:bookmarkStart w:id="170" w:name="pg11677_135047"/>
    </w:p>
    <w:p>
      <w:pPr>
        <w:pStyle w:val="BookText"/>
        <w:rPr/>
      </w:pPr>
      <w:bookmarkEnd w:id="170"/>
      <w:r>
        <w:rPr>
          <w:rFonts w:ascii="IRNazanin" w:hAnsi="IRNazanin" w:eastAsia="IRNazanin"/>
          <w:color w:val="111111"/>
          <w:sz w:val="28"/>
          <w:sz w:val="28"/>
          <w:szCs w:val="28"/>
          <w:rtl w:val="true"/>
          <w:lang w:bidi="fa-IR"/>
        </w:rPr>
        <w:t xml:space="preserve">الأعلام المعاصرین فکان المؤلف أهل النظر و التحقیق و إن کان یلقب ب ملاباشی و کان زوج خالة السید المجدد الشیرازی، و فرغ من شرحه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و قال فی مجمع الفصحاء فی ترجمه أخیه السید میرزا محمد رحیم ندیم فتح علی شاه و طبیبه الملقب ب فخر الدولة الذی کان لقبه الشعری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أوائل عصر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والده میرزا سید محمد الطبیب هاجر من أصفهان و توطن بشیراز بأمر کریم خان زند و کان آباؤه من أطباء السلاطین الصفویة و کان میرزا محمد باقر ملاباشی لفرمان فرما بن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نسخا من الشرح المذکور فی المشهد الرضوی و فی طهران، و توجد نسخه منه بشیراز فی کتب میرزا عبد الباقی بن السید محمد باقر حفید المؤلف المذکور، و توفی السید میرزا عبد الباقی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171" w:name="__RefHeading___Toc7426649_73709187"/>
      <w:bookmarkStart w:id="172" w:name="_Toc74"/>
      <w:bookmarkEnd w:id="171"/>
      <w:r>
        <w:rPr/>
        <w:t>68</w:t>
      </w:r>
      <w:r>
        <w:rPr>
          <w:rtl w:val="true"/>
        </w:rPr>
        <w:t xml:space="preserve">- </w:t>
      </w:r>
      <w:r>
        <w:rPr>
          <w:rtl w:val="true"/>
        </w:rPr>
        <w:t>بحر الحساب‏</w:t>
      </w:r>
      <w:bookmarkEnd w:id="172"/>
    </w:p>
    <w:p>
      <w:pPr>
        <w:pStyle w:val="BookText"/>
        <w:rPr/>
      </w:pPr>
      <w:r>
        <w:rPr>
          <w:rFonts w:ascii="IRNazanin" w:hAnsi="IRNazanin" w:eastAsia="IRNazanin"/>
          <w:color w:val="111111"/>
          <w:sz w:val="28"/>
          <w:sz w:val="28"/>
          <w:szCs w:val="28"/>
          <w:rtl w:val="true"/>
          <w:lang w:bidi="fa-IR"/>
        </w:rPr>
        <w:t xml:space="preserve">فارسی فی جمیع الأعمال الحسابیة بطرز جدید مفید للسید أبی القاسم الریاضی المعاصر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النجف الأشرف ابن السید محمود بن السید أبی القاسم بن السید مهدی الموسوی الذی ألف رسالة عدیمة النظیر فی أحوال أبی بصیر، و مر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هندسة لا تحتاج إلی فرجار</w:t>
      </w:r>
      <w:r>
        <w:rPr>
          <w:rFonts w:eastAsia="IRNazanin" w:cs="IRNazanin"/>
          <w:color w:val="111111"/>
          <w:sz w:val="28"/>
          <w:szCs w:val="28"/>
          <w:rtl w:val="true"/>
          <w:lang w:bidi="fa-IR"/>
        </w:rPr>
        <w:t>).</w:t>
      </w:r>
    </w:p>
    <w:p>
      <w:pPr>
        <w:pStyle w:val="Heading3"/>
        <w:numPr>
          <w:ilvl w:val="2"/>
          <w:numId w:val="1"/>
        </w:numPr>
        <w:rPr/>
      </w:pPr>
      <w:bookmarkStart w:id="173" w:name="__RefHeading___Toc7426651_73709187"/>
      <w:bookmarkStart w:id="174" w:name="_Toc75"/>
      <w:bookmarkEnd w:id="173"/>
      <w:r>
        <w:rPr/>
        <w:t>69</w:t>
      </w:r>
      <w:r>
        <w:rPr>
          <w:rtl w:val="true"/>
        </w:rPr>
        <w:t xml:space="preserve">- </w:t>
      </w:r>
      <w:r>
        <w:rPr>
          <w:rtl w:val="true"/>
        </w:rPr>
        <w:t>بحر الحساب‏</w:t>
      </w:r>
      <w:bookmarkEnd w:id="174"/>
    </w:p>
    <w:p>
      <w:pPr>
        <w:pStyle w:val="BookText"/>
        <w:rPr/>
      </w:pPr>
      <w:r>
        <w:rPr>
          <w:rFonts w:ascii="IRNazanin" w:hAnsi="IRNazanin" w:eastAsia="IRNazanin"/>
          <w:color w:val="111111"/>
          <w:sz w:val="28"/>
          <w:sz w:val="28"/>
          <w:szCs w:val="28"/>
          <w:rtl w:val="true"/>
          <w:lang w:bidi="fa-IR"/>
        </w:rPr>
        <w:t xml:space="preserve">للشیخ بهاء الدین محمد بن الشیخ عز الدین الحسین بن عبد الصمد الحارثی العاملی الأصفهانی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ذکره فی أمل الآمل و هو کتابه الکبیر فی الحساب الذی لخصه فی کتابه خلاصة الحساب و یحیل فیه إلی هذا الکتاب الکبیر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لم یستنسخ فی عصره فإنه یقول تلمیذ البهائی السید محمد أشرف الطباطبائی فی شرحه علی الخلاصة الذی ألفه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 الله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إنی رأیت فی بعض المجامیع ما نقله الشیخ البهائی عن کتابه‏ </w:t>
      </w:r>
      <w:bookmarkStart w:id="175" w:name="pg11677_135049"/>
    </w:p>
    <w:p>
      <w:pPr>
        <w:pStyle w:val="BookText"/>
        <w:rPr/>
      </w:pPr>
      <w:bookmarkEnd w:id="175"/>
      <w:r>
        <w:rPr>
          <w:rFonts w:ascii="IRNazanin" w:hAnsi="IRNazanin" w:eastAsia="IRNazanin"/>
          <w:color w:val="111111"/>
          <w:sz w:val="28"/>
          <w:sz w:val="28"/>
          <w:szCs w:val="28"/>
          <w:rtl w:val="true"/>
          <w:lang w:bidi="fa-IR"/>
        </w:rPr>
        <w:t xml:space="preserve">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استخراج مسألة بیع قطعة من الأرض الواقعة بین شجرتین مختلفتین فی الطول و کانت القطعة المبیعة محدودة بطول الشجرتین و قد بیعت صفقة واحدة بثمن واحد لرجلین و انما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اکتفاء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أنوار خلاصة الحساب للشیخ البهائی مطبوع، لأجل أنا حسبناه أنه بحر الحساب هذا ثم لما رأینا المطبوع منه فإذا هو شرح الخلاصة لعصمة الله بن أعظم بن عبد الرسول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ترجمته فی تاریخ العلماء صفحة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176" w:name="__RefHeading___Toc7426653_73709187"/>
      <w:bookmarkStart w:id="177" w:name="_Toc76"/>
      <w:bookmarkEnd w:id="176"/>
      <w:r>
        <w:rPr>
          <w:rtl w:val="true"/>
        </w:rPr>
        <w:t>بحر الحقائق و کنز الدقائق‏</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کما فی بعض الفهارس هو کنز الحقائق کما سمی فی أصل الکتاب، و یأتی فی الکاف</w:t>
      </w:r>
      <w:r>
        <w:rPr>
          <w:rFonts w:eastAsia="IRNazanin" w:cs="IRNazanin"/>
          <w:color w:val="111111"/>
          <w:sz w:val="28"/>
          <w:szCs w:val="28"/>
          <w:rtl w:val="true"/>
          <w:lang w:bidi="fa-IR"/>
        </w:rPr>
        <w:t>.</w:t>
      </w:r>
    </w:p>
    <w:p>
      <w:pPr>
        <w:pStyle w:val="Heading3"/>
        <w:numPr>
          <w:ilvl w:val="2"/>
          <w:numId w:val="1"/>
        </w:numPr>
        <w:rPr/>
      </w:pPr>
      <w:bookmarkStart w:id="178" w:name="__RefHeading___Toc7426655_73709187"/>
      <w:bookmarkStart w:id="179" w:name="_Toc77"/>
      <w:bookmarkEnd w:id="178"/>
      <w:r>
        <w:rPr/>
        <w:t>70</w:t>
      </w:r>
      <w:r>
        <w:rPr>
          <w:rtl w:val="true"/>
        </w:rPr>
        <w:t xml:space="preserve">- </w:t>
      </w:r>
      <w:r>
        <w:rPr>
          <w:rtl w:val="true"/>
        </w:rPr>
        <w:t>بحر الحقائق‏</w:t>
      </w:r>
      <w:bookmarkEnd w:id="179"/>
    </w:p>
    <w:p>
      <w:pPr>
        <w:pStyle w:val="BookText"/>
        <w:rPr/>
      </w:pPr>
      <w:r>
        <w:rPr>
          <w:rFonts w:ascii="IRNazanin" w:hAnsi="IRNazanin" w:eastAsia="IRNazanin"/>
          <w:color w:val="111111"/>
          <w:sz w:val="28"/>
          <w:sz w:val="28"/>
          <w:szCs w:val="28"/>
          <w:rtl w:val="true"/>
          <w:lang w:bidi="fa-IR"/>
        </w:rPr>
        <w:t xml:space="preserve">للشیخ محمد تقی بن الشیخ محمد باقر المعروف بآقا نجفی الأصفهانی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ذکره فی آخر کتابه جامع الأنوار المطبوع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80" w:name="__RefHeading___Toc7426657_73709187"/>
      <w:bookmarkStart w:id="181" w:name="_Toc78"/>
      <w:bookmarkEnd w:id="180"/>
      <w:r>
        <w:rPr>
          <w:rtl w:val="true"/>
        </w:rPr>
        <w:t>بحر الحقائق‏</w:t>
      </w:r>
      <w:bookmarkEnd w:id="181"/>
    </w:p>
    <w:p>
      <w:pPr>
        <w:pStyle w:val="BookText"/>
        <w:rPr/>
      </w:pPr>
      <w:r>
        <w:rPr>
          <w:rFonts w:ascii="IRNazanin" w:hAnsi="IRNazanin" w:eastAsia="IRNazanin"/>
          <w:color w:val="111111"/>
          <w:sz w:val="28"/>
          <w:sz w:val="28"/>
          <w:szCs w:val="28"/>
          <w:rtl w:val="true"/>
          <w:lang w:bidi="fa-IR"/>
        </w:rPr>
        <w:t>الموسوم ب عرفان الحق و دیوان الحقائق أیضا یأتی فی حرف العین</w:t>
      </w:r>
      <w:r>
        <w:rPr>
          <w:rFonts w:eastAsia="IRNazanin" w:cs="IRNazanin"/>
          <w:color w:val="111111"/>
          <w:sz w:val="28"/>
          <w:szCs w:val="28"/>
          <w:rtl w:val="true"/>
          <w:lang w:bidi="fa-IR"/>
        </w:rPr>
        <w:t>.</w:t>
      </w:r>
    </w:p>
    <w:p>
      <w:pPr>
        <w:pStyle w:val="Heading3"/>
        <w:numPr>
          <w:ilvl w:val="2"/>
          <w:numId w:val="1"/>
        </w:numPr>
        <w:rPr/>
      </w:pPr>
      <w:bookmarkStart w:id="182" w:name="__RefHeading___Toc7426659_73709187"/>
      <w:bookmarkStart w:id="183" w:name="_Toc79"/>
      <w:bookmarkEnd w:id="182"/>
      <w:r>
        <w:rPr/>
        <w:t>71</w:t>
      </w:r>
      <w:r>
        <w:rPr>
          <w:rtl w:val="true"/>
        </w:rPr>
        <w:t xml:space="preserve">- </w:t>
      </w:r>
      <w:r>
        <w:rPr>
          <w:rtl w:val="true"/>
        </w:rPr>
        <w:t>بحر الحقائق‏</w:t>
      </w:r>
      <w:bookmarkEnd w:id="183"/>
    </w:p>
    <w:p>
      <w:pPr>
        <w:pStyle w:val="BookText"/>
        <w:rPr/>
      </w:pPr>
      <w:r>
        <w:rPr>
          <w:rFonts w:ascii="IRNazanin" w:hAnsi="IRNazanin" w:eastAsia="IRNazanin"/>
          <w:color w:val="111111"/>
          <w:sz w:val="28"/>
          <w:sz w:val="28"/>
          <w:szCs w:val="28"/>
          <w:rtl w:val="true"/>
          <w:lang w:bidi="fa-IR"/>
        </w:rPr>
        <w:t xml:space="preserve">من المثنویات الستة علی روی الحدیقة للحکیم السنائی لأمیر الشعراء میرزا رضا قلی خان بن محمد هادی الملقب فی شعره ب هدایة النوری الطهرانی المولود حدود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شطرا منه فی آخر مجمع الفصحاء له المطبوع بعد وفاته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84" w:name="__RefHeading___Toc7426661_73709187"/>
      <w:bookmarkStart w:id="185" w:name="_Toc80"/>
      <w:bookmarkEnd w:id="184"/>
      <w:r>
        <w:rPr/>
        <w:t>72</w:t>
      </w:r>
      <w:r>
        <w:rPr>
          <w:rtl w:val="true"/>
        </w:rPr>
        <w:t xml:space="preserve">- </w:t>
      </w:r>
      <w:r>
        <w:rPr>
          <w:rtl w:val="true"/>
        </w:rPr>
        <w:t>بحر الحقائق‏</w:t>
      </w:r>
      <w:bookmarkEnd w:id="18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سورة التوحید فارسی کبیر لمیرزا فضل الله المعروف ب ملک ابن الشیخ جمال الدین المیثمی العراقی الطهرانی المعاصر المولود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رأیته بخطه 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186" w:name="pg11677_135051"/>
    </w:p>
    <w:p>
      <w:pPr>
        <w:pStyle w:val="Heading3"/>
        <w:numPr>
          <w:ilvl w:val="2"/>
          <w:numId w:val="1"/>
        </w:numPr>
        <w:rPr/>
      </w:pPr>
      <w:bookmarkStart w:id="187" w:name="__RefHeading___Toc7426663_73709187"/>
      <w:bookmarkStart w:id="188" w:name="_Toc81"/>
      <w:bookmarkEnd w:id="186"/>
      <w:bookmarkEnd w:id="187"/>
      <w:r>
        <w:rPr/>
        <w:t>73</w:t>
      </w:r>
      <w:r>
        <w:rPr>
          <w:rtl w:val="true"/>
        </w:rPr>
        <w:t xml:space="preserve">- </w:t>
      </w:r>
      <w:r>
        <w:rPr>
          <w:rtl w:val="true"/>
        </w:rPr>
        <w:t>بحر الحقائق و کشف الدقائق‏</w:t>
      </w:r>
      <w:bookmarkEnd w:id="1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جمال الدین محمد بن الحسین الواعظ الیزدی الحائری المتوفی حدود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قال فی آخر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إنه دیوان أشعاره</w:t>
      </w:r>
      <w:r>
        <w:rPr>
          <w:rFonts w:eastAsia="IRNazanin" w:cs="IRNazanin"/>
          <w:color w:val="111111"/>
          <w:sz w:val="28"/>
          <w:szCs w:val="28"/>
          <w:rtl w:val="true"/>
          <w:lang w:bidi="fa-IR"/>
        </w:rPr>
        <w:t>.</w:t>
      </w:r>
    </w:p>
    <w:p>
      <w:pPr>
        <w:pStyle w:val="Heading3"/>
        <w:numPr>
          <w:ilvl w:val="2"/>
          <w:numId w:val="1"/>
        </w:numPr>
        <w:rPr/>
      </w:pPr>
      <w:bookmarkStart w:id="189" w:name="__RefHeading___Toc7426665_73709187"/>
      <w:bookmarkStart w:id="190" w:name="_Toc82"/>
      <w:bookmarkEnd w:id="189"/>
      <w:r>
        <w:rPr/>
        <w:t>74</w:t>
      </w:r>
      <w:r>
        <w:rPr>
          <w:rtl w:val="true"/>
        </w:rPr>
        <w:t xml:space="preserve">- </w:t>
      </w:r>
      <w:r>
        <w:rPr>
          <w:rtl w:val="true"/>
        </w:rPr>
        <w:t>بحر الحکمة</w:t>
      </w:r>
      <w:bookmarkEnd w:id="190"/>
    </w:p>
    <w:p>
      <w:pPr>
        <w:pStyle w:val="BookText"/>
        <w:rPr/>
      </w:pPr>
      <w:r>
        <w:rPr>
          <w:rFonts w:ascii="IRNazanin" w:hAnsi="IRNazanin" w:eastAsia="IRNazanin"/>
          <w:color w:val="111111"/>
          <w:sz w:val="28"/>
          <w:sz w:val="28"/>
          <w:szCs w:val="28"/>
          <w:rtl w:val="true"/>
          <w:lang w:bidi="fa-IR"/>
        </w:rPr>
        <w:t>ذکره فی کشف الظنون و لم یسم مؤلفه فراجعه</w:t>
      </w:r>
      <w:r>
        <w:rPr>
          <w:rFonts w:eastAsia="IRNazanin" w:cs="IRNazanin"/>
          <w:color w:val="111111"/>
          <w:sz w:val="28"/>
          <w:szCs w:val="28"/>
          <w:rtl w:val="true"/>
          <w:lang w:bidi="fa-IR"/>
        </w:rPr>
        <w:t>.</w:t>
      </w:r>
    </w:p>
    <w:p>
      <w:pPr>
        <w:pStyle w:val="Heading3"/>
        <w:numPr>
          <w:ilvl w:val="2"/>
          <w:numId w:val="1"/>
        </w:numPr>
        <w:rPr/>
      </w:pPr>
      <w:bookmarkStart w:id="191" w:name="__RefHeading___Toc7426667_73709187"/>
      <w:bookmarkStart w:id="192" w:name="_Toc83"/>
      <w:bookmarkEnd w:id="191"/>
      <w:r>
        <w:rPr/>
        <w:t>75</w:t>
      </w:r>
      <w:r>
        <w:rPr>
          <w:rtl w:val="true"/>
        </w:rPr>
        <w:t xml:space="preserve">- </w:t>
      </w:r>
      <w:r>
        <w:rPr>
          <w:rtl w:val="true"/>
        </w:rPr>
        <w:t>بحر الحیاة</w:t>
      </w:r>
      <w:bookmarkEnd w:id="192"/>
    </w:p>
    <w:p>
      <w:pPr>
        <w:pStyle w:val="BookText"/>
        <w:rPr/>
      </w:pPr>
      <w:r>
        <w:rPr>
          <w:rFonts w:ascii="IRNazanin" w:hAnsi="IRNazanin" w:eastAsia="IRNazanin"/>
          <w:color w:val="111111"/>
          <w:sz w:val="28"/>
          <w:sz w:val="28"/>
          <w:szCs w:val="28"/>
          <w:rtl w:val="true"/>
          <w:lang w:bidi="fa-IR"/>
        </w:rPr>
        <w:t>من کتب الطب مطبوع کما فی بعض الفهارس فراجعه‏</w:t>
      </w:r>
    </w:p>
    <w:p>
      <w:pPr>
        <w:pStyle w:val="Heading3"/>
        <w:numPr>
          <w:ilvl w:val="2"/>
          <w:numId w:val="1"/>
        </w:numPr>
        <w:rPr/>
      </w:pPr>
      <w:bookmarkStart w:id="193" w:name="__RefHeading___Toc7426669_73709187"/>
      <w:bookmarkStart w:id="194" w:name="_Toc84"/>
      <w:bookmarkEnd w:id="193"/>
      <w:r>
        <w:rPr/>
        <w:t>76</w:t>
      </w:r>
      <w:r>
        <w:rPr>
          <w:rtl w:val="true"/>
        </w:rPr>
        <w:t xml:space="preserve">- </w:t>
      </w:r>
      <w:r>
        <w:rPr>
          <w:rtl w:val="true"/>
        </w:rPr>
        <w:t>البحر الخضم‏</w:t>
      </w:r>
      <w:bookmarkEnd w:id="194"/>
    </w:p>
    <w:p>
      <w:pPr>
        <w:pStyle w:val="BookText"/>
        <w:rPr/>
      </w:pPr>
      <w:r>
        <w:rPr>
          <w:rFonts w:ascii="IRNazanin" w:hAnsi="IRNazanin" w:eastAsia="IRNazanin"/>
          <w:color w:val="111111"/>
          <w:sz w:val="28"/>
          <w:sz w:val="28"/>
          <w:szCs w:val="28"/>
          <w:rtl w:val="true"/>
          <w:lang w:bidi="fa-IR"/>
        </w:rPr>
        <w:t xml:space="preserve">فی الإلهیات للشیخ کمال الدین میثم بن علی بن میثم البحرانی المتوفی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شروح ذکره الشیخ سلیمان الماحوزی فی رسالته فی علماء البحرین</w:t>
      </w:r>
      <w:r>
        <w:rPr>
          <w:rFonts w:eastAsia="IRNazanin" w:cs="IRNazanin"/>
          <w:color w:val="111111"/>
          <w:sz w:val="28"/>
          <w:szCs w:val="28"/>
          <w:rtl w:val="true"/>
          <w:lang w:bidi="fa-IR"/>
        </w:rPr>
        <w:t>.</w:t>
      </w:r>
    </w:p>
    <w:p>
      <w:pPr>
        <w:pStyle w:val="Heading3"/>
        <w:numPr>
          <w:ilvl w:val="2"/>
          <w:numId w:val="1"/>
        </w:numPr>
        <w:rPr/>
      </w:pPr>
      <w:bookmarkStart w:id="195" w:name="__RefHeading___Toc7426671_73709187"/>
      <w:bookmarkStart w:id="196" w:name="_Toc85"/>
      <w:bookmarkEnd w:id="195"/>
      <w:r>
        <w:rPr/>
        <w:t>77</w:t>
      </w:r>
      <w:r>
        <w:rPr>
          <w:rtl w:val="true"/>
        </w:rPr>
        <w:t xml:space="preserve">- </w:t>
      </w:r>
      <w:r>
        <w:rPr>
          <w:rtl w:val="true"/>
        </w:rPr>
        <w:t>بحر الدرر</w:t>
      </w:r>
      <w:bookmarkEnd w:id="196"/>
    </w:p>
    <w:p>
      <w:pPr>
        <w:pStyle w:val="BookText"/>
        <w:rPr/>
      </w:pPr>
      <w:r>
        <w:rPr>
          <w:rFonts w:ascii="IRNazanin" w:hAnsi="IRNazanin" w:eastAsia="IRNazanin"/>
          <w:color w:val="111111"/>
          <w:sz w:val="28"/>
          <w:sz w:val="28"/>
          <w:szCs w:val="28"/>
          <w:rtl w:val="true"/>
          <w:lang w:bidi="fa-IR"/>
        </w:rPr>
        <w:t xml:space="preserve">فی النحو للشیخ علی بن المولی محمد جعفر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الأسترآبادی الطهرانی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نظیر ما ألفته فی النحو بالفارسیة و سمیته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هذا عربی</w:t>
      </w:r>
      <w:r>
        <w:rPr>
          <w:rFonts w:eastAsia="IRNazanin" w:cs="IRNazanin"/>
          <w:color w:val="111111"/>
          <w:sz w:val="28"/>
          <w:szCs w:val="28"/>
          <w:rtl w:val="true"/>
          <w:lang w:bidi="fa-IR"/>
        </w:rPr>
        <w:t>.</w:t>
      </w:r>
    </w:p>
    <w:p>
      <w:pPr>
        <w:pStyle w:val="Heading3"/>
        <w:numPr>
          <w:ilvl w:val="2"/>
          <w:numId w:val="1"/>
        </w:numPr>
        <w:rPr/>
      </w:pPr>
      <w:bookmarkStart w:id="197" w:name="__RefHeading___Toc7426673_73709187"/>
      <w:bookmarkStart w:id="198" w:name="_Toc86"/>
      <w:bookmarkEnd w:id="197"/>
      <w:r>
        <w:rPr/>
        <w:t>78</w:t>
      </w:r>
      <w:r>
        <w:rPr>
          <w:rtl w:val="true"/>
        </w:rPr>
        <w:t xml:space="preserve">- </w:t>
      </w:r>
      <w:r>
        <w:rPr>
          <w:rtl w:val="true"/>
        </w:rPr>
        <w:t>بحر الدرر</w:t>
      </w:r>
      <w:bookmarkEnd w:id="198"/>
    </w:p>
    <w:p>
      <w:pPr>
        <w:pStyle w:val="BookText"/>
        <w:rPr/>
      </w:pPr>
      <w:r>
        <w:rPr>
          <w:rFonts w:ascii="IRNazanin" w:hAnsi="IRNazanin" w:eastAsia="IRNazanin"/>
          <w:color w:val="111111"/>
          <w:sz w:val="28"/>
          <w:sz w:val="28"/>
          <w:szCs w:val="28"/>
          <w:rtl w:val="true"/>
          <w:lang w:bidi="fa-IR"/>
        </w:rPr>
        <w:t xml:space="preserve">فی التفسیر للشیخ المولی محمد الشهیر بالمعین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الفراهی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الواعظ، کذا فی کشف الظنون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معین الدین محمد بن المولی شرف الدین الحاج محمد الفراهی الواعظ فی أیام الجمعة بعد الصلاة فی جامع هراة إلی أن توفی بها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قرب أخیه القاضی نظام الدین محمد الذی توفی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مقبرة العارف خواجه عبد الله الأنصاری ترجمه مع أخیه المذکور غیاث الدین محمد بن همام الدین فی المجلد السابع الذی ألحقه بمجلدات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فی عداد علماء عصر السلطان حسین میرزا بایقرا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ورعه و تقواه و عزلته و إنه کلما کلف بمنصب القضاء بعد موت أخیه امتنع عنه و ما ارتضاه، و ذکر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الفاتحة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سورة یوسف، و یظهر جملة من أحواله و تصانیفه الآخر من أول کتابه فی قصص موسی علیه السلام  الموجود نسخه منه فی تستر فی کتب الشیخ مهدی شرف الدین التستری فإنه ذکر فیه أنه قام بوظیفة الوعظ و التذکیر قرب أربعین سنة، و کان یکتب أکثر ما یطالعه فی الکتب و یذکره فی مجالس الوعظ حتی کتب تفسیره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دفاتر بالعربیة و الفارسیة، و کتب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أسرار الدقائق بالفارسیة بعضه مسودة و بعضه مبیضة، ثم ألف کتابه الموسوم ب الواضحة فی أسرار الفاتحة ملمعا من الفارسیة و العربیة ثم ألف معارج النبوة فی مدارج الفتوة فی سیرة النبی ص و أحوال آبائه السبعة الأنبیاء العظام، ثم ألف الأربعین من أحادیث سید المرسلین الذی سماه ب روضة الواعظین ثم کتب أخیرا تفسیر سورة یوسف علیه السلام  و قصصه، و لما انتشرت نسخ تفسیر سورة یوسف طلب منه جمع أن یکتب قصص موسی علیه السلام  أیضا فشرع فی هذا الکتاب کما یأتی و ذکر أنه ألف جمیع هذه الکتب فی زیارتگاه و الظاهر أن مراده البلد المعروف الیوم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یوجد مجلد من تفسیره من أول سورة الملک إلی آخر القرآن عند السید هادی الإشکوری و هو بخط محمد بن ملا هاشم السمرقندی فی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سورة الدهر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عن التفاسیر نزولها فی علی ع</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بسنان ملک دنیا گرفت و به سه نان ملک عقبی گرفت مسکین تو که نه سنان داری نه سه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آخر مجلدات تفسیره بحر الدرر الذی خرج فی عدة دفاتر و أما تفسیره حدائق الحقائق فقد بقی بعضه فی المسودة کما صرح به</w:t>
      </w:r>
      <w:r>
        <w:rPr>
          <w:rFonts w:eastAsia="IRNazanin" w:cs="IRNazanin"/>
          <w:color w:val="111111"/>
          <w:sz w:val="28"/>
          <w:szCs w:val="28"/>
          <w:rtl w:val="true"/>
          <w:lang w:bidi="fa-IR"/>
        </w:rPr>
        <w:t xml:space="preserve">. </w:t>
      </w:r>
      <w:bookmarkStart w:id="199" w:name="pg11677_135055"/>
    </w:p>
    <w:p>
      <w:pPr>
        <w:pStyle w:val="Heading3"/>
        <w:numPr>
          <w:ilvl w:val="2"/>
          <w:numId w:val="1"/>
        </w:numPr>
        <w:rPr/>
      </w:pPr>
      <w:bookmarkStart w:id="200" w:name="__RefHeading___Toc7426675_73709187"/>
      <w:bookmarkStart w:id="201" w:name="_Toc87"/>
      <w:bookmarkEnd w:id="199"/>
      <w:bookmarkEnd w:id="200"/>
      <w:r>
        <w:rPr/>
        <w:t>79</w:t>
      </w:r>
      <w:r>
        <w:rPr>
          <w:rtl w:val="true"/>
        </w:rPr>
        <w:t xml:space="preserve">- </w:t>
      </w:r>
      <w:r>
        <w:rPr>
          <w:rtl w:val="true"/>
        </w:rPr>
        <w:t>بحر الدرر</w:t>
      </w:r>
      <w:bookmarkEnd w:id="201"/>
    </w:p>
    <w:p>
      <w:pPr>
        <w:pStyle w:val="BookText"/>
        <w:rPr/>
      </w:pPr>
      <w:r>
        <w:rPr>
          <w:rFonts w:ascii="IRNazanin" w:hAnsi="IRNazanin" w:eastAsia="IRNazanin"/>
          <w:color w:val="111111"/>
          <w:sz w:val="28"/>
          <w:sz w:val="28"/>
          <w:szCs w:val="28"/>
          <w:rtl w:val="true"/>
          <w:lang w:bidi="fa-IR"/>
        </w:rPr>
        <w:t>فی تدبیر الحجر و الکیمیاء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للکیمیاوی المعاصر الشیخ موسی بن محمد علی بن مراد الخراسانی الحائری المتوفی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البتول العذراء، و هو فارسی نظیر کتابه صدف الدرر و غیره من تصانیفه فی علم الصنعة، ذکر لنا فهرسها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202" w:name="__RefHeading___Toc7426677_73709187"/>
      <w:bookmarkStart w:id="203" w:name="_Toc88"/>
      <w:bookmarkEnd w:id="202"/>
      <w:r>
        <w:rPr/>
        <w:t>80</w:t>
      </w:r>
      <w:r>
        <w:rPr>
          <w:rtl w:val="true"/>
        </w:rPr>
        <w:t xml:space="preserve">- </w:t>
      </w:r>
      <w:r>
        <w:rPr>
          <w:rtl w:val="true"/>
        </w:rPr>
        <w:t>بحر الدموع‏</w:t>
      </w:r>
      <w:bookmarkEnd w:id="203"/>
    </w:p>
    <w:p>
      <w:pPr>
        <w:pStyle w:val="BookText"/>
        <w:rPr/>
      </w:pPr>
      <w:r>
        <w:rPr>
          <w:rFonts w:ascii="IRNazanin" w:hAnsi="IRNazanin" w:eastAsia="IRNazanin"/>
          <w:color w:val="111111"/>
          <w:sz w:val="28"/>
          <w:sz w:val="28"/>
          <w:szCs w:val="28"/>
          <w:rtl w:val="true"/>
          <w:lang w:bidi="fa-IR"/>
        </w:rPr>
        <w:t xml:space="preserve">مقتل فارسی للمولی أحمد بن الحسن الیزدی الواعظ نزیل المشهد الرضوی المتوفی بها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ذکره فی کتابه نواصیص العجب المطبوع، و مر له الباقیات الصالحات</w:t>
      </w:r>
      <w:r>
        <w:rPr>
          <w:rFonts w:eastAsia="IRNazanin" w:cs="IRNazanin"/>
          <w:color w:val="111111"/>
          <w:sz w:val="28"/>
          <w:szCs w:val="28"/>
          <w:rtl w:val="true"/>
          <w:lang w:bidi="fa-IR"/>
        </w:rPr>
        <w:t>.</w:t>
      </w:r>
    </w:p>
    <w:p>
      <w:pPr>
        <w:pStyle w:val="Heading3"/>
        <w:numPr>
          <w:ilvl w:val="2"/>
          <w:numId w:val="1"/>
        </w:numPr>
        <w:rPr/>
      </w:pPr>
      <w:bookmarkStart w:id="204" w:name="__RefHeading___Toc7426679_73709187"/>
      <w:bookmarkStart w:id="205" w:name="_Toc89"/>
      <w:bookmarkEnd w:id="204"/>
      <w:r>
        <w:rPr>
          <w:rtl w:val="true"/>
        </w:rPr>
        <w:t>البحر الزاخر</w:t>
      </w:r>
      <w:bookmarkEnd w:id="205"/>
    </w:p>
    <w:p>
      <w:pPr>
        <w:pStyle w:val="BookText"/>
        <w:rPr/>
      </w:pPr>
      <w:r>
        <w:rPr>
          <w:rFonts w:ascii="IRNazanin" w:hAnsi="IRNazanin" w:eastAsia="IRNazanin"/>
          <w:color w:val="111111"/>
          <w:sz w:val="28"/>
          <w:sz w:val="28"/>
          <w:szCs w:val="28"/>
          <w:rtl w:val="true"/>
          <w:lang w:bidi="fa-IR"/>
        </w:rPr>
        <w:t>فی الفروع علی مذهب الزیدیة کما فی کشف الظنون، و هو البحر الزخار الجامع لمذاهب علماء الأمصار کما یأتی</w:t>
      </w:r>
      <w:r>
        <w:rPr>
          <w:rFonts w:eastAsia="IRNazanin" w:cs="IRNazanin"/>
          <w:color w:val="111111"/>
          <w:sz w:val="28"/>
          <w:szCs w:val="28"/>
          <w:rtl w:val="true"/>
          <w:lang w:bidi="fa-IR"/>
        </w:rPr>
        <w:t>.</w:t>
      </w:r>
    </w:p>
    <w:p>
      <w:pPr>
        <w:pStyle w:val="Heading3"/>
        <w:numPr>
          <w:ilvl w:val="2"/>
          <w:numId w:val="1"/>
        </w:numPr>
        <w:rPr/>
      </w:pPr>
      <w:bookmarkStart w:id="206" w:name="__RefHeading___Toc7426681_73709187"/>
      <w:bookmarkStart w:id="207" w:name="_Toc90"/>
      <w:bookmarkEnd w:id="206"/>
      <w:r>
        <w:rPr/>
        <w:t>81</w:t>
      </w:r>
      <w:r>
        <w:rPr>
          <w:rtl w:val="true"/>
        </w:rPr>
        <w:t xml:space="preserve">- </w:t>
      </w:r>
      <w:r>
        <w:rPr>
          <w:rtl w:val="true"/>
        </w:rPr>
        <w:t>البحر الزاخر</w:t>
      </w:r>
      <w:bookmarkEnd w:id="207"/>
    </w:p>
    <w:p>
      <w:pPr>
        <w:pStyle w:val="BookText"/>
        <w:rPr/>
      </w:pPr>
      <w:r>
        <w:rPr>
          <w:rFonts w:ascii="IRNazanin" w:hAnsi="IRNazanin" w:eastAsia="IRNazanin"/>
          <w:color w:val="111111"/>
          <w:sz w:val="28"/>
          <w:sz w:val="28"/>
          <w:szCs w:val="28"/>
          <w:rtl w:val="true"/>
          <w:lang w:bidi="fa-IR"/>
        </w:rPr>
        <w:t xml:space="preserve">فی أبواب الفقه استدلالی مبسوط فی عدة مجلدات تزید علی مائة و خمسین ألف بیت للشیخ الفقیه آقا محمد علی بن آقا محمد باقر الهزارجریبی المتوفی بقومشه من محال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المحقق القمی صاحب القوانین کما أن والده الهزارجریبی کان من مشایخ المحقق القمی، ذکره ولده الأکبر المهذب لجمیع تصانیفه الشیخ محمد حسین فی کتابته علی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لوالده و فی رسالته التی کتبها فی ترجمه والده، و رأیت منه مجلدا فی الصلاة و مجلدا فی الصوم و الزکاة و الخمس و مجلدین فی النکاح و مجلدا فی الطلاق و التجارة و کل مجلد متضمن لبعض رسائل أخر للمؤلف قد أتی بجمیعها من أصفهان إلی النجف بعد وفاه ولد المؤلف العلامة میرزا محمد حسن النجفی الأصفهانی المعاصر فاشتراها الشیخ محمد أمین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إمام الجمعة الخوئی و حملها معه إلی طهران</w:t>
      </w:r>
      <w:r>
        <w:rPr>
          <w:rFonts w:eastAsia="IRNazanin" w:cs="IRNazanin"/>
          <w:color w:val="111111"/>
          <w:sz w:val="28"/>
          <w:szCs w:val="28"/>
          <w:rtl w:val="true"/>
          <w:lang w:bidi="fa-IR"/>
        </w:rPr>
        <w:t>.</w:t>
      </w:r>
    </w:p>
    <w:p>
      <w:pPr>
        <w:pStyle w:val="Heading3"/>
        <w:numPr>
          <w:ilvl w:val="2"/>
          <w:numId w:val="1"/>
        </w:numPr>
        <w:rPr/>
      </w:pPr>
      <w:bookmarkStart w:id="208" w:name="__RefHeading___Toc7426683_73709187"/>
      <w:bookmarkStart w:id="209" w:name="_Toc91"/>
      <w:bookmarkEnd w:id="208"/>
      <w:r>
        <w:rPr/>
        <w:t>82</w:t>
      </w:r>
      <w:r>
        <w:rPr>
          <w:rtl w:val="true"/>
        </w:rPr>
        <w:t xml:space="preserve">- </w:t>
      </w:r>
      <w:r>
        <w:rPr>
          <w:rtl w:val="true"/>
        </w:rPr>
        <w:t>البحر الزاخر</w:t>
      </w:r>
      <w:bookmarkEnd w:id="20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الأوائل و الأواخر للسید عز الدین‏ </w:t>
      </w:r>
      <w:bookmarkStart w:id="210" w:name="pg11677_135057"/>
    </w:p>
    <w:p>
      <w:pPr>
        <w:pStyle w:val="BookText"/>
        <w:rPr/>
      </w:pPr>
      <w:bookmarkEnd w:id="210"/>
      <w:r>
        <w:rPr>
          <w:rFonts w:ascii="IRNazanin" w:hAnsi="IRNazanin" w:eastAsia="IRNazanin"/>
          <w:color w:val="111111"/>
          <w:sz w:val="28"/>
          <w:sz w:val="28"/>
          <w:szCs w:val="28"/>
          <w:rtl w:val="true"/>
          <w:lang w:bidi="fa-IR"/>
        </w:rPr>
        <w:t xml:space="preserve">محمد المهدی بن الحسن الحسینی القزوینی الحلی النجفی المتوفی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ألهمنا من حقائق التنزیل ما یهدی عباده إلی سواء السبیل من کل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إلهامات و خاتمة استخرج فیها المسائل الأصولیة من الآیات القرآنیة فقط فالإلهام الأول فی المبادئ اللغویة و فیه واردات الوارد الأول فی الواضع و فیه آیات ثم یذکر الآیات واحدة بعد واحدة و یتکلم فی دلالتها علی المطلوب و هکذا إلی آخر مباحث أصول الفقه، فهو أصول مستنبط من القرآن الشریف، فرغ منه فی حادی عشر شهر رمضان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رأیت منه نسخه بخط الشیخ محمد بن الحسین القفطانی النجفی کتبها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هادی آل کاشف الغطاء و نسخه بخط تلمیذ المؤلف میرزا محمد بن عبد الوهاب الهمدانی الکاظمی بمکتبة الشیخ محمد السماوی</w:t>
      </w:r>
      <w:r>
        <w:rPr>
          <w:rFonts w:eastAsia="IRNazanin" w:cs="IRNazanin"/>
          <w:color w:val="111111"/>
          <w:sz w:val="28"/>
          <w:szCs w:val="28"/>
          <w:rtl w:val="true"/>
          <w:lang w:bidi="fa-IR"/>
        </w:rPr>
        <w:t>.</w:t>
      </w:r>
    </w:p>
    <w:p>
      <w:pPr>
        <w:pStyle w:val="Heading3"/>
        <w:numPr>
          <w:ilvl w:val="2"/>
          <w:numId w:val="1"/>
        </w:numPr>
        <w:rPr/>
      </w:pPr>
      <w:bookmarkStart w:id="211" w:name="__RefHeading___Toc7426685_73709187"/>
      <w:bookmarkStart w:id="212" w:name="_Toc92"/>
      <w:bookmarkEnd w:id="211"/>
      <w:r>
        <w:rPr/>
        <w:t>83</w:t>
      </w:r>
      <w:r>
        <w:rPr>
          <w:rtl w:val="true"/>
        </w:rPr>
        <w:t xml:space="preserve">- </w:t>
      </w:r>
      <w:r>
        <w:rPr>
          <w:rtl w:val="true"/>
        </w:rPr>
        <w:t>البحر الزخار الجامع لمذاهب علماء الأمصار</w:t>
      </w:r>
      <w:bookmarkEnd w:id="212"/>
    </w:p>
    <w:p>
      <w:pPr>
        <w:pStyle w:val="BookText"/>
        <w:rPr/>
      </w:pPr>
      <w:r>
        <w:rPr>
          <w:rFonts w:ascii="IRNazanin" w:hAnsi="IRNazanin" w:eastAsia="IRNazanin"/>
          <w:color w:val="111111"/>
          <w:sz w:val="28"/>
          <w:sz w:val="28"/>
          <w:szCs w:val="28"/>
          <w:rtl w:val="true"/>
          <w:lang w:bidi="fa-IR"/>
        </w:rPr>
        <w:t xml:space="preserve">للإمام المهدی أحمد بن یحیی بن المرتضی الحسنی المولود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و هو صاحب کتاب الأزهار فی فقه الأئمة الأطهار، و البحر الزخار متن مشتمل علی تسعة کتب مختصره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القلائد فی العقائد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ریاضة الأفهام فی الکلام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العقول فی الأصول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و الدرر فی السیر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فی الاجتهاد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فی</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المنیرة فی غریب فقه السیرة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الأحکام فی الأخلاق و تصفیة الباطن من الآثام، و شرح کل واحد من هذه المتون و سمی الشرح باسم خاص و مجموع شروح المختصرات سماه غایات الأفکار کما یأتی</w:t>
      </w:r>
      <w:r>
        <w:rPr>
          <w:rFonts w:eastAsia="IRNazanin" w:cs="IRNazanin"/>
          <w:color w:val="111111"/>
          <w:sz w:val="28"/>
          <w:szCs w:val="28"/>
          <w:rtl w:val="true"/>
          <w:lang w:bidi="fa-IR"/>
        </w:rPr>
        <w:t>.</w:t>
      </w:r>
    </w:p>
    <w:p>
      <w:pPr>
        <w:pStyle w:val="Heading3"/>
        <w:numPr>
          <w:ilvl w:val="2"/>
          <w:numId w:val="1"/>
        </w:numPr>
        <w:rPr/>
      </w:pPr>
      <w:bookmarkStart w:id="213" w:name="__RefHeading___Toc7426687_73709187"/>
      <w:bookmarkStart w:id="214" w:name="_Toc93"/>
      <w:bookmarkEnd w:id="213"/>
      <w:r>
        <w:rPr/>
        <w:t>84</w:t>
      </w:r>
      <w:r>
        <w:rPr>
          <w:rtl w:val="true"/>
        </w:rPr>
        <w:t xml:space="preserve">- </w:t>
      </w:r>
      <w:r>
        <w:rPr>
          <w:rtl w:val="true"/>
        </w:rPr>
        <w:t>البحر الزخار</w:t>
      </w:r>
      <w:bookmarkEnd w:id="2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أنساب ملوک آل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جعفر بن محمد بن جعفر الأعرجی الکاظمی المتوفی ب پشت کوه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15" w:name="pg11677_135059"/>
    </w:p>
    <w:p>
      <w:pPr>
        <w:pStyle w:val="BookText"/>
        <w:rPr/>
      </w:pPr>
      <w:bookmarkEnd w:id="215"/>
      <w:r>
        <w:rPr>
          <w:rFonts w:ascii="IRNazanin" w:hAnsi="IRNazanin" w:eastAsia="IRNazanin"/>
          <w:color w:val="111111"/>
          <w:sz w:val="28"/>
          <w:sz w:val="28"/>
          <w:szCs w:val="28"/>
          <w:rtl w:val="true"/>
          <w:lang w:bidi="fa-IR"/>
        </w:rPr>
        <w:t>ذکره فی أول کتابه مناهل الضرب الموجود عندی بخطه، و مر له أنساب آل أبی طالب</w:t>
      </w:r>
      <w:r>
        <w:rPr>
          <w:rFonts w:eastAsia="IRNazanin" w:cs="IRNazanin"/>
          <w:color w:val="111111"/>
          <w:sz w:val="28"/>
          <w:szCs w:val="28"/>
          <w:rtl w:val="true"/>
          <w:lang w:bidi="fa-IR"/>
        </w:rPr>
        <w:t>.</w:t>
      </w:r>
    </w:p>
    <w:p>
      <w:pPr>
        <w:pStyle w:val="Heading3"/>
        <w:numPr>
          <w:ilvl w:val="2"/>
          <w:numId w:val="1"/>
        </w:numPr>
        <w:rPr/>
      </w:pPr>
      <w:bookmarkStart w:id="216" w:name="__RefHeading___Toc7426689_73709187"/>
      <w:bookmarkStart w:id="217" w:name="_Toc94"/>
      <w:bookmarkEnd w:id="216"/>
      <w:r>
        <w:rPr/>
        <w:t>85</w:t>
      </w:r>
      <w:r>
        <w:rPr>
          <w:rtl w:val="true"/>
        </w:rPr>
        <w:t xml:space="preserve">- </w:t>
      </w:r>
      <w:r>
        <w:rPr>
          <w:rtl w:val="true"/>
        </w:rPr>
        <w:t>البحر الزخار</w:t>
      </w:r>
      <w:bookmarkEnd w:id="217"/>
    </w:p>
    <w:p>
      <w:pPr>
        <w:pStyle w:val="BookText"/>
        <w:rPr/>
      </w:pPr>
      <w:r>
        <w:rPr>
          <w:rFonts w:ascii="IRNazanin" w:hAnsi="IRNazanin" w:eastAsia="IRNazanin"/>
          <w:color w:val="111111"/>
          <w:sz w:val="28"/>
          <w:sz w:val="28"/>
          <w:szCs w:val="28"/>
          <w:rtl w:val="true"/>
          <w:lang w:bidi="fa-IR"/>
        </w:rPr>
        <w:t>فی شرح أحادیث الأئمة الأطهار لسیدنا المحسن الأمین ابن السید عبد الکریم الحسینی الشقراوی المعاصر نزیل الشام، ذکره فی فهرس تصانیفه</w:t>
      </w:r>
      <w:r>
        <w:rPr>
          <w:rFonts w:eastAsia="IRNazanin" w:cs="IRNazanin"/>
          <w:color w:val="111111"/>
          <w:sz w:val="28"/>
          <w:szCs w:val="28"/>
          <w:rtl w:val="true"/>
          <w:lang w:bidi="fa-IR"/>
        </w:rPr>
        <w:t>.</w:t>
      </w:r>
    </w:p>
    <w:p>
      <w:pPr>
        <w:pStyle w:val="Heading3"/>
        <w:numPr>
          <w:ilvl w:val="2"/>
          <w:numId w:val="1"/>
        </w:numPr>
        <w:rPr/>
      </w:pPr>
      <w:bookmarkStart w:id="218" w:name="__RefHeading___Toc7426691_73709187"/>
      <w:bookmarkStart w:id="219" w:name="_Toc95"/>
      <w:bookmarkEnd w:id="218"/>
      <w:r>
        <w:rPr/>
        <w:t>86</w:t>
      </w:r>
      <w:r>
        <w:rPr>
          <w:rtl w:val="true"/>
        </w:rPr>
        <w:t xml:space="preserve">- </w:t>
      </w:r>
      <w:r>
        <w:rPr>
          <w:rtl w:val="true"/>
        </w:rPr>
        <w:t>البحر الصافی‏</w:t>
      </w:r>
      <w:bookmarkEnd w:id="219"/>
    </w:p>
    <w:p>
      <w:pPr>
        <w:pStyle w:val="BookText"/>
        <w:rPr/>
      </w:pPr>
      <w:r>
        <w:rPr>
          <w:rFonts w:ascii="IRNazanin" w:hAnsi="IRNazanin" w:eastAsia="IRNazanin"/>
          <w:color w:val="111111"/>
          <w:sz w:val="28"/>
          <w:sz w:val="28"/>
          <w:szCs w:val="28"/>
          <w:rtl w:val="true"/>
          <w:lang w:bidi="fa-IR"/>
        </w:rPr>
        <w:t>فی شرح الوافی فی العروض و القوافی للسید محمد بن الحسن الحسینی الهندی الهروی مطبوع، و طبع معه رسالتان فی العروض و القوافی</w:t>
      </w:r>
      <w:r>
        <w:rPr>
          <w:rFonts w:eastAsia="IRNazanin" w:cs="IRNazanin"/>
          <w:color w:val="111111"/>
          <w:sz w:val="28"/>
          <w:szCs w:val="28"/>
          <w:rtl w:val="true"/>
          <w:lang w:bidi="fa-IR"/>
        </w:rPr>
        <w:t>.</w:t>
      </w:r>
    </w:p>
    <w:p>
      <w:pPr>
        <w:pStyle w:val="Heading3"/>
        <w:numPr>
          <w:ilvl w:val="2"/>
          <w:numId w:val="1"/>
        </w:numPr>
        <w:rPr/>
      </w:pPr>
      <w:bookmarkStart w:id="220" w:name="__RefHeading___Toc7426693_73709187"/>
      <w:bookmarkStart w:id="221" w:name="_Toc96"/>
      <w:bookmarkEnd w:id="220"/>
      <w:r>
        <w:rPr/>
        <w:t>87</w:t>
      </w:r>
      <w:r>
        <w:rPr>
          <w:rtl w:val="true"/>
        </w:rPr>
        <w:t xml:space="preserve">- </w:t>
      </w:r>
      <w:r>
        <w:rPr>
          <w:rtl w:val="true"/>
        </w:rPr>
        <w:t>البحر الطویل‏</w:t>
      </w:r>
      <w:bookmarkEnd w:id="221"/>
    </w:p>
    <w:p>
      <w:pPr>
        <w:pStyle w:val="BookText"/>
        <w:rPr/>
      </w:pPr>
      <w:r>
        <w:rPr>
          <w:rFonts w:ascii="IRNazanin" w:hAnsi="IRNazanin" w:eastAsia="IRNazanin"/>
          <w:color w:val="111111"/>
          <w:sz w:val="28"/>
          <w:sz w:val="28"/>
          <w:szCs w:val="28"/>
          <w:rtl w:val="true"/>
          <w:lang w:bidi="fa-IR"/>
        </w:rPr>
        <w:t>الفارسی فی مدح النبی ص و مدائح آله و عترته الطاهرین لمیرزا أبی القاسم الشهیر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الملقب فی شعره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چشمه هر کلمه که جاری شود از نطق و بیان کام و زبان اسم خداوند عظیم است که از لطف و کرم داده بهر نوع بشر عقل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البحر الطویل بالترکیة و المربعة الترکیة و بعض الرباعیات و تخمیس غزل من دیوان حافظ و غیرها طبع ملحقا بدیوان، الفضولی، فی أزید من ألف بیت فی ست عشرة صحیفة بهوامشها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222" w:name="__RefHeading___Toc7426695_73709187"/>
      <w:bookmarkStart w:id="223" w:name="_Toc97"/>
      <w:bookmarkEnd w:id="222"/>
      <w:r>
        <w:rPr/>
        <w:t>88</w:t>
      </w:r>
      <w:r>
        <w:rPr>
          <w:rtl w:val="true"/>
        </w:rPr>
        <w:t xml:space="preserve">- </w:t>
      </w:r>
      <w:r>
        <w:rPr>
          <w:rtl w:val="true"/>
        </w:rPr>
        <w:t>بحر العرفان و معدن الإیمان‏</w:t>
      </w:r>
      <w:bookmarkEnd w:id="223"/>
    </w:p>
    <w:p>
      <w:pPr>
        <w:pStyle w:val="BookText"/>
        <w:rPr/>
      </w:pPr>
      <w:r>
        <w:rPr>
          <w:rFonts w:ascii="IRNazanin" w:hAnsi="IRNazanin" w:eastAsia="IRNazanin"/>
          <w:color w:val="111111"/>
          <w:sz w:val="28"/>
          <w:sz w:val="28"/>
          <w:szCs w:val="28"/>
          <w:rtl w:val="true"/>
          <w:lang w:bidi="fa-IR"/>
        </w:rPr>
        <w:t xml:space="preserve">فی تفسیر القرآن، کبیر فی سبعة عشر مجلدا للمولی صالح بن آقا محمد البرغانی القزوینی الحائری المتوفی بها فجأة حدود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استقصی فیه الأحادیث المرویة عن الأئمة الأطهار ع فی التفسیر و جمعها من کتب الأصحاب و غیرها، رأیت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المجلد السابع عشر منه فی تفسیر سورة الأعلی إلی آخر القرآن فی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خزانة کتب المولی محمد علی الخوانساری و فی نسخه‏ </w:t>
      </w:r>
      <w:bookmarkStart w:id="224" w:name="pg11677_135061"/>
    </w:p>
    <w:p>
      <w:pPr>
        <w:pStyle w:val="BookText"/>
        <w:rPr/>
      </w:pPr>
      <w:bookmarkEnd w:id="224"/>
      <w:r>
        <w:rPr>
          <w:rFonts w:ascii="IRNazanin" w:hAnsi="IRNazanin" w:eastAsia="IRNazanin"/>
          <w:color w:val="111111"/>
          <w:sz w:val="28"/>
          <w:sz w:val="28"/>
          <w:szCs w:val="28"/>
          <w:rtl w:val="true"/>
          <w:lang w:bidi="fa-IR"/>
        </w:rPr>
        <w:t>الحاج الشیخ عبد الحسین الطهرانی ألحق بآخره بعد إتمام تفسیر سورة الناس جملة من الآیات النازلة فی شأن الأئمة ع و تفسیرها و رأیت المجلد الخامس عشر من سورة محمد إلی سورة الممتحنة فی مکتبة شیخنا العلامة النوری، و تمام مجلداته کان فی خزانة کتب المؤلف بکربلاء و کذا تفسیره الوسیط و تفسیره الصغیر الإتیان بعنوان التفسیر</w:t>
      </w:r>
    </w:p>
    <w:p>
      <w:pPr>
        <w:pStyle w:val="Heading3"/>
        <w:numPr>
          <w:ilvl w:val="2"/>
          <w:numId w:val="1"/>
        </w:numPr>
        <w:rPr/>
      </w:pPr>
      <w:bookmarkStart w:id="225" w:name="__RefHeading___Toc7426697_73709187"/>
      <w:bookmarkStart w:id="226" w:name="_Toc98"/>
      <w:bookmarkEnd w:id="225"/>
      <w:r>
        <w:rPr/>
        <w:t>89</w:t>
      </w:r>
      <w:r>
        <w:rPr>
          <w:rtl w:val="true"/>
        </w:rPr>
        <w:t xml:space="preserve">- </w:t>
      </w:r>
      <w:r>
        <w:rPr>
          <w:rtl w:val="true"/>
        </w:rPr>
        <w:t>بحر عشق‏</w:t>
      </w:r>
      <w:bookmarkEnd w:id="226"/>
    </w:p>
    <w:p>
      <w:pPr>
        <w:pStyle w:val="BookText"/>
        <w:rPr/>
      </w:pPr>
      <w:r>
        <w:rPr>
          <w:rFonts w:ascii="IRNazanin" w:hAnsi="IRNazanin" w:eastAsia="IRNazanin"/>
          <w:color w:val="111111"/>
          <w:sz w:val="28"/>
          <w:sz w:val="28"/>
          <w:szCs w:val="28"/>
          <w:rtl w:val="true"/>
          <w:lang w:bidi="fa-IR"/>
        </w:rPr>
        <w:t xml:space="preserve">للسید أبی الحسن الملقب بقصیر الساندوی الهندی، طبع بلغة أردو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مسیحیة</w:t>
      </w:r>
      <w:r>
        <w:rPr>
          <w:rFonts w:eastAsia="IRNazanin" w:cs="IRNazanin"/>
          <w:color w:val="111111"/>
          <w:sz w:val="28"/>
          <w:szCs w:val="28"/>
          <w:rtl w:val="true"/>
          <w:lang w:bidi="fa-IR"/>
        </w:rPr>
        <w:t>.</w:t>
      </w:r>
    </w:p>
    <w:p>
      <w:pPr>
        <w:pStyle w:val="Heading3"/>
        <w:numPr>
          <w:ilvl w:val="2"/>
          <w:numId w:val="1"/>
        </w:numPr>
        <w:rPr/>
      </w:pPr>
      <w:bookmarkStart w:id="227" w:name="__RefHeading___Toc7426699_73709187"/>
      <w:bookmarkStart w:id="228" w:name="_Toc99"/>
      <w:bookmarkEnd w:id="227"/>
      <w:r>
        <w:rPr/>
        <w:t>90</w:t>
      </w:r>
      <w:r>
        <w:rPr>
          <w:rtl w:val="true"/>
        </w:rPr>
        <w:t xml:space="preserve">- </w:t>
      </w:r>
      <w:r>
        <w:rPr>
          <w:rtl w:val="true"/>
        </w:rPr>
        <w:t>بحر العلوم‏</w:t>
      </w:r>
      <w:bookmarkEnd w:id="228"/>
    </w:p>
    <w:p>
      <w:pPr>
        <w:pStyle w:val="BookText"/>
        <w:rPr/>
      </w:pPr>
      <w:r>
        <w:rPr>
          <w:rFonts w:ascii="IRNazanin" w:hAnsi="IRNazanin" w:eastAsia="IRNazanin"/>
          <w:color w:val="111111"/>
          <w:sz w:val="28"/>
          <w:sz w:val="28"/>
          <w:szCs w:val="28"/>
          <w:rtl w:val="true"/>
          <w:lang w:bidi="fa-IR"/>
        </w:rPr>
        <w:t xml:space="preserve">فارسی ملمع کبیر فی سبع مجلدات فیها ما تشتهیه الأنفس من فوائد کل علم بغیر ترتیب نظیر الکشکول للسید میرزا حسن بن عبد الرسول بن الحسن الحسینی الزنوزی الخوئی المولود بها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هذا الکتاب عند ترجمه نفسه و نقلها عنه فی لجة الاخبار و ذکر أنه قرأ أولا علی المولی محمد شفیع الدهخوارقانی التبریزی ثم قرأ خمس سنین عند الشیخ عبد النبی الطسوجی من أجداد إمام الجمعة الخوئی نزیل طهران، و فی سنة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العتبات و قرأ علی الأستاد الوحید و السید میرزا مهدی الشهرستانی و السید صاحب الریاض و فی سنة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إلی المشهد الرضوی و قرأ سنتین علی میرزا مهدی الشهید، و فی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أصفهان برهة و بعدها عاد إلی بلدة خوی و اشتغل بتألیف بحر العلوم هذا بالتماس حسین قلی خان الدنبلی، ذکر المولی علی المحدث الواعظ التبریزی الشهیر بخیابانی فی کتابه وقایع الأیام أن ثلاث مجلدات من هذا الکتاب النفیس بالخط و الکاغذ الجیدین موجودة عنده و قال إنه أفید کتاب رأیته،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ثمان مجلدات مشحونة من الفوائد التاریخیة و غیرها کما یأتی</w:t>
      </w:r>
      <w:r>
        <w:rPr>
          <w:rFonts w:eastAsia="IRNazanin" w:cs="IRNazanin"/>
          <w:color w:val="111111"/>
          <w:sz w:val="28"/>
          <w:szCs w:val="28"/>
          <w:rtl w:val="true"/>
          <w:lang w:bidi="fa-IR"/>
        </w:rPr>
        <w:t>.</w:t>
      </w:r>
    </w:p>
    <w:p>
      <w:pPr>
        <w:pStyle w:val="Heading3"/>
        <w:numPr>
          <w:ilvl w:val="2"/>
          <w:numId w:val="1"/>
        </w:numPr>
        <w:rPr/>
      </w:pPr>
      <w:bookmarkStart w:id="229" w:name="__RefHeading___Toc7426701_73709187"/>
      <w:bookmarkStart w:id="230" w:name="_Toc100"/>
      <w:bookmarkEnd w:id="229"/>
      <w:r>
        <w:rPr/>
        <w:t>91</w:t>
      </w:r>
      <w:r>
        <w:rPr>
          <w:rtl w:val="true"/>
        </w:rPr>
        <w:t xml:space="preserve">- </w:t>
      </w:r>
      <w:r>
        <w:rPr>
          <w:rtl w:val="true"/>
        </w:rPr>
        <w:t>بحر الغرائب‏</w:t>
      </w:r>
      <w:bookmarkEnd w:id="23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خواص أسماء الله الحسنی للشیخ محمد بن محمد </w:t>
      </w:r>
      <w:bookmarkStart w:id="231" w:name="pg11677_135063"/>
    </w:p>
    <w:p>
      <w:pPr>
        <w:pStyle w:val="BookText"/>
        <w:rPr/>
      </w:pPr>
      <w:bookmarkEnd w:id="231"/>
      <w:r>
        <w:rPr>
          <w:rFonts w:ascii="IRNazanin" w:hAnsi="IRNazanin" w:eastAsia="IRNazanin"/>
          <w:color w:val="111111"/>
          <w:sz w:val="28"/>
          <w:sz w:val="28"/>
          <w:szCs w:val="28"/>
          <w:rtl w:val="true"/>
          <w:lang w:bidi="fa-IR"/>
        </w:rPr>
        <w:t xml:space="preserve">ابن أبی سعید الهروی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و هو الذی 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ثانیا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علی هامشه منتخب الختوم الفارسی و طبع ثالثا بأمر میرزا محمد ملک الکتاب فی بمبئی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32" w:name="__RefHeading___Toc7426703_73709187"/>
      <w:bookmarkStart w:id="233" w:name="_Toc101"/>
      <w:bookmarkEnd w:id="232"/>
      <w:r>
        <w:rPr/>
        <w:t>92</w:t>
      </w:r>
      <w:r>
        <w:rPr>
          <w:rtl w:val="true"/>
        </w:rPr>
        <w:t xml:space="preserve">- </w:t>
      </w:r>
      <w:r>
        <w:rPr>
          <w:rtl w:val="true"/>
        </w:rPr>
        <w:t>البحر الغزیر</w:t>
      </w:r>
      <w:bookmarkEnd w:id="233"/>
    </w:p>
    <w:p>
      <w:pPr>
        <w:pStyle w:val="BookText"/>
        <w:rPr/>
      </w:pPr>
      <w:r>
        <w:rPr>
          <w:rFonts w:ascii="IRNazanin" w:hAnsi="IRNazanin" w:eastAsia="IRNazanin"/>
          <w:color w:val="111111"/>
          <w:sz w:val="28"/>
          <w:sz w:val="28"/>
          <w:szCs w:val="28"/>
          <w:rtl w:val="true"/>
          <w:lang w:bidi="fa-IR"/>
        </w:rPr>
        <w:t xml:space="preserve">فی تقدیر الماء الکثیر و تحقیق الکر وزنا و مساحة للسید القاضی نور الله بن شریف الدین بن نور الله الحسینی المرعشی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علینا زلال التحقیق من سماء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من رسائل القاضی بخط أحمد ابن الحسین فی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محمد السماوی بالنجف</w:t>
      </w:r>
      <w:r>
        <w:rPr>
          <w:rFonts w:eastAsia="IRNazanin" w:cs="IRNazanin"/>
          <w:color w:val="111111"/>
          <w:sz w:val="28"/>
          <w:szCs w:val="28"/>
          <w:rtl w:val="true"/>
          <w:lang w:bidi="fa-IR"/>
        </w:rPr>
        <w:t>.</w:t>
      </w:r>
    </w:p>
    <w:p>
      <w:pPr>
        <w:pStyle w:val="Heading3"/>
        <w:numPr>
          <w:ilvl w:val="2"/>
          <w:numId w:val="1"/>
        </w:numPr>
        <w:rPr/>
      </w:pPr>
      <w:bookmarkStart w:id="234" w:name="__RefHeading___Toc7426705_73709187"/>
      <w:bookmarkStart w:id="235" w:name="_Toc102"/>
      <w:bookmarkEnd w:id="234"/>
      <w:r>
        <w:rPr/>
        <w:t>93</w:t>
      </w:r>
      <w:r>
        <w:rPr>
          <w:rtl w:val="true"/>
        </w:rPr>
        <w:t xml:space="preserve">- </w:t>
      </w:r>
      <w:r>
        <w:rPr>
          <w:rtl w:val="true"/>
        </w:rPr>
        <w:t>بحر غم‏</w:t>
      </w:r>
      <w:bookmarkEnd w:id="235"/>
    </w:p>
    <w:p>
      <w:pPr>
        <w:pStyle w:val="BookText"/>
        <w:rPr/>
      </w:pPr>
      <w:r>
        <w:rPr>
          <w:rFonts w:ascii="IRNazanin" w:hAnsi="IRNazanin" w:eastAsia="IRNazanin"/>
          <w:color w:val="111111"/>
          <w:sz w:val="28"/>
          <w:sz w:val="28"/>
          <w:szCs w:val="28"/>
          <w:rtl w:val="true"/>
          <w:lang w:bidi="fa-IR"/>
        </w:rPr>
        <w:t xml:space="preserve">منظوم بلغة أردو فی المدائح و المراثی لأهل البیت ع، للسید ابن الحسنین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اللکهنوی طبع بالهند</w:t>
      </w:r>
    </w:p>
    <w:p>
      <w:pPr>
        <w:pStyle w:val="Heading3"/>
        <w:numPr>
          <w:ilvl w:val="2"/>
          <w:numId w:val="1"/>
        </w:numPr>
        <w:rPr/>
      </w:pPr>
      <w:bookmarkStart w:id="236" w:name="__RefHeading___Toc7426707_73709187"/>
      <w:bookmarkStart w:id="237" w:name="_Toc103"/>
      <w:bookmarkEnd w:id="236"/>
      <w:r>
        <w:rPr/>
        <w:t>94</w:t>
      </w:r>
      <w:r>
        <w:rPr>
          <w:rtl w:val="true"/>
        </w:rPr>
        <w:t xml:space="preserve">- </w:t>
      </w:r>
      <w:r>
        <w:rPr>
          <w:rtl w:val="true"/>
        </w:rPr>
        <w:t>بحر غم‏</w:t>
      </w:r>
      <w:bookmarkEnd w:id="237"/>
    </w:p>
    <w:p>
      <w:pPr>
        <w:pStyle w:val="BookText"/>
        <w:rPr/>
      </w:pPr>
      <w:r>
        <w:rPr>
          <w:rFonts w:ascii="IRNazanin" w:hAnsi="IRNazanin" w:eastAsia="IRNazanin"/>
          <w:color w:val="111111"/>
          <w:sz w:val="28"/>
          <w:sz w:val="28"/>
          <w:szCs w:val="28"/>
          <w:rtl w:val="true"/>
          <w:lang w:bidi="fa-IR"/>
        </w:rPr>
        <w:t xml:space="preserve">فی أحوال الشهداء بکربلاء باللغة الگجراتیة للمولوی الحاج غلام علی بن الحاج إسماعیل البهاونگری الهندی 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أنوار البیان و غیره مما ذکره فی فهرس کتبه الکثیرة</w:t>
      </w:r>
    </w:p>
    <w:p>
      <w:pPr>
        <w:pStyle w:val="Heading3"/>
        <w:numPr>
          <w:ilvl w:val="2"/>
          <w:numId w:val="1"/>
        </w:numPr>
        <w:rPr/>
      </w:pPr>
      <w:bookmarkStart w:id="238" w:name="__RefHeading___Toc7426709_73709187"/>
      <w:bookmarkStart w:id="239" w:name="_Toc104"/>
      <w:bookmarkEnd w:id="238"/>
      <w:r>
        <w:rPr/>
        <w:t>95</w:t>
      </w:r>
      <w:r>
        <w:rPr>
          <w:rtl w:val="true"/>
        </w:rPr>
        <w:t xml:space="preserve">- </w:t>
      </w:r>
      <w:r>
        <w:rPr>
          <w:rtl w:val="true"/>
        </w:rPr>
        <w:t>بحر الغموم‏</w:t>
      </w:r>
      <w:bookmarkEnd w:id="239"/>
    </w:p>
    <w:p>
      <w:pPr>
        <w:pStyle w:val="BookText"/>
        <w:rPr/>
      </w:pPr>
      <w:r>
        <w:rPr>
          <w:rFonts w:ascii="IRNazanin" w:hAnsi="IRNazanin" w:eastAsia="IRNazanin"/>
          <w:color w:val="111111"/>
          <w:sz w:val="28"/>
          <w:sz w:val="28"/>
          <w:szCs w:val="28"/>
          <w:rtl w:val="true"/>
          <w:lang w:bidi="fa-IR"/>
        </w:rPr>
        <w:t xml:space="preserve">من کتب المقاتل الفارسیة للشیخ علی بن زین العابدین البارجینی الیزدی الحائری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بالحائر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کان مع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مکتبته عند وصیة المولی محمد حسین القومشهی الصغیر و أوصی بطبع تصانیفه و طبع منها أخیرا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إلزام الناصب فی أحوال الإمام الغائب الذی کان تألیفه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الجزء الأول و وقع فی الطبع غلط هناک فی تاریخ وفاه المؤلف فی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240" w:name="__RefHeading___Toc7426711_73709187"/>
      <w:bookmarkStart w:id="241" w:name="_Toc105"/>
      <w:bookmarkEnd w:id="240"/>
      <w:r>
        <w:rPr/>
        <w:t>96</w:t>
      </w:r>
      <w:r>
        <w:rPr>
          <w:rtl w:val="true"/>
        </w:rPr>
        <w:t xml:space="preserve">- </w:t>
      </w:r>
      <w:r>
        <w:rPr>
          <w:rtl w:val="true"/>
        </w:rPr>
        <w:t>بحر الفوائد</w:t>
      </w:r>
      <w:bookmarkEnd w:id="241"/>
    </w:p>
    <w:p>
      <w:pPr>
        <w:pStyle w:val="BookText"/>
        <w:rPr/>
      </w:pPr>
      <w:r>
        <w:rPr>
          <w:rFonts w:ascii="IRNazanin" w:hAnsi="IRNazanin" w:eastAsia="IRNazanin"/>
          <w:color w:val="111111"/>
          <w:sz w:val="28"/>
          <w:sz w:val="28"/>
          <w:szCs w:val="28"/>
          <w:rtl w:val="true"/>
          <w:lang w:bidi="fa-IR"/>
        </w:rPr>
        <w:t>مجموعة کالکشکول جمعها بعض علماء الهند، توجد فی بقایا مکتبة الشیخ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242" w:name="__RefHeading___Toc7426713_73709187"/>
      <w:bookmarkStart w:id="243" w:name="_Toc106"/>
      <w:bookmarkEnd w:id="242"/>
      <w:r>
        <w:rPr/>
        <w:t>97</w:t>
      </w:r>
      <w:r>
        <w:rPr>
          <w:rtl w:val="true"/>
        </w:rPr>
        <w:t xml:space="preserve">- </w:t>
      </w:r>
      <w:r>
        <w:rPr>
          <w:rtl w:val="true"/>
        </w:rPr>
        <w:t>بحر الفوائد</w:t>
      </w:r>
      <w:bookmarkEnd w:id="24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فنون شتی و هو فی سبع مجلدات، للمولی‏ </w:t>
      </w:r>
      <w:bookmarkStart w:id="244" w:name="pg11677_135065"/>
    </w:p>
    <w:p>
      <w:pPr>
        <w:pStyle w:val="BookText"/>
        <w:rPr/>
      </w:pPr>
      <w:bookmarkEnd w:id="244"/>
      <w:r>
        <w:rPr>
          <w:rFonts w:ascii="IRNazanin" w:hAnsi="IRNazanin" w:eastAsia="IRNazanin"/>
          <w:color w:val="111111"/>
          <w:sz w:val="28"/>
          <w:sz w:val="28"/>
          <w:szCs w:val="28"/>
          <w:rtl w:val="true"/>
          <w:lang w:bidi="fa-IR"/>
        </w:rPr>
        <w:t xml:space="preserve">محمد تقی بن الحاج محمد حسین الکاشانی نزیل طهران المولود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و له تصانیف کثیرة منها إرشاد المؤمنین و إیضاح المشتبهات و غیرهما مما ذکر فهرسها علی ظهر بعض مطبوعاتها</w:t>
      </w:r>
      <w:r>
        <w:rPr>
          <w:rFonts w:eastAsia="IRNazanin" w:cs="IRNazanin"/>
          <w:color w:val="111111"/>
          <w:sz w:val="28"/>
          <w:szCs w:val="28"/>
          <w:rtl w:val="true"/>
          <w:lang w:bidi="fa-IR"/>
        </w:rPr>
        <w:t>.</w:t>
      </w:r>
    </w:p>
    <w:p>
      <w:pPr>
        <w:pStyle w:val="Heading3"/>
        <w:numPr>
          <w:ilvl w:val="2"/>
          <w:numId w:val="1"/>
        </w:numPr>
        <w:rPr/>
      </w:pPr>
      <w:bookmarkStart w:id="245" w:name="__RefHeading___Toc7426715_73709187"/>
      <w:bookmarkStart w:id="246" w:name="_Toc107"/>
      <w:bookmarkEnd w:id="245"/>
      <w:r>
        <w:rPr/>
        <w:t>98</w:t>
      </w:r>
      <w:r>
        <w:rPr>
          <w:rtl w:val="true"/>
        </w:rPr>
        <w:t xml:space="preserve">- </w:t>
      </w:r>
      <w:r>
        <w:rPr>
          <w:rtl w:val="true"/>
        </w:rPr>
        <w:t>بحر الفوائد</w:t>
      </w:r>
      <w:bookmarkEnd w:id="246"/>
    </w:p>
    <w:p>
      <w:pPr>
        <w:pStyle w:val="BookText"/>
        <w:rPr/>
      </w:pPr>
      <w:r>
        <w:rPr>
          <w:rFonts w:ascii="IRNazanin" w:hAnsi="IRNazanin" w:eastAsia="IRNazanin"/>
          <w:color w:val="111111"/>
          <w:sz w:val="28"/>
          <w:sz w:val="28"/>
          <w:szCs w:val="28"/>
          <w:rtl w:val="true"/>
          <w:lang w:bidi="fa-IR"/>
        </w:rPr>
        <w:t>فی شرح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الرسائل تصنیف الشیخ الإمام العلامة الأنصاری للشیخ الحجة میرزا محمد حسن الآشتیانی الطهرانی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أعاظم تلامیذ المصنف و مقرر درسه فی عصره و کتب الشرح أوان تشرفه بالنجف و لکن هذبه و نقحه فی طهران عند إلقائه الدروس لتلامیذه الأفاضل الأعلام الذین کانوا یشدون إلیه الرحال من أقاصی البلاد، و طبع فی طهران فی مجلد کبیر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47" w:name="__RefHeading___Toc7426717_73709187"/>
      <w:bookmarkStart w:id="248" w:name="_Toc108"/>
      <w:bookmarkEnd w:id="247"/>
      <w:r>
        <w:rPr/>
        <w:t>99</w:t>
      </w:r>
      <w:r>
        <w:rPr>
          <w:rtl w:val="true"/>
        </w:rPr>
        <w:t xml:space="preserve">- </w:t>
      </w:r>
      <w:r>
        <w:rPr>
          <w:rtl w:val="true"/>
        </w:rPr>
        <w:t>بحر الفوائد</w:t>
      </w:r>
      <w:bookmarkEnd w:id="248"/>
    </w:p>
    <w:p>
      <w:pPr>
        <w:pStyle w:val="BookText"/>
        <w:rPr/>
      </w:pPr>
      <w:r>
        <w:rPr>
          <w:rFonts w:ascii="IRNazanin" w:hAnsi="IRNazanin" w:eastAsia="IRNazanin"/>
          <w:color w:val="111111"/>
          <w:sz w:val="28"/>
          <w:sz w:val="28"/>
          <w:szCs w:val="28"/>
          <w:rtl w:val="true"/>
          <w:lang w:bidi="fa-IR"/>
        </w:rPr>
        <w:t xml:space="preserve">الجاری مجری الکشکول فیه ما لذ و طاب للشیخ حسین بن عبد علی الشهیر بالتتنچی التبریزی المعاصر المولود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المعاصر الأردوبادی فی مجموعته زهر الربی</w:t>
      </w:r>
      <w:r>
        <w:rPr>
          <w:rFonts w:eastAsia="IRNazanin" w:cs="IRNazanin"/>
          <w:color w:val="111111"/>
          <w:sz w:val="28"/>
          <w:szCs w:val="28"/>
          <w:rtl w:val="true"/>
          <w:lang w:bidi="fa-IR"/>
        </w:rPr>
        <w:t>.</w:t>
      </w:r>
    </w:p>
    <w:p>
      <w:pPr>
        <w:pStyle w:val="Heading3"/>
        <w:numPr>
          <w:ilvl w:val="2"/>
          <w:numId w:val="1"/>
        </w:numPr>
        <w:rPr/>
      </w:pPr>
      <w:bookmarkStart w:id="249" w:name="__RefHeading___Toc7426719_73709187"/>
      <w:bookmarkStart w:id="250" w:name="_Toc109"/>
      <w:bookmarkEnd w:id="249"/>
      <w:r>
        <w:rPr/>
        <w:t>100</w:t>
      </w:r>
      <w:r>
        <w:rPr>
          <w:rtl w:val="true"/>
        </w:rPr>
        <w:t xml:space="preserve">- </w:t>
      </w:r>
      <w:r>
        <w:rPr>
          <w:rtl w:val="true"/>
        </w:rPr>
        <w:t>بحر الفوائد و عقد الفرائد</w:t>
      </w:r>
      <w:bookmarkEnd w:id="250"/>
    </w:p>
    <w:p>
      <w:pPr>
        <w:pStyle w:val="BookText"/>
        <w:rPr/>
      </w:pPr>
      <w:r>
        <w:rPr>
          <w:rFonts w:ascii="IRNazanin" w:hAnsi="IRNazanin" w:eastAsia="IRNazanin"/>
          <w:color w:val="111111"/>
          <w:sz w:val="28"/>
          <w:sz w:val="28"/>
          <w:szCs w:val="28"/>
          <w:rtl w:val="true"/>
          <w:lang w:bidi="fa-IR"/>
        </w:rPr>
        <w:t xml:space="preserve">للسید محمد شفیع الحسینی الأصفهانی معاصر شاه عباس الثانی الذی مات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 قد ألف الکتاب باسمه و هو فارسی کبیر فی خمس مجلدات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المبدأ و المعاد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الأنبیاء و لا سیما نبینا محمد 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الأئمة المعصومین 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الأولیاء و الحکماء و العلماء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الملوک و السلاطین و الأمراء و الوزراء و کل ما أورد فیها من التواریخ و الحکایات مشتملة علی المواعظ و الحکم و الأخلاق و بدأ برباعیته من إنشائه فی أول الخطبة و هی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شکر که بنمود رخ آن غیرت حور</w:t>
      </w:r>
    </w:p>
    <w:p>
      <w:pPr>
        <w:pStyle w:val="BookText"/>
        <w:rPr/>
      </w:pPr>
      <w:r>
        <w:rPr>
          <w:rFonts w:ascii="IRNazanin" w:hAnsi="IRNazanin" w:eastAsia="IRNazanin"/>
          <w:color w:val="111111"/>
          <w:sz w:val="28"/>
          <w:sz w:val="28"/>
          <w:szCs w:val="28"/>
          <w:rtl w:val="true"/>
          <w:lang w:bidi="fa-IR"/>
        </w:rPr>
        <w:t>آفاق شد از عکس جمالش پرنور</w:t>
      </w:r>
    </w:p>
    <w:p>
      <w:pPr>
        <w:pStyle w:val="BookText"/>
        <w:rPr/>
      </w:pPr>
      <w:r>
        <w:rPr>
          <w:rFonts w:ascii="IRNazanin" w:hAnsi="IRNazanin" w:eastAsia="IRNazanin"/>
          <w:color w:val="111111"/>
          <w:sz w:val="28"/>
          <w:sz w:val="28"/>
          <w:szCs w:val="28"/>
          <w:rtl w:val="true"/>
          <w:lang w:bidi="fa-IR"/>
        </w:rPr>
        <w:t>بگشود زبان بوصف أو هر موجود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 راز نهفته در جهان شد مشهور </w:t>
      </w:r>
      <w:bookmarkStart w:id="251" w:name="pg11677_135067"/>
    </w:p>
    <w:p>
      <w:pPr>
        <w:pStyle w:val="BookText"/>
        <w:rPr/>
      </w:pPr>
      <w:bookmarkEnd w:id="2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که شاهد یکتای وحدت سرای توحید، و محبوب بی‏همتای خلوت‏خانه تجرید را اراده أزلی بظهور صفات 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فی مکتبة المولی محمد علی الخوانساری فی النجف و أخری فی المشهد الرضوی عند الحاج المولی محمد العادل المشهدی</w:t>
      </w:r>
      <w:r>
        <w:rPr>
          <w:rFonts w:eastAsia="IRNazanin" w:cs="IRNazanin"/>
          <w:color w:val="111111"/>
          <w:sz w:val="28"/>
          <w:szCs w:val="28"/>
          <w:rtl w:val="true"/>
          <w:lang w:bidi="fa-IR"/>
        </w:rPr>
        <w:t>.</w:t>
      </w:r>
    </w:p>
    <w:p>
      <w:pPr>
        <w:pStyle w:val="Heading3"/>
        <w:numPr>
          <w:ilvl w:val="2"/>
          <w:numId w:val="1"/>
        </w:numPr>
        <w:rPr/>
      </w:pPr>
      <w:bookmarkStart w:id="252" w:name="__RefHeading___Toc7426721_73709187"/>
      <w:bookmarkStart w:id="253" w:name="_Toc110"/>
      <w:bookmarkEnd w:id="252"/>
      <w:r>
        <w:rPr/>
        <w:t>101</w:t>
      </w:r>
      <w:r>
        <w:rPr>
          <w:rtl w:val="true"/>
        </w:rPr>
        <w:t xml:space="preserve">- </w:t>
      </w:r>
      <w:r>
        <w:rPr>
          <w:rtl w:val="true"/>
        </w:rPr>
        <w:t>بحر الفوائد</w:t>
      </w:r>
      <w:bookmarkEnd w:id="253"/>
    </w:p>
    <w:p>
      <w:pPr>
        <w:pStyle w:val="BookText"/>
        <w:rPr/>
      </w:pPr>
      <w:r>
        <w:rPr>
          <w:rFonts w:ascii="IRNazanin" w:hAnsi="IRNazanin" w:eastAsia="IRNazanin"/>
          <w:color w:val="111111"/>
          <w:sz w:val="28"/>
          <w:sz w:val="28"/>
          <w:szCs w:val="28"/>
          <w:rtl w:val="true"/>
          <w:lang w:bidi="fa-IR"/>
        </w:rPr>
        <w:t xml:space="preserve">هو مجموع الرسائل الاثنتی عشرة التی سمیت کل واحدة منها باسم خاص بها و هی فی التواریخ و الأشعار و الجغرافیة و غیر ذلک من الموضوعات، طبع الجمیع فی مجلد واحد کبیر من تألیف یوسف خان الهراتی ساکن المشهد الرضوی المتوفی حدود سنة </w:t>
      </w:r>
      <w:r>
        <w:rPr>
          <w:rFonts w:eastAsia="IRNazanin" w:cs="IRNazanin"/>
          <w:color w:val="111111"/>
          <w:sz w:val="28"/>
          <w:szCs w:val="28"/>
          <w:lang w:bidi="fa-IR"/>
        </w:rPr>
        <w:t>1335</w:t>
      </w:r>
    </w:p>
    <w:p>
      <w:pPr>
        <w:pStyle w:val="Heading3"/>
        <w:numPr>
          <w:ilvl w:val="2"/>
          <w:numId w:val="1"/>
        </w:numPr>
        <w:rPr/>
      </w:pPr>
      <w:bookmarkStart w:id="254" w:name="__RefHeading___Toc7426723_73709187"/>
      <w:bookmarkStart w:id="255" w:name="_Toc111"/>
      <w:bookmarkEnd w:id="254"/>
      <w:r>
        <w:rPr/>
        <w:t>102</w:t>
      </w:r>
      <w:r>
        <w:rPr>
          <w:rtl w:val="true"/>
        </w:rPr>
        <w:t xml:space="preserve">- </w:t>
      </w:r>
      <w:r>
        <w:rPr>
          <w:rtl w:val="true"/>
        </w:rPr>
        <w:t>بحر اللآلی‏</w:t>
      </w:r>
      <w:bookmarkEnd w:id="255"/>
    </w:p>
    <w:p>
      <w:pPr>
        <w:pStyle w:val="BookText"/>
        <w:rPr/>
      </w:pPr>
      <w:r>
        <w:rPr>
          <w:rFonts w:ascii="IRNazanin" w:hAnsi="IRNazanin" w:eastAsia="IRNazanin"/>
          <w:color w:val="111111"/>
          <w:sz w:val="28"/>
          <w:sz w:val="28"/>
          <w:szCs w:val="28"/>
          <w:rtl w:val="true"/>
          <w:lang w:bidi="fa-IR"/>
        </w:rPr>
        <w:t xml:space="preserve">فارسی کبیر فی خمس مجلدات فی أحوال الخمسة النجباء أصحاب الکساء ع و خامس مجلداته فی أحوال سید الشهداء سماه سفینة النجاة کما یأتی و هو غیر سفینة النجاة العربی الذی هو أیضا خامس مجلدات الکتاب الکبیر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 النجاة</w:t>
      </w:r>
      <w:r>
        <w:rPr>
          <w:rFonts w:eastAsia="IRNazanin" w:cs="IRNazanin"/>
          <w:color w:val="111111"/>
          <w:sz w:val="28"/>
          <w:szCs w:val="28"/>
          <w:rtl w:val="true"/>
          <w:lang w:bidi="fa-IR"/>
        </w:rPr>
        <w:t>)</w:t>
      </w:r>
    </w:p>
    <w:p>
      <w:pPr>
        <w:pStyle w:val="Heading3"/>
        <w:numPr>
          <w:ilvl w:val="2"/>
          <w:numId w:val="1"/>
        </w:numPr>
        <w:rPr/>
      </w:pPr>
      <w:bookmarkStart w:id="256" w:name="__RefHeading___Toc7426725_73709187"/>
      <w:bookmarkStart w:id="257" w:name="_Toc112"/>
      <w:bookmarkEnd w:id="256"/>
      <w:r>
        <w:rPr/>
        <w:t>103</w:t>
      </w:r>
      <w:r>
        <w:rPr>
          <w:rtl w:val="true"/>
        </w:rPr>
        <w:t xml:space="preserve">- </w:t>
      </w:r>
      <w:r>
        <w:rPr>
          <w:rtl w:val="true"/>
        </w:rPr>
        <w:t>بحر اللآلی‏</w:t>
      </w:r>
      <w:bookmarkEnd w:id="257"/>
    </w:p>
    <w:p>
      <w:pPr>
        <w:pStyle w:val="BookText"/>
        <w:rPr/>
      </w:pPr>
      <w:r>
        <w:rPr>
          <w:rFonts w:ascii="IRNazanin" w:hAnsi="IRNazanin" w:eastAsia="IRNazanin"/>
          <w:color w:val="111111"/>
          <w:sz w:val="28"/>
          <w:sz w:val="28"/>
          <w:szCs w:val="28"/>
          <w:rtl w:val="true"/>
          <w:lang w:bidi="fa-IR"/>
        </w:rPr>
        <w:t>کشکول 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و نثرا للحکیم ضیاء الدین محمد مهدی بن داود التنکابنی الملقب فی شعره ب ذوقی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بفضل رحمته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له وجیزة المصائب، یأتی‏</w:t>
      </w:r>
    </w:p>
    <w:p>
      <w:pPr>
        <w:pStyle w:val="Heading3"/>
        <w:numPr>
          <w:ilvl w:val="2"/>
          <w:numId w:val="1"/>
        </w:numPr>
        <w:rPr/>
      </w:pPr>
      <w:bookmarkStart w:id="258" w:name="__RefHeading___Toc7426727_73709187"/>
      <w:bookmarkStart w:id="259" w:name="_Toc113"/>
      <w:bookmarkEnd w:id="258"/>
      <w:r>
        <w:rPr/>
        <w:t>104</w:t>
      </w:r>
      <w:r>
        <w:rPr>
          <w:rtl w:val="true"/>
        </w:rPr>
        <w:t xml:space="preserve">- </w:t>
      </w:r>
      <w:r>
        <w:rPr>
          <w:rtl w:val="true"/>
        </w:rPr>
        <w:t>بحر ماتم‏</w:t>
      </w:r>
      <w:bookmarkEnd w:id="259"/>
    </w:p>
    <w:p>
      <w:pPr>
        <w:pStyle w:val="BookText"/>
        <w:rPr/>
      </w:pPr>
      <w:r>
        <w:rPr>
          <w:rFonts w:ascii="IRNazanin" w:hAnsi="IRNazanin" w:eastAsia="IRNazanin"/>
          <w:color w:val="111111"/>
          <w:sz w:val="28"/>
          <w:sz w:val="28"/>
          <w:szCs w:val="28"/>
          <w:rtl w:val="true"/>
          <w:lang w:bidi="fa-IR"/>
        </w:rPr>
        <w:t xml:space="preserve">فی المراثی بلغة أردو للسلطان ناصر الدین محمد واجد علی شاه الذی تولی الملک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260" w:name="__RefHeading___Toc7426729_73709187"/>
      <w:bookmarkStart w:id="261" w:name="_Toc114"/>
      <w:bookmarkEnd w:id="260"/>
      <w:r>
        <w:rPr/>
        <w:t>105</w:t>
      </w:r>
      <w:r>
        <w:rPr>
          <w:rtl w:val="true"/>
        </w:rPr>
        <w:t xml:space="preserve">- </w:t>
      </w:r>
      <w:r>
        <w:rPr>
          <w:rtl w:val="true"/>
        </w:rPr>
        <w:t>البحر المحیط</w:t>
      </w:r>
      <w:bookmarkEnd w:id="261"/>
    </w:p>
    <w:p>
      <w:pPr>
        <w:pStyle w:val="BookText"/>
        <w:rPr/>
      </w:pPr>
      <w:r>
        <w:rPr>
          <w:rFonts w:ascii="IRNazanin" w:hAnsi="IRNazanin" w:eastAsia="IRNazanin"/>
          <w:color w:val="111111"/>
          <w:sz w:val="28"/>
          <w:sz w:val="28"/>
          <w:szCs w:val="28"/>
          <w:rtl w:val="true"/>
          <w:lang w:bidi="fa-IR"/>
        </w:rPr>
        <w:t xml:space="preserve">للمولی محمد حسین بن محمد مهدی السلطان‏آبادی المتوفی بالکاظمیة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ینقل عنه فی جملة من تصانیفه و قال ولده الشیخ علی إنه موجود عندی” الشیخ علی” بالکاظمیة</w:t>
      </w:r>
    </w:p>
    <w:p>
      <w:pPr>
        <w:pStyle w:val="Heading3"/>
        <w:numPr>
          <w:ilvl w:val="2"/>
          <w:numId w:val="1"/>
        </w:numPr>
        <w:rPr/>
      </w:pPr>
      <w:bookmarkStart w:id="262" w:name="__RefHeading___Toc7426731_73709187"/>
      <w:bookmarkStart w:id="263" w:name="_Toc115"/>
      <w:bookmarkEnd w:id="262"/>
      <w:r>
        <w:rPr/>
        <w:t>106</w:t>
      </w:r>
      <w:r>
        <w:rPr>
          <w:rtl w:val="true"/>
        </w:rPr>
        <w:t xml:space="preserve">- </w:t>
      </w:r>
      <w:r>
        <w:rPr>
          <w:rtl w:val="true"/>
        </w:rPr>
        <w:t>البحر المحیط</w:t>
      </w:r>
      <w:bookmarkEnd w:id="26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للشیخ محمد بن یونس بن الحاج راضی بن شویهی الظویهری الحمیدی الربیعی النجفی الأصل و الحلی الدار </w:t>
      </w:r>
      <w:bookmarkStart w:id="264" w:name="pg11677_135069"/>
    </w:p>
    <w:p>
      <w:pPr>
        <w:pStyle w:val="BookText"/>
        <w:rPr/>
      </w:pPr>
      <w:bookmarkEnd w:id="264"/>
      <w:r>
        <w:rPr>
          <w:rFonts w:ascii="IRNazanin" w:hAnsi="IRNazanin" w:eastAsia="IRNazanin"/>
          <w:color w:val="111111"/>
          <w:sz w:val="28"/>
          <w:sz w:val="28"/>
          <w:szCs w:val="28"/>
          <w:rtl w:val="true"/>
          <w:lang w:bidi="fa-IR"/>
        </w:rPr>
        <w:t xml:space="preserve">کما وصف نفسه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المنطق، و قال فی کتابه براهین العقول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ألفت أولا البحر المحیط فی الأصول فی ثلاث مجلدات و لم یتم و کتبت بعده مختلف الأنظار و بعده حجة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علماء عصر الشیخ الأکبر کاشف الغطاء و من المتلمذین علیه و کان خال أولاده أیضا کما صرح الشیخ علی بن الشیخ الأکبر فی</w:t>
      </w:r>
    </w:p>
    <w:p>
      <w:pPr>
        <w:pStyle w:val="BookText"/>
        <w:rPr/>
      </w:pPr>
      <w:r>
        <w:rPr>
          <w:rFonts w:ascii="IRNazanin" w:hAnsi="IRNazanin" w:eastAsia="IRNazanin"/>
          <w:color w:val="111111"/>
          <w:sz w:val="28"/>
          <w:sz w:val="28"/>
          <w:szCs w:val="28"/>
          <w:rtl w:val="true"/>
          <w:lang w:bidi="fa-IR"/>
        </w:rPr>
        <w:t xml:space="preserve">تقریظه بخطه علی ظهر براهین العقول الذی فرغ من مجلده الأول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المؤلف خاله، و کتب جملة من أحواله فی کتابه موقظ الراقدین فی المواعظ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شرعت فی تعلیم الصلاة و الأحکام و الوعظ فی الحلة و الحسکة و المعدان و سائر القری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ألفت حینئذ المواعظ الموسوم ب الحجر الدامغ و بعده ألفت الأکبر منه الموسوم ب حیاة القلوب ثم ألفت سرور الواعظین ثم ألفت موقظ الراقدین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تصانیفه المذکورة موجودة کما یأتی ذکرها فی محالها و لکن البحر المحیط لم أظفر بنسخته حتی الآن‏</w:t>
      </w:r>
    </w:p>
    <w:p>
      <w:pPr>
        <w:pStyle w:val="Heading3"/>
        <w:numPr>
          <w:ilvl w:val="2"/>
          <w:numId w:val="1"/>
        </w:numPr>
        <w:rPr/>
      </w:pPr>
      <w:bookmarkStart w:id="265" w:name="__RefHeading___Toc7426733_73709187"/>
      <w:bookmarkStart w:id="266" w:name="_Toc116"/>
      <w:bookmarkEnd w:id="265"/>
      <w:r>
        <w:rPr>
          <w:rtl w:val="true"/>
        </w:rPr>
        <w:t>بحر المذهب‏</w:t>
      </w:r>
      <w:bookmarkEnd w:id="266"/>
    </w:p>
    <w:p>
      <w:pPr>
        <w:pStyle w:val="BookText"/>
        <w:rPr/>
      </w:pPr>
      <w:r>
        <w:rPr>
          <w:rFonts w:ascii="IRNazanin" w:hAnsi="IRNazanin" w:eastAsia="IRNazanin"/>
          <w:color w:val="111111"/>
          <w:sz w:val="28"/>
          <w:sz w:val="28"/>
          <w:szCs w:val="28"/>
          <w:rtl w:val="true"/>
          <w:lang w:bidi="fa-IR"/>
        </w:rPr>
        <w:t xml:space="preserve">کما فی مرآة الجنان للیافعی 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البحر</w:t>
      </w:r>
      <w:r>
        <w:rPr>
          <w:rFonts w:eastAsia="IRNazanin" w:cs="IRNazanin"/>
          <w:color w:val="111111"/>
          <w:sz w:val="28"/>
          <w:szCs w:val="28"/>
          <w:rtl w:val="true"/>
          <w:lang w:bidi="fa-IR"/>
        </w:rPr>
        <w:t>)</w:t>
      </w:r>
    </w:p>
    <w:p>
      <w:pPr>
        <w:pStyle w:val="Heading3"/>
        <w:numPr>
          <w:ilvl w:val="2"/>
          <w:numId w:val="1"/>
        </w:numPr>
        <w:rPr/>
      </w:pPr>
      <w:bookmarkStart w:id="267" w:name="__RefHeading___Toc7426735_73709187"/>
      <w:bookmarkStart w:id="268" w:name="_Toc117"/>
      <w:bookmarkEnd w:id="267"/>
      <w:r>
        <w:rPr>
          <w:rtl w:val="true"/>
        </w:rPr>
        <w:t>البحر المسجور فی لفظ الطهور</w:t>
      </w:r>
      <w:bookmarkEnd w:id="268"/>
    </w:p>
    <w:p>
      <w:pPr>
        <w:pStyle w:val="BookText"/>
        <w:rPr/>
      </w:pPr>
      <w:r>
        <w:rPr>
          <w:rFonts w:ascii="IRNazanin" w:hAnsi="IRNazanin" w:eastAsia="IRNazanin"/>
          <w:color w:val="111111"/>
          <w:sz w:val="28"/>
          <w:sz w:val="28"/>
          <w:szCs w:val="28"/>
          <w:rtl w:val="true"/>
          <w:lang w:bidi="fa-IR"/>
        </w:rPr>
        <w:t>کما فی بعض المواضع، و قد یسمی ب لامعة السطور أیضا و الصحیح اللؤلؤ المسجور فی معنی لفظ الطهور یأتی‏</w:t>
      </w:r>
    </w:p>
    <w:p>
      <w:pPr>
        <w:pStyle w:val="Heading3"/>
        <w:numPr>
          <w:ilvl w:val="2"/>
          <w:numId w:val="1"/>
        </w:numPr>
        <w:rPr/>
      </w:pPr>
      <w:bookmarkStart w:id="269" w:name="__RefHeading___Toc7426737_73709187"/>
      <w:bookmarkStart w:id="270" w:name="_Toc118"/>
      <w:bookmarkEnd w:id="269"/>
      <w:r>
        <w:rPr/>
        <w:t>107</w:t>
      </w:r>
      <w:r>
        <w:rPr>
          <w:rtl w:val="true"/>
        </w:rPr>
        <w:t xml:space="preserve">- </w:t>
      </w:r>
      <w:r>
        <w:rPr>
          <w:rtl w:val="true"/>
        </w:rPr>
        <w:t>بحر المصائب‏</w:t>
      </w:r>
      <w:bookmarkEnd w:id="270"/>
    </w:p>
    <w:p>
      <w:pPr>
        <w:pStyle w:val="BookText"/>
        <w:rPr/>
      </w:pPr>
      <w:r>
        <w:rPr>
          <w:rFonts w:ascii="IRNazanin" w:hAnsi="IRNazanin" w:eastAsia="IRNazanin"/>
          <w:color w:val="111111"/>
          <w:sz w:val="28"/>
          <w:sz w:val="28"/>
          <w:szCs w:val="28"/>
          <w:rtl w:val="true"/>
          <w:lang w:bidi="fa-IR"/>
        </w:rPr>
        <w:t>بلغة أردو فی مجلدین طبع بالهند</w:t>
      </w:r>
    </w:p>
    <w:p>
      <w:pPr>
        <w:pStyle w:val="Heading3"/>
        <w:numPr>
          <w:ilvl w:val="2"/>
          <w:numId w:val="1"/>
        </w:numPr>
        <w:rPr/>
      </w:pPr>
      <w:bookmarkStart w:id="271" w:name="__RefHeading___Toc7426739_73709187"/>
      <w:bookmarkStart w:id="272" w:name="_Toc119"/>
      <w:bookmarkEnd w:id="271"/>
      <w:r>
        <w:rPr>
          <w:rtl w:val="true"/>
        </w:rPr>
        <w:t>بحر المصائب‏</w:t>
      </w:r>
      <w:bookmarkEnd w:id="272"/>
    </w:p>
    <w:p>
      <w:pPr>
        <w:pStyle w:val="BookText"/>
        <w:rPr/>
      </w:pPr>
      <w:r>
        <w:rPr>
          <w:rFonts w:ascii="IRNazanin" w:hAnsi="IRNazanin" w:eastAsia="IRNazanin"/>
          <w:color w:val="111111"/>
          <w:sz w:val="28"/>
          <w:sz w:val="28"/>
          <w:szCs w:val="28"/>
          <w:rtl w:val="true"/>
          <w:lang w:bidi="fa-IR"/>
        </w:rPr>
        <w:t>المعروف ب سبیل بخشش أمت یأتی فی السین‏</w:t>
      </w:r>
    </w:p>
    <w:p>
      <w:pPr>
        <w:pStyle w:val="Heading3"/>
        <w:numPr>
          <w:ilvl w:val="2"/>
          <w:numId w:val="1"/>
        </w:numPr>
        <w:rPr/>
      </w:pPr>
      <w:bookmarkStart w:id="273" w:name="__RefHeading___Toc7426741_73709187"/>
      <w:bookmarkStart w:id="274" w:name="_Toc120"/>
      <w:bookmarkEnd w:id="273"/>
      <w:r>
        <w:rPr/>
        <w:t>108</w:t>
      </w:r>
      <w:r>
        <w:rPr>
          <w:rtl w:val="true"/>
        </w:rPr>
        <w:t xml:space="preserve">- </w:t>
      </w:r>
      <w:r>
        <w:rPr>
          <w:rtl w:val="true"/>
        </w:rPr>
        <w:t>بحر المصائب و کنز الغرائب،</w:t>
      </w:r>
      <w:bookmarkEnd w:id="27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فارسی مطبوع فی أربع مجلدات، للشیخ محمد جعفر بن السلطان أحمد بن الشیخ علی بن الشیخ حسن التبریزی، فرغ من المجلد الثانی منه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 و طبع المجلد </w:t>
      </w:r>
      <w:bookmarkStart w:id="275" w:name="pg11677_135071"/>
    </w:p>
    <w:p>
      <w:pPr>
        <w:pStyle w:val="BookText"/>
        <w:rPr/>
      </w:pPr>
      <w:bookmarkEnd w:id="275"/>
      <w:r>
        <w:rPr>
          <w:rFonts w:ascii="IRNazanin" w:hAnsi="IRNazanin" w:eastAsia="IRNazanin"/>
          <w:color w:val="111111"/>
          <w:sz w:val="28"/>
          <w:sz w:val="28"/>
          <w:szCs w:val="28"/>
          <w:rtl w:val="true"/>
          <w:lang w:bidi="fa-IR"/>
        </w:rPr>
        <w:t xml:space="preserve">الثالث منه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و شرع فی تألیف المجلد الرابع بعد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هذا المجلد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خمسة أبواب فجعل للباب الأول منازل و رتب الثانی علی شعل و فی الباب الثالث أورد وقایع و رتب الرابع علی آتشکدات‏</w:t>
      </w:r>
    </w:p>
    <w:p>
      <w:pPr>
        <w:pStyle w:val="Heading3"/>
        <w:numPr>
          <w:ilvl w:val="2"/>
          <w:numId w:val="1"/>
        </w:numPr>
        <w:rPr/>
      </w:pPr>
      <w:bookmarkStart w:id="276" w:name="__RefHeading___Toc7426743_73709187"/>
      <w:bookmarkStart w:id="277" w:name="_Toc121"/>
      <w:bookmarkEnd w:id="276"/>
      <w:r>
        <w:rPr/>
        <w:t>109</w:t>
      </w:r>
      <w:r>
        <w:rPr>
          <w:rtl w:val="true"/>
        </w:rPr>
        <w:t xml:space="preserve">- </w:t>
      </w:r>
      <w:r>
        <w:rPr>
          <w:rtl w:val="true"/>
        </w:rPr>
        <w:t>بحر المصائب‏</w:t>
      </w:r>
      <w:bookmarkEnd w:id="277"/>
    </w:p>
    <w:p>
      <w:pPr>
        <w:pStyle w:val="BookText"/>
        <w:rPr/>
      </w:pPr>
      <w:r>
        <w:rPr>
          <w:rFonts w:ascii="IRNazanin" w:hAnsi="IRNazanin" w:eastAsia="IRNazanin"/>
          <w:color w:val="111111"/>
          <w:sz w:val="28"/>
          <w:sz w:val="28"/>
          <w:szCs w:val="28"/>
          <w:rtl w:val="true"/>
          <w:lang w:bidi="fa-IR"/>
        </w:rPr>
        <w:t xml:space="preserve">فی أحوال الشهداء بکربلاء باللغة الگجراتیة للمولوی الحاج غلام علی بن الحاج إسماعیل البهاونگری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 مطبوع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278" w:name="__RefHeading___Toc7426745_73709187"/>
      <w:bookmarkStart w:id="279" w:name="_Toc122"/>
      <w:bookmarkEnd w:id="278"/>
      <w:r>
        <w:rPr/>
        <w:t>110</w:t>
      </w:r>
      <w:r>
        <w:rPr>
          <w:rtl w:val="true"/>
        </w:rPr>
        <w:t xml:space="preserve">- </w:t>
      </w:r>
      <w:r>
        <w:rPr>
          <w:rtl w:val="true"/>
        </w:rPr>
        <w:t>بحر المصیبة</w:t>
      </w:r>
      <w:bookmarkEnd w:id="279"/>
    </w:p>
    <w:p>
      <w:pPr>
        <w:pStyle w:val="BookText"/>
        <w:rPr/>
      </w:pPr>
      <w:r>
        <w:rPr>
          <w:rFonts w:ascii="IRNazanin" w:hAnsi="IRNazanin" w:eastAsia="IRNazanin"/>
          <w:color w:val="111111"/>
          <w:sz w:val="28"/>
          <w:sz w:val="28"/>
          <w:szCs w:val="28"/>
          <w:rtl w:val="true"/>
          <w:lang w:bidi="fa-IR"/>
        </w:rPr>
        <w:t xml:space="preserve">لمحمد جعفر بن عبد الرحیم الجوینی أصلا الجغتائی مسکنا من کتب المقاتل، رأیته فی مکتبات العراق، شرع فیه سنة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و لم أذکر بقیة خصوصیاته‏</w:t>
      </w:r>
    </w:p>
    <w:p>
      <w:pPr>
        <w:pStyle w:val="Heading3"/>
        <w:numPr>
          <w:ilvl w:val="2"/>
          <w:numId w:val="1"/>
        </w:numPr>
        <w:rPr/>
      </w:pPr>
      <w:bookmarkStart w:id="280" w:name="__RefHeading___Toc7426747_73709187"/>
      <w:bookmarkStart w:id="281" w:name="_Toc123"/>
      <w:bookmarkEnd w:id="280"/>
      <w:r>
        <w:rPr/>
        <w:t>111</w:t>
      </w:r>
      <w:r>
        <w:rPr>
          <w:rtl w:val="true"/>
        </w:rPr>
        <w:t xml:space="preserve">- </w:t>
      </w:r>
      <w:r>
        <w:rPr>
          <w:rtl w:val="true"/>
        </w:rPr>
        <w:t>بحر المعارف‏</w:t>
      </w:r>
      <w:bookmarkEnd w:id="281"/>
    </w:p>
    <w:p>
      <w:pPr>
        <w:pStyle w:val="BookText"/>
        <w:rPr/>
      </w:pPr>
      <w:r>
        <w:rPr>
          <w:rFonts w:ascii="IRNazanin" w:hAnsi="IRNazanin" w:eastAsia="IRNazanin"/>
          <w:color w:val="111111"/>
          <w:sz w:val="28"/>
          <w:sz w:val="28"/>
          <w:szCs w:val="28"/>
          <w:rtl w:val="true"/>
          <w:lang w:bidi="fa-IR"/>
        </w:rPr>
        <w:t xml:space="preserve">فی العرفان و التصوف، للمولی عبد الصمد الهمدانی الحائری الشهید بها فی یوم الغدیر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 ذلک فی فتنة سعود الوهابی الحنبلی، ترجمه فی الروضات و ذکر تصانیفه فی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طبع مرة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بمبئی و أخری فی تبریز</w:t>
      </w:r>
    </w:p>
    <w:p>
      <w:pPr>
        <w:pStyle w:val="Heading3"/>
        <w:numPr>
          <w:ilvl w:val="2"/>
          <w:numId w:val="1"/>
        </w:numPr>
        <w:rPr/>
      </w:pPr>
      <w:bookmarkStart w:id="282" w:name="__RefHeading___Toc7426749_73709187"/>
      <w:bookmarkStart w:id="283" w:name="_Toc124"/>
      <w:bookmarkEnd w:id="282"/>
      <w:r>
        <w:rPr/>
        <w:t>112</w:t>
      </w:r>
      <w:r>
        <w:rPr>
          <w:rtl w:val="true"/>
        </w:rPr>
        <w:t xml:space="preserve">- </w:t>
      </w:r>
      <w:r>
        <w:rPr>
          <w:rtl w:val="true"/>
        </w:rPr>
        <w:t>بحر المعارف‏</w:t>
      </w:r>
      <w:bookmarkEnd w:id="283"/>
    </w:p>
    <w:p>
      <w:pPr>
        <w:pStyle w:val="BookText"/>
        <w:rPr/>
      </w:pPr>
      <w:r>
        <w:rPr>
          <w:rFonts w:ascii="IRNazanin" w:hAnsi="IRNazanin" w:eastAsia="IRNazanin"/>
          <w:color w:val="111111"/>
          <w:sz w:val="28"/>
          <w:sz w:val="28"/>
          <w:szCs w:val="28"/>
          <w:rtl w:val="true"/>
          <w:lang w:bidi="fa-IR"/>
        </w:rPr>
        <w:t xml:space="preserve">فی أحوال الملوک و الأمراء، للمولی الحاج محمد مؤمن بن محمد قاسم الجزائری الشیرازی تلمیذ المولی شاه محمد الشیرازی و غیره ممن ذکرهم فی طیف الخیال و کانت ولادته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کتابه خزانة الخیال الذی ألفه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و حکی فی نجوم السماء فهرس تصانیفه الکثیرة عن کتابه طیف الخیال و ذکر أن بحر المعارف هذا هو ثالث المجلدات السبعة من کتابه الکبیر الموسوم ب مجالس الاخبار</w:t>
      </w:r>
    </w:p>
    <w:p>
      <w:pPr>
        <w:pStyle w:val="Heading3"/>
        <w:numPr>
          <w:ilvl w:val="2"/>
          <w:numId w:val="1"/>
        </w:numPr>
        <w:rPr/>
      </w:pPr>
      <w:bookmarkStart w:id="284" w:name="__RefHeading___Toc7426751_73709187"/>
      <w:bookmarkStart w:id="285" w:name="_Toc125"/>
      <w:bookmarkEnd w:id="284"/>
      <w:r>
        <w:rPr/>
        <w:t>113</w:t>
      </w:r>
      <w:r>
        <w:rPr>
          <w:rtl w:val="true"/>
        </w:rPr>
        <w:t xml:space="preserve">- </w:t>
      </w:r>
      <w:r>
        <w:rPr>
          <w:rtl w:val="true"/>
        </w:rPr>
        <w:t>بحر المعارف و الأنوار</w:t>
      </w:r>
      <w:bookmarkEnd w:id="28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المجلد الخامس عشر من کتب البحار فی الإیمان و الکفر، ترجمه إلی الفارسیة الشیخ محمد تقی الشهیر </w:t>
      </w:r>
      <w:bookmarkStart w:id="286" w:name="pg11677_135072"/>
    </w:p>
    <w:p>
      <w:pPr>
        <w:pStyle w:val="BookText"/>
        <w:rPr/>
      </w:pPr>
      <w:bookmarkEnd w:id="286"/>
      <w:r>
        <w:rPr>
          <w:rFonts w:ascii="IRNazanin" w:hAnsi="IRNazanin" w:eastAsia="IRNazanin"/>
          <w:color w:val="111111"/>
          <w:sz w:val="28"/>
          <w:sz w:val="28"/>
          <w:szCs w:val="28"/>
          <w:rtl w:val="true"/>
          <w:lang w:bidi="fa-IR"/>
        </w:rPr>
        <w:t xml:space="preserve">بآقا نجفی الأصفهانی ابن الشیخ محمد باقر بن محمد تقی صاحب التصانیف الکثیرة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فرغ من الترجمة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و طبعت سنة </w:t>
      </w:r>
      <w:r>
        <w:rPr>
          <w:rFonts w:eastAsia="IRNazanin" w:cs="IRNazanin"/>
          <w:color w:val="111111"/>
          <w:sz w:val="28"/>
          <w:szCs w:val="28"/>
          <w:lang w:bidi="fa-IR"/>
        </w:rPr>
        <w:t>1297</w:t>
      </w:r>
    </w:p>
    <w:p>
      <w:pPr>
        <w:pStyle w:val="Heading3"/>
        <w:numPr>
          <w:ilvl w:val="2"/>
          <w:numId w:val="1"/>
        </w:numPr>
        <w:rPr/>
      </w:pPr>
      <w:bookmarkStart w:id="287" w:name="__RefHeading___Toc7426753_73709187"/>
      <w:bookmarkStart w:id="288" w:name="_Toc126"/>
      <w:bookmarkEnd w:id="287"/>
      <w:r>
        <w:rPr/>
        <w:t>114</w:t>
      </w:r>
      <w:r>
        <w:rPr>
          <w:rtl w:val="true"/>
        </w:rPr>
        <w:t xml:space="preserve">- </w:t>
      </w:r>
      <w:r>
        <w:rPr>
          <w:rtl w:val="true"/>
        </w:rPr>
        <w:t>بحر المغفرة</w:t>
      </w:r>
      <w:bookmarkEnd w:id="288"/>
    </w:p>
    <w:p>
      <w:pPr>
        <w:pStyle w:val="BookText"/>
        <w:rPr/>
      </w:pPr>
      <w:r>
        <w:rPr>
          <w:rFonts w:ascii="IRNazanin" w:hAnsi="IRNazanin" w:eastAsia="IRNazanin"/>
          <w:color w:val="111111"/>
          <w:sz w:val="28"/>
          <w:sz w:val="28"/>
          <w:szCs w:val="28"/>
          <w:rtl w:val="true"/>
          <w:lang w:bidi="fa-IR"/>
        </w:rPr>
        <w:t xml:space="preserve">فی أعمال السنة و الزیارات للسید الأمیر رضا بن محمد قاسم الحسینی القزوینی المعاصر للعلامة المجلسی، و هو فارسی نظیر زاد المعاد لکنه ألفه قبل زاد المعاد الذی فرغ منه العلامة المجلسی سنة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لأن الأمیر رضا أحال فی کتابه الصیامیة الذی ألفه أیضا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تفاصیل أسانید الأدعیة و الزیارات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تقدم تألیفه علی التاریخ المذکور، و حدثنی حفید المؤلف السید محمد تقی المعروف بالسید آقا القزوینی المدرس فی النجف و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بحر المغفرة موجود فی کتبه” السید محمد تقی” بقزوین و هو کتاب کبیر</w:t>
      </w:r>
    </w:p>
    <w:p>
      <w:pPr>
        <w:pStyle w:val="Heading3"/>
        <w:numPr>
          <w:ilvl w:val="2"/>
          <w:numId w:val="1"/>
        </w:numPr>
        <w:rPr/>
      </w:pPr>
      <w:bookmarkStart w:id="289" w:name="__RefHeading___Toc7426755_73709187"/>
      <w:bookmarkStart w:id="290" w:name="_Toc127"/>
      <w:bookmarkEnd w:id="289"/>
      <w:r>
        <w:rPr/>
        <w:t>115</w:t>
      </w:r>
      <w:r>
        <w:rPr>
          <w:rtl w:val="true"/>
        </w:rPr>
        <w:t xml:space="preserve">- </w:t>
      </w:r>
      <w:r>
        <w:rPr>
          <w:rtl w:val="true"/>
        </w:rPr>
        <w:t>بحر المنافع‏</w:t>
      </w:r>
      <w:bookmarkEnd w:id="290"/>
    </w:p>
    <w:p>
      <w:pPr>
        <w:pStyle w:val="BookText"/>
        <w:rPr/>
      </w:pPr>
      <w:r>
        <w:rPr>
          <w:rFonts w:ascii="IRNazanin" w:hAnsi="IRNazanin" w:eastAsia="IRNazanin"/>
          <w:color w:val="111111"/>
          <w:sz w:val="28"/>
          <w:sz w:val="28"/>
          <w:szCs w:val="28"/>
          <w:rtl w:val="true"/>
          <w:lang w:bidi="fa-IR"/>
        </w:rPr>
        <w:t xml:space="preserve">فی الأدعیة و الأوراد و الأعمال ینقل عنه فی کتب الأدعیة کثیرا مثل مجمع الدعوات للمولی عبد المطلب و منتخب الختوم للمولی شکر الله و غیرهما، و صرح المولی عبد المطلب فی کتابه تسهیل الدواء و الدعاء عند النقل عنه أنه تألیف خواجکی الهندی، و مراده المولی محمد بن أحمد المعروف بخواجکی شیخ الشیرازی نزیل دکن من بلاد الهند و مؤلف شرح الباب الحادی عشر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مرت الإشارة إلیه فی شروح الکتاب المذکور</w:t>
      </w:r>
    </w:p>
    <w:p>
      <w:pPr>
        <w:pStyle w:val="Heading3"/>
        <w:numPr>
          <w:ilvl w:val="2"/>
          <w:numId w:val="1"/>
        </w:numPr>
        <w:rPr/>
      </w:pPr>
      <w:bookmarkStart w:id="291" w:name="__RefHeading___Toc7426757_73709187"/>
      <w:bookmarkStart w:id="292" w:name="_Toc128"/>
      <w:bookmarkEnd w:id="291"/>
      <w:r>
        <w:rPr/>
        <w:t>116</w:t>
      </w:r>
      <w:r>
        <w:rPr>
          <w:rtl w:val="true"/>
        </w:rPr>
        <w:t xml:space="preserve">- </w:t>
      </w:r>
      <w:r>
        <w:rPr>
          <w:rtl w:val="true"/>
        </w:rPr>
        <w:t>بحر المناقب‏</w:t>
      </w:r>
      <w:bookmarkEnd w:id="292"/>
    </w:p>
    <w:p>
      <w:pPr>
        <w:pStyle w:val="BookText"/>
        <w:rPr/>
      </w:pPr>
      <w:r>
        <w:rPr>
          <w:rFonts w:ascii="IRNazanin" w:hAnsi="IRNazanin" w:eastAsia="IRNazanin"/>
          <w:color w:val="111111"/>
          <w:sz w:val="28"/>
          <w:sz w:val="28"/>
          <w:szCs w:val="28"/>
          <w:rtl w:val="true"/>
          <w:lang w:bidi="fa-IR"/>
        </w:rPr>
        <w:t xml:space="preserve">للمولی المقدس أحمد بن محمد الأردبیلی المتوفی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قاله الشیخ محمد جعفر بن المولی عبد الصاحب الخشتی فیما کتبه بخطه من فهرس الکتب الموجودة عنده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و عده مما هو موجود عنده فی التاریخ المذکور</w:t>
      </w:r>
    </w:p>
    <w:p>
      <w:pPr>
        <w:pStyle w:val="Heading3"/>
        <w:numPr>
          <w:ilvl w:val="2"/>
          <w:numId w:val="1"/>
        </w:numPr>
        <w:rPr/>
      </w:pPr>
      <w:bookmarkStart w:id="293" w:name="__RefHeading___Toc7426759_73709187"/>
      <w:bookmarkStart w:id="294" w:name="_Toc129"/>
      <w:bookmarkEnd w:id="293"/>
      <w:r>
        <w:rPr/>
        <w:t>117</w:t>
      </w:r>
      <w:r>
        <w:rPr>
          <w:rtl w:val="true"/>
        </w:rPr>
        <w:t xml:space="preserve">- </w:t>
      </w:r>
      <w:r>
        <w:rPr>
          <w:rtl w:val="true"/>
        </w:rPr>
        <w:t>بحر المناقب‏</w:t>
      </w:r>
      <w:bookmarkEnd w:id="29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إبراهیم،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أجلة العلماء المتأخرین و من مؤلفاته الموجودة عندنا در بحر </w:t>
      </w:r>
      <w:bookmarkStart w:id="295" w:name="pg11677_135074"/>
    </w:p>
    <w:p>
      <w:pPr>
        <w:pStyle w:val="BookText"/>
        <w:rPr/>
      </w:pPr>
      <w:bookmarkEnd w:id="295"/>
      <w:r>
        <w:rPr>
          <w:rFonts w:ascii="IRNazanin" w:hAnsi="IRNazanin" w:eastAsia="IRNazanin"/>
          <w:color w:val="111111"/>
          <w:sz w:val="28"/>
          <w:sz w:val="28"/>
          <w:szCs w:val="28"/>
          <w:rtl w:val="true"/>
          <w:lang w:bidi="fa-IR"/>
        </w:rPr>
        <w:t xml:space="preserve">المناقب الفارسی الذی نسب فی أوله إلی نفسه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المناقب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 در بحر المناقب الفارسی مطبوع و إنه ألف بعد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و أن لقب 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أیضا صاحب الریاض فی باب الألقاب بعنوان درویش برهان‏</w:t>
      </w:r>
    </w:p>
    <w:p>
      <w:pPr>
        <w:pStyle w:val="Heading3"/>
        <w:numPr>
          <w:ilvl w:val="2"/>
          <w:numId w:val="1"/>
        </w:numPr>
        <w:rPr/>
      </w:pPr>
      <w:bookmarkStart w:id="296" w:name="__RefHeading___Toc7426761_73709187"/>
      <w:bookmarkStart w:id="297" w:name="_Toc130"/>
      <w:bookmarkEnd w:id="296"/>
      <w:r>
        <w:rPr/>
        <w:t>118</w:t>
      </w:r>
      <w:r>
        <w:rPr>
          <w:rtl w:val="true"/>
        </w:rPr>
        <w:t xml:space="preserve">- </w:t>
      </w:r>
      <w:r>
        <w:rPr>
          <w:rtl w:val="true"/>
        </w:rPr>
        <w:t>البحر المواج فی تفسیر القرآن‏</w:t>
      </w:r>
      <w:bookmarkEnd w:id="297"/>
    </w:p>
    <w:p>
      <w:pPr>
        <w:pStyle w:val="BookText"/>
        <w:rPr/>
      </w:pPr>
      <w:r>
        <w:rPr>
          <w:rFonts w:ascii="IRNazanin" w:hAnsi="IRNazanin" w:eastAsia="IRNazanin"/>
          <w:color w:val="111111"/>
          <w:sz w:val="28"/>
          <w:sz w:val="28"/>
          <w:szCs w:val="28"/>
          <w:rtl w:val="true"/>
          <w:lang w:bidi="fa-IR"/>
        </w:rPr>
        <w:t xml:space="preserve">فارسی کثیر الفوائد کما ذکره صاحب الروضات، للمولی تاج الدین الحسن بن محمد الأصفهانی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تاجا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أرخت وفاته بما مر فی بعض المواضع المعتمدة و هو والد الفاضل الهندی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1135</w:t>
      </w:r>
    </w:p>
    <w:p>
      <w:pPr>
        <w:pStyle w:val="Heading3"/>
        <w:numPr>
          <w:ilvl w:val="2"/>
          <w:numId w:val="1"/>
        </w:numPr>
        <w:rPr/>
      </w:pPr>
      <w:bookmarkStart w:id="298" w:name="__RefHeading___Toc7426763_73709187"/>
      <w:bookmarkStart w:id="299" w:name="_Toc131"/>
      <w:bookmarkEnd w:id="298"/>
      <w:r>
        <w:rPr/>
        <w:t>119</w:t>
      </w:r>
      <w:r>
        <w:rPr>
          <w:rtl w:val="true"/>
        </w:rPr>
        <w:t xml:space="preserve">- </w:t>
      </w:r>
      <w:r>
        <w:rPr>
          <w:rtl w:val="true"/>
        </w:rPr>
        <w:t>بحر النفائس‏</w:t>
      </w:r>
      <w:bookmarkEnd w:id="299"/>
    </w:p>
    <w:p>
      <w:pPr>
        <w:pStyle w:val="BookText"/>
        <w:rPr/>
      </w:pPr>
      <w:r>
        <w:rPr>
          <w:rFonts w:ascii="IRNazanin" w:hAnsi="IRNazanin" w:eastAsia="IRNazanin"/>
          <w:color w:val="111111"/>
          <w:sz w:val="28"/>
          <w:sz w:val="28"/>
          <w:szCs w:val="28"/>
          <w:rtl w:val="true"/>
          <w:lang w:bidi="fa-IR"/>
        </w:rPr>
        <w:t>للمولی أحمد الهمدانی رأیت النقل عنه فی بعض المجامیع‏</w:t>
      </w:r>
    </w:p>
    <w:p>
      <w:pPr>
        <w:pStyle w:val="Heading3"/>
        <w:numPr>
          <w:ilvl w:val="2"/>
          <w:numId w:val="1"/>
        </w:numPr>
        <w:rPr/>
      </w:pPr>
      <w:bookmarkStart w:id="300" w:name="__RefHeading___Toc7426765_73709187"/>
      <w:bookmarkStart w:id="301" w:name="_Toc132"/>
      <w:bookmarkEnd w:id="300"/>
      <w:r>
        <w:rPr/>
        <w:t>120</w:t>
      </w:r>
      <w:r>
        <w:rPr>
          <w:rtl w:val="true"/>
        </w:rPr>
        <w:t xml:space="preserve">- </w:t>
      </w:r>
      <w:r>
        <w:rPr>
          <w:rtl w:val="true"/>
        </w:rPr>
        <w:t>بحر الهدایة</w:t>
      </w:r>
      <w:bookmarkEnd w:id="301"/>
    </w:p>
    <w:p>
      <w:pPr>
        <w:pStyle w:val="BookText"/>
        <w:rPr/>
      </w:pPr>
      <w:r>
        <w:rPr>
          <w:rFonts w:ascii="IRNazanin" w:hAnsi="IRNazanin" w:eastAsia="IRNazanin"/>
          <w:color w:val="111111"/>
          <w:sz w:val="28"/>
          <w:sz w:val="28"/>
          <w:szCs w:val="28"/>
          <w:rtl w:val="true"/>
          <w:lang w:bidi="fa-IR"/>
        </w:rPr>
        <w:t xml:space="preserve">للسلطان ناصر الدین محمد واجد علی شاه بن السلطان أمجد علی شاه الهندی الذی تولی الملک بعد والده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من جوابات المسائل الفقهیة التی سألها فی أوان صباه من سلطان العلماء السید محمد بن السید دلدار علی النصیرآبادی اللکهنوی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لا تعد خدای را لائق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r>
        <w:rPr>
          <w:rFonts w:eastAsia="IRNazanin" w:cs="IRNazanin"/>
          <w:color w:val="111111"/>
          <w:sz w:val="28"/>
          <w:szCs w:val="28"/>
          <w:rtl w:val="true"/>
          <w:lang w:bidi="fa-IR"/>
        </w:rPr>
        <w:t>.</w:t>
      </w:r>
    </w:p>
    <w:p>
      <w:pPr>
        <w:pStyle w:val="Heading3"/>
        <w:numPr>
          <w:ilvl w:val="2"/>
          <w:numId w:val="1"/>
        </w:numPr>
        <w:rPr/>
      </w:pPr>
      <w:bookmarkStart w:id="302" w:name="__RefHeading___Toc7426767_73709187"/>
      <w:bookmarkStart w:id="303" w:name="_Toc133"/>
      <w:bookmarkEnd w:id="302"/>
      <w:r>
        <w:rPr>
          <w:rtl w:val="true"/>
        </w:rPr>
        <w:t>الرسالة البحرانیة</w:t>
      </w:r>
      <w:bookmarkEnd w:id="303"/>
    </w:p>
    <w:p>
      <w:pPr>
        <w:pStyle w:val="BookText"/>
        <w:rPr/>
      </w:pPr>
      <w:r>
        <w:rPr>
          <w:rFonts w:ascii="IRNazanin" w:hAnsi="IRNazanin" w:eastAsia="IRNazanin"/>
          <w:color w:val="111111"/>
          <w:sz w:val="28"/>
          <w:sz w:val="28"/>
          <w:szCs w:val="28"/>
          <w:rtl w:val="true"/>
          <w:lang w:bidi="fa-IR"/>
        </w:rPr>
        <w:t>فی جواب المسائل الواردة من البحرین، یأتی فی الرسائل کما مرت الأسئلة البحرانیة</w:t>
      </w:r>
      <w:r>
        <w:rPr>
          <w:rFonts w:eastAsia="IRNazanin" w:cs="IRNazanin"/>
          <w:color w:val="111111"/>
          <w:sz w:val="28"/>
          <w:szCs w:val="28"/>
          <w:rtl w:val="true"/>
          <w:lang w:bidi="fa-IR"/>
        </w:rPr>
        <w:t>.</w:t>
      </w:r>
    </w:p>
    <w:p>
      <w:pPr>
        <w:pStyle w:val="Heading3"/>
        <w:numPr>
          <w:ilvl w:val="2"/>
          <w:numId w:val="1"/>
        </w:numPr>
        <w:rPr/>
      </w:pPr>
      <w:bookmarkStart w:id="304" w:name="__RefHeading___Toc7426769_73709187"/>
      <w:bookmarkStart w:id="305" w:name="_Toc134"/>
      <w:bookmarkEnd w:id="304"/>
      <w:r>
        <w:rPr>
          <w:rtl w:val="true"/>
        </w:rPr>
        <w:t>المسائل البحرانیة</w:t>
      </w:r>
      <w:bookmarkEnd w:id="305"/>
    </w:p>
    <w:p>
      <w:pPr>
        <w:pStyle w:val="BookText"/>
        <w:rPr/>
      </w:pPr>
      <w:r>
        <w:rPr>
          <w:rFonts w:ascii="IRNazanin" w:hAnsi="IRNazanin" w:eastAsia="IRNazanin"/>
          <w:color w:val="111111"/>
          <w:sz w:val="28"/>
          <w:sz w:val="28"/>
          <w:szCs w:val="28"/>
          <w:rtl w:val="true"/>
          <w:lang w:bidi="fa-IR"/>
        </w:rPr>
        <w:t>یأتی متعددا أیضا فی حرف المیم</w:t>
      </w:r>
      <w:r>
        <w:rPr>
          <w:rFonts w:eastAsia="IRNazanin" w:cs="IRNazanin"/>
          <w:color w:val="111111"/>
          <w:sz w:val="28"/>
          <w:szCs w:val="28"/>
          <w:rtl w:val="true"/>
          <w:lang w:bidi="fa-IR"/>
        </w:rPr>
        <w:t>.</w:t>
      </w:r>
    </w:p>
    <w:p>
      <w:pPr>
        <w:pStyle w:val="Heading3"/>
        <w:numPr>
          <w:ilvl w:val="2"/>
          <w:numId w:val="1"/>
        </w:numPr>
        <w:rPr/>
      </w:pPr>
      <w:bookmarkStart w:id="306" w:name="__RefHeading___Toc7426771_73709187"/>
      <w:bookmarkStart w:id="307" w:name="_Toc135"/>
      <w:bookmarkEnd w:id="306"/>
      <w:r>
        <w:rPr/>
        <w:t>121</w:t>
      </w:r>
      <w:r>
        <w:rPr>
          <w:rtl w:val="true"/>
        </w:rPr>
        <w:t xml:space="preserve">- </w:t>
      </w:r>
      <w:r>
        <w:rPr>
          <w:rtl w:val="true"/>
        </w:rPr>
        <w:t>البحرانیة</w:t>
      </w:r>
      <w:bookmarkEnd w:id="30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بضم ألباء، رسالة فیما یتعلق بمباحث البحران من علم الطب، للحکیم میرزا محمد تقی الشهیر بالحاج آقا بابا الشیرازی نزیل طهران المتوفی بالحائر الشریف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مجاورا لها فی أواخر عمره، ذکر فیه معارضاته مع میرزا أحمد الطبیب التنکابنی‏ </w:t>
      </w:r>
      <w:bookmarkStart w:id="308" w:name="pg11677_135076"/>
    </w:p>
    <w:p>
      <w:pPr>
        <w:pStyle w:val="BookText"/>
        <w:rPr/>
      </w:pPr>
      <w:bookmarkEnd w:id="308"/>
      <w:r>
        <w:rPr>
          <w:rFonts w:ascii="IRNazanin" w:hAnsi="IRNazanin" w:eastAsia="IRNazanin"/>
          <w:color w:val="111111"/>
          <w:sz w:val="28"/>
          <w:sz w:val="28"/>
          <w:szCs w:val="28"/>
          <w:rtl w:val="true"/>
          <w:lang w:bidi="fa-IR"/>
        </w:rPr>
        <w:t xml:space="preserve">فی باب البحران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و طبعت ضمن بعض رسائله الطبیة الآخر فی طهران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و قد شرح البحرانیة الحکیم محمد ولی کما یأتی فی الشروح</w:t>
      </w:r>
      <w:r>
        <w:rPr>
          <w:rFonts w:eastAsia="IRNazanin" w:cs="IRNazanin"/>
          <w:color w:val="111111"/>
          <w:sz w:val="28"/>
          <w:szCs w:val="28"/>
          <w:rtl w:val="true"/>
          <w:lang w:bidi="fa-IR"/>
        </w:rPr>
        <w:t>.</w:t>
      </w:r>
    </w:p>
    <w:p>
      <w:pPr>
        <w:pStyle w:val="Heading3"/>
        <w:numPr>
          <w:ilvl w:val="2"/>
          <w:numId w:val="1"/>
        </w:numPr>
        <w:rPr/>
      </w:pPr>
      <w:bookmarkStart w:id="309" w:name="__RefHeading___Toc7426773_73709187"/>
      <w:bookmarkStart w:id="310" w:name="_Toc136"/>
      <w:bookmarkEnd w:id="309"/>
      <w:r>
        <w:rPr/>
        <w:t>122</w:t>
      </w:r>
      <w:r>
        <w:rPr>
          <w:rtl w:val="true"/>
        </w:rPr>
        <w:t xml:space="preserve">- </w:t>
      </w:r>
      <w:r>
        <w:rPr>
          <w:rtl w:val="true"/>
        </w:rPr>
        <w:t>بحور ألحان‏</w:t>
      </w:r>
      <w:bookmarkEnd w:id="310"/>
    </w:p>
    <w:p>
      <w:pPr>
        <w:pStyle w:val="BookText"/>
        <w:rPr/>
      </w:pPr>
      <w:r>
        <w:rPr>
          <w:rFonts w:ascii="IRNazanin" w:hAnsi="IRNazanin" w:eastAsia="IRNazanin"/>
          <w:color w:val="111111"/>
          <w:sz w:val="28"/>
          <w:sz w:val="28"/>
          <w:szCs w:val="28"/>
          <w:rtl w:val="true"/>
          <w:lang w:bidi="fa-IR"/>
        </w:rPr>
        <w:t xml:space="preserve">فارسی فی فن الموسیقی و أنواع الألحان، للسید میرزا محمد نصیر الملقب ب فرصت ابن السید میرزا جعفر الملقب ب بهجت الحسینی الشیرازی مؤلف آثار العجم المطبوع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البحور أیضا طبع بإیران</w:t>
      </w:r>
      <w:r>
        <w:rPr>
          <w:rFonts w:eastAsia="IRNazanin" w:cs="IRNazanin"/>
          <w:color w:val="111111"/>
          <w:sz w:val="28"/>
          <w:szCs w:val="28"/>
          <w:rtl w:val="true"/>
          <w:lang w:bidi="fa-IR"/>
        </w:rPr>
        <w:t>.</w:t>
      </w:r>
    </w:p>
    <w:p>
      <w:pPr>
        <w:pStyle w:val="Heading3"/>
        <w:numPr>
          <w:ilvl w:val="2"/>
          <w:numId w:val="1"/>
        </w:numPr>
        <w:rPr/>
      </w:pPr>
      <w:bookmarkStart w:id="311" w:name="__RefHeading___Toc7426775_73709187"/>
      <w:bookmarkStart w:id="312" w:name="_Toc137"/>
      <w:bookmarkEnd w:id="311"/>
      <w:r>
        <w:rPr/>
        <w:t>123</w:t>
      </w:r>
      <w:r>
        <w:rPr>
          <w:rtl w:val="true"/>
        </w:rPr>
        <w:t xml:space="preserve">- </w:t>
      </w:r>
      <w:r>
        <w:rPr>
          <w:rtl w:val="true"/>
        </w:rPr>
        <w:t>البحور الزاخرة</w:t>
      </w:r>
      <w:bookmarkEnd w:id="312"/>
    </w:p>
    <w:p>
      <w:pPr>
        <w:pStyle w:val="BookText"/>
        <w:rPr/>
      </w:pPr>
      <w:r>
        <w:rPr>
          <w:rFonts w:ascii="IRNazanin" w:hAnsi="IRNazanin" w:eastAsia="IRNazanin"/>
          <w:color w:val="111111"/>
          <w:sz w:val="28"/>
          <w:sz w:val="28"/>
          <w:szCs w:val="28"/>
          <w:rtl w:val="true"/>
          <w:lang w:bidi="fa-IR"/>
        </w:rPr>
        <w:t xml:space="preserve">فی شرح کلام العترة الطاهرة، هو شرح لتهذیب الحدیث تألیف شیخ الطائفة، للسید نعمة الله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به کذلک فی أول کتابه الحواشی الضافیة الذی هو شرح و تعلیق علی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من شرح المحدث الجزائری للتهذیب اثنان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القدیم الکبیر فی اثنی عشر مجلدا الذی یظهر من بعض مجلداته أنه سماه ب مقصود الأنام فی شرح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الجدید المختصر من الأول و هو فی ثمان مجلدات و اسمه غایة المرام الذی هو من أواخر تصنیفاته، و قد فرغ من بعض مجلداته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کما یأتی فلعل البحور الزاخرة المعبر به فی الحواشی الضافیة اسم ثان لشرحه القدیم</w:t>
      </w:r>
      <w:r>
        <w:rPr>
          <w:rFonts w:eastAsia="IRNazanin" w:cs="IRNazanin"/>
          <w:color w:val="111111"/>
          <w:sz w:val="28"/>
          <w:szCs w:val="28"/>
          <w:rtl w:val="true"/>
          <w:lang w:bidi="fa-IR"/>
        </w:rPr>
        <w:t>.</w:t>
      </w:r>
    </w:p>
    <w:p>
      <w:pPr>
        <w:pStyle w:val="Heading3"/>
        <w:numPr>
          <w:ilvl w:val="2"/>
          <w:numId w:val="1"/>
        </w:numPr>
        <w:rPr/>
      </w:pPr>
      <w:bookmarkStart w:id="313" w:name="__RefHeading___Toc7426777_73709187"/>
      <w:bookmarkStart w:id="314" w:name="_Toc138"/>
      <w:bookmarkEnd w:id="313"/>
      <w:r>
        <w:rPr/>
        <w:t>124</w:t>
      </w:r>
      <w:r>
        <w:rPr>
          <w:rtl w:val="true"/>
        </w:rPr>
        <w:t xml:space="preserve">- </w:t>
      </w:r>
      <w:r>
        <w:rPr>
          <w:rtl w:val="true"/>
        </w:rPr>
        <w:t>بحور الغمة</w:t>
      </w:r>
      <w:bookmarkEnd w:id="314"/>
    </w:p>
    <w:p>
      <w:pPr>
        <w:pStyle w:val="BookText"/>
        <w:rPr/>
      </w:pPr>
      <w:r>
        <w:rPr>
          <w:rFonts w:ascii="IRNazanin" w:hAnsi="IRNazanin" w:eastAsia="IRNazanin"/>
          <w:color w:val="111111"/>
          <w:sz w:val="28"/>
          <w:sz w:val="28"/>
          <w:szCs w:val="28"/>
          <w:rtl w:val="true"/>
          <w:lang w:bidi="fa-IR"/>
        </w:rPr>
        <w:t>مقتل کبیر فی ثلاث مجلدات بلغة أردو، مطبوع رأیت منه المجلد الأول</w:t>
      </w:r>
      <w:r>
        <w:rPr>
          <w:rFonts w:eastAsia="IRNazanin" w:cs="IRNazanin"/>
          <w:color w:val="111111"/>
          <w:sz w:val="28"/>
          <w:szCs w:val="28"/>
          <w:rtl w:val="true"/>
          <w:lang w:bidi="fa-IR"/>
        </w:rPr>
        <w:t>.</w:t>
      </w:r>
    </w:p>
    <w:p>
      <w:pPr>
        <w:pStyle w:val="Heading3"/>
        <w:numPr>
          <w:ilvl w:val="2"/>
          <w:numId w:val="1"/>
        </w:numPr>
        <w:rPr/>
      </w:pPr>
      <w:bookmarkStart w:id="315" w:name="__RefHeading___Toc7426779_73709187"/>
      <w:bookmarkStart w:id="316" w:name="_Toc139"/>
      <w:bookmarkEnd w:id="315"/>
      <w:r>
        <w:rPr/>
        <w:t>125</w:t>
      </w:r>
      <w:r>
        <w:rPr>
          <w:rtl w:val="true"/>
        </w:rPr>
        <w:t xml:space="preserve">- </w:t>
      </w:r>
      <w:r>
        <w:rPr>
          <w:rtl w:val="true"/>
        </w:rPr>
        <w:t>البحیرة</w:t>
      </w:r>
      <w:bookmarkEnd w:id="3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مصغر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الحکایات التاریخیة و أحوال طبقات الوزراء و غرائب الحیوانات و الجبال و العیون و الأنهار و الأبنیة و غیرها یقرب من خمسین ألف بیت، للمولی فزونی‏</w:t>
      </w:r>
      <w:bookmarkStart w:id="317" w:name="pg11677_135078"/>
    </w:p>
    <w:p>
      <w:pPr>
        <w:pStyle w:val="BookText"/>
        <w:rPr/>
      </w:pPr>
      <w:bookmarkEnd w:id="317"/>
      <w:r>
        <w:rPr>
          <w:rFonts w:ascii="IRNazanin" w:hAnsi="IRNazanin" w:eastAsia="IRNazanin"/>
          <w:color w:val="111111"/>
          <w:sz w:val="28"/>
          <w:sz w:val="28"/>
          <w:szCs w:val="28"/>
          <w:rtl w:val="true"/>
          <w:lang w:bidi="fa-IR"/>
        </w:rPr>
        <w:t xml:space="preserve">الأسترآبادی المعاصر للصفویة، و هو مطبوع بطهران، قال فی الریاض فی باب الألقاب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الفزونی الأسترآبادی کان من علماء عصر الدولة الصفویة و له کتاب اللجین الطبریة فی التواریخ و ما یناسبها مشتمل علی فوائد جلیلة فی علم التاریخ</w:t>
      </w:r>
      <w:r>
        <w:rPr>
          <w:rFonts w:eastAsia="IRNazanin" w:cs="IRNazanin"/>
          <w:color w:val="111111"/>
          <w:sz w:val="28"/>
          <w:szCs w:val="28"/>
          <w:rtl w:val="true"/>
          <w:lang w:bidi="fa-IR"/>
        </w:rPr>
        <w:t>).</w:t>
      </w:r>
    </w:p>
    <w:p>
      <w:pPr>
        <w:pStyle w:val="Heading3"/>
        <w:numPr>
          <w:ilvl w:val="2"/>
          <w:numId w:val="1"/>
        </w:numPr>
        <w:rPr/>
      </w:pPr>
      <w:bookmarkStart w:id="318" w:name="__RefHeading___Toc7426781_73709187"/>
      <w:bookmarkStart w:id="319" w:name="_Toc140"/>
      <w:bookmarkEnd w:id="318"/>
      <w:r>
        <w:rPr/>
        <w:t>126</w:t>
      </w:r>
      <w:r>
        <w:rPr>
          <w:rtl w:val="true"/>
        </w:rPr>
        <w:t xml:space="preserve">- </w:t>
      </w:r>
      <w:r>
        <w:rPr>
          <w:rtl w:val="true"/>
        </w:rPr>
        <w:t>بختیارنامه‏</w:t>
      </w:r>
      <w:bookmarkEnd w:id="319"/>
    </w:p>
    <w:p>
      <w:pPr>
        <w:pStyle w:val="BookText"/>
        <w:rPr/>
      </w:pPr>
      <w:r>
        <w:rPr>
          <w:rFonts w:ascii="IRNazanin" w:hAnsi="IRNazanin" w:eastAsia="IRNazanin"/>
          <w:color w:val="111111"/>
          <w:sz w:val="28"/>
          <w:sz w:val="28"/>
          <w:szCs w:val="28"/>
          <w:rtl w:val="true"/>
          <w:lang w:bidi="fa-IR"/>
        </w:rPr>
        <w:t>فارسی مطبوع بإیران کما فی الفهارس</w:t>
      </w:r>
      <w:r>
        <w:rPr>
          <w:rFonts w:eastAsia="IRNazanin" w:cs="IRNazanin"/>
          <w:color w:val="111111"/>
          <w:sz w:val="28"/>
          <w:szCs w:val="28"/>
          <w:rtl w:val="true"/>
          <w:lang w:bidi="fa-IR"/>
        </w:rPr>
        <w:t>.</w:t>
      </w:r>
    </w:p>
    <w:p>
      <w:pPr>
        <w:pStyle w:val="Heading3"/>
        <w:numPr>
          <w:ilvl w:val="2"/>
          <w:numId w:val="1"/>
        </w:numPr>
        <w:rPr/>
      </w:pPr>
      <w:bookmarkStart w:id="320" w:name="__RefHeading___Toc7426783_73709187"/>
      <w:bookmarkStart w:id="321" w:name="_Toc141"/>
      <w:bookmarkEnd w:id="320"/>
      <w:r>
        <w:rPr/>
        <w:t>127</w:t>
      </w:r>
      <w:r>
        <w:rPr>
          <w:rtl w:val="true"/>
        </w:rPr>
        <w:t xml:space="preserve">- </w:t>
      </w:r>
      <w:r>
        <w:rPr>
          <w:rtl w:val="true"/>
        </w:rPr>
        <w:t>کتاب البخلاء</w:t>
      </w:r>
      <w:bookmarkEnd w:id="321"/>
    </w:p>
    <w:p>
      <w:pPr>
        <w:pStyle w:val="BookText"/>
        <w:rPr/>
      </w:pPr>
      <w:r>
        <w:rPr>
          <w:rFonts w:ascii="IRNazanin" w:hAnsi="IRNazanin" w:eastAsia="IRNazanin"/>
          <w:color w:val="111111"/>
          <w:sz w:val="28"/>
          <w:sz w:val="28"/>
          <w:szCs w:val="28"/>
          <w:rtl w:val="true"/>
          <w:lang w:bidi="fa-IR"/>
        </w:rPr>
        <w:t xml:space="preserve">لإمام أهل السیر أبی عبد الله محمد بن زکریا بن دینار البصری المتوفی بها سنة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ترجمه النجاشی و ذکر تصانیفه و منها کتاب الأجواد کما مر</w:t>
      </w:r>
      <w:r>
        <w:rPr>
          <w:rFonts w:eastAsia="IRNazanin" w:cs="IRNazanin"/>
          <w:color w:val="111111"/>
          <w:sz w:val="28"/>
          <w:szCs w:val="28"/>
          <w:rtl w:val="true"/>
          <w:lang w:bidi="fa-IR"/>
        </w:rPr>
        <w:t>.</w:t>
      </w:r>
    </w:p>
    <w:p>
      <w:pPr>
        <w:pStyle w:val="Heading3"/>
        <w:numPr>
          <w:ilvl w:val="2"/>
          <w:numId w:val="1"/>
        </w:numPr>
        <w:rPr/>
      </w:pPr>
      <w:bookmarkStart w:id="322" w:name="__RefHeading___Toc7426785_73709187"/>
      <w:bookmarkStart w:id="323" w:name="_Toc142"/>
      <w:bookmarkEnd w:id="322"/>
      <w:r>
        <w:rPr/>
        <w:t>128</w:t>
      </w:r>
      <w:r>
        <w:rPr>
          <w:rtl w:val="true"/>
        </w:rPr>
        <w:t xml:space="preserve">- </w:t>
      </w:r>
      <w:r>
        <w:rPr>
          <w:rtl w:val="true"/>
        </w:rPr>
        <w:t>کتاب البخل و الشح‏</w:t>
      </w:r>
      <w:bookmarkEnd w:id="323"/>
    </w:p>
    <w:p>
      <w:pPr>
        <w:pStyle w:val="BookText"/>
        <w:rPr/>
      </w:pPr>
      <w:r>
        <w:rPr>
          <w:rFonts w:ascii="IRNazanin" w:hAnsi="IRNazanin" w:eastAsia="IRNazanin"/>
          <w:color w:val="111111"/>
          <w:sz w:val="28"/>
          <w:sz w:val="28"/>
          <w:szCs w:val="28"/>
          <w:rtl w:val="true"/>
          <w:lang w:bidi="fa-IR"/>
        </w:rPr>
        <w:t xml:space="preserve">لأبی أحمد عبد العزیز بن یحیی بن عیسی الجلودی 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24" w:name="__RefHeading___Toc7426787_73709187"/>
      <w:bookmarkStart w:id="325" w:name="_Toc143"/>
      <w:bookmarkEnd w:id="324"/>
      <w:r>
        <w:rPr/>
        <w:t>129</w:t>
      </w:r>
      <w:r>
        <w:rPr>
          <w:rtl w:val="true"/>
        </w:rPr>
        <w:t xml:space="preserve">- </w:t>
      </w:r>
      <w:r>
        <w:rPr>
          <w:rtl w:val="true"/>
        </w:rPr>
        <w:t>کتاب بدء الخلق‏</w:t>
      </w:r>
      <w:bookmarkEnd w:id="325"/>
    </w:p>
    <w:p>
      <w:pPr>
        <w:pStyle w:val="BookText"/>
        <w:rPr/>
      </w:pPr>
      <w:r>
        <w:rPr>
          <w:rFonts w:ascii="IRNazanin" w:hAnsi="IRNazanin" w:eastAsia="IRNazanin"/>
          <w:color w:val="111111"/>
          <w:sz w:val="28"/>
          <w:sz w:val="28"/>
          <w:szCs w:val="28"/>
          <w:rtl w:val="true"/>
          <w:lang w:bidi="fa-IR"/>
        </w:rPr>
        <w:t>لأبی عبد الله مفضل بن عمر الجعفی الکوفی من أصحاب الإمام الصادق ع و له کتاب الإیمان و الإسلام کما مر ذکره النجاشی</w:t>
      </w:r>
      <w:r>
        <w:rPr>
          <w:rFonts w:eastAsia="IRNazanin" w:cs="IRNazanin"/>
          <w:color w:val="111111"/>
          <w:sz w:val="28"/>
          <w:szCs w:val="28"/>
          <w:rtl w:val="true"/>
          <w:lang w:bidi="fa-IR"/>
        </w:rPr>
        <w:t>.</w:t>
      </w:r>
    </w:p>
    <w:p>
      <w:pPr>
        <w:pStyle w:val="Heading3"/>
        <w:numPr>
          <w:ilvl w:val="2"/>
          <w:numId w:val="1"/>
        </w:numPr>
        <w:rPr/>
      </w:pPr>
      <w:bookmarkStart w:id="326" w:name="__RefHeading___Toc7426789_73709187"/>
      <w:bookmarkStart w:id="327" w:name="_Toc144"/>
      <w:bookmarkEnd w:id="326"/>
      <w:r>
        <w:rPr/>
        <w:t>130</w:t>
      </w:r>
      <w:r>
        <w:rPr>
          <w:rtl w:val="true"/>
        </w:rPr>
        <w:t xml:space="preserve">- </w:t>
      </w:r>
      <w:r>
        <w:rPr>
          <w:rtl w:val="true"/>
        </w:rPr>
        <w:t>بدء وجود الإنسان‏</w:t>
      </w:r>
      <w:bookmarkEnd w:id="327"/>
    </w:p>
    <w:p>
      <w:pPr>
        <w:pStyle w:val="BookText"/>
        <w:rPr/>
      </w:pPr>
      <w:r>
        <w:rPr>
          <w:rFonts w:ascii="IRNazanin" w:hAnsi="IRNazanin" w:eastAsia="IRNazanin"/>
          <w:color w:val="111111"/>
          <w:sz w:val="28"/>
          <w:sz w:val="28"/>
          <w:szCs w:val="28"/>
          <w:rtl w:val="true"/>
          <w:lang w:bidi="fa-IR"/>
        </w:rPr>
        <w:t xml:space="preserve">للمولی صدر الدین محمد بن إبراهیم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له مطبوعة مع بعض رسائله</w:t>
      </w:r>
      <w:r>
        <w:rPr>
          <w:rFonts w:eastAsia="IRNazanin" w:cs="IRNazanin"/>
          <w:color w:val="111111"/>
          <w:sz w:val="28"/>
          <w:szCs w:val="28"/>
          <w:rtl w:val="true"/>
          <w:lang w:bidi="fa-IR"/>
        </w:rPr>
        <w:t>.</w:t>
      </w:r>
    </w:p>
    <w:p>
      <w:pPr>
        <w:pStyle w:val="Heading3"/>
        <w:numPr>
          <w:ilvl w:val="2"/>
          <w:numId w:val="1"/>
        </w:numPr>
        <w:rPr/>
      </w:pPr>
      <w:bookmarkStart w:id="328" w:name="__RefHeading___Toc7426791_73709187"/>
      <w:bookmarkStart w:id="329" w:name="_Toc145"/>
      <w:bookmarkEnd w:id="328"/>
      <w:r>
        <w:rPr>
          <w:rtl w:val="true"/>
        </w:rPr>
        <w:t>بیان</w:t>
      </w:r>
      <w:bookmarkEnd w:id="32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البداء معناه فی اللغة ظهور رأی لم یکن، و استصواب شی‏ء علم بعد أن لم یعلم، و هذا المعنی یحصل لعامة أفراد البشر، و لکنه یستحیل علی الله تعالی شأنه لاستلزام بدو الرأی بشی‏ء لم یکن، الجهل به أولا أو العجز عنه و هو تعالی منزه عنهما، و الإمامیة الذین ینزهون الله تعالی عن کثیر مما یجوزه غیرهم من فرق الإسلام علیه تعالی ینزهونه عن الجهل و العجز بالطریق الأولی فنسبة القول بالبداء بهذا المعنی إلی الإمامیة من البلخی فی تفسیره کما فی أول التبیان بهتان 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البداء الذی یعتقده الإمامیة هو بالمعنی الذی لا بد أن یعتقده کل من کان مسلما فی مقابل الیهود القائلین بأن الله تعالی قد فرغ من الأمر و إنه لا یبدو منه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مغلولة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تبع أقاویل الیهود زاعما أنه تعالی أوجد جمیع الموجودات و أحدثها دفعة واحدة لکنها متدرجات فی البروز و الظهور لا فی الوجود و الحدوث فلا یوجد منه شی‏ء الا ما أوجد أولا، أو کان معتقدا بالعقول و النفوس الفلکیة قائلا إنه تعالی أوجد العقل الأول و هو معزول عن ملکه یتصرف فیه سائر العقول، إذ لا بد لکل مسلم أن ینفی هذه المقالات و یعتقد بأنه تعالی کل یوم فی شأن یعدم شیئا و یحدث آخر یمیت شخصا و یوجد آخر یزید و ینقص یقدم و یؤخر یمحو ما کان و یثبت ما لم یکن من الأمور التکوینیة، کما أنه ینسخ ما یشاء من الأحکام التکلیفیة و یرفعه و یثبت غیره من سائر الأحکام، بما أن البداء منه تعالی بإحداث ما لم یکن و إظهار ما خفی فی</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التکوینیات، و کذا نسخه فی التکلیفیات، یجریان علی ما اقتضته الحکمة الإلهیة و حسب ما أحاط به علمه من المصالح العامة، فی محو شی‏ء و إثبات شی‏ء و تغییر ما کان علیه أمر عما هو علیه تکوینا أو تکلیفا، فلا یبدو منه تعالی إحداث و تغییر فیما قضی فی علمه فی اللوح المحفوظ بعدم التغییر و جری علیه ذلک فی تقدیره الأزلی، و لا یظهر منه تعالی فیما قضی علیه خلاف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بکون الشی‏ء مما قضی علیه کذلک أو من غیره خاص بحضرته لا یطلع علی غیبه أحد حتی أنبیائه ع الا أن یصرح فی الوحی إلیهم بأنه من المقضی و المحتوم فهم یخبرون الأمة به کذلک کإخبارهم بظهور الحجة ع و حدوث الصیحة فی السماء و الخسف بالبیداء قبل ظهوره</w:t>
      </w:r>
      <w:r>
        <w:rPr>
          <w:rFonts w:eastAsia="IRNazanin" w:cs="IRNazanin"/>
          <w:color w:val="111111"/>
          <w:sz w:val="28"/>
          <w:szCs w:val="28"/>
          <w:rtl w:val="true"/>
          <w:lang w:bidi="fa-IR"/>
        </w:rPr>
        <w:t xml:space="preserve">. </w:t>
      </w:r>
      <w:bookmarkStart w:id="330" w:name="pg11677_135082"/>
    </w:p>
    <w:p>
      <w:pPr>
        <w:pStyle w:val="BookText"/>
        <w:rPr/>
      </w:pPr>
      <w:bookmarkEnd w:id="330"/>
      <w:r>
        <w:rPr>
          <w:rFonts w:ascii="IRNazanin" w:hAnsi="IRNazanin" w:eastAsia="IRNazanin"/>
          <w:color w:val="111111"/>
          <w:sz w:val="28"/>
          <w:sz w:val="28"/>
          <w:szCs w:val="28"/>
          <w:rtl w:val="true"/>
          <w:lang w:bidi="fa-IR"/>
        </w:rPr>
        <w:t>فی الآیات و الاخبار المتکاثرة دلالات علی ثبوت البداء منه تعالی بهذا المعنی الذی هو معتقد کل مسلم، و لا سیما ما ورد فی قصص نوح و إبراهیم و موسی و شعیا و عیسی ع و دعاء نبینا ص علی الیهودی، و الأحادیث فی أن الصدقة و الدعاء یردان القضاء، بل قال العلامة المجلسی فی ثانی البحار فی باب البداء إن أحادیثه فی کتب أهل السنة أکثر مما فی کتب الإمامیة، فلا وجه لتشنیع کثیر مهم مثل فخر الدین الرازی و غیره علی الإمامیة بالقول بالبداء مع أنهم لا یقولون بالمستحیل و لا یذعنون بغیر مدالیل الآیات و الاخبار المستخرجة فی صحاحهم و غیرها، و لبیان ذلک أفرد جمع من الأصحاب هذه المسألة الکلامیة بالتدوین و کتبوا فیها کتبا و رسائل نذکر ما له اسم خاص فی محله و ما لم نطلع علی اسمه الخاص بعنوان البداء علی ترتیب أسماء المؤلفین</w:t>
      </w:r>
      <w:r>
        <w:rPr>
          <w:rFonts w:eastAsia="IRNazanin" w:cs="IRNazanin"/>
          <w:color w:val="111111"/>
          <w:sz w:val="28"/>
          <w:szCs w:val="28"/>
          <w:rtl w:val="true"/>
          <w:lang w:bidi="fa-IR"/>
        </w:rPr>
        <w:t>.</w:t>
      </w:r>
    </w:p>
    <w:p>
      <w:pPr>
        <w:pStyle w:val="Heading3"/>
        <w:numPr>
          <w:ilvl w:val="2"/>
          <w:numId w:val="1"/>
        </w:numPr>
        <w:rPr/>
      </w:pPr>
      <w:bookmarkStart w:id="331" w:name="__RefHeading___Toc7426793_73709187"/>
      <w:bookmarkStart w:id="332" w:name="_Toc146"/>
      <w:bookmarkEnd w:id="331"/>
      <w:r>
        <w:rPr/>
        <w:t>131</w:t>
      </w:r>
      <w:r>
        <w:rPr>
          <w:rtl w:val="true"/>
        </w:rPr>
        <w:t xml:space="preserve">- </w:t>
      </w:r>
      <w:r>
        <w:rPr>
          <w:rtl w:val="true"/>
        </w:rPr>
        <w:t>البداء</w:t>
      </w:r>
      <w:bookmarkEnd w:id="332"/>
    </w:p>
    <w:p>
      <w:pPr>
        <w:pStyle w:val="BookText"/>
        <w:rPr/>
      </w:pPr>
      <w:r>
        <w:rPr>
          <w:rFonts w:ascii="IRNazanin" w:hAnsi="IRNazanin" w:eastAsia="IRNazanin"/>
          <w:color w:val="111111"/>
          <w:sz w:val="28"/>
          <w:sz w:val="28"/>
          <w:szCs w:val="28"/>
          <w:rtl w:val="true"/>
          <w:lang w:bidi="fa-IR"/>
        </w:rPr>
        <w:t xml:space="preserve">للحاج مولی آقا الخوئی القزوینی المسکن المولود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المآثر و الآثار و حدثنی ولده الفاضل میرزا حسین به و ذکر أن اسمه أحمد بن المولی مصطفی بن أحمد بن مصطفی الخوئی و حکی تاریخ ولادته و جملة من أحواله و تصانیفه عن کتابه فی الرجال الذی سماه ب مرآة المراد و ذکر فیه ترجمه نفسه</w:t>
      </w:r>
      <w:r>
        <w:rPr>
          <w:rFonts w:eastAsia="IRNazanin" w:cs="IRNazanin"/>
          <w:color w:val="111111"/>
          <w:sz w:val="28"/>
          <w:szCs w:val="28"/>
          <w:rtl w:val="true"/>
          <w:lang w:bidi="fa-IR"/>
        </w:rPr>
        <w:t>.</w:t>
      </w:r>
    </w:p>
    <w:p>
      <w:pPr>
        <w:pStyle w:val="Heading3"/>
        <w:numPr>
          <w:ilvl w:val="2"/>
          <w:numId w:val="1"/>
        </w:numPr>
        <w:rPr/>
      </w:pPr>
      <w:bookmarkStart w:id="333" w:name="__RefHeading___Toc7426795_73709187"/>
      <w:bookmarkStart w:id="334" w:name="_Toc147"/>
      <w:bookmarkEnd w:id="333"/>
      <w:r>
        <w:rPr/>
        <w:t>132</w:t>
      </w:r>
      <w:r>
        <w:rPr>
          <w:rtl w:val="true"/>
        </w:rPr>
        <w:t xml:space="preserve">- </w:t>
      </w:r>
      <w:r>
        <w:rPr>
          <w:rtl w:val="true"/>
        </w:rPr>
        <w:t>البداء</w:t>
      </w:r>
      <w:bookmarkEnd w:id="334"/>
    </w:p>
    <w:p>
      <w:pPr>
        <w:pStyle w:val="BookText"/>
        <w:rPr/>
      </w:pPr>
      <w:r>
        <w:rPr>
          <w:rFonts w:ascii="IRNazanin" w:hAnsi="IRNazanin" w:eastAsia="IRNazanin"/>
          <w:color w:val="111111"/>
          <w:sz w:val="28"/>
          <w:sz w:val="28"/>
          <w:szCs w:val="28"/>
          <w:rtl w:val="true"/>
          <w:lang w:bidi="fa-IR"/>
        </w:rPr>
        <w:t xml:space="preserve">للسید إبراهیم بن الأمیر محمد معصوم الحسینی القزوینی المتوفی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ذکره تلمیذه الشیخ عبد النبی القزوینی فی تتمیم أمل الآمل و ولده السید حسین بن إبراهیم فی خاتمة المعارج</w:t>
      </w:r>
      <w:r>
        <w:rPr>
          <w:rFonts w:eastAsia="IRNazanin" w:cs="IRNazanin"/>
          <w:color w:val="111111"/>
          <w:sz w:val="28"/>
          <w:szCs w:val="28"/>
          <w:rtl w:val="true"/>
          <w:lang w:bidi="fa-IR"/>
        </w:rPr>
        <w:t>.</w:t>
      </w:r>
    </w:p>
    <w:p>
      <w:pPr>
        <w:pStyle w:val="Heading3"/>
        <w:numPr>
          <w:ilvl w:val="2"/>
          <w:numId w:val="1"/>
        </w:numPr>
        <w:rPr/>
      </w:pPr>
      <w:bookmarkStart w:id="335" w:name="__RefHeading___Toc7426797_73709187"/>
      <w:bookmarkStart w:id="336" w:name="_Toc148"/>
      <w:bookmarkEnd w:id="335"/>
      <w:r>
        <w:rPr/>
        <w:t>133</w:t>
      </w:r>
      <w:r>
        <w:rPr>
          <w:rtl w:val="true"/>
        </w:rPr>
        <w:t xml:space="preserve">- </w:t>
      </w:r>
      <w:r>
        <w:rPr>
          <w:rtl w:val="true"/>
        </w:rPr>
        <w:t>البداء</w:t>
      </w:r>
      <w:bookmarkEnd w:id="336"/>
    </w:p>
    <w:p>
      <w:pPr>
        <w:pStyle w:val="BookText"/>
        <w:rPr/>
      </w:pPr>
      <w:r>
        <w:rPr>
          <w:rFonts w:ascii="IRNazanin" w:hAnsi="IRNazanin" w:eastAsia="IRNazanin"/>
          <w:color w:val="111111"/>
          <w:sz w:val="28"/>
          <w:sz w:val="28"/>
          <w:szCs w:val="28"/>
          <w:rtl w:val="true"/>
          <w:lang w:bidi="fa-IR"/>
        </w:rPr>
        <w:t xml:space="preserve">للسید أبی الحسن بن السید محمد إبراهیم بن السید محمد تقی بن السید حسین بن السید دلدار علی النقوی اللکهنوی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ذکره ولده السید علی نقی فی ترجمته‏</w:t>
      </w:r>
    </w:p>
    <w:p>
      <w:pPr>
        <w:pStyle w:val="Heading3"/>
        <w:numPr>
          <w:ilvl w:val="2"/>
          <w:numId w:val="1"/>
        </w:numPr>
        <w:rPr/>
      </w:pPr>
      <w:bookmarkStart w:id="337" w:name="__RefHeading___Toc7426799_73709187"/>
      <w:bookmarkStart w:id="338" w:name="_Toc149"/>
      <w:bookmarkEnd w:id="337"/>
      <w:r>
        <w:rPr/>
        <w:t>134</w:t>
      </w:r>
      <w:r>
        <w:rPr>
          <w:rtl w:val="true"/>
        </w:rPr>
        <w:t xml:space="preserve">- </w:t>
      </w:r>
      <w:r>
        <w:rPr>
          <w:rtl w:val="true"/>
        </w:rPr>
        <w:t>البداء</w:t>
      </w:r>
      <w:bookmarkEnd w:id="33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أبی زاهر موسی الأشعری القمی‏ </w:t>
      </w:r>
      <w:bookmarkStart w:id="339" w:name="pg11677_135084"/>
    </w:p>
    <w:p>
      <w:pPr>
        <w:pStyle w:val="BookText"/>
        <w:rPr/>
      </w:pPr>
      <w:bookmarkEnd w:id="339"/>
      <w:r>
        <w:rPr>
          <w:rFonts w:ascii="IRNazanin" w:hAnsi="IRNazanin" w:eastAsia="IRNazanin"/>
          <w:color w:val="111111"/>
          <w:sz w:val="28"/>
          <w:sz w:val="28"/>
          <w:szCs w:val="28"/>
          <w:rtl w:val="true"/>
          <w:lang w:bidi="fa-IR"/>
        </w:rPr>
        <w:t>من مشایخ محمد بن یحیی العطار القمی الثقة الذی أکثر الکلینی الروایة عنه فی الکافی قال النجاشی إنه صنف کتبا منها البداء</w:t>
      </w:r>
      <w:r>
        <w:rPr>
          <w:rFonts w:eastAsia="IRNazanin" w:cs="IRNazanin"/>
          <w:color w:val="111111"/>
          <w:sz w:val="28"/>
          <w:szCs w:val="28"/>
          <w:rtl w:val="true"/>
          <w:lang w:bidi="fa-IR"/>
        </w:rPr>
        <w:t>.</w:t>
      </w:r>
    </w:p>
    <w:p>
      <w:pPr>
        <w:pStyle w:val="Heading3"/>
        <w:numPr>
          <w:ilvl w:val="2"/>
          <w:numId w:val="1"/>
        </w:numPr>
        <w:rPr/>
      </w:pPr>
      <w:bookmarkStart w:id="340" w:name="__RefHeading___Toc7426801_73709187"/>
      <w:bookmarkStart w:id="341" w:name="_Toc150"/>
      <w:bookmarkEnd w:id="340"/>
      <w:r>
        <w:rPr/>
        <w:t>135</w:t>
      </w:r>
      <w:r>
        <w:rPr>
          <w:rtl w:val="true"/>
        </w:rPr>
        <w:t xml:space="preserve">- </w:t>
      </w:r>
      <w:r>
        <w:rPr>
          <w:rtl w:val="true"/>
        </w:rPr>
        <w:t>البداء</w:t>
      </w:r>
      <w:bookmarkEnd w:id="341"/>
    </w:p>
    <w:p>
      <w:pPr>
        <w:pStyle w:val="BookText"/>
        <w:rPr/>
      </w:pPr>
      <w:r>
        <w:rPr>
          <w:rFonts w:ascii="IRNazanin" w:hAnsi="IRNazanin" w:eastAsia="IRNazanin"/>
          <w:color w:val="111111"/>
          <w:sz w:val="28"/>
          <w:sz w:val="28"/>
          <w:szCs w:val="28"/>
          <w:rtl w:val="true"/>
          <w:lang w:bidi="fa-IR"/>
        </w:rPr>
        <w:t xml:space="preserve">للشیخ أحمد بن محمد بن یوسف البحرانی الخطی المتوفی هو و أخواه فی حیاة أبیهم بالطاعون سنة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من تلامیذ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تلمیذه الشیخ سلیمان الماحوزی فی رسالة تراجم علماء البحرین و قال إن البداء هذا رسالة مختصرة</w:t>
      </w:r>
      <w:r>
        <w:rPr>
          <w:rFonts w:eastAsia="IRNazanin" w:cs="IRNazanin"/>
          <w:color w:val="111111"/>
          <w:sz w:val="28"/>
          <w:szCs w:val="28"/>
          <w:rtl w:val="true"/>
          <w:lang w:bidi="fa-IR"/>
        </w:rPr>
        <w:t>.</w:t>
      </w:r>
    </w:p>
    <w:p>
      <w:pPr>
        <w:pStyle w:val="Heading3"/>
        <w:numPr>
          <w:ilvl w:val="2"/>
          <w:numId w:val="1"/>
        </w:numPr>
        <w:rPr/>
      </w:pPr>
      <w:bookmarkStart w:id="342" w:name="__RefHeading___Toc7426803_73709187"/>
      <w:bookmarkStart w:id="343" w:name="_Toc151"/>
      <w:bookmarkEnd w:id="342"/>
      <w:r>
        <w:rPr/>
        <w:t>136</w:t>
      </w:r>
      <w:r>
        <w:rPr>
          <w:rtl w:val="true"/>
        </w:rPr>
        <w:t xml:space="preserve">- </w:t>
      </w:r>
      <w:r>
        <w:rPr>
          <w:rtl w:val="true"/>
        </w:rPr>
        <w:t>البداء</w:t>
      </w:r>
      <w:bookmarkEnd w:id="343"/>
    </w:p>
    <w:p>
      <w:pPr>
        <w:pStyle w:val="BookText"/>
        <w:rPr/>
      </w:pPr>
      <w:r>
        <w:rPr>
          <w:rFonts w:ascii="IRNazanin" w:hAnsi="IRNazanin" w:eastAsia="IRNazanin"/>
          <w:color w:val="111111"/>
          <w:sz w:val="28"/>
          <w:sz w:val="28"/>
          <w:szCs w:val="28"/>
          <w:rtl w:val="true"/>
          <w:lang w:bidi="fa-IR"/>
        </w:rPr>
        <w:t xml:space="preserve">للمولی محمد أمین بن محمد شریف الأخباری الأسترآبادی نزیل بیت الله المتوفی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أمل الآمل قد رأیت رسالة البداء له</w:t>
      </w:r>
      <w:r>
        <w:rPr>
          <w:rFonts w:eastAsia="IRNazanin" w:cs="IRNazanin"/>
          <w:color w:val="111111"/>
          <w:sz w:val="28"/>
          <w:szCs w:val="28"/>
          <w:rtl w:val="true"/>
          <w:lang w:bidi="fa-IR"/>
        </w:rPr>
        <w:t>.</w:t>
      </w:r>
    </w:p>
    <w:p>
      <w:pPr>
        <w:pStyle w:val="Heading3"/>
        <w:numPr>
          <w:ilvl w:val="2"/>
          <w:numId w:val="1"/>
        </w:numPr>
        <w:rPr/>
      </w:pPr>
      <w:bookmarkStart w:id="344" w:name="__RefHeading___Toc7426805_73709187"/>
      <w:bookmarkStart w:id="345" w:name="_Toc152"/>
      <w:bookmarkEnd w:id="344"/>
      <w:r>
        <w:rPr/>
        <w:t>137</w:t>
      </w:r>
      <w:r>
        <w:rPr>
          <w:rtl w:val="true"/>
        </w:rPr>
        <w:t xml:space="preserve">- </w:t>
      </w:r>
      <w:r>
        <w:rPr>
          <w:rtl w:val="true"/>
        </w:rPr>
        <w:t>البداء</w:t>
      </w:r>
      <w:bookmarkEnd w:id="345"/>
    </w:p>
    <w:p>
      <w:pPr>
        <w:pStyle w:val="BookText"/>
        <w:rPr/>
      </w:pPr>
      <w:r>
        <w:rPr>
          <w:rFonts w:ascii="IRNazanin" w:hAnsi="IRNazanin" w:eastAsia="IRNazanin"/>
          <w:color w:val="111111"/>
          <w:sz w:val="28"/>
          <w:sz w:val="28"/>
          <w:szCs w:val="28"/>
          <w:rtl w:val="true"/>
          <w:lang w:bidi="fa-IR"/>
        </w:rPr>
        <w:t xml:space="preserve">فارسی مختصر للعلامة المولی محمد باقر بن محمد تقی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سلام علی عباده الذین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 آخره إلی کلامه فی البحار و فی شرح الأربعین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مستقلا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ضمن مجموعة الرسائل الست له بالهند</w:t>
      </w:r>
    </w:p>
    <w:p>
      <w:pPr>
        <w:pStyle w:val="Heading3"/>
        <w:numPr>
          <w:ilvl w:val="2"/>
          <w:numId w:val="1"/>
        </w:numPr>
        <w:rPr/>
      </w:pPr>
      <w:bookmarkStart w:id="346" w:name="__RefHeading___Toc7426807_73709187"/>
      <w:bookmarkStart w:id="347" w:name="_Toc153"/>
      <w:bookmarkEnd w:id="346"/>
      <w:r>
        <w:rPr/>
        <w:t>138</w:t>
      </w:r>
      <w:r>
        <w:rPr>
          <w:rtl w:val="true"/>
        </w:rPr>
        <w:t xml:space="preserve">- </w:t>
      </w:r>
      <w:r>
        <w:rPr>
          <w:rtl w:val="true"/>
        </w:rPr>
        <w:t>البداء</w:t>
      </w:r>
      <w:bookmarkEnd w:id="347"/>
    </w:p>
    <w:p>
      <w:pPr>
        <w:pStyle w:val="BookText"/>
        <w:rPr/>
      </w:pPr>
      <w:r>
        <w:rPr>
          <w:rFonts w:ascii="IRNazanin" w:hAnsi="IRNazanin" w:eastAsia="IRNazanin"/>
          <w:color w:val="111111"/>
          <w:sz w:val="28"/>
          <w:sz w:val="28"/>
          <w:szCs w:val="28"/>
          <w:rtl w:val="true"/>
          <w:lang w:bidi="fa-IR"/>
        </w:rPr>
        <w:t xml:space="preserve">للسید الأمیر محمد حسین بن الأمیر محمد صالح بن الأمیر عبد الواسع الحسینی الخاتون‏آبادی الأصفهانی المتوفی سنة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بابین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سلطان حسین الصفوی و فرغ منه فی ربیع الأول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محاصرة الأفغان لأصفهان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المحدث الحاج شیخ عباس القمی فی المشهد الرضوی</w:t>
      </w:r>
      <w:r>
        <w:rPr>
          <w:rFonts w:eastAsia="IRNazanin" w:cs="IRNazanin"/>
          <w:color w:val="111111"/>
          <w:sz w:val="28"/>
          <w:szCs w:val="28"/>
          <w:rtl w:val="true"/>
          <w:lang w:bidi="fa-IR"/>
        </w:rPr>
        <w:t>.</w:t>
      </w:r>
    </w:p>
    <w:p>
      <w:pPr>
        <w:pStyle w:val="Heading3"/>
        <w:numPr>
          <w:ilvl w:val="2"/>
          <w:numId w:val="1"/>
        </w:numPr>
        <w:rPr/>
      </w:pPr>
      <w:bookmarkStart w:id="348" w:name="__RefHeading___Toc7426809_73709187"/>
      <w:bookmarkStart w:id="349" w:name="_Toc154"/>
      <w:bookmarkEnd w:id="348"/>
      <w:r>
        <w:rPr>
          <w:rtl w:val="true"/>
        </w:rPr>
        <w:t>البداء</w:t>
      </w:r>
      <w:bookmarkEnd w:id="349"/>
    </w:p>
    <w:p>
      <w:pPr>
        <w:pStyle w:val="BookText"/>
        <w:rPr/>
      </w:pPr>
      <w:r>
        <w:rPr>
          <w:rFonts w:ascii="IRNazanin" w:hAnsi="IRNazanin" w:eastAsia="IRNazanin"/>
          <w:color w:val="111111"/>
          <w:sz w:val="28"/>
          <w:sz w:val="28"/>
          <w:szCs w:val="28"/>
          <w:rtl w:val="true"/>
          <w:lang w:bidi="fa-IR"/>
        </w:rPr>
        <w:t>للحاج میرزا حسین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مشکاة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350" w:name="__RefHeading___Toc7426811_73709187"/>
      <w:bookmarkStart w:id="351" w:name="_Toc155"/>
      <w:bookmarkEnd w:id="350"/>
      <w:r>
        <w:rPr/>
        <w:t>139</w:t>
      </w:r>
      <w:r>
        <w:rPr>
          <w:rtl w:val="true"/>
        </w:rPr>
        <w:t xml:space="preserve">- </w:t>
      </w:r>
      <w:r>
        <w:rPr>
          <w:rtl w:val="true"/>
        </w:rPr>
        <w:t>البداء</w:t>
      </w:r>
      <w:bookmarkEnd w:id="351"/>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خلیل بن أشرف القائنی الأصفهانی نزیل قزوین و ساکنها بعد نجاته من فتنة محاصرة الأفغان لأصفهان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بعد سنتین فی سنة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شرح أحواله و أطرأه‏ </w:t>
      </w:r>
      <w:bookmarkStart w:id="352" w:name="pg11677_135086"/>
    </w:p>
    <w:p>
      <w:pPr>
        <w:pStyle w:val="BookText"/>
        <w:rPr/>
      </w:pPr>
      <w:bookmarkEnd w:id="352"/>
      <w:r>
        <w:rPr>
          <w:rFonts w:ascii="IRNazanin" w:hAnsi="IRNazanin" w:eastAsia="IRNazanin"/>
          <w:color w:val="111111"/>
          <w:sz w:val="28"/>
          <w:sz w:val="28"/>
          <w:szCs w:val="28"/>
          <w:rtl w:val="true"/>
          <w:lang w:bidi="fa-IR"/>
        </w:rPr>
        <w:t>و ذکر تصانیفه و تاریخه الشیخ عبد النبی القزوینی فی تتمیمه لأمل الأمل و أورد رباعیة فی تاریخه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 علی قبر خلیل هطال‏</w:t>
      </w:r>
    </w:p>
    <w:p>
      <w:pPr>
        <w:pStyle w:val="BookText"/>
        <w:rPr/>
      </w:pPr>
      <w:r>
        <w:rPr>
          <w:rFonts w:ascii="IRNazanin" w:hAnsi="IRNazanin" w:eastAsia="IRNazanin"/>
          <w:color w:val="111111"/>
          <w:sz w:val="28"/>
          <w:sz w:val="28"/>
          <w:szCs w:val="28"/>
          <w:rtl w:val="true"/>
          <w:lang w:bidi="fa-IR"/>
        </w:rPr>
        <w:t>فی لیلة مبعث النبی المفضال‏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 فقده تاریخ‏</w:t>
      </w:r>
    </w:p>
    <w:p>
      <w:pPr>
        <w:pStyle w:val="BookText"/>
        <w:rPr/>
      </w:pPr>
      <w:r>
        <w:rPr>
          <w:rFonts w:ascii="IRNazanin" w:hAnsi="IRNazanin" w:eastAsia="IRNazanin"/>
          <w:color w:val="111111"/>
          <w:sz w:val="28"/>
          <w:sz w:val="28"/>
          <w:szCs w:val="28"/>
          <w:rtl w:val="true"/>
          <w:lang w:bidi="fa-IR"/>
        </w:rPr>
        <w:t>إذ زال به شمس سماء الإفضال‏</w:t>
      </w:r>
    </w:p>
    <w:p>
      <w:pPr>
        <w:pStyle w:val="BookText"/>
        <w:rPr/>
      </w:pPr>
      <w:r>
        <w:rPr>
          <w:rFonts w:ascii="IRNazanin" w:hAnsi="IRNazanin" w:eastAsia="IRNazanin"/>
          <w:color w:val="111111"/>
          <w:sz w:val="28"/>
          <w:sz w:val="28"/>
          <w:szCs w:val="28"/>
          <w:rtl w:val="true"/>
          <w:lang w:bidi="fa-IR"/>
        </w:rPr>
        <w:t xml:space="preserve">و من تصانیفه شرح حدیث عمران الصابی و بعده کتب البداء هذا،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وفقنی الله لإتمام شرح الحدیث رأیت أن أبین بعون الله و مشیته تحقیق القول فی البداء لما فیه من الدقة و الخفاء و شده الاحتیاج إلیه لورود الأمر بالاعتقاد به فی کمال التأکید بل یقارن فی بعض الاخبار بالتوحید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مع شرح الحدیث فی مکتبة المولی علی محمد النجف‏آبادی المذخورة فی حسینیة النجف</w:t>
      </w:r>
      <w:r>
        <w:rPr>
          <w:rFonts w:eastAsia="IRNazanin" w:cs="IRNazanin"/>
          <w:color w:val="111111"/>
          <w:sz w:val="28"/>
          <w:szCs w:val="28"/>
          <w:rtl w:val="true"/>
          <w:lang w:bidi="fa-IR"/>
        </w:rPr>
        <w:t>.</w:t>
      </w:r>
    </w:p>
    <w:p>
      <w:pPr>
        <w:pStyle w:val="Heading3"/>
        <w:numPr>
          <w:ilvl w:val="2"/>
          <w:numId w:val="1"/>
        </w:numPr>
        <w:rPr/>
      </w:pPr>
      <w:bookmarkStart w:id="353" w:name="__RefHeading___Toc7426813_73709187"/>
      <w:bookmarkStart w:id="354" w:name="_Toc156"/>
      <w:bookmarkEnd w:id="353"/>
      <w:r>
        <w:rPr>
          <w:rtl w:val="true"/>
        </w:rPr>
        <w:t>البداء</w:t>
      </w:r>
      <w:bookmarkEnd w:id="354"/>
    </w:p>
    <w:p>
      <w:pPr>
        <w:pStyle w:val="BookText"/>
        <w:rPr/>
      </w:pPr>
      <w:r>
        <w:rPr>
          <w:rFonts w:ascii="IRNazanin" w:hAnsi="IRNazanin" w:eastAsia="IRNazanin"/>
          <w:color w:val="111111"/>
          <w:sz w:val="28"/>
          <w:sz w:val="28"/>
          <w:szCs w:val="28"/>
          <w:rtl w:val="true"/>
          <w:lang w:bidi="fa-IR"/>
        </w:rPr>
        <w:t>للشیخ زین الدین الشهید اسمه أنوار الهدی کما مر</w:t>
      </w:r>
      <w:r>
        <w:rPr>
          <w:rFonts w:eastAsia="IRNazanin" w:cs="IRNazanin"/>
          <w:color w:val="111111"/>
          <w:sz w:val="28"/>
          <w:szCs w:val="28"/>
          <w:rtl w:val="true"/>
          <w:lang w:bidi="fa-IR"/>
        </w:rPr>
        <w:t>.</w:t>
      </w:r>
    </w:p>
    <w:p>
      <w:pPr>
        <w:pStyle w:val="Heading3"/>
        <w:numPr>
          <w:ilvl w:val="2"/>
          <w:numId w:val="1"/>
        </w:numPr>
        <w:rPr/>
      </w:pPr>
      <w:bookmarkStart w:id="355" w:name="__RefHeading___Toc7426815_73709187"/>
      <w:bookmarkStart w:id="356" w:name="_Toc157"/>
      <w:bookmarkEnd w:id="355"/>
      <w:r>
        <w:rPr>
          <w:rtl w:val="true"/>
        </w:rPr>
        <w:t>البداء</w:t>
      </w:r>
      <w:bookmarkEnd w:id="356"/>
    </w:p>
    <w:p>
      <w:pPr>
        <w:pStyle w:val="BookText"/>
        <w:rPr/>
      </w:pPr>
      <w:r>
        <w:rPr>
          <w:rFonts w:ascii="IRNazanin" w:hAnsi="IRNazanin" w:eastAsia="IRNazanin"/>
          <w:color w:val="111111"/>
          <w:sz w:val="28"/>
          <w:sz w:val="28"/>
          <w:szCs w:val="28"/>
          <w:rtl w:val="true"/>
          <w:lang w:bidi="fa-IR"/>
        </w:rPr>
        <w:t>للشیخ سلیمان الماحوزی اسمه صوب الندی یأتی</w:t>
      </w:r>
      <w:r>
        <w:rPr>
          <w:rFonts w:eastAsia="IRNazanin" w:cs="IRNazanin"/>
          <w:color w:val="111111"/>
          <w:sz w:val="28"/>
          <w:szCs w:val="28"/>
          <w:rtl w:val="true"/>
          <w:lang w:bidi="fa-IR"/>
        </w:rPr>
        <w:t>.</w:t>
      </w:r>
    </w:p>
    <w:p>
      <w:pPr>
        <w:pStyle w:val="Heading3"/>
        <w:numPr>
          <w:ilvl w:val="2"/>
          <w:numId w:val="1"/>
        </w:numPr>
        <w:rPr/>
      </w:pPr>
      <w:bookmarkStart w:id="357" w:name="__RefHeading___Toc7426817_73709187"/>
      <w:bookmarkStart w:id="358" w:name="_Toc158"/>
      <w:bookmarkEnd w:id="357"/>
      <w:r>
        <w:rPr>
          <w:rtl w:val="true"/>
        </w:rPr>
        <w:t>البداء</w:t>
      </w:r>
      <w:bookmarkEnd w:id="358"/>
    </w:p>
    <w:p>
      <w:pPr>
        <w:pStyle w:val="BookText"/>
        <w:rPr/>
      </w:pPr>
      <w:r>
        <w:rPr>
          <w:rFonts w:ascii="IRNazanin" w:hAnsi="IRNazanin" w:eastAsia="IRNazanin"/>
          <w:color w:val="111111"/>
          <w:sz w:val="28"/>
          <w:sz w:val="28"/>
          <w:szCs w:val="28"/>
          <w:rtl w:val="true"/>
          <w:lang w:bidi="fa-IR"/>
        </w:rPr>
        <w:t>له أیضا اسمه أعلام الهدی أو أنوار الهدی کما مر</w:t>
      </w:r>
      <w:r>
        <w:rPr>
          <w:rFonts w:eastAsia="IRNazanin" w:cs="IRNazanin"/>
          <w:color w:val="111111"/>
          <w:sz w:val="28"/>
          <w:szCs w:val="28"/>
          <w:rtl w:val="true"/>
          <w:lang w:bidi="fa-IR"/>
        </w:rPr>
        <w:t>.</w:t>
      </w:r>
    </w:p>
    <w:p>
      <w:pPr>
        <w:pStyle w:val="Heading3"/>
        <w:numPr>
          <w:ilvl w:val="2"/>
          <w:numId w:val="1"/>
        </w:numPr>
        <w:rPr/>
      </w:pPr>
      <w:bookmarkStart w:id="359" w:name="__RefHeading___Toc7426819_73709187"/>
      <w:bookmarkStart w:id="360" w:name="_Toc159"/>
      <w:bookmarkEnd w:id="359"/>
      <w:r>
        <w:rPr/>
        <w:t>140</w:t>
      </w:r>
      <w:r>
        <w:rPr>
          <w:rtl w:val="true"/>
        </w:rPr>
        <w:t xml:space="preserve">- </w:t>
      </w:r>
      <w:r>
        <w:rPr>
          <w:rtl w:val="true"/>
        </w:rPr>
        <w:t>البداء</w:t>
      </w:r>
      <w:bookmarkEnd w:id="36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شفیع بن فرج الجیلانی أخ المولی محمد رفیع الجیلانی الذی کان مدرسا فی المشهد المقدس الرضوی و مجازا من المحقق السبزواری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السید الأمیر ماجد الدشتکی سنة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و کان شیخ الإسلام فی رشت و فی شیراز کما ترجمه الشیخ عبد النبی القزوینی فی تتمیم أمل الآمل و ذکر من تصانیفه البداء، و قد رأیته فی خزانة کتب سیدنا أبی محمد الحسن صدر الدین و هو فارسی مرتب علی سبعة فصول و خاتمة، یقول فی أواخره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فهامة أمین الأمة مولانا محمد باقر مجلسی علیه الرحمة در فوائد مسألة بداء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ألفه بعد وفاه العلامة المجلسی، و النسخة ترجع إلی عصر المؤلف لأن علیها حواشی منه دام ظله أو مد ظله</w:t>
      </w:r>
      <w:r>
        <w:rPr>
          <w:rFonts w:eastAsia="IRNazanin" w:cs="IRNazanin"/>
          <w:color w:val="111111"/>
          <w:sz w:val="28"/>
          <w:szCs w:val="28"/>
          <w:rtl w:val="true"/>
          <w:lang w:bidi="fa-IR"/>
        </w:rPr>
        <w:t xml:space="preserve">. </w:t>
      </w:r>
      <w:bookmarkStart w:id="361" w:name="pg11677_135088"/>
    </w:p>
    <w:p>
      <w:pPr>
        <w:pStyle w:val="Heading3"/>
        <w:numPr>
          <w:ilvl w:val="2"/>
          <w:numId w:val="1"/>
        </w:numPr>
        <w:rPr/>
      </w:pPr>
      <w:bookmarkStart w:id="362" w:name="__RefHeading___Toc7426821_73709187"/>
      <w:bookmarkStart w:id="363" w:name="_Toc160"/>
      <w:bookmarkEnd w:id="361"/>
      <w:bookmarkEnd w:id="362"/>
      <w:r>
        <w:rPr>
          <w:rtl w:val="true"/>
        </w:rPr>
        <w:t>البداء</w:t>
      </w:r>
      <w:bookmarkEnd w:id="363"/>
    </w:p>
    <w:p>
      <w:pPr>
        <w:pStyle w:val="BookText"/>
        <w:rPr/>
      </w:pPr>
      <w:r>
        <w:rPr>
          <w:rFonts w:ascii="IRNazanin" w:hAnsi="IRNazanin" w:eastAsia="IRNazanin"/>
          <w:color w:val="111111"/>
          <w:sz w:val="28"/>
          <w:sz w:val="28"/>
          <w:szCs w:val="28"/>
          <w:rtl w:val="true"/>
          <w:lang w:bidi="fa-IR"/>
        </w:rPr>
        <w:t>للسید صدر الدین محمد اسمه الدرة البیضاء یأتی</w:t>
      </w:r>
      <w:r>
        <w:rPr>
          <w:rFonts w:eastAsia="IRNazanin" w:cs="IRNazanin"/>
          <w:color w:val="111111"/>
          <w:sz w:val="28"/>
          <w:szCs w:val="28"/>
          <w:rtl w:val="true"/>
          <w:lang w:bidi="fa-IR"/>
        </w:rPr>
        <w:t>.</w:t>
      </w:r>
    </w:p>
    <w:p>
      <w:pPr>
        <w:pStyle w:val="Heading3"/>
        <w:numPr>
          <w:ilvl w:val="2"/>
          <w:numId w:val="1"/>
        </w:numPr>
        <w:rPr/>
      </w:pPr>
      <w:bookmarkStart w:id="364" w:name="__RefHeading___Toc7426823_73709187"/>
      <w:bookmarkStart w:id="365" w:name="_Toc161"/>
      <w:bookmarkEnd w:id="364"/>
      <w:r>
        <w:rPr/>
        <w:t>141</w:t>
      </w:r>
      <w:r>
        <w:rPr>
          <w:rtl w:val="true"/>
        </w:rPr>
        <w:t xml:space="preserve">- </w:t>
      </w:r>
      <w:r>
        <w:rPr>
          <w:rtl w:val="true"/>
        </w:rPr>
        <w:t>البداء</w:t>
      </w:r>
      <w:bookmarkEnd w:id="365"/>
    </w:p>
    <w:p>
      <w:pPr>
        <w:pStyle w:val="BookText"/>
        <w:rPr/>
      </w:pPr>
      <w:r>
        <w:rPr>
          <w:rFonts w:ascii="IRNazanin" w:hAnsi="IRNazanin" w:eastAsia="IRNazanin"/>
          <w:color w:val="111111"/>
          <w:sz w:val="28"/>
          <w:sz w:val="28"/>
          <w:szCs w:val="28"/>
          <w:rtl w:val="true"/>
          <w:lang w:bidi="fa-IR"/>
        </w:rPr>
        <w:t xml:space="preserve">للمولی محمد علی بن أحمد القراچه‏داغی صاحب اللمعة البیضاء المتوفی بعد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 فی فهرس کتبه</w:t>
      </w:r>
      <w:r>
        <w:rPr>
          <w:rFonts w:eastAsia="IRNazanin" w:cs="IRNazanin"/>
          <w:color w:val="111111"/>
          <w:sz w:val="28"/>
          <w:szCs w:val="28"/>
          <w:rtl w:val="true"/>
          <w:lang w:bidi="fa-IR"/>
        </w:rPr>
        <w:t>.</w:t>
      </w:r>
    </w:p>
    <w:p>
      <w:pPr>
        <w:pStyle w:val="Heading3"/>
        <w:numPr>
          <w:ilvl w:val="2"/>
          <w:numId w:val="1"/>
        </w:numPr>
        <w:rPr/>
      </w:pPr>
      <w:bookmarkStart w:id="366" w:name="__RefHeading___Toc7426825_73709187"/>
      <w:bookmarkStart w:id="367" w:name="_Toc162"/>
      <w:bookmarkEnd w:id="366"/>
      <w:r>
        <w:rPr/>
        <w:t>142</w:t>
      </w:r>
      <w:r>
        <w:rPr>
          <w:rtl w:val="true"/>
        </w:rPr>
        <w:t xml:space="preserve">- </w:t>
      </w:r>
      <w:r>
        <w:rPr>
          <w:rtl w:val="true"/>
        </w:rPr>
        <w:t>البداء</w:t>
      </w:r>
      <w:bookmarkEnd w:id="367"/>
    </w:p>
    <w:p>
      <w:pPr>
        <w:pStyle w:val="BookText"/>
        <w:rPr/>
      </w:pPr>
      <w:r>
        <w:rPr>
          <w:rFonts w:ascii="IRNazanin" w:hAnsi="IRNazanin" w:eastAsia="IRNazanin"/>
          <w:color w:val="111111"/>
          <w:sz w:val="28"/>
          <w:sz w:val="28"/>
          <w:szCs w:val="28"/>
          <w:rtl w:val="true"/>
          <w:lang w:bidi="fa-IR"/>
        </w:rPr>
        <w:t xml:space="preserve">للسید الأمیر سراج الدین قاسم بن محمد الطباطبائی القهپائی من تلامیذ الشیخ البهائی، ذکره فی ترجمته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p>
    <w:p>
      <w:pPr>
        <w:pStyle w:val="Heading3"/>
        <w:numPr>
          <w:ilvl w:val="2"/>
          <w:numId w:val="1"/>
        </w:numPr>
        <w:rPr/>
      </w:pPr>
      <w:bookmarkStart w:id="368" w:name="__RefHeading___Toc7426827_73709187"/>
      <w:bookmarkStart w:id="369" w:name="_Toc163"/>
      <w:bookmarkEnd w:id="368"/>
      <w:r>
        <w:rPr/>
        <w:t>143</w:t>
      </w:r>
      <w:r>
        <w:rPr>
          <w:rtl w:val="true"/>
        </w:rPr>
        <w:t xml:space="preserve">- </w:t>
      </w:r>
      <w:r>
        <w:rPr>
          <w:rtl w:val="true"/>
        </w:rPr>
        <w:t>البداء</w:t>
      </w:r>
      <w:bookmarkEnd w:id="369"/>
    </w:p>
    <w:p>
      <w:pPr>
        <w:pStyle w:val="BookText"/>
        <w:rPr/>
      </w:pPr>
      <w:r>
        <w:rPr>
          <w:rFonts w:ascii="IRNazanin" w:hAnsi="IRNazanin" w:eastAsia="IRNazanin"/>
          <w:color w:val="111111"/>
          <w:sz w:val="28"/>
          <w:sz w:val="28"/>
          <w:szCs w:val="28"/>
          <w:rtl w:val="true"/>
          <w:lang w:bidi="fa-IR"/>
        </w:rPr>
        <w:t xml:space="preserve">لمحمد بن أبی عمیر زیاد بن عیسی الأزدی المتوفی 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70" w:name="__RefHeading___Toc7426829_73709187"/>
      <w:bookmarkStart w:id="371" w:name="_Toc164"/>
      <w:bookmarkEnd w:id="370"/>
      <w:r>
        <w:rPr/>
        <w:t>144</w:t>
      </w:r>
      <w:r>
        <w:rPr>
          <w:rtl w:val="true"/>
        </w:rPr>
        <w:t xml:space="preserve">- </w:t>
      </w:r>
      <w:r>
        <w:rPr>
          <w:rtl w:val="true"/>
        </w:rPr>
        <w:t>البداء</w:t>
      </w:r>
      <w:bookmarkEnd w:id="371"/>
    </w:p>
    <w:p>
      <w:pPr>
        <w:pStyle w:val="BookText"/>
        <w:rPr/>
      </w:pPr>
      <w:r>
        <w:rPr>
          <w:rFonts w:ascii="IRNazanin" w:hAnsi="IRNazanin" w:eastAsia="IRNazanin"/>
          <w:color w:val="111111"/>
          <w:sz w:val="28"/>
          <w:sz w:val="28"/>
          <w:szCs w:val="28"/>
          <w:rtl w:val="true"/>
          <w:lang w:bidi="fa-IR"/>
        </w:rPr>
        <w:t xml:space="preserve">للمدقق المولی محمد بن الحسن الشیروانی المتوفی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صهر المولی محمد تقی المجلسی و قبره الشریف فی مدرسة میرزا جعفر بالمشهد الرضوی، و له تصانیف منها البداء هذا و هو مختصر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وجهی که منافات أو به آنچه مذکور شد منتفی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منها ضمن مجموعة من رسائله من موقوفات الحاج عماد للخزانة الرضویة</w:t>
      </w:r>
      <w:r>
        <w:rPr>
          <w:rFonts w:eastAsia="IRNazanin" w:cs="IRNazanin"/>
          <w:color w:val="111111"/>
          <w:sz w:val="28"/>
          <w:szCs w:val="28"/>
          <w:rtl w:val="true"/>
          <w:lang w:bidi="fa-IR"/>
        </w:rPr>
        <w:t>.</w:t>
      </w:r>
    </w:p>
    <w:p>
      <w:pPr>
        <w:pStyle w:val="Heading3"/>
        <w:numPr>
          <w:ilvl w:val="2"/>
          <w:numId w:val="1"/>
        </w:numPr>
        <w:rPr/>
      </w:pPr>
      <w:bookmarkStart w:id="372" w:name="__RefHeading___Toc7426831_73709187"/>
      <w:bookmarkStart w:id="373" w:name="_Toc165"/>
      <w:bookmarkEnd w:id="372"/>
      <w:r>
        <w:rPr/>
        <w:t>145</w:t>
      </w:r>
      <w:r>
        <w:rPr>
          <w:rtl w:val="true"/>
        </w:rPr>
        <w:t xml:space="preserve">- </w:t>
      </w:r>
      <w:r>
        <w:rPr>
          <w:rtl w:val="true"/>
        </w:rPr>
        <w:t>البداء</w:t>
      </w:r>
      <w:bookmarkEnd w:id="373"/>
    </w:p>
    <w:p>
      <w:pPr>
        <w:pStyle w:val="BookText"/>
        <w:rPr/>
      </w:pPr>
      <w:r>
        <w:rPr>
          <w:rFonts w:ascii="IRNazanin" w:hAnsi="IRNazanin" w:eastAsia="IRNazanin"/>
          <w:color w:val="111111"/>
          <w:sz w:val="28"/>
          <w:sz w:val="28"/>
          <w:szCs w:val="28"/>
          <w:rtl w:val="true"/>
          <w:lang w:bidi="fa-IR"/>
        </w:rPr>
        <w:t xml:space="preserve">لمیرزا محمد بن عنایة أحمد خان الکشمیری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النزهة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المنتخبات الکثیرة المذکور فهرسها فی نجوم السماء ضمن ترجمته المفصلة و منها البداء المذکور</w:t>
      </w:r>
    </w:p>
    <w:p>
      <w:pPr>
        <w:pStyle w:val="Heading3"/>
        <w:numPr>
          <w:ilvl w:val="2"/>
          <w:numId w:val="1"/>
        </w:numPr>
        <w:rPr/>
      </w:pPr>
      <w:bookmarkStart w:id="374" w:name="__RefHeading___Toc7426833_73709187"/>
      <w:bookmarkStart w:id="375" w:name="_Toc166"/>
      <w:bookmarkEnd w:id="374"/>
      <w:r>
        <w:rPr/>
        <w:t>146</w:t>
      </w:r>
      <w:r>
        <w:rPr>
          <w:rtl w:val="true"/>
        </w:rPr>
        <w:t xml:space="preserve">- </w:t>
      </w:r>
      <w:r>
        <w:rPr>
          <w:rtl w:val="true"/>
        </w:rPr>
        <w:t>البداء</w:t>
      </w:r>
      <w:bookmarkEnd w:id="375"/>
    </w:p>
    <w:p>
      <w:pPr>
        <w:pStyle w:val="BookText"/>
        <w:rPr/>
      </w:pPr>
      <w:r>
        <w:rPr>
          <w:rFonts w:ascii="IRNazanin" w:hAnsi="IRNazanin" w:eastAsia="IRNazanin"/>
          <w:color w:val="111111"/>
          <w:sz w:val="28"/>
          <w:sz w:val="28"/>
          <w:szCs w:val="28"/>
          <w:rtl w:val="true"/>
          <w:lang w:bidi="fa-IR"/>
        </w:rPr>
        <w:t>لأبی النضر محمد بن مسعود العیاشی السلمی السمرقندی مؤلف التفسیر الکبیر و غیره من التصانیف الکثیرة التی ذکرها النجاشی و هو من طبقة مشایخ ثقة الإسلام الکلینی‏</w:t>
      </w:r>
    </w:p>
    <w:p>
      <w:pPr>
        <w:pStyle w:val="Heading3"/>
        <w:numPr>
          <w:ilvl w:val="2"/>
          <w:numId w:val="1"/>
        </w:numPr>
        <w:rPr/>
      </w:pPr>
      <w:bookmarkStart w:id="376" w:name="__RefHeading___Toc7426835_73709187"/>
      <w:bookmarkStart w:id="377" w:name="_Toc167"/>
      <w:bookmarkEnd w:id="376"/>
      <w:r>
        <w:rPr>
          <w:rtl w:val="true"/>
        </w:rPr>
        <w:t>البداء</w:t>
      </w:r>
      <w:bookmarkEnd w:id="377"/>
    </w:p>
    <w:p>
      <w:pPr>
        <w:pStyle w:val="BookText"/>
        <w:rPr/>
      </w:pPr>
      <w:r>
        <w:rPr>
          <w:rFonts w:ascii="IRNazanin" w:hAnsi="IRNazanin" w:eastAsia="IRNazanin"/>
          <w:color w:val="111111"/>
          <w:sz w:val="28"/>
          <w:sz w:val="28"/>
          <w:szCs w:val="28"/>
          <w:rtl w:val="true"/>
          <w:lang w:bidi="fa-IR"/>
        </w:rPr>
        <w:t>للسید الحاج میرزا محمود الطباطبائی، مر باسمه إبداء البداء</w:t>
      </w:r>
    </w:p>
    <w:p>
      <w:pPr>
        <w:pStyle w:val="Heading3"/>
        <w:numPr>
          <w:ilvl w:val="2"/>
          <w:numId w:val="1"/>
        </w:numPr>
        <w:rPr/>
      </w:pPr>
      <w:bookmarkStart w:id="378" w:name="__RefHeading___Toc7426837_73709187"/>
      <w:bookmarkStart w:id="379" w:name="_Toc168"/>
      <w:bookmarkEnd w:id="378"/>
      <w:r>
        <w:rPr/>
        <w:t>147</w:t>
      </w:r>
      <w:r>
        <w:rPr>
          <w:rtl w:val="true"/>
        </w:rPr>
        <w:t xml:space="preserve">- </w:t>
      </w:r>
      <w:r>
        <w:rPr>
          <w:rtl w:val="true"/>
        </w:rPr>
        <w:t>البداء</w:t>
      </w:r>
      <w:bookmarkEnd w:id="37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نوروز علی بن محمد باقر البسطامی نزیل المشهد الرضوی المولود حدود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فردوس‏ </w:t>
      </w:r>
      <w:bookmarkStart w:id="380" w:name="pg11677_135090"/>
    </w:p>
    <w:p>
      <w:pPr>
        <w:pStyle w:val="BookText"/>
        <w:rPr/>
      </w:pPr>
      <w:bookmarkEnd w:id="380"/>
      <w:r>
        <w:rPr>
          <w:rFonts w:ascii="IRNazanin" w:hAnsi="IRNazanin" w:eastAsia="IRNazanin"/>
          <w:color w:val="111111"/>
          <w:sz w:val="28"/>
          <w:sz w:val="28"/>
          <w:szCs w:val="28"/>
          <w:rtl w:val="true"/>
          <w:lang w:bidi="fa-IR"/>
        </w:rPr>
        <w:t>التواریخ و غیره من التصانیف، رأیت نسخه البداء بخط المؤلف و هی نسخه الأصل التی فیها تصرفات منه کثیرة ضمن مجموعة عند ولده الشیخ محمد صادق الشهیر ب الفاضل البسطامی‏</w:t>
      </w:r>
    </w:p>
    <w:p>
      <w:pPr>
        <w:pStyle w:val="Heading3"/>
        <w:numPr>
          <w:ilvl w:val="2"/>
          <w:numId w:val="1"/>
        </w:numPr>
        <w:rPr/>
      </w:pPr>
      <w:bookmarkStart w:id="381" w:name="__RefHeading___Toc7426839_73709187"/>
      <w:bookmarkStart w:id="382" w:name="_Toc169"/>
      <w:bookmarkEnd w:id="381"/>
      <w:r>
        <w:rPr/>
        <w:t>148</w:t>
      </w:r>
      <w:r>
        <w:rPr>
          <w:rtl w:val="true"/>
        </w:rPr>
        <w:t xml:space="preserve">- </w:t>
      </w:r>
      <w:r>
        <w:rPr>
          <w:rtl w:val="true"/>
        </w:rPr>
        <w:t>البداء</w:t>
      </w:r>
      <w:bookmarkEnd w:id="382"/>
    </w:p>
    <w:p>
      <w:pPr>
        <w:pStyle w:val="BookText"/>
        <w:rPr/>
      </w:pPr>
      <w:r>
        <w:rPr>
          <w:rFonts w:ascii="IRNazanin" w:hAnsi="IRNazanin" w:eastAsia="IRNazanin"/>
          <w:color w:val="111111"/>
          <w:sz w:val="28"/>
          <w:sz w:val="28"/>
          <w:szCs w:val="28"/>
          <w:rtl w:val="true"/>
          <w:lang w:bidi="fa-IR"/>
        </w:rPr>
        <w:t>لأبی یوسف یعقوب بن یزید بن حماد الأنباری السلمی من کتاب المنتصر الخلیفة العباسی و من أصحاب الإمام الجواد ع، ذکره النجاشی بعنوان کتاب البداء</w:t>
      </w:r>
    </w:p>
    <w:p>
      <w:pPr>
        <w:pStyle w:val="Heading3"/>
        <w:numPr>
          <w:ilvl w:val="2"/>
          <w:numId w:val="1"/>
        </w:numPr>
        <w:rPr/>
      </w:pPr>
      <w:bookmarkStart w:id="383" w:name="__RefHeading___Toc7426841_73709187"/>
      <w:bookmarkStart w:id="384" w:name="_Toc170"/>
      <w:bookmarkEnd w:id="383"/>
      <w:r>
        <w:rPr/>
        <w:t>149</w:t>
      </w:r>
      <w:r>
        <w:rPr>
          <w:rtl w:val="true"/>
        </w:rPr>
        <w:t xml:space="preserve">- </w:t>
      </w:r>
      <w:r>
        <w:rPr>
          <w:rtl w:val="true"/>
        </w:rPr>
        <w:t>البداء</w:t>
      </w:r>
      <w:bookmarkEnd w:id="384"/>
    </w:p>
    <w:p>
      <w:pPr>
        <w:pStyle w:val="BookText"/>
        <w:rPr/>
      </w:pPr>
      <w:r>
        <w:rPr>
          <w:rFonts w:ascii="IRNazanin" w:hAnsi="IRNazanin" w:eastAsia="IRNazanin"/>
          <w:color w:val="111111"/>
          <w:sz w:val="28"/>
          <w:sz w:val="28"/>
          <w:szCs w:val="28"/>
          <w:rtl w:val="true"/>
          <w:lang w:bidi="fa-IR"/>
        </w:rPr>
        <w:t>لأبی محمد یونس بن عبد الرحمن مولی علی بن یقطین و من أصحاب الکاظم و الرضا ع، قال ابن الندیم عند تعداد فقهاء الشیعة إنه علامة زمانه کثیر التصنیف و التألیف و قال النجاشی له تصانیف کثیرة و عد منها کتاب البداء</w:t>
      </w:r>
    </w:p>
    <w:p>
      <w:pPr>
        <w:pStyle w:val="Heading3"/>
        <w:numPr>
          <w:ilvl w:val="2"/>
          <w:numId w:val="1"/>
        </w:numPr>
        <w:rPr/>
      </w:pPr>
      <w:bookmarkStart w:id="385" w:name="__RefHeading___Toc7426843_73709187"/>
      <w:bookmarkStart w:id="386" w:name="_Toc171"/>
      <w:bookmarkEnd w:id="385"/>
      <w:r>
        <w:rPr/>
        <w:t>150</w:t>
      </w:r>
      <w:r>
        <w:rPr>
          <w:rtl w:val="true"/>
        </w:rPr>
        <w:t xml:space="preserve">- </w:t>
      </w:r>
      <w:r>
        <w:rPr>
          <w:rtl w:val="true"/>
        </w:rPr>
        <w:t>البداء و المشیة</w:t>
      </w:r>
      <w:bookmarkEnd w:id="386"/>
    </w:p>
    <w:p>
      <w:pPr>
        <w:pStyle w:val="BookText"/>
        <w:rPr/>
      </w:pPr>
      <w:r>
        <w:rPr>
          <w:rFonts w:ascii="IRNazanin" w:hAnsi="IRNazanin" w:eastAsia="IRNazanin"/>
          <w:color w:val="111111"/>
          <w:sz w:val="28"/>
          <w:sz w:val="28"/>
          <w:szCs w:val="28"/>
          <w:rtl w:val="true"/>
          <w:lang w:bidi="fa-IR"/>
        </w:rPr>
        <w:t>لأبی الحسن علی بن أبی صالح محمد الملقب ب بزرج الکوفی الحناط، ذکره النجاشی‏</w:t>
      </w:r>
    </w:p>
    <w:p>
      <w:pPr>
        <w:pStyle w:val="Heading3"/>
        <w:numPr>
          <w:ilvl w:val="2"/>
          <w:numId w:val="1"/>
        </w:numPr>
        <w:rPr/>
      </w:pPr>
      <w:bookmarkStart w:id="387" w:name="__RefHeading___Toc7426845_73709187"/>
      <w:bookmarkStart w:id="388" w:name="_Toc172"/>
      <w:bookmarkEnd w:id="387"/>
      <w:r>
        <w:rPr/>
        <w:t>151</w:t>
      </w:r>
      <w:r>
        <w:rPr>
          <w:rtl w:val="true"/>
        </w:rPr>
        <w:t xml:space="preserve">- </w:t>
      </w:r>
      <w:r>
        <w:rPr>
          <w:rtl w:val="true"/>
        </w:rPr>
        <w:t>البداء و المشیة</w:t>
      </w:r>
      <w:bookmarkEnd w:id="388"/>
    </w:p>
    <w:p>
      <w:pPr>
        <w:pStyle w:val="BookText"/>
        <w:rPr/>
      </w:pPr>
      <w:r>
        <w:rPr>
          <w:rFonts w:ascii="IRNazanin" w:hAnsi="IRNazanin" w:eastAsia="IRNazanin"/>
          <w:color w:val="111111"/>
          <w:sz w:val="28"/>
          <w:sz w:val="28"/>
          <w:szCs w:val="28"/>
          <w:rtl w:val="true"/>
          <w:lang w:bidi="fa-IR"/>
        </w:rPr>
        <w:t xml:space="preserve">لابن أبی العزاقر محمد بن علی الشلمغانی صاحب کتاب التکلیف و غیره المقتول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مرآة الجنان و ذکر کتبه النجاشی‏</w:t>
      </w:r>
    </w:p>
    <w:p>
      <w:pPr>
        <w:pStyle w:val="Heading3"/>
        <w:numPr>
          <w:ilvl w:val="2"/>
          <w:numId w:val="1"/>
        </w:numPr>
        <w:rPr/>
      </w:pPr>
      <w:bookmarkStart w:id="389" w:name="__RefHeading___Toc7426847_73709187"/>
      <w:bookmarkStart w:id="390" w:name="_Toc173"/>
      <w:bookmarkEnd w:id="389"/>
      <w:r>
        <w:rPr/>
        <w:t>152</w:t>
      </w:r>
      <w:r>
        <w:rPr>
          <w:rtl w:val="true"/>
        </w:rPr>
        <w:t xml:space="preserve">- </w:t>
      </w:r>
      <w:r>
        <w:rPr>
          <w:rtl w:val="true"/>
        </w:rPr>
        <w:t>البداءة</w:t>
      </w:r>
      <w:bookmarkEnd w:id="390"/>
    </w:p>
    <w:p>
      <w:pPr>
        <w:pStyle w:val="BookText"/>
        <w:rPr/>
      </w:pPr>
      <w:r>
        <w:rPr>
          <w:rFonts w:ascii="IRNazanin" w:hAnsi="IRNazanin" w:eastAsia="IRNazanin"/>
          <w:color w:val="111111"/>
          <w:sz w:val="28"/>
          <w:sz w:val="28"/>
          <w:szCs w:val="28"/>
          <w:rtl w:val="true"/>
          <w:lang w:bidi="fa-IR"/>
        </w:rPr>
        <w:t>فی آداب التعلیم علی الطرز الحدیث بتصویر الحروف المفردة و المرکبة فارسی طبع بإیران‏</w:t>
      </w:r>
    </w:p>
    <w:p>
      <w:pPr>
        <w:pStyle w:val="Heading3"/>
        <w:numPr>
          <w:ilvl w:val="2"/>
          <w:numId w:val="1"/>
        </w:numPr>
        <w:rPr/>
      </w:pPr>
      <w:bookmarkStart w:id="391" w:name="__RefHeading___Toc7426849_73709187"/>
      <w:bookmarkStart w:id="392" w:name="_Toc174"/>
      <w:bookmarkEnd w:id="391"/>
      <w:r>
        <w:rPr/>
        <w:t>153</w:t>
      </w:r>
      <w:r>
        <w:rPr>
          <w:rtl w:val="true"/>
        </w:rPr>
        <w:t xml:space="preserve">- </w:t>
      </w:r>
      <w:r>
        <w:rPr>
          <w:rtl w:val="true"/>
        </w:rPr>
        <w:t>البداءة</w:t>
      </w:r>
      <w:bookmarkEnd w:id="392"/>
    </w:p>
    <w:p>
      <w:pPr>
        <w:pStyle w:val="BookText"/>
        <w:rPr/>
      </w:pPr>
      <w:r>
        <w:rPr>
          <w:rFonts w:ascii="IRNazanin" w:hAnsi="IRNazanin" w:eastAsia="IRNazanin"/>
          <w:color w:val="111111"/>
          <w:sz w:val="28"/>
          <w:sz w:val="28"/>
          <w:szCs w:val="28"/>
          <w:rtl w:val="true"/>
          <w:lang w:bidi="fa-IR"/>
        </w:rPr>
        <w:t xml:space="preserve">فی الفقه للشیخ تقی الدین بن نجم الحلبی الشهیر بأبی الصلاح تلمیذ السید الشریف المرتضی علم الهدی و شارح ذخیرته و خلیفته فی بلاد حلب کما ذکره الشهید و ذکر کتابه فی معالم العلماء و صرح الشیخ الطوسی فی باب من لم یرو أنه ممن تلمذ علیه و له کتب و یأتی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w:t>
      </w:r>
    </w:p>
    <w:p>
      <w:pPr>
        <w:pStyle w:val="Heading3"/>
        <w:numPr>
          <w:ilvl w:val="2"/>
          <w:numId w:val="1"/>
        </w:numPr>
        <w:rPr/>
      </w:pPr>
      <w:bookmarkStart w:id="393" w:name="__RefHeading___Toc7426851_73709187"/>
      <w:bookmarkStart w:id="394" w:name="_Toc175"/>
      <w:bookmarkEnd w:id="393"/>
      <w:r>
        <w:rPr/>
        <w:t>154</w:t>
      </w:r>
      <w:r>
        <w:rPr>
          <w:rtl w:val="true"/>
        </w:rPr>
        <w:t xml:space="preserve">- </w:t>
      </w:r>
      <w:r>
        <w:rPr>
          <w:rtl w:val="true"/>
        </w:rPr>
        <w:t>البداءة</w:t>
      </w:r>
      <w:bookmarkEnd w:id="39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نظام الدین الصهرشتی تلمیذ الشیخ الطوسی‏ </w:t>
      </w:r>
      <w:bookmarkStart w:id="395" w:name="pg11677_135092"/>
    </w:p>
    <w:p>
      <w:pPr>
        <w:pStyle w:val="BookText"/>
        <w:rPr/>
      </w:pPr>
      <w:bookmarkEnd w:id="395"/>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تفصیل الاختلاف فی اسمه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السید ابن طاوس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صاحب الریاض اتحاده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الفقه‏</w:t>
      </w:r>
    </w:p>
    <w:p>
      <w:pPr>
        <w:pStyle w:val="Heading3"/>
        <w:numPr>
          <w:ilvl w:val="2"/>
          <w:numId w:val="1"/>
        </w:numPr>
        <w:rPr/>
      </w:pPr>
      <w:bookmarkStart w:id="396" w:name="__RefHeading___Toc7426853_73709187"/>
      <w:bookmarkStart w:id="397" w:name="_Toc176"/>
      <w:bookmarkEnd w:id="396"/>
      <w:r>
        <w:rPr/>
        <w:t>155</w:t>
      </w:r>
      <w:r>
        <w:rPr>
          <w:rtl w:val="true"/>
        </w:rPr>
        <w:t xml:space="preserve">- </w:t>
      </w:r>
      <w:r>
        <w:rPr>
          <w:rtl w:val="true"/>
        </w:rPr>
        <w:t>البداءة</w:t>
      </w:r>
      <w:bookmarkEnd w:id="397"/>
    </w:p>
    <w:p>
      <w:pPr>
        <w:pStyle w:val="BookText"/>
        <w:rPr/>
      </w:pPr>
      <w:r>
        <w:rPr>
          <w:rFonts w:ascii="IRNazanin" w:hAnsi="IRNazanin" w:eastAsia="IRNazanin"/>
          <w:color w:val="111111"/>
          <w:sz w:val="28"/>
          <w:sz w:val="28"/>
          <w:szCs w:val="28"/>
          <w:rtl w:val="true"/>
          <w:lang w:bidi="fa-IR"/>
        </w:rPr>
        <w:t xml:space="preserve">فی المنطق لبعض الأصحاب أوله بعد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أیها المبتدئ فی المنطق هذه البداءة و أنطق فلک وضعتها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حقیقة شرح للقسم الأول من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المولی محمد رضا الرشتی الکاظمی جد میرزا إبراهیم السلماسی لأمه فرغ من الکتابة فی شوال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سبطه المذکور</w:t>
      </w:r>
    </w:p>
    <w:p>
      <w:pPr>
        <w:pStyle w:val="Heading3"/>
        <w:numPr>
          <w:ilvl w:val="2"/>
          <w:numId w:val="1"/>
        </w:numPr>
        <w:rPr/>
      </w:pPr>
      <w:bookmarkStart w:id="398" w:name="__RefHeading___Toc7426855_73709187"/>
      <w:bookmarkStart w:id="399" w:name="_Toc177"/>
      <w:bookmarkEnd w:id="398"/>
      <w:r>
        <w:rPr/>
        <w:t>156</w:t>
      </w:r>
      <w:r>
        <w:rPr>
          <w:rtl w:val="true"/>
        </w:rPr>
        <w:t xml:space="preserve">- </w:t>
      </w:r>
      <w:r>
        <w:rPr>
          <w:rtl w:val="true"/>
        </w:rPr>
        <w:t>بدایة الأدب‏</w:t>
      </w:r>
      <w:bookmarkEnd w:id="399"/>
    </w:p>
    <w:p>
      <w:pPr>
        <w:pStyle w:val="BookText"/>
        <w:rPr/>
      </w:pPr>
      <w:r>
        <w:rPr>
          <w:rFonts w:ascii="IRNazanin" w:hAnsi="IRNazanin" w:eastAsia="IRNazanin"/>
          <w:color w:val="111111"/>
          <w:sz w:val="28"/>
          <w:sz w:val="28"/>
          <w:szCs w:val="28"/>
          <w:rtl w:val="true"/>
          <w:lang w:bidi="fa-IR"/>
        </w:rPr>
        <w:t>لمیرزا عبد العظیم خان المعاصر، فارسی مطبوع‏</w:t>
      </w:r>
    </w:p>
    <w:p>
      <w:pPr>
        <w:pStyle w:val="Heading3"/>
        <w:numPr>
          <w:ilvl w:val="2"/>
          <w:numId w:val="1"/>
        </w:numPr>
        <w:rPr/>
      </w:pPr>
      <w:bookmarkStart w:id="400" w:name="__RefHeading___Toc7426857_73709187"/>
      <w:bookmarkStart w:id="401" w:name="_Toc178"/>
      <w:bookmarkEnd w:id="400"/>
      <w:r>
        <w:rPr/>
        <w:t>157</w:t>
      </w:r>
      <w:r>
        <w:rPr>
          <w:rtl w:val="true"/>
        </w:rPr>
        <w:t xml:space="preserve">- </w:t>
      </w:r>
      <w:r>
        <w:rPr>
          <w:rtl w:val="true"/>
        </w:rPr>
        <w:t>بدایة الجبر</w:t>
      </w:r>
      <w:bookmarkEnd w:id="401"/>
    </w:p>
    <w:p>
      <w:pPr>
        <w:pStyle w:val="BookText"/>
        <w:rPr/>
      </w:pPr>
      <w:r>
        <w:rPr>
          <w:rFonts w:ascii="IRNazanin" w:hAnsi="IRNazanin" w:eastAsia="IRNazanin"/>
          <w:color w:val="111111"/>
          <w:sz w:val="28"/>
          <w:sz w:val="28"/>
          <w:szCs w:val="28"/>
          <w:rtl w:val="true"/>
          <w:lang w:bidi="fa-IR"/>
        </w:rPr>
        <w:t xml:space="preserve">فی الجبر و المقابلة، لمیرزا عبد الغفار الأصفهانی المنجم المعاصر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بطهران‏</w:t>
      </w:r>
    </w:p>
    <w:p>
      <w:pPr>
        <w:pStyle w:val="Heading3"/>
        <w:numPr>
          <w:ilvl w:val="2"/>
          <w:numId w:val="1"/>
        </w:numPr>
        <w:rPr/>
      </w:pPr>
      <w:bookmarkStart w:id="402" w:name="__RefHeading___Toc7426859_73709187"/>
      <w:bookmarkStart w:id="403" w:name="_Toc179"/>
      <w:bookmarkEnd w:id="402"/>
      <w:r>
        <w:rPr/>
        <w:t>158</w:t>
      </w:r>
      <w:r>
        <w:rPr>
          <w:rtl w:val="true"/>
        </w:rPr>
        <w:t xml:space="preserve">- </w:t>
      </w:r>
      <w:r>
        <w:rPr>
          <w:rtl w:val="true"/>
        </w:rPr>
        <w:t>بدایة الحساب‏</w:t>
      </w:r>
      <w:bookmarkEnd w:id="403"/>
    </w:p>
    <w:p>
      <w:pPr>
        <w:pStyle w:val="BookText"/>
        <w:rPr/>
      </w:pPr>
      <w:r>
        <w:rPr>
          <w:rFonts w:ascii="IRNazanin" w:hAnsi="IRNazanin" w:eastAsia="IRNazanin"/>
          <w:color w:val="111111"/>
          <w:sz w:val="28"/>
          <w:sz w:val="28"/>
          <w:szCs w:val="28"/>
          <w:rtl w:val="true"/>
          <w:lang w:bidi="fa-IR"/>
        </w:rPr>
        <w:t xml:space="preserve">أیضا فارسی لمیرزا عبد الغفار المذکور، طبع فی حیاة مؤلفه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404" w:name="__RefHeading___Toc7426861_73709187"/>
      <w:bookmarkStart w:id="405" w:name="_Toc180"/>
      <w:bookmarkEnd w:id="404"/>
      <w:r>
        <w:rPr/>
        <w:t>159</w:t>
      </w:r>
      <w:r>
        <w:rPr>
          <w:rtl w:val="true"/>
        </w:rPr>
        <w:t xml:space="preserve">- </w:t>
      </w:r>
      <w:r>
        <w:rPr>
          <w:rtl w:val="true"/>
        </w:rPr>
        <w:t>بدایة الدرایة</w:t>
      </w:r>
      <w:bookmarkEnd w:id="405"/>
    </w:p>
    <w:p>
      <w:pPr>
        <w:pStyle w:val="BookText"/>
        <w:rPr/>
      </w:pPr>
      <w:r>
        <w:rPr>
          <w:rFonts w:ascii="IRNazanin" w:hAnsi="IRNazanin" w:eastAsia="IRNazanin"/>
          <w:color w:val="111111"/>
          <w:sz w:val="28"/>
          <w:sz w:val="28"/>
          <w:szCs w:val="28"/>
          <w:rtl w:val="true"/>
          <w:lang w:bidi="fa-IR"/>
        </w:rPr>
        <w:t xml:space="preserve">للشیخ السعید زین الدین بن علی بن أحمد الشامی العاملی الشهید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البداءة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المصنف مزجا و فرغ من الشرح لیلة الثلاثاء الخامس من ذی الحجة سنة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حسن توفیق البداءة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شرحه بطهران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للشیخ عبد الواحد العاملی کما ذکرها صاحب الریاض و حواش کثیرة لمیرزا محمد التنکابنی،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دونت تصیر مجلدا</w:t>
      </w:r>
    </w:p>
    <w:p>
      <w:pPr>
        <w:pStyle w:val="Heading3"/>
        <w:numPr>
          <w:ilvl w:val="2"/>
          <w:numId w:val="1"/>
        </w:numPr>
        <w:rPr/>
      </w:pPr>
      <w:bookmarkStart w:id="406" w:name="__RefHeading___Toc7426863_73709187"/>
      <w:bookmarkStart w:id="407" w:name="_Toc181"/>
      <w:bookmarkEnd w:id="406"/>
      <w:r>
        <w:rPr/>
        <w:t>160</w:t>
      </w:r>
      <w:r>
        <w:rPr>
          <w:rtl w:val="true"/>
        </w:rPr>
        <w:t xml:space="preserve">- </w:t>
      </w:r>
      <w:r>
        <w:rPr>
          <w:rtl w:val="true"/>
        </w:rPr>
        <w:t>البداءة فی سبیل الهدایة</w:t>
      </w:r>
      <w:bookmarkEnd w:id="40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زین الدین الشهید المذکور ذکرها الشیخ الحر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تعددهما و یعطی اسمه أنه فی العقائد و الله أعلم‏ </w:t>
      </w:r>
      <w:bookmarkStart w:id="408" w:name="pg11677_135094"/>
    </w:p>
    <w:p>
      <w:pPr>
        <w:pStyle w:val="Heading3"/>
        <w:numPr>
          <w:ilvl w:val="2"/>
          <w:numId w:val="1"/>
        </w:numPr>
        <w:rPr/>
      </w:pPr>
      <w:bookmarkStart w:id="409" w:name="__RefHeading___Toc7426865_73709187"/>
      <w:bookmarkStart w:id="410" w:name="_Toc182"/>
      <w:bookmarkEnd w:id="408"/>
      <w:bookmarkEnd w:id="409"/>
      <w:r>
        <w:rPr>
          <w:rtl w:val="true"/>
        </w:rPr>
        <w:t>بدایة المأمول‏</w:t>
      </w:r>
      <w:bookmarkEnd w:id="410"/>
    </w:p>
    <w:p>
      <w:pPr>
        <w:pStyle w:val="BookText"/>
        <w:rPr/>
      </w:pPr>
      <w:r>
        <w:rPr>
          <w:rFonts w:ascii="IRNazanin" w:hAnsi="IRNazanin" w:eastAsia="IRNazanin"/>
          <w:color w:val="111111"/>
          <w:sz w:val="28"/>
          <w:sz w:val="28"/>
          <w:szCs w:val="28"/>
          <w:rtl w:val="true"/>
          <w:lang w:bidi="fa-IR"/>
        </w:rPr>
        <w:t>فی شرح زبدة الأصول البهائیة للشیخ جواد الکاظمی کذا فی بعض نسخه لکن فی أکثر النسخ غایة المأمول کما یأتی‏</w:t>
      </w:r>
    </w:p>
    <w:p>
      <w:pPr>
        <w:pStyle w:val="Heading3"/>
        <w:numPr>
          <w:ilvl w:val="2"/>
          <w:numId w:val="1"/>
        </w:numPr>
        <w:rPr/>
      </w:pPr>
      <w:bookmarkStart w:id="411" w:name="__RefHeading___Toc7426867_73709187"/>
      <w:bookmarkStart w:id="412" w:name="_Toc183"/>
      <w:bookmarkEnd w:id="411"/>
      <w:r>
        <w:rPr/>
        <w:t>161</w:t>
      </w:r>
      <w:r>
        <w:rPr>
          <w:rtl w:val="true"/>
        </w:rPr>
        <w:t xml:space="preserve">- </w:t>
      </w:r>
      <w:r>
        <w:rPr>
          <w:rtl w:val="true"/>
        </w:rPr>
        <w:t>بدایة المعرفة</w:t>
      </w:r>
      <w:bookmarkEnd w:id="412"/>
    </w:p>
    <w:p>
      <w:pPr>
        <w:pStyle w:val="BookText"/>
        <w:rPr/>
      </w:pPr>
      <w:r>
        <w:rPr>
          <w:rFonts w:ascii="IRNazanin" w:hAnsi="IRNazanin" w:eastAsia="IRNazanin"/>
          <w:color w:val="111111"/>
          <w:sz w:val="28"/>
          <w:sz w:val="28"/>
          <w:szCs w:val="28"/>
          <w:rtl w:val="true"/>
          <w:lang w:bidi="fa-IR"/>
        </w:rPr>
        <w:t xml:space="preserve">فی المعارف الخمسة الأصولیة للحاج الشیخ محمد باقر بن المولی محمد حسن بن أسد الله بن عبد الله القائنی البیرجندی المولود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الخمیس الثانی عشر من ذی الحجة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ذکره فی آخر کتابه نور المعرفة الذی ألفه سنة </w:t>
      </w:r>
      <w:r>
        <w:rPr>
          <w:rFonts w:eastAsia="IRNazanin" w:cs="IRNazanin"/>
          <w:color w:val="111111"/>
          <w:sz w:val="28"/>
          <w:szCs w:val="28"/>
          <w:lang w:bidi="fa-IR"/>
        </w:rPr>
        <w:t>1314</w:t>
      </w:r>
    </w:p>
    <w:p>
      <w:pPr>
        <w:pStyle w:val="Heading3"/>
        <w:numPr>
          <w:ilvl w:val="2"/>
          <w:numId w:val="1"/>
        </w:numPr>
        <w:rPr/>
      </w:pPr>
      <w:bookmarkStart w:id="413" w:name="__RefHeading___Toc7426869_73709187"/>
      <w:bookmarkStart w:id="414" w:name="_Toc184"/>
      <w:bookmarkEnd w:id="413"/>
      <w:r>
        <w:rPr/>
        <w:t>162</w:t>
      </w:r>
      <w:r>
        <w:rPr>
          <w:rtl w:val="true"/>
        </w:rPr>
        <w:t xml:space="preserve">- </w:t>
      </w:r>
      <w:r>
        <w:rPr>
          <w:rtl w:val="true"/>
        </w:rPr>
        <w:t>البداءة المنطقیة</w:t>
      </w:r>
      <w:bookmarkEnd w:id="414"/>
    </w:p>
    <w:p>
      <w:pPr>
        <w:pStyle w:val="BookText"/>
        <w:rPr/>
      </w:pPr>
      <w:r>
        <w:rPr>
          <w:rFonts w:ascii="IRNazanin" w:hAnsi="IRNazanin" w:eastAsia="IRNazanin"/>
          <w:color w:val="111111"/>
          <w:sz w:val="28"/>
          <w:sz w:val="28"/>
          <w:szCs w:val="28"/>
          <w:rtl w:val="true"/>
          <w:lang w:bidi="fa-IR"/>
        </w:rPr>
        <w:t xml:space="preserve">لمیرزا عبد الرزاق الواعظ بهمدان ابن میرزا علی رضا بن عبد الحسین القزوینی ولد بأصفهان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 فی الحائر الشریف الحسینی و من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همدان حتی الیوم، و له تصانیف و خزانة کتب نفیسة أرانی فهرسها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w:t>
      </w:r>
    </w:p>
    <w:p>
      <w:pPr>
        <w:pStyle w:val="Heading3"/>
        <w:numPr>
          <w:ilvl w:val="2"/>
          <w:numId w:val="1"/>
        </w:numPr>
        <w:rPr/>
      </w:pPr>
      <w:bookmarkStart w:id="415" w:name="__RefHeading___Toc7426871_73709187"/>
      <w:bookmarkStart w:id="416" w:name="_Toc185"/>
      <w:bookmarkEnd w:id="415"/>
      <w:r>
        <w:rPr/>
        <w:t>163</w:t>
      </w:r>
      <w:r>
        <w:rPr>
          <w:rtl w:val="true"/>
        </w:rPr>
        <w:t xml:space="preserve">- </w:t>
      </w:r>
      <w:r>
        <w:rPr>
          <w:rtl w:val="true"/>
        </w:rPr>
        <w:t>بدایة النجوم‏</w:t>
      </w:r>
      <w:bookmarkEnd w:id="416"/>
    </w:p>
    <w:p>
      <w:pPr>
        <w:pStyle w:val="BookText"/>
        <w:rPr/>
      </w:pPr>
      <w:r>
        <w:rPr>
          <w:rFonts w:ascii="IRNazanin" w:hAnsi="IRNazanin" w:eastAsia="IRNazanin"/>
          <w:color w:val="111111"/>
          <w:sz w:val="28"/>
          <w:sz w:val="28"/>
          <w:szCs w:val="28"/>
          <w:rtl w:val="true"/>
          <w:lang w:bidi="fa-IR"/>
        </w:rPr>
        <w:t xml:space="preserve">لنجم الدولة میرزا عبد الغفار المنجم الأصفهانی المعاصر، المتوفی سنة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طبع بطهران سنة </w:t>
      </w:r>
      <w:r>
        <w:rPr>
          <w:rFonts w:eastAsia="IRNazanin" w:cs="IRNazanin"/>
          <w:color w:val="111111"/>
          <w:sz w:val="28"/>
          <w:szCs w:val="28"/>
          <w:lang w:bidi="fa-IR"/>
        </w:rPr>
        <w:t>1319</w:t>
      </w:r>
    </w:p>
    <w:p>
      <w:pPr>
        <w:pStyle w:val="Heading3"/>
        <w:numPr>
          <w:ilvl w:val="2"/>
          <w:numId w:val="1"/>
        </w:numPr>
        <w:rPr/>
      </w:pPr>
      <w:bookmarkStart w:id="417" w:name="__RefHeading___Toc7426873_73709187"/>
      <w:bookmarkStart w:id="418" w:name="_Toc186"/>
      <w:bookmarkEnd w:id="417"/>
      <w:r>
        <w:rPr/>
        <w:t>164</w:t>
      </w:r>
      <w:r>
        <w:rPr>
          <w:rtl w:val="true"/>
        </w:rPr>
        <w:t xml:space="preserve">- </w:t>
      </w:r>
      <w:r>
        <w:rPr>
          <w:rtl w:val="true"/>
        </w:rPr>
        <w:t>بدایة النهایة</w:t>
      </w:r>
      <w:bookmarkEnd w:id="418"/>
    </w:p>
    <w:p>
      <w:pPr>
        <w:pStyle w:val="BookText"/>
        <w:rPr/>
      </w:pPr>
      <w:r>
        <w:rPr>
          <w:rFonts w:ascii="IRNazanin" w:hAnsi="IRNazanin" w:eastAsia="IRNazanin"/>
          <w:color w:val="111111"/>
          <w:sz w:val="28"/>
          <w:sz w:val="28"/>
          <w:szCs w:val="28"/>
          <w:rtl w:val="true"/>
          <w:lang w:bidi="fa-IR"/>
        </w:rPr>
        <w:t xml:space="preserve">فی الحکمة الإشراقیة للشیخ محمد بن علی بن إبراهیم بن أبی جمهور الأحسائی المتوفی بعد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ذکره فی إجازته الکبیرة للشیخ محمد بن صالح الغروی سنة </w:t>
      </w:r>
      <w:r>
        <w:rPr>
          <w:rFonts w:eastAsia="IRNazanin" w:cs="IRNazanin"/>
          <w:color w:val="111111"/>
          <w:sz w:val="28"/>
          <w:szCs w:val="28"/>
          <w:lang w:bidi="fa-IR"/>
        </w:rPr>
        <w:t>896</w:t>
      </w:r>
    </w:p>
    <w:p>
      <w:pPr>
        <w:pStyle w:val="Heading3"/>
        <w:numPr>
          <w:ilvl w:val="2"/>
          <w:numId w:val="1"/>
        </w:numPr>
        <w:rPr/>
      </w:pPr>
      <w:bookmarkStart w:id="419" w:name="__RefHeading___Toc7426875_73709187"/>
      <w:bookmarkStart w:id="420" w:name="_Toc187"/>
      <w:bookmarkEnd w:id="419"/>
      <w:r>
        <w:rPr/>
        <w:t>165</w:t>
      </w:r>
      <w:r>
        <w:rPr>
          <w:rtl w:val="true"/>
        </w:rPr>
        <w:t xml:space="preserve">- </w:t>
      </w:r>
      <w:r>
        <w:rPr>
          <w:rtl w:val="true"/>
        </w:rPr>
        <w:t>بدایة الهدایة</w:t>
      </w:r>
      <w:bookmarkEnd w:id="42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الواجبات و المحرمات المنصوصة من أول کتب الفقه إلی آخرها علی سبیل الاختصار للشیخ المحدث محمد بن الحسن الحر العاملی المتوفی بالمشهد الرضوی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اختصره من کتابه هدایة الأمة إلی أحکام الأئمة الذی انتخبه من کتابه تفصیل وسائل الشیعة بحذف الأسانید و المکررات بحیث یکون حدا وسطا بین تفصیل الوسائل و فهرسه المختصر و جعله فی مجلدین کما یأتی ثم ألف البداءة بعده لبیان ما هو الزبدة و الخالص و النتیجة، و قد حصر فی آخره عدد الواجبات المنصوصة ألف و خمسمائة و خمسة و ثلاثین واجبا و عدد </w:t>
      </w:r>
      <w:bookmarkStart w:id="421" w:name="pg11677_135097"/>
    </w:p>
    <w:p>
      <w:pPr>
        <w:pStyle w:val="BookText"/>
        <w:rPr/>
      </w:pPr>
      <w:bookmarkEnd w:id="421"/>
      <w:r>
        <w:rPr>
          <w:rFonts w:ascii="IRNazanin" w:hAnsi="IRNazanin" w:eastAsia="IRNazanin"/>
          <w:color w:val="111111"/>
          <w:sz w:val="28"/>
          <w:sz w:val="28"/>
          <w:szCs w:val="28"/>
          <w:rtl w:val="true"/>
          <w:lang w:bidi="fa-IR"/>
        </w:rPr>
        <w:t xml:space="preserve">المحرمات المنصوصة فی ألف و أربعمائة و ثمانیة و أربعین محرما و فرغ منه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قال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التمس منی جماعة أن أجمع لهم ما أقدر علی جمعه من منصوص الواجبات و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المقروة علی المؤلف و علیها بلاغاته بخطه و قد کتبت فی داره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محمد باقر حفید الآیة الیزدی و هی بخط المولی محمد صادق بن قربان علی المشهدی الملا إمامی، و الظاهر أنه سمعه عن المؤلف و تأتی ترجمته الموسومة ب النور الساطع کما یأتی بعض شروحه فی حرف الشین، منها شرحه للمولی أحمد الطالقانی، و للسید بهاء الدین محمد المختاری النائنی، و للشیخ یوسف البحرانی، و غیرها، و یأتی سائر شروحه بعناوینها الخاصة، منها الدلیل القاطع، السوانح النظریة، کشف الهدایة، مصابیح الهدایة، مفتاح البداءة و غیرها</w:t>
      </w:r>
    </w:p>
    <w:p>
      <w:pPr>
        <w:pStyle w:val="Heading3"/>
        <w:numPr>
          <w:ilvl w:val="2"/>
          <w:numId w:val="1"/>
        </w:numPr>
        <w:rPr/>
      </w:pPr>
      <w:bookmarkStart w:id="422" w:name="__RefHeading___Toc7426877_73709187"/>
      <w:bookmarkStart w:id="423" w:name="_Toc188"/>
      <w:bookmarkEnd w:id="422"/>
      <w:r>
        <w:rPr/>
        <w:t>166</w:t>
      </w:r>
      <w:r>
        <w:rPr>
          <w:rtl w:val="true"/>
        </w:rPr>
        <w:t xml:space="preserve">- </w:t>
      </w:r>
      <w:r>
        <w:rPr>
          <w:rtl w:val="true"/>
        </w:rPr>
        <w:t>بدایة الهدایة</w:t>
      </w:r>
      <w:bookmarkEnd w:id="423"/>
    </w:p>
    <w:p>
      <w:pPr>
        <w:pStyle w:val="BookText"/>
        <w:rPr/>
      </w:pPr>
      <w:r>
        <w:rPr>
          <w:rFonts w:ascii="IRNazanin" w:hAnsi="IRNazanin" w:eastAsia="IRNazanin"/>
          <w:color w:val="111111"/>
          <w:sz w:val="28"/>
          <w:sz w:val="28"/>
          <w:szCs w:val="28"/>
          <w:rtl w:val="true"/>
          <w:lang w:bidi="fa-IR"/>
        </w:rPr>
        <w:t xml:space="preserve">للشیخ الإمام سدید الدین محمود بن علی بن الحسن الحمصی الرازی علامة زمانه فی الأصولین کما ذکره تلمیذه الشیخ منتجب الدین الذی حضر در سه سنین و سمع أکثر کتبه التی ذکرها فی فهرسه و منها المنقذ من التقلید الآتی أنه قرأ علیه سنة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3"/>
        <w:numPr>
          <w:ilvl w:val="2"/>
          <w:numId w:val="1"/>
        </w:numPr>
        <w:rPr/>
      </w:pPr>
      <w:bookmarkStart w:id="424" w:name="__RefHeading___Toc7426879_73709187"/>
      <w:bookmarkStart w:id="425" w:name="_Toc189"/>
      <w:bookmarkEnd w:id="424"/>
      <w:r>
        <w:rPr/>
        <w:t>167</w:t>
      </w:r>
      <w:r>
        <w:rPr>
          <w:rtl w:val="true"/>
        </w:rPr>
        <w:t xml:space="preserve">- </w:t>
      </w:r>
      <w:r>
        <w:rPr>
          <w:rtl w:val="true"/>
        </w:rPr>
        <w:t>بدایة الهندسة</w:t>
      </w:r>
      <w:bookmarkEnd w:id="425"/>
    </w:p>
    <w:p>
      <w:pPr>
        <w:pStyle w:val="BookText"/>
        <w:rPr/>
      </w:pPr>
      <w:r>
        <w:rPr>
          <w:rFonts w:ascii="IRNazanin" w:hAnsi="IRNazanin" w:eastAsia="IRNazanin"/>
          <w:color w:val="111111"/>
          <w:sz w:val="28"/>
          <w:sz w:val="28"/>
          <w:szCs w:val="28"/>
          <w:rtl w:val="true"/>
          <w:lang w:bidi="fa-IR"/>
        </w:rPr>
        <w:t>لنجم الدولة میرزا عبد الغفار المنجم الأصفهانی المذکور آنفا، فارسی طبع بطهران للدورة الابتدائیة</w:t>
      </w:r>
      <w:r>
        <w:rPr>
          <w:rFonts w:eastAsia="IRNazanin" w:cs="IRNazanin"/>
          <w:color w:val="111111"/>
          <w:sz w:val="28"/>
          <w:szCs w:val="28"/>
          <w:rtl w:val="true"/>
          <w:lang w:bidi="fa-IR"/>
        </w:rPr>
        <w:t>.</w:t>
      </w:r>
    </w:p>
    <w:p>
      <w:pPr>
        <w:pStyle w:val="Heading3"/>
        <w:numPr>
          <w:ilvl w:val="2"/>
          <w:numId w:val="1"/>
        </w:numPr>
        <w:rPr/>
      </w:pPr>
      <w:bookmarkStart w:id="426" w:name="__RefHeading___Toc7426881_73709187"/>
      <w:bookmarkStart w:id="427" w:name="_Toc190"/>
      <w:bookmarkEnd w:id="426"/>
      <w:r>
        <w:rPr/>
        <w:t>168</w:t>
      </w:r>
      <w:r>
        <w:rPr>
          <w:rtl w:val="true"/>
        </w:rPr>
        <w:t xml:space="preserve">- </w:t>
      </w:r>
      <w:r>
        <w:rPr>
          <w:rtl w:val="true"/>
        </w:rPr>
        <w:t>البدائع‏</w:t>
      </w:r>
      <w:bookmarkEnd w:id="427"/>
    </w:p>
    <w:p>
      <w:pPr>
        <w:pStyle w:val="BookText"/>
        <w:rPr/>
      </w:pPr>
      <w:r>
        <w:rPr>
          <w:rFonts w:ascii="IRNazanin" w:hAnsi="IRNazanin" w:eastAsia="IRNazanin"/>
          <w:color w:val="111111"/>
          <w:sz w:val="28"/>
          <w:sz w:val="28"/>
          <w:szCs w:val="28"/>
          <w:rtl w:val="true"/>
          <w:lang w:bidi="fa-IR"/>
        </w:rPr>
        <w:t xml:space="preserve">دیوان لبدائع‏نگار میرزا فضل الله بن المولی داود بن الحاج قاضی السود خروی المشهدی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منظومته مطاع الشموس المطبوع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سائر تصانیفه، کان موظفا من الحضرة الرضویة ملقبا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 آستانة</w:t>
      </w:r>
      <w:r>
        <w:rPr>
          <w:rFonts w:eastAsia="IRNazanin" w:cs="IRNazanin"/>
          <w:color w:val="111111"/>
          <w:sz w:val="28"/>
          <w:szCs w:val="28"/>
          <w:rtl w:val="true"/>
          <w:lang w:bidi="fa-IR"/>
        </w:rPr>
        <w:t>)</w:t>
      </w:r>
    </w:p>
    <w:p>
      <w:pPr>
        <w:pStyle w:val="Heading3"/>
        <w:numPr>
          <w:ilvl w:val="2"/>
          <w:numId w:val="1"/>
        </w:numPr>
        <w:rPr/>
      </w:pPr>
      <w:bookmarkStart w:id="428" w:name="__RefHeading___Toc7426883_73709187"/>
      <w:bookmarkStart w:id="429" w:name="_Toc191"/>
      <w:bookmarkEnd w:id="428"/>
      <w:r>
        <w:rPr/>
        <w:t>169</w:t>
      </w:r>
      <w:r>
        <w:rPr>
          <w:rtl w:val="true"/>
        </w:rPr>
        <w:t xml:space="preserve">- </w:t>
      </w:r>
      <w:r>
        <w:rPr>
          <w:rtl w:val="true"/>
        </w:rPr>
        <w:t>بدائع الأحکام فی شرح شرایع الإسلام‏</w:t>
      </w:r>
      <w:bookmarkEnd w:id="429"/>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سلیمان‏ </w:t>
      </w:r>
      <w:bookmarkStart w:id="430" w:name="pg11677_135099"/>
    </w:p>
    <w:p>
      <w:pPr>
        <w:pStyle w:val="BookText"/>
        <w:rPr/>
      </w:pPr>
      <w:bookmarkEnd w:id="430"/>
      <w:r>
        <w:rPr>
          <w:rFonts w:ascii="IRNazanin" w:hAnsi="IRNazanin" w:eastAsia="IRNazanin"/>
          <w:color w:val="111111"/>
          <w:sz w:val="28"/>
          <w:sz w:val="28"/>
          <w:szCs w:val="28"/>
          <w:rtl w:val="true"/>
          <w:lang w:bidi="fa-IR"/>
        </w:rPr>
        <w:t xml:space="preserve">التنکابنی المولود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کما حکی عن ولده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قال فی قصص العلماء له إنه خرج منه سبعة عشر مجلدا و هو بعد لم یتم‏</w:t>
      </w:r>
    </w:p>
    <w:p>
      <w:pPr>
        <w:pStyle w:val="Heading3"/>
        <w:numPr>
          <w:ilvl w:val="2"/>
          <w:numId w:val="1"/>
        </w:numPr>
        <w:rPr/>
      </w:pPr>
      <w:bookmarkStart w:id="431" w:name="__RefHeading___Toc7426885_73709187"/>
      <w:bookmarkStart w:id="432" w:name="_Toc192"/>
      <w:bookmarkEnd w:id="431"/>
      <w:r>
        <w:rPr/>
        <w:t>170</w:t>
      </w:r>
      <w:r>
        <w:rPr>
          <w:rtl w:val="true"/>
        </w:rPr>
        <w:t xml:space="preserve">- </w:t>
      </w:r>
      <w:r>
        <w:rPr>
          <w:rtl w:val="true"/>
        </w:rPr>
        <w:t>بدائع الأحکام فی وقایع الأیام‏</w:t>
      </w:r>
      <w:bookmarkEnd w:id="432"/>
    </w:p>
    <w:p>
      <w:pPr>
        <w:pStyle w:val="BookText"/>
        <w:rPr/>
      </w:pPr>
      <w:r>
        <w:rPr>
          <w:rFonts w:ascii="IRNazanin" w:hAnsi="IRNazanin" w:eastAsia="IRNazanin"/>
          <w:color w:val="111111"/>
          <w:sz w:val="28"/>
          <w:sz w:val="28"/>
          <w:szCs w:val="28"/>
          <w:rtl w:val="true"/>
          <w:lang w:bidi="fa-IR"/>
        </w:rPr>
        <w:t xml:space="preserve">للسید مهدی بن محمد باقر الطباطبائی الیزدی الحائری الواعظ نزیل مشهد الرضا المتوفی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نقل عنه فی نفایس اللباب و لعله غیر کتابه الکبیر فی وقایع الأیام الذی سماه أولا بجواهر الکلام ثم عدل عنه و سماه بملاحظة الجناس ب ودائع الکلام فی وقایع الأیام، و رأیته عنده حدود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غیر وقایع الأیام الذی هو من أجزاء کتابه أم الکتاب المؤلف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433" w:name="__RefHeading___Toc7426887_73709187"/>
      <w:bookmarkStart w:id="434" w:name="_Toc193"/>
      <w:bookmarkEnd w:id="433"/>
      <w:r>
        <w:rPr/>
        <w:t>171</w:t>
      </w:r>
      <w:r>
        <w:rPr>
          <w:rtl w:val="true"/>
        </w:rPr>
        <w:t xml:space="preserve">- </w:t>
      </w:r>
      <w:r>
        <w:rPr>
          <w:rtl w:val="true"/>
        </w:rPr>
        <w:t>بدائع الأحکام فی فقه الإسلام‏</w:t>
      </w:r>
      <w:bookmarkEnd w:id="434"/>
    </w:p>
    <w:p>
      <w:pPr>
        <w:pStyle w:val="BookText"/>
        <w:rPr/>
      </w:pPr>
      <w:r>
        <w:rPr>
          <w:rFonts w:ascii="IRNazanin" w:hAnsi="IRNazanin" w:eastAsia="IRNazanin"/>
          <w:color w:val="111111"/>
          <w:sz w:val="28"/>
          <w:sz w:val="28"/>
          <w:szCs w:val="28"/>
          <w:rtl w:val="true"/>
          <w:lang w:bidi="fa-IR"/>
        </w:rPr>
        <w:t xml:space="preserve">للسید میرزا مهدی بن مصطفی الحسینی التفریشی نزیل طهران الملقب فی شعره ب لاهوتی و الملقب من السلطان ناصر الدین شاه ب بدائع‏نگار المعاصر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فارسی و ترجمه لکتابه العربی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 المهدویة فی فقه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الفارسی أقوال الأئمة الأربعة فقهاء أهل السنة أیضا، فرغ من تألیفه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435" w:name="__RefHeading___Toc7426889_73709187"/>
      <w:bookmarkStart w:id="436" w:name="_Toc194"/>
      <w:bookmarkEnd w:id="435"/>
      <w:r>
        <w:rPr/>
        <w:t>172</w:t>
      </w:r>
      <w:r>
        <w:rPr>
          <w:rtl w:val="true"/>
        </w:rPr>
        <w:t xml:space="preserve">- </w:t>
      </w:r>
      <w:r>
        <w:rPr>
          <w:rtl w:val="true"/>
        </w:rPr>
        <w:t>بدائع الاخبار</w:t>
      </w:r>
      <w:bookmarkEnd w:id="436"/>
    </w:p>
    <w:p>
      <w:pPr>
        <w:pStyle w:val="BookText"/>
        <w:rPr/>
      </w:pPr>
      <w:r>
        <w:rPr>
          <w:rFonts w:ascii="IRNazanin" w:hAnsi="IRNazanin" w:eastAsia="IRNazanin"/>
          <w:color w:val="111111"/>
          <w:sz w:val="28"/>
          <w:sz w:val="28"/>
          <w:szCs w:val="28"/>
          <w:rtl w:val="true"/>
          <w:lang w:bidi="fa-IR"/>
        </w:rPr>
        <w:t xml:space="preserve">فی الأخلاق للسید أبی القاسم بن محمد علی الحسینی الواعظ الأصفهانی المعروف ب سدهی نزیل طهران و المتوفی بمکة المعظمة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ذکره فی أول کتابه المطبوع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437" w:name="__RefHeading___Toc7426891_73709187"/>
      <w:bookmarkStart w:id="438" w:name="_Toc195"/>
      <w:bookmarkEnd w:id="437"/>
      <w:r>
        <w:rPr/>
        <w:t>173</w:t>
      </w:r>
      <w:r>
        <w:rPr>
          <w:rtl w:val="true"/>
        </w:rPr>
        <w:t xml:space="preserve">- </w:t>
      </w:r>
      <w:r>
        <w:rPr>
          <w:rtl w:val="true"/>
        </w:rPr>
        <w:t>بدائع الاخبار</w:t>
      </w:r>
      <w:bookmarkEnd w:id="43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المواعظ مرتب علی مجالس، للواعظ الشهیر المولی إسماعیل بن المولی محمد جعفر السبزواری نزیل طهران المتوفی بها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طبع بطهران و هو من المجلدات السبعة المطبوعة من تصانیفه الموسوم جمیعها بخرج الأیام، و منها کتاب‏ </w:t>
      </w:r>
      <w:bookmarkStart w:id="439" w:name="pg11677_135100"/>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فاتنا ذکره فی محله و ذکرناه فی المستدرک</w:t>
      </w:r>
      <w:r>
        <w:rPr>
          <w:rFonts w:eastAsia="IRNazanin" w:cs="IRNazanin"/>
          <w:color w:val="111111"/>
          <w:sz w:val="28"/>
          <w:szCs w:val="28"/>
          <w:rtl w:val="true"/>
          <w:lang w:bidi="fa-IR"/>
        </w:rPr>
        <w:t>.</w:t>
      </w:r>
    </w:p>
    <w:p>
      <w:pPr>
        <w:pStyle w:val="Heading3"/>
        <w:numPr>
          <w:ilvl w:val="2"/>
          <w:numId w:val="1"/>
        </w:numPr>
        <w:rPr/>
      </w:pPr>
      <w:bookmarkStart w:id="440" w:name="__RefHeading___Toc7426893_73709187"/>
      <w:bookmarkStart w:id="441" w:name="_Toc196"/>
      <w:bookmarkEnd w:id="440"/>
      <w:r>
        <w:rPr/>
        <w:t>174</w:t>
      </w:r>
      <w:r>
        <w:rPr>
          <w:rtl w:val="true"/>
        </w:rPr>
        <w:t xml:space="preserve">- </w:t>
      </w:r>
      <w:r>
        <w:rPr>
          <w:rtl w:val="true"/>
        </w:rPr>
        <w:t>بدائع الأسرار</w:t>
      </w:r>
      <w:bookmarkEnd w:id="441"/>
    </w:p>
    <w:p>
      <w:pPr>
        <w:pStyle w:val="BookText"/>
        <w:rPr/>
      </w:pPr>
      <w:r>
        <w:rPr>
          <w:rFonts w:ascii="IRNazanin" w:hAnsi="IRNazanin" w:eastAsia="IRNazanin"/>
          <w:color w:val="111111"/>
          <w:sz w:val="28"/>
          <w:sz w:val="28"/>
          <w:szCs w:val="28"/>
          <w:rtl w:val="true"/>
          <w:lang w:bidi="fa-IR"/>
        </w:rPr>
        <w:t xml:space="preserve">فارسی فی تراجم الاخبار المرویة عن المعصومین ع للسید میرزا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آنفا، مطبوع بإیران</w:t>
      </w:r>
      <w:r>
        <w:rPr>
          <w:rFonts w:eastAsia="IRNazanin" w:cs="IRNazanin"/>
          <w:color w:val="111111"/>
          <w:sz w:val="28"/>
          <w:szCs w:val="28"/>
          <w:rtl w:val="true"/>
          <w:lang w:bidi="fa-IR"/>
        </w:rPr>
        <w:t>.</w:t>
      </w:r>
    </w:p>
    <w:p>
      <w:pPr>
        <w:pStyle w:val="Heading3"/>
        <w:numPr>
          <w:ilvl w:val="2"/>
          <w:numId w:val="1"/>
        </w:numPr>
        <w:rPr/>
      </w:pPr>
      <w:bookmarkStart w:id="442" w:name="__RefHeading___Toc7426895_73709187"/>
      <w:bookmarkStart w:id="443" w:name="_Toc197"/>
      <w:bookmarkEnd w:id="442"/>
      <w:r>
        <w:rPr/>
        <w:t>175</w:t>
      </w:r>
      <w:r>
        <w:rPr>
          <w:rtl w:val="true"/>
        </w:rPr>
        <w:t xml:space="preserve">- </w:t>
      </w:r>
      <w:r>
        <w:rPr>
          <w:rtl w:val="true"/>
        </w:rPr>
        <w:t>بدائع الأشعار فی شرح صنائع الأسحار</w:t>
      </w:r>
      <w:bookmarkEnd w:id="443"/>
    </w:p>
    <w:p>
      <w:pPr>
        <w:pStyle w:val="BookText"/>
        <w:rPr/>
      </w:pPr>
      <w:r>
        <w:rPr>
          <w:rFonts w:ascii="IRNazanin" w:hAnsi="IRNazanin" w:eastAsia="IRNazanin"/>
          <w:color w:val="111111"/>
          <w:sz w:val="28"/>
          <w:sz w:val="28"/>
          <w:szCs w:val="28"/>
          <w:rtl w:val="true"/>
          <w:lang w:bidi="fa-IR"/>
        </w:rPr>
        <w:t xml:space="preserve">فارسی لمیرزا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للحضرة الرضویة المذکور آنفا و صنائع الأسحار المعبر عنه بالقصیدة المصنوعة القوامیة أیضا هو ما نظمه القوامی الگنجی فی مدیح غزل أرسلان المشتمل علی جمیع الصنائع البدیعیة و النکات الأدبیة الشعریة شرحه بدائع‏نگار و طبع بالمشهد الرضوی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القوامی الگنجی هو المطرزی الخباز عم النظامی صاحب الخمسة المتوفی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Heading3"/>
        <w:numPr>
          <w:ilvl w:val="2"/>
          <w:numId w:val="1"/>
        </w:numPr>
        <w:rPr/>
      </w:pPr>
      <w:bookmarkStart w:id="444" w:name="__RefHeading___Toc7426897_73709187"/>
      <w:bookmarkStart w:id="445" w:name="_Toc198"/>
      <w:bookmarkEnd w:id="444"/>
      <w:r>
        <w:rPr/>
        <w:t>176</w:t>
      </w:r>
      <w:r>
        <w:rPr>
          <w:rtl w:val="true"/>
        </w:rPr>
        <w:t xml:space="preserve">- </w:t>
      </w:r>
      <w:r>
        <w:rPr>
          <w:rtl w:val="true"/>
        </w:rPr>
        <w:t>بدائع الأصول‏</w:t>
      </w:r>
      <w:bookmarkEnd w:id="445"/>
    </w:p>
    <w:p>
      <w:pPr>
        <w:pStyle w:val="BookText"/>
        <w:rPr/>
      </w:pPr>
      <w:r>
        <w:rPr>
          <w:rFonts w:ascii="IRNazanin" w:hAnsi="IRNazanin" w:eastAsia="IRNazanin"/>
          <w:color w:val="111111"/>
          <w:sz w:val="28"/>
          <w:sz w:val="28"/>
          <w:szCs w:val="28"/>
          <w:rtl w:val="true"/>
          <w:lang w:bidi="fa-IR"/>
        </w:rPr>
        <w:t xml:space="preserve">فی أصول الفقه للسید محمد تقی بن الأمیر مؤمن بن السید محمد تقی بن الأمیر رضا بن محمد قاسم الحسینی القزوینی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بدیعة بدیعة یوجد عند أحفاده بقزوین مع سائر تصانیفه الکثیرة</w:t>
      </w:r>
      <w:r>
        <w:rPr>
          <w:rFonts w:eastAsia="IRNazanin" w:cs="IRNazanin"/>
          <w:color w:val="111111"/>
          <w:sz w:val="28"/>
          <w:szCs w:val="28"/>
          <w:rtl w:val="true"/>
          <w:lang w:bidi="fa-IR"/>
        </w:rPr>
        <w:t>.</w:t>
      </w:r>
    </w:p>
    <w:p>
      <w:pPr>
        <w:pStyle w:val="Heading3"/>
        <w:numPr>
          <w:ilvl w:val="2"/>
          <w:numId w:val="1"/>
        </w:numPr>
        <w:rPr/>
      </w:pPr>
      <w:bookmarkStart w:id="446" w:name="__RefHeading___Toc7426899_73709187"/>
      <w:bookmarkStart w:id="447" w:name="_Toc199"/>
      <w:bookmarkEnd w:id="446"/>
      <w:r>
        <w:rPr/>
        <w:t>177</w:t>
      </w:r>
      <w:r>
        <w:rPr>
          <w:rtl w:val="true"/>
        </w:rPr>
        <w:t xml:space="preserve">- </w:t>
      </w:r>
      <w:r>
        <w:rPr>
          <w:rtl w:val="true"/>
        </w:rPr>
        <w:t>بدائع الأصول‏</w:t>
      </w:r>
      <w:bookmarkEnd w:id="447"/>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حسین بن علی أو عباس علی الطالقانی القزوینی الحائری المتوفی بها فی رابع المحرم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ثلاث و ستین سنة و المدفون بمقبرة رکن الدولة فی الصحن الصغیر، رأیت منه مجلدا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الظن و الاستصحاب و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مصنفه فی بقایا مکتبة الشیخ عبد الحسین الطهرانی بکربلاء، و یأتی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فی عدة مجلدات، سمی به لأنه نتیجة بدائعه هذا، کان من تلامیذ شریف العلماء سنین و ابنه الشیخ موسی أیضا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لابن أخته میرزا أبی تراب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لبحر العلوم و تصانیف أخر</w:t>
      </w:r>
      <w:r>
        <w:rPr>
          <w:rFonts w:eastAsia="IRNazanin" w:cs="IRNazanin"/>
          <w:color w:val="111111"/>
          <w:sz w:val="28"/>
          <w:szCs w:val="28"/>
          <w:rtl w:val="true"/>
          <w:lang w:bidi="fa-IR"/>
        </w:rPr>
        <w:t xml:space="preserve">. </w:t>
      </w:r>
      <w:bookmarkStart w:id="448" w:name="pg11677_135103"/>
    </w:p>
    <w:p>
      <w:pPr>
        <w:pStyle w:val="Heading3"/>
        <w:numPr>
          <w:ilvl w:val="2"/>
          <w:numId w:val="1"/>
        </w:numPr>
        <w:rPr/>
      </w:pPr>
      <w:bookmarkStart w:id="449" w:name="__RefHeading___Toc7426901_73709187"/>
      <w:bookmarkStart w:id="450" w:name="_Toc200"/>
      <w:bookmarkEnd w:id="448"/>
      <w:bookmarkEnd w:id="449"/>
      <w:r>
        <w:rPr/>
        <w:t>178</w:t>
      </w:r>
      <w:r>
        <w:rPr>
          <w:rtl w:val="true"/>
        </w:rPr>
        <w:t xml:space="preserve">- </w:t>
      </w:r>
      <w:r>
        <w:rPr>
          <w:rtl w:val="true"/>
        </w:rPr>
        <w:t>بدائع الأفکار</w:t>
      </w:r>
      <w:bookmarkEnd w:id="450"/>
    </w:p>
    <w:p>
      <w:pPr>
        <w:pStyle w:val="BookText"/>
        <w:rPr/>
      </w:pPr>
      <w:r>
        <w:rPr>
          <w:rFonts w:ascii="IRNazanin" w:hAnsi="IRNazanin" w:eastAsia="IRNazanin"/>
          <w:color w:val="111111"/>
          <w:sz w:val="28"/>
          <w:sz w:val="28"/>
          <w:szCs w:val="28"/>
          <w:rtl w:val="true"/>
          <w:lang w:bidi="fa-IR"/>
        </w:rPr>
        <w:t xml:space="preserve">فی أصول الفقه للعلامة الکبیر الشیخ میرزا حبیب الله بن میرزا محمد علی الجیلانی الرشتی المتوفی فی لیلة الخمیس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بحکمته أبدع الأکوان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کبیر فی مهمات مباحث الأصول طبع بإیران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451" w:name="__RefHeading___Toc7426903_73709187"/>
      <w:bookmarkStart w:id="452" w:name="_Toc201"/>
      <w:bookmarkEnd w:id="451"/>
      <w:r>
        <w:rPr/>
        <w:t>179</w:t>
      </w:r>
      <w:r>
        <w:rPr>
          <w:rtl w:val="true"/>
        </w:rPr>
        <w:t xml:space="preserve">- </w:t>
      </w:r>
      <w:r>
        <w:rPr>
          <w:rtl w:val="true"/>
        </w:rPr>
        <w:t>بدائع الأفکار</w:t>
      </w:r>
      <w:bookmarkEnd w:id="452"/>
    </w:p>
    <w:p>
      <w:pPr>
        <w:pStyle w:val="BookText"/>
        <w:rPr/>
      </w:pPr>
      <w:r>
        <w:rPr>
          <w:rFonts w:ascii="IRNazanin" w:hAnsi="IRNazanin" w:eastAsia="IRNazanin"/>
          <w:color w:val="111111"/>
          <w:sz w:val="28"/>
          <w:sz w:val="28"/>
          <w:szCs w:val="28"/>
          <w:rtl w:val="true"/>
          <w:lang w:bidi="fa-IR"/>
        </w:rPr>
        <w:t xml:space="preserve">فی صناعة الأشعار للواعظ البهی المولی حسین بن علی الکاشفی البیهقی السبزواری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فی فهرس تصانیفه</w:t>
      </w:r>
      <w:r>
        <w:rPr>
          <w:rFonts w:eastAsia="IRNazanin" w:cs="IRNazanin"/>
          <w:color w:val="111111"/>
          <w:sz w:val="28"/>
          <w:szCs w:val="28"/>
          <w:rtl w:val="true"/>
          <w:lang w:bidi="fa-IR"/>
        </w:rPr>
        <w:t>.</w:t>
      </w:r>
    </w:p>
    <w:p>
      <w:pPr>
        <w:pStyle w:val="Heading3"/>
        <w:numPr>
          <w:ilvl w:val="2"/>
          <w:numId w:val="1"/>
        </w:numPr>
        <w:rPr/>
      </w:pPr>
      <w:bookmarkStart w:id="453" w:name="__RefHeading___Toc7426905_73709187"/>
      <w:bookmarkStart w:id="454" w:name="_Toc202"/>
      <w:bookmarkEnd w:id="453"/>
      <w:r>
        <w:rPr/>
        <w:t>180</w:t>
      </w:r>
      <w:r>
        <w:rPr>
          <w:rtl w:val="true"/>
        </w:rPr>
        <w:t xml:space="preserve">- </w:t>
      </w:r>
      <w:r>
        <w:rPr>
          <w:rtl w:val="true"/>
        </w:rPr>
        <w:t>بدائع الأفکار</w:t>
      </w:r>
      <w:bookmarkEnd w:id="454"/>
    </w:p>
    <w:p>
      <w:pPr>
        <w:pStyle w:val="BookText"/>
        <w:rPr/>
      </w:pPr>
      <w:r>
        <w:rPr>
          <w:rFonts w:ascii="IRNazanin" w:hAnsi="IRNazanin" w:eastAsia="IRNazanin"/>
          <w:color w:val="111111"/>
          <w:sz w:val="28"/>
          <w:sz w:val="28"/>
          <w:szCs w:val="28"/>
          <w:rtl w:val="true"/>
          <w:lang w:bidi="fa-IR"/>
        </w:rPr>
        <w:t>مجموعة من الفوائد المتفرقة للسید محمد علی بن الحسین الحسینی الحائری المعاصر الشهیر بالسید هبة الدین الشهرستانی رأیته فی مکتبته” المؤلف” مع عدة مجامیع سمی کلا منها باسم یذکر فی محله</w:t>
      </w:r>
      <w:r>
        <w:rPr>
          <w:rFonts w:eastAsia="IRNazanin" w:cs="IRNazanin"/>
          <w:color w:val="111111"/>
          <w:sz w:val="28"/>
          <w:szCs w:val="28"/>
          <w:rtl w:val="true"/>
          <w:lang w:bidi="fa-IR"/>
        </w:rPr>
        <w:t>.</w:t>
      </w:r>
    </w:p>
    <w:p>
      <w:pPr>
        <w:pStyle w:val="Heading3"/>
        <w:numPr>
          <w:ilvl w:val="2"/>
          <w:numId w:val="1"/>
        </w:numPr>
        <w:rPr/>
      </w:pPr>
      <w:bookmarkStart w:id="455" w:name="__RefHeading___Toc7426907_73709187"/>
      <w:bookmarkStart w:id="456" w:name="_Toc203"/>
      <w:bookmarkEnd w:id="455"/>
      <w:r>
        <w:rPr/>
        <w:t>181</w:t>
      </w:r>
      <w:r>
        <w:rPr>
          <w:rtl w:val="true"/>
        </w:rPr>
        <w:t xml:space="preserve">- </w:t>
      </w:r>
      <w:r>
        <w:rPr>
          <w:rtl w:val="true"/>
        </w:rPr>
        <w:t>بدائع الإنشاء یوسفی‏</w:t>
      </w:r>
      <w:bookmarkEnd w:id="456"/>
    </w:p>
    <w:p>
      <w:pPr>
        <w:pStyle w:val="BookText"/>
        <w:rPr/>
      </w:pPr>
      <w:r>
        <w:rPr>
          <w:rFonts w:ascii="IRNazanin" w:hAnsi="IRNazanin" w:eastAsia="IRNazanin"/>
          <w:color w:val="111111"/>
          <w:sz w:val="28"/>
          <w:sz w:val="28"/>
          <w:szCs w:val="28"/>
          <w:rtl w:val="true"/>
          <w:lang w:bidi="fa-IR"/>
        </w:rPr>
        <w:t>فی أنواع الإنشاءات الفارسیة، لم أعرف مؤلفه لکنه ألفه لولده رفیع الدین حسین، رأیته فی کتب السید محمد علی السبزواری بالکاظمیة</w:t>
      </w:r>
      <w:r>
        <w:rPr>
          <w:rFonts w:eastAsia="IRNazanin" w:cs="IRNazanin"/>
          <w:color w:val="111111"/>
          <w:sz w:val="28"/>
          <w:szCs w:val="28"/>
          <w:rtl w:val="true"/>
          <w:lang w:bidi="fa-IR"/>
        </w:rPr>
        <w:t>.</w:t>
      </w:r>
    </w:p>
    <w:p>
      <w:pPr>
        <w:pStyle w:val="Heading3"/>
        <w:numPr>
          <w:ilvl w:val="2"/>
          <w:numId w:val="1"/>
        </w:numPr>
        <w:rPr/>
      </w:pPr>
      <w:bookmarkStart w:id="457" w:name="__RefHeading___Toc7426909_73709187"/>
      <w:bookmarkStart w:id="458" w:name="_Toc204"/>
      <w:bookmarkEnd w:id="457"/>
      <w:r>
        <w:rPr/>
        <w:t>182</w:t>
      </w:r>
      <w:r>
        <w:rPr>
          <w:rtl w:val="true"/>
        </w:rPr>
        <w:t xml:space="preserve">- </w:t>
      </w:r>
      <w:r>
        <w:rPr>
          <w:rtl w:val="true"/>
        </w:rPr>
        <w:t>بدائع الأنوار فی أحوال سابع الأئمة الأطهار</w:t>
      </w:r>
      <w:bookmarkEnd w:id="458"/>
    </w:p>
    <w:p>
      <w:pPr>
        <w:pStyle w:val="BookText"/>
        <w:rPr/>
      </w:pPr>
      <w:r>
        <w:rPr>
          <w:rFonts w:ascii="IRNazanin" w:hAnsi="IRNazanin" w:eastAsia="IRNazanin"/>
          <w:color w:val="111111"/>
          <w:sz w:val="28"/>
          <w:sz w:val="28"/>
          <w:szCs w:val="28"/>
          <w:rtl w:val="true"/>
          <w:lang w:bidi="fa-IR"/>
        </w:rPr>
        <w:t xml:space="preserve">الإمام الکاظم موسی بن جعفر ع للسید میرزا مهدی الحسینی التفریشی المذکور آنفا، فارسی فرغ منه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459" w:name="__RefHeading___Toc7426911_73709187"/>
      <w:bookmarkStart w:id="460" w:name="_Toc205"/>
      <w:bookmarkEnd w:id="459"/>
      <w:r>
        <w:rPr/>
        <w:t>183</w:t>
      </w:r>
      <w:r>
        <w:rPr>
          <w:rtl w:val="true"/>
        </w:rPr>
        <w:t xml:space="preserve">- </w:t>
      </w:r>
      <w:r>
        <w:rPr>
          <w:rtl w:val="true"/>
        </w:rPr>
        <w:t>البدائع الجعفریة</w:t>
      </w:r>
      <w:bookmarkEnd w:id="46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من مقالات بدیعة و إنشاءات لطیفة و مراثی و مدائح و غیرها للمولی جعفر بن محمد باقر بن حسن علی بن محمد رضا شرف الدین التستری المتوفی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سبعین سنة، له أرجوزة الإرث و غیرها مما مر، جمعها بعد وفاته حفیده الشیخ مهدی بن محمد بن المؤلف و فیه قضیة نهب العرب من أتباع الشیخ خزعل بلدة تستر حدود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 الرد علی رسالة فی المنع عن الجهاد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تمام رسالة الجبر و الاختیار </w:t>
      </w:r>
      <w:bookmarkStart w:id="461" w:name="pg11677_135104"/>
    </w:p>
    <w:p>
      <w:pPr>
        <w:pStyle w:val="BookText"/>
        <w:rPr/>
      </w:pPr>
      <w:bookmarkEnd w:id="461"/>
      <w:r>
        <w:rPr>
          <w:rFonts w:ascii="IRNazanin" w:hAnsi="IRNazanin" w:eastAsia="IRNazanin"/>
          <w:color w:val="111111"/>
          <w:sz w:val="28"/>
          <w:sz w:val="28"/>
          <w:szCs w:val="28"/>
          <w:rtl w:val="true"/>
          <w:lang w:bidi="fa-IR"/>
        </w:rPr>
        <w:t>للوفائی التستری، و أوثق الوسائل، للسید علی أصغر بن السید حسین الطبیب و غیر ذلک من الفوائد</w:t>
      </w:r>
      <w:r>
        <w:rPr>
          <w:rFonts w:eastAsia="IRNazanin" w:cs="IRNazanin"/>
          <w:color w:val="111111"/>
          <w:sz w:val="28"/>
          <w:szCs w:val="28"/>
          <w:rtl w:val="true"/>
          <w:lang w:bidi="fa-IR"/>
        </w:rPr>
        <w:t>.</w:t>
      </w:r>
    </w:p>
    <w:p>
      <w:pPr>
        <w:pStyle w:val="Heading3"/>
        <w:numPr>
          <w:ilvl w:val="2"/>
          <w:numId w:val="1"/>
        </w:numPr>
        <w:rPr/>
      </w:pPr>
      <w:bookmarkStart w:id="462" w:name="__RefHeading___Toc7426913_73709187"/>
      <w:bookmarkStart w:id="463" w:name="_Toc206"/>
      <w:bookmarkEnd w:id="462"/>
      <w:r>
        <w:rPr/>
        <w:t>184</w:t>
      </w:r>
      <w:r>
        <w:rPr>
          <w:rtl w:val="true"/>
        </w:rPr>
        <w:t xml:space="preserve">- </w:t>
      </w:r>
      <w:r>
        <w:rPr>
          <w:rtl w:val="true"/>
        </w:rPr>
        <w:t>بدائع الحساب‏</w:t>
      </w:r>
      <w:bookmarkEnd w:id="463"/>
    </w:p>
    <w:p>
      <w:pPr>
        <w:pStyle w:val="BookText"/>
        <w:rPr/>
      </w:pPr>
      <w:r>
        <w:rPr>
          <w:rFonts w:ascii="IRNazanin" w:hAnsi="IRNazanin" w:eastAsia="IRNazanin"/>
          <w:color w:val="111111"/>
          <w:sz w:val="28"/>
          <w:sz w:val="28"/>
          <w:szCs w:val="28"/>
          <w:rtl w:val="true"/>
          <w:lang w:bidi="fa-IR"/>
        </w:rPr>
        <w:t xml:space="preserve">فارسی مختصر منتزع من الخلاصة البهائیة للسید میرزا مهدی بدائع‏نگار المذکور کما ذکره فی کتابه بدائع الأحکام المؤلف سنة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464" w:name="__RefHeading___Toc7426915_73709187"/>
      <w:bookmarkStart w:id="465" w:name="_Toc207"/>
      <w:bookmarkEnd w:id="464"/>
      <w:r>
        <w:rPr/>
        <w:t>185</w:t>
      </w:r>
      <w:r>
        <w:rPr>
          <w:rtl w:val="true"/>
        </w:rPr>
        <w:t xml:space="preserve">- </w:t>
      </w:r>
      <w:r>
        <w:rPr>
          <w:rtl w:val="true"/>
        </w:rPr>
        <w:t>بدائع الحکم‏</w:t>
      </w:r>
      <w:bookmarkEnd w:id="465"/>
    </w:p>
    <w:p>
      <w:pPr>
        <w:pStyle w:val="BookText"/>
        <w:rPr/>
      </w:pPr>
      <w:r>
        <w:rPr>
          <w:rFonts w:ascii="IRNazanin" w:hAnsi="IRNazanin" w:eastAsia="IRNazanin"/>
          <w:color w:val="111111"/>
          <w:sz w:val="28"/>
          <w:sz w:val="28"/>
          <w:szCs w:val="28"/>
          <w:rtl w:val="true"/>
          <w:lang w:bidi="fa-IR"/>
        </w:rPr>
        <w:t xml:space="preserve">للمولی المتأله الحکیم الشهیر بآقا علی المدرس ابن المولی عبد الله الزنوزی التبریزی نزیل طهران المتوفی بها حدود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جواب سبع مسائل غامضة من علم المعقول سألها منه عماد الدولة بدیع الملک میرزا ابن إمام قلی میرزا ابن محمد علی میرزا ابن السلطان 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ستایش کنیم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66" w:name="__RefHeading___Toc7426917_73709187"/>
      <w:bookmarkStart w:id="467" w:name="_Toc208"/>
      <w:bookmarkEnd w:id="466"/>
      <w:r>
        <w:rPr/>
        <w:t>186</w:t>
      </w:r>
      <w:r>
        <w:rPr>
          <w:rtl w:val="true"/>
        </w:rPr>
        <w:t xml:space="preserve">- </w:t>
      </w:r>
      <w:r>
        <w:rPr>
          <w:rtl w:val="true"/>
        </w:rPr>
        <w:t>بدائع الصنائع‏</w:t>
      </w:r>
      <w:bookmarkEnd w:id="467"/>
    </w:p>
    <w:p>
      <w:pPr>
        <w:pStyle w:val="BookText"/>
        <w:rPr/>
      </w:pPr>
      <w:r>
        <w:rPr>
          <w:rFonts w:ascii="IRNazanin" w:hAnsi="IRNazanin" w:eastAsia="IRNazanin"/>
          <w:color w:val="111111"/>
          <w:sz w:val="28"/>
          <w:sz w:val="28"/>
          <w:szCs w:val="28"/>
          <w:rtl w:val="true"/>
          <w:lang w:bidi="fa-IR"/>
        </w:rPr>
        <w:t xml:space="preserve">فی عدة رسائل للسید أبی علی بن محمد بن منصور الحسینی من علماء عصر السلطان شاه عباس الماضی الصفوی، ذکر صاحب الریاض أنه رأی الرسالة الخامسة منها و هی مختصرة فی مجمل التواریخ من آدم إلی زمن تألیفه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468" w:name="__RefHeading___Toc7426919_73709187"/>
      <w:bookmarkStart w:id="469" w:name="_Toc209"/>
      <w:bookmarkEnd w:id="468"/>
      <w:r>
        <w:rPr/>
        <w:t>187</w:t>
      </w:r>
      <w:r>
        <w:rPr>
          <w:rtl w:val="true"/>
        </w:rPr>
        <w:t xml:space="preserve">- </w:t>
      </w:r>
      <w:r>
        <w:rPr>
          <w:rtl w:val="true"/>
        </w:rPr>
        <w:t>بدائع الصنائع‏</w:t>
      </w:r>
      <w:bookmarkEnd w:id="46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العروض و القوافی، فارسی للشاعر الملقب فی شعره ب وحید التبریزی المنشی ألفه لابن أخیه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 قیاس مالک الملکی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هنر نگیرد بر بی‏هنر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الخزانة الرضویة کما فی فهرسها و الظاهر أنه غیر میرزا طاهر القزوینی الملقب فی شعره بوحید المذکور فی مجمع الفصحاء و المجلد الثامن من روضة الصفا الناصری الذی صار وزیرا لشاه سلیمان بعد موت وزیره الشیخ علی خان زنگنه فی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بعده وزیرا لشاه سلطان حسین، و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النثر و النظم العربی و الفارسی‏ </w:t>
      </w:r>
      <w:bookmarkStart w:id="470" w:name="pg11677_135106"/>
    </w:p>
    <w:p>
      <w:pPr>
        <w:pStyle w:val="BookText"/>
        <w:rPr/>
      </w:pPr>
      <w:bookmarkEnd w:id="470"/>
      <w:r>
        <w:rPr>
          <w:rFonts w:ascii="IRNazanin" w:hAnsi="IRNazanin" w:eastAsia="IRNazanin"/>
          <w:color w:val="111111"/>
          <w:sz w:val="28"/>
          <w:sz w:val="28"/>
          <w:szCs w:val="28"/>
          <w:rtl w:val="true"/>
          <w:lang w:bidi="fa-IR"/>
        </w:rPr>
        <w:t xml:space="preserve">و الترکی فی تسعین ألف بیت، کما أن الظاهر أنه غیر محمد طاهر النصرآبادی الأصفهانی صاحب تذکره الشعراء الذی ألفه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نعم الظاهر اتحاد الوحید التبریزی هذا مع الوحید التبریزی مؤلف الجمع المختصر فی القافیة لابن أخیه أیضا الموجودة نسخته فی الخزانة الرضویة و یأتی فی حرف الجیم أن نسبته إلی میرزا طاهر القزوینی الوزیر کما فی فهرس الرضویة خطأ إذ لو فرض أن الوحید التبریزی المنشی کان اسمه محمد طاهر فالظاهر أنه میرزا محمد طاهر کاتب الوقائع للسلطان المعاصر لنظام الدین أحمد والد السید علی خان المدنی و الذی توفی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و قد مدحهما السید عبد الله آل أبی شبانه البحرانی بقصیدتین أوردهما السید علی خان فی سلافة العصر</w:t>
      </w:r>
      <w:r>
        <w:rPr>
          <w:rFonts w:eastAsia="IRNazanin" w:cs="IRNazanin"/>
          <w:color w:val="111111"/>
          <w:sz w:val="28"/>
          <w:szCs w:val="28"/>
          <w:rtl w:val="true"/>
          <w:lang w:bidi="fa-IR"/>
        </w:rPr>
        <w:t>.</w:t>
      </w:r>
    </w:p>
    <w:p>
      <w:pPr>
        <w:pStyle w:val="Heading3"/>
        <w:numPr>
          <w:ilvl w:val="2"/>
          <w:numId w:val="1"/>
        </w:numPr>
        <w:rPr/>
      </w:pPr>
      <w:bookmarkStart w:id="471" w:name="__RefHeading___Toc7426921_73709187"/>
      <w:bookmarkStart w:id="472" w:name="_Toc210"/>
      <w:bookmarkEnd w:id="471"/>
      <w:r>
        <w:rPr/>
        <w:t>188</w:t>
      </w:r>
      <w:r>
        <w:rPr>
          <w:rtl w:val="true"/>
        </w:rPr>
        <w:t xml:space="preserve">- </w:t>
      </w:r>
      <w:r>
        <w:rPr>
          <w:rtl w:val="true"/>
        </w:rPr>
        <w:t>بدائع العلوم‏</w:t>
      </w:r>
      <w:bookmarkEnd w:id="472"/>
    </w:p>
    <w:p>
      <w:pPr>
        <w:pStyle w:val="BookText"/>
        <w:rPr/>
      </w:pPr>
      <w:r>
        <w:rPr>
          <w:rFonts w:ascii="IRNazanin" w:hAnsi="IRNazanin" w:eastAsia="IRNazanin"/>
          <w:color w:val="111111"/>
          <w:sz w:val="28"/>
          <w:sz w:val="28"/>
          <w:szCs w:val="28"/>
          <w:rtl w:val="true"/>
          <w:lang w:bidi="fa-IR"/>
        </w:rPr>
        <w:t xml:space="preserve">و کنز الرموز فی علم الحروف و الأعداد لمیرزا أبی القاسم بن محمد صادق التبریزی الملقب ب الفانی ذکر فیه أنه أخذ عدد اسم ناصر الدین شاه حین وصل إلی تبریز فی توجهه إلی أروپا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تبریز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473" w:name="__RefHeading___Toc7426923_73709187"/>
      <w:bookmarkStart w:id="474" w:name="_Toc211"/>
      <w:bookmarkEnd w:id="473"/>
      <w:r>
        <w:rPr/>
        <w:t>189</w:t>
      </w:r>
      <w:r>
        <w:rPr>
          <w:rtl w:val="true"/>
        </w:rPr>
        <w:t xml:space="preserve">- </w:t>
      </w:r>
      <w:r>
        <w:rPr>
          <w:rtl w:val="true"/>
        </w:rPr>
        <w:t>بدائع الغزلیات‏</w:t>
      </w:r>
      <w:bookmarkEnd w:id="474"/>
    </w:p>
    <w:p>
      <w:pPr>
        <w:pStyle w:val="BookText"/>
        <w:rPr/>
      </w:pPr>
      <w:r>
        <w:rPr>
          <w:rFonts w:ascii="IRNazanin" w:hAnsi="IRNazanin" w:eastAsia="IRNazanin"/>
          <w:color w:val="111111"/>
          <w:sz w:val="28"/>
          <w:sz w:val="28"/>
          <w:szCs w:val="28"/>
          <w:rtl w:val="true"/>
          <w:lang w:bidi="fa-IR"/>
        </w:rPr>
        <w:t xml:space="preserve">للشیخ العارف مصلح الدین بن عبد الله الملقب بالسعدی نسبه إلی ممدوحه سعد بن زنگی الکازرونی الشیرازی المتوفی سنة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ینیف علی المائة سنة، أورد جملة منها فی مجمع الفصحاء و طبع فی برلن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Heading3"/>
        <w:numPr>
          <w:ilvl w:val="2"/>
          <w:numId w:val="1"/>
        </w:numPr>
        <w:rPr/>
      </w:pPr>
      <w:bookmarkStart w:id="475" w:name="__RefHeading___Toc7426925_73709187"/>
      <w:bookmarkStart w:id="476" w:name="_Toc212"/>
      <w:bookmarkEnd w:id="475"/>
      <w:r>
        <w:rPr/>
        <w:t>190</w:t>
      </w:r>
      <w:r>
        <w:rPr>
          <w:rtl w:val="true"/>
        </w:rPr>
        <w:t xml:space="preserve">- </w:t>
      </w:r>
      <w:r>
        <w:rPr>
          <w:rtl w:val="true"/>
        </w:rPr>
        <w:t>بدائع الکلام فیمن فاز بلقاء الإمام ع‏</w:t>
      </w:r>
      <w:bookmarkEnd w:id="47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للواعظ المعاصر السید جمال الدین محمد بن الحسین بن مرتضی الیزدی الحائری الطباطبائی المتوفی حدود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ذکره فی فهرس کتبه علی ظهر کتابه أخبار الأوائل المطبوع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و فی هذا الموضوع بهجة الأولیاء و تبصرة الولی و جنة المأوی و غیرها مما یأتی</w:t>
      </w:r>
      <w:r>
        <w:rPr>
          <w:rFonts w:eastAsia="IRNazanin" w:cs="IRNazanin"/>
          <w:color w:val="111111"/>
          <w:sz w:val="28"/>
          <w:szCs w:val="28"/>
          <w:rtl w:val="true"/>
          <w:lang w:bidi="fa-IR"/>
        </w:rPr>
        <w:t xml:space="preserve">. </w:t>
      </w:r>
      <w:bookmarkStart w:id="477" w:name="pg11677_135108"/>
    </w:p>
    <w:p>
      <w:pPr>
        <w:pStyle w:val="Heading3"/>
        <w:numPr>
          <w:ilvl w:val="2"/>
          <w:numId w:val="1"/>
        </w:numPr>
        <w:rPr/>
      </w:pPr>
      <w:bookmarkStart w:id="478" w:name="__RefHeading___Toc7426927_73709187"/>
      <w:bookmarkStart w:id="479" w:name="_Toc213"/>
      <w:bookmarkEnd w:id="477"/>
      <w:bookmarkEnd w:id="478"/>
      <w:r>
        <w:rPr/>
        <w:t>191</w:t>
      </w:r>
      <w:r>
        <w:rPr>
          <w:rtl w:val="true"/>
        </w:rPr>
        <w:t xml:space="preserve">- </w:t>
      </w:r>
      <w:r>
        <w:rPr>
          <w:rtl w:val="true"/>
        </w:rPr>
        <w:t>البدائع المهدویة فی فقه الاثنی عشریة</w:t>
      </w:r>
      <w:bookmarkEnd w:id="479"/>
    </w:p>
    <w:p>
      <w:pPr>
        <w:pStyle w:val="BookText"/>
        <w:rPr/>
      </w:pPr>
      <w:r>
        <w:rPr>
          <w:rFonts w:ascii="IRNazanin" w:hAnsi="IRNazanin" w:eastAsia="IRNazanin"/>
          <w:color w:val="111111"/>
          <w:sz w:val="28"/>
          <w:sz w:val="28"/>
          <w:szCs w:val="28"/>
          <w:rtl w:val="true"/>
          <w:lang w:bidi="fa-IR"/>
        </w:rPr>
        <w:t xml:space="preserve">للسید میرزا مهدی بن مصطفی الحسینی التفریشی صاحب بدائع الأحکام الذی مر أنه ألفه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هو ترجمه لکتابه هذا إلی الفارسیة، و طبع سنة </w:t>
      </w:r>
      <w:r>
        <w:rPr>
          <w:rFonts w:eastAsia="IRNazanin" w:cs="IRNazanin"/>
          <w:color w:val="111111"/>
          <w:sz w:val="28"/>
          <w:szCs w:val="28"/>
          <w:lang w:bidi="fa-IR"/>
        </w:rPr>
        <w:t>1324</w:t>
      </w:r>
    </w:p>
    <w:p>
      <w:pPr>
        <w:pStyle w:val="Heading3"/>
        <w:numPr>
          <w:ilvl w:val="2"/>
          <w:numId w:val="1"/>
        </w:numPr>
        <w:rPr/>
      </w:pPr>
      <w:bookmarkStart w:id="480" w:name="__RefHeading___Toc7426929_73709187"/>
      <w:bookmarkStart w:id="481" w:name="_Toc214"/>
      <w:bookmarkEnd w:id="480"/>
      <w:r>
        <w:rPr/>
        <w:t>192</w:t>
      </w:r>
      <w:r>
        <w:rPr>
          <w:rtl w:val="true"/>
        </w:rPr>
        <w:t xml:space="preserve">- </w:t>
      </w:r>
      <w:r>
        <w:rPr>
          <w:rtl w:val="true"/>
        </w:rPr>
        <w:t>بدائع النقول فی تفصیل الفصول‏</w:t>
      </w:r>
      <w:bookmarkEnd w:id="481"/>
    </w:p>
    <w:p>
      <w:pPr>
        <w:pStyle w:val="BookText"/>
        <w:rPr/>
      </w:pPr>
      <w:r>
        <w:rPr>
          <w:rFonts w:ascii="IRNazanin" w:hAnsi="IRNazanin" w:eastAsia="IRNazanin"/>
          <w:color w:val="111111"/>
          <w:sz w:val="28"/>
          <w:sz w:val="28"/>
          <w:szCs w:val="28"/>
          <w:rtl w:val="true"/>
          <w:lang w:bidi="fa-IR"/>
        </w:rPr>
        <w:t xml:space="preserve">شرح لفصول ابقراط للشیخ محمد بن عبد السلام الطبیب المکی المظفری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مؤتی حقایق الحکمة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المکتبة الخدیویة تاریخ کتابتها سنة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طبقات الأطباء لابن أبی أصیبعة المؤلف سنة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فخر الدین محمد بن عبد السلام بن عبد الرحمن بن عبد الساتر الأنصاری الماردینی الذی نزل دمشق و قرأ علیه سنة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بظاهر دمشق عن اثنتین و ثمانین سنة من العمر و کان تلمیذ أمین الدولة بن التلمیذ و له شرح العینیة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هبطت إلیک من المحل الأرفع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فی تفضیح من اتهمه بالمیل إلی مذهب یعاب علیه فراجعه</w:t>
      </w:r>
      <w:r>
        <w:rPr>
          <w:rFonts w:eastAsia="IRNazanin" w:cs="IRNazanin"/>
          <w:color w:val="111111"/>
          <w:sz w:val="28"/>
          <w:szCs w:val="28"/>
          <w:rtl w:val="true"/>
          <w:lang w:bidi="fa-IR"/>
        </w:rPr>
        <w:t>.</w:t>
      </w:r>
    </w:p>
    <w:p>
      <w:pPr>
        <w:pStyle w:val="Heading3"/>
        <w:numPr>
          <w:ilvl w:val="2"/>
          <w:numId w:val="1"/>
        </w:numPr>
        <w:rPr/>
      </w:pPr>
      <w:bookmarkStart w:id="482" w:name="__RefHeading___Toc7426931_73709187"/>
      <w:bookmarkStart w:id="483" w:name="_Toc215"/>
      <w:bookmarkEnd w:id="482"/>
      <w:r>
        <w:rPr/>
        <w:t>193</w:t>
      </w:r>
      <w:r>
        <w:rPr>
          <w:rtl w:val="true"/>
        </w:rPr>
        <w:t xml:space="preserve">- </w:t>
      </w:r>
      <w:r>
        <w:rPr>
          <w:rtl w:val="true"/>
        </w:rPr>
        <w:t>بدائع الوسط</w:t>
      </w:r>
      <w:bookmarkEnd w:id="483"/>
    </w:p>
    <w:p>
      <w:pPr>
        <w:pStyle w:val="BookText"/>
        <w:rPr/>
      </w:pPr>
      <w:r>
        <w:rPr>
          <w:rFonts w:ascii="IRNazanin" w:hAnsi="IRNazanin" w:eastAsia="IRNazanin"/>
          <w:color w:val="111111"/>
          <w:sz w:val="28"/>
          <w:sz w:val="28"/>
          <w:szCs w:val="28"/>
          <w:rtl w:val="true"/>
          <w:lang w:bidi="fa-IR"/>
        </w:rPr>
        <w:t xml:space="preserve">هو الدیوان الثالث لمیر علی شیر نظام الدین الوزیر الملقب فی شعره الفارسی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شعره الجغتائی الترکی بنوائی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ألباء و یأتی دیوانه أیضا فی حرف الدال</w:t>
      </w:r>
      <w:r>
        <w:rPr>
          <w:rFonts w:eastAsia="IRNazanin" w:cs="IRNazanin"/>
          <w:color w:val="111111"/>
          <w:sz w:val="28"/>
          <w:szCs w:val="28"/>
          <w:rtl w:val="true"/>
          <w:lang w:bidi="fa-IR"/>
        </w:rPr>
        <w:t>.</w:t>
      </w:r>
    </w:p>
    <w:p>
      <w:pPr>
        <w:pStyle w:val="Heading3"/>
        <w:numPr>
          <w:ilvl w:val="2"/>
          <w:numId w:val="1"/>
        </w:numPr>
        <w:rPr/>
      </w:pPr>
      <w:bookmarkStart w:id="484" w:name="__RefHeading___Toc7426933_73709187"/>
      <w:bookmarkStart w:id="485" w:name="_Toc216"/>
      <w:bookmarkEnd w:id="484"/>
      <w:r>
        <w:rPr/>
        <w:t>194</w:t>
      </w:r>
      <w:r>
        <w:rPr>
          <w:rtl w:val="true"/>
        </w:rPr>
        <w:t xml:space="preserve">- </w:t>
      </w:r>
      <w:r>
        <w:rPr>
          <w:rtl w:val="true"/>
        </w:rPr>
        <w:t>بدائع الوصول إلی علم الأصول،</w:t>
      </w:r>
      <w:bookmarkEnd w:id="485"/>
    </w:p>
    <w:p>
      <w:pPr>
        <w:pStyle w:val="BookText"/>
        <w:rPr/>
      </w:pPr>
      <w:r>
        <w:rPr>
          <w:rFonts w:ascii="IRNazanin" w:hAnsi="IRNazanin" w:eastAsia="IRNazanin"/>
          <w:color w:val="111111"/>
          <w:sz w:val="28"/>
          <w:sz w:val="28"/>
          <w:szCs w:val="28"/>
          <w:rtl w:val="true"/>
          <w:lang w:bidi="fa-IR"/>
        </w:rPr>
        <w:t xml:space="preserve">فارسی فی أصول الفقه للسید میرزا مهدی بدائع‏نگار صاحب بدائع الأحکام المؤلف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 فیه تصانیفه</w:t>
      </w:r>
      <w:r>
        <w:rPr>
          <w:rFonts w:eastAsia="IRNazanin" w:cs="IRNazanin"/>
          <w:color w:val="111111"/>
          <w:sz w:val="28"/>
          <w:szCs w:val="28"/>
          <w:rtl w:val="true"/>
          <w:lang w:bidi="fa-IR"/>
        </w:rPr>
        <w:t>.</w:t>
      </w:r>
    </w:p>
    <w:p>
      <w:pPr>
        <w:pStyle w:val="Heading3"/>
        <w:numPr>
          <w:ilvl w:val="2"/>
          <w:numId w:val="1"/>
        </w:numPr>
        <w:rPr/>
      </w:pPr>
      <w:bookmarkStart w:id="486" w:name="__RefHeading___Toc7426935_73709187"/>
      <w:bookmarkStart w:id="487" w:name="_Toc217"/>
      <w:bookmarkEnd w:id="486"/>
      <w:r>
        <w:rPr/>
        <w:t>195</w:t>
      </w:r>
      <w:r>
        <w:rPr>
          <w:rtl w:val="true"/>
        </w:rPr>
        <w:t xml:space="preserve">- </w:t>
      </w:r>
      <w:r>
        <w:rPr>
          <w:rtl w:val="true"/>
        </w:rPr>
        <w:t>البدائع و النوادر</w:t>
      </w:r>
      <w:bookmarkEnd w:id="487"/>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الفوائد المتفرقة یشبه الکشکول للحاج میرزا حسن بن میرزا علی الجابری الأصفهانی المعاصر، ذکره‏ </w:t>
      </w:r>
      <w:bookmarkStart w:id="488" w:name="pg11677_135110"/>
    </w:p>
    <w:p>
      <w:pPr>
        <w:pStyle w:val="BookText"/>
        <w:rPr/>
      </w:pPr>
      <w:bookmarkEnd w:id="488"/>
      <w:r>
        <w:rPr>
          <w:rFonts w:ascii="IRNazanin" w:hAnsi="IRNazanin" w:eastAsia="IRNazanin"/>
          <w:color w:val="111111"/>
          <w:sz w:val="28"/>
          <w:sz w:val="28"/>
          <w:szCs w:val="28"/>
          <w:rtl w:val="true"/>
          <w:lang w:bidi="fa-IR"/>
        </w:rPr>
        <w:t>فی آخر کتابه آفتاب درخشنده المطبوع</w:t>
      </w:r>
      <w:r>
        <w:rPr>
          <w:rFonts w:eastAsia="IRNazanin" w:cs="IRNazanin"/>
          <w:color w:val="111111"/>
          <w:sz w:val="28"/>
          <w:szCs w:val="28"/>
          <w:rtl w:val="true"/>
          <w:lang w:bidi="fa-IR"/>
        </w:rPr>
        <w:t>.</w:t>
      </w:r>
    </w:p>
    <w:p>
      <w:pPr>
        <w:pStyle w:val="Heading3"/>
        <w:numPr>
          <w:ilvl w:val="2"/>
          <w:numId w:val="1"/>
        </w:numPr>
        <w:rPr/>
      </w:pPr>
      <w:bookmarkStart w:id="489" w:name="__RefHeading___Toc7426937_73709187"/>
      <w:bookmarkStart w:id="490" w:name="_Toc218"/>
      <w:bookmarkEnd w:id="489"/>
      <w:r>
        <w:rPr/>
        <w:t>196</w:t>
      </w:r>
      <w:r>
        <w:rPr>
          <w:rtl w:val="true"/>
        </w:rPr>
        <w:t xml:space="preserve">- </w:t>
      </w:r>
      <w:r>
        <w:rPr>
          <w:rtl w:val="true"/>
        </w:rPr>
        <w:t>بدر الأمة فی جفر الأئمة</w:t>
      </w:r>
      <w:bookmarkEnd w:id="490"/>
    </w:p>
    <w:p>
      <w:pPr>
        <w:pStyle w:val="BookText"/>
        <w:rPr/>
      </w:pPr>
      <w:r>
        <w:rPr>
          <w:rFonts w:ascii="IRNazanin" w:hAnsi="IRNazanin" w:eastAsia="IRNazanin"/>
          <w:color w:val="111111"/>
          <w:sz w:val="28"/>
          <w:sz w:val="28"/>
          <w:szCs w:val="28"/>
          <w:rtl w:val="true"/>
          <w:lang w:bidi="fa-IR"/>
        </w:rPr>
        <w:t xml:space="preserve">للمولی المعاصر الشیخ محمد باقر بن محمد جعفر بن کافی البهاری الهمدانی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ذکره فی فهرست‏</w:t>
      </w:r>
    </w:p>
    <w:p>
      <w:pPr>
        <w:pStyle w:val="Heading3"/>
        <w:numPr>
          <w:ilvl w:val="2"/>
          <w:numId w:val="1"/>
        </w:numPr>
        <w:rPr/>
      </w:pPr>
      <w:bookmarkStart w:id="491" w:name="__RefHeading___Toc7426939_73709187"/>
      <w:bookmarkStart w:id="492" w:name="_Toc219"/>
      <w:bookmarkEnd w:id="491"/>
      <w:r>
        <w:rPr/>
        <w:t>197</w:t>
      </w:r>
      <w:r>
        <w:rPr>
          <w:rtl w:val="true"/>
        </w:rPr>
        <w:t xml:space="preserve">- </w:t>
      </w:r>
      <w:r>
        <w:rPr>
          <w:rtl w:val="true"/>
        </w:rPr>
        <w:t>البدر الباهر</w:t>
      </w:r>
      <w:bookmarkEnd w:id="492"/>
    </w:p>
    <w:p>
      <w:pPr>
        <w:pStyle w:val="BookText"/>
        <w:rPr/>
      </w:pPr>
      <w:r>
        <w:rPr>
          <w:rFonts w:ascii="IRNazanin" w:hAnsi="IRNazanin" w:eastAsia="IRNazanin"/>
          <w:color w:val="111111"/>
          <w:sz w:val="28"/>
          <w:sz w:val="28"/>
          <w:szCs w:val="28"/>
          <w:rtl w:val="true"/>
          <w:lang w:bidi="fa-IR"/>
        </w:rPr>
        <w:t xml:space="preserve">مجموعة فی تفسیر بعض الآیات المشتملة علی القصص و شرح جملة من الأحادیث المشکلة و بیان عدة من مسائل علم الهیئة و الحواشی علی باب الهمزة من مغنی اللبیب، للمولی الفقیه آقا محمد علی ابن آقا محمد باقر الهزارجریبی الغروی نزیل أصفهان المتوفی بقومشه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توجد نسخه منه فی مکتبة آل شیخ الإسلام الزنجانی فی زنجان کما فی فهرسها، و له أیضا کتاب مرتب علی الحدائق، رأیت الحدیقة الثالثة منه فی شرح بعض الاخبار المعضلة منضمة بآخر مجلد کتاب الصلاة من کتابه البحر الزاخر المذکور آنفا، و لعل هذا من أجزاء البدر الباهر</w:t>
      </w:r>
      <w:r>
        <w:rPr>
          <w:rFonts w:eastAsia="IRNazanin" w:cs="IRNazanin"/>
          <w:color w:val="111111"/>
          <w:sz w:val="28"/>
          <w:szCs w:val="28"/>
          <w:rtl w:val="true"/>
          <w:lang w:bidi="fa-IR"/>
        </w:rPr>
        <w:t>.</w:t>
      </w:r>
    </w:p>
    <w:p>
      <w:pPr>
        <w:pStyle w:val="Heading3"/>
        <w:numPr>
          <w:ilvl w:val="2"/>
          <w:numId w:val="1"/>
        </w:numPr>
        <w:rPr/>
      </w:pPr>
      <w:bookmarkStart w:id="493" w:name="__RefHeading___Toc7426941_73709187"/>
      <w:bookmarkStart w:id="494" w:name="_Toc220"/>
      <w:bookmarkEnd w:id="493"/>
      <w:r>
        <w:rPr/>
        <w:t>198</w:t>
      </w:r>
      <w:r>
        <w:rPr>
          <w:rtl w:val="true"/>
        </w:rPr>
        <w:t xml:space="preserve">- </w:t>
      </w:r>
      <w:r>
        <w:rPr>
          <w:rtl w:val="true"/>
        </w:rPr>
        <w:t>البدر التمام فی أحوال الوالد القمقام‏</w:t>
      </w:r>
      <w:bookmarkEnd w:id="494"/>
    </w:p>
    <w:p>
      <w:pPr>
        <w:pStyle w:val="BookText"/>
        <w:rPr/>
      </w:pPr>
      <w:r>
        <w:rPr>
          <w:rFonts w:ascii="IRNazanin" w:hAnsi="IRNazanin" w:eastAsia="IRNazanin"/>
          <w:color w:val="111111"/>
          <w:sz w:val="28"/>
          <w:sz w:val="28"/>
          <w:szCs w:val="28"/>
          <w:rtl w:val="true"/>
          <w:lang w:bidi="fa-IR"/>
        </w:rPr>
        <w:t xml:space="preserve">للشیخ المعاصر میرزا أبی الهدی بن میرزا أبی المعالی بن الحاج محمد إبراهیم الشهیر بالکلباسی الأصفهانی المتوفی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عملها فی ترجمه أحوال والده و جده المذکورین و بیان تصانیفهما و مشایخهما، فرغ من التألیف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ضمن مجموعة الرسائل الأصولیة الخمس عشرة لوالده المذکور</w:t>
      </w:r>
      <w:r>
        <w:rPr>
          <w:rFonts w:eastAsia="IRNazanin" w:cs="IRNazanin"/>
          <w:color w:val="111111"/>
          <w:sz w:val="28"/>
          <w:szCs w:val="28"/>
          <w:rtl w:val="true"/>
          <w:lang w:bidi="fa-IR"/>
        </w:rPr>
        <w:t>.</w:t>
      </w:r>
    </w:p>
    <w:p>
      <w:pPr>
        <w:pStyle w:val="Heading3"/>
        <w:numPr>
          <w:ilvl w:val="2"/>
          <w:numId w:val="1"/>
        </w:numPr>
        <w:rPr/>
      </w:pPr>
      <w:bookmarkStart w:id="495" w:name="__RefHeading___Toc7426943_73709187"/>
      <w:bookmarkStart w:id="496" w:name="_Toc221"/>
      <w:bookmarkEnd w:id="495"/>
      <w:r>
        <w:rPr/>
        <w:t>199</w:t>
      </w:r>
      <w:r>
        <w:rPr>
          <w:rtl w:val="true"/>
        </w:rPr>
        <w:t xml:space="preserve">- </w:t>
      </w:r>
      <w:r>
        <w:rPr>
          <w:rtl w:val="true"/>
        </w:rPr>
        <w:t>البدر التمام فی ترجمه الهیئة و الإسلام</w:t>
      </w:r>
      <w:bookmarkEnd w:id="496"/>
    </w:p>
    <w:p>
      <w:pPr>
        <w:pStyle w:val="BookText"/>
        <w:rPr/>
      </w:pPr>
      <w:r>
        <w:rPr>
          <w:rFonts w:ascii="IRNazanin" w:hAnsi="IRNazanin" w:eastAsia="IRNazanin"/>
          <w:color w:val="111111"/>
          <w:sz w:val="28"/>
          <w:sz w:val="28"/>
          <w:szCs w:val="28"/>
          <w:rtl w:val="true"/>
          <w:lang w:bidi="fa-IR"/>
        </w:rPr>
        <w:t xml:space="preserve">باللغة الأردویة الهندیة للمولوی السید محمد هارون الحسینی نزیل حسین‏آباد المتوفی حدود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طبع فی لاهور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مر له إبطال التناسخ و الإعجاز و أنیس المجتهدین فی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أوراد القرآن</w:t>
      </w:r>
      <w:r>
        <w:rPr>
          <w:rFonts w:eastAsia="IRNazanin" w:cs="IRNazanin"/>
          <w:color w:val="111111"/>
          <w:sz w:val="28"/>
          <w:szCs w:val="28"/>
          <w:rtl w:val="true"/>
          <w:lang w:bidi="fa-IR"/>
        </w:rPr>
        <w:t>).</w:t>
      </w:r>
    </w:p>
    <w:p>
      <w:pPr>
        <w:pStyle w:val="Heading3"/>
        <w:numPr>
          <w:ilvl w:val="2"/>
          <w:numId w:val="1"/>
        </w:numPr>
        <w:rPr/>
      </w:pPr>
      <w:bookmarkStart w:id="497" w:name="__RefHeading___Toc7426945_73709187"/>
      <w:bookmarkStart w:id="498" w:name="_Toc222"/>
      <w:bookmarkEnd w:id="497"/>
      <w:r>
        <w:rPr/>
        <w:t>200</w:t>
      </w:r>
      <w:r>
        <w:rPr>
          <w:rtl w:val="true"/>
        </w:rPr>
        <w:t xml:space="preserve">- </w:t>
      </w:r>
      <w:r>
        <w:rPr>
          <w:rtl w:val="true"/>
        </w:rPr>
        <w:t>بدر الدجی‏</w:t>
      </w:r>
      <w:bookmarkEnd w:id="498"/>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أحمد الدیوبندی الهندی المستبصر </w:t>
      </w:r>
      <w:bookmarkStart w:id="499" w:name="pg11677_135112"/>
    </w:p>
    <w:p>
      <w:pPr>
        <w:pStyle w:val="BookText"/>
        <w:rPr/>
      </w:pPr>
      <w:bookmarkEnd w:id="499"/>
      <w:r>
        <w:rPr>
          <w:rFonts w:ascii="IRNazanin" w:hAnsi="IRNazanin" w:eastAsia="IRNazanin"/>
          <w:color w:val="111111"/>
          <w:sz w:val="28"/>
          <w:sz w:val="28"/>
          <w:szCs w:val="28"/>
          <w:rtl w:val="true"/>
          <w:lang w:bidi="fa-IR"/>
        </w:rPr>
        <w:t xml:space="preserve">المتوفی قرب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حرف الشین، و کلها مناظرات مذهبیة بلغة أردو مطبوعات‏</w:t>
      </w:r>
    </w:p>
    <w:p>
      <w:pPr>
        <w:pStyle w:val="Heading3"/>
        <w:numPr>
          <w:ilvl w:val="2"/>
          <w:numId w:val="1"/>
        </w:numPr>
        <w:rPr/>
      </w:pPr>
      <w:bookmarkStart w:id="500" w:name="__RefHeading___Toc7426947_73709187"/>
      <w:bookmarkStart w:id="501" w:name="_Toc223"/>
      <w:bookmarkEnd w:id="500"/>
      <w:r>
        <w:rPr/>
        <w:t>201</w:t>
      </w:r>
      <w:r>
        <w:rPr>
          <w:rtl w:val="true"/>
        </w:rPr>
        <w:t xml:space="preserve">- </w:t>
      </w:r>
      <w:r>
        <w:rPr>
          <w:rtl w:val="true"/>
        </w:rPr>
        <w:t>بدر الدجی‏</w:t>
      </w:r>
      <w:bookmarkEnd w:id="501"/>
    </w:p>
    <w:p>
      <w:pPr>
        <w:pStyle w:val="BookText"/>
        <w:rPr/>
      </w:pPr>
      <w:r>
        <w:rPr>
          <w:rFonts w:ascii="IRNazanin" w:hAnsi="IRNazanin" w:eastAsia="IRNazanin"/>
          <w:color w:val="111111"/>
          <w:sz w:val="28"/>
          <w:sz w:val="28"/>
          <w:szCs w:val="28"/>
          <w:rtl w:val="true"/>
          <w:lang w:bidi="fa-IR"/>
        </w:rPr>
        <w:t xml:space="preserve">فارسی فی شرح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ستفترق أمتی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رحم علی الهندی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کشف الحجب، و فی نجوم السماء وصف المؤلف بالسید الأجل النحریر الأکمل سلالة ولد المرتضی و خلاصة آل المصطفی، و قال إنه قرأ علیه العلوم الدینیة العلامة میرزا محمد کامل صاحب النزهة الاثنی عشریة الذی توفی </w:t>
      </w:r>
      <w:r>
        <w:rPr>
          <w:rFonts w:eastAsia="IRNazanin" w:cs="IRNazanin"/>
          <w:color w:val="111111"/>
          <w:sz w:val="28"/>
          <w:szCs w:val="28"/>
          <w:lang w:bidi="fa-IR"/>
        </w:rPr>
        <w:t>1235</w:t>
      </w:r>
    </w:p>
    <w:p>
      <w:pPr>
        <w:pStyle w:val="Heading3"/>
        <w:numPr>
          <w:ilvl w:val="2"/>
          <w:numId w:val="1"/>
        </w:numPr>
        <w:rPr/>
      </w:pPr>
      <w:bookmarkStart w:id="502" w:name="__RefHeading___Toc7426949_73709187"/>
      <w:bookmarkStart w:id="503" w:name="_Toc224"/>
      <w:bookmarkEnd w:id="502"/>
      <w:r>
        <w:rPr/>
        <w:t>202</w:t>
      </w:r>
      <w:r>
        <w:rPr>
          <w:rtl w:val="true"/>
        </w:rPr>
        <w:t xml:space="preserve">- </w:t>
      </w:r>
      <w:r>
        <w:rPr>
          <w:rtl w:val="true"/>
        </w:rPr>
        <w:t>البدر الکامل‏</w:t>
      </w:r>
      <w:bookmarkEnd w:id="503"/>
    </w:p>
    <w:p>
      <w:pPr>
        <w:pStyle w:val="BookText"/>
        <w:rPr/>
      </w:pPr>
      <w:r>
        <w:rPr>
          <w:rFonts w:ascii="IRNazanin" w:hAnsi="IRNazanin" w:eastAsia="IRNazanin"/>
          <w:color w:val="111111"/>
          <w:sz w:val="28"/>
          <w:sz w:val="28"/>
          <w:szCs w:val="28"/>
          <w:rtl w:val="true"/>
          <w:lang w:bidi="fa-IR"/>
        </w:rPr>
        <w:t xml:space="preserve">فی تاریخ جبل عامل، للسید المعاصر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العاملی نزیل الشام ذکره فی فهرست‏</w:t>
      </w:r>
    </w:p>
    <w:p>
      <w:pPr>
        <w:pStyle w:val="Heading3"/>
        <w:numPr>
          <w:ilvl w:val="2"/>
          <w:numId w:val="1"/>
        </w:numPr>
        <w:rPr/>
      </w:pPr>
      <w:bookmarkStart w:id="504" w:name="__RefHeading___Toc7426951_73709187"/>
      <w:bookmarkStart w:id="505" w:name="_Toc225"/>
      <w:bookmarkEnd w:id="504"/>
      <w:r>
        <w:rPr/>
        <w:t>203</w:t>
      </w:r>
      <w:r>
        <w:rPr>
          <w:rtl w:val="true"/>
        </w:rPr>
        <w:t xml:space="preserve">- </w:t>
      </w:r>
      <w:r>
        <w:rPr>
          <w:rtl w:val="true"/>
        </w:rPr>
        <w:t>البدر المشعشع فی أحوال ذریة موسی المبرقع،</w:t>
      </w:r>
      <w:bookmarkEnd w:id="505"/>
    </w:p>
    <w:p>
      <w:pPr>
        <w:pStyle w:val="BookText"/>
        <w:rPr/>
      </w:pPr>
      <w:r>
        <w:rPr>
          <w:rFonts w:ascii="IRNazanin" w:hAnsi="IRNazanin" w:eastAsia="IRNazanin"/>
          <w:color w:val="111111"/>
          <w:sz w:val="28"/>
          <w:sz w:val="28"/>
          <w:szCs w:val="28"/>
          <w:rtl w:val="true"/>
          <w:lang w:bidi="fa-IR"/>
        </w:rPr>
        <w:t xml:space="preserve">لشیخنا العلامة النوری الحاج میرزا حسین بن میرزا محمد تقی بن محمد علی الطبرسی قدس سره المتوفی فی لیلة الأربعاء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ترجمه السید الشریف أبی جعفر موسی المبرقع ابن الإمام أبی جعفر محمد الجواد التقی ع و شرح أحواله و هجرته من الکوفة و وروده إلی قم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سنة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ذریاته و أحفاده و أثبت صحة نسب جمع من المنتمین إلیه 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النسخة التی رأیتها و هی بخطه فی خزانة کتب الشیخ میرزا محمد الطهرانی و کتب علیها بخطه أنه وهبها إیاه، و قد طبع علی الحجر فی سنة تألیفه فی بمبئی و علیه تقریظ السید المجدد الشیرازی</w:t>
      </w:r>
      <w:r>
        <w:rPr>
          <w:rFonts w:eastAsia="IRNazanin" w:cs="IRNazanin"/>
          <w:color w:val="111111"/>
          <w:sz w:val="28"/>
          <w:szCs w:val="28"/>
          <w:rtl w:val="true"/>
          <w:lang w:bidi="fa-IR"/>
        </w:rPr>
        <w:t>.</w:t>
      </w:r>
    </w:p>
    <w:p>
      <w:pPr>
        <w:pStyle w:val="Heading3"/>
        <w:numPr>
          <w:ilvl w:val="2"/>
          <w:numId w:val="1"/>
        </w:numPr>
        <w:rPr/>
      </w:pPr>
      <w:bookmarkStart w:id="506" w:name="__RefHeading___Toc7426953_73709187"/>
      <w:bookmarkStart w:id="507" w:name="_Toc226"/>
      <w:bookmarkEnd w:id="506"/>
      <w:r>
        <w:rPr/>
        <w:t>204</w:t>
      </w:r>
      <w:r>
        <w:rPr>
          <w:rtl w:val="true"/>
        </w:rPr>
        <w:t xml:space="preserve">- </w:t>
      </w:r>
      <w:r>
        <w:rPr>
          <w:rtl w:val="true"/>
        </w:rPr>
        <w:t>البدر المضی‏ء</w:t>
      </w:r>
      <w:bookmarkEnd w:id="507"/>
    </w:p>
    <w:p>
      <w:pPr>
        <w:pStyle w:val="BookText"/>
        <w:rPr/>
      </w:pPr>
      <w:r>
        <w:rPr>
          <w:rFonts w:ascii="IRNazanin" w:hAnsi="IRNazanin" w:eastAsia="IRNazanin"/>
          <w:color w:val="111111"/>
          <w:sz w:val="28"/>
          <w:sz w:val="28"/>
          <w:szCs w:val="28"/>
          <w:rtl w:val="true"/>
          <w:lang w:bidi="fa-IR"/>
        </w:rPr>
        <w:t>فی المنطق لبعض الأصحاب، رأیت نسخه منه کتابتها بعد نیف و ألف</w:t>
      </w:r>
      <w:r>
        <w:rPr>
          <w:rFonts w:eastAsia="IRNazanin" w:cs="IRNazanin"/>
          <w:color w:val="111111"/>
          <w:sz w:val="28"/>
          <w:szCs w:val="28"/>
          <w:rtl w:val="true"/>
          <w:lang w:bidi="fa-IR"/>
        </w:rPr>
        <w:t>.</w:t>
      </w:r>
    </w:p>
    <w:p>
      <w:pPr>
        <w:pStyle w:val="Heading3"/>
        <w:numPr>
          <w:ilvl w:val="2"/>
          <w:numId w:val="1"/>
        </w:numPr>
        <w:rPr/>
      </w:pPr>
      <w:bookmarkStart w:id="508" w:name="__RefHeading___Toc7426955_73709187"/>
      <w:bookmarkStart w:id="509" w:name="_Toc227"/>
      <w:bookmarkEnd w:id="508"/>
      <w:r>
        <w:rPr/>
        <w:t>205</w:t>
      </w:r>
      <w:r>
        <w:rPr>
          <w:rtl w:val="true"/>
        </w:rPr>
        <w:t xml:space="preserve">- </w:t>
      </w:r>
      <w:r>
        <w:rPr>
          <w:rtl w:val="true"/>
        </w:rPr>
        <w:t>البدر المنیر فی قانون طلب الإکسیر</w:t>
      </w:r>
      <w:bookmarkEnd w:id="50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الرابع الذی فی الجیم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قریة بخراسان‏ </w:t>
      </w:r>
      <w:bookmarkStart w:id="510" w:name="pg11677_135114"/>
    </w:p>
    <w:p>
      <w:pPr>
        <w:pStyle w:val="BookText"/>
        <w:rPr/>
      </w:pPr>
      <w:bookmarkEnd w:id="510"/>
      <w:r>
        <w:rPr>
          <w:rFonts w:ascii="IRNazanin" w:hAnsi="IRNazanin" w:eastAsia="IRNazanin"/>
          <w:color w:val="111111"/>
          <w:sz w:val="28"/>
          <w:sz w:val="28"/>
          <w:szCs w:val="28"/>
          <w:rtl w:val="true"/>
          <w:lang w:bidi="fa-IR"/>
        </w:rPr>
        <w:t xml:space="preserve">علی فرسخین من مشهد الرضا ع و إلیها ینسب الحکیم الکیمیاوی الفاضل الشهیر ب الجلدکی مؤلف هذا الکتاب و غیره من التصانیف و فی کشف الظنون البدر المنیر فی خواص الإکسیر للشیخ الإمام إیدمر بن علی الجلدکی المصری شرح فیه البیت التاسع من شذور الذهب المنظوم فی الکیمیاء الذی نظمه علی بن موسی الأنصاری نزیل فاس المتوفی کما فی الشذرات سنة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البیت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أخونا الذی یأتی بعشرین دورة</w:t>
      </w:r>
    </w:p>
    <w:p>
      <w:pPr>
        <w:pStyle w:val="BookText"/>
        <w:rPr/>
      </w:pPr>
      <w:r>
        <w:rPr>
          <w:rFonts w:ascii="IRNazanin" w:hAnsi="IRNazanin" w:eastAsia="IRNazanin"/>
          <w:color w:val="111111"/>
          <w:sz w:val="28"/>
          <w:sz w:val="28"/>
          <w:szCs w:val="28"/>
          <w:rtl w:val="true"/>
          <w:lang w:bidi="fa-IR"/>
        </w:rPr>
        <w:t>من الفلک العالی لیحصر مهملا</w:t>
      </w:r>
    </w:p>
    <w:p>
      <w:pPr>
        <w:pStyle w:val="BookText"/>
        <w:rPr/>
      </w:pPr>
      <w:r>
        <w:rPr>
          <w:rFonts w:ascii="IRNazanin" w:hAnsi="IRNazanin" w:eastAsia="IRNazanin"/>
          <w:color w:val="111111"/>
          <w:sz w:val="28"/>
          <w:sz w:val="28"/>
          <w:szCs w:val="28"/>
          <w:rtl w:val="true"/>
          <w:lang w:bidi="fa-IR"/>
        </w:rPr>
        <w:t xml:space="preserve">و قال الجلدکی فی أول کتابه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الأستاد الکبیر أبو الحسن علی بن موسی صاحب الشذور فقد شرحنا صدر کتابه فی عدة کتب لنا و شرحنا جمیع دیوانه فی کتابنا المسمی غایة السرور 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أن له شروحا للشذور و منها کشف المستور الآتی‏</w:t>
      </w:r>
    </w:p>
    <w:p>
      <w:pPr>
        <w:pStyle w:val="Heading3"/>
        <w:numPr>
          <w:ilvl w:val="2"/>
          <w:numId w:val="1"/>
        </w:numPr>
        <w:rPr/>
      </w:pPr>
      <w:bookmarkStart w:id="511" w:name="__RefHeading___Toc7426957_73709187"/>
      <w:bookmarkStart w:id="512" w:name="_Toc228"/>
      <w:bookmarkEnd w:id="511"/>
      <w:r>
        <w:rPr/>
        <w:t>206</w:t>
      </w:r>
      <w:r>
        <w:rPr>
          <w:rtl w:val="true"/>
        </w:rPr>
        <w:t xml:space="preserve">- </w:t>
      </w:r>
      <w:r>
        <w:rPr>
          <w:rtl w:val="true"/>
        </w:rPr>
        <w:t>البدر المنیر فی ینبوع الإکسیر</w:t>
      </w:r>
      <w:bookmarkEnd w:id="512"/>
    </w:p>
    <w:p>
      <w:pPr>
        <w:pStyle w:val="BookText"/>
        <w:rPr/>
      </w:pPr>
      <w:r>
        <w:rPr>
          <w:rFonts w:ascii="IRNazanin" w:hAnsi="IRNazanin" w:eastAsia="IRNazanin"/>
          <w:color w:val="111111"/>
          <w:sz w:val="28"/>
          <w:sz w:val="28"/>
          <w:szCs w:val="28"/>
          <w:rtl w:val="true"/>
          <w:lang w:bidi="fa-IR"/>
        </w:rPr>
        <w:t>أیضا لا یدمر بن علی الجلدکی ألفه فی دمشق کذا ذکره کشف الظنون بعد ذکره ما نقلناه عنه أولا فیظهر أنهما کتابان له سماهما باسم واحد کما أنه ألف کتابین آخرین فی الکیمیاء أیضا سماهما ب البرهان کما یأتی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 کشف الظنون کتبا کثیرة فی الکیمیاء إلی هذا المؤلف جملة منها بعنوان إیدمر بن علی الجلدکی و منها کنز الاختصاص المطبوع و لکن سمی المؤلف فی المطبوع منه بعلی بن محمد ابن إیدمر الجلدکی، و منها نتایج الفکر الذی ألفه بالقاهرة أواخر شوال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اثنی عشر بابا و صلی فی خطبته علی الآل و الأئمة المطهرة،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اختصره بعض الأصحاب و مر المختصر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سماه فی الاختصار بإیدمر بن عبد الله الجلدکی کما سماه کذلک فی کشف الظنون عند ذکر </w:t>
      </w:r>
      <w:bookmarkStart w:id="513" w:name="pg11677_135116"/>
    </w:p>
    <w:p>
      <w:pPr>
        <w:pStyle w:val="BookText"/>
        <w:rPr/>
      </w:pPr>
      <w:bookmarkEnd w:id="513"/>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صدر الشذور الذی ألفه أیضا فی القاهرة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تواریخ تألیفه أنه من أهل المائة الثامنة، فلیس هو الأمیر الکبیر عز الدین إیدمر الظاهری نائب دمشق و لمتوفی بها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الشذرات کما أن الأمیر عز الدین إیدمر هذا لیس هو والد الأمیر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علی بن إیدمر الذی نشا بالقاهرة و صار 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خانة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سنة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بها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والده کان أمیر جندار و لیس علی هذا المتوفی فی هذا التاریخ هو العلامة الکیمیاوی المؤلف لهذه الکتب الکثیرة و الا لکان یذکر و لو بعضها فی الدرر الکامنة و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عز الدین علی بن إیدمر بن علی بن إیدمر الجلدکی المتوفی بالقاهرة سنة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إلیه عدة من التصانیف المذکورة و رأیت أخیرا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الکنی المصدرة بالابن بعنوان الشیخ الأمیر ابن علی الجلدکی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فی أسرار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الکیمیاء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یذکرا مآخذ الترجمة</w:t>
      </w:r>
      <w:r>
        <w:rPr>
          <w:rFonts w:eastAsia="IRNazanin" w:cs="IRNazanin"/>
          <w:color w:val="111111"/>
          <w:sz w:val="28"/>
          <w:szCs w:val="28"/>
          <w:rtl w:val="true"/>
          <w:lang w:bidi="fa-IR"/>
        </w:rPr>
        <w:t>.</w:t>
      </w:r>
    </w:p>
    <w:p>
      <w:pPr>
        <w:pStyle w:val="Heading3"/>
        <w:numPr>
          <w:ilvl w:val="2"/>
          <w:numId w:val="1"/>
        </w:numPr>
        <w:rPr/>
      </w:pPr>
      <w:bookmarkStart w:id="514" w:name="__RefHeading___Toc7426959_73709187"/>
      <w:bookmarkStart w:id="515" w:name="_Toc229"/>
      <w:bookmarkEnd w:id="514"/>
      <w:r>
        <w:rPr/>
        <w:t>207</w:t>
      </w:r>
      <w:r>
        <w:rPr>
          <w:rtl w:val="true"/>
        </w:rPr>
        <w:t xml:space="preserve">- </w:t>
      </w:r>
      <w:r>
        <w:rPr>
          <w:rtl w:val="true"/>
        </w:rPr>
        <w:t>کتاب البدع‏</w:t>
      </w:r>
      <w:bookmarkEnd w:id="515"/>
    </w:p>
    <w:p>
      <w:pPr>
        <w:pStyle w:val="BookText"/>
        <w:rPr/>
      </w:pPr>
      <w:r>
        <w:rPr>
          <w:rFonts w:ascii="IRNazanin" w:hAnsi="IRNazanin" w:eastAsia="IRNazanin"/>
          <w:color w:val="111111"/>
          <w:sz w:val="28"/>
          <w:sz w:val="28"/>
          <w:szCs w:val="28"/>
          <w:rtl w:val="true"/>
          <w:lang w:bidi="fa-IR"/>
        </w:rPr>
        <w:t xml:space="preserve">لأبی الحسین محمد بن بحر الدهنی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سجستان کما فی الفهرست الشیبانی الکرمانی الترماشیری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رواه عن شیخه الشیخ أبی العباس أحمد بن علی بن نوح السیرافی عن المؤلف، و قال الشیخ فی الفهرس إن له نحوا من خمسمائة مصنف و رسالة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p>
    <w:p>
      <w:pPr>
        <w:pStyle w:val="Heading3"/>
        <w:numPr>
          <w:ilvl w:val="2"/>
          <w:numId w:val="1"/>
        </w:numPr>
        <w:rPr/>
      </w:pPr>
      <w:bookmarkStart w:id="516" w:name="__RefHeading___Toc7426961_73709187"/>
      <w:bookmarkStart w:id="517" w:name="_Toc230"/>
      <w:bookmarkEnd w:id="516"/>
      <w:r>
        <w:rPr>
          <w:rtl w:val="true"/>
        </w:rPr>
        <w:t>البدع المحدثة</w:t>
      </w:r>
      <w:bookmarkEnd w:id="517"/>
    </w:p>
    <w:p>
      <w:pPr>
        <w:pStyle w:val="BookText"/>
        <w:rPr/>
      </w:pPr>
      <w:r>
        <w:rPr>
          <w:rFonts w:ascii="IRNazanin" w:hAnsi="IRNazanin" w:eastAsia="IRNazanin"/>
          <w:color w:val="111111"/>
          <w:sz w:val="28"/>
          <w:sz w:val="28"/>
          <w:szCs w:val="28"/>
          <w:rtl w:val="true"/>
          <w:lang w:bidi="fa-IR"/>
        </w:rPr>
        <w:t xml:space="preserve">و یقال له الإغاثة و کذا الاستغاثة، و مر بالعنوان الأخیر أنه للشریف أبی القاسم الکوفی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352</w:t>
      </w:r>
    </w:p>
    <w:p>
      <w:pPr>
        <w:pStyle w:val="Heading3"/>
        <w:numPr>
          <w:ilvl w:val="2"/>
          <w:numId w:val="1"/>
        </w:numPr>
        <w:rPr/>
      </w:pPr>
      <w:bookmarkStart w:id="518" w:name="__RefHeading___Toc7426963_73709187"/>
      <w:bookmarkStart w:id="519" w:name="_Toc231"/>
      <w:bookmarkEnd w:id="518"/>
      <w:r>
        <w:rPr/>
        <w:t>208</w:t>
      </w:r>
      <w:r>
        <w:rPr>
          <w:rtl w:val="true"/>
        </w:rPr>
        <w:t xml:space="preserve">- </w:t>
      </w:r>
      <w:r>
        <w:rPr>
          <w:rtl w:val="true"/>
        </w:rPr>
        <w:t>بدعت ماه صیام‏</w:t>
      </w:r>
      <w:bookmarkEnd w:id="519"/>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صلاة التراویح علی ما یستخرج من‏ </w:t>
      </w:r>
      <w:bookmarkStart w:id="520" w:name="pg11677_135117"/>
    </w:p>
    <w:p>
      <w:pPr>
        <w:pStyle w:val="BookText"/>
        <w:rPr/>
      </w:pPr>
      <w:bookmarkEnd w:id="520"/>
      <w:r>
        <w:rPr>
          <w:rFonts w:ascii="IRNazanin" w:hAnsi="IRNazanin" w:eastAsia="IRNazanin"/>
          <w:color w:val="111111"/>
          <w:sz w:val="28"/>
          <w:sz w:val="28"/>
          <w:szCs w:val="28"/>
          <w:rtl w:val="true"/>
          <w:lang w:bidi="fa-IR"/>
        </w:rPr>
        <w:t xml:space="preserve">کتب أهل السنة بلغة أردو، للسید محسن بن السید أحمد النواب اللکهنوی المولود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نشرته الجریدة اللاهوریة الشهیرة بسفینة</w:t>
      </w:r>
    </w:p>
    <w:p>
      <w:pPr>
        <w:pStyle w:val="Heading3"/>
        <w:numPr>
          <w:ilvl w:val="2"/>
          <w:numId w:val="1"/>
        </w:numPr>
        <w:rPr/>
      </w:pPr>
      <w:bookmarkStart w:id="521" w:name="__RefHeading___Toc7426965_73709187"/>
      <w:bookmarkStart w:id="522" w:name="_Toc232"/>
      <w:bookmarkEnd w:id="521"/>
      <w:r>
        <w:rPr/>
        <w:t>209</w:t>
      </w:r>
      <w:r>
        <w:rPr>
          <w:rtl w:val="true"/>
        </w:rPr>
        <w:t xml:space="preserve">- </w:t>
      </w:r>
      <w:r>
        <w:rPr>
          <w:rtl w:val="true"/>
        </w:rPr>
        <w:t>البدور الباهرة بعد المائة العاشرة</w:t>
      </w:r>
      <w:bookmarkEnd w:id="522"/>
    </w:p>
    <w:p>
      <w:pPr>
        <w:pStyle w:val="BookText"/>
        <w:rPr/>
      </w:pPr>
      <w:r>
        <w:rPr>
          <w:rFonts w:ascii="IRNazanin" w:hAnsi="IRNazanin" w:eastAsia="IRNazanin"/>
          <w:color w:val="111111"/>
          <w:sz w:val="28"/>
          <w:sz w:val="28"/>
          <w:szCs w:val="28"/>
          <w:rtl w:val="true"/>
          <w:lang w:bidi="fa-IR"/>
        </w:rPr>
        <w:t xml:space="preserve">فی العلماء الذین نشاوا بعد الألف من الهجرة إلی العصر الحاضر فی أربعة أجزاء کل جزء مرتب علی الحروف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النضرة فی علماء المائة الحادیة عشرة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الکواکب المنتثرة فی القرن الثانی بعد العشرة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البررة فی القرن الثالث بعد العشرة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فی القرن الرابع عشر هو من مؤلفاتنا، جمعناه فی عدة سنین و کان شروعی فی الترتیب من القرن الحاضر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القرن الماضی ثم ما قبله و هکذا، و لما تم ترتیب القرون الأربعة ساعدنی التوفیق لترتیب سائر القرون فابتدأت بالعاشر ثم ما قبله و هکذا إلی القرن الرابع لکل قرن جزء فی سبعة أجزاء و سمیت الجمیع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الأعلام بعد غیبة إمام الأنام ع</w:t>
      </w:r>
      <w:r>
        <w:rPr>
          <w:rFonts w:eastAsia="IRNazanin" w:cs="IRNazanin"/>
          <w:color w:val="111111"/>
          <w:sz w:val="28"/>
          <w:szCs w:val="28"/>
          <w:rtl w:val="true"/>
          <w:lang w:bidi="fa-IR"/>
        </w:rPr>
        <w:t>).</w:t>
      </w:r>
    </w:p>
    <w:p>
      <w:pPr>
        <w:pStyle w:val="Heading3"/>
        <w:numPr>
          <w:ilvl w:val="2"/>
          <w:numId w:val="1"/>
        </w:numPr>
        <w:rPr/>
      </w:pPr>
      <w:bookmarkStart w:id="523" w:name="__RefHeading___Toc7426967_73709187"/>
      <w:bookmarkStart w:id="524" w:name="_Toc233"/>
      <w:bookmarkEnd w:id="523"/>
      <w:r>
        <w:rPr/>
        <w:t>210</w:t>
      </w:r>
      <w:r>
        <w:rPr>
          <w:rtl w:val="true"/>
        </w:rPr>
        <w:t xml:space="preserve">- </w:t>
      </w:r>
      <w:r>
        <w:rPr>
          <w:rtl w:val="true"/>
        </w:rPr>
        <w:t>البدیع فی القراءات السبع‏</w:t>
      </w:r>
      <w:bookmarkEnd w:id="524"/>
    </w:p>
    <w:p>
      <w:pPr>
        <w:pStyle w:val="BookText"/>
        <w:rPr/>
      </w:pPr>
      <w:r>
        <w:rPr>
          <w:rFonts w:ascii="IRNazanin" w:hAnsi="IRNazanin" w:eastAsia="IRNazanin"/>
          <w:color w:val="111111"/>
          <w:sz w:val="28"/>
          <w:sz w:val="28"/>
          <w:szCs w:val="28"/>
          <w:rtl w:val="true"/>
          <w:lang w:bidi="fa-IR"/>
        </w:rPr>
        <w:t xml:space="preserve">للشیخ أبی عبد الله الحسین بن أحمد بن خالویه بن حمدان الهمدانی النحوی ساکن حلب و صاحب کتاب الآل المتوفی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ذکره السیوطی فی بغیة الوعاة</w:t>
      </w:r>
    </w:p>
    <w:p>
      <w:pPr>
        <w:pStyle w:val="Heading3"/>
        <w:numPr>
          <w:ilvl w:val="2"/>
          <w:numId w:val="1"/>
        </w:numPr>
        <w:rPr/>
      </w:pPr>
      <w:bookmarkStart w:id="525" w:name="__RefHeading___Toc7426969_73709187"/>
      <w:bookmarkStart w:id="526" w:name="_Toc234"/>
      <w:bookmarkEnd w:id="525"/>
      <w:r>
        <w:rPr/>
        <w:t>211</w:t>
      </w:r>
      <w:r>
        <w:rPr>
          <w:rtl w:val="true"/>
        </w:rPr>
        <w:t xml:space="preserve">- </w:t>
      </w:r>
      <w:r>
        <w:rPr>
          <w:rtl w:val="true"/>
        </w:rPr>
        <w:t>البدیع فی علم البدیع‏</w:t>
      </w:r>
      <w:bookmarkEnd w:id="526"/>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کمال الدین شاه فتح الله بن هبة الله بن عطاء الله الحسنی الحسینی السلامی الشاهی الشیرازی اللاری من سلسلة السادة الشاهیة بشیراز المتوفی بأصفهان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کتاب ریاض الأبرار و کان تلمیذ الحاج حسین الیزدی الذی هو تلمیذ البهائی و شارح خلاصته، و یروی عنه القاضی محمد سعید القمی کما ذکره فی إجازته للمولی محمد کریم سنة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 xml:space="preserve">، و وصفه فی الإجازة بقوله السید شاه فتح الله بن هبة الله الجعفری، و من تلامیذه أیضا المولی عبد اللطیف بن الحاج إسماعیل الجزائری العباسی الذی کتب فی مدرسة </w:t>
      </w:r>
      <w:bookmarkStart w:id="527" w:name="pg11677_135119"/>
    </w:p>
    <w:p>
      <w:pPr>
        <w:pStyle w:val="BookText"/>
        <w:rPr/>
      </w:pPr>
      <w:bookmarkEnd w:id="527"/>
      <w:r>
        <w:rPr>
          <w:rFonts w:ascii="IRNazanin" w:hAnsi="IRNazanin" w:eastAsia="IRNazanin"/>
          <w:color w:val="111111"/>
          <w:sz w:val="28"/>
          <w:sz w:val="28"/>
          <w:szCs w:val="28"/>
          <w:rtl w:val="true"/>
          <w:lang w:bidi="fa-IR"/>
        </w:rPr>
        <w:t xml:space="preserve">الله‏ویردی فی بلدة لار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الوافی للفیض فی زمن تدریس شاه فتح الله المذکور فی تلک المدرسة، و ذکر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قاضیا فی بلدة لار سنین ثم طلبه شاه سلیمان الصفوی إلی أصفهان و جعله قاضیا بها فألف فی أصفهان البدیع هذا باسم شاه سلیمان، و هی رسالة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کتاب الإمامة المذکور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Style w:val="FootnoteAnchor"/>
          <w:rtl w:val="true"/>
        </w:rPr>
        <w:footnoteReference w:id="2"/>
      </w:r>
      <w:r>
        <w:rPr>
          <w:rFonts w:ascii="IRNazanin" w:hAnsi="IRNazanin" w:eastAsia="IRNazanin"/>
          <w:color w:val="111111"/>
          <w:sz w:val="28"/>
          <w:sz w:val="28"/>
          <w:szCs w:val="28"/>
          <w:rtl w:val="true"/>
          <w:lang w:bidi="fa-IR"/>
        </w:rPr>
        <w:t xml:space="preserve">و لعله من أحفاد السید شاه فتح الله الکبیر ابن حبیب الله الحسینی الشیرازی المعروف بحسن الاطلاع علی غوامض دقائق الحاشیة القدیمة الجلالیة علی شرح التجرید، و له حاشیة علیها و کان هو أستاذ السید تقی الدین الشیرازی النسابة الذی توفی سنة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Heading3"/>
        <w:numPr>
          <w:ilvl w:val="2"/>
          <w:numId w:val="1"/>
        </w:numPr>
        <w:rPr/>
      </w:pPr>
      <w:bookmarkStart w:id="528" w:name="__RefHeading___Toc7426971_73709187"/>
      <w:bookmarkStart w:id="529" w:name="_Toc235"/>
      <w:bookmarkEnd w:id="528"/>
      <w:r>
        <w:rPr/>
        <w:t>212</w:t>
      </w:r>
      <w:r>
        <w:rPr>
          <w:rtl w:val="true"/>
        </w:rPr>
        <w:t xml:space="preserve">- </w:t>
      </w:r>
      <w:r>
        <w:rPr>
          <w:rtl w:val="true"/>
        </w:rPr>
        <w:t>بدیع الإیجاز فی أسرار الحقیقة و المجاز لمعرفة الإعجاز،</w:t>
      </w:r>
      <w:bookmarkEnd w:id="529"/>
    </w:p>
    <w:p>
      <w:pPr>
        <w:pStyle w:val="BookText"/>
        <w:rPr/>
      </w:pPr>
      <w:r>
        <w:rPr>
          <w:rFonts w:ascii="IRNazanin" w:hAnsi="IRNazanin" w:eastAsia="IRNazanin"/>
          <w:color w:val="111111"/>
          <w:sz w:val="28"/>
          <w:sz w:val="28"/>
          <w:szCs w:val="28"/>
          <w:rtl w:val="true"/>
          <w:lang w:bidi="fa-IR"/>
        </w:rPr>
        <w:t xml:space="preserve">هو مختصر فی علمی البلاغة المعانی و البیان للسید زین العابدین بن أبی القاسم الطباطبائی الشهیر بالسید آقا الطهرانی توفی حدود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أنه من أسباط المجلسی ألفه فی الغری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ابن أخته الشیخ الحجة میرزا محمد الطهرانی</w:t>
      </w:r>
      <w:r>
        <w:rPr>
          <w:rFonts w:eastAsia="IRNazanin" w:cs="IRNazanin"/>
          <w:color w:val="111111"/>
          <w:sz w:val="28"/>
          <w:szCs w:val="28"/>
          <w:rtl w:val="true"/>
          <w:lang w:bidi="fa-IR"/>
        </w:rPr>
        <w:t>.</w:t>
      </w:r>
    </w:p>
    <w:p>
      <w:pPr>
        <w:pStyle w:val="Heading3"/>
        <w:numPr>
          <w:ilvl w:val="2"/>
          <w:numId w:val="1"/>
        </w:numPr>
        <w:rPr/>
      </w:pPr>
      <w:bookmarkStart w:id="530" w:name="__RefHeading___Toc7426973_73709187"/>
      <w:bookmarkStart w:id="531" w:name="_Toc236"/>
      <w:bookmarkEnd w:id="530"/>
      <w:r>
        <w:rPr/>
        <w:t>213</w:t>
      </w:r>
      <w:r>
        <w:rPr>
          <w:rtl w:val="true"/>
        </w:rPr>
        <w:t xml:space="preserve">- </w:t>
      </w:r>
      <w:r>
        <w:rPr>
          <w:rtl w:val="true"/>
        </w:rPr>
        <w:t>بدیع التواریخ‏</w:t>
      </w:r>
      <w:bookmarkEnd w:id="5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الفاضل الأدیب میرزا محمود خان الحسینی الفسائی نزیل طهران الملقب فی شعره ب نعمت المتوفی حدود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فیه ما أنشأه من التواریخ الکثیرة للمعاصرین له و للقدماء نظما فارسیا لطیفا و تواریخ بدیعة، منها قوله فی تاریخ السلطان ناصر الدین شاه 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شاه ملک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التواریخ إلی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و النسخة بخط ید الناظم أهداها إلی صدیقه الحاج السید نصر الله التقوی رأیتها فی مکتبته” السید نصر الله التقوی” بطهران</w:t>
      </w:r>
      <w:r>
        <w:rPr>
          <w:rFonts w:eastAsia="IRNazanin" w:cs="IRNazanin"/>
          <w:color w:val="111111"/>
          <w:sz w:val="28"/>
          <w:szCs w:val="28"/>
          <w:rtl w:val="true"/>
          <w:lang w:bidi="fa-IR"/>
        </w:rPr>
        <w:t xml:space="preserve">. </w:t>
      </w:r>
      <w:bookmarkStart w:id="532" w:name="pg11677_135121"/>
    </w:p>
    <w:p>
      <w:pPr>
        <w:pStyle w:val="Heading3"/>
        <w:numPr>
          <w:ilvl w:val="2"/>
          <w:numId w:val="1"/>
        </w:numPr>
        <w:rPr/>
      </w:pPr>
      <w:bookmarkStart w:id="533" w:name="__RefHeading___Toc7426975_73709187"/>
      <w:bookmarkStart w:id="534" w:name="_Toc237"/>
      <w:bookmarkEnd w:id="532"/>
      <w:bookmarkEnd w:id="533"/>
      <w:r>
        <w:rPr/>
        <w:t>214</w:t>
      </w:r>
      <w:r>
        <w:rPr>
          <w:rtl w:val="true"/>
        </w:rPr>
        <w:t xml:space="preserve">- </w:t>
      </w:r>
      <w:r>
        <w:rPr>
          <w:rtl w:val="true"/>
        </w:rPr>
        <w:t>بدیع الحساب‏</w:t>
      </w:r>
      <w:bookmarkEnd w:id="534"/>
    </w:p>
    <w:p>
      <w:pPr>
        <w:pStyle w:val="BookText"/>
        <w:rPr/>
      </w:pPr>
      <w:r>
        <w:rPr>
          <w:rFonts w:ascii="IRNazanin" w:hAnsi="IRNazanin" w:eastAsia="IRNazanin"/>
          <w:color w:val="111111"/>
          <w:sz w:val="28"/>
          <w:sz w:val="28"/>
          <w:szCs w:val="28"/>
          <w:rtl w:val="true"/>
          <w:lang w:bidi="fa-IR"/>
        </w:rPr>
        <w:t>فارسی، للفاضل الماهر میرزا جعفر خان مطبوع‏</w:t>
      </w:r>
    </w:p>
    <w:p>
      <w:pPr>
        <w:pStyle w:val="Heading3"/>
        <w:numPr>
          <w:ilvl w:val="2"/>
          <w:numId w:val="1"/>
        </w:numPr>
        <w:rPr/>
      </w:pPr>
      <w:bookmarkStart w:id="535" w:name="__RefHeading___Toc7426977_73709187"/>
      <w:bookmarkStart w:id="536" w:name="_Toc238"/>
      <w:bookmarkEnd w:id="535"/>
      <w:r>
        <w:rPr/>
        <w:t>215</w:t>
      </w:r>
      <w:r>
        <w:rPr>
          <w:rtl w:val="true"/>
        </w:rPr>
        <w:t xml:space="preserve">- </w:t>
      </w:r>
      <w:r>
        <w:rPr>
          <w:rtl w:val="true"/>
        </w:rPr>
        <w:t>بدیع الحساب‏</w:t>
      </w:r>
      <w:bookmarkEnd w:id="536"/>
    </w:p>
    <w:p>
      <w:pPr>
        <w:pStyle w:val="BookText"/>
        <w:rPr/>
      </w:pPr>
      <w:r>
        <w:rPr>
          <w:rFonts w:ascii="IRNazanin" w:hAnsi="IRNazanin" w:eastAsia="IRNazanin"/>
          <w:color w:val="111111"/>
          <w:sz w:val="28"/>
          <w:sz w:val="28"/>
          <w:szCs w:val="28"/>
          <w:rtl w:val="true"/>
          <w:lang w:bidi="fa-IR"/>
        </w:rPr>
        <w:t>للفاضل رجب علی بیگ، طبع بالهند</w:t>
      </w:r>
      <w:r>
        <w:rPr>
          <w:rFonts w:eastAsia="IRNazanin" w:cs="IRNazanin"/>
          <w:color w:val="111111"/>
          <w:sz w:val="28"/>
          <w:szCs w:val="28"/>
          <w:rtl w:val="true"/>
          <w:lang w:bidi="fa-IR"/>
        </w:rPr>
        <w:t>.</w:t>
      </w:r>
    </w:p>
    <w:p>
      <w:pPr>
        <w:pStyle w:val="Heading3"/>
        <w:numPr>
          <w:ilvl w:val="2"/>
          <w:numId w:val="1"/>
        </w:numPr>
        <w:rPr/>
      </w:pPr>
      <w:bookmarkStart w:id="537" w:name="__RefHeading___Toc7426979_73709187"/>
      <w:bookmarkStart w:id="538" w:name="_Toc239"/>
      <w:bookmarkEnd w:id="537"/>
      <w:r>
        <w:rPr>
          <w:rtl w:val="true"/>
        </w:rPr>
        <w:t>بدیع الزمان‏</w:t>
      </w:r>
      <w:bookmarkEnd w:id="538"/>
    </w:p>
    <w:p>
      <w:pPr>
        <w:pStyle w:val="BookText"/>
        <w:rPr/>
      </w:pPr>
      <w:r>
        <w:rPr>
          <w:rFonts w:ascii="IRNazanin" w:hAnsi="IRNazanin" w:eastAsia="IRNazanin"/>
          <w:color w:val="111111"/>
          <w:sz w:val="28"/>
          <w:sz w:val="28"/>
          <w:szCs w:val="28"/>
          <w:rtl w:val="true"/>
          <w:lang w:bidi="fa-IR"/>
        </w:rPr>
        <w:t>فارسی فی تذکره الشعراء تألیف بدیع الزمان الخراسانی المعاصر و سماه سخن و سخنوران یأتی</w:t>
      </w:r>
      <w:r>
        <w:rPr>
          <w:rFonts w:eastAsia="IRNazanin" w:cs="IRNazanin"/>
          <w:color w:val="111111"/>
          <w:sz w:val="28"/>
          <w:szCs w:val="28"/>
          <w:rtl w:val="true"/>
          <w:lang w:bidi="fa-IR"/>
        </w:rPr>
        <w:t>.</w:t>
      </w:r>
    </w:p>
    <w:p>
      <w:pPr>
        <w:pStyle w:val="Heading3"/>
        <w:numPr>
          <w:ilvl w:val="2"/>
          <w:numId w:val="1"/>
        </w:numPr>
        <w:rPr/>
      </w:pPr>
      <w:bookmarkStart w:id="539" w:name="__RefHeading___Toc7426981_73709187"/>
      <w:bookmarkStart w:id="540" w:name="_Toc240"/>
      <w:bookmarkEnd w:id="539"/>
      <w:r>
        <w:rPr/>
        <w:t>216</w:t>
      </w:r>
      <w:r>
        <w:rPr>
          <w:rtl w:val="true"/>
        </w:rPr>
        <w:t xml:space="preserve">- </w:t>
      </w:r>
      <w:r>
        <w:rPr>
          <w:rtl w:val="true"/>
        </w:rPr>
        <w:t>بدیع اللغة</w:t>
      </w:r>
      <w:bookmarkEnd w:id="540"/>
    </w:p>
    <w:p>
      <w:pPr>
        <w:pStyle w:val="BookText"/>
        <w:rPr/>
      </w:pPr>
      <w:r>
        <w:rPr>
          <w:rFonts w:ascii="IRNazanin" w:hAnsi="IRNazanin" w:eastAsia="IRNazanin"/>
          <w:color w:val="111111"/>
          <w:sz w:val="28"/>
          <w:sz w:val="28"/>
          <w:szCs w:val="28"/>
          <w:rtl w:val="true"/>
          <w:lang w:bidi="fa-IR"/>
        </w:rPr>
        <w:t xml:space="preserve">فی اللغات المولدة للسید علی بن محمد علی الحسینی المیبدی الیزدی نزیل کرمانشاهان المتوفی بها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هو صاحب الکشکول المطبوع، حدثنی بتصانیفه الآخر حفیده العالم السید محمد بن السید جواد بن المؤلف</w:t>
      </w:r>
      <w:r>
        <w:rPr>
          <w:rFonts w:eastAsia="IRNazanin" w:cs="IRNazanin"/>
          <w:color w:val="111111"/>
          <w:sz w:val="28"/>
          <w:szCs w:val="28"/>
          <w:rtl w:val="true"/>
          <w:lang w:bidi="fa-IR"/>
        </w:rPr>
        <w:t>.</w:t>
      </w:r>
    </w:p>
    <w:p>
      <w:pPr>
        <w:pStyle w:val="Heading3"/>
        <w:numPr>
          <w:ilvl w:val="2"/>
          <w:numId w:val="1"/>
        </w:numPr>
        <w:rPr/>
      </w:pPr>
      <w:bookmarkStart w:id="541" w:name="__RefHeading___Toc7426983_73709187"/>
      <w:bookmarkStart w:id="542" w:name="_Toc241"/>
      <w:bookmarkEnd w:id="541"/>
      <w:r>
        <w:rPr/>
        <w:t>217</w:t>
      </w:r>
      <w:r>
        <w:rPr>
          <w:rtl w:val="true"/>
        </w:rPr>
        <w:t xml:space="preserve">- </w:t>
      </w:r>
      <w:r>
        <w:rPr>
          <w:rtl w:val="true"/>
        </w:rPr>
        <w:t>بدیع الملک و بدیع الجمال،</w:t>
      </w:r>
      <w:bookmarkEnd w:id="542"/>
    </w:p>
    <w:p>
      <w:pPr>
        <w:pStyle w:val="BookText"/>
        <w:rPr/>
      </w:pPr>
      <w:r>
        <w:rPr>
          <w:rFonts w:ascii="IRNazanin" w:hAnsi="IRNazanin" w:eastAsia="IRNazanin"/>
          <w:color w:val="111111"/>
          <w:sz w:val="28"/>
          <w:sz w:val="28"/>
          <w:szCs w:val="28"/>
          <w:rtl w:val="true"/>
          <w:lang w:bidi="fa-IR"/>
        </w:rPr>
        <w:t xml:space="preserve">من الکتب الروائیة الفارسیة طبع بطهران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543" w:name="__RefHeading___Toc7426985_73709187"/>
      <w:bookmarkStart w:id="544" w:name="_Toc242"/>
      <w:bookmarkEnd w:id="543"/>
      <w:r>
        <w:rPr/>
        <w:t>218</w:t>
      </w:r>
      <w:r>
        <w:rPr>
          <w:rtl w:val="true"/>
        </w:rPr>
        <w:t xml:space="preserve">- </w:t>
      </w:r>
      <w:r>
        <w:rPr>
          <w:rtl w:val="true"/>
        </w:rPr>
        <w:t>البدیعیة</w:t>
      </w:r>
      <w:bookmarkEnd w:id="544"/>
    </w:p>
    <w:p>
      <w:pPr>
        <w:pStyle w:val="BookText"/>
        <w:rPr/>
      </w:pPr>
      <w:r>
        <w:rPr>
          <w:rFonts w:ascii="IRNazanin" w:hAnsi="IRNazanin" w:eastAsia="IRNazanin"/>
          <w:color w:val="111111"/>
          <w:sz w:val="28"/>
          <w:sz w:val="28"/>
          <w:szCs w:val="28"/>
          <w:rtl w:val="true"/>
          <w:lang w:bidi="fa-IR"/>
        </w:rPr>
        <w:t xml:space="preserve">فی شرح ألفیة ابن مالک لبدائع‏نگار الملقب ب لاهوتی السید میرزا مهدی بن مصطفی الحسینی التفریشی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و صاحب بدائع الأحکام و بدائع الأنوار و بدائع الحساب و بدائع المهدیة و بدائع الوصول و غیرها مما مر آنفا</w:t>
      </w:r>
      <w:r>
        <w:rPr>
          <w:rFonts w:eastAsia="IRNazanin" w:cs="IRNazanin"/>
          <w:color w:val="111111"/>
          <w:sz w:val="28"/>
          <w:szCs w:val="28"/>
          <w:rtl w:val="true"/>
          <w:lang w:bidi="fa-IR"/>
        </w:rPr>
        <w:t>.</w:t>
      </w:r>
    </w:p>
    <w:p>
      <w:pPr>
        <w:pStyle w:val="Heading3"/>
        <w:numPr>
          <w:ilvl w:val="2"/>
          <w:numId w:val="1"/>
        </w:numPr>
        <w:rPr/>
      </w:pPr>
      <w:bookmarkStart w:id="545" w:name="__RefHeading___Toc7426987_73709187"/>
      <w:bookmarkStart w:id="546" w:name="_Toc243"/>
      <w:bookmarkEnd w:id="545"/>
      <w:r>
        <w:rPr/>
        <w:t>219</w:t>
      </w:r>
      <w:r>
        <w:rPr>
          <w:rtl w:val="true"/>
        </w:rPr>
        <w:t xml:space="preserve">- </w:t>
      </w:r>
      <w:r>
        <w:rPr>
          <w:rtl w:val="true"/>
        </w:rPr>
        <w:t>البدیعیة</w:t>
      </w:r>
      <w:bookmarkEnd w:id="546"/>
    </w:p>
    <w:p>
      <w:pPr>
        <w:pStyle w:val="BookText"/>
        <w:rPr/>
      </w:pPr>
      <w:r>
        <w:rPr>
          <w:rFonts w:ascii="IRNazanin" w:hAnsi="IRNazanin" w:eastAsia="IRNazanin"/>
          <w:color w:val="111111"/>
          <w:sz w:val="28"/>
          <w:sz w:val="28"/>
          <w:szCs w:val="28"/>
          <w:rtl w:val="true"/>
          <w:lang w:bidi="fa-IR"/>
        </w:rPr>
        <w:t xml:space="preserve">القصیدة المیمیة المشتملة علی أنواع المحسنات الشعریة المذکورة فی علم البدیع اللفظیة منها و المعنویة للشیخ تقی الدین إبراهیم بن علی بن الحسن بن محمد بن صالح بن إسماعیل العاملی الکفعمی مولدا اللویزی محتدا الجبشیثی مدفنا المولود حدود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التصانیف الکثیرة التی فرغ من بعضها سنة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مصباحه سنة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xml:space="preserve">، و هو کان أصغر من أخیه الشیخ شمس الدین محمد الجبعی المولود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بسنین و قد شرح هو بدیعیته شرحا یظهر منه کماله فی الأدب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ختمها بخطبة غراء فی مدح سید البریة أتی فیها بأسماء السور القرآنیة علی نحو التوریة و شفعها بقصیدة موریا کذلک فی مدح‏ </w:t>
      </w:r>
      <w:bookmarkStart w:id="547" w:name="pg11677_135123"/>
    </w:p>
    <w:p>
      <w:pPr>
        <w:pStyle w:val="BookText"/>
        <w:rPr/>
      </w:pPr>
      <w:bookmarkEnd w:id="547"/>
      <w:r>
        <w:rPr>
          <w:rFonts w:ascii="IRNazanin" w:hAnsi="IRNazanin" w:eastAsia="IRNazanin"/>
          <w:color w:val="111111"/>
          <w:sz w:val="28"/>
          <w:sz w:val="28"/>
          <w:szCs w:val="28"/>
          <w:rtl w:val="true"/>
          <w:lang w:bidi="fa-IR"/>
        </w:rPr>
        <w:t xml:space="preserve">سید ولد عدنان، ذکرهما فی نفح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هذه البدیعیة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جئت سلمی فسل من فی خیامهم‏</w:t>
      </w:r>
    </w:p>
    <w:p>
      <w:pPr>
        <w:pStyle w:val="BookText"/>
        <w:rPr/>
      </w:pPr>
      <w:r>
        <w:rPr>
          <w:rFonts w:ascii="IRNazanin" w:hAnsi="IRNazanin" w:eastAsia="IRNazanin"/>
          <w:color w:val="111111"/>
          <w:sz w:val="28"/>
          <w:sz w:val="28"/>
          <w:szCs w:val="28"/>
          <w:rtl w:val="true"/>
          <w:lang w:bidi="fa-IR"/>
        </w:rPr>
        <w:t>و من سکن منسکا عن دمیتی و دمی‏</w:t>
      </w:r>
    </w:p>
    <w:p>
      <w:pPr>
        <w:pStyle w:val="Heading3"/>
        <w:numPr>
          <w:ilvl w:val="2"/>
          <w:numId w:val="1"/>
        </w:numPr>
        <w:rPr/>
      </w:pPr>
      <w:bookmarkStart w:id="548" w:name="__RefHeading___Toc7426989_73709187"/>
      <w:bookmarkStart w:id="549" w:name="_Toc244"/>
      <w:bookmarkEnd w:id="548"/>
      <w:r>
        <w:rPr/>
        <w:t>220</w:t>
      </w:r>
      <w:r>
        <w:rPr>
          <w:rtl w:val="true"/>
        </w:rPr>
        <w:t xml:space="preserve">- </w:t>
      </w:r>
      <w:r>
        <w:rPr>
          <w:rtl w:val="true"/>
        </w:rPr>
        <w:t>البدیعیة</w:t>
      </w:r>
      <w:bookmarkEnd w:id="549"/>
    </w:p>
    <w:p>
      <w:pPr>
        <w:pStyle w:val="BookText"/>
        <w:rPr/>
      </w:pPr>
      <w:r>
        <w:rPr>
          <w:rFonts w:ascii="IRNazanin" w:hAnsi="IRNazanin" w:eastAsia="IRNazanin"/>
          <w:color w:val="111111"/>
          <w:sz w:val="28"/>
          <w:sz w:val="28"/>
          <w:szCs w:val="28"/>
          <w:rtl w:val="true"/>
          <w:lang w:bidi="fa-IR"/>
        </w:rPr>
        <w:t xml:space="preserve">المیمیة فی مدح أمیر المؤمنین ع نظیر بدیعیة الشیخ صفی الدین و التزم فیها بذکر أسماء الأنواع البدیعیة صریحا للشیخ أحمد بن صالح بن ناصر بن علی آل طعان الستری البحرانی القطیفی المولود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إقامة البرهان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البدیعیة هذه مندرجة ضمن دیوانه المطبوع فی بمبئی حدود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الموسوم ب المراثی الأحمدیة و له أیضا شرحها کما یأتی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مدح علی مذ علا قلمی‏</w:t>
      </w:r>
    </w:p>
    <w:p>
      <w:pPr>
        <w:pStyle w:val="BookText"/>
        <w:rPr/>
      </w:pPr>
      <w:r>
        <w:rPr>
          <w:rFonts w:ascii="IRNazanin" w:hAnsi="IRNazanin" w:eastAsia="IRNazanin"/>
          <w:color w:val="111111"/>
          <w:sz w:val="28"/>
          <w:sz w:val="28"/>
          <w:szCs w:val="28"/>
          <w:rtl w:val="true"/>
          <w:lang w:bidi="fa-IR"/>
        </w:rPr>
        <w:t>براعة تستهل الفیض من کلمی‏</w:t>
      </w:r>
    </w:p>
    <w:p>
      <w:pPr>
        <w:pStyle w:val="Heading3"/>
        <w:numPr>
          <w:ilvl w:val="2"/>
          <w:numId w:val="1"/>
        </w:numPr>
        <w:rPr/>
      </w:pPr>
      <w:bookmarkStart w:id="550" w:name="__RefHeading___Toc7426991_73709187"/>
      <w:bookmarkStart w:id="551" w:name="_Toc245"/>
      <w:bookmarkEnd w:id="550"/>
      <w:r>
        <w:rPr/>
        <w:t>221</w:t>
      </w:r>
      <w:r>
        <w:rPr>
          <w:rtl w:val="true"/>
        </w:rPr>
        <w:t xml:space="preserve">- </w:t>
      </w:r>
      <w:r>
        <w:rPr>
          <w:rtl w:val="true"/>
        </w:rPr>
        <w:t>البدیعیة</w:t>
      </w:r>
      <w:bookmarkEnd w:id="551"/>
    </w:p>
    <w:p>
      <w:pPr>
        <w:pStyle w:val="BookText"/>
        <w:rPr/>
      </w:pPr>
      <w:r>
        <w:rPr>
          <w:rFonts w:ascii="IRNazanin" w:hAnsi="IRNazanin" w:eastAsia="IRNazanin"/>
          <w:color w:val="111111"/>
          <w:sz w:val="28"/>
          <w:sz w:val="28"/>
          <w:szCs w:val="28"/>
          <w:rtl w:val="true"/>
          <w:lang w:bidi="fa-IR"/>
        </w:rPr>
        <w:t xml:space="preserve">للشیخ أحمد بن محمد المقری التلمسانی المؤرخ الأدیب المتوفی سنة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فی الأعلام و له نفح الطیب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شارفت ذرعا فذر عن مائها الشبم‏</w:t>
      </w:r>
    </w:p>
    <w:p>
      <w:pPr>
        <w:pStyle w:val="BookText"/>
        <w:rPr/>
      </w:pPr>
      <w:r>
        <w:rPr>
          <w:rFonts w:ascii="IRNazanin" w:hAnsi="IRNazanin" w:eastAsia="IRNazanin"/>
          <w:color w:val="111111"/>
          <w:sz w:val="28"/>
          <w:sz w:val="28"/>
          <w:szCs w:val="28"/>
          <w:rtl w:val="true"/>
          <w:lang w:bidi="fa-IR"/>
        </w:rPr>
        <w:t>و جزت نملی فنم لا خوف فی الحرم‏</w:t>
      </w:r>
    </w:p>
    <w:p>
      <w:pPr>
        <w:pStyle w:val="BookText"/>
        <w:rPr/>
      </w:pPr>
      <w:r>
        <w:rPr>
          <w:rFonts w:ascii="IRNazanin" w:hAnsi="IRNazanin" w:eastAsia="IRNazanin"/>
          <w:color w:val="111111"/>
          <w:sz w:val="28"/>
          <w:sz w:val="28"/>
          <w:szCs w:val="28"/>
          <w:rtl w:val="true"/>
          <w:lang w:bidi="fa-IR"/>
        </w:rPr>
        <w:t>رأیتها مع بعض بدیعیات أخر للأصحاب عند الشیخ مولی الطریحی، و لعله من الأصحاب أیضا فراجعه</w:t>
      </w:r>
      <w:r>
        <w:rPr>
          <w:rFonts w:eastAsia="IRNazanin" w:cs="IRNazanin"/>
          <w:color w:val="111111"/>
          <w:sz w:val="28"/>
          <w:szCs w:val="28"/>
          <w:rtl w:val="true"/>
          <w:lang w:bidi="fa-IR"/>
        </w:rPr>
        <w:t>.</w:t>
      </w:r>
    </w:p>
    <w:p>
      <w:pPr>
        <w:pStyle w:val="Heading3"/>
        <w:numPr>
          <w:ilvl w:val="2"/>
          <w:numId w:val="1"/>
        </w:numPr>
        <w:rPr/>
      </w:pPr>
      <w:bookmarkStart w:id="552" w:name="__RefHeading___Toc7426993_73709187"/>
      <w:bookmarkStart w:id="553" w:name="_Toc246"/>
      <w:bookmarkEnd w:id="552"/>
      <w:r>
        <w:rPr/>
        <w:t>222</w:t>
      </w:r>
      <w:r>
        <w:rPr>
          <w:rtl w:val="true"/>
        </w:rPr>
        <w:t xml:space="preserve">- </w:t>
      </w:r>
      <w:r>
        <w:rPr>
          <w:rtl w:val="true"/>
        </w:rPr>
        <w:t>البدیعیة</w:t>
      </w:r>
      <w:bookmarkEnd w:id="553"/>
    </w:p>
    <w:p>
      <w:pPr>
        <w:pStyle w:val="BookText"/>
        <w:rPr/>
      </w:pPr>
      <w:r>
        <w:rPr>
          <w:rFonts w:ascii="IRNazanin" w:hAnsi="IRNazanin" w:eastAsia="IRNazanin"/>
          <w:color w:val="111111"/>
          <w:sz w:val="28"/>
          <w:sz w:val="28"/>
          <w:szCs w:val="28"/>
          <w:rtl w:val="true"/>
          <w:lang w:bidi="fa-IR"/>
        </w:rPr>
        <w:t xml:space="preserve">النونیة فی مدح الإمام السجاد زین العابدین علی بن الحسین ع لبعض أصحابنا و شرحها الناظم مستشهدا فیه بالأبیات المنسوبة إلی أمیر المؤمنین ع ثم بشعره ثم بشعر أبی العلاء المعری مطلعها کما ذکره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 بقیعا بقی عن حادث الزمن</w:t>
      </w:r>
      <w:r>
        <w:rPr>
          <w:rFonts w:eastAsia="IRNazanin" w:cs="IRNazanin"/>
          <w:color w:val="111111"/>
          <w:sz w:val="28"/>
          <w:szCs w:val="28"/>
          <w:rtl w:val="true"/>
          <w:lang w:bidi="fa-IR"/>
        </w:rPr>
        <w:t>)</w:t>
      </w:r>
    </w:p>
    <w:p>
      <w:pPr>
        <w:pStyle w:val="Heading3"/>
        <w:numPr>
          <w:ilvl w:val="2"/>
          <w:numId w:val="1"/>
        </w:numPr>
        <w:rPr/>
      </w:pPr>
      <w:bookmarkStart w:id="554" w:name="__RefHeading___Toc7426995_73709187"/>
      <w:bookmarkStart w:id="555" w:name="_Toc247"/>
      <w:bookmarkEnd w:id="554"/>
      <w:r>
        <w:rPr/>
        <w:t>223</w:t>
      </w:r>
      <w:r>
        <w:rPr>
          <w:rtl w:val="true"/>
        </w:rPr>
        <w:t xml:space="preserve">- </w:t>
      </w:r>
      <w:r>
        <w:rPr>
          <w:rtl w:val="true"/>
        </w:rPr>
        <w:t>البدیعیة</w:t>
      </w:r>
      <w:bookmarkEnd w:id="55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بدر الدین الحسن بن مخزوم الطحان، ذکره الشیخ تقی الدین الکفعمی المتوفی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فرج الکرب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مخمس لبدیعیة الشیخ صفی الدین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رجح صاحب‏ </w:t>
      </w:r>
      <w:bookmarkStart w:id="556" w:name="pg11677_135125"/>
    </w:p>
    <w:p>
      <w:pPr>
        <w:pStyle w:val="BookText"/>
        <w:rPr/>
      </w:pPr>
      <w:bookmarkEnd w:id="556"/>
      <w:r>
        <w:rPr>
          <w:rFonts w:ascii="IRNazanin" w:hAnsi="IRNazanin" w:eastAsia="IRNazanin"/>
          <w:color w:val="111111"/>
          <w:sz w:val="28"/>
          <w:sz w:val="28"/>
          <w:szCs w:val="28"/>
          <w:rtl w:val="true"/>
          <w:lang w:bidi="fa-IR"/>
        </w:rPr>
        <w:t>الریاض احتمال کون الناظم من أصحابنا فراجعه</w:t>
      </w:r>
      <w:r>
        <w:rPr>
          <w:rFonts w:eastAsia="IRNazanin" w:cs="IRNazanin"/>
          <w:color w:val="111111"/>
          <w:sz w:val="28"/>
          <w:szCs w:val="28"/>
          <w:rtl w:val="true"/>
          <w:lang w:bidi="fa-IR"/>
        </w:rPr>
        <w:t>.</w:t>
      </w:r>
    </w:p>
    <w:p>
      <w:pPr>
        <w:pStyle w:val="Heading3"/>
        <w:numPr>
          <w:ilvl w:val="2"/>
          <w:numId w:val="1"/>
        </w:numPr>
        <w:rPr/>
      </w:pPr>
      <w:bookmarkStart w:id="557" w:name="__RefHeading___Toc7426997_73709187"/>
      <w:bookmarkStart w:id="558" w:name="_Toc248"/>
      <w:bookmarkEnd w:id="557"/>
      <w:r>
        <w:rPr/>
        <w:t>224</w:t>
      </w:r>
      <w:r>
        <w:rPr>
          <w:rtl w:val="true"/>
        </w:rPr>
        <w:t xml:space="preserve">- </w:t>
      </w:r>
      <w:r>
        <w:rPr>
          <w:rtl w:val="true"/>
        </w:rPr>
        <w:t>البدیعیة</w:t>
      </w:r>
      <w:bookmarkEnd w:id="558"/>
    </w:p>
    <w:p>
      <w:pPr>
        <w:pStyle w:val="BookText"/>
        <w:rPr/>
      </w:pPr>
      <w:r>
        <w:rPr>
          <w:rFonts w:ascii="IRNazanin" w:hAnsi="IRNazanin" w:eastAsia="IRNazanin"/>
          <w:color w:val="111111"/>
          <w:sz w:val="28"/>
          <w:sz w:val="28"/>
          <w:szCs w:val="28"/>
          <w:rtl w:val="true"/>
          <w:lang w:bidi="fa-IR"/>
        </w:rPr>
        <w:t xml:space="preserve">للسید حسین بن میر رشید بن السید قاسم الرضوی الهندی الأصل النجفی الحائری المتوفی سنة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تلمیذ السید صفی الدین أبی الفتح نصر الله الشهید المدرس الحائری و جامع دیوان أستاذه فی حیاته، و بدیعیته فی مدح خیر البریة و آله الأطهار مدرجة فی دیوانه الکبیر الموسوم ب ذخائر المال فی مدح النبی و الآل صلی الله علیهم أجمعین، و هی تقرب من مائة و خمسین بیتا خالیة عن تسمیة الأنواع البدیعیة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 الحیا عهد أحباب بذی سلم‏</w:t>
      </w:r>
    </w:p>
    <w:p>
      <w:pPr>
        <w:pStyle w:val="BookText"/>
        <w:rPr/>
      </w:pPr>
      <w:r>
        <w:rPr>
          <w:rFonts w:ascii="IRNazanin" w:hAnsi="IRNazanin" w:eastAsia="IRNazanin"/>
          <w:color w:val="111111"/>
          <w:sz w:val="28"/>
          <w:sz w:val="28"/>
          <w:szCs w:val="28"/>
          <w:rtl w:val="true"/>
          <w:lang w:bidi="fa-IR"/>
        </w:rPr>
        <w:t>و ملعب الحی بین البان و العلم‏</w:t>
      </w:r>
    </w:p>
    <w:p>
      <w:pPr>
        <w:pStyle w:val="BookText"/>
        <w:rPr/>
      </w:pPr>
      <w:r>
        <w:rPr>
          <w:rFonts w:ascii="IRNazanin" w:hAnsi="IRNazanin" w:eastAsia="IRNazanin"/>
          <w:color w:val="111111"/>
          <w:sz w:val="28"/>
          <w:sz w:val="28"/>
          <w:szCs w:val="28"/>
          <w:rtl w:val="true"/>
          <w:lang w:bidi="fa-IR"/>
        </w:rPr>
        <w:t xml:space="preserve">توجد فی مکتبة الشیخ محمد السماوی بخطه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استنسخها عن نسخه خط السید حسن بن السید باقر بن السید إبراهیم بن السید محمد العطار البغدادی الذی فرغ منه سنة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و الأربعة کلهم علماء شعراء ترجمهم السماوی المذکور فی الطلیعة</w:t>
      </w:r>
      <w:r>
        <w:rPr>
          <w:rFonts w:eastAsia="IRNazanin" w:cs="IRNazanin"/>
          <w:color w:val="111111"/>
          <w:sz w:val="28"/>
          <w:szCs w:val="28"/>
          <w:rtl w:val="true"/>
          <w:lang w:bidi="fa-IR"/>
        </w:rPr>
        <w:t>.</w:t>
      </w:r>
    </w:p>
    <w:p>
      <w:pPr>
        <w:pStyle w:val="Heading3"/>
        <w:numPr>
          <w:ilvl w:val="2"/>
          <w:numId w:val="1"/>
        </w:numPr>
        <w:rPr/>
      </w:pPr>
      <w:bookmarkStart w:id="559" w:name="__RefHeading___Toc7426999_73709187"/>
      <w:bookmarkStart w:id="560" w:name="_Toc249"/>
      <w:bookmarkEnd w:id="559"/>
      <w:r>
        <w:rPr/>
        <w:t>225</w:t>
      </w:r>
      <w:r>
        <w:rPr>
          <w:rtl w:val="true"/>
        </w:rPr>
        <w:t xml:space="preserve">- </w:t>
      </w:r>
      <w:r>
        <w:rPr>
          <w:rtl w:val="true"/>
        </w:rPr>
        <w:t>البدیعیة</w:t>
      </w:r>
      <w:bookmarkEnd w:id="560"/>
    </w:p>
    <w:p>
      <w:pPr>
        <w:pStyle w:val="BookText"/>
        <w:rPr/>
      </w:pPr>
      <w:r>
        <w:rPr>
          <w:rFonts w:ascii="IRNazanin" w:hAnsi="IRNazanin" w:eastAsia="IRNazanin"/>
          <w:color w:val="111111"/>
          <w:sz w:val="28"/>
          <w:sz w:val="28"/>
          <w:szCs w:val="28"/>
          <w:rtl w:val="true"/>
          <w:lang w:bidi="fa-IR"/>
        </w:rPr>
        <w:t xml:space="preserve">للمولی داود بن الحاج قاضی الخراسانی المشهدی المعروف بمولی‏باشی و بقاضی‏زاده السودخروی المتوفی حدود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له ترجمه فی مطلع الشمس المؤلف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نظما و نثرا، و قد شرح بدیعیته ولده الفاضل میرزا فضل الله</w:t>
      </w:r>
    </w:p>
    <w:p>
      <w:pPr>
        <w:pStyle w:val="BookText"/>
        <w:rPr/>
      </w:pPr>
      <w:r>
        <w:rPr>
          <w:rFonts w:ascii="IRNazanin" w:hAnsi="IRNazanin" w:eastAsia="IRNazanin"/>
          <w:color w:val="111111"/>
          <w:sz w:val="28"/>
          <w:sz w:val="28"/>
          <w:szCs w:val="28"/>
          <w:rtl w:val="true"/>
          <w:lang w:bidi="fa-IR"/>
        </w:rPr>
        <w:t xml:space="preserve">بدائع‏نگار للحضرة المقدسة الرضویة الذی توفی أواخر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شرحه بأزهار الربیع، کما مر أنه ذکره فی آخر کتابه مطلع الشموس المؤلف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561" w:name="__RefHeading___Toc7427001_73709187"/>
      <w:bookmarkStart w:id="562" w:name="_Toc250"/>
      <w:bookmarkEnd w:id="561"/>
      <w:r>
        <w:rPr/>
        <w:t>226</w:t>
      </w:r>
      <w:r>
        <w:rPr>
          <w:rtl w:val="true"/>
        </w:rPr>
        <w:t xml:space="preserve">- </w:t>
      </w:r>
      <w:r>
        <w:rPr>
          <w:rtl w:val="true"/>
        </w:rPr>
        <w:t>البدیعیة</w:t>
      </w:r>
      <w:bookmarkEnd w:id="56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المیمیة للشیخ محمد صالح بن میرزا فضل الله بن المولی محمد حسن المازندرانی الحائری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بها بدیعیة السید علی خان المدنی و التزم فیها التوریة باسم النوع و شرحها بنفسه مطلعها </w:t>
      </w:r>
      <w:bookmarkStart w:id="563" w:name="pg11677_135128"/>
    </w:p>
    <w:p>
      <w:pPr>
        <w:pStyle w:val="BookText"/>
        <w:rPr/>
      </w:pPr>
      <w:bookmarkEnd w:id="563"/>
      <w:r>
        <w:rPr>
          <w:rFonts w:ascii="IRNazanin" w:hAnsi="IRNazanin" w:eastAsia="IRNazanin"/>
          <w:color w:val="111111"/>
          <w:sz w:val="28"/>
          <w:sz w:val="28"/>
          <w:szCs w:val="28"/>
          <w:rtl w:val="true"/>
          <w:lang w:bidi="fa-IR"/>
        </w:rPr>
        <w:t>من حسن مطلع سلمی مستهل دمی‏</w:t>
      </w:r>
    </w:p>
    <w:p>
      <w:pPr>
        <w:pStyle w:val="BookText"/>
        <w:rPr/>
      </w:pPr>
      <w:r>
        <w:rPr>
          <w:rFonts w:ascii="IRNazanin" w:hAnsi="IRNazanin" w:eastAsia="IRNazanin"/>
          <w:color w:val="111111"/>
          <w:sz w:val="28"/>
          <w:sz w:val="28"/>
          <w:szCs w:val="28"/>
          <w:rtl w:val="true"/>
          <w:lang w:bidi="fa-IR"/>
        </w:rPr>
        <w:t>لله من دم ذی سلم بذی سلم‏</w:t>
      </w:r>
    </w:p>
    <w:p>
      <w:pPr>
        <w:pStyle w:val="BookText"/>
        <w:rPr/>
      </w:pPr>
      <w:r>
        <w:rPr>
          <w:rFonts w:ascii="IRNazanin" w:hAnsi="IRNazanin" w:eastAsia="IRNazanin"/>
          <w:color w:val="111111"/>
          <w:sz w:val="28"/>
          <w:sz w:val="28"/>
          <w:szCs w:val="28"/>
          <w:rtl w:val="true"/>
          <w:lang w:bidi="fa-IR"/>
        </w:rPr>
        <w:t>من منبئ عن دم فی عندم خجل‏</w:t>
      </w:r>
    </w:p>
    <w:p>
      <w:pPr>
        <w:pStyle w:val="BookText"/>
        <w:rPr/>
      </w:pPr>
      <w:r>
        <w:rPr>
          <w:rFonts w:ascii="IRNazanin" w:hAnsi="IRNazanin" w:eastAsia="IRNazanin"/>
          <w:color w:val="111111"/>
          <w:sz w:val="28"/>
          <w:sz w:val="28"/>
          <w:szCs w:val="28"/>
          <w:rtl w:val="true"/>
          <w:lang w:bidi="fa-IR"/>
        </w:rPr>
        <w:t>عن الجناس لعدم فیه بل عدم‏</w:t>
      </w:r>
    </w:p>
    <w:p>
      <w:pPr>
        <w:pStyle w:val="Heading3"/>
        <w:numPr>
          <w:ilvl w:val="2"/>
          <w:numId w:val="1"/>
        </w:numPr>
        <w:rPr/>
      </w:pPr>
      <w:bookmarkStart w:id="564" w:name="__RefHeading___Toc7427003_73709187"/>
      <w:bookmarkStart w:id="565" w:name="_Toc251"/>
      <w:bookmarkEnd w:id="564"/>
      <w:r>
        <w:rPr/>
        <w:t>227</w:t>
      </w:r>
      <w:r>
        <w:rPr>
          <w:rtl w:val="true"/>
        </w:rPr>
        <w:t xml:space="preserve">- </w:t>
      </w:r>
      <w:r>
        <w:rPr>
          <w:rtl w:val="true"/>
        </w:rPr>
        <w:t>البدیعیة</w:t>
      </w:r>
      <w:bookmarkEnd w:id="565"/>
    </w:p>
    <w:p>
      <w:pPr>
        <w:pStyle w:val="BookText"/>
        <w:rPr/>
      </w:pPr>
      <w:r>
        <w:rPr>
          <w:rFonts w:ascii="IRNazanin" w:hAnsi="IRNazanin" w:eastAsia="IRNazanin"/>
          <w:color w:val="111111"/>
          <w:sz w:val="28"/>
          <w:sz w:val="28"/>
          <w:szCs w:val="28"/>
          <w:rtl w:val="true"/>
          <w:lang w:bidi="fa-IR"/>
        </w:rPr>
        <w:t>الموسومة بالکافیة البدیعیة فی مدح خیر البریة فی مائة و خمسة و أربعین بیتا من بحر البسیط مشتملة علی مائة و خمسین نوعا من أنواع البدیع للشیخ صفی الدین عبد العزیز بن محاسن بن سرایا بن علی بن أبی القاسم المعروف بابن أبی سرایا کما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الدرر الکامنة عبد العزیز بن سرایا و سرد نسبه إلی عشرة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السنبسی الطائی الحلی إمام العلم و الأدب المولود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الریاض أنه کان أستاذ السید تاج الدین بن معیة المتوفی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البدیعیة بنفسه و سمی الشرح بالتسامح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الإلهیة، و لها شرح آخر للشیخ تقی الدین إبراهیم الکفعمی سماه فرج الکرب کما یأتی، طبعت البدیعیة فی بیروت سنة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طبعت مع شرحها فی مصر سنة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أولها فی براعة الاستهلال و التجنیس المرکب و المشتبه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جئت سلعا فسل عن جیرة العلم‏</w:t>
      </w:r>
    </w:p>
    <w:p>
      <w:pPr>
        <w:pStyle w:val="BookText"/>
        <w:rPr/>
      </w:pPr>
      <w:r>
        <w:rPr>
          <w:rFonts w:ascii="IRNazanin" w:hAnsi="IRNazanin" w:eastAsia="IRNazanin"/>
          <w:color w:val="111111"/>
          <w:sz w:val="28"/>
          <w:sz w:val="28"/>
          <w:szCs w:val="28"/>
          <w:rtl w:val="true"/>
          <w:lang w:bidi="fa-IR"/>
        </w:rPr>
        <w:t>و أقرأ السلام علی عرب بذی سلم‏</w:t>
      </w:r>
    </w:p>
    <w:p>
      <w:pPr>
        <w:pStyle w:val="Heading3"/>
        <w:numPr>
          <w:ilvl w:val="2"/>
          <w:numId w:val="1"/>
        </w:numPr>
        <w:rPr/>
      </w:pPr>
      <w:bookmarkStart w:id="566" w:name="__RefHeading___Toc7427005_73709187"/>
      <w:bookmarkStart w:id="567" w:name="_Toc252"/>
      <w:bookmarkEnd w:id="566"/>
      <w:r>
        <w:rPr/>
        <w:t>228</w:t>
      </w:r>
      <w:r>
        <w:rPr>
          <w:rtl w:val="true"/>
        </w:rPr>
        <w:t xml:space="preserve">- </w:t>
      </w:r>
      <w:r>
        <w:rPr>
          <w:rtl w:val="true"/>
        </w:rPr>
        <w:t>البدیعیة</w:t>
      </w:r>
      <w:bookmarkEnd w:id="567"/>
    </w:p>
    <w:p>
      <w:pPr>
        <w:pStyle w:val="BookText"/>
        <w:rPr/>
      </w:pPr>
      <w:r>
        <w:rPr>
          <w:rFonts w:ascii="IRNazanin" w:hAnsi="IRNazanin" w:eastAsia="IRNazanin"/>
          <w:color w:val="111111"/>
          <w:sz w:val="28"/>
          <w:sz w:val="28"/>
          <w:szCs w:val="28"/>
          <w:rtl w:val="true"/>
          <w:lang w:bidi="fa-IR"/>
        </w:rPr>
        <w:t>التی تزید علی بدیعیة صفی الدین الحلی ببیتین لنوعین من أنواع البدیع و تفوق علیها بالتزام التوریة باسم النوع البدیعی فی کل بیت، للسید صدر الدین علی بن نظام الدین أحمد الحسینی الدشتکی الشیرازی المعروف بالسید علی خان المدنی لتولده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بالمدینة المنورة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بشیراز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 xml:space="preserve">، و مر شرحه لها الموسوم بأنوار الربیع، ذکر فی أول الشرح أنه نظمها فی اثنتی عشرة لیلة و فرغ منها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أول من التزم بذکر اسم النوع هو عز الدین الموصلی و تلاه تقی الدین بن الحجة المتوفی سنة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bookmarkStart w:id="568" w:name="pg11677_135129"/>
    </w:p>
    <w:p>
      <w:pPr>
        <w:pStyle w:val="BookText"/>
        <w:rPr/>
      </w:pPr>
      <w:bookmarkEnd w:id="568"/>
      <w:r>
        <w:rPr>
          <w:rFonts w:ascii="IRNazanin" w:hAnsi="IRNazanin" w:eastAsia="IRNazanin"/>
          <w:color w:val="111111"/>
          <w:sz w:val="28"/>
          <w:sz w:val="28"/>
          <w:szCs w:val="28"/>
          <w:rtl w:val="true"/>
          <w:lang w:bidi="fa-IR"/>
        </w:rPr>
        <w:t>و ثالثهما هذه البدیعیة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ابتدائی بذکری جیرة الحرم‏</w:t>
      </w:r>
    </w:p>
    <w:p>
      <w:pPr>
        <w:pStyle w:val="BookText"/>
        <w:rPr/>
      </w:pPr>
      <w:r>
        <w:rPr>
          <w:rFonts w:ascii="IRNazanin" w:hAnsi="IRNazanin" w:eastAsia="IRNazanin"/>
          <w:color w:val="111111"/>
          <w:sz w:val="28"/>
          <w:sz w:val="28"/>
          <w:szCs w:val="28"/>
          <w:rtl w:val="true"/>
          <w:lang w:bidi="fa-IR"/>
        </w:rPr>
        <w:t>له براعة شوق یستهل دمی‏</w:t>
      </w:r>
    </w:p>
    <w:p>
      <w:pPr>
        <w:pStyle w:val="Heading3"/>
        <w:numPr>
          <w:ilvl w:val="2"/>
          <w:numId w:val="1"/>
        </w:numPr>
        <w:rPr/>
      </w:pPr>
      <w:bookmarkStart w:id="569" w:name="__RefHeading___Toc7427007_73709187"/>
      <w:bookmarkStart w:id="570" w:name="_Toc253"/>
      <w:bookmarkEnd w:id="569"/>
      <w:r>
        <w:rPr/>
        <w:t>229</w:t>
      </w:r>
      <w:r>
        <w:rPr>
          <w:rtl w:val="true"/>
        </w:rPr>
        <w:t xml:space="preserve">- </w:t>
      </w:r>
      <w:r>
        <w:rPr>
          <w:rtl w:val="true"/>
        </w:rPr>
        <w:t>البدیعیة</w:t>
      </w:r>
      <w:bookmarkEnd w:id="570"/>
    </w:p>
    <w:p>
      <w:pPr>
        <w:pStyle w:val="BookText"/>
        <w:rPr/>
      </w:pPr>
      <w:r>
        <w:rPr>
          <w:rFonts w:ascii="IRNazanin" w:hAnsi="IRNazanin" w:eastAsia="IRNazanin"/>
          <w:color w:val="111111"/>
          <w:sz w:val="28"/>
          <w:sz w:val="28"/>
          <w:szCs w:val="28"/>
          <w:rtl w:val="true"/>
          <w:lang w:bidi="fa-IR"/>
        </w:rPr>
        <w:t xml:space="preserve">لأمین الدین علی بن عثمان بن علی بن سلیمان الإربلی الشاعر الصوفی المتوفی سنة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قال السید علی خان المدنی فی أول أنوار الربیع أن صفی الدین الحلی لم یکن مبتکرا فی نظم أنواع البدیع فی کل بیت نوعا بل سبقه أمین الدین المذکور لکنهما لم یلتزما التوریة باسم النوع البدیعی فی کل بیت لصعوبته و أول من التزم ذلک عز الدین الموصلی فی بدیعیته إلی آخر ما مر من کلامه، و أورد فی الروضات شطرا وافیا من هذه البدیعیة حاکیا له من الوافی بالوفیات للصفدی ثم استظهر منها أنه من الإمامیة المجذوبین فی ولایة أمیر المؤمنین و الأئمة المعصومین ع و لکن فی فوات الوفیات ذکر البدیعیة هذا فی ترجمه ناظمها و لم یذکر إنها فی مدح أمیر المؤمنین ع بل حکی لنا بعض المطلعین إنها أنشدت فی مدح بعض الأمراء الملقبین ب الصاحب فراجعه</w:t>
      </w:r>
      <w:r>
        <w:rPr>
          <w:rFonts w:eastAsia="IRNazanin" w:cs="IRNazanin"/>
          <w:color w:val="111111"/>
          <w:sz w:val="28"/>
          <w:szCs w:val="28"/>
          <w:rtl w:val="true"/>
          <w:lang w:bidi="fa-IR"/>
        </w:rPr>
        <w:t>.</w:t>
      </w:r>
    </w:p>
    <w:p>
      <w:pPr>
        <w:pStyle w:val="Heading3"/>
        <w:numPr>
          <w:ilvl w:val="2"/>
          <w:numId w:val="1"/>
        </w:numPr>
        <w:rPr/>
      </w:pPr>
      <w:bookmarkStart w:id="571" w:name="__RefHeading___Toc7427009_73709187"/>
      <w:bookmarkStart w:id="572" w:name="_Toc254"/>
      <w:bookmarkEnd w:id="571"/>
      <w:r>
        <w:rPr/>
        <w:t>230</w:t>
      </w:r>
      <w:r>
        <w:rPr>
          <w:rtl w:val="true"/>
        </w:rPr>
        <w:t xml:space="preserve">- </w:t>
      </w:r>
      <w:r>
        <w:rPr>
          <w:rtl w:val="true"/>
        </w:rPr>
        <w:t>البدیعیة</w:t>
      </w:r>
      <w:bookmarkEnd w:id="5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مدح النبی ص للشیخ محمد بن حمزة بن الحسین بن نور علی التستری الحلی المعروف بابن الملا المولود بالحلة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الشیخ محمد السماوی فی الطلیعة فی شعراء الشیعة و ذکر أن له الید الطولی فی جمیع فنون الشعر و لا سیما نظم التاریخ، و قد استقصی الحروف مرتین أو ثلاثا فی رثاء الحسین ع و له قصائد کثیرة صدرها تاریخ و عجزها تاریخ نظم أکثر من خمسین ألف بیت و منها البدیعیة التی اخترع فیها أنواعا من البدیع لم یسبقه إلیها أحد و منها ذکر التاریخ، توجد عند ولده المعاصر الخطیب المعروف بالشیخ قاسم الملا الحلی</w:t>
      </w:r>
      <w:r>
        <w:rPr>
          <w:rFonts w:eastAsia="IRNazanin" w:cs="IRNazanin"/>
          <w:color w:val="111111"/>
          <w:sz w:val="28"/>
          <w:szCs w:val="28"/>
          <w:rtl w:val="true"/>
          <w:lang w:bidi="fa-IR"/>
        </w:rPr>
        <w:t xml:space="preserve">. </w:t>
      </w:r>
      <w:bookmarkStart w:id="573" w:name="pg11677_135131"/>
    </w:p>
    <w:p>
      <w:pPr>
        <w:pStyle w:val="Heading3"/>
        <w:numPr>
          <w:ilvl w:val="2"/>
          <w:numId w:val="1"/>
        </w:numPr>
        <w:rPr/>
      </w:pPr>
      <w:bookmarkStart w:id="574" w:name="__RefHeading___Toc7427011_73709187"/>
      <w:bookmarkStart w:id="575" w:name="_Toc255"/>
      <w:bookmarkEnd w:id="573"/>
      <w:bookmarkEnd w:id="574"/>
      <w:r>
        <w:rPr>
          <w:rtl w:val="true"/>
        </w:rPr>
        <w:t>البدیعیة</w:t>
      </w:r>
      <w:bookmarkEnd w:id="575"/>
    </w:p>
    <w:p>
      <w:pPr>
        <w:pStyle w:val="BookText"/>
        <w:rPr/>
      </w:pPr>
      <w:r>
        <w:rPr>
          <w:rFonts w:ascii="IRNazanin" w:hAnsi="IRNazanin" w:eastAsia="IRNazanin"/>
          <w:color w:val="111111"/>
          <w:sz w:val="28"/>
          <w:sz w:val="28"/>
          <w:szCs w:val="28"/>
          <w:rtl w:val="true"/>
          <w:lang w:bidi="fa-IR"/>
        </w:rPr>
        <w:t xml:space="preserve">الموسومة ب اللمعة المحمدیة للشیخ محمد بن عبد الحمید بن عبد القادر المعروف ب حکیم‏زاده نظمها سنة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xml:space="preserve">، رأیتها مع بدیعیات أخر عند السید جعفر بحر العلوم و نسخه المولی محمد علی الخوانساری کتابتها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الشیخ عبد المولی بن الشیخ عبد الرسول الطریحی النجفی فراجعه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ابتدائی بذکر البان و العلم‏</w:t>
      </w:r>
    </w:p>
    <w:p>
      <w:pPr>
        <w:pStyle w:val="BookText"/>
        <w:rPr/>
      </w:pPr>
      <w:r>
        <w:rPr>
          <w:rFonts w:ascii="IRNazanin" w:hAnsi="IRNazanin" w:eastAsia="IRNazanin"/>
          <w:color w:val="111111"/>
          <w:sz w:val="28"/>
          <w:sz w:val="28"/>
          <w:szCs w:val="28"/>
          <w:rtl w:val="true"/>
          <w:lang w:bidi="fa-IR"/>
        </w:rPr>
        <w:t>حلا لمطلع أقمار بذی سلم‏</w:t>
      </w:r>
    </w:p>
    <w:p>
      <w:pPr>
        <w:pStyle w:val="Heading3"/>
        <w:numPr>
          <w:ilvl w:val="2"/>
          <w:numId w:val="1"/>
        </w:numPr>
        <w:rPr/>
      </w:pPr>
      <w:bookmarkStart w:id="576" w:name="__RefHeading___Toc7427013_73709187"/>
      <w:bookmarkStart w:id="577" w:name="_Toc256"/>
      <w:bookmarkEnd w:id="576"/>
      <w:r>
        <w:rPr/>
        <w:t>231</w:t>
      </w:r>
      <w:r>
        <w:rPr>
          <w:rtl w:val="true"/>
        </w:rPr>
        <w:t xml:space="preserve">- </w:t>
      </w:r>
      <w:r>
        <w:rPr>
          <w:rtl w:val="true"/>
        </w:rPr>
        <w:t>البراح فی تحقیق الصباح‏</w:t>
      </w:r>
      <w:bookmarkEnd w:id="577"/>
    </w:p>
    <w:p>
      <w:pPr>
        <w:pStyle w:val="BookText"/>
        <w:rPr/>
      </w:pPr>
      <w:r>
        <w:rPr>
          <w:rFonts w:ascii="IRNazanin" w:hAnsi="IRNazanin" w:eastAsia="IRNazanin"/>
          <w:color w:val="111111"/>
          <w:sz w:val="28"/>
          <w:sz w:val="28"/>
          <w:szCs w:val="28"/>
          <w:rtl w:val="true"/>
          <w:lang w:bidi="fa-IR"/>
        </w:rPr>
        <w:t xml:space="preserve">و بیان الصبح الصادق للسید راحت حسین الرضوی الهندی الکوپال‏پوری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النجف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578" w:name="__RefHeading___Toc7427015_73709187"/>
      <w:bookmarkStart w:id="579" w:name="_Toc257"/>
      <w:bookmarkEnd w:id="578"/>
      <w:r>
        <w:rPr/>
        <w:t>232</w:t>
      </w:r>
      <w:r>
        <w:rPr>
          <w:rtl w:val="true"/>
        </w:rPr>
        <w:t xml:space="preserve">- </w:t>
      </w:r>
      <w:r>
        <w:rPr>
          <w:rtl w:val="true"/>
        </w:rPr>
        <w:t>براقیه السیرة فی تحدید الحیرة،</w:t>
      </w:r>
      <w:bookmarkEnd w:id="579"/>
    </w:p>
    <w:p>
      <w:pPr>
        <w:pStyle w:val="BookText"/>
        <w:rPr/>
      </w:pPr>
      <w:r>
        <w:rPr>
          <w:rFonts w:ascii="IRNazanin" w:hAnsi="IRNazanin" w:eastAsia="IRNazanin"/>
          <w:color w:val="111111"/>
          <w:sz w:val="28"/>
          <w:sz w:val="28"/>
          <w:szCs w:val="28"/>
          <w:rtl w:val="true"/>
          <w:lang w:bidi="fa-IR"/>
        </w:rPr>
        <w:t xml:space="preserve">للسید حسین بن أحمد بن الحسین بن إسماعیل الحسنی المنتهی نسبه إلی زید بن الإمام الحسن المجتبی ع المعروف بالسید حسون البراقی النجفی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لما یزید علی ثمانین کتابا ذکره مع جملة من تصانیفه فی أول کتابه اللؤلؤ و المرجان فی تحدید أرض کوفان و من سکن فیها من القبائل و العربان، و یأتی له السیرة البراقیة علی النفحة العنبریة</w:t>
      </w:r>
      <w:r>
        <w:rPr>
          <w:rFonts w:eastAsia="IRNazanin" w:cs="IRNazanin"/>
          <w:color w:val="111111"/>
          <w:sz w:val="28"/>
          <w:szCs w:val="28"/>
          <w:rtl w:val="true"/>
          <w:lang w:bidi="fa-IR"/>
        </w:rPr>
        <w:t>.</w:t>
      </w:r>
    </w:p>
    <w:p>
      <w:pPr>
        <w:pStyle w:val="Heading3"/>
        <w:numPr>
          <w:ilvl w:val="2"/>
          <w:numId w:val="1"/>
        </w:numPr>
        <w:rPr/>
      </w:pPr>
      <w:bookmarkStart w:id="580" w:name="__RefHeading___Toc7427017_73709187"/>
      <w:bookmarkStart w:id="581" w:name="_Toc258"/>
      <w:bookmarkEnd w:id="580"/>
      <w:r>
        <w:rPr/>
        <w:t>233</w:t>
      </w:r>
      <w:r>
        <w:rPr>
          <w:rtl w:val="true"/>
        </w:rPr>
        <w:t xml:space="preserve">- </w:t>
      </w:r>
      <w:r>
        <w:rPr>
          <w:rtl w:val="true"/>
        </w:rPr>
        <w:t>البراهین فی إمامة أمیر المؤمنین ع‏</w:t>
      </w:r>
      <w:bookmarkEnd w:id="581"/>
    </w:p>
    <w:p>
      <w:pPr>
        <w:pStyle w:val="BookText"/>
        <w:rPr/>
      </w:pPr>
      <w:r>
        <w:rPr>
          <w:rFonts w:ascii="IRNazanin" w:hAnsi="IRNazanin" w:eastAsia="IRNazanin"/>
          <w:color w:val="111111"/>
          <w:sz w:val="28"/>
          <w:sz w:val="28"/>
          <w:szCs w:val="28"/>
          <w:rtl w:val="true"/>
          <w:lang w:bidi="fa-IR"/>
        </w:rPr>
        <w:t xml:space="preserve">للمولی نصیر الدین عبد الجلیل بن أبی الحسین بن أبی الفضل القزوینی صاحب نقض الفضائح الذی ألفه سنة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ذکره الشیخ منتجب الدین، و ذکره فی کشف الحجب بعنوان البرهان</w:t>
      </w:r>
      <w:r>
        <w:rPr>
          <w:rFonts w:eastAsia="IRNazanin" w:cs="IRNazanin"/>
          <w:color w:val="111111"/>
          <w:sz w:val="28"/>
          <w:szCs w:val="28"/>
          <w:rtl w:val="true"/>
          <w:lang w:bidi="fa-IR"/>
        </w:rPr>
        <w:t>.</w:t>
      </w:r>
    </w:p>
    <w:p>
      <w:pPr>
        <w:pStyle w:val="Heading3"/>
        <w:numPr>
          <w:ilvl w:val="2"/>
          <w:numId w:val="1"/>
        </w:numPr>
        <w:rPr/>
      </w:pPr>
      <w:bookmarkStart w:id="582" w:name="__RefHeading___Toc7427019_73709187"/>
      <w:bookmarkStart w:id="583" w:name="_Toc259"/>
      <w:bookmarkEnd w:id="582"/>
      <w:r>
        <w:rPr/>
        <w:t>234</w:t>
      </w:r>
      <w:r>
        <w:rPr>
          <w:rtl w:val="true"/>
        </w:rPr>
        <w:t xml:space="preserve">- </w:t>
      </w:r>
      <w:r>
        <w:rPr>
          <w:rtl w:val="true"/>
        </w:rPr>
        <w:t>براهین الأئمة</w:t>
      </w:r>
      <w:bookmarkEnd w:id="583"/>
    </w:p>
    <w:p>
      <w:pPr>
        <w:pStyle w:val="BookText"/>
        <w:rPr/>
      </w:pPr>
      <w:r>
        <w:rPr>
          <w:rFonts w:ascii="IRNazanin" w:hAnsi="IRNazanin" w:eastAsia="IRNazanin"/>
          <w:color w:val="111111"/>
          <w:sz w:val="28"/>
          <w:sz w:val="28"/>
          <w:szCs w:val="28"/>
          <w:rtl w:val="true"/>
          <w:lang w:bidi="fa-IR"/>
        </w:rPr>
        <w:t xml:space="preserve">لأبی القاسم سعید بن أحمد بن موسی الکوفی الثقة من مشایخ هارون بن موسی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المفضل الشیبانی الذی 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584" w:name="__RefHeading___Toc7427021_73709187"/>
      <w:bookmarkStart w:id="585" w:name="_Toc260"/>
      <w:bookmarkEnd w:id="584"/>
      <w:r>
        <w:rPr/>
        <w:t>235</w:t>
      </w:r>
      <w:r>
        <w:rPr>
          <w:rtl w:val="true"/>
        </w:rPr>
        <w:t xml:space="preserve">- </w:t>
      </w:r>
      <w:r>
        <w:rPr>
          <w:rtl w:val="true"/>
        </w:rPr>
        <w:t>براهین أعمال الأسطرلاب‏</w:t>
      </w:r>
      <w:bookmarkEnd w:id="5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الله خان المعاصر المشهور </w:t>
      </w:r>
      <w:bookmarkStart w:id="586" w:name="pg11677_135133"/>
    </w:p>
    <w:p>
      <w:pPr>
        <w:pStyle w:val="BookText"/>
        <w:rPr/>
      </w:pPr>
      <w:bookmarkEnd w:id="586"/>
      <w:r>
        <w:rPr>
          <w:rFonts w:ascii="IRNazanin" w:hAnsi="IRNazanin" w:eastAsia="IRNazanin"/>
          <w:color w:val="111111"/>
          <w:sz w:val="28"/>
          <w:sz w:val="28"/>
          <w:szCs w:val="28"/>
          <w:rtl w:val="true"/>
          <w:lang w:bidi="fa-IR"/>
        </w:rPr>
        <w:t>ب پیوندی کما فی سالنامه پارس</w:t>
      </w:r>
      <w:r>
        <w:rPr>
          <w:rFonts w:eastAsia="IRNazanin" w:cs="IRNazanin"/>
          <w:color w:val="111111"/>
          <w:sz w:val="28"/>
          <w:szCs w:val="28"/>
          <w:rtl w:val="true"/>
          <w:lang w:bidi="fa-IR"/>
        </w:rPr>
        <w:t>.</w:t>
      </w:r>
    </w:p>
    <w:p>
      <w:pPr>
        <w:pStyle w:val="Heading3"/>
        <w:numPr>
          <w:ilvl w:val="2"/>
          <w:numId w:val="1"/>
        </w:numPr>
        <w:rPr/>
      </w:pPr>
      <w:bookmarkStart w:id="587" w:name="__RefHeading___Toc7427023_73709187"/>
      <w:bookmarkStart w:id="588" w:name="_Toc261"/>
      <w:bookmarkEnd w:id="587"/>
      <w:r>
        <w:rPr/>
        <w:t>236</w:t>
      </w:r>
      <w:r>
        <w:rPr>
          <w:rtl w:val="true"/>
        </w:rPr>
        <w:t xml:space="preserve">- </w:t>
      </w:r>
      <w:r>
        <w:rPr>
          <w:rtl w:val="true"/>
        </w:rPr>
        <w:t>البراهین الباهرة</w:t>
      </w:r>
      <w:bookmarkEnd w:id="588"/>
    </w:p>
    <w:p>
      <w:pPr>
        <w:pStyle w:val="BookText"/>
        <w:rPr/>
      </w:pPr>
      <w:r>
        <w:rPr>
          <w:rFonts w:ascii="IRNazanin" w:hAnsi="IRNazanin" w:eastAsia="IRNazanin"/>
          <w:color w:val="111111"/>
          <w:sz w:val="28"/>
          <w:sz w:val="28"/>
          <w:szCs w:val="28"/>
          <w:rtl w:val="true"/>
          <w:lang w:bidi="fa-IR"/>
        </w:rPr>
        <w:t xml:space="preserve">فی ذم الدنیا و مدح الآخرة لأمین الواعظین میرزا إبراهیم بن محمد علی التاجر الأصفهانی المولود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فارسی مرتب علی مائة مجلس فی المواعظ و الأخلاق و الترغیب و الترهیب، و هو کتاب نافع للوعاظ، و کان عازما علی طبعه لکن لم یمهله الأجل، و له أمان الخائفین و غیره کما مر و یأتی</w:t>
      </w:r>
      <w:r>
        <w:rPr>
          <w:rFonts w:eastAsia="IRNazanin" w:cs="IRNazanin"/>
          <w:color w:val="111111"/>
          <w:sz w:val="28"/>
          <w:szCs w:val="28"/>
          <w:rtl w:val="true"/>
          <w:lang w:bidi="fa-IR"/>
        </w:rPr>
        <w:t>.</w:t>
      </w:r>
    </w:p>
    <w:p>
      <w:pPr>
        <w:pStyle w:val="Heading3"/>
        <w:numPr>
          <w:ilvl w:val="2"/>
          <w:numId w:val="1"/>
        </w:numPr>
        <w:rPr/>
      </w:pPr>
      <w:bookmarkStart w:id="589" w:name="__RefHeading___Toc7427025_73709187"/>
      <w:bookmarkStart w:id="590" w:name="_Toc262"/>
      <w:bookmarkEnd w:id="589"/>
      <w:r>
        <w:rPr/>
        <w:t>237</w:t>
      </w:r>
      <w:r>
        <w:rPr>
          <w:rtl w:val="true"/>
        </w:rPr>
        <w:t xml:space="preserve">- </w:t>
      </w:r>
      <w:r>
        <w:rPr>
          <w:rtl w:val="true"/>
        </w:rPr>
        <w:t>البراهین الجلیة</w:t>
      </w:r>
      <w:bookmarkEnd w:id="590"/>
    </w:p>
    <w:p>
      <w:pPr>
        <w:pStyle w:val="BookText"/>
        <w:rPr/>
      </w:pPr>
      <w:r>
        <w:rPr>
          <w:rFonts w:ascii="IRNazanin" w:hAnsi="IRNazanin" w:eastAsia="IRNazanin"/>
          <w:color w:val="111111"/>
          <w:sz w:val="28"/>
          <w:sz w:val="28"/>
          <w:szCs w:val="28"/>
          <w:rtl w:val="true"/>
          <w:lang w:bidi="fa-IR"/>
        </w:rPr>
        <w:t xml:space="preserve">فی رد مخالفی الاثنی عشریة من الصوفیة و الشیخیة و البهائیة للشیخ علی أکبر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المشهدی المعاصر فارسی کبیر جید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دلائل معرفته</w:t>
      </w:r>
      <w:r>
        <w:rPr>
          <w:rFonts w:eastAsia="IRNazanin" w:cs="IRNazanin"/>
          <w:color w:val="111111"/>
          <w:sz w:val="28"/>
          <w:szCs w:val="28"/>
          <w:rtl w:val="true"/>
          <w:lang w:bidi="fa-IR"/>
        </w:rPr>
        <w:t>)</w:t>
      </w:r>
    </w:p>
    <w:p>
      <w:pPr>
        <w:pStyle w:val="Heading3"/>
        <w:numPr>
          <w:ilvl w:val="2"/>
          <w:numId w:val="1"/>
        </w:numPr>
        <w:rPr/>
      </w:pPr>
      <w:bookmarkStart w:id="591" w:name="__RefHeading___Toc7427027_73709187"/>
      <w:bookmarkStart w:id="592" w:name="_Toc263"/>
      <w:bookmarkEnd w:id="591"/>
      <w:r>
        <w:rPr/>
        <w:t>238</w:t>
      </w:r>
      <w:r>
        <w:rPr>
          <w:rtl w:val="true"/>
        </w:rPr>
        <w:t xml:space="preserve">- </w:t>
      </w:r>
      <w:r>
        <w:rPr>
          <w:rtl w:val="true"/>
        </w:rPr>
        <w:t>البراهین الجلیة</w:t>
      </w:r>
      <w:bookmarkEnd w:id="592"/>
    </w:p>
    <w:p>
      <w:pPr>
        <w:pStyle w:val="BookText"/>
        <w:rPr/>
      </w:pPr>
      <w:r>
        <w:rPr>
          <w:rFonts w:ascii="IRNazanin" w:hAnsi="IRNazanin" w:eastAsia="IRNazanin"/>
          <w:color w:val="111111"/>
          <w:sz w:val="28"/>
          <w:sz w:val="28"/>
          <w:szCs w:val="28"/>
          <w:rtl w:val="true"/>
          <w:lang w:bidi="fa-IR"/>
        </w:rPr>
        <w:t>فی دفع شبهات الوهابیة و إبطال تشکیکاتهم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للسید حسن بن السید محمد باقر المشهور بحاج آقا میر بن میرزا مهدی بن السید محمد باقر الموسوی القزوینی الحائری المعاصر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السید مهدی بن السید محمد باقر هو أخ السید محمد إبراهیم القزوینی الحائری صاحب الضوابط</w:t>
      </w:r>
      <w:r>
        <w:rPr>
          <w:rFonts w:eastAsia="IRNazanin" w:cs="IRNazanin"/>
          <w:color w:val="111111"/>
          <w:sz w:val="28"/>
          <w:szCs w:val="28"/>
          <w:rtl w:val="true"/>
          <w:lang w:bidi="fa-IR"/>
        </w:rPr>
        <w:t>.</w:t>
      </w:r>
    </w:p>
    <w:p>
      <w:pPr>
        <w:pStyle w:val="Heading3"/>
        <w:numPr>
          <w:ilvl w:val="2"/>
          <w:numId w:val="1"/>
        </w:numPr>
        <w:rPr/>
      </w:pPr>
      <w:bookmarkStart w:id="593" w:name="__RefHeading___Toc7427029_73709187"/>
      <w:bookmarkStart w:id="594" w:name="_Toc264"/>
      <w:bookmarkEnd w:id="593"/>
      <w:r>
        <w:rPr/>
        <w:t>239</w:t>
      </w:r>
      <w:r>
        <w:rPr>
          <w:rtl w:val="true"/>
        </w:rPr>
        <w:t xml:space="preserve">- </w:t>
      </w:r>
      <w:r>
        <w:rPr>
          <w:rtl w:val="true"/>
        </w:rPr>
        <w:t>البراهین الجلیة</w:t>
      </w:r>
      <w:bookmarkEnd w:id="59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تنصیصات کبار علماء الأشعریة علی زیغ أحمد بن التیمیة لسید مشایخنا العلامة السید أبی محمد الحسن بن السید هادی الموسوی العاملی الکاظمی المولود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مرتب علی ثلاثة مقاصد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علماء الإسلام بانحرافه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کلماته 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من الآراء عن سائر فرق المسلمین و فی الخاتمة ذکر أحوال بعض رؤساء الوهابیین الذین تابعوه أخیرا فی آرائه من أهل نجد مثل محمد بن عبد الوهاب النجدی المولود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المؤسس لطریقة الوهابیة من سنة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سعود أمیر نجد المتوفی سنة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عبد العزیز محمد المتوفی‏ </w:t>
      </w:r>
      <w:bookmarkStart w:id="595" w:name="pg11677_135135"/>
    </w:p>
    <w:p>
      <w:pPr>
        <w:pStyle w:val="BookText"/>
        <w:rPr/>
      </w:pPr>
      <w:bookmarkEnd w:id="595"/>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سعود بن عبد العزیز الذی انتزع منه مکة المعظمة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Heading3"/>
        <w:numPr>
          <w:ilvl w:val="2"/>
          <w:numId w:val="1"/>
        </w:numPr>
        <w:rPr/>
      </w:pPr>
      <w:bookmarkStart w:id="596" w:name="__RefHeading___Toc7427031_73709187"/>
      <w:bookmarkStart w:id="597" w:name="_Toc265"/>
      <w:bookmarkEnd w:id="596"/>
      <w:r>
        <w:rPr/>
        <w:t>240</w:t>
      </w:r>
      <w:r>
        <w:rPr>
          <w:rtl w:val="true"/>
        </w:rPr>
        <w:t xml:space="preserve">- </w:t>
      </w:r>
      <w:r>
        <w:rPr>
          <w:rtl w:val="true"/>
        </w:rPr>
        <w:t>البراهین الجلیة</w:t>
      </w:r>
      <w:bookmarkEnd w:id="597"/>
    </w:p>
    <w:p>
      <w:pPr>
        <w:pStyle w:val="BookText"/>
        <w:rPr/>
      </w:pPr>
      <w:r>
        <w:rPr>
          <w:rFonts w:ascii="IRNazanin" w:hAnsi="IRNazanin" w:eastAsia="IRNazanin"/>
          <w:color w:val="111111"/>
          <w:sz w:val="28"/>
          <w:sz w:val="28"/>
          <w:szCs w:val="28"/>
          <w:rtl w:val="true"/>
          <w:lang w:bidi="fa-IR"/>
        </w:rPr>
        <w:t xml:space="preserve">فی تفضیل آل محمد علی جمیع البریة للمولی محمد کاظم بن المولی محمد شفیع الهزارجریبی الحائری المتوفی بها بعد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رأیت منه نسخه ناقصة تنتهی إلی البرهان الثامن فی مکتبة المولی محمد علی الخوانساری فی النجف الأشرف و نسخه أخری أتم من تلک النسخة رأیتها فی کتب مولانا الشیخ علی أکبر النهاوندی بالمشهد الرضوی و هذا غیر البرهانیة الجلیة لهذا المؤلف کما یأتی و التعبیر عنه بالبرهان الجلیة من غلط النسخة</w:t>
      </w:r>
      <w:r>
        <w:rPr>
          <w:rFonts w:eastAsia="IRNazanin" w:cs="IRNazanin"/>
          <w:color w:val="111111"/>
          <w:sz w:val="28"/>
          <w:szCs w:val="28"/>
          <w:rtl w:val="true"/>
          <w:lang w:bidi="fa-IR"/>
        </w:rPr>
        <w:t>.</w:t>
      </w:r>
    </w:p>
    <w:p>
      <w:pPr>
        <w:pStyle w:val="Heading3"/>
        <w:numPr>
          <w:ilvl w:val="2"/>
          <w:numId w:val="1"/>
        </w:numPr>
        <w:rPr/>
      </w:pPr>
      <w:bookmarkStart w:id="598" w:name="__RefHeading___Toc7427033_73709187"/>
      <w:bookmarkStart w:id="599" w:name="_Toc266"/>
      <w:bookmarkEnd w:id="598"/>
      <w:r>
        <w:rPr/>
        <w:t>241</w:t>
      </w:r>
      <w:r>
        <w:rPr>
          <w:rtl w:val="true"/>
        </w:rPr>
        <w:t xml:space="preserve">- </w:t>
      </w:r>
      <w:r>
        <w:rPr>
          <w:rtl w:val="true"/>
        </w:rPr>
        <w:t>البراهین الجلیة</w:t>
      </w:r>
      <w:bookmarkEnd w:id="599"/>
    </w:p>
    <w:p>
      <w:pPr>
        <w:pStyle w:val="BookText"/>
        <w:rPr/>
      </w:pPr>
      <w:r>
        <w:rPr>
          <w:rFonts w:ascii="IRNazanin" w:hAnsi="IRNazanin" w:eastAsia="IRNazanin"/>
          <w:color w:val="111111"/>
          <w:sz w:val="28"/>
          <w:sz w:val="28"/>
          <w:szCs w:val="28"/>
          <w:rtl w:val="true"/>
          <w:lang w:bidi="fa-IR"/>
        </w:rPr>
        <w:t xml:space="preserve">فی إبطال الذوات الأزلیة للشیخ أبی الحسن محمد بن الحسین بن الحسن البیهقی النیسابوری الشهیر بقطب الدین الکیدری شارح نهج البلاغة سنة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ذکر فی ترجمته فی الروضات و غیره، و مر له الإصباح و أنوار العقول</w:t>
      </w:r>
      <w:r>
        <w:rPr>
          <w:rFonts w:eastAsia="IRNazanin" w:cs="IRNazanin"/>
          <w:color w:val="111111"/>
          <w:sz w:val="28"/>
          <w:szCs w:val="28"/>
          <w:rtl w:val="true"/>
          <w:lang w:bidi="fa-IR"/>
        </w:rPr>
        <w:t>.</w:t>
      </w:r>
    </w:p>
    <w:p>
      <w:pPr>
        <w:pStyle w:val="Heading3"/>
        <w:numPr>
          <w:ilvl w:val="2"/>
          <w:numId w:val="1"/>
        </w:numPr>
        <w:rPr/>
      </w:pPr>
      <w:bookmarkStart w:id="600" w:name="__RefHeading___Toc7427035_73709187"/>
      <w:bookmarkStart w:id="601" w:name="_Toc267"/>
      <w:bookmarkEnd w:id="600"/>
      <w:r>
        <w:rPr/>
        <w:t>242</w:t>
      </w:r>
      <w:r>
        <w:rPr>
          <w:rtl w:val="true"/>
        </w:rPr>
        <w:t xml:space="preserve">- </w:t>
      </w:r>
      <w:r>
        <w:rPr>
          <w:rtl w:val="true"/>
        </w:rPr>
        <w:t>براهین الخواص‏</w:t>
      </w:r>
      <w:bookmarkEnd w:id="601"/>
    </w:p>
    <w:p>
      <w:pPr>
        <w:pStyle w:val="BookText"/>
        <w:rPr/>
      </w:pPr>
      <w:r>
        <w:rPr>
          <w:rFonts w:ascii="IRNazanin" w:hAnsi="IRNazanin" w:eastAsia="IRNazanin"/>
          <w:color w:val="111111"/>
          <w:sz w:val="28"/>
          <w:sz w:val="28"/>
          <w:szCs w:val="28"/>
          <w:rtl w:val="true"/>
          <w:lang w:bidi="fa-IR"/>
        </w:rPr>
        <w:t xml:space="preserve">للواعظ الکامل المعاصر المولی أحمد بن الحسن الیزدی المتوفی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قال فی کتابه نواصیص العجب إنه کبیر فی مجلدین، و مر له الباقیات الصالحات أیضا فی مجلدین</w:t>
      </w:r>
      <w:r>
        <w:rPr>
          <w:rFonts w:eastAsia="IRNazanin" w:cs="IRNazanin"/>
          <w:color w:val="111111"/>
          <w:sz w:val="28"/>
          <w:szCs w:val="28"/>
          <w:rtl w:val="true"/>
          <w:lang w:bidi="fa-IR"/>
        </w:rPr>
        <w:t>.</w:t>
      </w:r>
    </w:p>
    <w:p>
      <w:pPr>
        <w:pStyle w:val="Heading3"/>
        <w:numPr>
          <w:ilvl w:val="2"/>
          <w:numId w:val="1"/>
        </w:numPr>
        <w:rPr/>
      </w:pPr>
      <w:bookmarkStart w:id="602" w:name="__RefHeading___Toc7427037_73709187"/>
      <w:bookmarkStart w:id="603" w:name="_Toc268"/>
      <w:bookmarkEnd w:id="602"/>
      <w:r>
        <w:rPr/>
        <w:t>243</w:t>
      </w:r>
      <w:r>
        <w:rPr>
          <w:rtl w:val="true"/>
        </w:rPr>
        <w:t xml:space="preserve">- </w:t>
      </w:r>
      <w:r>
        <w:rPr>
          <w:rtl w:val="true"/>
        </w:rPr>
        <w:t>البراهین الساطعة</w:t>
      </w:r>
      <w:bookmarkEnd w:id="6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المبدأ و المعاد للمولی حسن بن علی گوهر القراچه‏داغی مرتب علی مقدمه و أبواب أولها فی إثبات الصانع و ثانیها فی صفات الأفعال، و لم یوجد فی النسخة التی رأیتها بقیة الأبواب و هی بخط السید محمد إبراهیم بن محمد الدزفولی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بقایا کتب الشیخ عبد الحسین الطهرانی بکربلاء، و له أیضا لمعات أنوار الهدایة فی المبدأ و المعاد الذی فرغ منه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تقریظ شیخه الشیخ أحمد الأحسائی کان هو من المتشرعة و کان یعتقد </w:t>
      </w:r>
      <w:bookmarkStart w:id="604" w:name="pg11677_135136"/>
    </w:p>
    <w:p>
      <w:pPr>
        <w:pStyle w:val="BookText"/>
        <w:rPr/>
      </w:pPr>
      <w:bookmarkEnd w:id="604"/>
      <w:r>
        <w:rPr>
          <w:rFonts w:ascii="IRNazanin" w:hAnsi="IRNazanin" w:eastAsia="IRNazanin"/>
          <w:color w:val="111111"/>
          <w:sz w:val="28"/>
          <w:sz w:val="28"/>
          <w:szCs w:val="28"/>
          <w:rtl w:val="true"/>
          <w:lang w:bidi="fa-IR"/>
        </w:rPr>
        <w:t>موافقة أستاذه الشیخ أحمد للمتشرعة أیضا فی مسألتی المعاد و المعراج و ألف رسالة فی توجیه جمیع کلمات الشیخ أحمد و إثبات موافقته لهم الا کلامه فی شرح الزیارة فإنه اعترف بالعجز عن توجیهه و ألف رسالة فی إثبات انحراف الحاج کریم خان و إضلاله، رأیت الرسالتین فی کتب مولانا السید میرزا هادی الخراسانی الحائری</w:t>
      </w:r>
      <w:r>
        <w:rPr>
          <w:rFonts w:eastAsia="IRNazanin" w:cs="IRNazanin"/>
          <w:color w:val="111111"/>
          <w:sz w:val="28"/>
          <w:szCs w:val="28"/>
          <w:rtl w:val="true"/>
          <w:lang w:bidi="fa-IR"/>
        </w:rPr>
        <w:t>.</w:t>
      </w:r>
    </w:p>
    <w:p>
      <w:pPr>
        <w:pStyle w:val="Heading3"/>
        <w:numPr>
          <w:ilvl w:val="2"/>
          <w:numId w:val="1"/>
        </w:numPr>
        <w:rPr/>
      </w:pPr>
      <w:bookmarkStart w:id="605" w:name="__RefHeading___Toc7427039_73709187"/>
      <w:bookmarkStart w:id="606" w:name="_Toc269"/>
      <w:bookmarkEnd w:id="605"/>
      <w:r>
        <w:rPr/>
        <w:t>244</w:t>
      </w:r>
      <w:r>
        <w:rPr>
          <w:rtl w:val="true"/>
        </w:rPr>
        <w:t xml:space="preserve">- </w:t>
      </w:r>
      <w:r>
        <w:rPr>
          <w:rtl w:val="true"/>
        </w:rPr>
        <w:t>براهین السداد فی شرح الإرشاد</w:t>
      </w:r>
      <w:bookmarkEnd w:id="606"/>
    </w:p>
    <w:p>
      <w:pPr>
        <w:pStyle w:val="BookText"/>
        <w:rPr/>
      </w:pPr>
      <w:r>
        <w:rPr>
          <w:rFonts w:ascii="IRNazanin" w:hAnsi="IRNazanin" w:eastAsia="IRNazanin"/>
          <w:color w:val="111111"/>
          <w:sz w:val="28"/>
          <w:sz w:val="28"/>
          <w:szCs w:val="28"/>
          <w:rtl w:val="true"/>
          <w:lang w:bidi="fa-IR"/>
        </w:rPr>
        <w:t xml:space="preserve">للسید الأمیر محمد حسین بن الأمیر إبراهیم بن الأمیر معصوم الحسینی القزوینی المتوفی سنة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مشایخ آیة الله بحر العلوم و هذا الشرح کبیر فی عدة مجلدات، رأیت مجلدا منه فی شرح کتاب التجارة من الإرشاد فی خزانة کتب سید مشایخنا أبی محمد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607" w:name="__RefHeading___Toc7427041_73709187"/>
      <w:bookmarkStart w:id="608" w:name="_Toc270"/>
      <w:bookmarkEnd w:id="607"/>
      <w:r>
        <w:rPr/>
        <w:t>245</w:t>
      </w:r>
      <w:r>
        <w:rPr>
          <w:rtl w:val="true"/>
        </w:rPr>
        <w:t xml:space="preserve">- </w:t>
      </w:r>
      <w:r>
        <w:rPr>
          <w:rtl w:val="true"/>
        </w:rPr>
        <w:t>براهین العجم فی قوانین المعجم،</w:t>
      </w:r>
      <w:bookmarkEnd w:id="608"/>
    </w:p>
    <w:p>
      <w:pPr>
        <w:pStyle w:val="BookText"/>
        <w:rPr/>
      </w:pPr>
      <w:r>
        <w:rPr>
          <w:rFonts w:ascii="IRNazanin" w:hAnsi="IRNazanin" w:eastAsia="IRNazanin"/>
          <w:color w:val="111111"/>
          <w:sz w:val="28"/>
          <w:sz w:val="28"/>
          <w:szCs w:val="28"/>
          <w:rtl w:val="true"/>
          <w:lang w:bidi="fa-IR"/>
        </w:rPr>
        <w:t xml:space="preserve">فارسی فی العروض و القافیة و قوانین الأشعار الفارسیة، لمیرزا محمد تقی خان مستوفی الدیوان الملقب ب لسان الملک و المعروف ب سپهر ابن المولی علی الکاشانی نزیل طهران و صاحب ناسخ التواریخ المتوفی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اعتماد الدولة میرزا آقا خان الصدر الأعظم النوری الذی نصب للصدارة بعد قتل الأمیر الکبیر میرزا محمد تقی خان أمیر نظام سنة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 و رتبه علی مقدمه و أربعة و عشرین بابا و خاتمة و فرغ منه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سنة </w:t>
      </w:r>
      <w:r>
        <w:rPr>
          <w:rFonts w:eastAsia="IRNazanin" w:cs="IRNazanin"/>
          <w:color w:val="111111"/>
          <w:sz w:val="28"/>
          <w:szCs w:val="28"/>
          <w:lang w:bidi="fa-IR"/>
        </w:rPr>
        <w:t>1272</w:t>
      </w:r>
      <w:r>
        <w:rPr>
          <w:rFonts w:eastAsia="IRNazanin" w:cs="IRNazanin"/>
          <w:color w:val="111111"/>
          <w:sz w:val="28"/>
          <w:szCs w:val="28"/>
          <w:rtl w:val="true"/>
          <w:lang w:bidi="fa-IR"/>
        </w:rPr>
        <w:t>.</w:t>
      </w:r>
    </w:p>
    <w:p>
      <w:pPr>
        <w:pStyle w:val="Heading3"/>
        <w:numPr>
          <w:ilvl w:val="2"/>
          <w:numId w:val="1"/>
        </w:numPr>
        <w:rPr/>
      </w:pPr>
      <w:bookmarkStart w:id="609" w:name="__RefHeading___Toc7427043_73709187"/>
      <w:bookmarkStart w:id="610" w:name="_Toc271"/>
      <w:bookmarkEnd w:id="609"/>
      <w:r>
        <w:rPr/>
        <w:t>246</w:t>
      </w:r>
      <w:r>
        <w:rPr>
          <w:rtl w:val="true"/>
        </w:rPr>
        <w:t xml:space="preserve">- </w:t>
      </w:r>
      <w:r>
        <w:rPr>
          <w:rtl w:val="true"/>
        </w:rPr>
        <w:t>براهین العصمة</w:t>
      </w:r>
      <w:bookmarkEnd w:id="610"/>
    </w:p>
    <w:p>
      <w:pPr>
        <w:pStyle w:val="BookText"/>
        <w:rPr/>
      </w:pPr>
      <w:r>
        <w:rPr>
          <w:rFonts w:ascii="IRNazanin" w:hAnsi="IRNazanin" w:eastAsia="IRNazanin"/>
          <w:color w:val="111111"/>
          <w:sz w:val="28"/>
          <w:sz w:val="28"/>
          <w:szCs w:val="28"/>
          <w:rtl w:val="true"/>
          <w:lang w:bidi="fa-IR"/>
        </w:rPr>
        <w:t xml:space="preserve">لبعض الأصحاب، رأیت النقل عن مطبوعة فی بعض المجامیع و هو غیر برهان العصمة الآتی لأنه لم یطبع 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البحرانی کما یأتی أیضا</w:t>
      </w:r>
      <w:r>
        <w:rPr>
          <w:rFonts w:eastAsia="IRNazanin" w:cs="IRNazanin"/>
          <w:color w:val="111111"/>
          <w:sz w:val="28"/>
          <w:szCs w:val="28"/>
          <w:rtl w:val="true"/>
          <w:lang w:bidi="fa-IR"/>
        </w:rPr>
        <w:t>.</w:t>
      </w:r>
    </w:p>
    <w:p>
      <w:pPr>
        <w:pStyle w:val="Heading3"/>
        <w:numPr>
          <w:ilvl w:val="2"/>
          <w:numId w:val="1"/>
        </w:numPr>
        <w:rPr/>
      </w:pPr>
      <w:bookmarkStart w:id="611" w:name="__RefHeading___Toc7427045_73709187"/>
      <w:bookmarkStart w:id="612" w:name="_Toc272"/>
      <w:bookmarkEnd w:id="611"/>
      <w:r>
        <w:rPr/>
        <w:t>247</w:t>
      </w:r>
      <w:r>
        <w:rPr>
          <w:rtl w:val="true"/>
        </w:rPr>
        <w:t xml:space="preserve">- </w:t>
      </w:r>
      <w:r>
        <w:rPr>
          <w:rtl w:val="true"/>
        </w:rPr>
        <w:t>براهین العقول‏</w:t>
      </w:r>
      <w:bookmarkEnd w:id="61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کشف أسرار أئمة المعقول و المنقول شرح لتهذیب الوصول إلی علم الأصول تصنیف آیة الله العلامة الحلی حامل‏ </w:t>
      </w:r>
      <w:bookmarkStart w:id="613" w:name="pg11677_135138"/>
    </w:p>
    <w:p>
      <w:pPr>
        <w:pStyle w:val="BookText"/>
        <w:rPr/>
      </w:pPr>
      <w:bookmarkEnd w:id="613"/>
      <w:r>
        <w:rPr>
          <w:rFonts w:ascii="IRNazanin" w:hAnsi="IRNazanin" w:eastAsia="IRNazanin"/>
          <w:color w:val="111111"/>
          <w:sz w:val="28"/>
          <w:sz w:val="28"/>
          <w:szCs w:val="28"/>
          <w:rtl w:val="true"/>
          <w:lang w:bidi="fa-IR"/>
        </w:rPr>
        <w:t xml:space="preserve">للمتن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یونس بن الحاج راضی بن شویهی الحمیدی نسبا النجفی اشتغالا و دارا من قدماء تلامیذ الشیخ الأکبر کاشف الغطاء و خال أولاده کما مر عند ذکر کتابه البحر المحیط مع کثیر من تصانیفه رأیت النسخة بخط المؤلف فی مجلدین ضخمین فی مکتبة الشیخ علی آل کاشف الغطاء مجلده الأول من أول المبادئ اللغویة إلی آخر النهی فی العبادات و أول العام و الخاص فرغ منه بالحلة فی التاسع و العشرین من شوال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علا بربوبیته و انفرد بوحدانیته و دمر الجبابرة بسطوته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فی المجلد الثانی من العموم و الخصوص إلی آخر الکتاب و فرغ منه سنة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و قرظه جمع من علماء عصره بخطوطهم منهم الشیخ حسن بن علی القفطانی و الشیخ محسن الأعسم و الشیخ محمد تقی بن محمد المعروف ب ملا کتاب و أولاد أخته أبناء الشیخ الأکبر الشیخ موسی و الشیخ محمد و الشیخ علی و غیرهم و ذکر فی خطبة الکتاب أسماء کثیر من کتب الأصول براعة للاستهلال و هی طویلة ثم ذکر فی دیباجته أنه ألف فی الأصول أولا کتابه البحر المحیط فی ثلاث مجلدات کما مر ذکره ثم کتب مختلف الأنظار و مطرح الأفکار فی ست مجلدات ثم کتب حجة الخصام أیضا فی ثلاث مجلدات ثم کتب البراهین هذا فی شرح التهذیب و ذکر جمعا من شراح التهذیب و ذکر</w:t>
      </w:r>
    </w:p>
    <w:p>
      <w:pPr>
        <w:pStyle w:val="BookText"/>
        <w:rPr/>
      </w:pPr>
      <w:r>
        <w:rPr>
          <w:rFonts w:ascii="IRNazanin" w:hAnsi="IRNazanin" w:eastAsia="IRNazanin"/>
          <w:color w:val="111111"/>
          <w:sz w:val="28"/>
          <w:sz w:val="28"/>
          <w:szCs w:val="28"/>
          <w:rtl w:val="true"/>
          <w:lang w:bidi="fa-IR"/>
        </w:rPr>
        <w:t>فهرس الکتب الکثیرة الأصولیة الموجودة عنده حین تألیف هذا الشرح منها التحفة و الوسیلة للمولی مراد التفریشی و غایة المأمول لکاشف الغطاء و غیرها و رأیت منه نسخا أخری فی مکتبة الشیخ هادی آل کاشف الغطاء و السید محمد صادق آل بحر العلوم و غیرهما</w:t>
      </w:r>
    </w:p>
    <w:p>
      <w:pPr>
        <w:pStyle w:val="Heading3"/>
        <w:numPr>
          <w:ilvl w:val="2"/>
          <w:numId w:val="1"/>
        </w:numPr>
        <w:rPr/>
      </w:pPr>
      <w:bookmarkStart w:id="614" w:name="__RefHeading___Toc7427047_73709187"/>
      <w:bookmarkStart w:id="615" w:name="_Toc273"/>
      <w:bookmarkEnd w:id="614"/>
      <w:r>
        <w:rPr/>
        <w:t>248</w:t>
      </w:r>
      <w:r>
        <w:rPr>
          <w:rtl w:val="true"/>
        </w:rPr>
        <w:t xml:space="preserve">- </w:t>
      </w:r>
      <w:r>
        <w:rPr>
          <w:rtl w:val="true"/>
        </w:rPr>
        <w:t>براهین غم‏</w:t>
      </w:r>
      <w:bookmarkEnd w:id="61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مراث بلغة أردو طبع بالهند فی ثلاث مجلدات للمولوی السید میرزا صاحب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تعشق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الهندی</w:t>
      </w:r>
      <w:r>
        <w:rPr>
          <w:rFonts w:eastAsia="IRNazanin" w:cs="IRNazanin"/>
          <w:color w:val="111111"/>
          <w:sz w:val="28"/>
          <w:szCs w:val="28"/>
          <w:rtl w:val="true"/>
          <w:lang w:bidi="fa-IR"/>
        </w:rPr>
        <w:t xml:space="preserve">. </w:t>
      </w:r>
      <w:bookmarkStart w:id="616" w:name="pg11677_135140"/>
    </w:p>
    <w:p>
      <w:pPr>
        <w:pStyle w:val="Heading3"/>
        <w:numPr>
          <w:ilvl w:val="2"/>
          <w:numId w:val="1"/>
        </w:numPr>
        <w:rPr/>
      </w:pPr>
      <w:bookmarkStart w:id="617" w:name="__RefHeading___Toc7427049_73709187"/>
      <w:bookmarkStart w:id="618" w:name="_Toc274"/>
      <w:bookmarkEnd w:id="616"/>
      <w:bookmarkEnd w:id="617"/>
      <w:r>
        <w:rPr/>
        <w:t>249</w:t>
      </w:r>
      <w:r>
        <w:rPr>
          <w:rtl w:val="true"/>
        </w:rPr>
        <w:t xml:space="preserve">- </w:t>
      </w:r>
      <w:r>
        <w:rPr>
          <w:rtl w:val="true"/>
        </w:rPr>
        <w:t>براهین الفقه‏</w:t>
      </w:r>
      <w:bookmarkEnd w:id="618"/>
    </w:p>
    <w:p>
      <w:pPr>
        <w:pStyle w:val="BookText"/>
        <w:rPr/>
      </w:pPr>
      <w:r>
        <w:rPr>
          <w:rFonts w:ascii="IRNazanin" w:hAnsi="IRNazanin" w:eastAsia="IRNazanin"/>
          <w:color w:val="111111"/>
          <w:sz w:val="28"/>
          <w:sz w:val="28"/>
          <w:szCs w:val="28"/>
          <w:rtl w:val="true"/>
          <w:lang w:bidi="fa-IR"/>
        </w:rPr>
        <w:t xml:space="preserve">فی عدة رسائل أصولیة أو قواعد و مسائل فقهیة للحاج السید محمد الملقب ب مولانا ابن السید عبد الکریم مؤتمن الشریعة ابن السید محمد بن محمد تقی الموسوی السرابی التبریزی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مسألة حجیة الخبر، و حجیة الشهرة، و قاعدة الضرر، و مسألة مالکیة العبد، و تعیین الکعب، و تعیین ذکر الرکوع و السجود، و غیر ذلک طبع فی تبریز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w:t>
      </w:r>
    </w:p>
    <w:p>
      <w:pPr>
        <w:pStyle w:val="Heading3"/>
        <w:numPr>
          <w:ilvl w:val="2"/>
          <w:numId w:val="1"/>
        </w:numPr>
        <w:rPr/>
      </w:pPr>
      <w:bookmarkStart w:id="619" w:name="__RefHeading___Toc7427051_73709187"/>
      <w:bookmarkStart w:id="620" w:name="_Toc275"/>
      <w:bookmarkEnd w:id="619"/>
      <w:r>
        <w:rPr/>
        <w:t>250</w:t>
      </w:r>
      <w:r>
        <w:rPr>
          <w:rtl w:val="true"/>
        </w:rPr>
        <w:t xml:space="preserve">- </w:t>
      </w:r>
      <w:r>
        <w:rPr>
          <w:rtl w:val="true"/>
        </w:rPr>
        <w:t>البراهین القاطعة فی شرح تجرید العقائد الساطعة</w:t>
      </w:r>
      <w:bookmarkEnd w:id="620"/>
    </w:p>
    <w:p>
      <w:pPr>
        <w:pStyle w:val="BookText"/>
        <w:rPr/>
      </w:pPr>
      <w:r>
        <w:rPr>
          <w:rFonts w:ascii="IRNazanin" w:hAnsi="IRNazanin" w:eastAsia="IRNazanin"/>
          <w:color w:val="111111"/>
          <w:sz w:val="28"/>
          <w:sz w:val="28"/>
          <w:szCs w:val="28"/>
          <w:rtl w:val="true"/>
          <w:lang w:bidi="fa-IR"/>
        </w:rPr>
        <w:t xml:space="preserve">للمولی محمد جعفر بن المولی سیف الدین الأسترآبادی نزیل طهران المعروف بشریعتمدار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ست مجلدات مجلده الأول فی الأمور العامة و سائر المجلدات فی الأصول الخمسة التوحید و العدل و النبوة و الإمامة و المعاد کل منها فی مجلد، رأیت الجمیع فی کتب حفیده آقا محمود شریعتمدار المدرس الذی له الوجاهة التامة ب سبزوار من موقوفات والده الشیخ محمد حسن علی أولاده الذکور</w:t>
      </w:r>
      <w:r>
        <w:rPr>
          <w:rFonts w:eastAsia="IRNazanin" w:cs="IRNazanin"/>
          <w:color w:val="111111"/>
          <w:sz w:val="28"/>
          <w:szCs w:val="28"/>
          <w:rtl w:val="true"/>
          <w:lang w:bidi="fa-IR"/>
        </w:rPr>
        <w:t>.</w:t>
      </w:r>
    </w:p>
    <w:p>
      <w:pPr>
        <w:pStyle w:val="Heading3"/>
        <w:numPr>
          <w:ilvl w:val="2"/>
          <w:numId w:val="1"/>
        </w:numPr>
        <w:rPr/>
      </w:pPr>
      <w:bookmarkStart w:id="621" w:name="__RefHeading___Toc7427053_73709187"/>
      <w:bookmarkStart w:id="622" w:name="_Toc276"/>
      <w:bookmarkEnd w:id="621"/>
      <w:r>
        <w:rPr/>
        <w:t>251</w:t>
      </w:r>
      <w:r>
        <w:rPr>
          <w:rtl w:val="true"/>
        </w:rPr>
        <w:t xml:space="preserve">- </w:t>
      </w:r>
      <w:r>
        <w:rPr>
          <w:rtl w:val="true"/>
        </w:rPr>
        <w:t>البراهین النظریة فی أجوبة المسائل البصریة</w:t>
      </w:r>
      <w:bookmarkEnd w:id="622"/>
    </w:p>
    <w:p>
      <w:pPr>
        <w:pStyle w:val="BookText"/>
        <w:rPr/>
      </w:pPr>
      <w:r>
        <w:rPr>
          <w:rFonts w:ascii="IRNazanin" w:hAnsi="IRNazanin" w:eastAsia="IRNazanin"/>
          <w:color w:val="111111"/>
          <w:sz w:val="28"/>
          <w:sz w:val="28"/>
          <w:szCs w:val="28"/>
          <w:rtl w:val="true"/>
          <w:lang w:bidi="fa-IR"/>
        </w:rPr>
        <w:t xml:space="preserve">للشیخ حسین بن أحمد بن إبراهیم آل عصفور الدرازی البحرانی المتوفی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ذکره فی إجازته للشیخ أحمد الأحسائی سنة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و هو ابن أخ المحدث الشیخ یوسف البحرانی واحد المجازین منه فی اللؤلؤة</w:t>
      </w:r>
      <w:r>
        <w:rPr>
          <w:rFonts w:eastAsia="IRNazanin" w:cs="IRNazanin"/>
          <w:color w:val="111111"/>
          <w:sz w:val="28"/>
          <w:szCs w:val="28"/>
          <w:rtl w:val="true"/>
          <w:lang w:bidi="fa-IR"/>
        </w:rPr>
        <w:t>.</w:t>
      </w:r>
    </w:p>
    <w:p>
      <w:pPr>
        <w:pStyle w:val="Heading3"/>
        <w:numPr>
          <w:ilvl w:val="2"/>
          <w:numId w:val="1"/>
        </w:numPr>
        <w:rPr/>
      </w:pPr>
      <w:bookmarkStart w:id="623" w:name="__RefHeading___Toc7427055_73709187"/>
      <w:bookmarkStart w:id="624" w:name="_Toc277"/>
      <w:bookmarkEnd w:id="623"/>
      <w:r>
        <w:rPr>
          <w:rtl w:val="true"/>
        </w:rPr>
        <w:t>البرء الأتم‏</w:t>
      </w:r>
      <w:bookmarkEnd w:id="624"/>
    </w:p>
    <w:p>
      <w:pPr>
        <w:pStyle w:val="BookText"/>
        <w:rPr/>
      </w:pPr>
      <w:r>
        <w:rPr>
          <w:rFonts w:ascii="IRNazanin" w:hAnsi="IRNazanin" w:eastAsia="IRNazanin"/>
          <w:color w:val="111111"/>
          <w:sz w:val="28"/>
          <w:sz w:val="28"/>
          <w:szCs w:val="28"/>
          <w:rtl w:val="true"/>
          <w:lang w:bidi="fa-IR"/>
        </w:rPr>
        <w:t xml:space="preserve">فی الأخلاق فی مجلدین للشیخ أبی علی ابن سینا کما فی حرف ألباء من کشف الظنون طبع مصر، و قد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أخلاق أبی علی أنه یأتی بهذا العنوان لکن تبین لنا بعد الطبع أن الصحیح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 الأتم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Heading3"/>
        <w:numPr>
          <w:ilvl w:val="2"/>
          <w:numId w:val="1"/>
        </w:numPr>
        <w:rPr/>
      </w:pPr>
      <w:bookmarkStart w:id="625" w:name="__RefHeading___Toc7427057_73709187"/>
      <w:bookmarkStart w:id="626" w:name="_Toc278"/>
      <w:bookmarkEnd w:id="625"/>
      <w:r>
        <w:rPr/>
        <w:t>252</w:t>
      </w:r>
      <w:r>
        <w:rPr>
          <w:rtl w:val="true"/>
        </w:rPr>
        <w:t xml:space="preserve">- </w:t>
      </w:r>
      <w:r>
        <w:rPr>
          <w:rtl w:val="true"/>
        </w:rPr>
        <w:t>برء الساعة</w:t>
      </w:r>
      <w:bookmarkEnd w:id="62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و تکمیل لبرء الساعة الآتی أنه لمحمد بن زکریا، ترجمه الأمیر السید أحمد بن محمد حسین الحسینی التنکابنی‏ </w:t>
      </w:r>
      <w:bookmarkStart w:id="627" w:name="pg11677_135142"/>
    </w:p>
    <w:p>
      <w:pPr>
        <w:pStyle w:val="BookText"/>
        <w:rPr/>
      </w:pPr>
      <w:bookmarkEnd w:id="627"/>
      <w:r>
        <w:rPr>
          <w:rFonts w:ascii="IRNazanin" w:hAnsi="IRNazanin" w:eastAsia="IRNazanin"/>
          <w:color w:val="111111"/>
          <w:sz w:val="28"/>
          <w:sz w:val="28"/>
          <w:szCs w:val="28"/>
          <w:rtl w:val="true"/>
          <w:lang w:bidi="fa-IR"/>
        </w:rPr>
        <w:t>فی عصر السلطان فتح علی شاه و کتبه باسمه و زاد علیه سبعة أبواب فصارت أبواب الکتاب ثلاثین بابا ثم نقحه ولده الأمیر السید محمد الطیب و طبعه منضما إلی الإسهالیة له‏</w:t>
      </w:r>
      <w:r>
        <w:rPr>
          <w:rStyle w:val="FootnoteAnchor"/>
          <w:rtl w:val="true"/>
        </w:rPr>
        <w:footnoteReference w:id="3"/>
      </w:r>
      <w:r>
        <w:rPr>
          <w:rFonts w:ascii="IRNazanin" w:hAnsi="IRNazanin" w:eastAsia="IRNazanin"/>
          <w:color w:val="111111"/>
          <w:sz w:val="28"/>
          <w:sz w:val="28"/>
          <w:szCs w:val="28"/>
          <w:rtl w:val="true"/>
          <w:lang w:bidi="fa-IR"/>
        </w:rPr>
        <w:t xml:space="preserve">فی طهران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حکیمی را سزد که طبع نوع آدمی را</w:t>
      </w:r>
      <w:r>
        <w:rPr>
          <w:rFonts w:eastAsia="IRNazanin" w:cs="IRNazanin"/>
          <w:color w:val="111111"/>
          <w:sz w:val="28"/>
          <w:szCs w:val="28"/>
          <w:rtl w:val="true"/>
          <w:lang w:bidi="fa-IR"/>
        </w:rPr>
        <w:t>)</w:t>
      </w:r>
    </w:p>
    <w:p>
      <w:pPr>
        <w:pStyle w:val="Heading3"/>
        <w:numPr>
          <w:ilvl w:val="2"/>
          <w:numId w:val="1"/>
        </w:numPr>
        <w:rPr/>
      </w:pPr>
      <w:bookmarkStart w:id="628" w:name="__RefHeading___Toc7427059_73709187"/>
      <w:bookmarkStart w:id="629" w:name="_Toc279"/>
      <w:bookmarkEnd w:id="628"/>
      <w:r>
        <w:rPr/>
        <w:t>253</w:t>
      </w:r>
      <w:r>
        <w:rPr>
          <w:rtl w:val="true"/>
        </w:rPr>
        <w:t xml:space="preserve">- </w:t>
      </w:r>
      <w:r>
        <w:rPr>
          <w:rtl w:val="true"/>
        </w:rPr>
        <w:t>برء الساعة</w:t>
      </w:r>
      <w:bookmarkEnd w:id="629"/>
    </w:p>
    <w:p>
      <w:pPr>
        <w:pStyle w:val="BookText"/>
        <w:rPr/>
      </w:pPr>
      <w:r>
        <w:rPr>
          <w:rFonts w:ascii="IRNazanin" w:hAnsi="IRNazanin" w:eastAsia="IRNazanin"/>
          <w:color w:val="111111"/>
          <w:sz w:val="28"/>
          <w:sz w:val="28"/>
          <w:szCs w:val="28"/>
          <w:rtl w:val="true"/>
          <w:lang w:bidi="fa-IR"/>
        </w:rPr>
        <w:t xml:space="preserve">أیضا ترجمه بالفارسیة لبرء الساعة الآتی و المترجم بعض الأصحاب لم یذکر فیه اسمه،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أبو بکر محمد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بعض المکتبات بالعراق و هو غیر ترجمته للزواری التی فی ضمن کتابه نشر الأمان الآتی أنه ترجمه لأمان الأخطار</w:t>
      </w:r>
    </w:p>
    <w:p>
      <w:pPr>
        <w:pStyle w:val="Heading3"/>
        <w:numPr>
          <w:ilvl w:val="2"/>
          <w:numId w:val="1"/>
        </w:numPr>
        <w:rPr/>
      </w:pPr>
      <w:bookmarkStart w:id="630" w:name="__RefHeading___Toc7427061_73709187"/>
      <w:bookmarkStart w:id="631" w:name="_Toc280"/>
      <w:bookmarkEnd w:id="630"/>
      <w:r>
        <w:rPr/>
        <w:t>254</w:t>
      </w:r>
      <w:r>
        <w:rPr>
          <w:rtl w:val="true"/>
        </w:rPr>
        <w:t xml:space="preserve">- </w:t>
      </w:r>
      <w:r>
        <w:rPr>
          <w:rtl w:val="true"/>
        </w:rPr>
        <w:t>برء الساعة</w:t>
      </w:r>
      <w:bookmarkEnd w:id="631"/>
    </w:p>
    <w:p>
      <w:pPr>
        <w:pStyle w:val="BookText"/>
        <w:rPr/>
      </w:pPr>
      <w:r>
        <w:rPr>
          <w:rFonts w:ascii="IRNazanin" w:hAnsi="IRNazanin" w:eastAsia="IRNazanin"/>
          <w:color w:val="111111"/>
          <w:sz w:val="28"/>
          <w:sz w:val="28"/>
          <w:szCs w:val="28"/>
          <w:rtl w:val="true"/>
          <w:lang w:bidi="fa-IR"/>
        </w:rPr>
        <w:t xml:space="preserve">مختصر مفید فی الطب لأبی بکر محمد بن زکریا الرازی الطبیب المتوفی سنة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اهله و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للوزیر محمد بن أبی القاسم عبد الله، و قد أدرجه بتمامه السید رضی الدین علی بن طاوس فی کتابه أمان الأخطار و هو فی ثلاثة و عشرین بابا، و أکمله الأمیر السید أحمد بسبعة أبواب کما سبق، و له کتاب آثار الإمام الفاضل المعصوم ذکرناه فی الجزء الأول، و له أیضا کتاب من لا یحضره الطبیب الذی سمی الشیخ الصدوق جامعة بمن لا یحضره الفقیه جریا علی تسمیة کتابه</w:t>
      </w:r>
      <w:r>
        <w:rPr>
          <w:rFonts w:eastAsia="IRNazanin" w:cs="IRNazanin"/>
          <w:color w:val="111111"/>
          <w:sz w:val="28"/>
          <w:szCs w:val="28"/>
          <w:rtl w:val="true"/>
          <w:lang w:bidi="fa-IR"/>
        </w:rPr>
        <w:t>.</w:t>
      </w:r>
    </w:p>
    <w:p>
      <w:pPr>
        <w:pStyle w:val="Heading3"/>
        <w:numPr>
          <w:ilvl w:val="2"/>
          <w:numId w:val="1"/>
        </w:numPr>
        <w:rPr/>
      </w:pPr>
      <w:bookmarkStart w:id="632" w:name="__RefHeading___Toc7427063_73709187"/>
      <w:bookmarkStart w:id="633" w:name="_Toc281"/>
      <w:bookmarkEnd w:id="632"/>
      <w:r>
        <w:rPr/>
        <w:t>255</w:t>
      </w:r>
      <w:r>
        <w:rPr>
          <w:rtl w:val="true"/>
        </w:rPr>
        <w:t xml:space="preserve">- </w:t>
      </w:r>
      <w:r>
        <w:rPr>
          <w:rtl w:val="true"/>
        </w:rPr>
        <w:t>البردة</w:t>
      </w:r>
      <w:bookmarkEnd w:id="6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مر إنها من نظم کعب بن زهیر فی مدح النبی ص للسید مظاهر حسن الأبروهی المعاصر مدرس تاج المدارس بأمروهة، سمی الشرح بالبردة لأن قصیدة بانت سعاد تسمی بالبردة کما مر، شرح فیه لغاتها و بین المراد منها باللغة الأردویة، و له مقدمه انتقادیة، ألفه سنة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السید محمد ولد المؤلف</w:t>
      </w:r>
      <w:r>
        <w:rPr>
          <w:rFonts w:eastAsia="IRNazanin" w:cs="IRNazanin"/>
          <w:color w:val="111111"/>
          <w:sz w:val="28"/>
          <w:szCs w:val="28"/>
          <w:rtl w:val="true"/>
          <w:lang w:bidi="fa-IR"/>
        </w:rPr>
        <w:t xml:space="preserve">. </w:t>
      </w:r>
      <w:bookmarkStart w:id="634" w:name="pg11677_135144"/>
    </w:p>
    <w:p>
      <w:pPr>
        <w:pStyle w:val="Heading3"/>
        <w:numPr>
          <w:ilvl w:val="2"/>
          <w:numId w:val="1"/>
        </w:numPr>
        <w:rPr/>
      </w:pPr>
      <w:bookmarkStart w:id="635" w:name="__RefHeading___Toc7427065_73709187"/>
      <w:bookmarkStart w:id="636" w:name="_Toc282"/>
      <w:bookmarkEnd w:id="634"/>
      <w:bookmarkEnd w:id="635"/>
      <w:r>
        <w:rPr/>
        <w:t>256</w:t>
      </w:r>
      <w:r>
        <w:rPr>
          <w:rtl w:val="true"/>
        </w:rPr>
        <w:t xml:space="preserve">- </w:t>
      </w:r>
      <w:r>
        <w:rPr>
          <w:rtl w:val="true"/>
        </w:rPr>
        <w:t>البرد الیمانی فی ألفاظ المعانی،</w:t>
      </w:r>
      <w:bookmarkEnd w:id="636"/>
    </w:p>
    <w:p>
      <w:pPr>
        <w:pStyle w:val="BookText"/>
        <w:rPr/>
      </w:pPr>
      <w:r>
        <w:rPr>
          <w:rFonts w:ascii="IRNazanin" w:hAnsi="IRNazanin" w:eastAsia="IRNazanin"/>
          <w:color w:val="111111"/>
          <w:sz w:val="28"/>
          <w:sz w:val="28"/>
          <w:szCs w:val="28"/>
          <w:rtl w:val="true"/>
          <w:lang w:bidi="fa-IR"/>
        </w:rPr>
        <w:t xml:space="preserve">للشیخ علی شریعتمدار ابن المولی محمد جعفر الأسترآبادی الطهرانی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قال فی کتابه غایة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لغة مستحدثة جعلت عنوانه اللغة الفارسیة و الترجمة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کتاب عربی فی تعلیم لغات الفرس مفید لمن کان عارفا بلغة العرب و الکتب العربیة جاهلا بلغات الفرس</w:t>
      </w:r>
      <w:r>
        <w:rPr>
          <w:rFonts w:eastAsia="IRNazanin" w:cs="IRNazanin"/>
          <w:color w:val="111111"/>
          <w:sz w:val="28"/>
          <w:szCs w:val="28"/>
          <w:rtl w:val="true"/>
          <w:lang w:bidi="fa-IR"/>
        </w:rPr>
        <w:t>.</w:t>
      </w:r>
    </w:p>
    <w:p>
      <w:pPr>
        <w:pStyle w:val="Heading3"/>
        <w:numPr>
          <w:ilvl w:val="2"/>
          <w:numId w:val="1"/>
        </w:numPr>
        <w:rPr/>
      </w:pPr>
      <w:bookmarkStart w:id="637" w:name="__RefHeading___Toc7427067_73709187"/>
      <w:bookmarkStart w:id="638" w:name="_Toc283"/>
      <w:bookmarkEnd w:id="637"/>
      <w:r>
        <w:rPr/>
        <w:t>257</w:t>
      </w:r>
      <w:r>
        <w:rPr>
          <w:rtl w:val="true"/>
        </w:rPr>
        <w:t xml:space="preserve">- </w:t>
      </w:r>
      <w:r>
        <w:rPr>
          <w:rtl w:val="true"/>
        </w:rPr>
        <w:t>البر و الإثم‏</w:t>
      </w:r>
      <w:bookmarkEnd w:id="638"/>
    </w:p>
    <w:p>
      <w:pPr>
        <w:pStyle w:val="BookText"/>
        <w:rPr/>
      </w:pPr>
      <w:r>
        <w:rPr>
          <w:rFonts w:ascii="IRNazanin" w:hAnsi="IRNazanin" w:eastAsia="IRNazanin"/>
          <w:color w:val="111111"/>
          <w:sz w:val="28"/>
          <w:sz w:val="28"/>
          <w:szCs w:val="28"/>
          <w:rtl w:val="true"/>
          <w:lang w:bidi="fa-IR"/>
        </w:rPr>
        <w:t xml:space="preserve">فی الأخلاق للشیخ الرئیس أبی علی الحسین بن عبد الله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حکی عنه تلمیذه أبو عبید عبد الواحد الجوزجانی أنه ألف البر و الإثم فی الأخلاق و الحاصل و المحصول فی الفلسفة باستدعاء جاره الشیخ أبی بکر البرقی الخوارزمی الفقیه و کانت نسخه الکتابین عنده لم ینتسخ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المطبوع فی الجوائب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إیران علی هامش شرح الهدایة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هو ما ذکره فی کشف الظنون فی حرف الألف بعنوان أخلاق الشیخ الرئیس المختصر المرتب علی ست مقالات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نتوجه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هو تطهیر الأعراق أو طهارة الأعراق فی تهذیب الأخلاق لابن مسکویه المطبوع علی هامش مکارم الأخلاق و مستقلا أیضا و قد ترجمه المحقق الطوسی و زاد علیه فنی تدبیر المنزل و سیاسة المدن و سماه ب أخلاق ناصری کما مر</w:t>
      </w:r>
      <w:r>
        <w:rPr>
          <w:rFonts w:eastAsia="IRNazanin" w:cs="IRNazanin"/>
          <w:color w:val="111111"/>
          <w:sz w:val="28"/>
          <w:szCs w:val="28"/>
          <w:rtl w:val="true"/>
          <w:lang w:bidi="fa-IR"/>
        </w:rPr>
        <w:t>.</w:t>
      </w:r>
    </w:p>
    <w:p>
      <w:pPr>
        <w:pStyle w:val="Heading3"/>
        <w:numPr>
          <w:ilvl w:val="2"/>
          <w:numId w:val="1"/>
        </w:numPr>
        <w:rPr/>
      </w:pPr>
      <w:bookmarkStart w:id="639" w:name="__RefHeading___Toc7427069_73709187"/>
      <w:bookmarkStart w:id="640" w:name="_Toc284"/>
      <w:bookmarkEnd w:id="639"/>
      <w:r>
        <w:rPr/>
        <w:t>258</w:t>
      </w:r>
      <w:r>
        <w:rPr>
          <w:rtl w:val="true"/>
        </w:rPr>
        <w:t xml:space="preserve">- </w:t>
      </w:r>
      <w:r>
        <w:rPr>
          <w:rtl w:val="true"/>
        </w:rPr>
        <w:t>البر و الصلة</w:t>
      </w:r>
      <w:bookmarkEnd w:id="640"/>
    </w:p>
    <w:p>
      <w:pPr>
        <w:pStyle w:val="BookText"/>
        <w:rPr/>
      </w:pPr>
      <w:r>
        <w:rPr>
          <w:rFonts w:ascii="IRNazanin" w:hAnsi="IRNazanin" w:eastAsia="IRNazanin"/>
          <w:color w:val="111111"/>
          <w:sz w:val="28"/>
          <w:sz w:val="28"/>
          <w:szCs w:val="28"/>
          <w:rtl w:val="true"/>
          <w:lang w:bidi="fa-IR"/>
        </w:rPr>
        <w:t>للشیخ أبی النضر محمد بن مسعود بن محمد بن عیاش السلمی السمرقندی المعروف بالعیاشی، ذکره النجاشی</w:t>
      </w:r>
      <w:r>
        <w:rPr>
          <w:rFonts w:eastAsia="IRNazanin" w:cs="IRNazanin"/>
          <w:color w:val="111111"/>
          <w:sz w:val="28"/>
          <w:szCs w:val="28"/>
          <w:rtl w:val="true"/>
          <w:lang w:bidi="fa-IR"/>
        </w:rPr>
        <w:t>.</w:t>
      </w:r>
    </w:p>
    <w:p>
      <w:pPr>
        <w:pStyle w:val="Heading3"/>
        <w:numPr>
          <w:ilvl w:val="2"/>
          <w:numId w:val="1"/>
        </w:numPr>
        <w:rPr/>
      </w:pPr>
      <w:bookmarkStart w:id="641" w:name="__RefHeading___Toc7427071_73709187"/>
      <w:bookmarkStart w:id="642" w:name="_Toc285"/>
      <w:bookmarkEnd w:id="641"/>
      <w:r>
        <w:rPr/>
        <w:t>259</w:t>
      </w:r>
      <w:r>
        <w:rPr>
          <w:rtl w:val="true"/>
        </w:rPr>
        <w:t xml:space="preserve">- </w:t>
      </w:r>
      <w:r>
        <w:rPr>
          <w:rtl w:val="true"/>
        </w:rPr>
        <w:t>البرزخ الجامع‏</w:t>
      </w:r>
      <w:bookmarkEnd w:id="64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معرفة الأزمان للشیخ عبد الوحید بن نعمة الله بن یحیی الجیلانی الدیلمی الأسترآبادی تلمیذ الشیخ البهائی و صاحب أنیس الواعظین الکبیر و الوسیط و الصغیر و غیرها من التصانیف الکثیرة فی أکثر الفنون و قد رأی جمیعها صاحب الریاض</w:t>
      </w:r>
      <w:r>
        <w:rPr>
          <w:rFonts w:eastAsia="IRNazanin" w:cs="IRNazanin"/>
          <w:color w:val="111111"/>
          <w:sz w:val="28"/>
          <w:szCs w:val="28"/>
          <w:rtl w:val="true"/>
          <w:lang w:bidi="fa-IR"/>
        </w:rPr>
        <w:t xml:space="preserve">. </w:t>
      </w:r>
      <w:bookmarkStart w:id="643" w:name="pg11677_135146"/>
    </w:p>
    <w:p>
      <w:pPr>
        <w:pStyle w:val="Heading3"/>
        <w:numPr>
          <w:ilvl w:val="2"/>
          <w:numId w:val="1"/>
        </w:numPr>
        <w:rPr/>
      </w:pPr>
      <w:bookmarkStart w:id="644" w:name="__RefHeading___Toc7427073_73709187"/>
      <w:bookmarkStart w:id="645" w:name="_Toc286"/>
      <w:bookmarkEnd w:id="643"/>
      <w:bookmarkEnd w:id="644"/>
      <w:r>
        <w:rPr/>
        <w:t>260</w:t>
      </w:r>
      <w:r>
        <w:rPr>
          <w:rtl w:val="true"/>
        </w:rPr>
        <w:t xml:space="preserve">- </w:t>
      </w:r>
      <w:r>
        <w:rPr>
          <w:rtl w:val="true"/>
        </w:rPr>
        <w:t>البرزخیة</w:t>
      </w:r>
      <w:bookmarkEnd w:id="645"/>
    </w:p>
    <w:p>
      <w:pPr>
        <w:pStyle w:val="BookText"/>
        <w:rPr/>
      </w:pPr>
      <w:r>
        <w:rPr>
          <w:rFonts w:ascii="IRNazanin" w:hAnsi="IRNazanin" w:eastAsia="IRNazanin"/>
          <w:color w:val="111111"/>
          <w:sz w:val="28"/>
          <w:sz w:val="28"/>
          <w:szCs w:val="28"/>
          <w:rtl w:val="true"/>
          <w:lang w:bidi="fa-IR"/>
        </w:rPr>
        <w:t xml:space="preserve">فی أحوال عالم البرزخ علی ما یستفاد من الأحادیث الشریفة للسید أحمد بن السید علی الأبرقوهی الیزدی المعاصر یقرب من ثلاثة آلاف بیت ألفه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حدود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یلقب فی شعره ب فلانی و من نظمه الصاحبیة الآتی فی الصاد</w:t>
      </w:r>
      <w:r>
        <w:rPr>
          <w:rFonts w:eastAsia="IRNazanin" w:cs="IRNazanin"/>
          <w:color w:val="111111"/>
          <w:sz w:val="28"/>
          <w:szCs w:val="28"/>
          <w:rtl w:val="true"/>
          <w:lang w:bidi="fa-IR"/>
        </w:rPr>
        <w:t>.</w:t>
      </w:r>
    </w:p>
    <w:p>
      <w:pPr>
        <w:pStyle w:val="Heading3"/>
        <w:numPr>
          <w:ilvl w:val="2"/>
          <w:numId w:val="1"/>
        </w:numPr>
        <w:rPr/>
      </w:pPr>
      <w:bookmarkStart w:id="646" w:name="__RefHeading___Toc7427075_73709187"/>
      <w:bookmarkStart w:id="647" w:name="_Toc287"/>
      <w:bookmarkEnd w:id="646"/>
      <w:r>
        <w:rPr/>
        <w:t>261</w:t>
      </w:r>
      <w:r>
        <w:rPr>
          <w:rtl w:val="true"/>
        </w:rPr>
        <w:t xml:space="preserve">- </w:t>
      </w:r>
      <w:r>
        <w:rPr>
          <w:rtl w:val="true"/>
        </w:rPr>
        <w:t>البرزخیة</w:t>
      </w:r>
      <w:bookmarkEnd w:id="647"/>
    </w:p>
    <w:p>
      <w:pPr>
        <w:pStyle w:val="BookText"/>
        <w:rPr/>
      </w:pPr>
      <w:r>
        <w:rPr>
          <w:rFonts w:ascii="IRNazanin" w:hAnsi="IRNazanin" w:eastAsia="IRNazanin"/>
          <w:color w:val="111111"/>
          <w:sz w:val="28"/>
          <w:sz w:val="28"/>
          <w:szCs w:val="28"/>
          <w:rtl w:val="true"/>
          <w:lang w:bidi="fa-IR"/>
        </w:rPr>
        <w:t xml:space="preserve">فی تفسیر الآیات الشریفة المتعلقة بعالم البرزخ للسید الحجة میرزا محمد حسین بن میرزا محمد علی المرعشی الشهرستانی الحائری المتوفی بها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خزانة کتبه” المؤلف”</w:t>
      </w:r>
      <w:r>
        <w:rPr>
          <w:rFonts w:eastAsia="IRNazanin" w:cs="IRNazanin"/>
          <w:color w:val="111111"/>
          <w:sz w:val="28"/>
          <w:szCs w:val="28"/>
          <w:rtl w:val="true"/>
          <w:lang w:bidi="fa-IR"/>
        </w:rPr>
        <w:t>.</w:t>
      </w:r>
    </w:p>
    <w:p>
      <w:pPr>
        <w:pStyle w:val="Heading3"/>
        <w:numPr>
          <w:ilvl w:val="2"/>
          <w:numId w:val="1"/>
        </w:numPr>
        <w:rPr/>
      </w:pPr>
      <w:bookmarkStart w:id="648" w:name="__RefHeading___Toc7427077_73709187"/>
      <w:bookmarkStart w:id="649" w:name="_Toc288"/>
      <w:bookmarkEnd w:id="648"/>
      <w:r>
        <w:rPr>
          <w:rtl w:val="true"/>
        </w:rPr>
        <w:t>البرزخیة</w:t>
      </w:r>
      <w:bookmarkEnd w:id="649"/>
    </w:p>
    <w:p>
      <w:pPr>
        <w:pStyle w:val="BookText"/>
        <w:rPr/>
      </w:pPr>
      <w:r>
        <w:rPr>
          <w:rFonts w:ascii="IRNazanin" w:hAnsi="IRNazanin" w:eastAsia="IRNazanin"/>
          <w:color w:val="111111"/>
          <w:sz w:val="28"/>
          <w:sz w:val="28"/>
          <w:szCs w:val="28"/>
          <w:rtl w:val="true"/>
          <w:lang w:bidi="fa-IR"/>
        </w:rPr>
        <w:t>الموسوم بالمناظر و المرایا للسید عبد الرحیم، یأتی</w:t>
      </w:r>
      <w:r>
        <w:rPr>
          <w:rFonts w:eastAsia="IRNazanin" w:cs="IRNazanin"/>
          <w:color w:val="111111"/>
          <w:sz w:val="28"/>
          <w:szCs w:val="28"/>
          <w:rtl w:val="true"/>
          <w:lang w:bidi="fa-IR"/>
        </w:rPr>
        <w:t>.</w:t>
      </w:r>
    </w:p>
    <w:p>
      <w:pPr>
        <w:pStyle w:val="Heading3"/>
        <w:numPr>
          <w:ilvl w:val="2"/>
          <w:numId w:val="1"/>
        </w:numPr>
        <w:rPr/>
      </w:pPr>
      <w:bookmarkStart w:id="650" w:name="__RefHeading___Toc7427079_73709187"/>
      <w:bookmarkStart w:id="651" w:name="_Toc289"/>
      <w:bookmarkEnd w:id="650"/>
      <w:r>
        <w:rPr/>
        <w:t>262</w:t>
      </w:r>
      <w:r>
        <w:rPr>
          <w:rtl w:val="true"/>
        </w:rPr>
        <w:t xml:space="preserve">- </w:t>
      </w:r>
      <w:r>
        <w:rPr>
          <w:rtl w:val="true"/>
        </w:rPr>
        <w:t>البرغوثیة</w:t>
      </w:r>
      <w:bookmarkEnd w:id="651"/>
    </w:p>
    <w:p>
      <w:pPr>
        <w:pStyle w:val="BookText"/>
        <w:rPr/>
      </w:pPr>
      <w:r>
        <w:rPr>
          <w:rFonts w:ascii="IRNazanin" w:hAnsi="IRNazanin" w:eastAsia="IRNazanin"/>
          <w:color w:val="111111"/>
          <w:sz w:val="28"/>
          <w:sz w:val="28"/>
          <w:szCs w:val="28"/>
          <w:rtl w:val="true"/>
          <w:lang w:bidi="fa-IR"/>
        </w:rPr>
        <w:t xml:space="preserve">رسالة فی الکیمیاء الحمراء ظاهرها الشکوی من البرغوث و باطنها بیان أحوال الفرار الزیبق و کیفیة عقده للشیخ موسی بن محمد علی بن مراد الخراسانی الحائری المتوفی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البتول العذراء</w:t>
      </w:r>
      <w:r>
        <w:rPr>
          <w:rFonts w:eastAsia="IRNazanin" w:cs="IRNazanin"/>
          <w:color w:val="111111"/>
          <w:sz w:val="28"/>
          <w:szCs w:val="28"/>
          <w:rtl w:val="true"/>
          <w:lang w:bidi="fa-IR"/>
        </w:rPr>
        <w:t>.</w:t>
      </w:r>
    </w:p>
    <w:p>
      <w:pPr>
        <w:pStyle w:val="Heading3"/>
        <w:numPr>
          <w:ilvl w:val="2"/>
          <w:numId w:val="1"/>
        </w:numPr>
        <w:rPr/>
      </w:pPr>
      <w:bookmarkStart w:id="652" w:name="__RefHeading___Toc7427081_73709187"/>
      <w:bookmarkStart w:id="653" w:name="_Toc290"/>
      <w:bookmarkEnd w:id="652"/>
      <w:r>
        <w:rPr/>
        <w:t>263</w:t>
      </w:r>
      <w:r>
        <w:rPr>
          <w:rtl w:val="true"/>
        </w:rPr>
        <w:t xml:space="preserve">- </w:t>
      </w:r>
      <w:r>
        <w:rPr>
          <w:rtl w:val="true"/>
        </w:rPr>
        <w:t>کتاب البرق‏</w:t>
      </w:r>
      <w:bookmarkEnd w:id="653"/>
    </w:p>
    <w:p>
      <w:pPr>
        <w:pStyle w:val="BookText"/>
        <w:rPr/>
      </w:pPr>
      <w:r>
        <w:rPr>
          <w:rFonts w:ascii="IRNazanin" w:hAnsi="IRNazanin" w:eastAsia="IRNazanin"/>
          <w:color w:val="111111"/>
          <w:sz w:val="28"/>
          <w:sz w:val="28"/>
          <w:szCs w:val="28"/>
          <w:rtl w:val="true"/>
          <w:lang w:bidi="fa-IR"/>
        </w:rPr>
        <w:t xml:space="preserve">فی علم الأدب للسید الشریف المرتضی علم الهدی أبی القاسم علی بن الحسین بن موسی الموسوی المولود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ذکره الشیخ فی الفهرس</w:t>
      </w:r>
      <w:r>
        <w:rPr>
          <w:rFonts w:eastAsia="IRNazanin" w:cs="IRNazanin"/>
          <w:color w:val="111111"/>
          <w:sz w:val="28"/>
          <w:szCs w:val="28"/>
          <w:rtl w:val="true"/>
          <w:lang w:bidi="fa-IR"/>
        </w:rPr>
        <w:t>.</w:t>
      </w:r>
    </w:p>
    <w:p>
      <w:pPr>
        <w:pStyle w:val="Heading3"/>
        <w:numPr>
          <w:ilvl w:val="2"/>
          <w:numId w:val="1"/>
        </w:numPr>
        <w:rPr/>
      </w:pPr>
      <w:bookmarkStart w:id="654" w:name="__RefHeading___Toc7427083_73709187"/>
      <w:bookmarkStart w:id="655" w:name="_Toc291"/>
      <w:bookmarkEnd w:id="654"/>
      <w:r>
        <w:rPr/>
        <w:t>264</w:t>
      </w:r>
      <w:r>
        <w:rPr>
          <w:rtl w:val="true"/>
        </w:rPr>
        <w:t xml:space="preserve">- </w:t>
      </w:r>
      <w:r>
        <w:rPr>
          <w:rtl w:val="true"/>
        </w:rPr>
        <w:t>البرق الخاطف‏</w:t>
      </w:r>
      <w:bookmarkEnd w:id="655"/>
    </w:p>
    <w:p>
      <w:pPr>
        <w:pStyle w:val="BookText"/>
        <w:rPr/>
      </w:pPr>
      <w:r>
        <w:rPr>
          <w:rFonts w:ascii="IRNazanin" w:hAnsi="IRNazanin" w:eastAsia="IRNazanin"/>
          <w:color w:val="111111"/>
          <w:sz w:val="28"/>
          <w:sz w:val="28"/>
          <w:szCs w:val="28"/>
          <w:rtl w:val="true"/>
          <w:lang w:bidi="fa-IR"/>
        </w:rPr>
        <w:t xml:space="preserve">فارسی مطبوع لمیرزا محمد حسین، یظهر من فهرس مکتبة راجه السید محمد مهدی فی ضلع فیض‏آباد أنه من الکتب الکلامیة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656" w:name="__RefHeading___Toc7427085_73709187"/>
      <w:bookmarkStart w:id="657" w:name="_Toc292"/>
      <w:bookmarkEnd w:id="656"/>
      <w:r>
        <w:rPr/>
        <w:t>265</w:t>
      </w:r>
      <w:r>
        <w:rPr>
          <w:rtl w:val="true"/>
        </w:rPr>
        <w:t xml:space="preserve">- </w:t>
      </w:r>
      <w:r>
        <w:rPr>
          <w:rtl w:val="true"/>
        </w:rPr>
        <w:t>البرق الخاطف‏</w:t>
      </w:r>
      <w:bookmarkEnd w:id="6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مطبوع فی قصة الإفک المذکورة فی المجلد السادس من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 الکمپانی، للسید محمد بن السید دلدار علی النقوی النصیرآبادی الکهنوی المولود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صراطه المستقیم و جعلنا ممن یتولی أهل بیت نبیه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 فوائد</w:t>
      </w:r>
      <w:r>
        <w:rPr>
          <w:rFonts w:eastAsia="IRNazanin" w:cs="IRNazanin"/>
          <w:color w:val="111111"/>
          <w:sz w:val="28"/>
          <w:szCs w:val="28"/>
          <w:rtl w:val="true"/>
          <w:lang w:bidi="fa-IR"/>
        </w:rPr>
        <w:t xml:space="preserve">. </w:t>
      </w:r>
      <w:bookmarkStart w:id="658" w:name="pg11677_135148"/>
    </w:p>
    <w:p>
      <w:pPr>
        <w:pStyle w:val="Heading3"/>
        <w:numPr>
          <w:ilvl w:val="2"/>
          <w:numId w:val="1"/>
        </w:numPr>
        <w:rPr/>
      </w:pPr>
      <w:bookmarkStart w:id="659" w:name="__RefHeading___Toc7427087_73709187"/>
      <w:bookmarkStart w:id="660" w:name="_Toc293"/>
      <w:bookmarkEnd w:id="658"/>
      <w:bookmarkEnd w:id="659"/>
      <w:r>
        <w:rPr/>
        <w:t>266</w:t>
      </w:r>
      <w:r>
        <w:rPr>
          <w:rtl w:val="true"/>
        </w:rPr>
        <w:t xml:space="preserve">- </w:t>
      </w:r>
      <w:r>
        <w:rPr>
          <w:rtl w:val="true"/>
        </w:rPr>
        <w:t>البرق الشامی‏</w:t>
      </w:r>
      <w:bookmarkEnd w:id="660"/>
    </w:p>
    <w:p>
      <w:pPr>
        <w:pStyle w:val="BookText"/>
        <w:rPr/>
      </w:pPr>
      <w:r>
        <w:rPr>
          <w:rFonts w:ascii="IRNazanin" w:hAnsi="IRNazanin" w:eastAsia="IRNazanin"/>
          <w:color w:val="111111"/>
          <w:sz w:val="28"/>
          <w:sz w:val="28"/>
          <w:szCs w:val="28"/>
          <w:rtl w:val="true"/>
          <w:lang w:bidi="fa-IR"/>
        </w:rPr>
        <w:t xml:space="preserve">فی التاریخ للعماد الکاتب الوزیر الأصفهانی المتوفی سنة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ذکره کشف الظنون مفصلا فراجعه</w:t>
      </w:r>
      <w:r>
        <w:rPr>
          <w:rFonts w:eastAsia="IRNazanin" w:cs="IRNazanin"/>
          <w:color w:val="111111"/>
          <w:sz w:val="28"/>
          <w:szCs w:val="28"/>
          <w:rtl w:val="true"/>
          <w:lang w:bidi="fa-IR"/>
        </w:rPr>
        <w:t>.</w:t>
      </w:r>
    </w:p>
    <w:p>
      <w:pPr>
        <w:pStyle w:val="Heading3"/>
        <w:numPr>
          <w:ilvl w:val="2"/>
          <w:numId w:val="1"/>
        </w:numPr>
        <w:rPr/>
      </w:pPr>
      <w:bookmarkStart w:id="661" w:name="__RefHeading___Toc7427089_73709187"/>
      <w:bookmarkStart w:id="662" w:name="_Toc294"/>
      <w:bookmarkEnd w:id="661"/>
      <w:r>
        <w:rPr/>
        <w:t>267</w:t>
      </w:r>
      <w:r>
        <w:rPr>
          <w:rtl w:val="true"/>
        </w:rPr>
        <w:t xml:space="preserve">- </w:t>
      </w:r>
      <w:r>
        <w:rPr>
          <w:rtl w:val="true"/>
        </w:rPr>
        <w:t>البرق اللامع‏</w:t>
      </w:r>
      <w:bookmarkEnd w:id="662"/>
    </w:p>
    <w:p>
      <w:pPr>
        <w:pStyle w:val="BookText"/>
        <w:rPr/>
      </w:pPr>
      <w:r>
        <w:rPr>
          <w:rFonts w:ascii="IRNazanin" w:hAnsi="IRNazanin" w:eastAsia="IRNazanin"/>
          <w:color w:val="111111"/>
          <w:sz w:val="28"/>
          <w:sz w:val="28"/>
          <w:szCs w:val="28"/>
          <w:rtl w:val="true"/>
          <w:lang w:bidi="fa-IR"/>
        </w:rPr>
        <w:t>منظوم فی المناظرات مع بعض أهل السنة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663" w:name="__RefHeading___Toc7427091_73709187"/>
      <w:bookmarkStart w:id="664" w:name="_Toc295"/>
      <w:bookmarkEnd w:id="663"/>
      <w:r>
        <w:rPr/>
        <w:t>268</w:t>
      </w:r>
      <w:r>
        <w:rPr>
          <w:rtl w:val="true"/>
        </w:rPr>
        <w:t xml:space="preserve">- </w:t>
      </w:r>
      <w:r>
        <w:rPr>
          <w:rtl w:val="true"/>
        </w:rPr>
        <w:t>البرق و الشرق‏</w:t>
      </w:r>
      <w:bookmarkEnd w:id="664"/>
    </w:p>
    <w:p>
      <w:pPr>
        <w:pStyle w:val="BookText"/>
        <w:rPr/>
      </w:pPr>
      <w:r>
        <w:rPr>
          <w:rFonts w:ascii="IRNazanin" w:hAnsi="IRNazanin" w:eastAsia="IRNazanin"/>
          <w:color w:val="111111"/>
          <w:sz w:val="28"/>
          <w:sz w:val="28"/>
          <w:szCs w:val="28"/>
          <w:rtl w:val="true"/>
          <w:lang w:bidi="fa-IR"/>
        </w:rPr>
        <w:t xml:space="preserve">و یقال له شرق و برق أیضا، فارسی فصیح بلیغ مسجع مقفی فی شرح جملة من الأحادیث علی مشرب أهل الذوق و العرفان، للسید جعفر بن أبی إسحاق العلوی الدارابی البروجردی المعروف بالکشفی المتوفی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یذکر فیه الحدیث بعنوان برق ثم یشرحه تحت عنوان شرق، و النسخة توجد فی مکتبة ولده السید العالم آقا ریحان الله البروجردی نزیل طهران</w:t>
      </w:r>
      <w:r>
        <w:rPr>
          <w:rFonts w:eastAsia="IRNazanin" w:cs="IRNazanin"/>
          <w:color w:val="111111"/>
          <w:sz w:val="28"/>
          <w:szCs w:val="28"/>
          <w:rtl w:val="true"/>
          <w:lang w:bidi="fa-IR"/>
        </w:rPr>
        <w:t>.</w:t>
      </w:r>
    </w:p>
    <w:p>
      <w:pPr>
        <w:pStyle w:val="Heading3"/>
        <w:numPr>
          <w:ilvl w:val="2"/>
          <w:numId w:val="1"/>
        </w:numPr>
        <w:rPr/>
      </w:pPr>
      <w:bookmarkStart w:id="665" w:name="__RefHeading___Toc7427093_73709187"/>
      <w:bookmarkStart w:id="666" w:name="_Toc296"/>
      <w:bookmarkEnd w:id="665"/>
      <w:r>
        <w:rPr/>
        <w:t>269</w:t>
      </w:r>
      <w:r>
        <w:rPr>
          <w:rtl w:val="true"/>
        </w:rPr>
        <w:t xml:space="preserve">- </w:t>
      </w:r>
      <w:r>
        <w:rPr>
          <w:rtl w:val="true"/>
        </w:rPr>
        <w:t>البرق الومیض فی منجزات المریض‏</w:t>
      </w:r>
      <w:bookmarkEnd w:id="666"/>
    </w:p>
    <w:p>
      <w:pPr>
        <w:pStyle w:val="BookText"/>
        <w:rPr/>
      </w:pPr>
      <w:r>
        <w:rPr>
          <w:rFonts w:ascii="IRNazanin" w:hAnsi="IRNazanin" w:eastAsia="IRNazanin"/>
          <w:color w:val="111111"/>
          <w:sz w:val="28"/>
          <w:sz w:val="28"/>
          <w:szCs w:val="28"/>
          <w:rtl w:val="true"/>
          <w:lang w:bidi="fa-IR"/>
        </w:rPr>
        <w:t xml:space="preserve">للسید أبی الحسن بن السید إبراهیم بن السید محمد تقی بن السید حسین بن السید دلدار علی النقوی اللکهنوی المعاصر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ذکره ولده السید علی النقی النقوی مع سائر تصانیفه و منها الإمامة کما مر</w:t>
      </w:r>
      <w:r>
        <w:rPr>
          <w:rFonts w:eastAsia="IRNazanin" w:cs="IRNazanin"/>
          <w:color w:val="111111"/>
          <w:sz w:val="28"/>
          <w:szCs w:val="28"/>
          <w:rtl w:val="true"/>
          <w:lang w:bidi="fa-IR"/>
        </w:rPr>
        <w:t>.</w:t>
      </w:r>
    </w:p>
    <w:p>
      <w:pPr>
        <w:pStyle w:val="Heading3"/>
        <w:numPr>
          <w:ilvl w:val="2"/>
          <w:numId w:val="1"/>
        </w:numPr>
        <w:rPr/>
      </w:pPr>
      <w:bookmarkStart w:id="667" w:name="__RefHeading___Toc7427095_73709187"/>
      <w:bookmarkStart w:id="668" w:name="_Toc297"/>
      <w:bookmarkEnd w:id="667"/>
      <w:r>
        <w:rPr/>
        <w:t>270</w:t>
      </w:r>
      <w:r>
        <w:rPr>
          <w:rtl w:val="true"/>
        </w:rPr>
        <w:t xml:space="preserve">- </w:t>
      </w:r>
      <w:r>
        <w:rPr>
          <w:rtl w:val="true"/>
        </w:rPr>
        <w:t>البرکات الأحمدیة</w:t>
      </w:r>
      <w:bookmarkEnd w:id="668"/>
    </w:p>
    <w:p>
      <w:pPr>
        <w:pStyle w:val="BookText"/>
        <w:rPr/>
      </w:pPr>
      <w:r>
        <w:rPr>
          <w:rFonts w:ascii="IRNazanin" w:hAnsi="IRNazanin" w:eastAsia="IRNazanin"/>
          <w:color w:val="111111"/>
          <w:sz w:val="28"/>
          <w:sz w:val="28"/>
          <w:szCs w:val="28"/>
          <w:rtl w:val="true"/>
          <w:lang w:bidi="fa-IR"/>
        </w:rPr>
        <w:t xml:space="preserve">للسید أحمد الأسترآبادی الحائری، جمع فیه فتاوی جمع من الأعلام التی کتبوها فی الجواب عن استفتاء السید محمد حسن الکمال‏پوری فی موضوع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الموسومة ب القول الأسد ثم أرسله إلی لکهنو فطبع هناک سنة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Heading3"/>
        <w:numPr>
          <w:ilvl w:val="2"/>
          <w:numId w:val="1"/>
        </w:numPr>
        <w:rPr/>
      </w:pPr>
      <w:bookmarkStart w:id="669" w:name="__RefHeading___Toc7427097_73709187"/>
      <w:bookmarkStart w:id="670" w:name="_Toc298"/>
      <w:bookmarkEnd w:id="669"/>
      <w:r>
        <w:rPr/>
        <w:t>271</w:t>
      </w:r>
      <w:r>
        <w:rPr>
          <w:rtl w:val="true"/>
        </w:rPr>
        <w:t xml:space="preserve">- </w:t>
      </w:r>
      <w:r>
        <w:rPr>
          <w:rtl w:val="true"/>
        </w:rPr>
        <w:t>البرکات الرضویة فی تلخیص الفرائد الأصولیة</w:t>
      </w:r>
      <w:bookmarkEnd w:id="6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بالرسائل تصنیف الإمام العلامة الأنصاری هو ما مع من الفارسیة و العربیة للسید محمد بن السید محمود الحسینی اللواسانی الطهرانی المعروف بالعصار نزیل مشهد الرضا ع و المتوفی بها فی شهر رمضان المبارک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به لأنه ألفه بالمشهد الرضوی کما ذکره فی فهرست</w:t>
      </w:r>
      <w:r>
        <w:rPr>
          <w:rFonts w:eastAsia="IRNazanin" w:cs="IRNazanin"/>
          <w:color w:val="111111"/>
          <w:sz w:val="28"/>
          <w:szCs w:val="28"/>
          <w:rtl w:val="true"/>
          <w:lang w:bidi="fa-IR"/>
        </w:rPr>
        <w:t xml:space="preserve">. </w:t>
      </w:r>
      <w:bookmarkStart w:id="671" w:name="pg11677_135150"/>
    </w:p>
    <w:p>
      <w:pPr>
        <w:pStyle w:val="Heading3"/>
        <w:numPr>
          <w:ilvl w:val="2"/>
          <w:numId w:val="1"/>
        </w:numPr>
        <w:rPr/>
      </w:pPr>
      <w:bookmarkStart w:id="672" w:name="__RefHeading___Toc7427099_73709187"/>
      <w:bookmarkStart w:id="673" w:name="_Toc299"/>
      <w:bookmarkEnd w:id="671"/>
      <w:bookmarkEnd w:id="672"/>
      <w:r>
        <w:rPr/>
        <w:t>272</w:t>
      </w:r>
      <w:r>
        <w:rPr>
          <w:rtl w:val="true"/>
        </w:rPr>
        <w:t xml:space="preserve">- </w:t>
      </w:r>
      <w:r>
        <w:rPr>
          <w:rtl w:val="true"/>
        </w:rPr>
        <w:t>البرکات السامکة</w:t>
      </w:r>
      <w:bookmarkEnd w:id="673"/>
    </w:p>
    <w:p>
      <w:pPr>
        <w:pStyle w:val="BookText"/>
        <w:rPr/>
      </w:pPr>
      <w:r>
        <w:rPr>
          <w:rFonts w:ascii="IRNazanin" w:hAnsi="IRNazanin" w:eastAsia="IRNazanin"/>
          <w:color w:val="111111"/>
          <w:sz w:val="28"/>
          <w:sz w:val="28"/>
          <w:szCs w:val="28"/>
          <w:rtl w:val="true"/>
          <w:lang w:bidi="fa-IR"/>
        </w:rPr>
        <w:t xml:space="preserve">فی نظم أربعین حدیثا للمولی محمد حسن بن الحاج محمد حسین النائینی، فرغ منه فی یوم الثلاثاء الثانی عشر من ذی القعدة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w:t>
      </w:r>
      <w:r>
        <w:rPr>
          <w:rFonts w:eastAsia="IRNazanin" w:cs="IRNazanin"/>
          <w:color w:val="111111"/>
          <w:sz w:val="28"/>
          <w:szCs w:val="28"/>
          <w:rtl w:val="true"/>
          <w:lang w:bidi="fa-IR"/>
        </w:rPr>
        <w:t>.</w:t>
      </w:r>
    </w:p>
    <w:p>
      <w:pPr>
        <w:pStyle w:val="Heading3"/>
        <w:numPr>
          <w:ilvl w:val="2"/>
          <w:numId w:val="1"/>
        </w:numPr>
        <w:rPr/>
      </w:pPr>
      <w:bookmarkStart w:id="674" w:name="__RefHeading___Toc7427101_73709187"/>
      <w:bookmarkStart w:id="675" w:name="_Toc300"/>
      <w:bookmarkEnd w:id="674"/>
      <w:r>
        <w:rPr/>
        <w:t>273</w:t>
      </w:r>
      <w:r>
        <w:rPr>
          <w:rtl w:val="true"/>
        </w:rPr>
        <w:t xml:space="preserve">- </w:t>
      </w:r>
      <w:r>
        <w:rPr>
          <w:rtl w:val="true"/>
        </w:rPr>
        <w:t>برکات القائم‏</w:t>
      </w:r>
      <w:bookmarkEnd w:id="675"/>
    </w:p>
    <w:p>
      <w:pPr>
        <w:pStyle w:val="BookText"/>
        <w:rPr/>
      </w:pPr>
      <w:r>
        <w:rPr>
          <w:rFonts w:ascii="IRNazanin" w:hAnsi="IRNazanin" w:eastAsia="IRNazanin"/>
          <w:color w:val="111111"/>
          <w:sz w:val="28"/>
          <w:sz w:val="28"/>
          <w:szCs w:val="28"/>
          <w:rtl w:val="true"/>
          <w:lang w:bidi="fa-IR"/>
        </w:rPr>
        <w:t xml:space="preserve">للمولی أبی الحسن بن محمد کاظم صاحب ینابیع الحکمة المطبوع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ذکره فی أوله، و مر له أخلاق الأولیاء</w:t>
      </w:r>
    </w:p>
    <w:p>
      <w:pPr>
        <w:pStyle w:val="Heading3"/>
        <w:numPr>
          <w:ilvl w:val="2"/>
          <w:numId w:val="1"/>
        </w:numPr>
        <w:rPr/>
      </w:pPr>
      <w:bookmarkStart w:id="676" w:name="__RefHeading___Toc7427103_73709187"/>
      <w:bookmarkStart w:id="677" w:name="_Toc301"/>
      <w:bookmarkEnd w:id="676"/>
      <w:r>
        <w:rPr/>
        <w:t>274</w:t>
      </w:r>
      <w:r>
        <w:rPr>
          <w:rtl w:val="true"/>
        </w:rPr>
        <w:t xml:space="preserve">- </w:t>
      </w:r>
      <w:r>
        <w:rPr>
          <w:rtl w:val="true"/>
        </w:rPr>
        <w:t>برکات المشهد المقدس‏</w:t>
      </w:r>
      <w:bookmarkEnd w:id="677"/>
    </w:p>
    <w:p>
      <w:pPr>
        <w:pStyle w:val="BookText"/>
        <w:rPr/>
      </w:pPr>
      <w:r>
        <w:rPr>
          <w:rFonts w:ascii="IRNazanin" w:hAnsi="IRNazanin" w:eastAsia="IRNazanin"/>
          <w:color w:val="111111"/>
          <w:sz w:val="28"/>
          <w:sz w:val="28"/>
          <w:szCs w:val="28"/>
          <w:rtl w:val="true"/>
          <w:lang w:bidi="fa-IR"/>
        </w:rPr>
        <w:t xml:space="preserve">ترجمه لعیون أخبار الرضا ع إلی الفارسیة، للمولی محمد صالح بن محمد باقر القزوینی المعروف بالروغنی ألفه بالمشهد المقدس الرضوی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ذکر فی آخره أنه أوجب علی نفسه بالعهد و الیمین أن لا یفارق المشهد طول عمره، توجد نسخه منه فی مکتبة مدرسة سپهسالار الجدیدة و له شرح نهج البلاغة الفارسی المطبوع، و قد اشتبه من نسبه فی ظهر المطبوع منه إلی البرغانی القزوینی الحائری المتوفی حدود سنة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678" w:name="__RefHeading___Toc7427105_73709187"/>
      <w:bookmarkStart w:id="679" w:name="_Toc302"/>
      <w:bookmarkEnd w:id="678"/>
      <w:r>
        <w:rPr/>
        <w:t>275</w:t>
      </w:r>
      <w:r>
        <w:rPr>
          <w:rtl w:val="true"/>
        </w:rPr>
        <w:t xml:space="preserve">- </w:t>
      </w:r>
      <w:r>
        <w:rPr>
          <w:rtl w:val="true"/>
        </w:rPr>
        <w:t>الرسالة البرمکیة فی فقه الصلاة الیومیة</w:t>
      </w:r>
      <w:bookmarkEnd w:id="679"/>
    </w:p>
    <w:p>
      <w:pPr>
        <w:pStyle w:val="BookText"/>
        <w:rPr/>
      </w:pPr>
      <w:r>
        <w:rPr>
          <w:rFonts w:ascii="IRNazanin" w:hAnsi="IRNazanin" w:eastAsia="IRNazanin"/>
          <w:color w:val="111111"/>
          <w:sz w:val="28"/>
          <w:sz w:val="28"/>
          <w:szCs w:val="28"/>
          <w:rtl w:val="true"/>
          <w:lang w:bidi="fa-IR"/>
        </w:rPr>
        <w:t xml:space="preserve">للشیخ محمد بن زین الدین علی بن حسام الدین إبراهیم بن أبی جمهور الأحسائی المتوفی بعد سنة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فرغ فیها عن تبییض الدرر اللآلی ذکرها فی إجازته الکبیرة للشیخ محمد بن صالح الغروی سنة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شرحها بنفسه و سمی الشرح ب الأنوار المشهدیة کما مر</w:t>
      </w:r>
      <w:r>
        <w:rPr>
          <w:rFonts w:eastAsia="IRNazanin" w:cs="IRNazanin"/>
          <w:color w:val="111111"/>
          <w:sz w:val="28"/>
          <w:szCs w:val="28"/>
          <w:rtl w:val="true"/>
          <w:lang w:bidi="fa-IR"/>
        </w:rPr>
        <w:t>.</w:t>
      </w:r>
    </w:p>
    <w:p>
      <w:pPr>
        <w:pStyle w:val="Heading3"/>
        <w:numPr>
          <w:ilvl w:val="2"/>
          <w:numId w:val="1"/>
        </w:numPr>
        <w:rPr/>
      </w:pPr>
      <w:bookmarkStart w:id="680" w:name="__RefHeading___Toc7427107_73709187"/>
      <w:bookmarkStart w:id="681" w:name="_Toc303"/>
      <w:bookmarkEnd w:id="680"/>
      <w:r>
        <w:rPr/>
        <w:t>276</w:t>
      </w:r>
      <w:r>
        <w:rPr>
          <w:rtl w:val="true"/>
        </w:rPr>
        <w:t xml:space="preserve">- </w:t>
      </w:r>
      <w:r>
        <w:rPr>
          <w:rtl w:val="true"/>
        </w:rPr>
        <w:t>بروج العروج‏</w:t>
      </w:r>
      <w:bookmarkEnd w:id="681"/>
    </w:p>
    <w:p>
      <w:pPr>
        <w:pStyle w:val="BookText"/>
        <w:rPr/>
      </w:pPr>
      <w:r>
        <w:rPr>
          <w:rFonts w:ascii="IRNazanin" w:hAnsi="IRNazanin" w:eastAsia="IRNazanin"/>
          <w:color w:val="111111"/>
          <w:sz w:val="28"/>
          <w:sz w:val="28"/>
          <w:szCs w:val="28"/>
          <w:rtl w:val="true"/>
          <w:lang w:bidi="fa-IR"/>
        </w:rPr>
        <w:t xml:space="preserve">فی الهیئة للشیخ علی بن المولی محمد جعفر شریعت مدار الأسترآبادی الطهرانی المتوفی بها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کتابه غایة الآمال فی الرجال کان أوحدی عصره فی جامعیة العلوم و المعارف و الصنائع العجیبة</w:t>
      </w:r>
      <w:r>
        <w:rPr>
          <w:rFonts w:eastAsia="IRNazanin" w:cs="IRNazanin"/>
          <w:color w:val="111111"/>
          <w:sz w:val="28"/>
          <w:szCs w:val="28"/>
          <w:rtl w:val="true"/>
          <w:lang w:bidi="fa-IR"/>
        </w:rPr>
        <w:t>.</w:t>
      </w:r>
    </w:p>
    <w:p>
      <w:pPr>
        <w:pStyle w:val="Heading3"/>
        <w:numPr>
          <w:ilvl w:val="2"/>
          <w:numId w:val="1"/>
        </w:numPr>
        <w:rPr/>
      </w:pPr>
      <w:bookmarkStart w:id="682" w:name="__RefHeading___Toc7427109_73709187"/>
      <w:bookmarkStart w:id="683" w:name="_Toc304"/>
      <w:bookmarkEnd w:id="682"/>
      <w:r>
        <w:rPr/>
        <w:t>277</w:t>
      </w:r>
      <w:r>
        <w:rPr>
          <w:rtl w:val="true"/>
        </w:rPr>
        <w:t xml:space="preserve">- </w:t>
      </w:r>
      <w:r>
        <w:rPr>
          <w:rtl w:val="true"/>
        </w:rPr>
        <w:t>بروز الرموز</w:t>
      </w:r>
      <w:bookmarkEnd w:id="6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للشیخ علی المذکور، قال فی کتابه غایة الآمال إنه مشتمل علی متصرفات المسائل و متجدداتها و کلیات القواعد </w:t>
      </w:r>
      <w:bookmarkStart w:id="684" w:name="pg11677_135152"/>
    </w:p>
    <w:p>
      <w:pPr>
        <w:pStyle w:val="BookText"/>
        <w:rPr/>
      </w:pPr>
      <w:bookmarkEnd w:id="684"/>
      <w:r>
        <w:rPr>
          <w:rFonts w:ascii="IRNazanin" w:hAnsi="IRNazanin" w:eastAsia="IRNazanin"/>
          <w:color w:val="111111"/>
          <w:sz w:val="28"/>
          <w:sz w:val="28"/>
          <w:szCs w:val="28"/>
          <w:rtl w:val="true"/>
          <w:lang w:bidi="fa-IR"/>
        </w:rPr>
        <w:t>الفقهیة و مندمجاتها</w:t>
      </w:r>
      <w:r>
        <w:rPr>
          <w:rFonts w:eastAsia="IRNazanin" w:cs="IRNazanin"/>
          <w:color w:val="111111"/>
          <w:sz w:val="28"/>
          <w:szCs w:val="28"/>
          <w:rtl w:val="true"/>
          <w:lang w:bidi="fa-IR"/>
        </w:rPr>
        <w:t>.</w:t>
      </w:r>
    </w:p>
    <w:p>
      <w:pPr>
        <w:pStyle w:val="Heading3"/>
        <w:numPr>
          <w:ilvl w:val="2"/>
          <w:numId w:val="1"/>
        </w:numPr>
        <w:rPr/>
      </w:pPr>
      <w:bookmarkStart w:id="685" w:name="__RefHeading___Toc7427111_73709187"/>
      <w:bookmarkStart w:id="686" w:name="_Toc305"/>
      <w:bookmarkEnd w:id="685"/>
      <w:r>
        <w:rPr/>
        <w:t>278</w:t>
      </w:r>
      <w:r>
        <w:rPr>
          <w:rtl w:val="true"/>
        </w:rPr>
        <w:t xml:space="preserve">- </w:t>
      </w:r>
      <w:r>
        <w:rPr>
          <w:rtl w:val="true"/>
        </w:rPr>
        <w:t>البروق اللامعة</w:t>
      </w:r>
      <w:bookmarkEnd w:id="686"/>
    </w:p>
    <w:p>
      <w:pPr>
        <w:pStyle w:val="BookText"/>
        <w:rPr/>
      </w:pPr>
      <w:r>
        <w:rPr>
          <w:rFonts w:ascii="IRNazanin" w:hAnsi="IRNazanin" w:eastAsia="IRNazanin"/>
          <w:color w:val="111111"/>
          <w:sz w:val="28"/>
          <w:sz w:val="28"/>
          <w:szCs w:val="28"/>
          <w:rtl w:val="true"/>
          <w:lang w:bidi="fa-IR"/>
        </w:rPr>
        <w:t>تعلیقات علی الزیارة الجامعة الکبیرة المعروفة و علی بعض الأدعیة المتداولة أیضا للشیخ علی المذکور کما ذکره فی غایة الآمال، و ترجمه بنفسه إلی الفارسیة و سماها ب عبارة من دعا فی شرح بعض الزیارات و الدعاء</w:t>
      </w:r>
      <w:r>
        <w:rPr>
          <w:rFonts w:eastAsia="IRNazanin" w:cs="IRNazanin"/>
          <w:color w:val="111111"/>
          <w:sz w:val="28"/>
          <w:szCs w:val="28"/>
          <w:rtl w:val="true"/>
          <w:lang w:bidi="fa-IR"/>
        </w:rPr>
        <w:t>.</w:t>
      </w:r>
    </w:p>
    <w:p>
      <w:pPr>
        <w:pStyle w:val="Heading3"/>
        <w:numPr>
          <w:ilvl w:val="2"/>
          <w:numId w:val="1"/>
        </w:numPr>
        <w:rPr/>
      </w:pPr>
      <w:bookmarkStart w:id="687" w:name="__RefHeading___Toc7427113_73709187"/>
      <w:bookmarkStart w:id="688" w:name="_Toc306"/>
      <w:bookmarkEnd w:id="687"/>
      <w:r>
        <w:rPr/>
        <w:t>279</w:t>
      </w:r>
      <w:r>
        <w:rPr>
          <w:rtl w:val="true"/>
        </w:rPr>
        <w:t xml:space="preserve">- </w:t>
      </w:r>
      <w:r>
        <w:rPr>
          <w:rtl w:val="true"/>
        </w:rPr>
        <w:t>البروق اللامعة</w:t>
      </w:r>
      <w:bookmarkEnd w:id="688"/>
    </w:p>
    <w:p>
      <w:pPr>
        <w:pStyle w:val="BookText"/>
        <w:rPr/>
      </w:pPr>
      <w:r>
        <w:rPr>
          <w:rFonts w:ascii="IRNazanin" w:hAnsi="IRNazanin" w:eastAsia="IRNazanin"/>
          <w:color w:val="111111"/>
          <w:sz w:val="28"/>
          <w:sz w:val="28"/>
          <w:szCs w:val="28"/>
          <w:rtl w:val="true"/>
          <w:lang w:bidi="fa-IR"/>
        </w:rPr>
        <w:t xml:space="preserve">فی الجواب عن الصواعق المحرقة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حجر عنا حجرة ابن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الحجب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أظفر علی اسم مصنفه</w:t>
      </w:r>
      <w:r>
        <w:rPr>
          <w:rFonts w:eastAsia="IRNazanin" w:cs="IRNazanin"/>
          <w:color w:val="111111"/>
          <w:sz w:val="28"/>
          <w:szCs w:val="28"/>
          <w:rtl w:val="true"/>
          <w:lang w:bidi="fa-IR"/>
        </w:rPr>
        <w:t>).</w:t>
      </w:r>
    </w:p>
    <w:p>
      <w:pPr>
        <w:pStyle w:val="Heading3"/>
        <w:numPr>
          <w:ilvl w:val="2"/>
          <w:numId w:val="1"/>
        </w:numPr>
        <w:rPr/>
      </w:pPr>
      <w:bookmarkStart w:id="689" w:name="__RefHeading___Toc7427115_73709187"/>
      <w:bookmarkStart w:id="690" w:name="_Toc307"/>
      <w:bookmarkEnd w:id="689"/>
      <w:r>
        <w:rPr/>
        <w:t>280</w:t>
      </w:r>
      <w:r>
        <w:rPr>
          <w:rtl w:val="true"/>
        </w:rPr>
        <w:t xml:space="preserve">- </w:t>
      </w:r>
      <w:r>
        <w:rPr>
          <w:rtl w:val="true"/>
        </w:rPr>
        <w:t>البرهان فی أسرار علم المیزان،</w:t>
      </w:r>
      <w:bookmarkEnd w:id="690"/>
    </w:p>
    <w:p>
      <w:pPr>
        <w:pStyle w:val="BookText"/>
        <w:rPr/>
      </w:pPr>
      <w:r>
        <w:rPr>
          <w:rFonts w:ascii="IRNazanin" w:hAnsi="IRNazanin" w:eastAsia="IRNazanin"/>
          <w:color w:val="111111"/>
          <w:sz w:val="28"/>
          <w:sz w:val="28"/>
          <w:szCs w:val="28"/>
          <w:rtl w:val="true"/>
          <w:lang w:bidi="fa-IR"/>
        </w:rPr>
        <w:t xml:space="preserve">للشیخ إیدمر بن علی الجلدکی صاحب الکتابین المسمی کل منهما ب البدر المنیر الذی قد سبق فیه الکلام فی ترجمه المؤلف و تاریخه، قال فی أول مصباحه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البرهان هذا کبیر 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معجم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الجزء الثالث منه فی مکتبة الحجاج بالقاهرة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المقالة الرابعة من الجزء الرابع منه فی مکتبة الشیخ الحجة میرزا محمد الطهرانی و هی مشتملة علی عدة کتب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النبات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الأسرب القلعی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النحاس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الزیبق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الفضة و هو کتاب القمر، ثم ذکر فیه جملة من الموازین، و النسخة ناقصة من آخرها، و ما مر فی الجزء الأول بعنوان اختصار البرهان هو اختصار لهذا البرهان لا البرهان المختصر الآتی</w:t>
      </w:r>
      <w:r>
        <w:rPr>
          <w:rFonts w:eastAsia="IRNazanin" w:cs="IRNazanin"/>
          <w:color w:val="111111"/>
          <w:sz w:val="28"/>
          <w:szCs w:val="28"/>
          <w:rtl w:val="true"/>
          <w:lang w:bidi="fa-IR"/>
        </w:rPr>
        <w:t>.</w:t>
      </w:r>
    </w:p>
    <w:p>
      <w:pPr>
        <w:pStyle w:val="Heading3"/>
        <w:numPr>
          <w:ilvl w:val="2"/>
          <w:numId w:val="1"/>
        </w:numPr>
        <w:rPr/>
      </w:pPr>
      <w:bookmarkStart w:id="691" w:name="__RefHeading___Toc7427117_73709187"/>
      <w:bookmarkStart w:id="692" w:name="_Toc308"/>
      <w:bookmarkEnd w:id="691"/>
      <w:r>
        <w:rPr/>
        <w:t>281</w:t>
      </w:r>
      <w:r>
        <w:rPr>
          <w:rtl w:val="true"/>
        </w:rPr>
        <w:t xml:space="preserve">- </w:t>
      </w:r>
      <w:r>
        <w:rPr>
          <w:rtl w:val="true"/>
        </w:rPr>
        <w:t>البرهان فی المیزان‏</w:t>
      </w:r>
      <w:bookmarkEnd w:id="6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للجلدکی المذکور و هو مختصر کتبه بعد البرهان الکبیر الذی هو فی أربعة أجزاء کما صرح به فی أول کتابه المصباح فی المفتاح و ذکر أنه شرح هذا البرهان المختصر بشرح‏ </w:t>
      </w:r>
      <w:bookmarkStart w:id="693" w:name="pg11677_135154"/>
    </w:p>
    <w:p>
      <w:pPr>
        <w:pStyle w:val="BookText"/>
        <w:rPr/>
      </w:pPr>
      <w:bookmarkEnd w:id="693"/>
      <w:r>
        <w:rPr>
          <w:rFonts w:ascii="IRNazanin" w:hAnsi="IRNazanin" w:eastAsia="IRNazanin"/>
          <w:color w:val="111111"/>
          <w:sz w:val="28"/>
          <w:sz w:val="28"/>
          <w:szCs w:val="28"/>
          <w:rtl w:val="true"/>
          <w:lang w:bidi="fa-IR"/>
        </w:rPr>
        <w:t>سماه ب سراج الأذهان فی شرح البرهان</w:t>
      </w:r>
      <w:r>
        <w:rPr>
          <w:rFonts w:eastAsia="IRNazanin" w:cs="IRNazanin"/>
          <w:color w:val="111111"/>
          <w:sz w:val="28"/>
          <w:szCs w:val="28"/>
          <w:rtl w:val="true"/>
          <w:lang w:bidi="fa-IR"/>
        </w:rPr>
        <w:t>.</w:t>
      </w:r>
    </w:p>
    <w:p>
      <w:pPr>
        <w:pStyle w:val="Heading3"/>
        <w:numPr>
          <w:ilvl w:val="2"/>
          <w:numId w:val="1"/>
        </w:numPr>
        <w:rPr/>
      </w:pPr>
      <w:bookmarkStart w:id="694" w:name="__RefHeading___Toc7427119_73709187"/>
      <w:bookmarkStart w:id="695" w:name="_Toc309"/>
      <w:bookmarkEnd w:id="694"/>
      <w:r>
        <w:rPr/>
        <w:t>282</w:t>
      </w:r>
      <w:r>
        <w:rPr>
          <w:rtl w:val="true"/>
        </w:rPr>
        <w:t xml:space="preserve">- </w:t>
      </w:r>
      <w:r>
        <w:rPr>
          <w:rtl w:val="true"/>
        </w:rPr>
        <w:t>کتاب البرهان‏</w:t>
      </w:r>
      <w:bookmarkEnd w:id="695"/>
    </w:p>
    <w:p>
      <w:pPr>
        <w:pStyle w:val="BookText"/>
        <w:rPr/>
      </w:pPr>
      <w:r>
        <w:rPr>
          <w:rFonts w:ascii="IRNazanin" w:hAnsi="IRNazanin" w:eastAsia="IRNazanin"/>
          <w:color w:val="111111"/>
          <w:sz w:val="28"/>
          <w:sz w:val="28"/>
          <w:szCs w:val="28"/>
          <w:rtl w:val="true"/>
          <w:lang w:bidi="fa-IR"/>
        </w:rPr>
        <w:t xml:space="preserve">للشیخ الرئیس أبی علی الحسین بن سینا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عده الشیخ محمد بن یونس الشویهی فی أول کتابه براهین العقول من الکتب المنطقیة التی کانت موجودة عنده” الشویهی” حین تألیف البراهین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بعینه الفن الخامس من کتاب منطق الشفاء الکتاب الکبیر الذی یقرب من خمسین ألف بیت</w:t>
      </w:r>
      <w:r>
        <w:rPr>
          <w:rFonts w:eastAsia="IRNazanin" w:cs="IRNazanin"/>
          <w:color w:val="111111"/>
          <w:sz w:val="28"/>
          <w:szCs w:val="28"/>
          <w:rtl w:val="true"/>
          <w:lang w:bidi="fa-IR"/>
        </w:rPr>
        <w:t>.</w:t>
      </w:r>
    </w:p>
    <w:p>
      <w:pPr>
        <w:pStyle w:val="Heading3"/>
        <w:numPr>
          <w:ilvl w:val="2"/>
          <w:numId w:val="1"/>
        </w:numPr>
        <w:rPr/>
      </w:pPr>
      <w:bookmarkStart w:id="696" w:name="__RefHeading___Toc7427121_73709187"/>
      <w:bookmarkStart w:id="697" w:name="_Toc310"/>
      <w:bookmarkEnd w:id="696"/>
      <w:r>
        <w:rPr/>
        <w:t>283</w:t>
      </w:r>
      <w:r>
        <w:rPr>
          <w:rtl w:val="true"/>
        </w:rPr>
        <w:t xml:space="preserve">- </w:t>
      </w:r>
      <w:r>
        <w:rPr>
          <w:rtl w:val="true"/>
        </w:rPr>
        <w:t>البرهان فی قطع شبه الشیطان‏</w:t>
      </w:r>
      <w:bookmarkEnd w:id="697"/>
    </w:p>
    <w:p>
      <w:pPr>
        <w:pStyle w:val="BookText"/>
        <w:rPr/>
      </w:pPr>
      <w:r>
        <w:rPr>
          <w:rFonts w:ascii="IRNazanin" w:hAnsi="IRNazanin" w:eastAsia="IRNazanin"/>
          <w:color w:val="111111"/>
          <w:sz w:val="28"/>
          <w:sz w:val="28"/>
          <w:szCs w:val="28"/>
          <w:rtl w:val="true"/>
          <w:lang w:bidi="fa-IR"/>
        </w:rPr>
        <w:t xml:space="preserve">و یقال له البرهانیة للمولی عبد الله بن المولی نجم الدین المعروف بالفاضل القندهاری نزیل المشهد الرضوی المتوفی بها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عن مائة و سبع سنین کان تلمیذ والده و السید حجة الإسلام الأصفهانی و آیة الله العلامة الأنصاری، ترجمه فی مطلع الشمس و ذکر تصانیفه</w:t>
      </w:r>
      <w:r>
        <w:rPr>
          <w:rFonts w:eastAsia="IRNazanin" w:cs="IRNazanin"/>
          <w:color w:val="111111"/>
          <w:sz w:val="28"/>
          <w:szCs w:val="28"/>
          <w:rtl w:val="true"/>
          <w:lang w:bidi="fa-IR"/>
        </w:rPr>
        <w:t>.</w:t>
      </w:r>
    </w:p>
    <w:p>
      <w:pPr>
        <w:pStyle w:val="Heading3"/>
        <w:numPr>
          <w:ilvl w:val="2"/>
          <w:numId w:val="1"/>
        </w:numPr>
        <w:rPr/>
      </w:pPr>
      <w:bookmarkStart w:id="698" w:name="__RefHeading___Toc7427123_73709187"/>
      <w:bookmarkStart w:id="699" w:name="_Toc311"/>
      <w:bookmarkEnd w:id="698"/>
      <w:r>
        <w:rPr/>
        <w:t>284</w:t>
      </w:r>
      <w:r>
        <w:rPr>
          <w:rtl w:val="true"/>
        </w:rPr>
        <w:t xml:space="preserve">- </w:t>
      </w:r>
      <w:r>
        <w:rPr>
          <w:rtl w:val="true"/>
        </w:rPr>
        <w:t>البرهان فی رد أبی حیان‏</w:t>
      </w:r>
      <w:bookmarkEnd w:id="699"/>
    </w:p>
    <w:p>
      <w:pPr>
        <w:pStyle w:val="BookText"/>
        <w:rPr/>
      </w:pPr>
      <w:r>
        <w:rPr>
          <w:rFonts w:ascii="IRNazanin" w:hAnsi="IRNazanin" w:eastAsia="IRNazanin"/>
          <w:color w:val="111111"/>
          <w:sz w:val="28"/>
          <w:sz w:val="28"/>
          <w:szCs w:val="28"/>
          <w:rtl w:val="true"/>
          <w:lang w:bidi="fa-IR"/>
        </w:rPr>
        <w:t xml:space="preserve">فی الإمامة للشیخ علی بن محمد بن أحمد بن إبراهیم بن علی بن یوسف السبیتی العاملی الکفراوی المولود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بکفره فی أول رجب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شرح و بیان و رد لرسالة أبی حیان التوحیدی علی بن محمد بن العباس الشیرازی المعتزلی المتوفی حدود 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التی رواها عن مؤلفه التوحیدی الشیخ أبو حامد أحمد بن بشر المروزی و نقلها عنه ابن أبی الحدید المعتزلی فی شرحه علی نهج البلاغة و فی آخره مناجاة بلیغة للمؤلف، فرغ منه فی العشاء الأولی من اللیلة الرابعة عشرة من شعبان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کفرة من بلاد بشاره من عاملة رأیت النسخة بخطه عند حفیده” المؤلف” الشیخ موسی بن الشیخ جواد بن المصنف</w:t>
      </w:r>
      <w:r>
        <w:rPr>
          <w:rFonts w:eastAsia="IRNazanin" w:cs="IRNazanin"/>
          <w:color w:val="111111"/>
          <w:sz w:val="28"/>
          <w:szCs w:val="28"/>
          <w:rtl w:val="true"/>
          <w:lang w:bidi="fa-IR"/>
        </w:rPr>
        <w:t>.</w:t>
      </w:r>
    </w:p>
    <w:p>
      <w:pPr>
        <w:pStyle w:val="Heading3"/>
        <w:numPr>
          <w:ilvl w:val="2"/>
          <w:numId w:val="1"/>
        </w:numPr>
        <w:rPr/>
      </w:pPr>
      <w:bookmarkStart w:id="700" w:name="__RefHeading___Toc7427125_73709187"/>
      <w:bookmarkStart w:id="701" w:name="_Toc312"/>
      <w:bookmarkEnd w:id="700"/>
      <w:r>
        <w:rPr/>
        <w:t>285</w:t>
      </w:r>
      <w:r>
        <w:rPr>
          <w:rtl w:val="true"/>
        </w:rPr>
        <w:t xml:space="preserve">- </w:t>
      </w:r>
      <w:r>
        <w:rPr>
          <w:rtl w:val="true"/>
        </w:rPr>
        <w:t>البرهان‏</w:t>
      </w:r>
      <w:bookmarkEnd w:id="7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النص الجلی علی إمامة أمیر المؤمنین علی بن أبی طالب ع للشیخ أبی الحسن علی بن محمد العدوی الشمشاطی، </w:t>
      </w:r>
      <w:bookmarkStart w:id="702" w:name="pg11677_135156"/>
    </w:p>
    <w:p>
      <w:pPr>
        <w:pStyle w:val="BookText"/>
        <w:rPr/>
      </w:pPr>
      <w:bookmarkEnd w:id="702"/>
      <w:r>
        <w:rPr>
          <w:rFonts w:ascii="IRNazanin" w:hAnsi="IRNazanin" w:eastAsia="IRNazanin"/>
          <w:color w:val="111111"/>
          <w:sz w:val="28"/>
          <w:sz w:val="28"/>
          <w:szCs w:val="28"/>
          <w:rtl w:val="true"/>
          <w:lang w:bidi="fa-IR"/>
        </w:rPr>
        <w:t xml:space="preserve">قال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سمیساط من بلاد أرمینیة من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حی فی عصرنا هذا، و مراده زمان تألیف فهرسه سنة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 مر له کتاب الأنوار و له تذییل تاریخ الموصلی من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وقته کما ذکره النجاشی و ینقل عن کتابه البرهان العلامة المجلسی فی البحار</w:t>
      </w:r>
    </w:p>
    <w:p>
      <w:pPr>
        <w:pStyle w:val="Heading3"/>
        <w:numPr>
          <w:ilvl w:val="2"/>
          <w:numId w:val="1"/>
        </w:numPr>
        <w:rPr/>
      </w:pPr>
      <w:bookmarkStart w:id="703" w:name="__RefHeading___Toc7427127_73709187"/>
      <w:bookmarkStart w:id="704" w:name="_Toc313"/>
      <w:bookmarkEnd w:id="703"/>
      <w:r>
        <w:rPr/>
        <w:t>286</w:t>
      </w:r>
      <w:r>
        <w:rPr>
          <w:rtl w:val="true"/>
        </w:rPr>
        <w:t xml:space="preserve">- </w:t>
      </w:r>
      <w:r>
        <w:rPr>
          <w:rtl w:val="true"/>
        </w:rPr>
        <w:t>البرهان‏</w:t>
      </w:r>
      <w:bookmarkEnd w:id="704"/>
    </w:p>
    <w:p>
      <w:pPr>
        <w:pStyle w:val="BookText"/>
        <w:rPr/>
      </w:pPr>
      <w:r>
        <w:rPr>
          <w:rFonts w:ascii="IRNazanin" w:hAnsi="IRNazanin" w:eastAsia="IRNazanin"/>
          <w:color w:val="111111"/>
          <w:sz w:val="28"/>
          <w:sz w:val="28"/>
          <w:szCs w:val="28"/>
          <w:rtl w:val="true"/>
          <w:lang w:bidi="fa-IR"/>
        </w:rPr>
        <w:t xml:space="preserve">فی وجه سکوت أمیر المؤمنین ع للسید علی بن أبی القاسم الرضوی القمی الکشمیری الحائری اللاهوری المعاصر المولود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705" w:name="__RefHeading___Toc7427129_73709187"/>
      <w:bookmarkStart w:id="706" w:name="_Toc314"/>
      <w:bookmarkEnd w:id="705"/>
      <w:r>
        <w:rPr/>
        <w:t>287</w:t>
      </w:r>
      <w:r>
        <w:rPr>
          <w:rtl w:val="true"/>
        </w:rPr>
        <w:t xml:space="preserve">- </w:t>
      </w:r>
      <w:r>
        <w:rPr>
          <w:rtl w:val="true"/>
        </w:rPr>
        <w:t>البرهان علی وجود صاحب الزمان‏</w:t>
      </w:r>
      <w:bookmarkEnd w:id="706"/>
    </w:p>
    <w:p>
      <w:pPr>
        <w:pStyle w:val="BookText"/>
        <w:rPr/>
      </w:pPr>
      <w:r>
        <w:rPr>
          <w:rFonts w:ascii="IRNazanin" w:hAnsi="IRNazanin" w:eastAsia="IRNazanin"/>
          <w:color w:val="111111"/>
          <w:sz w:val="28"/>
          <w:sz w:val="28"/>
          <w:szCs w:val="28"/>
          <w:rtl w:val="true"/>
          <w:lang w:bidi="fa-IR"/>
        </w:rPr>
        <w:t xml:space="preserve">علیه و علی آبائه آلاف التحیة و السلام، قصیدة و شرحها لسیدنا المعاصر السید محسن بن السید عبد الکریم الأمین الحسینی العاملی نزیل دمشق، طبع فی صیدا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رد علی القصیدة البغدادیة المرسلة إلی علماء النجف و قد أجاب عنها جمع کثیر منهم نظما و نثرا التی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علماء العصر یا من لهم خبر</w:t>
      </w:r>
    </w:p>
    <w:p>
      <w:pPr>
        <w:pStyle w:val="BookText"/>
        <w:rPr/>
      </w:pPr>
      <w:r>
        <w:rPr>
          <w:rFonts w:ascii="IRNazanin" w:hAnsi="IRNazanin" w:eastAsia="IRNazanin"/>
          <w:color w:val="111111"/>
          <w:sz w:val="28"/>
          <w:sz w:val="28"/>
          <w:szCs w:val="28"/>
          <w:rtl w:val="true"/>
          <w:lang w:bidi="fa-IR"/>
        </w:rPr>
        <w:t>بکل دقیق حار فی مثله الفکر</w:t>
      </w:r>
    </w:p>
    <w:p>
      <w:pPr>
        <w:pStyle w:val="Heading3"/>
        <w:numPr>
          <w:ilvl w:val="2"/>
          <w:numId w:val="1"/>
        </w:numPr>
        <w:rPr/>
      </w:pPr>
      <w:bookmarkStart w:id="707" w:name="__RefHeading___Toc7427131_73709187"/>
      <w:bookmarkStart w:id="708" w:name="_Toc315"/>
      <w:bookmarkEnd w:id="707"/>
      <w:r>
        <w:rPr/>
        <w:t>288</w:t>
      </w:r>
      <w:r>
        <w:rPr>
          <w:rtl w:val="true"/>
        </w:rPr>
        <w:t xml:space="preserve">- </w:t>
      </w:r>
      <w:r>
        <w:rPr>
          <w:rtl w:val="true"/>
        </w:rPr>
        <w:t>کتاب البرهان‏</w:t>
      </w:r>
      <w:bookmarkEnd w:id="708"/>
    </w:p>
    <w:p>
      <w:pPr>
        <w:pStyle w:val="BookText"/>
        <w:rPr/>
      </w:pPr>
      <w:r>
        <w:rPr>
          <w:rFonts w:ascii="IRNazanin" w:hAnsi="IRNazanin" w:eastAsia="IRNazanin"/>
          <w:color w:val="111111"/>
          <w:sz w:val="28"/>
          <w:sz w:val="28"/>
          <w:szCs w:val="28"/>
          <w:rtl w:val="true"/>
          <w:lang w:bidi="fa-IR"/>
        </w:rPr>
        <w:t xml:space="preserve">للمعلم الثانی أبی نصر محمد بن أحمد بن طرخان الفارابی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ذکر فی فهرس تصانیفه، و مر حاله فی آراء أهل المدینة الفاضلة</w:t>
      </w:r>
      <w:r>
        <w:rPr>
          <w:rFonts w:eastAsia="IRNazanin" w:cs="IRNazanin"/>
          <w:color w:val="111111"/>
          <w:sz w:val="28"/>
          <w:szCs w:val="28"/>
          <w:rtl w:val="true"/>
          <w:lang w:bidi="fa-IR"/>
        </w:rPr>
        <w:t>.</w:t>
      </w:r>
    </w:p>
    <w:p>
      <w:pPr>
        <w:pStyle w:val="Heading3"/>
        <w:numPr>
          <w:ilvl w:val="2"/>
          <w:numId w:val="1"/>
        </w:numPr>
        <w:rPr/>
      </w:pPr>
      <w:bookmarkStart w:id="709" w:name="__RefHeading___Toc7427133_73709187"/>
      <w:bookmarkStart w:id="710" w:name="_Toc316"/>
      <w:bookmarkEnd w:id="709"/>
      <w:r>
        <w:rPr/>
        <w:t>289</w:t>
      </w:r>
      <w:r>
        <w:rPr>
          <w:rtl w:val="true"/>
        </w:rPr>
        <w:t xml:space="preserve">- </w:t>
      </w:r>
      <w:r>
        <w:rPr>
          <w:rtl w:val="true"/>
        </w:rPr>
        <w:t>کتاب البرهان‏</w:t>
      </w:r>
      <w:bookmarkEnd w:id="710"/>
    </w:p>
    <w:p>
      <w:pPr>
        <w:pStyle w:val="BookText"/>
        <w:rPr/>
      </w:pPr>
      <w:r>
        <w:rPr>
          <w:rFonts w:ascii="IRNazanin" w:hAnsi="IRNazanin" w:eastAsia="IRNazanin"/>
          <w:color w:val="111111"/>
          <w:sz w:val="28"/>
          <w:sz w:val="28"/>
          <w:szCs w:val="28"/>
          <w:rtl w:val="true"/>
          <w:lang w:bidi="fa-IR"/>
        </w:rPr>
        <w:t xml:space="preserve">لأبی الحسین محمد بن بحر الرهنی الشیبانی الترماشیری الکرمانی، یرویه عنه الشیخ أبو العباس أحمد بن علی بن نوح السیرافی البصری الذی هو من مشایخ النجاشی، و توفی بعد ورود الشیخ الطوسی إلی العراق سنة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Heading3"/>
        <w:numPr>
          <w:ilvl w:val="2"/>
          <w:numId w:val="1"/>
        </w:numPr>
        <w:rPr/>
      </w:pPr>
      <w:bookmarkStart w:id="711" w:name="__RefHeading___Toc7427135_73709187"/>
      <w:bookmarkStart w:id="712" w:name="_Toc317"/>
      <w:bookmarkEnd w:id="711"/>
      <w:r>
        <w:rPr/>
        <w:t>290</w:t>
      </w:r>
      <w:r>
        <w:rPr>
          <w:rtl w:val="true"/>
        </w:rPr>
        <w:t xml:space="preserve">- </w:t>
      </w:r>
      <w:r>
        <w:rPr>
          <w:rtl w:val="true"/>
        </w:rPr>
        <w:t>البرهان‏</w:t>
      </w:r>
      <w:bookmarkEnd w:id="7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علمیة دینیة بلغة أردو للسید محمد سبطین اللاهوری الپنجابی السرسوی المتکلم الخطیب الواعظ صاحب رسالة أهل البیت و الصراط السوی و غیرهما</w:t>
      </w:r>
      <w:r>
        <w:rPr>
          <w:rFonts w:eastAsia="IRNazanin" w:cs="IRNazanin"/>
          <w:color w:val="111111"/>
          <w:sz w:val="28"/>
          <w:szCs w:val="28"/>
          <w:rtl w:val="true"/>
          <w:lang w:bidi="fa-IR"/>
        </w:rPr>
        <w:t xml:space="preserve">. </w:t>
      </w:r>
      <w:bookmarkStart w:id="713" w:name="pg11677_135158"/>
    </w:p>
    <w:p>
      <w:pPr>
        <w:pStyle w:val="Heading3"/>
        <w:numPr>
          <w:ilvl w:val="2"/>
          <w:numId w:val="1"/>
        </w:numPr>
        <w:rPr/>
      </w:pPr>
      <w:bookmarkStart w:id="714" w:name="__RefHeading___Toc7427137_73709187"/>
      <w:bookmarkStart w:id="715" w:name="_Toc318"/>
      <w:bookmarkEnd w:id="713"/>
      <w:bookmarkEnd w:id="714"/>
      <w:r>
        <w:rPr/>
        <w:t>291</w:t>
      </w:r>
      <w:r>
        <w:rPr>
          <w:rtl w:val="true"/>
        </w:rPr>
        <w:t xml:space="preserve">- </w:t>
      </w:r>
      <w:r>
        <w:rPr>
          <w:rtl w:val="true"/>
        </w:rPr>
        <w:t>البرهان فی التکلیف و البیان‏</w:t>
      </w:r>
      <w:bookmarkEnd w:id="715"/>
    </w:p>
    <w:p>
      <w:pPr>
        <w:pStyle w:val="BookText"/>
        <w:rPr/>
      </w:pPr>
      <w:r>
        <w:rPr>
          <w:rFonts w:ascii="IRNazanin" w:hAnsi="IRNazanin" w:eastAsia="IRNazanin"/>
          <w:color w:val="111111"/>
          <w:sz w:val="28"/>
          <w:sz w:val="28"/>
          <w:szCs w:val="28"/>
          <w:rtl w:val="true"/>
          <w:lang w:bidi="fa-IR"/>
        </w:rPr>
        <w:t xml:space="preserve">و یقال له البرهانیة أیضا فی بیان التکلیف و شروطه و أسبابه و تشیید طریقة الأخباریة و توهین المجتهدین لأبی أحمد میرزا محمد بن عبد النبی بن عبد الصانع النیسابوری الهندی الأکبرآبادی الشهیر بالأخباری 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ینقل عنه فی کتابه قبسة العجول و قد طبع فی بغداد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مصادر الأنوار 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سلام علی عباده الذین اصطفی، أما بعد فقد ثبت بالبراهین القاطعة أن العلم زائد علی ذات الممکن کسائر صفاته غیر لازم لها لزوم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کربلاء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xml:space="preserve">، و کتب میرزا علی محمد بن میرزا رضا الشیرازی المدعی للبابیة و المقتول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هوامش هذا الکتاب اعتراضات علی المصنف و انتصر للمؤلف تلمیذه میرزا محمد باقر الدشتی اللاری و دفع الاعتراضات عنه فی شرحه الموسوم ب الکلمات الحقانیة فی شرح الرسالة البرهانیة کما یأتی</w:t>
      </w:r>
      <w:r>
        <w:rPr>
          <w:rFonts w:eastAsia="IRNazanin" w:cs="IRNazanin"/>
          <w:color w:val="111111"/>
          <w:sz w:val="28"/>
          <w:szCs w:val="28"/>
          <w:rtl w:val="true"/>
          <w:lang w:bidi="fa-IR"/>
        </w:rPr>
        <w:t>.</w:t>
      </w:r>
    </w:p>
    <w:p>
      <w:pPr>
        <w:pStyle w:val="Heading3"/>
        <w:numPr>
          <w:ilvl w:val="2"/>
          <w:numId w:val="1"/>
        </w:numPr>
        <w:rPr/>
      </w:pPr>
      <w:bookmarkStart w:id="716" w:name="__RefHeading___Toc7427139_73709187"/>
      <w:bookmarkStart w:id="717" w:name="_Toc319"/>
      <w:bookmarkEnd w:id="716"/>
      <w:r>
        <w:rPr/>
        <w:t>292</w:t>
      </w:r>
      <w:r>
        <w:rPr>
          <w:rtl w:val="true"/>
        </w:rPr>
        <w:t xml:space="preserve">- </w:t>
      </w:r>
      <w:r>
        <w:rPr>
          <w:rtl w:val="true"/>
        </w:rPr>
        <w:t>البرهان علی طول عمر صاحب الزمان‏</w:t>
      </w:r>
      <w:bookmarkEnd w:id="717"/>
    </w:p>
    <w:p>
      <w:pPr>
        <w:pStyle w:val="BookText"/>
        <w:rPr/>
      </w:pPr>
      <w:r>
        <w:rPr>
          <w:rFonts w:ascii="IRNazanin" w:hAnsi="IRNazanin" w:eastAsia="IRNazanin"/>
          <w:color w:val="111111"/>
          <w:sz w:val="28"/>
          <w:sz w:val="28"/>
          <w:szCs w:val="28"/>
          <w:rtl w:val="true"/>
          <w:lang w:bidi="fa-IR"/>
        </w:rPr>
        <w:t xml:space="preserve">علیه آلاف التحیة و السلام للعلامة الکراجکی الشیخ محمد بن علی بن عثمان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صلواته علی من اصطفی سیدنا محمد رسوله المجتبی و آله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المختصرات التی احتوی علیها کنز الفوائد المطبوع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أورد فیه أخبار المعمرین و قصة معمر المغربی و المشرقی و غیر ذلک</w:t>
      </w:r>
      <w:r>
        <w:rPr>
          <w:rFonts w:eastAsia="IRNazanin" w:cs="IRNazanin"/>
          <w:color w:val="111111"/>
          <w:sz w:val="28"/>
          <w:szCs w:val="28"/>
          <w:rtl w:val="true"/>
          <w:lang w:bidi="fa-IR"/>
        </w:rPr>
        <w:t>.</w:t>
      </w:r>
    </w:p>
    <w:p>
      <w:pPr>
        <w:pStyle w:val="Heading3"/>
        <w:numPr>
          <w:ilvl w:val="2"/>
          <w:numId w:val="1"/>
        </w:numPr>
        <w:rPr/>
      </w:pPr>
      <w:bookmarkStart w:id="718" w:name="__RefHeading___Toc7427141_73709187"/>
      <w:bookmarkStart w:id="719" w:name="_Toc320"/>
      <w:bookmarkEnd w:id="718"/>
      <w:r>
        <w:rPr/>
        <w:t>293</w:t>
      </w:r>
      <w:r>
        <w:rPr>
          <w:rtl w:val="true"/>
        </w:rPr>
        <w:t xml:space="preserve">- </w:t>
      </w:r>
      <w:r>
        <w:rPr>
          <w:rtl w:val="true"/>
        </w:rPr>
        <w:t>البرهان فی إثبات الصانع تعالی‏</w:t>
      </w:r>
      <w:bookmarkEnd w:id="719"/>
    </w:p>
    <w:p>
      <w:pPr>
        <w:pStyle w:val="BookText"/>
        <w:rPr/>
      </w:pPr>
      <w:r>
        <w:rPr>
          <w:rFonts w:ascii="IRNazanin" w:hAnsi="IRNazanin" w:eastAsia="IRNazanin"/>
          <w:color w:val="111111"/>
          <w:sz w:val="28"/>
          <w:sz w:val="28"/>
          <w:szCs w:val="28"/>
          <w:rtl w:val="true"/>
          <w:lang w:bidi="fa-IR"/>
        </w:rPr>
        <w:t xml:space="preserve">للسید محمد مهدی بن محمد جعفر الموسوی التنکابنی معاصر السلطان فتح علی شاه، ذکره فی آخر کتابه خلاصة الاخبار الذی فرغ من تألیفه سنة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Heading3"/>
        <w:numPr>
          <w:ilvl w:val="2"/>
          <w:numId w:val="1"/>
        </w:numPr>
        <w:rPr/>
      </w:pPr>
      <w:bookmarkStart w:id="720" w:name="__RefHeading___Toc7427143_73709187"/>
      <w:bookmarkStart w:id="721" w:name="_Toc321"/>
      <w:bookmarkEnd w:id="720"/>
      <w:r>
        <w:rPr>
          <w:rtl w:val="true"/>
        </w:rPr>
        <w:t>البرهان فی إمامة أمیر المؤمنین‏</w:t>
      </w:r>
      <w:bookmarkEnd w:id="72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کشف الحجب مر بعنوان البراهین‏ </w:t>
      </w:r>
      <w:bookmarkStart w:id="722" w:name="pg11677_135160"/>
    </w:p>
    <w:p>
      <w:pPr>
        <w:pStyle w:val="Heading3"/>
        <w:numPr>
          <w:ilvl w:val="2"/>
          <w:numId w:val="1"/>
        </w:numPr>
        <w:rPr/>
      </w:pPr>
      <w:bookmarkStart w:id="723" w:name="__RefHeading___Toc7427145_73709187"/>
      <w:bookmarkStart w:id="724" w:name="_Toc322"/>
      <w:bookmarkEnd w:id="722"/>
      <w:bookmarkEnd w:id="723"/>
      <w:r>
        <w:rPr/>
        <w:t>294</w:t>
      </w:r>
      <w:r>
        <w:rPr>
          <w:rtl w:val="true"/>
        </w:rPr>
        <w:t xml:space="preserve">- </w:t>
      </w:r>
      <w:r>
        <w:rPr>
          <w:rtl w:val="true"/>
        </w:rPr>
        <w:t>البرهان فی تفسیر القرآن،</w:t>
      </w:r>
      <w:bookmarkEnd w:id="724"/>
    </w:p>
    <w:p>
      <w:pPr>
        <w:pStyle w:val="BookText"/>
        <w:rPr/>
      </w:pPr>
      <w:r>
        <w:rPr>
          <w:rFonts w:ascii="IRNazanin" w:hAnsi="IRNazanin" w:eastAsia="IRNazanin"/>
          <w:color w:val="111111"/>
          <w:sz w:val="28"/>
          <w:sz w:val="28"/>
          <w:szCs w:val="28"/>
          <w:rtl w:val="true"/>
          <w:lang w:bidi="fa-IR"/>
        </w:rPr>
        <w:t xml:space="preserve">لعلامة البحرین السید هاشم بن سلیمان بن إسماعیل بن عبد الجواد الحسینی البحرانی التوبلی الکتکانی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 xml:space="preserve">، کبیر فی ستة أجزاء طبع فی مجلدین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شطرا وافرا من الأحادیث المأثورة عن أهل البیت ع فی تفسیر الآیات القرآنیة النازلة فی بیتهم و هم أدری بحقائقها من کل أحد و هم أهل الذکر الدین أمرنا بالسؤال منهم،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ما یساوی خمسا و سبعین مؤلفا بین صغیر و کبیر و وسیط أکثرها فی العلوم الدینیة و لذا یقال له علامة البحرین، رأیت الجمیع عند ولده” المؤلف” السید علی شارح زبدة الأصول لما اجتمعت معه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تفسیر الهادی و تفسیر نور الأنوار المقصور فیهما أیضا علی ما هو المأثور من الأئمة الأطهار ع، و من التفاسیر بالمأثور المذکورة فی محالها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النیران، و تفسیر الأئمة و کنز الحقائق، و اللوامع، و نور الثقلین، و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725" w:name="__RefHeading___Toc7427147_73709187"/>
      <w:bookmarkStart w:id="726" w:name="_Toc323"/>
      <w:bookmarkEnd w:id="725"/>
      <w:r>
        <w:rPr/>
        <w:t>295</w:t>
      </w:r>
      <w:r>
        <w:rPr>
          <w:rtl w:val="true"/>
        </w:rPr>
        <w:t xml:space="preserve">- </w:t>
      </w:r>
      <w:r>
        <w:rPr>
          <w:rtl w:val="true"/>
        </w:rPr>
        <w:t>برهان الإدراک فی شرح تشریح الأفلاک‏</w:t>
      </w:r>
      <w:bookmarkEnd w:id="726"/>
    </w:p>
    <w:p>
      <w:pPr>
        <w:pStyle w:val="BookText"/>
        <w:rPr/>
      </w:pPr>
      <w:r>
        <w:rPr>
          <w:rFonts w:ascii="IRNazanin" w:hAnsi="IRNazanin" w:eastAsia="IRNazanin"/>
          <w:color w:val="111111"/>
          <w:sz w:val="28"/>
          <w:sz w:val="28"/>
          <w:szCs w:val="28"/>
          <w:rtl w:val="true"/>
          <w:lang w:bidi="fa-IR"/>
        </w:rPr>
        <w:t xml:space="preserve">کما فی بعض نسخه، و فی بعضها نهایة الإدراک، و فی بعضها قانون الإدراک، و هو شرح لتشریح الأفلاک و الحواشی التی علقها علیه مؤلفه الشیخ البهائی للشیخ محمد کاظم أو عبد الکاظم بن عبد علی الجیلانی التنکابنی المعاصر للشیخ البهائی و صاحب الاثنی عشریة الموسوم بأنموذج العلوم أیضا کما مر، ألف هذا الشرح فی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الشیخ البهائی و صدره باسم السلطان شاه عباس الصفوی، رأیت منها نسخا منها الموجودة فی مکتبة الشیخ محمد السماوی و سمی فیها بقانون الإدراک</w:t>
      </w:r>
      <w:r>
        <w:rPr>
          <w:rFonts w:eastAsia="IRNazanin" w:cs="IRNazanin"/>
          <w:color w:val="111111"/>
          <w:sz w:val="28"/>
          <w:szCs w:val="28"/>
          <w:rtl w:val="true"/>
          <w:lang w:bidi="fa-IR"/>
        </w:rPr>
        <w:t>.</w:t>
      </w:r>
    </w:p>
    <w:p>
      <w:pPr>
        <w:pStyle w:val="Heading3"/>
        <w:numPr>
          <w:ilvl w:val="2"/>
          <w:numId w:val="1"/>
        </w:numPr>
        <w:rPr/>
      </w:pPr>
      <w:bookmarkStart w:id="727" w:name="__RefHeading___Toc7427149_73709187"/>
      <w:bookmarkStart w:id="728" w:name="_Toc324"/>
      <w:bookmarkEnd w:id="727"/>
      <w:r>
        <w:rPr/>
        <w:t>296</w:t>
      </w:r>
      <w:r>
        <w:rPr>
          <w:rtl w:val="true"/>
        </w:rPr>
        <w:t xml:space="preserve">- </w:t>
      </w:r>
      <w:r>
        <w:rPr>
          <w:rtl w:val="true"/>
        </w:rPr>
        <w:t>برهان الأرجوان فی وجود الجان‏</w:t>
      </w:r>
      <w:bookmarkEnd w:id="72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للشیخ یوسف بن أحمد بن یوسف الجیلانی المعاصر و صاحب آیات البینات السابق ذکره‏ </w:t>
      </w:r>
      <w:bookmarkStart w:id="729" w:name="pg11677_135162"/>
    </w:p>
    <w:p>
      <w:pPr>
        <w:pStyle w:val="BookText"/>
        <w:rPr/>
      </w:pPr>
      <w:bookmarkEnd w:id="729"/>
      <w:r>
        <w:rPr>
          <w:rFonts w:ascii="IRNazanin" w:hAnsi="IRNazanin" w:eastAsia="IRNazanin"/>
          <w:color w:val="111111"/>
          <w:sz w:val="28"/>
          <w:sz w:val="28"/>
          <w:szCs w:val="28"/>
          <w:rtl w:val="true"/>
          <w:lang w:bidi="fa-IR"/>
        </w:rPr>
        <w:t xml:space="preserve">و طومار عفت المطبوع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آخره سائر تصانیفه</w:t>
      </w:r>
      <w:r>
        <w:rPr>
          <w:rFonts w:eastAsia="IRNazanin" w:cs="IRNazanin"/>
          <w:color w:val="111111"/>
          <w:sz w:val="28"/>
          <w:szCs w:val="28"/>
          <w:rtl w:val="true"/>
          <w:lang w:bidi="fa-IR"/>
        </w:rPr>
        <w:t>.</w:t>
      </w:r>
    </w:p>
    <w:p>
      <w:pPr>
        <w:pStyle w:val="Heading3"/>
        <w:numPr>
          <w:ilvl w:val="2"/>
          <w:numId w:val="1"/>
        </w:numPr>
        <w:rPr/>
      </w:pPr>
      <w:bookmarkStart w:id="730" w:name="__RefHeading___Toc7427151_73709187"/>
      <w:bookmarkStart w:id="731" w:name="_Toc325"/>
      <w:bookmarkEnd w:id="730"/>
      <w:r>
        <w:rPr/>
        <w:t>297</w:t>
      </w:r>
      <w:r>
        <w:rPr>
          <w:rtl w:val="true"/>
        </w:rPr>
        <w:t xml:space="preserve">- </w:t>
      </w:r>
      <w:r>
        <w:rPr>
          <w:rtl w:val="true"/>
        </w:rPr>
        <w:t>برهان الإرشاد</w:t>
      </w:r>
      <w:bookmarkEnd w:id="731"/>
    </w:p>
    <w:p>
      <w:pPr>
        <w:pStyle w:val="BookText"/>
        <w:rPr/>
      </w:pPr>
      <w:r>
        <w:rPr>
          <w:rFonts w:ascii="IRNazanin" w:hAnsi="IRNazanin" w:eastAsia="IRNazanin"/>
          <w:color w:val="111111"/>
          <w:sz w:val="28"/>
          <w:sz w:val="28"/>
          <w:szCs w:val="28"/>
          <w:rtl w:val="true"/>
          <w:lang w:bidi="fa-IR"/>
        </w:rPr>
        <w:t xml:space="preserve">فی علم الکلام للمولی محمد جعفر بن المولی سیف الدین الأسترآبادی الشهیر بشریعتمدار نزیل طهران المتوفی بها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توجد نسخه منه فی مکتبة السید راجه محمد مهدی بن السید راجه أبی جعفر فی ضلع فیض‏آباد، ذکر فی فهرسها أنه من الکتب الکلامیة فی الماری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732" w:name="__RefHeading___Toc7427153_73709187"/>
      <w:bookmarkStart w:id="733" w:name="_Toc326"/>
      <w:bookmarkEnd w:id="732"/>
      <w:r>
        <w:rPr/>
        <w:t>298</w:t>
      </w:r>
      <w:r>
        <w:rPr>
          <w:rtl w:val="true"/>
        </w:rPr>
        <w:t xml:space="preserve">- </w:t>
      </w:r>
      <w:r>
        <w:rPr>
          <w:rtl w:val="true"/>
        </w:rPr>
        <w:t>برهان الإیمان‏</w:t>
      </w:r>
      <w:bookmarkEnd w:id="733"/>
    </w:p>
    <w:p>
      <w:pPr>
        <w:pStyle w:val="BookText"/>
        <w:rPr/>
      </w:pPr>
      <w:r>
        <w:rPr>
          <w:rFonts w:ascii="IRNazanin" w:hAnsi="IRNazanin" w:eastAsia="IRNazanin"/>
          <w:color w:val="111111"/>
          <w:sz w:val="28"/>
          <w:sz w:val="28"/>
          <w:szCs w:val="28"/>
          <w:rtl w:val="true"/>
          <w:lang w:bidi="fa-IR"/>
        </w:rPr>
        <w:t xml:space="preserve">مجموعة فی الأدعیة و الأوراد و فیها رسالة فارسیة فی التجوید، طبعت فی تبریز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جمعتها الملکة جهان خانم بنت نائب السلطنة کامران میرزا ابن السلطان ناصر الدین شاه، و هی زوجة محمد علی شاه المخلوع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734" w:name="__RefHeading___Toc7427155_73709187"/>
      <w:bookmarkStart w:id="735" w:name="_Toc327"/>
      <w:bookmarkEnd w:id="734"/>
      <w:r>
        <w:rPr/>
        <w:t>299</w:t>
      </w:r>
      <w:r>
        <w:rPr>
          <w:rtl w:val="true"/>
        </w:rPr>
        <w:t xml:space="preserve">- </w:t>
      </w:r>
      <w:r>
        <w:rPr>
          <w:rtl w:val="true"/>
        </w:rPr>
        <w:t>برهان البیان‏</w:t>
      </w:r>
      <w:bookmarkEnd w:id="735"/>
    </w:p>
    <w:p>
      <w:pPr>
        <w:pStyle w:val="BookText"/>
        <w:rPr/>
      </w:pPr>
      <w:r>
        <w:rPr>
          <w:rFonts w:ascii="IRNazanin" w:hAnsi="IRNazanin" w:eastAsia="IRNazanin"/>
          <w:color w:val="111111"/>
          <w:sz w:val="28"/>
          <w:sz w:val="28"/>
          <w:szCs w:val="28"/>
          <w:rtl w:val="true"/>
          <w:lang w:bidi="fa-IR"/>
        </w:rPr>
        <w:t xml:space="preserve">فی الخلافة و الإمامة و تفسیر آیة الاستخلاف بلغة أردو طبع بالهند کما فی الفهرس الاثنی عشریة اللاهوریة، و هو للمولوی السید أبی القاسم بن الحسین بن النقی الرضوی القمی الکشمیری اللاهوری صاحب لوامع التنزیل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Heading3"/>
        <w:numPr>
          <w:ilvl w:val="2"/>
          <w:numId w:val="1"/>
        </w:numPr>
        <w:rPr/>
      </w:pPr>
      <w:bookmarkStart w:id="736" w:name="__RefHeading___Toc7427157_73709187"/>
      <w:bookmarkStart w:id="737" w:name="_Toc328"/>
      <w:bookmarkEnd w:id="736"/>
      <w:r>
        <w:rPr/>
        <w:t>300</w:t>
      </w:r>
      <w:r>
        <w:rPr>
          <w:rtl w:val="true"/>
        </w:rPr>
        <w:t xml:space="preserve">- </w:t>
      </w:r>
      <w:r>
        <w:rPr>
          <w:rtl w:val="true"/>
        </w:rPr>
        <w:t>برهان التجارة فی تبیان الزیارة</w:t>
      </w:r>
      <w:bookmarkEnd w:id="737"/>
    </w:p>
    <w:p>
      <w:pPr>
        <w:pStyle w:val="BookText"/>
        <w:rPr/>
      </w:pPr>
      <w:r>
        <w:rPr>
          <w:rFonts w:ascii="IRNazanin" w:hAnsi="IRNazanin" w:eastAsia="IRNazanin"/>
          <w:color w:val="111111"/>
          <w:sz w:val="28"/>
          <w:sz w:val="28"/>
          <w:szCs w:val="28"/>
          <w:rtl w:val="true"/>
          <w:lang w:bidi="fa-IR"/>
        </w:rPr>
        <w:t xml:space="preserve">للحاج المولی محمد باقر بن إسماعیل الواعظ الکجوری الطهرانی المتوفی بالمشهد الرضوی زائرا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کتابه الخصائص الفاطمیة المطبوع و قال هو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تبیان الزیارة و هو شرح فارسی لإحدی الزیارات الجامعة فی عشرة آلاف بیت مفید للعوام</w:t>
      </w:r>
      <w:r>
        <w:rPr>
          <w:rFonts w:eastAsia="IRNazanin" w:cs="IRNazanin"/>
          <w:color w:val="111111"/>
          <w:sz w:val="28"/>
          <w:szCs w:val="28"/>
          <w:rtl w:val="true"/>
          <w:lang w:bidi="fa-IR"/>
        </w:rPr>
        <w:t>).</w:t>
      </w:r>
    </w:p>
    <w:p>
      <w:pPr>
        <w:pStyle w:val="Heading3"/>
        <w:numPr>
          <w:ilvl w:val="2"/>
          <w:numId w:val="1"/>
        </w:numPr>
        <w:rPr/>
      </w:pPr>
      <w:bookmarkStart w:id="738" w:name="__RefHeading___Toc7427159_73709187"/>
      <w:bookmarkStart w:id="739" w:name="_Toc329"/>
      <w:bookmarkEnd w:id="738"/>
      <w:r>
        <w:rPr/>
        <w:t>301</w:t>
      </w:r>
      <w:r>
        <w:rPr>
          <w:rtl w:val="true"/>
        </w:rPr>
        <w:t xml:space="preserve">- </w:t>
      </w:r>
      <w:r>
        <w:rPr>
          <w:rtl w:val="true"/>
        </w:rPr>
        <w:t>برهان جامع اللسان‏</w:t>
      </w:r>
      <w:bookmarkEnd w:id="73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بیان اللغات الفارسیة للمولی محمد کریم بن مهدی قلی التبریزی، کتبه باسم السلطان فتح علی شاه، و ذکر فی أوله أنه أشار بتألیف البرهان هذا شاه‏زاده بهمن میرزا ابن فتح علی شاه أوان اشتغاله بتألیف کتابه الموسوم بتذکرة محمد شاهی‏ </w:t>
      </w:r>
      <w:bookmarkStart w:id="740" w:name="pg11677_135164"/>
    </w:p>
    <w:p>
      <w:pPr>
        <w:pStyle w:val="BookText"/>
        <w:rPr/>
      </w:pPr>
      <w:bookmarkEnd w:id="740"/>
      <w:r>
        <w:rPr>
          <w:rFonts w:ascii="IRNazanin" w:hAnsi="IRNazanin" w:eastAsia="IRNazanin"/>
          <w:color w:val="111111"/>
          <w:sz w:val="28"/>
          <w:sz w:val="28"/>
          <w:szCs w:val="28"/>
          <w:rtl w:val="true"/>
          <w:lang w:bidi="fa-IR"/>
        </w:rPr>
        <w:t xml:space="preserve">طبع بإیران مرة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مقدمه فیها طرازات عشرة ثم تسعة و عشرین بابا بعدد الحروف</w:t>
      </w:r>
      <w:r>
        <w:rPr>
          <w:rFonts w:eastAsia="IRNazanin" w:cs="IRNazanin"/>
          <w:color w:val="111111"/>
          <w:sz w:val="28"/>
          <w:szCs w:val="28"/>
          <w:rtl w:val="true"/>
          <w:lang w:bidi="fa-IR"/>
        </w:rPr>
        <w:t>.</w:t>
      </w:r>
    </w:p>
    <w:p>
      <w:pPr>
        <w:pStyle w:val="Heading3"/>
        <w:numPr>
          <w:ilvl w:val="2"/>
          <w:numId w:val="1"/>
        </w:numPr>
        <w:rPr/>
      </w:pPr>
      <w:bookmarkStart w:id="741" w:name="__RefHeading___Toc7427161_73709187"/>
      <w:bookmarkStart w:id="742" w:name="_Toc330"/>
      <w:bookmarkEnd w:id="741"/>
      <w:r>
        <w:rPr/>
        <w:t>302</w:t>
      </w:r>
      <w:r>
        <w:rPr>
          <w:rtl w:val="true"/>
        </w:rPr>
        <w:t xml:space="preserve">- </w:t>
      </w:r>
      <w:r>
        <w:rPr>
          <w:rtl w:val="true"/>
        </w:rPr>
        <w:t>برهان الحق‏</w:t>
      </w:r>
      <w:bookmarkEnd w:id="742"/>
    </w:p>
    <w:p>
      <w:pPr>
        <w:pStyle w:val="BookText"/>
        <w:rPr/>
      </w:pPr>
      <w:r>
        <w:rPr>
          <w:rFonts w:ascii="IRNazanin" w:hAnsi="IRNazanin" w:eastAsia="IRNazanin"/>
          <w:color w:val="111111"/>
          <w:sz w:val="28"/>
          <w:sz w:val="28"/>
          <w:szCs w:val="28"/>
          <w:rtl w:val="true"/>
          <w:lang w:bidi="fa-IR"/>
        </w:rPr>
        <w:t xml:space="preserve">فارسی مختصر فی الرد علی المسیحیین للسید فاضل ابن السید قاضی الهاشمی البروجردی نزیل همدان و المتوفی بها حدود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طبع بإیران و هو من تلامیذ آیة الله المجدد الشیرازی</w:t>
      </w:r>
      <w:r>
        <w:rPr>
          <w:rFonts w:eastAsia="IRNazanin" w:cs="IRNazanin"/>
          <w:color w:val="111111"/>
          <w:sz w:val="28"/>
          <w:szCs w:val="28"/>
          <w:rtl w:val="true"/>
          <w:lang w:bidi="fa-IR"/>
        </w:rPr>
        <w:t>.</w:t>
      </w:r>
    </w:p>
    <w:p>
      <w:pPr>
        <w:pStyle w:val="Heading3"/>
        <w:numPr>
          <w:ilvl w:val="2"/>
          <w:numId w:val="1"/>
        </w:numPr>
        <w:rPr/>
      </w:pPr>
      <w:bookmarkStart w:id="743" w:name="__RefHeading___Toc7427163_73709187"/>
      <w:bookmarkStart w:id="744" w:name="_Toc331"/>
      <w:bookmarkEnd w:id="743"/>
      <w:r>
        <w:rPr/>
        <w:t>303</w:t>
      </w:r>
      <w:r>
        <w:rPr>
          <w:rtl w:val="true"/>
        </w:rPr>
        <w:t xml:space="preserve">- </w:t>
      </w:r>
      <w:r>
        <w:rPr>
          <w:rtl w:val="true"/>
        </w:rPr>
        <w:t>برهان الحق المتین علی لسان الخصم المبین،</w:t>
      </w:r>
      <w:bookmarkEnd w:id="744"/>
    </w:p>
    <w:p>
      <w:pPr>
        <w:pStyle w:val="BookText"/>
        <w:rPr/>
      </w:pPr>
      <w:r>
        <w:rPr>
          <w:rFonts w:ascii="IRNazanin" w:hAnsi="IRNazanin" w:eastAsia="IRNazanin"/>
          <w:color w:val="111111"/>
          <w:sz w:val="28"/>
          <w:sz w:val="28"/>
          <w:szCs w:val="28"/>
          <w:rtl w:val="true"/>
          <w:lang w:bidi="fa-IR"/>
        </w:rPr>
        <w:t xml:space="preserve">فی الإمامة للسید محمد بن علی بن حیدر بن محمد بن نجم الدین الموسوی السکیکی العاملی المکی المولود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بمکة المعظمة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إیناس سلطان المؤمنین و ذکره ولده السید رضی الدین بن السید محمد فی إجازته للسید نصر الله المدرس الحائری، و ذکر السید عباس فی نزهة الجلیس أنه أثبت فیه الإمامة و التفضیل بما فی الکتب المعتبرة لأهل السنة إلزاما للحجة علی الخصم، و هو کبیر فی أربع مجلدات‏</w:t>
      </w:r>
    </w:p>
    <w:p>
      <w:pPr>
        <w:pStyle w:val="Heading3"/>
        <w:numPr>
          <w:ilvl w:val="2"/>
          <w:numId w:val="1"/>
        </w:numPr>
        <w:rPr/>
      </w:pPr>
      <w:bookmarkStart w:id="745" w:name="__RefHeading___Toc7427165_73709187"/>
      <w:bookmarkStart w:id="746" w:name="_Toc332"/>
      <w:bookmarkEnd w:id="745"/>
      <w:r>
        <w:rPr/>
        <w:t>304</w:t>
      </w:r>
      <w:r>
        <w:rPr>
          <w:rtl w:val="true"/>
        </w:rPr>
        <w:t xml:space="preserve">- </w:t>
      </w:r>
      <w:r>
        <w:rPr>
          <w:rtl w:val="true"/>
        </w:rPr>
        <w:t>برهان الدین الوثیق‏</w:t>
      </w:r>
      <w:bookmarkEnd w:id="746"/>
    </w:p>
    <w:p>
      <w:pPr>
        <w:pStyle w:val="BookText"/>
        <w:rPr/>
      </w:pPr>
      <w:r>
        <w:rPr>
          <w:rFonts w:ascii="IRNazanin" w:hAnsi="IRNazanin" w:eastAsia="IRNazanin"/>
          <w:color w:val="111111"/>
          <w:sz w:val="28"/>
          <w:sz w:val="28"/>
          <w:szCs w:val="28"/>
          <w:rtl w:val="true"/>
          <w:lang w:bidi="fa-IR"/>
        </w:rPr>
        <w:t xml:space="preserve">فی نقض عمدة التحقیق، الذی ألفه بعض أهل السنة للسید مهدی بن السید صالح الموسوی القزوینی الکاظمی نزیل الکویت و عالمها الأسبق و نزیل البصرة الیوم و عالمها فرغ منه فی ثالث شهر رمضان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w:t>
      </w:r>
      <w:r>
        <w:rPr>
          <w:rFonts w:eastAsia="IRNazanin" w:cs="IRNazanin"/>
          <w:color w:val="111111"/>
          <w:sz w:val="28"/>
          <w:szCs w:val="28"/>
          <w:rtl w:val="true"/>
          <w:lang w:bidi="fa-IR"/>
        </w:rPr>
        <w:t>.</w:t>
      </w:r>
    </w:p>
    <w:p>
      <w:pPr>
        <w:pStyle w:val="Heading3"/>
        <w:numPr>
          <w:ilvl w:val="2"/>
          <w:numId w:val="1"/>
        </w:numPr>
        <w:rPr/>
      </w:pPr>
      <w:bookmarkStart w:id="747" w:name="__RefHeading___Toc7427167_73709187"/>
      <w:bookmarkStart w:id="748" w:name="_Toc333"/>
      <w:bookmarkEnd w:id="747"/>
      <w:r>
        <w:rPr/>
        <w:t>305</w:t>
      </w:r>
      <w:r>
        <w:rPr>
          <w:rtl w:val="true"/>
        </w:rPr>
        <w:t xml:space="preserve">- </w:t>
      </w:r>
      <w:r>
        <w:rPr>
          <w:rtl w:val="true"/>
        </w:rPr>
        <w:t>برهان الرسالة</w:t>
      </w:r>
      <w:bookmarkEnd w:id="748"/>
    </w:p>
    <w:p>
      <w:pPr>
        <w:pStyle w:val="BookText"/>
        <w:rPr/>
      </w:pPr>
      <w:r>
        <w:rPr>
          <w:rFonts w:ascii="IRNazanin" w:hAnsi="IRNazanin" w:eastAsia="IRNazanin"/>
          <w:color w:val="111111"/>
          <w:sz w:val="28"/>
          <w:sz w:val="28"/>
          <w:szCs w:val="28"/>
          <w:rtl w:val="true"/>
          <w:lang w:bidi="fa-IR"/>
        </w:rPr>
        <w:t>فی إثبات النبوة الخاصة للسید أبی القاسم بن السید محمد علی الحسینی الواعظ السدهی الأصفهانی أحال إلیه فی کتابه لمعات الأنوار المطبوع</w:t>
      </w:r>
      <w:r>
        <w:rPr>
          <w:rFonts w:eastAsia="IRNazanin" w:cs="IRNazanin"/>
          <w:color w:val="111111"/>
          <w:sz w:val="28"/>
          <w:szCs w:val="28"/>
          <w:rtl w:val="true"/>
          <w:lang w:bidi="fa-IR"/>
        </w:rPr>
        <w:t>.</w:t>
      </w:r>
    </w:p>
    <w:p>
      <w:pPr>
        <w:pStyle w:val="Heading3"/>
        <w:numPr>
          <w:ilvl w:val="2"/>
          <w:numId w:val="1"/>
        </w:numPr>
        <w:rPr/>
      </w:pPr>
      <w:bookmarkStart w:id="749" w:name="__RefHeading___Toc7427169_73709187"/>
      <w:bookmarkStart w:id="750" w:name="_Toc334"/>
      <w:bookmarkEnd w:id="749"/>
      <w:r>
        <w:rPr/>
        <w:t>306</w:t>
      </w:r>
      <w:r>
        <w:rPr>
          <w:rtl w:val="true"/>
        </w:rPr>
        <w:t xml:space="preserve">- </w:t>
      </w:r>
      <w:r>
        <w:rPr>
          <w:rtl w:val="true"/>
        </w:rPr>
        <w:t>البرهان الساطع للأنام‏</w:t>
      </w:r>
      <w:bookmarkEnd w:id="7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شرایع الإسلام للشیخ محمد جواد بن الشیخ حسن بن حیدر بن عبد الله الحارثی الهمدانی العاملی النجفی، رأیت المجلد الأول منه و هو مجلد کبیر من أول کتاب الطهارة إلی مبحث ما لا یدرکه الطرف من الدم، فرغ من تألیفه فی النجف الأشرف‏ </w:t>
      </w:r>
      <w:bookmarkStart w:id="751" w:name="pg11677_135166"/>
    </w:p>
    <w:p>
      <w:pPr>
        <w:pStyle w:val="BookText"/>
        <w:rPr/>
      </w:pPr>
      <w:bookmarkEnd w:id="751"/>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و علیها تقریظ لطیف کتبه بخطه الشیخ قاسم آل محیی الدین النجفی الذی توفی سنة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وقفتها بنت المؤلف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 التولیة لزوجها السید علی بن الحسین بن السید عبد الله شبر ثم أولاده ما تعاقبوا، و المتولی الیوم هو السید علی بن السید محمد بن السید علی الموقوف علیه المذکور</w:t>
      </w:r>
      <w:r>
        <w:rPr>
          <w:rFonts w:eastAsia="IRNazanin" w:cs="IRNazanin"/>
          <w:color w:val="111111"/>
          <w:sz w:val="28"/>
          <w:szCs w:val="28"/>
          <w:rtl w:val="true"/>
          <w:lang w:bidi="fa-IR"/>
        </w:rPr>
        <w:t>.</w:t>
      </w:r>
    </w:p>
    <w:p>
      <w:pPr>
        <w:pStyle w:val="Heading3"/>
        <w:numPr>
          <w:ilvl w:val="2"/>
          <w:numId w:val="1"/>
        </w:numPr>
        <w:rPr/>
      </w:pPr>
      <w:bookmarkStart w:id="752" w:name="__RefHeading___Toc7427171_73709187"/>
      <w:bookmarkStart w:id="753" w:name="_Toc335"/>
      <w:bookmarkEnd w:id="752"/>
      <w:r>
        <w:rPr/>
        <w:t>307</w:t>
      </w:r>
      <w:r>
        <w:rPr>
          <w:rtl w:val="true"/>
        </w:rPr>
        <w:t xml:space="preserve">- </w:t>
      </w:r>
      <w:r>
        <w:rPr>
          <w:rtl w:val="true"/>
        </w:rPr>
        <w:t>برهان السعادة</w:t>
      </w:r>
      <w:bookmarkEnd w:id="753"/>
    </w:p>
    <w:p>
      <w:pPr>
        <w:pStyle w:val="BookText"/>
        <w:rPr/>
      </w:pPr>
      <w:r>
        <w:rPr>
          <w:rFonts w:ascii="IRNazanin" w:hAnsi="IRNazanin" w:eastAsia="IRNazanin"/>
          <w:color w:val="111111"/>
          <w:sz w:val="28"/>
          <w:sz w:val="28"/>
          <w:szCs w:val="28"/>
          <w:rtl w:val="true"/>
          <w:lang w:bidi="fa-IR"/>
        </w:rPr>
        <w:t xml:space="preserve">فارسی فی الإمامة، للعلامة السید میر محمد قلی بن محمد بن حامد الموسوی النیسابوری الکنتوری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جواب عن الباب السابع من أبواب التحفة الاثنی عشریة التی ألفها المولوی عبد العزیز بن شاه ولی الله أحمد بن عبد الرحیم الفاروقی الدهلوی فی رد الشیعة و رتبها علی اثنی عشر بابا و جعل سابعها فی مبحث الإمامة و قد اهتم کثیر من العلماء القاطنین ببلاد الهند فی الجواب عن هذا الکتاب و کتبوا فی رد کل باب منه کتبا کثیرة تأتی فی محالها، فمما کتبوا فی الجواب عن الباب السابع منه هو کتاب الإمامة کما مر، و البوارق و العبقات الذی طبع منه أکثر من اثنی عشر مجلدا ضخما و برهان الصادقین و مختصره مهجة البرهان و غیرها قال فی نجوم السماء ما ملخصه إن برهان السعادة انتشرت نسخه فی عصر المصنف فی البلدان فأکثر العلماء فی مکاتیبهم إلی المؤلف من المدح و الثناء، ثم ذکر بعض المکاتیب و ذکره ولد المصنف السید إعجاز حسین فی کشف الحجب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لمن أخبرنا فی کلامه المنزل علی خیر الخلق و الخلیقة بأنه قال للملائکة إنی جاعل فی الأرض خلیفة</w:t>
      </w:r>
      <w:r>
        <w:rPr>
          <w:rFonts w:eastAsia="IRNazanin" w:cs="IRNazanin"/>
          <w:color w:val="111111"/>
          <w:sz w:val="28"/>
          <w:szCs w:val="28"/>
          <w:rtl w:val="true"/>
          <w:lang w:bidi="fa-IR"/>
        </w:rPr>
        <w:t>).</w:t>
      </w:r>
    </w:p>
    <w:p>
      <w:pPr>
        <w:pStyle w:val="Heading3"/>
        <w:numPr>
          <w:ilvl w:val="2"/>
          <w:numId w:val="1"/>
        </w:numPr>
        <w:rPr/>
      </w:pPr>
      <w:bookmarkStart w:id="754" w:name="__RefHeading___Toc7427173_73709187"/>
      <w:bookmarkStart w:id="755" w:name="_Toc336"/>
      <w:bookmarkEnd w:id="754"/>
      <w:r>
        <w:rPr/>
        <w:t>308</w:t>
      </w:r>
      <w:r>
        <w:rPr>
          <w:rtl w:val="true"/>
        </w:rPr>
        <w:t xml:space="preserve">- </w:t>
      </w:r>
      <w:r>
        <w:rPr>
          <w:rtl w:val="true"/>
        </w:rPr>
        <w:t>برهان شق القمر و رد النیر الأکبر</w:t>
      </w:r>
      <w:bookmarkEnd w:id="75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السید أبی القاسم بن الحسین بن النقی الرضوی القمی اللاهوری صاحب لوامع التنزیل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للنواب ناصر علی خان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bookmarkStart w:id="756" w:name="pg11677_135168"/>
    </w:p>
    <w:p>
      <w:pPr>
        <w:pStyle w:val="BookText"/>
        <w:rPr/>
      </w:pPr>
      <w:bookmarkEnd w:id="756"/>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عربی علی خلاف جل تصانیفه الفارسیة أو الأردویة مرتب علی مقدمه و مقصدین و خاتمة أثبت فیه إعجاز شق القمر ثم رد الشمس لأمیر المؤمنین ع مرتین و تکلم الشمس معه علی ما ورد فی الأحادیث الشریفة</w:t>
      </w:r>
      <w:r>
        <w:rPr>
          <w:rFonts w:eastAsia="IRNazanin" w:cs="IRNazanin"/>
          <w:color w:val="111111"/>
          <w:sz w:val="28"/>
          <w:szCs w:val="28"/>
          <w:rtl w:val="true"/>
          <w:lang w:bidi="fa-IR"/>
        </w:rPr>
        <w:t>.</w:t>
      </w:r>
    </w:p>
    <w:p>
      <w:pPr>
        <w:pStyle w:val="Heading3"/>
        <w:numPr>
          <w:ilvl w:val="2"/>
          <w:numId w:val="1"/>
        </w:numPr>
        <w:rPr/>
      </w:pPr>
      <w:bookmarkStart w:id="757" w:name="__RefHeading___Toc7427175_73709187"/>
      <w:bookmarkStart w:id="758" w:name="_Toc337"/>
      <w:bookmarkEnd w:id="757"/>
      <w:r>
        <w:rPr/>
        <w:t>309</w:t>
      </w:r>
      <w:r>
        <w:rPr>
          <w:rtl w:val="true"/>
        </w:rPr>
        <w:t xml:space="preserve">- </w:t>
      </w:r>
      <w:r>
        <w:rPr>
          <w:rtl w:val="true"/>
        </w:rPr>
        <w:t>برهان الشیعة</w:t>
      </w:r>
      <w:bookmarkEnd w:id="758"/>
    </w:p>
    <w:p>
      <w:pPr>
        <w:pStyle w:val="BookText"/>
        <w:rPr/>
      </w:pPr>
      <w:r>
        <w:rPr>
          <w:rFonts w:ascii="IRNazanin" w:hAnsi="IRNazanin" w:eastAsia="IRNazanin"/>
          <w:color w:val="111111"/>
          <w:sz w:val="28"/>
          <w:sz w:val="28"/>
          <w:szCs w:val="28"/>
          <w:rtl w:val="true"/>
          <w:lang w:bidi="fa-IR"/>
        </w:rPr>
        <w:t xml:space="preserve">فی إثبات إمامة أمیر المؤمنین ع للمولی الوالی السید خلف بن عبد المطلب بن حیدر بن محسن بن محمد الملقب بالمهدی بن الفلاح الموسوی المشعشعی الحویزی المتوفی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السید شهاب الدین الحویزی فی دیوانه قال ولده السید علی خان علی ما حکاه عنه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الکتب السبعة التی ألفها أخیرا و کان یستخدمه فی تبییضه و هو کبیر فی ثلاثة و ثلاثین ألف بیت فی إثبات إمامته ع بالبراهین العقلیة و النقلیة من طرق العامة ثم المرویة من طرق الخاصة و هو مشتمل علی أربعین برهانا و أربعین مجلسا</w:t>
      </w:r>
      <w:r>
        <w:rPr>
          <w:rFonts w:eastAsia="IRNazanin" w:cs="IRNazanin"/>
          <w:color w:val="111111"/>
          <w:sz w:val="28"/>
          <w:szCs w:val="28"/>
          <w:rtl w:val="true"/>
          <w:lang w:bidi="fa-IR"/>
        </w:rPr>
        <w:t>)</w:t>
      </w:r>
    </w:p>
    <w:p>
      <w:pPr>
        <w:pStyle w:val="Heading3"/>
        <w:numPr>
          <w:ilvl w:val="2"/>
          <w:numId w:val="1"/>
        </w:numPr>
        <w:rPr/>
      </w:pPr>
      <w:bookmarkStart w:id="759" w:name="__RefHeading___Toc7427177_73709187"/>
      <w:bookmarkStart w:id="760" w:name="_Toc338"/>
      <w:bookmarkEnd w:id="759"/>
      <w:r>
        <w:rPr/>
        <w:t>310</w:t>
      </w:r>
      <w:r>
        <w:rPr>
          <w:rtl w:val="true"/>
        </w:rPr>
        <w:t xml:space="preserve">- </w:t>
      </w:r>
      <w:r>
        <w:rPr>
          <w:rtl w:val="true"/>
        </w:rPr>
        <w:t>برهان الشیعة</w:t>
      </w:r>
      <w:bookmarkEnd w:id="760"/>
    </w:p>
    <w:p>
      <w:pPr>
        <w:pStyle w:val="BookText"/>
        <w:rPr/>
      </w:pPr>
      <w:r>
        <w:rPr>
          <w:rFonts w:ascii="IRNazanin" w:hAnsi="IRNazanin" w:eastAsia="IRNazanin"/>
          <w:color w:val="111111"/>
          <w:sz w:val="28"/>
          <w:sz w:val="28"/>
          <w:szCs w:val="28"/>
          <w:rtl w:val="true"/>
          <w:lang w:bidi="fa-IR"/>
        </w:rPr>
        <w:t>فی رد بهتان الشیعة للحاج دکتور حسین صابر جهنک السیالکوتی المستبصر الراجع من الحنفیة إلی الاثنی عشریة و قد بین فیه کذب مؤلف بهتان الشیعة و افترائه علیهم</w:t>
      </w:r>
      <w:r>
        <w:rPr>
          <w:rFonts w:eastAsia="IRNazanin" w:cs="IRNazanin"/>
          <w:color w:val="111111"/>
          <w:sz w:val="28"/>
          <w:szCs w:val="28"/>
          <w:rtl w:val="true"/>
          <w:lang w:bidi="fa-IR"/>
        </w:rPr>
        <w:t>.</w:t>
      </w:r>
    </w:p>
    <w:p>
      <w:pPr>
        <w:pStyle w:val="Heading3"/>
        <w:numPr>
          <w:ilvl w:val="2"/>
          <w:numId w:val="1"/>
        </w:numPr>
        <w:rPr/>
      </w:pPr>
      <w:bookmarkStart w:id="761" w:name="__RefHeading___Toc7427179_73709187"/>
      <w:bookmarkStart w:id="762" w:name="_Toc339"/>
      <w:bookmarkEnd w:id="761"/>
      <w:r>
        <w:rPr/>
        <w:t>311</w:t>
      </w:r>
      <w:r>
        <w:rPr>
          <w:rtl w:val="true"/>
        </w:rPr>
        <w:t xml:space="preserve">- </w:t>
      </w:r>
      <w:r>
        <w:rPr>
          <w:rtl w:val="true"/>
        </w:rPr>
        <w:t>برهان الصادقین‏</w:t>
      </w:r>
      <w:bookmarkEnd w:id="762"/>
    </w:p>
    <w:p>
      <w:pPr>
        <w:pStyle w:val="BookText"/>
        <w:rPr/>
      </w:pPr>
      <w:r>
        <w:rPr>
          <w:rFonts w:ascii="IRNazanin" w:hAnsi="IRNazanin" w:eastAsia="IRNazanin"/>
          <w:color w:val="111111"/>
          <w:sz w:val="28"/>
          <w:sz w:val="28"/>
          <w:szCs w:val="28"/>
          <w:rtl w:val="true"/>
          <w:lang w:bidi="fa-IR"/>
        </w:rPr>
        <w:t xml:space="preserve">فی الإمامة للسید جعفر المعروف بأبی علی خان الموسوی البنارسی الدهلوی، اختصر منه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فی رد الباب السابع من التحفة الاثنی عشریة و هو تلمیذ العلامة میرزا محمد الکامل صاحب النزهة الاثنی عشریة الذی 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و له أیضا معین الصادقین فی نقض رجوم الشیاطین الذی کتب فی رد الباب التاسع من النزهة لأستاده</w:t>
      </w:r>
      <w:r>
        <w:rPr>
          <w:rFonts w:eastAsia="IRNazanin" w:cs="IRNazanin"/>
          <w:color w:val="111111"/>
          <w:sz w:val="28"/>
          <w:szCs w:val="28"/>
          <w:rtl w:val="true"/>
          <w:lang w:bidi="fa-IR"/>
        </w:rPr>
        <w:t>.</w:t>
      </w:r>
    </w:p>
    <w:p>
      <w:pPr>
        <w:pStyle w:val="Heading3"/>
        <w:numPr>
          <w:ilvl w:val="2"/>
          <w:numId w:val="1"/>
        </w:numPr>
        <w:rPr/>
      </w:pPr>
      <w:bookmarkStart w:id="763" w:name="__RefHeading___Toc7427181_73709187"/>
      <w:bookmarkStart w:id="764" w:name="_Toc340"/>
      <w:bookmarkEnd w:id="763"/>
      <w:r>
        <w:rPr/>
        <w:t>312</w:t>
      </w:r>
      <w:r>
        <w:rPr>
          <w:rtl w:val="true"/>
        </w:rPr>
        <w:t xml:space="preserve">- </w:t>
      </w:r>
      <w:r>
        <w:rPr>
          <w:rtl w:val="true"/>
        </w:rPr>
        <w:t>برهان العارفین‏</w:t>
      </w:r>
      <w:bookmarkEnd w:id="76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آداب الصلاة للمولی محمد تقی بن مقصود علی المجلسی الأصفهانی المتوفی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حکی لی السید علی‏ </w:t>
      </w:r>
      <w:bookmarkStart w:id="765" w:name="pg11677_135170"/>
    </w:p>
    <w:p>
      <w:pPr>
        <w:pStyle w:val="BookText"/>
        <w:rPr/>
      </w:pPr>
      <w:bookmarkEnd w:id="765"/>
      <w:r>
        <w:rPr>
          <w:rFonts w:ascii="IRNazanin" w:hAnsi="IRNazanin" w:eastAsia="IRNazanin"/>
          <w:color w:val="111111"/>
          <w:sz w:val="28"/>
          <w:sz w:val="28"/>
          <w:szCs w:val="28"/>
          <w:rtl w:val="true"/>
          <w:lang w:bidi="fa-IR"/>
        </w:rPr>
        <w:t>رضا بن السید محمد الکابلی أن عنده” السید علی رضا بن السید محمد الکابلی” نسخه هذا الکتاب و لعله ما ذکرناه فی الجزء الأول بعنوان آداب الصلاة الفارسی للعلامة المجلسی المولی محمد باقر بن المولی محمد تقی المذکور</w:t>
      </w:r>
      <w:r>
        <w:rPr>
          <w:rFonts w:eastAsia="IRNazanin" w:cs="IRNazanin"/>
          <w:color w:val="111111"/>
          <w:sz w:val="28"/>
          <w:szCs w:val="28"/>
          <w:rtl w:val="true"/>
          <w:lang w:bidi="fa-IR"/>
        </w:rPr>
        <w:t>.</w:t>
      </w:r>
    </w:p>
    <w:p>
      <w:pPr>
        <w:pStyle w:val="Heading3"/>
        <w:numPr>
          <w:ilvl w:val="2"/>
          <w:numId w:val="1"/>
        </w:numPr>
        <w:rPr/>
      </w:pPr>
      <w:bookmarkStart w:id="766" w:name="__RefHeading___Toc7427183_73709187"/>
      <w:bookmarkStart w:id="767" w:name="_Toc341"/>
      <w:bookmarkEnd w:id="766"/>
      <w:r>
        <w:rPr/>
        <w:t>313</w:t>
      </w:r>
      <w:r>
        <w:rPr>
          <w:rtl w:val="true"/>
        </w:rPr>
        <w:t xml:space="preserve">- </w:t>
      </w:r>
      <w:r>
        <w:rPr>
          <w:rtl w:val="true"/>
        </w:rPr>
        <w:t>برهان العباد فی إثبات المعاد،</w:t>
      </w:r>
      <w:bookmarkEnd w:id="767"/>
    </w:p>
    <w:p>
      <w:pPr>
        <w:pStyle w:val="BookText"/>
        <w:rPr/>
      </w:pPr>
      <w:r>
        <w:rPr>
          <w:rFonts w:ascii="IRNazanin" w:hAnsi="IRNazanin" w:eastAsia="IRNazanin"/>
          <w:color w:val="111111"/>
          <w:sz w:val="28"/>
          <w:sz w:val="28"/>
          <w:szCs w:val="28"/>
          <w:rtl w:val="true"/>
          <w:lang w:bidi="fa-IR"/>
        </w:rPr>
        <w:t xml:space="preserve">للحاج المولی باقر الواعظ الکجوری الطهرانی مؤلف برهان التجارة المذکور آنفا، قال فی أول کتابه الخصائص الفاطمیة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فارسی فی خمسة عشر ألف بیت فیه إثبات معاد کل شی‏ء بالبراهین العقلیة و النقلیة</w:t>
      </w:r>
      <w:r>
        <w:rPr>
          <w:rFonts w:eastAsia="IRNazanin" w:cs="IRNazanin"/>
          <w:color w:val="111111"/>
          <w:sz w:val="28"/>
          <w:szCs w:val="28"/>
          <w:rtl w:val="true"/>
          <w:lang w:bidi="fa-IR"/>
        </w:rPr>
        <w:t>).</w:t>
      </w:r>
    </w:p>
    <w:p>
      <w:pPr>
        <w:pStyle w:val="Heading3"/>
        <w:numPr>
          <w:ilvl w:val="2"/>
          <w:numId w:val="1"/>
        </w:numPr>
        <w:rPr/>
      </w:pPr>
      <w:bookmarkStart w:id="768" w:name="__RefHeading___Toc7427185_73709187"/>
      <w:bookmarkStart w:id="769" w:name="_Toc342"/>
      <w:bookmarkEnd w:id="768"/>
      <w:r>
        <w:rPr/>
        <w:t>314</w:t>
      </w:r>
      <w:r>
        <w:rPr>
          <w:rtl w:val="true"/>
        </w:rPr>
        <w:t xml:space="preserve">- </w:t>
      </w:r>
      <w:r>
        <w:rPr>
          <w:rtl w:val="true"/>
        </w:rPr>
        <w:t>برهان العصمة</w:t>
      </w:r>
      <w:bookmarkEnd w:id="769"/>
    </w:p>
    <w:p>
      <w:pPr>
        <w:pStyle w:val="BookText"/>
        <w:rPr/>
      </w:pPr>
      <w:r>
        <w:rPr>
          <w:rFonts w:ascii="IRNazanin" w:hAnsi="IRNazanin" w:eastAsia="IRNazanin"/>
          <w:color w:val="111111"/>
          <w:sz w:val="28"/>
          <w:sz w:val="28"/>
          <w:szCs w:val="28"/>
          <w:rtl w:val="true"/>
          <w:lang w:bidi="fa-IR"/>
        </w:rPr>
        <w:t xml:space="preserve">للسید محمد تقی بن الأمیر مؤمن بن الأمیر محمد تقی بن الأمیر رضا بن محمد قاسم الحسینی القزوینی المنسوب إلیه بعض الکرامات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 رزق ثلاثة عشر ابنا درج منهم ثلاثة و الباقون معقبون، أثبت فیه عصمة الأنبیاء و الأئمة ع بأربعة و عشرین برهانا عقلیا، توجد نسخته عند أحفاده” المؤلف” الموجودین بقزوین</w:t>
      </w:r>
      <w:r>
        <w:rPr>
          <w:rFonts w:eastAsia="IRNazanin" w:cs="IRNazanin"/>
          <w:color w:val="111111"/>
          <w:sz w:val="28"/>
          <w:szCs w:val="28"/>
          <w:rtl w:val="true"/>
          <w:lang w:bidi="fa-IR"/>
        </w:rPr>
        <w:t>.</w:t>
      </w:r>
    </w:p>
    <w:p>
      <w:pPr>
        <w:pStyle w:val="Heading3"/>
        <w:numPr>
          <w:ilvl w:val="2"/>
          <w:numId w:val="1"/>
        </w:numPr>
        <w:rPr/>
      </w:pPr>
      <w:bookmarkStart w:id="770" w:name="__RefHeading___Toc7427187_73709187"/>
      <w:bookmarkStart w:id="771" w:name="_Toc343"/>
      <w:bookmarkEnd w:id="770"/>
      <w:r>
        <w:rPr/>
        <w:t>315</w:t>
      </w:r>
      <w:r>
        <w:rPr>
          <w:rtl w:val="true"/>
        </w:rPr>
        <w:t xml:space="preserve">- </w:t>
      </w:r>
      <w:r>
        <w:rPr>
          <w:rtl w:val="true"/>
        </w:rPr>
        <w:t>برهان غم‏</w:t>
      </w:r>
      <w:bookmarkEnd w:id="771"/>
    </w:p>
    <w:p>
      <w:pPr>
        <w:pStyle w:val="BookText"/>
        <w:rPr/>
      </w:pPr>
      <w:r>
        <w:rPr>
          <w:rFonts w:ascii="IRNazanin" w:hAnsi="IRNazanin" w:eastAsia="IRNazanin"/>
          <w:color w:val="111111"/>
          <w:sz w:val="28"/>
          <w:sz w:val="28"/>
          <w:szCs w:val="28"/>
          <w:rtl w:val="true"/>
          <w:lang w:bidi="fa-IR"/>
        </w:rPr>
        <w:t>هو المجلد الثانی من المراثی التی نظمها الأدیب الشاعر السید حسین میرزا صاحب الهندی بلغة أردو، مطبوع بالهند</w:t>
      </w:r>
    </w:p>
    <w:p>
      <w:pPr>
        <w:pStyle w:val="Heading3"/>
        <w:numPr>
          <w:ilvl w:val="2"/>
          <w:numId w:val="1"/>
        </w:numPr>
        <w:rPr/>
      </w:pPr>
      <w:bookmarkStart w:id="772" w:name="__RefHeading___Toc7427189_73709187"/>
      <w:bookmarkStart w:id="773" w:name="_Toc344"/>
      <w:bookmarkEnd w:id="772"/>
      <w:r>
        <w:rPr/>
        <w:t>316</w:t>
      </w:r>
      <w:r>
        <w:rPr>
          <w:rtl w:val="true"/>
        </w:rPr>
        <w:t xml:space="preserve">- </w:t>
      </w:r>
      <w:r>
        <w:rPr>
          <w:rtl w:val="true"/>
        </w:rPr>
        <w:t>البرهان القاطع و الضیاء اللامع،</w:t>
      </w:r>
      <w:bookmarkEnd w:id="773"/>
    </w:p>
    <w:p>
      <w:pPr>
        <w:pStyle w:val="BookText"/>
        <w:rPr/>
      </w:pPr>
      <w:r>
        <w:rPr>
          <w:rFonts w:ascii="IRNazanin" w:hAnsi="IRNazanin" w:eastAsia="IRNazanin"/>
          <w:color w:val="111111"/>
          <w:sz w:val="28"/>
          <w:sz w:val="28"/>
          <w:szCs w:val="28"/>
          <w:rtl w:val="true"/>
          <w:lang w:bidi="fa-IR"/>
        </w:rPr>
        <w:t xml:space="preserve">فارسی فی إثبات لزوم العالم و الرجوع إلیه فی کل عصر لمحمد بن کریم کما فی أوله مرتب علی ثلاثة أقسام و فی کل قسم مطالب و فی کل مطلب فصول، فرغ منه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سنة </w:t>
      </w:r>
      <w:r>
        <w:rPr>
          <w:rFonts w:eastAsia="IRNazanin" w:cs="IRNazanin"/>
          <w:color w:val="111111"/>
          <w:sz w:val="28"/>
          <w:szCs w:val="28"/>
          <w:lang w:bidi="fa-IR"/>
        </w:rPr>
        <w:t>1296</w:t>
      </w:r>
      <w:r>
        <w:rPr>
          <w:rFonts w:eastAsia="IRNazanin" w:cs="IRNazanin"/>
          <w:color w:val="111111"/>
          <w:sz w:val="28"/>
          <w:szCs w:val="28"/>
          <w:rtl w:val="true"/>
          <w:lang w:bidi="fa-IR"/>
        </w:rPr>
        <w:t>.</w:t>
      </w:r>
    </w:p>
    <w:p>
      <w:pPr>
        <w:pStyle w:val="Heading3"/>
        <w:numPr>
          <w:ilvl w:val="2"/>
          <w:numId w:val="1"/>
        </w:numPr>
        <w:rPr/>
      </w:pPr>
      <w:bookmarkStart w:id="774" w:name="__RefHeading___Toc7427191_73709187"/>
      <w:bookmarkStart w:id="775" w:name="_Toc345"/>
      <w:bookmarkEnd w:id="774"/>
      <w:r>
        <w:rPr/>
        <w:t>317</w:t>
      </w:r>
      <w:r>
        <w:rPr>
          <w:rtl w:val="true"/>
        </w:rPr>
        <w:t xml:space="preserve">- </w:t>
      </w:r>
      <w:r>
        <w:rPr>
          <w:rtl w:val="true"/>
        </w:rPr>
        <w:t>برهان قاطع‏</w:t>
      </w:r>
      <w:bookmarkEnd w:id="7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اللغات الفارسیة الپهلویة و بعض اللغات الترکیة، للأدیب الشاعر محمد حسین بن خلف التبریزی الملقب فی شعره ب برهان ألفه باسم السلطان عبد الله قطب شاه الذی توفی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xml:space="preserve">، و فرغ منه سنة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تسع فوائد ثم تسعة </w:t>
      </w:r>
      <w:bookmarkStart w:id="776" w:name="pg11677_135172"/>
    </w:p>
    <w:p>
      <w:pPr>
        <w:pStyle w:val="BookText"/>
        <w:rPr/>
      </w:pPr>
      <w:bookmarkEnd w:id="776"/>
      <w:r>
        <w:rPr>
          <w:rFonts w:ascii="IRNazanin" w:hAnsi="IRNazanin" w:eastAsia="IRNazanin"/>
          <w:color w:val="111111"/>
          <w:sz w:val="28"/>
          <w:sz w:val="28"/>
          <w:szCs w:val="28"/>
          <w:rtl w:val="true"/>
          <w:lang w:bidi="fa-IR"/>
        </w:rPr>
        <w:t xml:space="preserve">و عشرین گفتارا بعدد الحروف، طبع بإیران مرة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 و أخری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 من شعره ما قاله فی تاریخ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برهان از ره توفیق یزدان‏</w:t>
      </w:r>
    </w:p>
    <w:p>
      <w:pPr>
        <w:pStyle w:val="BookText"/>
        <w:rPr/>
      </w:pPr>
      <w:r>
        <w:rPr>
          <w:rFonts w:ascii="IRNazanin" w:hAnsi="IRNazanin" w:eastAsia="IRNazanin"/>
          <w:color w:val="111111"/>
          <w:sz w:val="28"/>
          <w:sz w:val="28"/>
          <w:szCs w:val="28"/>
          <w:rtl w:val="true"/>
          <w:lang w:bidi="fa-IR"/>
        </w:rPr>
        <w:t>مر این مجموع را گردید جامع‏</w:t>
      </w:r>
    </w:p>
    <w:p>
      <w:pPr>
        <w:pStyle w:val="BookText"/>
        <w:rPr/>
      </w:pPr>
      <w:r>
        <w:rPr>
          <w:rFonts w:ascii="IRNazanin" w:hAnsi="IRNazanin" w:eastAsia="IRNazanin"/>
          <w:color w:val="111111"/>
          <w:sz w:val="28"/>
          <w:sz w:val="28"/>
          <w:szCs w:val="28"/>
          <w:rtl w:val="true"/>
          <w:lang w:bidi="fa-IR"/>
        </w:rPr>
        <w:t>پی تاریخ اتمامش قضا گفت‏</w:t>
      </w:r>
    </w:p>
    <w:p>
      <w:pPr>
        <w:pStyle w:val="BookText"/>
        <w:rPr/>
      </w:pPr>
      <w:r>
        <w:rPr>
          <w:rFonts w:ascii="IRNazanin" w:hAnsi="IRNazanin" w:eastAsia="IRNazanin"/>
          <w:color w:val="111111"/>
          <w:sz w:val="28"/>
          <w:sz w:val="28"/>
          <w:szCs w:val="28"/>
          <w:rtl w:val="true"/>
          <w:lang w:bidi="fa-IR"/>
        </w:rPr>
        <w:t>کتاب نافع برهان قاطع‏</w:t>
      </w:r>
    </w:p>
    <w:p>
      <w:pPr>
        <w:pStyle w:val="Heading3"/>
        <w:numPr>
          <w:ilvl w:val="2"/>
          <w:numId w:val="1"/>
        </w:numPr>
        <w:rPr/>
      </w:pPr>
      <w:bookmarkStart w:id="777" w:name="__RefHeading___Toc7427193_73709187"/>
      <w:bookmarkStart w:id="778" w:name="_Toc346"/>
      <w:bookmarkEnd w:id="777"/>
      <w:r>
        <w:rPr/>
        <w:t>318</w:t>
      </w:r>
      <w:r>
        <w:rPr>
          <w:rtl w:val="true"/>
        </w:rPr>
        <w:t xml:space="preserve">- </w:t>
      </w:r>
      <w:r>
        <w:rPr>
          <w:rtl w:val="true"/>
        </w:rPr>
        <w:t>البرهان القاطع‏</w:t>
      </w:r>
      <w:bookmarkEnd w:id="778"/>
    </w:p>
    <w:p>
      <w:pPr>
        <w:pStyle w:val="BookText"/>
        <w:rPr/>
      </w:pPr>
      <w:r>
        <w:rPr>
          <w:rFonts w:ascii="IRNazanin" w:hAnsi="IRNazanin" w:eastAsia="IRNazanin"/>
          <w:color w:val="111111"/>
          <w:sz w:val="28"/>
          <w:sz w:val="28"/>
          <w:szCs w:val="28"/>
          <w:rtl w:val="true"/>
          <w:lang w:bidi="fa-IR"/>
        </w:rPr>
        <w:t xml:space="preserve">فی شرح المختصر النافع فی الفقه أصله للمحقق الحلی و له شروح کثیرة یأتی ذکرها و منها هذا الشرح الذی ألفه السید علی بن السید رضا بن آیة الله السید محمد المهدی بحر العلوم الطباطبائی النجفی المتوفی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 سبعین سنة لأن ولادته کانت حدود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من قوله فی آخر مسألة میراث الزوجة الملحقة بهذا الکتاب فإنه ذکر هناک أن فی هذا الوقت یعنی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قد أتاه نعی أخیه الشفیق البالغ إلی السبعین و الأکبر منه بخمس سنین فتکون ولادة أخیه سنة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ولادته بعد خمس سنین من التاریخ و هی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هذا الشرح فی ثلاث مجلدات مجلدان فی الطهارة طبع أولهما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 بعض ما کتبه من المسائل مفردة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الرجوع فی الیوم من أقل من ثمانیة فراسخ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البداء لناوی الإقامة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المریض و منجزاته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الزوجة، و ألحقت بالمجلد الثانی من الطهارة رسالة فی القبلة و رسالة فی الحبوة، و المجلد الثالث فی الصلاة إلی الرکوع ثم الصوم إلی آخر اللواحق و فرغ منه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بعض مسائل التجارات و کتاب القضاء</w:t>
      </w:r>
    </w:p>
    <w:p>
      <w:pPr>
        <w:pStyle w:val="Heading3"/>
        <w:numPr>
          <w:ilvl w:val="2"/>
          <w:numId w:val="1"/>
        </w:numPr>
        <w:rPr/>
      </w:pPr>
      <w:bookmarkStart w:id="779" w:name="__RefHeading___Toc7427195_73709187"/>
      <w:bookmarkStart w:id="780" w:name="_Toc347"/>
      <w:bookmarkEnd w:id="779"/>
      <w:r>
        <w:rPr/>
        <w:t>319</w:t>
      </w:r>
      <w:r>
        <w:rPr>
          <w:rtl w:val="true"/>
        </w:rPr>
        <w:t xml:space="preserve">- </w:t>
      </w:r>
      <w:r>
        <w:rPr>
          <w:rtl w:val="true"/>
        </w:rPr>
        <w:t>البرهان القویم‏</w:t>
      </w:r>
      <w:bookmarkEnd w:id="7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یتعلق بالعکس المستقیم من المسائل المنطقیة للسید محمد المهدی بن السید هادی بن السید مهدی بن السید دلدار علی النقوی النصیرآبادی الکهنوی،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له الدوام و البقاء و نصلی علی حبیبک النبی الأمی المبعوث علی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bookmarkStart w:id="781" w:name="pg11677_135174"/>
    </w:p>
    <w:p>
      <w:pPr>
        <w:pStyle w:val="BookText"/>
        <w:rPr/>
      </w:pPr>
      <w:bookmarkEnd w:id="781"/>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 السید مصطفی المعروف ب میر آقا صاحب الذی عمر إلی أن توفی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782" w:name="__RefHeading___Toc7427197_73709187"/>
      <w:bookmarkStart w:id="783" w:name="_Toc348"/>
      <w:bookmarkEnd w:id="782"/>
      <w:r>
        <w:rPr/>
        <w:t>320</w:t>
      </w:r>
      <w:r>
        <w:rPr>
          <w:rtl w:val="true"/>
        </w:rPr>
        <w:t xml:space="preserve">- </w:t>
      </w:r>
      <w:r>
        <w:rPr>
          <w:rtl w:val="true"/>
        </w:rPr>
        <w:t>برهان الکفایة</w:t>
      </w:r>
      <w:bookmarkEnd w:id="783"/>
    </w:p>
    <w:p>
      <w:pPr>
        <w:pStyle w:val="BookText"/>
        <w:rPr/>
      </w:pPr>
      <w:r>
        <w:rPr>
          <w:rFonts w:ascii="IRNazanin" w:hAnsi="IRNazanin" w:eastAsia="IRNazanin"/>
          <w:color w:val="111111"/>
          <w:sz w:val="28"/>
          <w:sz w:val="28"/>
          <w:szCs w:val="28"/>
          <w:rtl w:val="true"/>
          <w:lang w:bidi="fa-IR"/>
        </w:rPr>
        <w:t xml:space="preserve">المختصر من تحویل سنی الموالید تصنیف أبی معشر جعفر بن محمد بن عمر المنجم البلخی المتوفی سنة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یربو علی المائة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زیادات بعض جداول التقاویم علیه، للشیخ أبی سعید أحمد بن محمد السنجری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الصلاة و السلام علی رسوله محمد و آله الطیبین الطاهرین، مقدمه، بدان که أحکام نجوم را چندین چیز بباید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التی وقفها الحاج عماد الفهرسی الطهرانی المعاصر للخزانة الرضویة، قال السید رضی الدین علی بن طاوس فی فرج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اشتهر بعلم النجوم و قیل إنه من الشیعة أحمد بن محمد السنجری</w:t>
      </w:r>
      <w:r>
        <w:rPr>
          <w:rFonts w:eastAsia="IRNazanin" w:cs="IRNazanin"/>
          <w:color w:val="111111"/>
          <w:sz w:val="28"/>
          <w:szCs w:val="28"/>
          <w:rtl w:val="true"/>
          <w:lang w:bidi="fa-IR"/>
        </w:rPr>
        <w:t>)</w:t>
      </w:r>
    </w:p>
    <w:p>
      <w:pPr>
        <w:pStyle w:val="Heading3"/>
        <w:numPr>
          <w:ilvl w:val="2"/>
          <w:numId w:val="1"/>
        </w:numPr>
        <w:rPr/>
      </w:pPr>
      <w:bookmarkStart w:id="784" w:name="__RefHeading___Toc7427199_73709187"/>
      <w:bookmarkStart w:id="785" w:name="_Toc349"/>
      <w:bookmarkEnd w:id="784"/>
      <w:r>
        <w:rPr/>
        <w:t>321</w:t>
      </w:r>
      <w:r>
        <w:rPr>
          <w:rtl w:val="true"/>
        </w:rPr>
        <w:t xml:space="preserve">- </w:t>
      </w:r>
      <w:r>
        <w:rPr>
          <w:rtl w:val="true"/>
        </w:rPr>
        <w:t>برهان الکفایة</w:t>
      </w:r>
      <w:bookmarkEnd w:id="785"/>
    </w:p>
    <w:p>
      <w:pPr>
        <w:pStyle w:val="BookText"/>
        <w:rPr/>
      </w:pPr>
      <w:r>
        <w:rPr>
          <w:rFonts w:ascii="IRNazanin" w:hAnsi="IRNazanin" w:eastAsia="IRNazanin"/>
          <w:color w:val="111111"/>
          <w:sz w:val="28"/>
          <w:sz w:val="28"/>
          <w:szCs w:val="28"/>
          <w:rtl w:val="true"/>
          <w:lang w:bidi="fa-IR"/>
        </w:rPr>
        <w:t xml:space="preserve">فی أحوال النجوم فارسی لعلی بن محمد الشریف البکری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بخط محمد بن محمد علی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الحسینیة التستریة من موقوفة الحاج علی محمد فی النجف الأشرف، و مر أحکام الأحکام المأخوذ من برهان الکفایة فی نیف و تسعمائة، و یأتی منتخبه فی حرف المیم فراجعه</w:t>
      </w:r>
      <w:r>
        <w:rPr>
          <w:rFonts w:eastAsia="IRNazanin" w:cs="IRNazanin"/>
          <w:color w:val="111111"/>
          <w:sz w:val="28"/>
          <w:szCs w:val="28"/>
          <w:rtl w:val="true"/>
          <w:lang w:bidi="fa-IR"/>
        </w:rPr>
        <w:t>.</w:t>
      </w:r>
    </w:p>
    <w:p>
      <w:pPr>
        <w:pStyle w:val="Heading3"/>
        <w:numPr>
          <w:ilvl w:val="2"/>
          <w:numId w:val="1"/>
        </w:numPr>
        <w:rPr/>
      </w:pPr>
      <w:bookmarkStart w:id="786" w:name="__RefHeading___Toc7427201_73709187"/>
      <w:bookmarkStart w:id="787" w:name="_Toc350"/>
      <w:bookmarkEnd w:id="786"/>
      <w:r>
        <w:rPr>
          <w:rtl w:val="true"/>
        </w:rPr>
        <w:t>برهان اللغة</w:t>
      </w:r>
      <w:bookmarkEnd w:id="787"/>
    </w:p>
    <w:p>
      <w:pPr>
        <w:pStyle w:val="BookText"/>
        <w:rPr/>
      </w:pPr>
      <w:r>
        <w:rPr>
          <w:rFonts w:ascii="IRNazanin" w:hAnsi="IRNazanin" w:eastAsia="IRNazanin"/>
          <w:color w:val="111111"/>
          <w:sz w:val="28"/>
          <w:sz w:val="28"/>
          <w:szCs w:val="28"/>
          <w:rtl w:val="true"/>
          <w:lang w:bidi="fa-IR"/>
        </w:rPr>
        <w:t>مر بعنوان برهان جامع اللسان</w:t>
      </w:r>
      <w:r>
        <w:rPr>
          <w:rFonts w:eastAsia="IRNazanin" w:cs="IRNazanin"/>
          <w:color w:val="111111"/>
          <w:sz w:val="28"/>
          <w:szCs w:val="28"/>
          <w:rtl w:val="true"/>
          <w:lang w:bidi="fa-IR"/>
        </w:rPr>
        <w:t>.</w:t>
      </w:r>
    </w:p>
    <w:p>
      <w:pPr>
        <w:pStyle w:val="Heading3"/>
        <w:numPr>
          <w:ilvl w:val="2"/>
          <w:numId w:val="1"/>
        </w:numPr>
        <w:rPr/>
      </w:pPr>
      <w:bookmarkStart w:id="788" w:name="__RefHeading___Toc7427203_73709187"/>
      <w:bookmarkStart w:id="789" w:name="_Toc351"/>
      <w:bookmarkEnd w:id="788"/>
      <w:r>
        <w:rPr>
          <w:rtl w:val="true"/>
        </w:rPr>
        <w:t>البرهان المبین فیمن یجب اتباعه من النبیین،</w:t>
      </w:r>
      <w:bookmarkEnd w:id="789"/>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أحمدهما</w:t>
      </w:r>
      <w:r>
        <w:rPr>
          <w:rFonts w:eastAsia="IRNazanin" w:cs="IRNazanin"/>
          <w:color w:val="111111"/>
          <w:sz w:val="28"/>
          <w:szCs w:val="28"/>
          <w:rtl w:val="true"/>
          <w:lang w:bidi="fa-IR"/>
        </w:rPr>
        <w:t>)</w:t>
      </w:r>
    </w:p>
    <w:p>
      <w:pPr>
        <w:pStyle w:val="Heading3"/>
        <w:numPr>
          <w:ilvl w:val="2"/>
          <w:numId w:val="1"/>
        </w:numPr>
        <w:rPr/>
      </w:pPr>
      <w:bookmarkStart w:id="790" w:name="__RefHeading___Toc7427205_73709187"/>
      <w:bookmarkStart w:id="791" w:name="_Toc352"/>
      <w:bookmarkEnd w:id="790"/>
      <w:r>
        <w:rPr/>
        <w:t>322</w:t>
      </w:r>
      <w:r>
        <w:rPr>
          <w:rtl w:val="true"/>
        </w:rPr>
        <w:t xml:space="preserve">- </w:t>
      </w:r>
      <w:r>
        <w:rPr>
          <w:rtl w:val="true"/>
        </w:rPr>
        <w:t>البرهان المبین فی فتح أبواب علوم الأئمة المعصومین‏</w:t>
      </w:r>
      <w:bookmarkEnd w:id="79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أصول الدین، للسید عبد الله بن محمد رضا الشبر الحسینی الحلی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فطرنا علی معرفة ألوهیته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فی ثلاثین ألف بیت، فرغ منه فی یوم الأربعاء أول شهر </w:t>
      </w:r>
      <w:bookmarkStart w:id="792" w:name="pg11677_135175"/>
    </w:p>
    <w:p>
      <w:pPr>
        <w:pStyle w:val="BookText"/>
        <w:rPr/>
      </w:pPr>
      <w:bookmarkEnd w:id="792"/>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مکتبة سیدنا أبی محمد الحسن صدر الدین الکاظمی، و یوجد نسخه فی تبریز فی مکتبة الحاج میرزا باقر القاضی الطباطبائی، و قد طبع مختصره الموسوم ب حق الیقین فی خمسة عشر ألف بیت، صرح بعدد أبیاتهما کما ذکر تلمیذ المؤلف الشیخ عبد النبی الکاظمی فی تکملة نقد الرجال لکنه فی کشف الحجب عکس تعددهما</w:t>
      </w:r>
    </w:p>
    <w:p>
      <w:pPr>
        <w:pStyle w:val="Heading3"/>
        <w:numPr>
          <w:ilvl w:val="2"/>
          <w:numId w:val="1"/>
        </w:numPr>
        <w:rPr/>
      </w:pPr>
      <w:bookmarkStart w:id="793" w:name="__RefHeading___Toc7427207_73709187"/>
      <w:bookmarkStart w:id="794" w:name="_Toc353"/>
      <w:bookmarkEnd w:id="793"/>
      <w:r>
        <w:rPr/>
        <w:t>323</w:t>
      </w:r>
      <w:r>
        <w:rPr>
          <w:rtl w:val="true"/>
        </w:rPr>
        <w:t xml:space="preserve">- </w:t>
      </w:r>
      <w:r>
        <w:rPr>
          <w:rtl w:val="true"/>
        </w:rPr>
        <w:t>البرهان المبین‏</w:t>
      </w:r>
      <w:bookmarkEnd w:id="794"/>
    </w:p>
    <w:p>
      <w:pPr>
        <w:pStyle w:val="BookText"/>
        <w:rPr/>
      </w:pPr>
      <w:r>
        <w:rPr>
          <w:rFonts w:ascii="IRNazanin" w:hAnsi="IRNazanin" w:eastAsia="IRNazanin"/>
          <w:color w:val="111111"/>
          <w:sz w:val="28"/>
          <w:sz w:val="28"/>
          <w:szCs w:val="28"/>
          <w:rtl w:val="true"/>
          <w:lang w:bidi="fa-IR"/>
        </w:rPr>
        <w:t xml:space="preserve">فی أصول الدین المختصر من البرهان المبین الکبیر المذکور آنفا و هو فی ثلاثة آلاف بیت للسید عبد الله شبر المذکور أیضا ذکره هو فی إجازته للسید محمد تقی القزوینی التی کتبها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ذکره البرهان المبین الکبیر المصرح بأنه فی ثلاثین ألف بیت</w:t>
      </w:r>
      <w:r>
        <w:rPr>
          <w:rFonts w:eastAsia="IRNazanin" w:cs="IRNazanin"/>
          <w:color w:val="111111"/>
          <w:sz w:val="28"/>
          <w:szCs w:val="28"/>
          <w:rtl w:val="true"/>
          <w:lang w:bidi="fa-IR"/>
        </w:rPr>
        <w:t>.</w:t>
      </w:r>
    </w:p>
    <w:p>
      <w:pPr>
        <w:pStyle w:val="Heading3"/>
        <w:numPr>
          <w:ilvl w:val="2"/>
          <w:numId w:val="1"/>
        </w:numPr>
        <w:rPr/>
      </w:pPr>
      <w:bookmarkStart w:id="795" w:name="__RefHeading___Toc7427209_73709187"/>
      <w:bookmarkStart w:id="796" w:name="_Toc354"/>
      <w:bookmarkEnd w:id="795"/>
      <w:r>
        <w:rPr/>
        <w:t>324</w:t>
      </w:r>
      <w:r>
        <w:rPr>
          <w:rtl w:val="true"/>
        </w:rPr>
        <w:t xml:space="preserve">- </w:t>
      </w:r>
      <w:r>
        <w:rPr>
          <w:rtl w:val="true"/>
        </w:rPr>
        <w:t>برهان المتعة</w:t>
      </w:r>
      <w:bookmarkEnd w:id="796"/>
    </w:p>
    <w:p>
      <w:pPr>
        <w:pStyle w:val="BookText"/>
        <w:rPr/>
      </w:pPr>
      <w:r>
        <w:rPr>
          <w:rFonts w:ascii="IRNazanin" w:hAnsi="IRNazanin" w:eastAsia="IRNazanin"/>
          <w:color w:val="111111"/>
          <w:sz w:val="28"/>
          <w:sz w:val="28"/>
          <w:szCs w:val="28"/>
          <w:rtl w:val="true"/>
          <w:lang w:bidi="fa-IR"/>
        </w:rPr>
        <w:t xml:space="preserve">فارسی للمولوی السید أبی القاسم بن الحسین الرضوی القمی الکشمیری اللاهوری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بابین أولهما فی شرعیة المتعة و الثانی فی أحکامها و فرغ منه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و یأتی دلیل المتعة لولده السید علی طبعا فی لاهور</w:t>
      </w:r>
      <w:r>
        <w:rPr>
          <w:rFonts w:eastAsia="IRNazanin" w:cs="IRNazanin"/>
          <w:color w:val="111111"/>
          <w:sz w:val="28"/>
          <w:szCs w:val="28"/>
          <w:rtl w:val="true"/>
          <w:lang w:bidi="fa-IR"/>
        </w:rPr>
        <w:t>.</w:t>
      </w:r>
    </w:p>
    <w:p>
      <w:pPr>
        <w:pStyle w:val="Heading3"/>
        <w:numPr>
          <w:ilvl w:val="2"/>
          <w:numId w:val="1"/>
        </w:numPr>
        <w:rPr/>
      </w:pPr>
      <w:bookmarkStart w:id="797" w:name="__RefHeading___Toc7427211_73709187"/>
      <w:bookmarkStart w:id="798" w:name="_Toc355"/>
      <w:bookmarkEnd w:id="797"/>
      <w:r>
        <w:rPr/>
        <w:t>325</w:t>
      </w:r>
      <w:r>
        <w:rPr>
          <w:rtl w:val="true"/>
        </w:rPr>
        <w:t xml:space="preserve">- </w:t>
      </w:r>
      <w:r>
        <w:rPr>
          <w:rtl w:val="true"/>
        </w:rPr>
        <w:t>برهان المرتاضین‏</w:t>
      </w:r>
      <w:bookmarkEnd w:id="798"/>
    </w:p>
    <w:p>
      <w:pPr>
        <w:pStyle w:val="BookText"/>
        <w:rPr/>
      </w:pPr>
      <w:r>
        <w:rPr>
          <w:rFonts w:ascii="IRNazanin" w:hAnsi="IRNazanin" w:eastAsia="IRNazanin"/>
          <w:color w:val="111111"/>
          <w:sz w:val="28"/>
          <w:sz w:val="28"/>
          <w:szCs w:val="28"/>
          <w:rtl w:val="true"/>
          <w:lang w:bidi="fa-IR"/>
        </w:rPr>
        <w:t xml:space="preserve">فارسی فی بیان طریقة الذهبیة و کیفیة سلوکهم و ذکر مشایخهم للشیخ علی نقی بن محمد الإصطهباناتی من المتأخرین رأیت النسخة بخط المؤلف و هی من موقوفة الحاج عماد الفهرسی للخزانة الرضویة، و ذکر فی کشف الحجب أن الشیخ علی بن محمد المدعو بعلی نقی توفی سنة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بقعة السید الرضی بأصفهان و هو کان من الصوفیة و کتب برهان المرتاضین فی إثبات طریقتهم و رتبه علی مقدمه و خمسة فصول و خاتمة</w:t>
      </w:r>
      <w:r>
        <w:rPr>
          <w:rFonts w:eastAsia="IRNazanin" w:cs="IRNazanin"/>
          <w:color w:val="111111"/>
          <w:sz w:val="28"/>
          <w:szCs w:val="28"/>
          <w:rtl w:val="true"/>
          <w:lang w:bidi="fa-IR"/>
        </w:rPr>
        <w:t>.</w:t>
      </w:r>
    </w:p>
    <w:p>
      <w:pPr>
        <w:pStyle w:val="Heading3"/>
        <w:numPr>
          <w:ilvl w:val="2"/>
          <w:numId w:val="1"/>
        </w:numPr>
        <w:rPr/>
      </w:pPr>
      <w:bookmarkStart w:id="799" w:name="__RefHeading___Toc7427213_73709187"/>
      <w:bookmarkStart w:id="800" w:name="_Toc356"/>
      <w:bookmarkEnd w:id="799"/>
      <w:r>
        <w:rPr/>
        <w:t>326</w:t>
      </w:r>
      <w:r>
        <w:rPr>
          <w:rtl w:val="true"/>
        </w:rPr>
        <w:t xml:space="preserve">- </w:t>
      </w:r>
      <w:r>
        <w:rPr>
          <w:rtl w:val="true"/>
        </w:rPr>
        <w:t>برهان المسلمین‏</w:t>
      </w:r>
      <w:bookmarkEnd w:id="8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الرد علی النصاری لمیرزا محمد صادق الأرومی نزیل طهران القسیس المعتنق للإسلام أخیرا الملقب ب فخر الإسلام‏ </w:t>
      </w:r>
      <w:bookmarkStart w:id="801" w:name="pg11677_135177"/>
    </w:p>
    <w:p>
      <w:pPr>
        <w:pStyle w:val="BookText"/>
        <w:rPr/>
      </w:pPr>
      <w:bookmarkEnd w:id="801"/>
      <w:r>
        <w:rPr>
          <w:rFonts w:ascii="IRNazanin" w:hAnsi="IRNazanin" w:eastAsia="IRNazanin"/>
          <w:color w:val="111111"/>
          <w:sz w:val="28"/>
          <w:sz w:val="28"/>
          <w:szCs w:val="28"/>
          <w:rtl w:val="true"/>
          <w:lang w:bidi="fa-IR"/>
        </w:rPr>
        <w:t xml:space="preserve">المتوفی حدود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أنیس الأعلام، و بیان الحق، و تعجیز المسیحیین و غیرها و کلها فی إبطال المسیحیة مطبوعة</w:t>
      </w:r>
      <w:r>
        <w:rPr>
          <w:rFonts w:eastAsia="IRNazanin" w:cs="IRNazanin"/>
          <w:color w:val="111111"/>
          <w:sz w:val="28"/>
          <w:szCs w:val="28"/>
          <w:rtl w:val="true"/>
          <w:lang w:bidi="fa-IR"/>
        </w:rPr>
        <w:t>.</w:t>
      </w:r>
    </w:p>
    <w:p>
      <w:pPr>
        <w:pStyle w:val="Heading3"/>
        <w:numPr>
          <w:ilvl w:val="2"/>
          <w:numId w:val="1"/>
        </w:numPr>
        <w:rPr/>
      </w:pPr>
      <w:bookmarkStart w:id="802" w:name="__RefHeading___Toc7427215_73709187"/>
      <w:bookmarkStart w:id="803" w:name="_Toc357"/>
      <w:bookmarkEnd w:id="802"/>
      <w:r>
        <w:rPr/>
        <w:t>327</w:t>
      </w:r>
      <w:r>
        <w:rPr>
          <w:rtl w:val="true"/>
        </w:rPr>
        <w:t xml:space="preserve">- </w:t>
      </w:r>
      <w:r>
        <w:rPr>
          <w:rtl w:val="true"/>
        </w:rPr>
        <w:t>برهان الملة</w:t>
      </w:r>
      <w:bookmarkEnd w:id="803"/>
    </w:p>
    <w:p>
      <w:pPr>
        <w:pStyle w:val="BookText"/>
        <w:rPr/>
      </w:pPr>
      <w:r>
        <w:rPr>
          <w:rFonts w:ascii="IRNazanin" w:hAnsi="IRNazanin" w:eastAsia="IRNazanin"/>
          <w:color w:val="111111"/>
          <w:sz w:val="28"/>
          <w:sz w:val="28"/>
          <w:szCs w:val="28"/>
          <w:rtl w:val="true"/>
          <w:lang w:bidi="fa-IR"/>
        </w:rPr>
        <w:t>من الکتب الکلامیة الموجودة فی الخزانة الرضویة کما فی فهرسها القدیم</w:t>
      </w:r>
      <w:r>
        <w:rPr>
          <w:rFonts w:eastAsia="IRNazanin" w:cs="IRNazanin"/>
          <w:color w:val="111111"/>
          <w:sz w:val="28"/>
          <w:szCs w:val="28"/>
          <w:rtl w:val="true"/>
          <w:lang w:bidi="fa-IR"/>
        </w:rPr>
        <w:t>.</w:t>
      </w:r>
    </w:p>
    <w:p>
      <w:pPr>
        <w:pStyle w:val="Heading3"/>
        <w:numPr>
          <w:ilvl w:val="2"/>
          <w:numId w:val="1"/>
        </w:numPr>
        <w:rPr/>
      </w:pPr>
      <w:bookmarkStart w:id="804" w:name="__RefHeading___Toc7427217_73709187"/>
      <w:bookmarkStart w:id="805" w:name="_Toc358"/>
      <w:bookmarkEnd w:id="804"/>
      <w:r>
        <w:rPr/>
        <w:t>328</w:t>
      </w:r>
      <w:r>
        <w:rPr>
          <w:rtl w:val="true"/>
        </w:rPr>
        <w:t xml:space="preserve">- </w:t>
      </w:r>
      <w:r>
        <w:rPr>
          <w:rtl w:val="true"/>
        </w:rPr>
        <w:t>البرهان المنیر</w:t>
      </w:r>
      <w:bookmarkEnd w:id="805"/>
    </w:p>
    <w:p>
      <w:pPr>
        <w:pStyle w:val="BookText"/>
        <w:rPr/>
      </w:pPr>
      <w:r>
        <w:rPr>
          <w:rFonts w:ascii="IRNazanin" w:hAnsi="IRNazanin" w:eastAsia="IRNazanin"/>
          <w:color w:val="111111"/>
          <w:sz w:val="28"/>
          <w:sz w:val="28"/>
          <w:szCs w:val="28"/>
          <w:rtl w:val="true"/>
          <w:lang w:bidi="fa-IR"/>
        </w:rPr>
        <w:t xml:space="preserve">فی الرد علی إرشاد العوام المطبوع أولا الذی هو تألیف الحاج کریم خان الکرمانی، للشیخ إبراهیم بن محسن الکاشانی، ألفه أوان حبسه فی قلعة بم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رأیته بخط المؤلف ظاهرا فی مکتبة الحسینیة التستریة فی النجف الأشرف</w:t>
      </w:r>
      <w:r>
        <w:rPr>
          <w:rFonts w:eastAsia="IRNazanin" w:cs="IRNazanin"/>
          <w:color w:val="111111"/>
          <w:sz w:val="28"/>
          <w:szCs w:val="28"/>
          <w:rtl w:val="true"/>
          <w:lang w:bidi="fa-IR"/>
        </w:rPr>
        <w:t>.</w:t>
      </w:r>
    </w:p>
    <w:p>
      <w:pPr>
        <w:pStyle w:val="Heading3"/>
        <w:numPr>
          <w:ilvl w:val="2"/>
          <w:numId w:val="1"/>
        </w:numPr>
        <w:rPr/>
      </w:pPr>
      <w:bookmarkStart w:id="806" w:name="__RefHeading___Toc7427219_73709187"/>
      <w:bookmarkStart w:id="807" w:name="_Toc359"/>
      <w:bookmarkEnd w:id="806"/>
      <w:r>
        <w:rPr/>
        <w:t>329</w:t>
      </w:r>
      <w:r>
        <w:rPr>
          <w:rtl w:val="true"/>
        </w:rPr>
        <w:t xml:space="preserve">- </w:t>
      </w:r>
      <w:r>
        <w:rPr>
          <w:rtl w:val="true"/>
        </w:rPr>
        <w:t>برهان المؤمنین‏</w:t>
      </w:r>
      <w:bookmarkEnd w:id="807"/>
    </w:p>
    <w:p>
      <w:pPr>
        <w:pStyle w:val="BookText"/>
        <w:rPr/>
      </w:pPr>
      <w:r>
        <w:rPr>
          <w:rFonts w:ascii="IRNazanin" w:hAnsi="IRNazanin" w:eastAsia="IRNazanin"/>
          <w:color w:val="111111"/>
          <w:sz w:val="28"/>
          <w:sz w:val="28"/>
          <w:szCs w:val="28"/>
          <w:rtl w:val="true"/>
          <w:lang w:bidi="fa-IR"/>
        </w:rPr>
        <w:t xml:space="preserve">فی أصول الفقه ینقل عنه العباس‏آبادی فی نجاه الدارین المطبوع المؤلف سنة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808" w:name="__RefHeading___Toc7427221_73709187"/>
      <w:bookmarkStart w:id="809" w:name="_Toc360"/>
      <w:bookmarkEnd w:id="808"/>
      <w:r>
        <w:rPr/>
        <w:t>330</w:t>
      </w:r>
      <w:r>
        <w:rPr>
          <w:rtl w:val="true"/>
        </w:rPr>
        <w:t xml:space="preserve">- </w:t>
      </w:r>
      <w:r>
        <w:rPr>
          <w:rtl w:val="true"/>
        </w:rPr>
        <w:t>برهان النبوة</w:t>
      </w:r>
      <w:bookmarkEnd w:id="809"/>
    </w:p>
    <w:p>
      <w:pPr>
        <w:pStyle w:val="BookText"/>
        <w:rPr/>
      </w:pPr>
      <w:r>
        <w:rPr>
          <w:rFonts w:ascii="IRNazanin" w:hAnsi="IRNazanin" w:eastAsia="IRNazanin"/>
          <w:color w:val="111111"/>
          <w:sz w:val="28"/>
          <w:sz w:val="28"/>
          <w:szCs w:val="28"/>
          <w:rtl w:val="true"/>
          <w:lang w:bidi="fa-IR"/>
        </w:rPr>
        <w:t xml:space="preserve">فی إثبات النبوة الخاصة فارسی لمیرزا عباس قلی خان المعروف ب سپهر الثانی ابن المؤرخ لسان الملک میرزا محمد تقی خان سپهر ابن المولی علی الضرابی الکاشانی مؤلف کتاب ناسخ التواریخ الذی 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ألف البرهان هذا باسم السلطان ناصر الدین شاه، و قرظه الحاج المولی فیض الله الدربندی نزیل طهران کما قرظ کتابه مشکاة الأدب الآتی أیضا و طبع فی طهران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سبط ملک الشعراء فتح علی خان الکاشانی و یصرح فی کتبه بأنه جده یعنی لأمه</w:t>
      </w:r>
      <w:r>
        <w:rPr>
          <w:rFonts w:eastAsia="IRNazanin" w:cs="IRNazanin"/>
          <w:color w:val="111111"/>
          <w:sz w:val="28"/>
          <w:szCs w:val="28"/>
          <w:rtl w:val="true"/>
          <w:lang w:bidi="fa-IR"/>
        </w:rPr>
        <w:t>.</w:t>
      </w:r>
    </w:p>
    <w:p>
      <w:pPr>
        <w:pStyle w:val="Heading3"/>
        <w:numPr>
          <w:ilvl w:val="2"/>
          <w:numId w:val="1"/>
        </w:numPr>
        <w:rPr/>
      </w:pPr>
      <w:bookmarkStart w:id="810" w:name="__RefHeading___Toc7427223_73709187"/>
      <w:bookmarkStart w:id="811" w:name="_Toc361"/>
      <w:bookmarkEnd w:id="810"/>
      <w:r>
        <w:rPr>
          <w:rtl w:val="true"/>
        </w:rPr>
        <w:t>البرهانیة</w:t>
      </w:r>
      <w:bookmarkEnd w:id="811"/>
    </w:p>
    <w:p>
      <w:pPr>
        <w:pStyle w:val="BookText"/>
        <w:rPr/>
      </w:pPr>
      <w:r>
        <w:rPr>
          <w:rFonts w:ascii="IRNazanin" w:hAnsi="IRNazanin" w:eastAsia="IRNazanin"/>
          <w:color w:val="111111"/>
          <w:sz w:val="28"/>
          <w:sz w:val="28"/>
          <w:szCs w:val="28"/>
          <w:rtl w:val="true"/>
          <w:lang w:bidi="fa-IR"/>
        </w:rPr>
        <w:t>فی قطع الشبه الشیطانیة مر بعنوان البرهان</w:t>
      </w:r>
      <w:r>
        <w:rPr>
          <w:rFonts w:eastAsia="IRNazanin" w:cs="IRNazanin"/>
          <w:color w:val="111111"/>
          <w:sz w:val="28"/>
          <w:szCs w:val="28"/>
          <w:rtl w:val="true"/>
          <w:lang w:bidi="fa-IR"/>
        </w:rPr>
        <w:t>.</w:t>
      </w:r>
    </w:p>
    <w:p>
      <w:pPr>
        <w:pStyle w:val="Heading3"/>
        <w:numPr>
          <w:ilvl w:val="2"/>
          <w:numId w:val="1"/>
        </w:numPr>
        <w:rPr/>
      </w:pPr>
      <w:bookmarkStart w:id="812" w:name="__RefHeading___Toc7427225_73709187"/>
      <w:bookmarkStart w:id="813" w:name="_Toc362"/>
      <w:bookmarkEnd w:id="812"/>
      <w:r>
        <w:rPr>
          <w:rtl w:val="true"/>
        </w:rPr>
        <w:t>البرهانیة</w:t>
      </w:r>
      <w:bookmarkEnd w:id="813"/>
    </w:p>
    <w:p>
      <w:pPr>
        <w:pStyle w:val="BookText"/>
        <w:rPr/>
      </w:pPr>
      <w:r>
        <w:rPr>
          <w:rFonts w:ascii="IRNazanin" w:hAnsi="IRNazanin" w:eastAsia="IRNazanin"/>
          <w:color w:val="111111"/>
          <w:sz w:val="28"/>
          <w:sz w:val="28"/>
          <w:szCs w:val="28"/>
          <w:rtl w:val="true"/>
          <w:lang w:bidi="fa-IR"/>
        </w:rPr>
        <w:t>مر بعنوان البرهان فی التکلیف و البیان</w:t>
      </w:r>
      <w:r>
        <w:rPr>
          <w:rFonts w:eastAsia="IRNazanin" w:cs="IRNazanin"/>
          <w:color w:val="111111"/>
          <w:sz w:val="28"/>
          <w:szCs w:val="28"/>
          <w:rtl w:val="true"/>
          <w:lang w:bidi="fa-IR"/>
        </w:rPr>
        <w:t>.</w:t>
      </w:r>
    </w:p>
    <w:p>
      <w:pPr>
        <w:pStyle w:val="Heading3"/>
        <w:numPr>
          <w:ilvl w:val="2"/>
          <w:numId w:val="1"/>
        </w:numPr>
        <w:rPr/>
      </w:pPr>
      <w:bookmarkStart w:id="814" w:name="__RefHeading___Toc7427227_73709187"/>
      <w:bookmarkStart w:id="815" w:name="_Toc363"/>
      <w:bookmarkEnd w:id="814"/>
      <w:r>
        <w:rPr/>
        <w:t>331</w:t>
      </w:r>
      <w:r>
        <w:rPr>
          <w:rtl w:val="true"/>
        </w:rPr>
        <w:t xml:space="preserve">- </w:t>
      </w:r>
      <w:r>
        <w:rPr>
          <w:rtl w:val="true"/>
        </w:rPr>
        <w:t>البرهانیة الجلیة</w:t>
      </w:r>
      <w:bookmarkEnd w:id="81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حقیة الاثنی عشریة للمولی محمد کاظم بن محمد شفیع الهزارجریبی الحائری صاحب البراهین الجلیة فی تفضیل آل محمد علی جمیع البریة، الذی مر آنفا مع تاریخ مؤلفه و یقال له أیضا </w:t>
      </w:r>
      <w:bookmarkStart w:id="816" w:name="pg11677_135179"/>
    </w:p>
    <w:p>
      <w:pPr>
        <w:pStyle w:val="BookText"/>
        <w:rPr/>
      </w:pPr>
      <w:bookmarkEnd w:id="816"/>
      <w:r>
        <w:rPr>
          <w:rFonts w:ascii="IRNazanin" w:hAnsi="IRNazanin" w:eastAsia="IRNazanin"/>
          <w:color w:val="111111"/>
          <w:sz w:val="28"/>
          <w:sz w:val="28"/>
          <w:szCs w:val="28"/>
          <w:rtl w:val="true"/>
          <w:lang w:bidi="fa-IR"/>
        </w:rPr>
        <w:t xml:space="preserve">البرهانیة الکبری فی الإمامة و هو کتاب مبسوط مرتب علی اثنی عشر فصلا فی إثبات الإمامة للاثنی عشر ع و فی الفصل الرابع أقام البراهین العقلیة و النقلیة علی حقیة الاثنی عشریة و فی الفصل الخامس أورد البراهین القرآنیة علیها، ألفه بکربلاء و فرغ منه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مجموعة کبیرة من رسائله فی سامراء فی کتب شیخنا آیة الله الشیخ میرزا محمد تقی الشیرازی، و أخری فی مکتبة المولی محمد علی الخوانساری فی النجف الأشرف</w:t>
      </w:r>
      <w:r>
        <w:rPr>
          <w:rFonts w:eastAsia="IRNazanin" w:cs="IRNazanin"/>
          <w:color w:val="111111"/>
          <w:sz w:val="28"/>
          <w:szCs w:val="28"/>
          <w:rtl w:val="true"/>
          <w:lang w:bidi="fa-IR"/>
        </w:rPr>
        <w:t>.</w:t>
      </w:r>
    </w:p>
    <w:p>
      <w:pPr>
        <w:pStyle w:val="Heading3"/>
        <w:numPr>
          <w:ilvl w:val="2"/>
          <w:numId w:val="1"/>
        </w:numPr>
        <w:rPr/>
      </w:pPr>
      <w:bookmarkStart w:id="817" w:name="__RefHeading___Toc7427229_73709187"/>
      <w:bookmarkStart w:id="818" w:name="_Toc364"/>
      <w:bookmarkEnd w:id="817"/>
      <w:r>
        <w:rPr/>
        <w:t>332</w:t>
      </w:r>
      <w:r>
        <w:rPr>
          <w:rtl w:val="true"/>
        </w:rPr>
        <w:t xml:space="preserve">- </w:t>
      </w:r>
      <w:r>
        <w:rPr>
          <w:rtl w:val="true"/>
        </w:rPr>
        <w:t>بزم ایران‏</w:t>
      </w:r>
      <w:bookmarkEnd w:id="818"/>
    </w:p>
    <w:p>
      <w:pPr>
        <w:pStyle w:val="BookText"/>
        <w:rPr/>
      </w:pPr>
      <w:r>
        <w:rPr>
          <w:rFonts w:ascii="IRNazanin" w:hAnsi="IRNazanin" w:eastAsia="IRNazanin"/>
          <w:color w:val="111111"/>
          <w:sz w:val="28"/>
          <w:sz w:val="28"/>
          <w:szCs w:val="28"/>
          <w:rtl w:val="true"/>
          <w:lang w:bidi="fa-IR"/>
        </w:rPr>
        <w:t xml:space="preserve">فارسی أدبی للسید رضا بن السید محمد بن آیة الله السید محمد کاظم الطباطبائی الیزدی النجفی انتخبه من مکتبة النواب فی رامپور و أطرأه فی ترجمته المفصلة فی أول الکتاب ثم رتبه علی ثلاثة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فن البدیهة و الأجوبة الحاضرة و ذکر جملة وافرة من الجوابات البدیهیة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مقالة السیاسة الحسینیة و مقالة السید جمال الدین الأفغانی، و جملة من</w:t>
      </w:r>
    </w:p>
    <w:p>
      <w:pPr>
        <w:pStyle w:val="BookText"/>
        <w:rPr/>
      </w:pPr>
      <w:r>
        <w:rPr>
          <w:rFonts w:ascii="IRNazanin" w:hAnsi="IRNazanin" w:eastAsia="IRNazanin"/>
          <w:color w:val="111111"/>
          <w:sz w:val="28"/>
          <w:sz w:val="28"/>
          <w:szCs w:val="28"/>
          <w:rtl w:val="true"/>
          <w:lang w:bidi="fa-IR"/>
        </w:rPr>
        <w:t xml:space="preserve">الکلمات القصار لأمیر المؤمنین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انتخبه من الأشعار الدوبیتی و الرباعی و المقطوعات و غیرها، طبع فی الهند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819" w:name="__RefHeading___Toc7427231_73709187"/>
      <w:bookmarkStart w:id="820" w:name="_Toc365"/>
      <w:bookmarkEnd w:id="819"/>
      <w:r>
        <w:rPr/>
        <w:t>333</w:t>
      </w:r>
      <w:r>
        <w:rPr>
          <w:rtl w:val="true"/>
        </w:rPr>
        <w:t xml:space="preserve">- </w:t>
      </w:r>
      <w:r>
        <w:rPr>
          <w:rtl w:val="true"/>
        </w:rPr>
        <w:t>بزم عشرت‏</w:t>
      </w:r>
      <w:bookmarkEnd w:id="820"/>
    </w:p>
    <w:p>
      <w:pPr>
        <w:pStyle w:val="BookText"/>
        <w:rPr/>
      </w:pPr>
      <w:r>
        <w:rPr>
          <w:rFonts w:ascii="IRNazanin" w:hAnsi="IRNazanin" w:eastAsia="IRNazanin"/>
          <w:color w:val="111111"/>
          <w:sz w:val="28"/>
          <w:sz w:val="28"/>
          <w:szCs w:val="28"/>
          <w:rtl w:val="true"/>
          <w:lang w:bidi="fa-IR"/>
        </w:rPr>
        <w:t>فارسی فی الطب لابن محمد شریف، رأیته فی مکتبة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821" w:name="__RefHeading___Toc7427233_73709187"/>
      <w:bookmarkStart w:id="822" w:name="_Toc366"/>
      <w:bookmarkEnd w:id="821"/>
      <w:r>
        <w:rPr/>
        <w:t>334</w:t>
      </w:r>
      <w:r>
        <w:rPr>
          <w:rtl w:val="true"/>
        </w:rPr>
        <w:t xml:space="preserve">- </w:t>
      </w:r>
      <w:r>
        <w:rPr>
          <w:rtl w:val="true"/>
        </w:rPr>
        <w:t>بزم غم‏</w:t>
      </w:r>
      <w:bookmarkEnd w:id="822"/>
    </w:p>
    <w:p>
      <w:pPr>
        <w:pStyle w:val="BookText"/>
        <w:rPr/>
      </w:pPr>
      <w:r>
        <w:rPr>
          <w:rFonts w:ascii="Amiri" w:hAnsi="Amiri" w:eastAsia="Amiri" w:cs="Amiri"/>
          <w:color w:val="111111"/>
          <w:sz w:val="28"/>
          <w:sz w:val="28"/>
          <w:szCs w:val="28"/>
          <w:rtl w:val="true"/>
          <w:lang w:bidi="ar-SA"/>
        </w:rPr>
        <w:t>مراث بلغة أردو لبعض شعراء الهند، طبع بها</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7427235_73709187"/>
      <w:bookmarkStart w:id="824" w:name="_Toc367"/>
      <w:bookmarkEnd w:id="823"/>
      <w:r>
        <w:rPr/>
        <w:t>335</w:t>
      </w:r>
      <w:r>
        <w:rPr>
          <w:rtl w:val="true"/>
        </w:rPr>
        <w:t xml:space="preserve">- </w:t>
      </w:r>
      <w:r>
        <w:rPr>
          <w:rtl w:val="true"/>
        </w:rPr>
        <w:t>بزم ماتم‏</w:t>
      </w:r>
      <w:bookmarkEnd w:id="824"/>
    </w:p>
    <w:p>
      <w:pPr>
        <w:pStyle w:val="BookText"/>
        <w:rPr/>
      </w:pPr>
      <w:r>
        <w:rPr>
          <w:rFonts w:ascii="IRNazanin" w:hAnsi="IRNazanin" w:eastAsia="IRNazanin"/>
          <w:color w:val="111111"/>
          <w:sz w:val="28"/>
          <w:sz w:val="28"/>
          <w:szCs w:val="28"/>
          <w:rtl w:val="true"/>
          <w:lang w:bidi="fa-IR"/>
        </w:rPr>
        <w:t>أیضا مراث بلغة أردو، طبع بالهند</w:t>
      </w:r>
      <w:r>
        <w:rPr>
          <w:rFonts w:eastAsia="IRNazanin" w:cs="IRNazanin"/>
          <w:color w:val="111111"/>
          <w:sz w:val="28"/>
          <w:szCs w:val="28"/>
          <w:rtl w:val="true"/>
          <w:lang w:bidi="fa-IR"/>
        </w:rPr>
        <w:t>.</w:t>
      </w:r>
    </w:p>
    <w:p>
      <w:pPr>
        <w:pStyle w:val="Heading3"/>
        <w:numPr>
          <w:ilvl w:val="2"/>
          <w:numId w:val="1"/>
        </w:numPr>
        <w:rPr/>
      </w:pPr>
      <w:bookmarkStart w:id="825" w:name="__RefHeading___Toc7427237_73709187"/>
      <w:bookmarkStart w:id="826" w:name="_Toc368"/>
      <w:bookmarkEnd w:id="825"/>
      <w:r>
        <w:rPr/>
        <w:t>336</w:t>
      </w:r>
      <w:r>
        <w:rPr>
          <w:rtl w:val="true"/>
        </w:rPr>
        <w:t xml:space="preserve">- </w:t>
      </w:r>
      <w:r>
        <w:rPr>
          <w:rtl w:val="true"/>
        </w:rPr>
        <w:t>بساتین الجنان‏</w:t>
      </w:r>
      <w:bookmarkEnd w:id="82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علمی المعانی و البیان للسید میرزا محمد تقی بن میرزا عبد الرزاق بن میرزا عبد الجواد الموسوی الأحمدآبادی الأصفهانی المعاصر المولود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أبواب الجنات و وظیفة الأنام المطبوع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توفی بعد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bookmarkStart w:id="827" w:name="pg11677_135181"/>
    </w:p>
    <w:p>
      <w:pPr>
        <w:pStyle w:val="Heading3"/>
        <w:numPr>
          <w:ilvl w:val="2"/>
          <w:numId w:val="1"/>
        </w:numPr>
        <w:rPr/>
      </w:pPr>
      <w:bookmarkStart w:id="828" w:name="__RefHeading___Toc7427239_73709187"/>
      <w:bookmarkStart w:id="829" w:name="_Toc369"/>
      <w:bookmarkEnd w:id="827"/>
      <w:bookmarkEnd w:id="828"/>
      <w:r>
        <w:rPr/>
        <w:t>337</w:t>
      </w:r>
      <w:r>
        <w:rPr>
          <w:rtl w:val="true"/>
        </w:rPr>
        <w:t xml:space="preserve">- </w:t>
      </w:r>
      <w:r>
        <w:rPr>
          <w:rtl w:val="true"/>
        </w:rPr>
        <w:t>بساتین الخطباء</w:t>
      </w:r>
      <w:bookmarkEnd w:id="829"/>
    </w:p>
    <w:p>
      <w:pPr>
        <w:pStyle w:val="BookText"/>
        <w:rPr/>
      </w:pPr>
      <w:r>
        <w:rPr>
          <w:rFonts w:ascii="IRNazanin" w:hAnsi="IRNazanin" w:eastAsia="IRNazanin"/>
          <w:color w:val="111111"/>
          <w:sz w:val="28"/>
          <w:sz w:val="28"/>
          <w:szCs w:val="28"/>
          <w:rtl w:val="true"/>
          <w:lang w:bidi="fa-IR"/>
        </w:rPr>
        <w:t xml:space="preserve">لمیرزا عبد الله الملقب ب أفندی ابن میرزا عیسی التبریزی الجیرانی الأصفهانی المتوفی حدود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 صاحب ریاض العلماء الذی ترجم نفسه فیه و ذکر تصانیفه و منها التفسیر الموسوم ب الأمان من النیران کما مر،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ثلاث مجلدات و یسمی بساتین الخطباء أو عونة الخطیب أو ریاض الأزهار أو ریاحین القدس، أوردت فیه ما یقرب من ألف خطبة مما أنشأته للجمعة و الأعیاد و غیرها و رتبته علی مقدمه و خاتمة و اثنی عشر بابا و الباب الأول علی اثنی عشر فصلا و باقی الأبواب أیضا مشتمل علی فصول عدیدة، و ذکرت فی المقدمة آداب الخطیب و الخطبة و فی الخاتمة أوردت أکثر الخطب الغریبة اللطیفة المنقولة عن النبی و الأئمة ع و عن بعض العلماء و نحو ذلک</w:t>
      </w:r>
      <w:r>
        <w:rPr>
          <w:rFonts w:eastAsia="IRNazanin" w:cs="IRNazanin"/>
          <w:color w:val="111111"/>
          <w:sz w:val="28"/>
          <w:szCs w:val="28"/>
          <w:rtl w:val="true"/>
          <w:lang w:bidi="fa-IR"/>
        </w:rPr>
        <w:t>).</w:t>
      </w:r>
    </w:p>
    <w:p>
      <w:pPr>
        <w:pStyle w:val="Heading3"/>
        <w:numPr>
          <w:ilvl w:val="2"/>
          <w:numId w:val="1"/>
        </w:numPr>
        <w:rPr/>
      </w:pPr>
      <w:bookmarkStart w:id="830" w:name="__RefHeading___Toc7427241_73709187"/>
      <w:bookmarkStart w:id="831" w:name="_Toc370"/>
      <w:bookmarkEnd w:id="830"/>
      <w:r>
        <w:rPr>
          <w:rtl w:val="true"/>
        </w:rPr>
        <w:t>بساط نشاط</w:t>
      </w:r>
      <w:bookmarkEnd w:id="831"/>
    </w:p>
    <w:p>
      <w:pPr>
        <w:pStyle w:val="BookText"/>
        <w:rPr/>
      </w:pPr>
      <w:r>
        <w:rPr>
          <w:rFonts w:ascii="IRNazanin" w:hAnsi="IRNazanin" w:eastAsia="IRNazanin"/>
          <w:color w:val="111111"/>
          <w:sz w:val="28"/>
          <w:sz w:val="28"/>
          <w:szCs w:val="28"/>
          <w:rtl w:val="true"/>
          <w:lang w:bidi="fa-IR"/>
        </w:rPr>
        <w:t>اسم ثان لمقویم الذی ألف فی مقابل التقویم کما یأتی</w:t>
      </w:r>
      <w:r>
        <w:rPr>
          <w:rFonts w:eastAsia="IRNazanin" w:cs="IRNazanin"/>
          <w:color w:val="111111"/>
          <w:sz w:val="28"/>
          <w:szCs w:val="28"/>
          <w:rtl w:val="true"/>
          <w:lang w:bidi="fa-IR"/>
        </w:rPr>
        <w:t>.</w:t>
      </w:r>
    </w:p>
    <w:p>
      <w:pPr>
        <w:pStyle w:val="Heading3"/>
        <w:numPr>
          <w:ilvl w:val="2"/>
          <w:numId w:val="1"/>
        </w:numPr>
        <w:rPr/>
      </w:pPr>
      <w:bookmarkStart w:id="832" w:name="__RefHeading___Toc7427243_73709187"/>
      <w:bookmarkStart w:id="833" w:name="_Toc371"/>
      <w:bookmarkEnd w:id="832"/>
      <w:r>
        <w:rPr/>
        <w:t>338</w:t>
      </w:r>
      <w:r>
        <w:rPr>
          <w:rtl w:val="true"/>
        </w:rPr>
        <w:t xml:space="preserve">- </w:t>
      </w:r>
      <w:r>
        <w:rPr>
          <w:rtl w:val="true"/>
        </w:rPr>
        <w:t>البسامة الکبری‏</w:t>
      </w:r>
      <w:bookmarkEnd w:id="8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قصیدة شهیرة غراء فی رثاء عمر بن الأفطس صاحب بطلمیوس و ولدیه المقتولین جمیعا قتلهم ابن تاشفین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یوسف بن تاشفین من ملوک المغرب الملثمین الذی اختط مدینة مراکش و لقب بأمیر المسلمین عاش تسعین سنة و ملک منها خمسین و توفی سنة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شذرات الذهب أو سنة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احتمله فی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الشهیر بابن عبدون الوزیر أبی محمد عبد الحمید بن عبدون الأندلسی نقلها ابن شاکر فی فوات الوفیات و ذکرها ضیاء الدین یوسف فی نسمة السحر فیمن تشیع و شعر و عدها إحدی القصائد الأربع التی لم تعارض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للطغرائی الشهید سنة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المتوفی سنة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الحداد المتوفی سنة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من الشیعة، مطلعها</w:t>
      </w:r>
      <w:r>
        <w:rPr>
          <w:rFonts w:eastAsia="IRNazanin" w:cs="IRNazanin"/>
          <w:color w:val="111111"/>
          <w:sz w:val="28"/>
          <w:szCs w:val="28"/>
          <w:rtl w:val="true"/>
          <w:lang w:bidi="fa-IR"/>
        </w:rPr>
        <w:t xml:space="preserve">:- </w:t>
      </w:r>
      <w:bookmarkStart w:id="834" w:name="pg11677_135183"/>
    </w:p>
    <w:p>
      <w:pPr>
        <w:pStyle w:val="BookText"/>
        <w:rPr/>
      </w:pPr>
      <w:bookmarkEnd w:id="834"/>
      <w:r>
        <w:rPr>
          <w:rFonts w:ascii="IRNazanin" w:hAnsi="IRNazanin" w:eastAsia="IRNazanin"/>
          <w:color w:val="111111"/>
          <w:sz w:val="28"/>
          <w:sz w:val="28"/>
          <w:szCs w:val="28"/>
          <w:rtl w:val="true"/>
          <w:lang w:bidi="fa-IR"/>
        </w:rPr>
        <w:t>الدهر یفجع بعد العین بالأثر</w:t>
      </w:r>
    </w:p>
    <w:p>
      <w:pPr>
        <w:pStyle w:val="BookText"/>
        <w:rPr/>
      </w:pPr>
      <w:r>
        <w:rPr>
          <w:rFonts w:ascii="IRNazanin" w:hAnsi="IRNazanin" w:eastAsia="IRNazanin"/>
          <w:color w:val="111111"/>
          <w:sz w:val="28"/>
          <w:sz w:val="28"/>
          <w:szCs w:val="28"/>
          <w:rtl w:val="true"/>
          <w:lang w:bidi="fa-IR"/>
        </w:rPr>
        <w:t>فما البکاء علی الأشباح و الصور</w:t>
      </w:r>
    </w:p>
    <w:p>
      <w:pPr>
        <w:pStyle w:val="Heading3"/>
        <w:numPr>
          <w:ilvl w:val="2"/>
          <w:numId w:val="1"/>
        </w:numPr>
        <w:rPr/>
      </w:pPr>
      <w:bookmarkStart w:id="835" w:name="__RefHeading___Toc7427245_73709187"/>
      <w:bookmarkStart w:id="836" w:name="_Toc372"/>
      <w:bookmarkEnd w:id="835"/>
      <w:r>
        <w:rPr>
          <w:rtl w:val="true"/>
        </w:rPr>
        <w:t>البستان‏</w:t>
      </w:r>
      <w:bookmarkEnd w:id="836"/>
    </w:p>
    <w:p>
      <w:pPr>
        <w:pStyle w:val="BookText"/>
        <w:rPr/>
      </w:pPr>
      <w:r>
        <w:rPr>
          <w:rFonts w:ascii="IRNazanin" w:hAnsi="IRNazanin" w:eastAsia="IRNazanin"/>
          <w:color w:val="111111"/>
          <w:sz w:val="28"/>
          <w:sz w:val="28"/>
          <w:szCs w:val="28"/>
          <w:rtl w:val="true"/>
          <w:lang w:bidi="fa-IR"/>
        </w:rPr>
        <w:t>للشیخ مصلح الدین سعدی الشیرازی، کذا ذکره فی کشف الظنون و بما أنه معرب بوستان نذکره بهذا العنوان</w:t>
      </w:r>
      <w:r>
        <w:rPr>
          <w:rFonts w:eastAsia="IRNazanin" w:cs="IRNazanin"/>
          <w:color w:val="111111"/>
          <w:sz w:val="28"/>
          <w:szCs w:val="28"/>
          <w:rtl w:val="true"/>
          <w:lang w:bidi="fa-IR"/>
        </w:rPr>
        <w:t>.</w:t>
      </w:r>
    </w:p>
    <w:p>
      <w:pPr>
        <w:pStyle w:val="Heading3"/>
        <w:numPr>
          <w:ilvl w:val="2"/>
          <w:numId w:val="1"/>
        </w:numPr>
        <w:rPr/>
      </w:pPr>
      <w:bookmarkStart w:id="837" w:name="__RefHeading___Toc7427247_73709187"/>
      <w:bookmarkStart w:id="838" w:name="_Toc373"/>
      <w:bookmarkEnd w:id="837"/>
      <w:r>
        <w:rPr/>
        <w:t>339</w:t>
      </w:r>
      <w:r>
        <w:rPr>
          <w:rtl w:val="true"/>
        </w:rPr>
        <w:t xml:space="preserve">- </w:t>
      </w:r>
      <w:r>
        <w:rPr>
          <w:rtl w:val="true"/>
        </w:rPr>
        <w:t>البستان فی تفسیر القرآن‏</w:t>
      </w:r>
      <w:bookmarkEnd w:id="838"/>
    </w:p>
    <w:p>
      <w:pPr>
        <w:pStyle w:val="BookText"/>
        <w:rPr/>
      </w:pPr>
      <w:r>
        <w:rPr>
          <w:rFonts w:ascii="IRNazanin" w:hAnsi="IRNazanin" w:eastAsia="IRNazanin"/>
          <w:color w:val="111111"/>
          <w:sz w:val="28"/>
          <w:sz w:val="28"/>
          <w:szCs w:val="28"/>
          <w:rtl w:val="true"/>
          <w:lang w:bidi="fa-IR"/>
        </w:rPr>
        <w:t>للشیخ الفقیه المفسر أبی سعید إسماعیل بن علی بن الحسین السمان معاصر السید المرتضی و الشیخ الطوسی حیث یروی عنه من یروی عنهما کإسماعیل و إسحاق ابنی محمد بن الحسن بن الحسین بن علی بن موسی بن بابویه القمی کما قاله الشیخ منتجب الدین فی فهرسه و ذکر أنه تفسیر کبیر فی عشر مجلدات</w:t>
      </w:r>
      <w:r>
        <w:rPr>
          <w:rFonts w:eastAsia="IRNazanin" w:cs="IRNazanin"/>
          <w:color w:val="111111"/>
          <w:sz w:val="28"/>
          <w:szCs w:val="28"/>
          <w:rtl w:val="true"/>
          <w:lang w:bidi="fa-IR"/>
        </w:rPr>
        <w:t>.</w:t>
      </w:r>
    </w:p>
    <w:p>
      <w:pPr>
        <w:pStyle w:val="Heading3"/>
        <w:numPr>
          <w:ilvl w:val="2"/>
          <w:numId w:val="1"/>
        </w:numPr>
        <w:rPr/>
      </w:pPr>
      <w:bookmarkStart w:id="839" w:name="__RefHeading___Toc7427249_73709187"/>
      <w:bookmarkStart w:id="840" w:name="_Toc374"/>
      <w:bookmarkEnd w:id="839"/>
      <w:r>
        <w:rPr/>
        <w:t>340</w:t>
      </w:r>
      <w:r>
        <w:rPr>
          <w:rtl w:val="true"/>
        </w:rPr>
        <w:t xml:space="preserve">- </w:t>
      </w:r>
      <w:r>
        <w:rPr>
          <w:rtl w:val="true"/>
        </w:rPr>
        <w:t>البستان فی فضائل خیرة الرحمن أمیر المؤمنین ع‏</w:t>
      </w:r>
      <w:bookmarkEnd w:id="840"/>
    </w:p>
    <w:p>
      <w:pPr>
        <w:pStyle w:val="BookText"/>
        <w:rPr/>
      </w:pPr>
      <w:r>
        <w:rPr>
          <w:rFonts w:ascii="IRNazanin" w:hAnsi="IRNazanin" w:eastAsia="IRNazanin"/>
          <w:color w:val="111111"/>
          <w:sz w:val="28"/>
          <w:sz w:val="28"/>
          <w:szCs w:val="28"/>
          <w:rtl w:val="true"/>
          <w:lang w:bidi="fa-IR"/>
        </w:rPr>
        <w:t xml:space="preserve">الشیخ محمد بن الحسن بن محمد الخطی الشاطری البحرانی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علم ما یکون قبل أن یکون و خلق کل شی‏ء 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بعض مکتبات النجف الأشرف</w:t>
      </w:r>
      <w:r>
        <w:rPr>
          <w:rFonts w:eastAsia="IRNazanin" w:cs="IRNazanin"/>
          <w:color w:val="111111"/>
          <w:sz w:val="28"/>
          <w:szCs w:val="28"/>
          <w:rtl w:val="true"/>
          <w:lang w:bidi="fa-IR"/>
        </w:rPr>
        <w:t>.</w:t>
      </w:r>
    </w:p>
    <w:p>
      <w:pPr>
        <w:pStyle w:val="Heading3"/>
        <w:numPr>
          <w:ilvl w:val="2"/>
          <w:numId w:val="1"/>
        </w:numPr>
        <w:rPr/>
      </w:pPr>
      <w:bookmarkStart w:id="841" w:name="__RefHeading___Toc7427251_73709187"/>
      <w:bookmarkStart w:id="842" w:name="_Toc375"/>
      <w:bookmarkEnd w:id="841"/>
      <w:r>
        <w:rPr/>
        <w:t>341</w:t>
      </w:r>
      <w:r>
        <w:rPr>
          <w:rtl w:val="true"/>
        </w:rPr>
        <w:t xml:space="preserve">- </w:t>
      </w:r>
      <w:r>
        <w:rPr>
          <w:rtl w:val="true"/>
        </w:rPr>
        <w:t>البستان‏</w:t>
      </w:r>
      <w:bookmarkEnd w:id="842"/>
    </w:p>
    <w:p>
      <w:pPr>
        <w:pStyle w:val="BookText"/>
        <w:rPr/>
      </w:pPr>
      <w:r>
        <w:rPr>
          <w:rFonts w:ascii="IRNazanin" w:hAnsi="IRNazanin" w:eastAsia="IRNazanin"/>
          <w:color w:val="111111"/>
          <w:sz w:val="28"/>
          <w:sz w:val="28"/>
          <w:szCs w:val="28"/>
          <w:rtl w:val="true"/>
          <w:lang w:bidi="fa-IR"/>
        </w:rPr>
        <w:t xml:space="preserve">فی الفقه و یعبر عنه بالمشجر أیضا لأنه رتب فیه أبواب الفقه بعنوان الشجرات للعلامة الکراجکی الشیخ أبی الفتح محمد بن علی بن عثمان الفقیه الجلیل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قال بعض معاصریه الذی ألف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فقه فی معنی لم یطرق و سبیل لم یسلک قسم فیه أبوابا من الفقه و فرع کل فن منها حتی حصل کل باب شجرة کاملة یکون نیفا و ثلاثین شجرة صنفه للقاضی الجلیل أبی طالب عبد الله بن محمد بن عمار</w:t>
      </w:r>
      <w:r>
        <w:rPr>
          <w:rFonts w:eastAsia="IRNazanin" w:cs="IRNazanin"/>
          <w:color w:val="111111"/>
          <w:sz w:val="28"/>
          <w:szCs w:val="28"/>
          <w:rtl w:val="true"/>
          <w:lang w:bidi="fa-IR"/>
        </w:rPr>
        <w:t>).</w:t>
      </w:r>
    </w:p>
    <w:p>
      <w:pPr>
        <w:pStyle w:val="Heading3"/>
        <w:numPr>
          <w:ilvl w:val="2"/>
          <w:numId w:val="1"/>
        </w:numPr>
        <w:rPr/>
      </w:pPr>
      <w:bookmarkStart w:id="843" w:name="__RefHeading___Toc7427253_73709187"/>
      <w:bookmarkStart w:id="844" w:name="_Toc376"/>
      <w:bookmarkEnd w:id="843"/>
      <w:r>
        <w:rPr/>
        <w:t>342</w:t>
      </w:r>
      <w:r>
        <w:rPr>
          <w:rtl w:val="true"/>
        </w:rPr>
        <w:t xml:space="preserve">- </w:t>
      </w:r>
      <w:r>
        <w:rPr>
          <w:rtl w:val="true"/>
        </w:rPr>
        <w:t>بستان الأبرار</w:t>
      </w:r>
      <w:bookmarkEnd w:id="844"/>
    </w:p>
    <w:p>
      <w:pPr>
        <w:pStyle w:val="BookText"/>
        <w:rPr/>
      </w:pPr>
      <w:r>
        <w:rPr>
          <w:rFonts w:ascii="IRNazanin" w:hAnsi="IRNazanin" w:eastAsia="IRNazanin"/>
          <w:color w:val="111111"/>
          <w:sz w:val="28"/>
          <w:sz w:val="28"/>
          <w:szCs w:val="28"/>
          <w:rtl w:val="true"/>
          <w:lang w:bidi="fa-IR"/>
        </w:rPr>
        <w:t>اسم للمجلد الخامس من نور الأنوار فی علائم ظهور الغائب عن الابصار ع للمولی أبی الحسن المرندی المعاصر، و هو مطبوع بإیران</w:t>
      </w:r>
      <w:r>
        <w:rPr>
          <w:rFonts w:eastAsia="IRNazanin" w:cs="IRNazanin"/>
          <w:color w:val="111111"/>
          <w:sz w:val="28"/>
          <w:szCs w:val="28"/>
          <w:rtl w:val="true"/>
          <w:lang w:bidi="fa-IR"/>
        </w:rPr>
        <w:t>.</w:t>
      </w:r>
    </w:p>
    <w:p>
      <w:pPr>
        <w:pStyle w:val="Heading3"/>
        <w:numPr>
          <w:ilvl w:val="2"/>
          <w:numId w:val="1"/>
        </w:numPr>
        <w:rPr/>
      </w:pPr>
      <w:bookmarkStart w:id="845" w:name="__RefHeading___Toc7427255_73709187"/>
      <w:bookmarkStart w:id="846" w:name="_Toc377"/>
      <w:bookmarkEnd w:id="845"/>
      <w:r>
        <w:rPr/>
        <w:t>343</w:t>
      </w:r>
      <w:r>
        <w:rPr>
          <w:rtl w:val="true"/>
        </w:rPr>
        <w:t xml:space="preserve">- </w:t>
      </w:r>
      <w:r>
        <w:rPr>
          <w:rtl w:val="true"/>
        </w:rPr>
        <w:t>بستان الأدب‏</w:t>
      </w:r>
      <w:bookmarkEnd w:id="8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یحتوی اثنی عشر فنا أدبیا، اللغة، </w:t>
      </w:r>
      <w:bookmarkStart w:id="847" w:name="pg11677_135185"/>
    </w:p>
    <w:p>
      <w:pPr>
        <w:pStyle w:val="BookText"/>
        <w:rPr/>
      </w:pPr>
      <w:bookmarkEnd w:id="847"/>
      <w:r>
        <w:rPr>
          <w:rFonts w:ascii="IRNazanin" w:hAnsi="IRNazanin" w:eastAsia="IRNazanin"/>
          <w:color w:val="111111"/>
          <w:sz w:val="28"/>
          <w:sz w:val="28"/>
          <w:szCs w:val="28"/>
          <w:rtl w:val="true"/>
          <w:lang w:bidi="fa-IR"/>
        </w:rPr>
        <w:t xml:space="preserve">الصرف، الاشتقاق، النحو، المعانی، البیان، البدیع، العروض و القافیة، الخط، قرض الشعر، إنشاء النثر و المحاضرات، التواریخ للشیخ تقی الدین أبی الخیر محمد بن محمد الفارسی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أنه ألفه بعد سنة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 البستان هذا قبل التاریخ لأنه أحال فی أسامی العلوم إلیه و قال فیه إنی جمعت هذه العلوم فی کتابی الموسوم ب بستان الأدب مع زیادة تحریر و فضل تقریر</w:t>
      </w:r>
      <w:r>
        <w:rPr>
          <w:rFonts w:eastAsia="IRNazanin" w:cs="IRNazanin"/>
          <w:color w:val="111111"/>
          <w:sz w:val="28"/>
          <w:szCs w:val="28"/>
          <w:rtl w:val="true"/>
          <w:lang w:bidi="fa-IR"/>
        </w:rPr>
        <w:t>.</w:t>
      </w:r>
    </w:p>
    <w:p>
      <w:pPr>
        <w:pStyle w:val="Heading3"/>
        <w:numPr>
          <w:ilvl w:val="2"/>
          <w:numId w:val="1"/>
        </w:numPr>
        <w:rPr/>
      </w:pPr>
      <w:bookmarkStart w:id="848" w:name="__RefHeading___Toc7427257_73709187"/>
      <w:bookmarkStart w:id="849" w:name="_Toc378"/>
      <w:bookmarkEnd w:id="848"/>
      <w:r>
        <w:rPr/>
        <w:t>344</w:t>
      </w:r>
      <w:r>
        <w:rPr>
          <w:rtl w:val="true"/>
        </w:rPr>
        <w:t xml:space="preserve">- </w:t>
      </w:r>
      <w:r>
        <w:rPr>
          <w:rtl w:val="true"/>
        </w:rPr>
        <w:t>بستان الأدیان‏</w:t>
      </w:r>
      <w:bookmarkEnd w:id="849"/>
    </w:p>
    <w:p>
      <w:pPr>
        <w:pStyle w:val="BookText"/>
        <w:rPr/>
      </w:pPr>
      <w:r>
        <w:rPr>
          <w:rFonts w:ascii="IRNazanin" w:hAnsi="IRNazanin" w:eastAsia="IRNazanin"/>
          <w:color w:val="111111"/>
          <w:sz w:val="28"/>
          <w:sz w:val="28"/>
          <w:szCs w:val="28"/>
          <w:rtl w:val="true"/>
          <w:lang w:bidi="fa-IR"/>
        </w:rPr>
        <w:t>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850" w:name="__RefHeading___Toc7427259_73709187"/>
      <w:bookmarkStart w:id="851" w:name="_Toc379"/>
      <w:bookmarkEnd w:id="850"/>
      <w:r>
        <w:rPr/>
        <w:t>345</w:t>
      </w:r>
      <w:r>
        <w:rPr>
          <w:rtl w:val="true"/>
        </w:rPr>
        <w:t xml:space="preserve">- </w:t>
      </w:r>
      <w:r>
        <w:rPr>
          <w:rtl w:val="true"/>
        </w:rPr>
        <w:t>بستان السعادة</w:t>
      </w:r>
      <w:bookmarkEnd w:id="851"/>
    </w:p>
    <w:p>
      <w:pPr>
        <w:pStyle w:val="BookText"/>
        <w:rPr/>
      </w:pPr>
      <w:r>
        <w:rPr>
          <w:rFonts w:ascii="IRNazanin" w:hAnsi="IRNazanin" w:eastAsia="IRNazanin"/>
          <w:color w:val="111111"/>
          <w:sz w:val="28"/>
          <w:sz w:val="28"/>
          <w:szCs w:val="28"/>
          <w:rtl w:val="true"/>
          <w:lang w:bidi="fa-IR"/>
        </w:rPr>
        <w:t>دیوان فارسی مطبوع للشاعر الملقب بمیرزا روشن‏</w:t>
      </w:r>
    </w:p>
    <w:p>
      <w:pPr>
        <w:pStyle w:val="Heading3"/>
        <w:numPr>
          <w:ilvl w:val="2"/>
          <w:numId w:val="1"/>
        </w:numPr>
        <w:rPr/>
      </w:pPr>
      <w:bookmarkStart w:id="852" w:name="__RefHeading___Toc7427261_73709187"/>
      <w:bookmarkStart w:id="853" w:name="_Toc380"/>
      <w:bookmarkEnd w:id="852"/>
      <w:r>
        <w:rPr/>
        <w:t>346</w:t>
      </w:r>
      <w:r>
        <w:rPr>
          <w:rtl w:val="true"/>
        </w:rPr>
        <w:t xml:space="preserve">- </w:t>
      </w:r>
      <w:r>
        <w:rPr>
          <w:rtl w:val="true"/>
        </w:rPr>
        <w:t>بستان السیاحة</w:t>
      </w:r>
      <w:bookmarkEnd w:id="853"/>
    </w:p>
    <w:p>
      <w:pPr>
        <w:pStyle w:val="BookText"/>
        <w:rPr/>
      </w:pPr>
      <w:r>
        <w:rPr>
          <w:rFonts w:ascii="IRNazanin" w:hAnsi="IRNazanin" w:eastAsia="IRNazanin"/>
          <w:color w:val="111111"/>
          <w:sz w:val="28"/>
          <w:sz w:val="28"/>
          <w:szCs w:val="28"/>
          <w:rtl w:val="true"/>
          <w:lang w:bidi="fa-IR"/>
        </w:rPr>
        <w:t>فارسی للحاج زین العابدین الشیروانی العارف الشاه نعمةاللهی السیاح فیما یقرب من أربعین سنة المعاصر للسلطان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طویلا حتی أدرکه بعض من عاصرناهم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أسماء البلدان علی ترتیب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بلد ذکر من رآه بها</w:t>
      </w:r>
    </w:p>
    <w:p>
      <w:pPr>
        <w:pStyle w:val="BookText"/>
        <w:rPr/>
      </w:pPr>
      <w:r>
        <w:rPr>
          <w:rFonts w:ascii="IRNazanin" w:hAnsi="IRNazanin" w:eastAsia="IRNazanin"/>
          <w:color w:val="111111"/>
          <w:sz w:val="28"/>
          <w:sz w:val="28"/>
          <w:szCs w:val="28"/>
          <w:rtl w:val="true"/>
          <w:lang w:bidi="fa-IR"/>
        </w:rPr>
        <w:t>من أهل الفضل و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عنوان شماخی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محال 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مختصر أحواله و ذکر أنه ولد سنة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أحال تفصیل أحواله و ترجمه نفسه إلی کتابیه حدیقة السیاحة و ریاض السیاحة شرع فی تألیف البستان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أورد فی آخره بهارا فیه أربعة گلزارات و گلزاره الأول فی بیان تعبیر ما یراه الرائی فی المنام مرتبا له علی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طهران علی نفقة الصدر الأعظم میرزا علی أصغر خان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854" w:name="__RefHeading___Toc7427263_73709187"/>
      <w:bookmarkStart w:id="855" w:name="_Toc381"/>
      <w:bookmarkEnd w:id="854"/>
      <w:r>
        <w:rPr/>
        <w:t>347</w:t>
      </w:r>
      <w:r>
        <w:rPr>
          <w:rtl w:val="true"/>
        </w:rPr>
        <w:t xml:space="preserve">- </w:t>
      </w:r>
      <w:r>
        <w:rPr>
          <w:rtl w:val="true"/>
        </w:rPr>
        <w:t>بستان الشرف‏</w:t>
      </w:r>
      <w:bookmarkEnd w:id="85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من حظیرة القدس فی عشرین مجلدا للسید النسابة إسماعیل بن الحسین بن محمد بن الحسین بن أحمد بن محمد بن عزیز بن الحسین بن محمد الأطروش بن علی بن الحسین بن علی بن محمد الدیباج بن الإمام الصادق ع المعروف بالسید أبی طالب المروزی‏ </w:t>
      </w:r>
      <w:bookmarkStart w:id="856" w:name="pg11677_135186"/>
    </w:p>
    <w:p>
      <w:pPr>
        <w:pStyle w:val="BookText"/>
        <w:rPr/>
      </w:pPr>
      <w:bookmarkEnd w:id="856"/>
      <w:r>
        <w:rPr>
          <w:rFonts w:ascii="IRNazanin" w:hAnsi="IRNazanin" w:eastAsia="IRNazanin"/>
          <w:color w:val="111111"/>
          <w:sz w:val="28"/>
          <w:sz w:val="28"/>
          <w:szCs w:val="28"/>
          <w:rtl w:val="true"/>
          <w:lang w:bidi="fa-IR"/>
        </w:rPr>
        <w:t xml:space="preserve">العلوی المولود سنة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یاقوت و قد اجتمع معه فی مرو سنة </w:t>
      </w:r>
      <w:r>
        <w:rPr>
          <w:rFonts w:eastAsia="IRNazanin" w:cs="IRNazanin"/>
          <w:color w:val="111111"/>
          <w:sz w:val="28"/>
          <w:szCs w:val="28"/>
          <w:lang w:bidi="fa-IR"/>
        </w:rPr>
        <w:t>614</w:t>
      </w:r>
    </w:p>
    <w:p>
      <w:pPr>
        <w:pStyle w:val="Heading3"/>
        <w:numPr>
          <w:ilvl w:val="2"/>
          <w:numId w:val="1"/>
        </w:numPr>
        <w:rPr/>
      </w:pPr>
      <w:bookmarkStart w:id="857" w:name="__RefHeading___Toc7427265_73709187"/>
      <w:bookmarkStart w:id="858" w:name="_Toc382"/>
      <w:bookmarkEnd w:id="857"/>
      <w:r>
        <w:rPr>
          <w:rtl w:val="true"/>
        </w:rPr>
        <w:t>بستان العوام‏</w:t>
      </w:r>
      <w:bookmarkEnd w:id="858"/>
    </w:p>
    <w:p>
      <w:pPr>
        <w:pStyle w:val="BookText"/>
        <w:rPr/>
      </w:pPr>
      <w:r>
        <w:rPr>
          <w:rFonts w:ascii="IRNazanin" w:hAnsi="IRNazanin" w:eastAsia="IRNazanin"/>
          <w:color w:val="111111"/>
          <w:sz w:val="28"/>
          <w:sz w:val="28"/>
          <w:szCs w:val="28"/>
          <w:rtl w:val="true"/>
          <w:lang w:bidi="fa-IR"/>
        </w:rPr>
        <w:t>قد یطلق علیه ذلک لکن یأتی أن اسمه نزهة الکرام و بستان العوام و هو اثنان أحدهما فارسی و الآخر عربی</w:t>
      </w:r>
      <w:r>
        <w:rPr>
          <w:rFonts w:eastAsia="IRNazanin" w:cs="IRNazanin"/>
          <w:color w:val="111111"/>
          <w:sz w:val="28"/>
          <w:szCs w:val="28"/>
          <w:rtl w:val="true"/>
          <w:lang w:bidi="fa-IR"/>
        </w:rPr>
        <w:t>.</w:t>
      </w:r>
    </w:p>
    <w:p>
      <w:pPr>
        <w:pStyle w:val="Heading3"/>
        <w:numPr>
          <w:ilvl w:val="2"/>
          <w:numId w:val="1"/>
        </w:numPr>
        <w:rPr/>
      </w:pPr>
      <w:bookmarkStart w:id="859" w:name="__RefHeading___Toc7427267_73709187"/>
      <w:bookmarkStart w:id="860" w:name="_Toc383"/>
      <w:bookmarkEnd w:id="859"/>
      <w:r>
        <w:rPr/>
        <w:t>348</w:t>
      </w:r>
      <w:r>
        <w:rPr>
          <w:rtl w:val="true"/>
        </w:rPr>
        <w:t xml:space="preserve">- </w:t>
      </w:r>
      <w:r>
        <w:rPr>
          <w:rtl w:val="true"/>
        </w:rPr>
        <w:t>بستان القلوب‏</w:t>
      </w:r>
      <w:bookmarkEnd w:id="860"/>
    </w:p>
    <w:p>
      <w:pPr>
        <w:pStyle w:val="BookText"/>
        <w:rPr/>
      </w:pPr>
      <w:r>
        <w:rPr>
          <w:rFonts w:ascii="IRNazanin" w:hAnsi="IRNazanin" w:eastAsia="IRNazanin"/>
          <w:color w:val="111111"/>
          <w:sz w:val="28"/>
          <w:sz w:val="28"/>
          <w:szCs w:val="28"/>
          <w:rtl w:val="true"/>
          <w:lang w:bidi="fa-IR"/>
        </w:rPr>
        <w:t xml:space="preserve">للمحقق المولی جلال الدین محمد بن أسعد الدوانی المتوفی سنة </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 ذکره فی کشف الظنون</w:t>
      </w:r>
      <w:r>
        <w:rPr>
          <w:rFonts w:eastAsia="IRNazanin" w:cs="IRNazanin"/>
          <w:color w:val="111111"/>
          <w:sz w:val="28"/>
          <w:szCs w:val="28"/>
          <w:rtl w:val="true"/>
          <w:lang w:bidi="fa-IR"/>
        </w:rPr>
        <w:t>.</w:t>
      </w:r>
    </w:p>
    <w:p>
      <w:pPr>
        <w:pStyle w:val="Heading3"/>
        <w:numPr>
          <w:ilvl w:val="2"/>
          <w:numId w:val="1"/>
        </w:numPr>
        <w:rPr/>
      </w:pPr>
      <w:bookmarkStart w:id="861" w:name="__RefHeading___Toc7427269_73709187"/>
      <w:bookmarkStart w:id="862" w:name="_Toc384"/>
      <w:bookmarkEnd w:id="861"/>
      <w:r>
        <w:rPr/>
        <w:t>349</w:t>
      </w:r>
      <w:r>
        <w:rPr>
          <w:rtl w:val="true"/>
        </w:rPr>
        <w:t xml:space="preserve">- </w:t>
      </w:r>
      <w:r>
        <w:rPr>
          <w:rtl w:val="true"/>
        </w:rPr>
        <w:t>بستان الکرام‏</w:t>
      </w:r>
      <w:bookmarkEnd w:id="862"/>
    </w:p>
    <w:p>
      <w:pPr>
        <w:pStyle w:val="BookText"/>
        <w:rPr/>
      </w:pPr>
      <w:r>
        <w:rPr>
          <w:rFonts w:ascii="IRNazanin" w:hAnsi="IRNazanin" w:eastAsia="IRNazanin"/>
          <w:color w:val="111111"/>
          <w:sz w:val="28"/>
          <w:sz w:val="28"/>
          <w:szCs w:val="28"/>
          <w:rtl w:val="true"/>
          <w:lang w:bidi="fa-IR"/>
        </w:rPr>
        <w:t xml:space="preserve">للشیخ أبی الحسن محمد بن أحمد بن علی بن الحسن بن شاذان الفقیه القمی من مشایخ العلامة الکراجکی الذی 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و هو صاحب إیضاح دفائن النواصب الذی مر أنه غیر المائة منقبة له، و قد نقل الشیخ عماد الدین الطوسی فی کتابه ثاقب المناقب الذی ألفه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الجزء السادس و الثمانین من کتاب البستان هذا فیظهر أنه کتاب کبیر و الله العالم ببقیة أجزائه، و یوجد النقل عنه فی تصانیف المتأخرین أیضا منها حدیقة الشیعة للمقدس الأردبیلی المتوفی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و حاشیة مفتاح اللبیب للمحدث الجزائری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و تحفه المجالس للسلطان محمد، و مفتاح الجنة المؤلف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و ظاهر النقل عنه وجود نسخته عندهم و الله العالم</w:t>
      </w:r>
      <w:r>
        <w:rPr>
          <w:rFonts w:eastAsia="IRNazanin" w:cs="IRNazanin"/>
          <w:color w:val="111111"/>
          <w:sz w:val="28"/>
          <w:szCs w:val="28"/>
          <w:rtl w:val="true"/>
          <w:lang w:bidi="fa-IR"/>
        </w:rPr>
        <w:t>.</w:t>
      </w:r>
    </w:p>
    <w:p>
      <w:pPr>
        <w:pStyle w:val="Heading3"/>
        <w:numPr>
          <w:ilvl w:val="2"/>
          <w:numId w:val="1"/>
        </w:numPr>
        <w:rPr/>
      </w:pPr>
      <w:bookmarkStart w:id="863" w:name="__RefHeading___Toc7427271_73709187"/>
      <w:bookmarkStart w:id="864" w:name="_Toc385"/>
      <w:bookmarkEnd w:id="863"/>
      <w:r>
        <w:rPr/>
        <w:t>350</w:t>
      </w:r>
      <w:r>
        <w:rPr>
          <w:rtl w:val="true"/>
        </w:rPr>
        <w:t xml:space="preserve">- </w:t>
      </w:r>
      <w:r>
        <w:rPr>
          <w:rtl w:val="true"/>
        </w:rPr>
        <w:t>بستان المذاهب‏</w:t>
      </w:r>
      <w:bookmarkEnd w:id="864"/>
    </w:p>
    <w:p>
      <w:pPr>
        <w:pStyle w:val="BookText"/>
        <w:rPr/>
      </w:pPr>
      <w:r>
        <w:rPr>
          <w:rFonts w:ascii="IRNazanin" w:hAnsi="IRNazanin" w:eastAsia="IRNazanin"/>
          <w:color w:val="111111"/>
          <w:sz w:val="28"/>
          <w:sz w:val="28"/>
          <w:szCs w:val="28"/>
          <w:rtl w:val="true"/>
          <w:lang w:bidi="fa-IR"/>
        </w:rPr>
        <w:t>لمیرزا محسن الکشمیری الأدیب الشاعر الملقب فی شعره ب فانی و هو مطبوع بإیران</w:t>
      </w:r>
      <w:r>
        <w:rPr>
          <w:rFonts w:eastAsia="IRNazanin" w:cs="IRNazanin"/>
          <w:color w:val="111111"/>
          <w:sz w:val="28"/>
          <w:szCs w:val="28"/>
          <w:rtl w:val="true"/>
          <w:lang w:bidi="fa-IR"/>
        </w:rPr>
        <w:t>.</w:t>
      </w:r>
    </w:p>
    <w:p>
      <w:pPr>
        <w:pStyle w:val="Heading3"/>
        <w:numPr>
          <w:ilvl w:val="2"/>
          <w:numId w:val="1"/>
        </w:numPr>
        <w:rPr/>
      </w:pPr>
      <w:bookmarkStart w:id="865" w:name="__RefHeading___Toc7427273_73709187"/>
      <w:bookmarkStart w:id="866" w:name="_Toc386"/>
      <w:bookmarkEnd w:id="865"/>
      <w:r>
        <w:rPr/>
        <w:t>351</w:t>
      </w:r>
      <w:r>
        <w:rPr>
          <w:rtl w:val="true"/>
        </w:rPr>
        <w:t xml:space="preserve">- </w:t>
      </w:r>
      <w:r>
        <w:rPr>
          <w:rtl w:val="true"/>
        </w:rPr>
        <w:t>بستان الناظر فی طیب الخواطر،</w:t>
      </w:r>
      <w:bookmarkEnd w:id="866"/>
    </w:p>
    <w:p>
      <w:pPr>
        <w:pStyle w:val="BookText"/>
        <w:rPr/>
      </w:pPr>
      <w:r>
        <w:rPr>
          <w:rFonts w:ascii="IRNazanin" w:hAnsi="IRNazanin" w:eastAsia="IRNazanin"/>
          <w:color w:val="111111"/>
          <w:sz w:val="28"/>
          <w:sz w:val="28"/>
          <w:szCs w:val="28"/>
          <w:rtl w:val="true"/>
          <w:lang w:bidi="fa-IR"/>
        </w:rPr>
        <w:t xml:space="preserve">کشکول لطیف فارسی و عربی نظم و نثر فیه تواریخ کثیرة و ذکر وقایع تاریخیة مثل واقعة الروس بمشهد طوس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المعاصر الشیخ أحمد بن الشیخ عبد الحسین بن الشیخ محمد رحیم البروجردی نزیل المشهد المقدس الرضوی و قد توفی جده المذکور سنة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867" w:name="__RefHeading___Toc7427275_73709187"/>
      <w:bookmarkStart w:id="868" w:name="_Toc387"/>
      <w:bookmarkEnd w:id="867"/>
      <w:r>
        <w:rPr/>
        <w:t>352</w:t>
      </w:r>
      <w:r>
        <w:rPr>
          <w:rtl w:val="true"/>
        </w:rPr>
        <w:t xml:space="preserve">- </w:t>
      </w:r>
      <w:r>
        <w:rPr>
          <w:rtl w:val="true"/>
        </w:rPr>
        <w:t>بستان الناظرین و حدیقة العارفین،</w:t>
      </w:r>
      <w:bookmarkEnd w:id="8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الکشکول للواعظ </w:t>
      </w:r>
      <w:bookmarkStart w:id="869" w:name="pg11677_135188"/>
    </w:p>
    <w:p>
      <w:pPr>
        <w:pStyle w:val="BookText"/>
        <w:rPr/>
      </w:pPr>
      <w:bookmarkEnd w:id="869"/>
      <w:r>
        <w:rPr>
          <w:rFonts w:ascii="IRNazanin" w:hAnsi="IRNazanin" w:eastAsia="IRNazanin"/>
          <w:color w:val="111111"/>
          <w:sz w:val="28"/>
          <w:sz w:val="28"/>
          <w:szCs w:val="28"/>
          <w:rtl w:val="true"/>
          <w:lang w:bidi="fa-IR"/>
        </w:rPr>
        <w:t xml:space="preserve">المعاصر الشیخ نظر علی بن إسماعیل الشریف الکرمانی الحائری المتوفی بها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أنیس الأولاد و غیره ذکره فی فهرس تصانیفه‏</w:t>
      </w:r>
    </w:p>
    <w:p>
      <w:pPr>
        <w:pStyle w:val="Heading3"/>
        <w:numPr>
          <w:ilvl w:val="2"/>
          <w:numId w:val="1"/>
        </w:numPr>
        <w:rPr/>
      </w:pPr>
      <w:bookmarkStart w:id="870" w:name="__RefHeading___Toc7427277_73709187"/>
      <w:bookmarkStart w:id="871" w:name="_Toc388"/>
      <w:bookmarkEnd w:id="870"/>
      <w:r>
        <w:rPr/>
        <w:t>353</w:t>
      </w:r>
      <w:r>
        <w:rPr>
          <w:rtl w:val="true"/>
        </w:rPr>
        <w:t xml:space="preserve">- </w:t>
      </w:r>
      <w:r>
        <w:rPr>
          <w:rtl w:val="true"/>
        </w:rPr>
        <w:t>بستان الناظرین‏</w:t>
      </w:r>
      <w:bookmarkEnd w:id="871"/>
    </w:p>
    <w:p>
      <w:pPr>
        <w:pStyle w:val="BookText"/>
        <w:rPr/>
      </w:pPr>
      <w:r>
        <w:rPr>
          <w:rFonts w:ascii="IRNazanin" w:hAnsi="IRNazanin" w:eastAsia="IRNazanin"/>
          <w:color w:val="111111"/>
          <w:sz w:val="28"/>
          <w:sz w:val="28"/>
          <w:szCs w:val="28"/>
          <w:rtl w:val="true"/>
          <w:lang w:bidi="fa-IR"/>
        </w:rPr>
        <w:t>للمولی المعاصر الحاج شیخ هادی بن المولی حسین القائنی کما ذکره فی فهرسه</w:t>
      </w:r>
      <w:r>
        <w:rPr>
          <w:rFonts w:eastAsia="IRNazanin" w:cs="IRNazanin"/>
          <w:color w:val="111111"/>
          <w:sz w:val="28"/>
          <w:szCs w:val="28"/>
          <w:rtl w:val="true"/>
          <w:lang w:bidi="fa-IR"/>
        </w:rPr>
        <w:t>.</w:t>
      </w:r>
    </w:p>
    <w:p>
      <w:pPr>
        <w:pStyle w:val="Heading3"/>
        <w:numPr>
          <w:ilvl w:val="2"/>
          <w:numId w:val="1"/>
        </w:numPr>
        <w:rPr/>
      </w:pPr>
      <w:bookmarkStart w:id="872" w:name="__RefHeading___Toc7427279_73709187"/>
      <w:bookmarkStart w:id="873" w:name="_Toc389"/>
      <w:bookmarkEnd w:id="872"/>
      <w:r>
        <w:rPr/>
        <w:t>354</w:t>
      </w:r>
      <w:r>
        <w:rPr>
          <w:rtl w:val="true"/>
        </w:rPr>
        <w:t xml:space="preserve">- </w:t>
      </w:r>
      <w:r>
        <w:rPr>
          <w:rtl w:val="true"/>
        </w:rPr>
        <w:t>بستان نیاز</w:t>
      </w:r>
      <w:bookmarkEnd w:id="873"/>
    </w:p>
    <w:p>
      <w:pPr>
        <w:pStyle w:val="BookText"/>
        <w:rPr/>
      </w:pPr>
      <w:r>
        <w:rPr>
          <w:rFonts w:ascii="IRNazanin" w:hAnsi="IRNazanin" w:eastAsia="IRNazanin"/>
          <w:color w:val="111111"/>
          <w:sz w:val="28"/>
          <w:sz w:val="28"/>
          <w:szCs w:val="28"/>
          <w:rtl w:val="true"/>
          <w:lang w:bidi="fa-IR"/>
        </w:rPr>
        <w:t xml:space="preserve">فی المناجاة الفارسیة التی أنشأها سیدنا الحجة السید محمد کاظم بن عبد العظیم الطباطبائی الیزدی النجفی المتوفی بها سنة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طبع فی سنة وفاته</w:t>
      </w:r>
      <w:r>
        <w:rPr>
          <w:rFonts w:eastAsia="IRNazanin" w:cs="IRNazanin"/>
          <w:color w:val="111111"/>
          <w:sz w:val="28"/>
          <w:szCs w:val="28"/>
          <w:rtl w:val="true"/>
          <w:lang w:bidi="fa-IR"/>
        </w:rPr>
        <w:t>.</w:t>
      </w:r>
    </w:p>
    <w:p>
      <w:pPr>
        <w:pStyle w:val="Heading3"/>
        <w:numPr>
          <w:ilvl w:val="2"/>
          <w:numId w:val="1"/>
        </w:numPr>
        <w:rPr/>
      </w:pPr>
      <w:bookmarkStart w:id="874" w:name="__RefHeading___Toc7427281_73709187"/>
      <w:bookmarkStart w:id="875" w:name="_Toc390"/>
      <w:bookmarkEnd w:id="874"/>
      <w:r>
        <w:rPr/>
        <w:t>355</w:t>
      </w:r>
      <w:r>
        <w:rPr>
          <w:rtl w:val="true"/>
        </w:rPr>
        <w:t xml:space="preserve">- </w:t>
      </w:r>
      <w:r>
        <w:rPr>
          <w:rtl w:val="true"/>
        </w:rPr>
        <w:t>بستان الواعظین‏</w:t>
      </w:r>
      <w:bookmarkEnd w:id="875"/>
    </w:p>
    <w:p>
      <w:pPr>
        <w:pStyle w:val="BookText"/>
        <w:rPr/>
      </w:pPr>
      <w:r>
        <w:rPr>
          <w:rFonts w:ascii="IRNazanin" w:hAnsi="IRNazanin" w:eastAsia="IRNazanin"/>
          <w:color w:val="111111"/>
          <w:sz w:val="28"/>
          <w:sz w:val="28"/>
          <w:szCs w:val="28"/>
          <w:rtl w:val="true"/>
          <w:lang w:bidi="fa-IR"/>
        </w:rPr>
        <w:t>طبع بالهند ضمن مجموعة کما فی بعض الفهارس</w:t>
      </w:r>
      <w:r>
        <w:rPr>
          <w:rFonts w:eastAsia="IRNazanin" w:cs="IRNazanin"/>
          <w:color w:val="111111"/>
          <w:sz w:val="28"/>
          <w:szCs w:val="28"/>
          <w:rtl w:val="true"/>
          <w:lang w:bidi="fa-IR"/>
        </w:rPr>
        <w:t>.</w:t>
      </w:r>
    </w:p>
    <w:p>
      <w:pPr>
        <w:pStyle w:val="Heading3"/>
        <w:numPr>
          <w:ilvl w:val="2"/>
          <w:numId w:val="1"/>
        </w:numPr>
        <w:rPr/>
      </w:pPr>
      <w:bookmarkStart w:id="876" w:name="__RefHeading___Toc7427283_73709187"/>
      <w:bookmarkStart w:id="877" w:name="_Toc391"/>
      <w:bookmarkEnd w:id="876"/>
      <w:r>
        <w:rPr/>
        <w:t>356</w:t>
      </w:r>
      <w:r>
        <w:rPr>
          <w:rtl w:val="true"/>
        </w:rPr>
        <w:t xml:space="preserve">- </w:t>
      </w:r>
      <w:r>
        <w:rPr>
          <w:rtl w:val="true"/>
        </w:rPr>
        <w:t>بستان الواعظین‏</w:t>
      </w:r>
      <w:bookmarkEnd w:id="877"/>
    </w:p>
    <w:p>
      <w:pPr>
        <w:pStyle w:val="BookText"/>
        <w:rPr/>
      </w:pPr>
      <w:r>
        <w:rPr>
          <w:rFonts w:ascii="IRNazanin" w:hAnsi="IRNazanin" w:eastAsia="IRNazanin"/>
          <w:color w:val="111111"/>
          <w:sz w:val="28"/>
          <w:sz w:val="28"/>
          <w:szCs w:val="28"/>
          <w:rtl w:val="true"/>
          <w:lang w:bidi="fa-IR"/>
        </w:rPr>
        <w:t xml:space="preserve">لبعض القدماء ینقل عنه السید هاشم التوبلی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مدینة المعجزات فی النص علی الأئمة الهداة و غیره بعنوان قال صاحب کتاب بستان الواعظین</w:t>
      </w:r>
      <w:r>
        <w:rPr>
          <w:rFonts w:eastAsia="IRNazanin" w:cs="IRNazanin"/>
          <w:color w:val="111111"/>
          <w:sz w:val="28"/>
          <w:szCs w:val="28"/>
          <w:rtl w:val="true"/>
          <w:lang w:bidi="fa-IR"/>
        </w:rPr>
        <w:t>.</w:t>
      </w:r>
    </w:p>
    <w:p>
      <w:pPr>
        <w:pStyle w:val="Heading3"/>
        <w:numPr>
          <w:ilvl w:val="2"/>
          <w:numId w:val="1"/>
        </w:numPr>
        <w:rPr/>
      </w:pPr>
      <w:bookmarkStart w:id="878" w:name="__RefHeading___Toc7427285_73709187"/>
      <w:bookmarkStart w:id="879" w:name="_Toc392"/>
      <w:bookmarkEnd w:id="878"/>
      <w:r>
        <w:rPr/>
        <w:t>357</w:t>
      </w:r>
      <w:r>
        <w:rPr>
          <w:rtl w:val="true"/>
        </w:rPr>
        <w:t xml:space="preserve">- </w:t>
      </w:r>
      <w:r>
        <w:rPr>
          <w:rtl w:val="true"/>
        </w:rPr>
        <w:t>بستان الواعظین‏</w:t>
      </w:r>
      <w:bookmarkEnd w:id="879"/>
    </w:p>
    <w:p>
      <w:pPr>
        <w:pStyle w:val="BookText"/>
        <w:rPr/>
      </w:pPr>
      <w:r>
        <w:rPr>
          <w:rFonts w:ascii="IRNazanin" w:hAnsi="IRNazanin" w:eastAsia="IRNazanin"/>
          <w:color w:val="111111"/>
          <w:sz w:val="28"/>
          <w:sz w:val="28"/>
          <w:szCs w:val="28"/>
          <w:rtl w:val="true"/>
          <w:lang w:bidi="fa-IR"/>
        </w:rPr>
        <w:t>للسید هاشم بن إسماعیل بن عبد الجواد الحسینی التوبلی الکتکانی البحرانی، المذکور عده صاحب الریاض من تصانیفه البالغة إلی نیف و سبعین</w:t>
      </w:r>
      <w:r>
        <w:rPr>
          <w:rFonts w:eastAsia="IRNazanin" w:cs="IRNazanin"/>
          <w:color w:val="111111"/>
          <w:sz w:val="28"/>
          <w:szCs w:val="28"/>
          <w:rtl w:val="true"/>
          <w:lang w:bidi="fa-IR"/>
        </w:rPr>
        <w:t>.</w:t>
      </w:r>
    </w:p>
    <w:p>
      <w:pPr>
        <w:pStyle w:val="Heading3"/>
        <w:numPr>
          <w:ilvl w:val="2"/>
          <w:numId w:val="1"/>
        </w:numPr>
        <w:rPr/>
      </w:pPr>
      <w:bookmarkStart w:id="880" w:name="__RefHeading___Toc7427287_73709187"/>
      <w:bookmarkStart w:id="881" w:name="_Toc393"/>
      <w:bookmarkEnd w:id="880"/>
      <w:r>
        <w:rPr/>
        <w:t>358</w:t>
      </w:r>
      <w:r>
        <w:rPr>
          <w:rtl w:val="true"/>
        </w:rPr>
        <w:t xml:space="preserve">- </w:t>
      </w:r>
      <w:r>
        <w:rPr>
          <w:rtl w:val="true"/>
        </w:rPr>
        <w:t>بسط الإشارات‏</w:t>
      </w:r>
      <w:bookmarkEnd w:id="88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شرح للإشارات و التنبیهات تألیف الشیخ أبی علی ابن سینا شرحه آیة الله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شروحا متعددة منها الإشارات إلی معنی الإشارات، و منها شرح شرحه الموسوم ب إیضاح المعضلات کما مر، و منها بسط الإشارات هذا المذکور فی عداد تصانیف العلامة الحلی فی بعض نسخ خلاصته، دون بعض و لعل هذا الشرح هو مراد الشیخ البهائی من قوله المحکی عنه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جملة تصانیف العلامة الحلی التی لم یذکر اسمه فی خلاصته هو شرح الإشارات الموجود عندی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نسخه خلاصته من النسخ التی لم یذکر فیها هذا الشرح</w:t>
      </w:r>
      <w:r>
        <w:rPr>
          <w:rFonts w:eastAsia="IRNazanin" w:cs="IRNazanin"/>
          <w:color w:val="111111"/>
          <w:sz w:val="28"/>
          <w:szCs w:val="28"/>
          <w:rtl w:val="true"/>
          <w:lang w:bidi="fa-IR"/>
        </w:rPr>
        <w:t xml:space="preserve">. </w:t>
      </w:r>
      <w:bookmarkStart w:id="882" w:name="pg11677_135190"/>
    </w:p>
    <w:p>
      <w:pPr>
        <w:pStyle w:val="Heading3"/>
        <w:numPr>
          <w:ilvl w:val="2"/>
          <w:numId w:val="1"/>
        </w:numPr>
        <w:rPr/>
      </w:pPr>
      <w:bookmarkStart w:id="883" w:name="__RefHeading___Toc7427289_73709187"/>
      <w:bookmarkStart w:id="884" w:name="_Toc394"/>
      <w:bookmarkEnd w:id="882"/>
      <w:bookmarkEnd w:id="883"/>
      <w:r>
        <w:rPr/>
        <w:t>359</w:t>
      </w:r>
      <w:r>
        <w:rPr>
          <w:rtl w:val="true"/>
        </w:rPr>
        <w:t xml:space="preserve">- </w:t>
      </w:r>
      <w:r>
        <w:rPr>
          <w:rtl w:val="true"/>
        </w:rPr>
        <w:t>البسط السالک علی المدارک و المسالک،</w:t>
      </w:r>
      <w:bookmarkEnd w:id="884"/>
    </w:p>
    <w:p>
      <w:pPr>
        <w:pStyle w:val="BookText"/>
        <w:rPr/>
      </w:pPr>
      <w:r>
        <w:rPr>
          <w:rFonts w:ascii="IRNazanin" w:hAnsi="IRNazanin" w:eastAsia="IRNazanin"/>
          <w:color w:val="111111"/>
          <w:sz w:val="28"/>
          <w:sz w:val="28"/>
          <w:szCs w:val="28"/>
          <w:rtl w:val="true"/>
          <w:lang w:bidi="fa-IR"/>
        </w:rPr>
        <w:t xml:space="preserve">حاشیة علیهما للسید محمد بن علی بن حیدر الموسوی العاملی المکی المتوفی سنة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إیناس سلطان المؤمنین المذکور مفصلا، قال ولد المؤلف السید رضی الدین محمد بن محمد المذکور فی إجازته للسید نصر الله المدرس الحائری فی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برز من هذا الکتاب مجلد حافل</w:t>
      </w:r>
      <w:r>
        <w:rPr>
          <w:rFonts w:eastAsia="IRNazanin" w:cs="IRNazanin"/>
          <w:color w:val="111111"/>
          <w:sz w:val="28"/>
          <w:szCs w:val="28"/>
          <w:rtl w:val="true"/>
          <w:lang w:bidi="fa-IR"/>
        </w:rPr>
        <w:t>).</w:t>
      </w:r>
    </w:p>
    <w:p>
      <w:pPr>
        <w:pStyle w:val="Heading3"/>
        <w:numPr>
          <w:ilvl w:val="2"/>
          <w:numId w:val="1"/>
        </w:numPr>
        <w:rPr/>
      </w:pPr>
      <w:bookmarkStart w:id="885" w:name="__RefHeading___Toc7427291_73709187"/>
      <w:bookmarkStart w:id="886" w:name="_Toc395"/>
      <w:bookmarkEnd w:id="885"/>
      <w:r>
        <w:rPr/>
        <w:t>360</w:t>
      </w:r>
      <w:r>
        <w:rPr>
          <w:rtl w:val="true"/>
        </w:rPr>
        <w:t xml:space="preserve">- </w:t>
      </w:r>
      <w:r>
        <w:rPr>
          <w:rtl w:val="true"/>
        </w:rPr>
        <w:t>بسط الکافیة</w:t>
      </w:r>
      <w:bookmarkEnd w:id="886"/>
    </w:p>
    <w:p>
      <w:pPr>
        <w:pStyle w:val="BookText"/>
        <w:rPr/>
      </w:pPr>
      <w:r>
        <w:rPr>
          <w:rFonts w:ascii="IRNazanin" w:hAnsi="IRNazanin" w:eastAsia="IRNazanin"/>
          <w:color w:val="111111"/>
          <w:sz w:val="28"/>
          <w:sz w:val="28"/>
          <w:szCs w:val="28"/>
          <w:rtl w:val="true"/>
          <w:lang w:bidi="fa-IR"/>
        </w:rPr>
        <w:t xml:space="preserve">مختصر شرح الکافیة فی النحو، لآیة الله العلامة الشیخ جمال الدین الحسن بن یوسف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خلاصة الرجال له</w:t>
      </w:r>
      <w:r>
        <w:rPr>
          <w:rFonts w:eastAsia="IRNazanin" w:cs="IRNazanin"/>
          <w:color w:val="111111"/>
          <w:sz w:val="28"/>
          <w:szCs w:val="28"/>
          <w:rtl w:val="true"/>
          <w:lang w:bidi="fa-IR"/>
        </w:rPr>
        <w:t>.</w:t>
      </w:r>
    </w:p>
    <w:p>
      <w:pPr>
        <w:pStyle w:val="Heading3"/>
        <w:numPr>
          <w:ilvl w:val="2"/>
          <w:numId w:val="1"/>
        </w:numPr>
        <w:rPr/>
      </w:pPr>
      <w:bookmarkStart w:id="887" w:name="__RefHeading___Toc7427293_73709187"/>
      <w:bookmarkStart w:id="888" w:name="_Toc396"/>
      <w:bookmarkEnd w:id="887"/>
      <w:r>
        <w:rPr/>
        <w:t>361</w:t>
      </w:r>
      <w:r>
        <w:rPr>
          <w:rtl w:val="true"/>
        </w:rPr>
        <w:t xml:space="preserve">- </w:t>
      </w:r>
      <w:r>
        <w:rPr>
          <w:rtl w:val="true"/>
        </w:rPr>
        <w:t>بسط النور</w:t>
      </w:r>
      <w:bookmarkEnd w:id="888"/>
    </w:p>
    <w:p>
      <w:pPr>
        <w:pStyle w:val="BookText"/>
        <w:rPr/>
      </w:pPr>
      <w:r>
        <w:rPr>
          <w:rFonts w:ascii="IRNazanin" w:hAnsi="IRNazanin" w:eastAsia="IRNazanin"/>
          <w:color w:val="111111"/>
          <w:sz w:val="28"/>
          <w:sz w:val="28"/>
          <w:szCs w:val="28"/>
          <w:rtl w:val="true"/>
          <w:lang w:bidi="fa-IR"/>
        </w:rPr>
        <w:t xml:space="preserve">ترجمه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 المستور، إلی الفارسیة و الأصل و الترجمة کلاهما للشیخ محمد باقر بن محمد جعفر بن کافی البهاری الهمدانی المتوفی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ذکره مع أصله فیما کتبه إلینا بخطه من فهرس تصانیفه، و له أیضا ذیل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الذال</w:t>
      </w:r>
      <w:r>
        <w:rPr>
          <w:rFonts w:eastAsia="IRNazanin" w:cs="IRNazanin"/>
          <w:color w:val="111111"/>
          <w:sz w:val="28"/>
          <w:szCs w:val="28"/>
          <w:rtl w:val="true"/>
          <w:lang w:bidi="fa-IR"/>
        </w:rPr>
        <w:t>.</w:t>
      </w:r>
    </w:p>
    <w:p>
      <w:pPr>
        <w:pStyle w:val="Heading3"/>
        <w:numPr>
          <w:ilvl w:val="2"/>
          <w:numId w:val="1"/>
        </w:numPr>
        <w:rPr/>
      </w:pPr>
      <w:bookmarkStart w:id="889" w:name="__RefHeading___Toc7427295_73709187"/>
      <w:bookmarkStart w:id="890" w:name="_Toc397"/>
      <w:bookmarkEnd w:id="889"/>
      <w:r>
        <w:rPr/>
        <w:t>362</w:t>
      </w:r>
      <w:r>
        <w:rPr>
          <w:rtl w:val="true"/>
        </w:rPr>
        <w:t xml:space="preserve">- </w:t>
      </w:r>
      <w:r>
        <w:rPr>
          <w:rtl w:val="true"/>
        </w:rPr>
        <w:t>بسط الیدین‏</w:t>
      </w:r>
      <w:bookmarkEnd w:id="890"/>
    </w:p>
    <w:p>
      <w:pPr>
        <w:pStyle w:val="BookText"/>
        <w:rPr/>
      </w:pPr>
      <w:r>
        <w:rPr>
          <w:rFonts w:ascii="IRNazanin" w:hAnsi="IRNazanin" w:eastAsia="IRNazanin"/>
          <w:color w:val="111111"/>
          <w:sz w:val="28"/>
          <w:sz w:val="28"/>
          <w:szCs w:val="28"/>
          <w:rtl w:val="true"/>
          <w:lang w:bidi="fa-IR"/>
        </w:rPr>
        <w:t xml:space="preserve">للسید راحت حسین الرضوی الکوپال‏پوری المعاصر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بلغة أردو طبع بالهند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و مر إرسال الیدین فی الصلاة المطبوع بالهند أیضا</w:t>
      </w:r>
      <w:r>
        <w:rPr>
          <w:rFonts w:eastAsia="IRNazanin" w:cs="IRNazanin"/>
          <w:color w:val="111111"/>
          <w:sz w:val="28"/>
          <w:szCs w:val="28"/>
          <w:rtl w:val="true"/>
          <w:lang w:bidi="fa-IR"/>
        </w:rPr>
        <w:t>.</w:t>
      </w:r>
    </w:p>
    <w:p>
      <w:pPr>
        <w:pStyle w:val="Heading3"/>
        <w:numPr>
          <w:ilvl w:val="2"/>
          <w:numId w:val="1"/>
        </w:numPr>
        <w:rPr/>
      </w:pPr>
      <w:bookmarkStart w:id="891" w:name="__RefHeading___Toc7427297_73709187"/>
      <w:bookmarkStart w:id="892" w:name="_Toc398"/>
      <w:bookmarkEnd w:id="891"/>
      <w:r>
        <w:rPr/>
        <w:t>363</w:t>
      </w:r>
      <w:r>
        <w:rPr>
          <w:rtl w:val="true"/>
        </w:rPr>
        <w:t xml:space="preserve">- </w:t>
      </w:r>
      <w:r>
        <w:rPr>
          <w:rtl w:val="true"/>
        </w:rPr>
        <w:t>البسملة</w:t>
      </w:r>
      <w:bookmarkEnd w:id="892"/>
    </w:p>
    <w:p>
      <w:pPr>
        <w:pStyle w:val="BookText"/>
        <w:rPr/>
      </w:pPr>
      <w:r>
        <w:rPr>
          <w:rFonts w:ascii="IRNazanin" w:hAnsi="IRNazanin" w:eastAsia="IRNazanin"/>
          <w:color w:val="111111"/>
          <w:sz w:val="28"/>
          <w:sz w:val="28"/>
          <w:szCs w:val="28"/>
          <w:rtl w:val="true"/>
          <w:lang w:bidi="fa-IR"/>
        </w:rPr>
        <w:t xml:space="preserve">فی بیان ما یتعلق بها من الأحکام بلغة أردو، مطبوع للسید علی أظهر الهندی الکهجوی مؤلف إرسال الیدین المتوفی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893" w:name="__RefHeading___Toc7427299_73709187"/>
      <w:bookmarkStart w:id="894" w:name="_Toc399"/>
      <w:bookmarkEnd w:id="893"/>
      <w:r>
        <w:rPr/>
        <w:t>364</w:t>
      </w:r>
      <w:r>
        <w:rPr>
          <w:rtl w:val="true"/>
        </w:rPr>
        <w:t xml:space="preserve">- </w:t>
      </w:r>
      <w:r>
        <w:rPr>
          <w:rtl w:val="true"/>
        </w:rPr>
        <w:t>البسیط</w:t>
      </w:r>
      <w:bookmarkEnd w:id="8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الشرح الکبیر علی مقدمه ابن الحاجب فی النحو الموسومة ب الکافیة للسید رکن الدین أبی محمد الحسن بن محمد بن شرف شاه العلوی الأسترآبادی تلمیذ المحقق الطوسی و شارح قواعد العقائد له المتوفی سنة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ذکره فی کشف الظنون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کبیر المتوسط الذی سماه ب الوافیة فی شرح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895" w:name="pg11677_135192"/>
    </w:p>
    <w:p>
      <w:pPr>
        <w:pStyle w:val="BookText"/>
        <w:rPr/>
      </w:pPr>
      <w:bookmarkEnd w:id="895"/>
      <w:r>
        <w:rPr>
          <w:rFonts w:ascii="IRNazanin" w:hAnsi="IRNazanin" w:eastAsia="IRNazanin"/>
          <w:color w:val="111111"/>
          <w:sz w:val="28"/>
          <w:sz w:val="28"/>
          <w:szCs w:val="28"/>
          <w:rtl w:val="true"/>
          <w:lang w:bidi="fa-IR"/>
        </w:rPr>
        <w:t>و یأتی شرحه الثالث الصغیر فی حرف الشین</w:t>
      </w:r>
      <w:r>
        <w:rPr>
          <w:rFonts w:eastAsia="IRNazanin" w:cs="IRNazanin"/>
          <w:color w:val="111111"/>
          <w:sz w:val="28"/>
          <w:szCs w:val="28"/>
          <w:rtl w:val="true"/>
          <w:lang w:bidi="fa-IR"/>
        </w:rPr>
        <w:t>.</w:t>
      </w:r>
    </w:p>
    <w:p>
      <w:pPr>
        <w:pStyle w:val="Heading3"/>
        <w:numPr>
          <w:ilvl w:val="2"/>
          <w:numId w:val="1"/>
        </w:numPr>
        <w:rPr/>
      </w:pPr>
      <w:bookmarkStart w:id="896" w:name="__RefHeading___Toc7427301_73709187"/>
      <w:bookmarkStart w:id="897" w:name="_Toc400"/>
      <w:bookmarkEnd w:id="896"/>
      <w:r>
        <w:rPr/>
        <w:t>365</w:t>
      </w:r>
      <w:r>
        <w:rPr>
          <w:rtl w:val="true"/>
        </w:rPr>
        <w:t xml:space="preserve">- </w:t>
      </w:r>
      <w:r>
        <w:rPr>
          <w:rtl w:val="true"/>
        </w:rPr>
        <w:t>البسیط الواقی فی شرح مختصر الإیلاقی‏</w:t>
      </w:r>
      <w:bookmarkEnd w:id="897"/>
    </w:p>
    <w:p>
      <w:pPr>
        <w:pStyle w:val="BookText"/>
        <w:rPr/>
      </w:pPr>
      <w:r>
        <w:rPr>
          <w:rFonts w:ascii="IRNazanin" w:hAnsi="IRNazanin" w:eastAsia="IRNazanin"/>
          <w:color w:val="111111"/>
          <w:sz w:val="28"/>
          <w:sz w:val="28"/>
          <w:szCs w:val="28"/>
          <w:rtl w:val="true"/>
          <w:lang w:bidi="fa-IR"/>
        </w:rPr>
        <w:t>الذی هو مختصر من کلیات القانون فی الطب و یسمی ب الفصول الإیلاقیة کما یأتی و هذا الشرح لأبی الثناء مظفر بن أمیر الحاج بن مؤید التبریزی ذکره فی کشف الظنون، و مر الشرح الآخر له الموسوم ب الإیماقی الذی هو لابن العتائقی الحلی</w:t>
      </w:r>
      <w:r>
        <w:rPr>
          <w:rFonts w:eastAsia="IRNazanin" w:cs="IRNazanin"/>
          <w:color w:val="111111"/>
          <w:sz w:val="28"/>
          <w:szCs w:val="28"/>
          <w:rtl w:val="true"/>
          <w:lang w:bidi="fa-IR"/>
        </w:rPr>
        <w:t>.</w:t>
      </w:r>
    </w:p>
    <w:p>
      <w:pPr>
        <w:pStyle w:val="Heading3"/>
        <w:numPr>
          <w:ilvl w:val="2"/>
          <w:numId w:val="1"/>
        </w:numPr>
        <w:rPr/>
      </w:pPr>
      <w:bookmarkStart w:id="898" w:name="__RefHeading___Toc7427303_73709187"/>
      <w:bookmarkStart w:id="899" w:name="_Toc401"/>
      <w:bookmarkEnd w:id="898"/>
      <w:r>
        <w:rPr/>
        <w:t>366</w:t>
      </w:r>
      <w:r>
        <w:rPr>
          <w:rtl w:val="true"/>
        </w:rPr>
        <w:t xml:space="preserve">- </w:t>
      </w:r>
      <w:r>
        <w:rPr>
          <w:rtl w:val="true"/>
        </w:rPr>
        <w:t>البشارات فی وظائف الطبقات،</w:t>
      </w:r>
      <w:bookmarkEnd w:id="899"/>
    </w:p>
    <w:p>
      <w:pPr>
        <w:pStyle w:val="BookText"/>
        <w:rPr/>
      </w:pPr>
      <w:r>
        <w:rPr>
          <w:rFonts w:ascii="IRNazanin" w:hAnsi="IRNazanin" w:eastAsia="IRNazanin"/>
          <w:color w:val="111111"/>
          <w:sz w:val="28"/>
          <w:sz w:val="28"/>
          <w:szCs w:val="28"/>
          <w:rtl w:val="true"/>
          <w:lang w:bidi="fa-IR"/>
        </w:rPr>
        <w:t xml:space="preserve">للشیخ إبراهیم بن محسن الکاشانی المتوفی حدود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مختصر فی النصائح طبع مع الإیقاظ له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900" w:name="__RefHeading___Toc7427305_73709187"/>
      <w:bookmarkStart w:id="901" w:name="_Toc402"/>
      <w:bookmarkEnd w:id="900"/>
      <w:r>
        <w:rPr/>
        <w:t>367</w:t>
      </w:r>
      <w:r>
        <w:rPr>
          <w:rtl w:val="true"/>
        </w:rPr>
        <w:t xml:space="preserve">- </w:t>
      </w:r>
      <w:r>
        <w:rPr>
          <w:rtl w:val="true"/>
        </w:rPr>
        <w:t>البشارات‏</w:t>
      </w:r>
      <w:bookmarkEnd w:id="901"/>
    </w:p>
    <w:p>
      <w:pPr>
        <w:pStyle w:val="BookText"/>
        <w:rPr/>
      </w:pPr>
      <w:r>
        <w:rPr>
          <w:rFonts w:ascii="IRNazanin" w:hAnsi="IRNazanin" w:eastAsia="IRNazanin"/>
          <w:color w:val="111111"/>
          <w:sz w:val="28"/>
          <w:sz w:val="28"/>
          <w:szCs w:val="28"/>
          <w:rtl w:val="true"/>
          <w:lang w:bidi="fa-IR"/>
        </w:rPr>
        <w:t>لأبی إسحاق إبراهیم بن مهزیار الأهوازی الراوی عن أخیه علی بن مهزیار، ذکره النجاشی و رواه عنه بأربع وسائط و یأتی أنه یروی النجاشی البشارات لعلی بن مهزیار عن أخیه إبراهیم هذا بثلاث وسائط و کان علی بن مهزیار من أصحاب الإمام الرضا و الجواد و الهادی توکل لهم ع</w:t>
      </w:r>
      <w:r>
        <w:rPr>
          <w:rFonts w:eastAsia="IRNazanin" w:cs="IRNazanin"/>
          <w:color w:val="111111"/>
          <w:sz w:val="28"/>
          <w:szCs w:val="28"/>
          <w:rtl w:val="true"/>
          <w:lang w:bidi="fa-IR"/>
        </w:rPr>
        <w:t>.</w:t>
      </w:r>
    </w:p>
    <w:p>
      <w:pPr>
        <w:pStyle w:val="Heading3"/>
        <w:numPr>
          <w:ilvl w:val="2"/>
          <w:numId w:val="1"/>
        </w:numPr>
        <w:rPr/>
      </w:pPr>
      <w:bookmarkStart w:id="902" w:name="__RefHeading___Toc7427307_73709187"/>
      <w:bookmarkStart w:id="903" w:name="_Toc403"/>
      <w:bookmarkEnd w:id="902"/>
      <w:r>
        <w:rPr/>
        <w:t>368</w:t>
      </w:r>
      <w:r>
        <w:rPr>
          <w:rtl w:val="true"/>
        </w:rPr>
        <w:t xml:space="preserve">- </w:t>
      </w:r>
      <w:r>
        <w:rPr>
          <w:rtl w:val="true"/>
        </w:rPr>
        <w:t>البشارات‏</w:t>
      </w:r>
      <w:bookmarkEnd w:id="903"/>
    </w:p>
    <w:p>
      <w:pPr>
        <w:pStyle w:val="BookText"/>
        <w:rPr/>
      </w:pPr>
      <w:r>
        <w:rPr>
          <w:rFonts w:ascii="IRNazanin" w:hAnsi="IRNazanin" w:eastAsia="IRNazanin"/>
          <w:color w:val="111111"/>
          <w:sz w:val="28"/>
          <w:sz w:val="28"/>
          <w:szCs w:val="28"/>
          <w:rtl w:val="true"/>
          <w:lang w:bidi="fa-IR"/>
        </w:rPr>
        <w:t xml:space="preserve">فی أصول الفقه لمیرزا أبی المعالی ابن الحاج محمد إبراهیم الکلباسی الأصفهانی المتوفی فی یوم الأربعاء السابع و العشرین من شهر رمضان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مائة و عشرین ألف بیت، ذکره ابنه فی البدر التمام، و مر الإشارات فی الأصول لوالده</w:t>
      </w:r>
      <w:r>
        <w:rPr>
          <w:rFonts w:eastAsia="IRNazanin" w:cs="IRNazanin"/>
          <w:color w:val="111111"/>
          <w:sz w:val="28"/>
          <w:szCs w:val="28"/>
          <w:rtl w:val="true"/>
          <w:lang w:bidi="fa-IR"/>
        </w:rPr>
        <w:t>.</w:t>
      </w:r>
    </w:p>
    <w:p>
      <w:pPr>
        <w:pStyle w:val="Heading3"/>
        <w:numPr>
          <w:ilvl w:val="2"/>
          <w:numId w:val="1"/>
        </w:numPr>
        <w:rPr/>
      </w:pPr>
      <w:bookmarkStart w:id="904" w:name="__RefHeading___Toc7427309_73709187"/>
      <w:bookmarkStart w:id="905" w:name="_Toc404"/>
      <w:bookmarkEnd w:id="904"/>
      <w:r>
        <w:rPr/>
        <w:t>369</w:t>
      </w:r>
      <w:r>
        <w:rPr>
          <w:rtl w:val="true"/>
        </w:rPr>
        <w:t xml:space="preserve">- </w:t>
      </w:r>
      <w:r>
        <w:rPr>
          <w:rtl w:val="true"/>
        </w:rPr>
        <w:t>البشارات‏</w:t>
      </w:r>
      <w:bookmarkEnd w:id="905"/>
    </w:p>
    <w:p>
      <w:pPr>
        <w:pStyle w:val="BookText"/>
        <w:rPr/>
      </w:pPr>
      <w:r>
        <w:rPr>
          <w:rFonts w:ascii="IRNazanin" w:hAnsi="IRNazanin" w:eastAsia="IRNazanin"/>
          <w:color w:val="111111"/>
          <w:sz w:val="28"/>
          <w:sz w:val="28"/>
          <w:szCs w:val="28"/>
          <w:rtl w:val="true"/>
          <w:lang w:bidi="fa-IR"/>
        </w:rPr>
        <w:t xml:space="preserve">لأحمد بن محمد بن الحسین بن دؤل القمی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المائة کتاب، ذکر أکثرها النجاشی</w:t>
      </w:r>
      <w:r>
        <w:rPr>
          <w:rFonts w:eastAsia="IRNazanin" w:cs="IRNazanin"/>
          <w:color w:val="111111"/>
          <w:sz w:val="28"/>
          <w:szCs w:val="28"/>
          <w:rtl w:val="true"/>
          <w:lang w:bidi="fa-IR"/>
        </w:rPr>
        <w:t>.</w:t>
      </w:r>
    </w:p>
    <w:p>
      <w:pPr>
        <w:pStyle w:val="Heading3"/>
        <w:numPr>
          <w:ilvl w:val="2"/>
          <w:numId w:val="1"/>
        </w:numPr>
        <w:rPr/>
      </w:pPr>
      <w:bookmarkStart w:id="906" w:name="__RefHeading___Toc7427311_73709187"/>
      <w:bookmarkStart w:id="907" w:name="_Toc405"/>
      <w:bookmarkEnd w:id="906"/>
      <w:r>
        <w:rPr/>
        <w:t>370</w:t>
      </w:r>
      <w:r>
        <w:rPr>
          <w:rtl w:val="true"/>
        </w:rPr>
        <w:t xml:space="preserve">- </w:t>
      </w:r>
      <w:r>
        <w:rPr>
          <w:rtl w:val="true"/>
        </w:rPr>
        <w:t>البشارات‏</w:t>
      </w:r>
      <w:bookmarkEnd w:id="907"/>
    </w:p>
    <w:p>
      <w:pPr>
        <w:pStyle w:val="BookText"/>
        <w:rPr/>
      </w:pPr>
      <w:r>
        <w:rPr>
          <w:rFonts w:ascii="IRNazanin" w:hAnsi="IRNazanin" w:eastAsia="IRNazanin"/>
          <w:color w:val="111111"/>
          <w:sz w:val="28"/>
          <w:sz w:val="28"/>
          <w:szCs w:val="28"/>
          <w:rtl w:val="true"/>
          <w:lang w:bidi="fa-IR"/>
        </w:rPr>
        <w:t xml:space="preserve">لأبی محمد الحسن بن علی بن فضال الکوفی المتوفی سنة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حکاه النجاشی عن کتاب الکشی</w:t>
      </w:r>
      <w:r>
        <w:rPr>
          <w:rFonts w:eastAsia="IRNazanin" w:cs="IRNazanin"/>
          <w:color w:val="111111"/>
          <w:sz w:val="28"/>
          <w:szCs w:val="28"/>
          <w:rtl w:val="true"/>
          <w:lang w:bidi="fa-IR"/>
        </w:rPr>
        <w:t>.</w:t>
      </w:r>
    </w:p>
    <w:p>
      <w:pPr>
        <w:pStyle w:val="Heading3"/>
        <w:numPr>
          <w:ilvl w:val="2"/>
          <w:numId w:val="1"/>
        </w:numPr>
        <w:rPr/>
      </w:pPr>
      <w:bookmarkStart w:id="908" w:name="__RefHeading___Toc7427313_73709187"/>
      <w:bookmarkStart w:id="909" w:name="_Toc406"/>
      <w:bookmarkEnd w:id="908"/>
      <w:r>
        <w:rPr/>
        <w:t>371</w:t>
      </w:r>
      <w:r>
        <w:rPr>
          <w:rtl w:val="true"/>
        </w:rPr>
        <w:t xml:space="preserve">- </w:t>
      </w:r>
      <w:r>
        <w:rPr>
          <w:rtl w:val="true"/>
        </w:rPr>
        <w:t>البشارات‏</w:t>
      </w:r>
      <w:bookmarkEnd w:id="9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صفوان بن یحیی البجلی السابری الثقة </w:t>
      </w:r>
      <w:bookmarkStart w:id="910" w:name="pg11677_135194"/>
    </w:p>
    <w:p>
      <w:pPr>
        <w:pStyle w:val="BookText"/>
        <w:rPr/>
      </w:pPr>
      <w:bookmarkEnd w:id="910"/>
      <w:r>
        <w:rPr>
          <w:rFonts w:ascii="IRNazanin" w:hAnsi="IRNazanin" w:eastAsia="IRNazanin"/>
          <w:color w:val="111111"/>
          <w:sz w:val="28"/>
          <w:sz w:val="28"/>
          <w:szCs w:val="28"/>
          <w:rtl w:val="true"/>
          <w:lang w:bidi="fa-IR"/>
        </w:rPr>
        <w:t xml:space="preserve">من أصحاب الإجماع المتوفی سنة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ذکره النجاشی، و عبر عنه ابن الندیم ب بشارات المؤمن</w:t>
      </w:r>
      <w:r>
        <w:rPr>
          <w:rFonts w:eastAsia="IRNazanin" w:cs="IRNazanin"/>
          <w:color w:val="111111"/>
          <w:sz w:val="28"/>
          <w:szCs w:val="28"/>
          <w:rtl w:val="true"/>
          <w:lang w:bidi="fa-IR"/>
        </w:rPr>
        <w:t>.</w:t>
      </w:r>
    </w:p>
    <w:p>
      <w:pPr>
        <w:pStyle w:val="Heading3"/>
        <w:numPr>
          <w:ilvl w:val="2"/>
          <w:numId w:val="1"/>
        </w:numPr>
        <w:rPr/>
      </w:pPr>
      <w:bookmarkStart w:id="911" w:name="__RefHeading___Toc7427315_73709187"/>
      <w:bookmarkStart w:id="912" w:name="_Toc407"/>
      <w:bookmarkEnd w:id="911"/>
      <w:r>
        <w:rPr/>
        <w:t>372</w:t>
      </w:r>
      <w:r>
        <w:rPr>
          <w:rtl w:val="true"/>
        </w:rPr>
        <w:t xml:space="preserve">- </w:t>
      </w:r>
      <w:r>
        <w:rPr>
          <w:rtl w:val="true"/>
        </w:rPr>
        <w:t>البشارات فی شرح الإشارات،</w:t>
      </w:r>
      <w:bookmarkEnd w:id="912"/>
    </w:p>
    <w:p>
      <w:pPr>
        <w:pStyle w:val="BookText"/>
        <w:rPr/>
      </w:pPr>
      <w:r>
        <w:rPr>
          <w:rFonts w:ascii="IRNazanin" w:hAnsi="IRNazanin" w:eastAsia="IRNazanin"/>
          <w:color w:val="111111"/>
          <w:sz w:val="28"/>
          <w:sz w:val="28"/>
          <w:szCs w:val="28"/>
          <w:rtl w:val="true"/>
          <w:lang w:bidi="fa-IR"/>
        </w:rPr>
        <w:t xml:space="preserve">تألیف الشیخ الرئیس ابن سینا فی المنطق و الحکمة، للحکیم أوحد الدین علی بن إسحاق الملقب فی شعره بأنوری الأبیوردی الخاورانی المتوفی سنة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الروضات أواخر ص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حکی عن بعض أن الحکیم السنائی توفی سنة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الأنوری بأربع سنین، و کان معاصر السلطان سنجر بن ملک شاه السلجوقی الذی توفی </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القاضی فی المجالس و ذکر من شعره ما یدل علی حسن عقیدته و علو کعبه فی المعقول و المنقول، و أورد فی مجمع الفصحاء ما یقرب من ألفی بیت من دیوانه، و ترجمه صاحب الریاض فی باب الألقاب من الأصحاب و ذکر أنه رأی النسخة من شرحه المذکور فی بلدة تبریز</w:t>
      </w:r>
      <w:r>
        <w:rPr>
          <w:rFonts w:eastAsia="IRNazanin" w:cs="IRNazanin"/>
          <w:color w:val="111111"/>
          <w:sz w:val="28"/>
          <w:szCs w:val="28"/>
          <w:rtl w:val="true"/>
          <w:lang w:bidi="fa-IR"/>
        </w:rPr>
        <w:t>.</w:t>
      </w:r>
    </w:p>
    <w:p>
      <w:pPr>
        <w:pStyle w:val="Heading3"/>
        <w:numPr>
          <w:ilvl w:val="2"/>
          <w:numId w:val="1"/>
        </w:numPr>
        <w:rPr/>
      </w:pPr>
      <w:bookmarkStart w:id="913" w:name="__RefHeading___Toc7427317_73709187"/>
      <w:bookmarkStart w:id="914" w:name="_Toc408"/>
      <w:bookmarkEnd w:id="913"/>
      <w:r>
        <w:rPr/>
        <w:t>373</w:t>
      </w:r>
      <w:r>
        <w:rPr>
          <w:rtl w:val="true"/>
        </w:rPr>
        <w:t xml:space="preserve">- </w:t>
      </w:r>
      <w:r>
        <w:rPr>
          <w:rtl w:val="true"/>
        </w:rPr>
        <w:t>البشارات‏</w:t>
      </w:r>
      <w:bookmarkEnd w:id="914"/>
    </w:p>
    <w:p>
      <w:pPr>
        <w:pStyle w:val="BookText"/>
        <w:rPr/>
      </w:pPr>
      <w:r>
        <w:rPr>
          <w:rFonts w:ascii="IRNazanin" w:hAnsi="IRNazanin" w:eastAsia="IRNazanin"/>
          <w:color w:val="111111"/>
          <w:sz w:val="28"/>
          <w:sz w:val="28"/>
          <w:szCs w:val="28"/>
          <w:rtl w:val="true"/>
          <w:lang w:bidi="fa-IR"/>
        </w:rPr>
        <w:t xml:space="preserve">لأبی الحسن علی بن الحسن بن علی بن فضال الکوفی المولود حدود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یرویه عنه علی بن محمد بن الزبیر المولود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و یرویه النجاشی عن ابن الزبیر بتوسط شیخه أحمد بن عبدون و روایة النجاشی المتوفی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المذکور بواسطتین من أعالی الأسناد کما لا یخفی</w:t>
      </w:r>
      <w:r>
        <w:rPr>
          <w:rFonts w:eastAsia="IRNazanin" w:cs="IRNazanin"/>
          <w:color w:val="111111"/>
          <w:sz w:val="28"/>
          <w:szCs w:val="28"/>
          <w:rtl w:val="true"/>
          <w:lang w:bidi="fa-IR"/>
        </w:rPr>
        <w:t>.</w:t>
      </w:r>
    </w:p>
    <w:p>
      <w:pPr>
        <w:pStyle w:val="Heading3"/>
        <w:numPr>
          <w:ilvl w:val="2"/>
          <w:numId w:val="1"/>
        </w:numPr>
        <w:rPr/>
      </w:pPr>
      <w:bookmarkStart w:id="915" w:name="__RefHeading___Toc7427319_73709187"/>
      <w:bookmarkStart w:id="916" w:name="_Toc409"/>
      <w:bookmarkEnd w:id="915"/>
      <w:r>
        <w:rPr/>
        <w:t>374</w:t>
      </w:r>
      <w:r>
        <w:rPr>
          <w:rtl w:val="true"/>
        </w:rPr>
        <w:t xml:space="preserve">- </w:t>
      </w:r>
      <w:r>
        <w:rPr>
          <w:rtl w:val="true"/>
        </w:rPr>
        <w:t>البشارات‏</w:t>
      </w:r>
      <w:bookmarkEnd w:id="9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بقضاء الحاجات علی ید الأئمة بعد الممات، للسید رضی الدین علی بن موسی بن طاوس الحسنی الحلی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ذکره فی کتابه أمان الأخطار و یظهر من میرزا کمال الدین الفسوی صهر المولی محمد تقی المجلسی فی مجموعته الرجالیة وجود نسخه الکتاب فی عصره حیث أمر فیها ابنه أو غیره بمطالعة هذا الکتاب</w:t>
      </w:r>
      <w:r>
        <w:rPr>
          <w:rFonts w:eastAsia="IRNazanin" w:cs="IRNazanin"/>
          <w:color w:val="111111"/>
          <w:sz w:val="28"/>
          <w:szCs w:val="28"/>
          <w:rtl w:val="true"/>
          <w:lang w:bidi="fa-IR"/>
        </w:rPr>
        <w:t xml:space="preserve">. </w:t>
      </w:r>
      <w:bookmarkStart w:id="917" w:name="pg11677_135196"/>
    </w:p>
    <w:p>
      <w:pPr>
        <w:pStyle w:val="Heading3"/>
        <w:numPr>
          <w:ilvl w:val="2"/>
          <w:numId w:val="1"/>
        </w:numPr>
        <w:rPr/>
      </w:pPr>
      <w:bookmarkStart w:id="918" w:name="__RefHeading___Toc7427321_73709187"/>
      <w:bookmarkStart w:id="919" w:name="_Toc410"/>
      <w:bookmarkEnd w:id="917"/>
      <w:bookmarkEnd w:id="918"/>
      <w:r>
        <w:rPr/>
        <w:t>375</w:t>
      </w:r>
      <w:r>
        <w:rPr>
          <w:rtl w:val="true"/>
        </w:rPr>
        <w:t xml:space="preserve">- </w:t>
      </w:r>
      <w:r>
        <w:rPr>
          <w:rtl w:val="true"/>
        </w:rPr>
        <w:t>البشارات‏</w:t>
      </w:r>
      <w:bookmarkEnd w:id="919"/>
    </w:p>
    <w:p>
      <w:pPr>
        <w:pStyle w:val="BookText"/>
        <w:rPr/>
      </w:pPr>
      <w:r>
        <w:rPr>
          <w:rFonts w:ascii="IRNazanin" w:hAnsi="IRNazanin" w:eastAsia="IRNazanin"/>
          <w:color w:val="111111"/>
          <w:sz w:val="28"/>
          <w:sz w:val="28"/>
          <w:szCs w:val="28"/>
          <w:rtl w:val="true"/>
          <w:lang w:bidi="fa-IR"/>
        </w:rPr>
        <w:t>لأبی الحسن علی بن مهزیار الأهوازی من أصحاب الإمام الرضا و الجواد و الهادی ع، یرویه عنه أخوه إبراهیم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یرویه النجاشی عن إبراهیم بثلاث وسائط</w:t>
      </w:r>
      <w:r>
        <w:rPr>
          <w:rFonts w:eastAsia="IRNazanin" w:cs="IRNazanin"/>
          <w:color w:val="111111"/>
          <w:sz w:val="28"/>
          <w:szCs w:val="28"/>
          <w:rtl w:val="true"/>
          <w:lang w:bidi="fa-IR"/>
        </w:rPr>
        <w:t>.</w:t>
      </w:r>
    </w:p>
    <w:p>
      <w:pPr>
        <w:pStyle w:val="Heading3"/>
        <w:numPr>
          <w:ilvl w:val="2"/>
          <w:numId w:val="1"/>
        </w:numPr>
        <w:rPr/>
      </w:pPr>
      <w:bookmarkStart w:id="920" w:name="__RefHeading___Toc7427323_73709187"/>
      <w:bookmarkStart w:id="921" w:name="_Toc411"/>
      <w:bookmarkEnd w:id="920"/>
      <w:r>
        <w:rPr/>
        <w:t>376</w:t>
      </w:r>
      <w:r>
        <w:rPr>
          <w:rtl w:val="true"/>
        </w:rPr>
        <w:t xml:space="preserve">- </w:t>
      </w:r>
      <w:r>
        <w:rPr>
          <w:rtl w:val="true"/>
        </w:rPr>
        <w:t>البشارات‏</w:t>
      </w:r>
      <w:bookmarkEnd w:id="921"/>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المعروف ب العیاشی المعاصر لثقة الإسلام الشیخ الکلینی و المؤلف لأکثر من مائتی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أکثرها فی ترجمته</w:t>
      </w:r>
      <w:r>
        <w:rPr>
          <w:rFonts w:eastAsia="IRNazanin" w:cs="IRNazanin"/>
          <w:color w:val="111111"/>
          <w:sz w:val="28"/>
          <w:szCs w:val="28"/>
          <w:rtl w:val="true"/>
          <w:lang w:bidi="fa-IR"/>
        </w:rPr>
        <w:t>.</w:t>
      </w:r>
    </w:p>
    <w:p>
      <w:pPr>
        <w:pStyle w:val="Heading3"/>
        <w:numPr>
          <w:ilvl w:val="2"/>
          <w:numId w:val="1"/>
        </w:numPr>
        <w:rPr/>
      </w:pPr>
      <w:bookmarkStart w:id="922" w:name="__RefHeading___Toc7427325_73709187"/>
      <w:bookmarkStart w:id="923" w:name="_Toc412"/>
      <w:bookmarkEnd w:id="922"/>
      <w:r>
        <w:rPr/>
        <w:t>377</w:t>
      </w:r>
      <w:r>
        <w:rPr>
          <w:rtl w:val="true"/>
        </w:rPr>
        <w:t xml:space="preserve">- </w:t>
      </w:r>
      <w:r>
        <w:rPr>
          <w:rtl w:val="true"/>
        </w:rPr>
        <w:t>البشارات الأحمدیة</w:t>
      </w:r>
      <w:bookmarkEnd w:id="923"/>
    </w:p>
    <w:p>
      <w:pPr>
        <w:pStyle w:val="BookText"/>
        <w:rPr/>
      </w:pPr>
      <w:r>
        <w:rPr>
          <w:rFonts w:ascii="IRNazanin" w:hAnsi="IRNazanin" w:eastAsia="IRNazanin"/>
          <w:color w:val="111111"/>
          <w:sz w:val="28"/>
          <w:sz w:val="28"/>
          <w:szCs w:val="28"/>
          <w:rtl w:val="true"/>
          <w:lang w:bidi="fa-IR"/>
        </w:rPr>
        <w:t>فارسی فی إثبات النبوة الخاصة و الإمامة من الکتب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أبی القاسم الرضوی القمی اللاهوری المعاصر المولود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924" w:name="__RefHeading___Toc7427327_73709187"/>
      <w:bookmarkStart w:id="925" w:name="_Toc413"/>
      <w:bookmarkEnd w:id="924"/>
      <w:r>
        <w:rPr/>
        <w:t>378</w:t>
      </w:r>
      <w:r>
        <w:rPr>
          <w:rtl w:val="true"/>
        </w:rPr>
        <w:t xml:space="preserve">- </w:t>
      </w:r>
      <w:r>
        <w:rPr>
          <w:rtl w:val="true"/>
        </w:rPr>
        <w:t>بشارات الأمة</w:t>
      </w:r>
      <w:bookmarkEnd w:id="925"/>
    </w:p>
    <w:p>
      <w:pPr>
        <w:pStyle w:val="BookText"/>
        <w:rPr/>
      </w:pPr>
      <w:r>
        <w:rPr>
          <w:rFonts w:ascii="IRNazanin" w:hAnsi="IRNazanin" w:eastAsia="IRNazanin"/>
          <w:color w:val="111111"/>
          <w:sz w:val="28"/>
          <w:sz w:val="28"/>
          <w:szCs w:val="28"/>
          <w:rtl w:val="true"/>
          <w:lang w:bidi="fa-IR"/>
        </w:rPr>
        <w:t xml:space="preserve">فی موالید الأئمة ع للحاج الشیخ محمد بن المولی إسماعیل بن عبد العظیم بن محمد باقر الکجوری نزیل طهران الواعظ الملقب ب سلطان المتکلمین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کبیر بدأ فیه بأصول العقائد الدینیة مفصلا ثم بمجمل من أحوال الأئمة الطاهرین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ولده” المؤلف”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المتکلمین</w:t>
      </w:r>
      <w:r>
        <w:rPr>
          <w:rFonts w:eastAsia="IRNazanin" w:cs="IRNazanin"/>
          <w:color w:val="111111"/>
          <w:sz w:val="28"/>
          <w:szCs w:val="28"/>
          <w:rtl w:val="true"/>
          <w:lang w:bidi="fa-IR"/>
        </w:rPr>
        <w:t>).</w:t>
      </w:r>
    </w:p>
    <w:p>
      <w:pPr>
        <w:pStyle w:val="Heading3"/>
        <w:numPr>
          <w:ilvl w:val="2"/>
          <w:numId w:val="1"/>
        </w:numPr>
        <w:rPr/>
      </w:pPr>
      <w:bookmarkStart w:id="926" w:name="__RefHeading___Toc7427329_73709187"/>
      <w:bookmarkStart w:id="927" w:name="_Toc414"/>
      <w:bookmarkEnd w:id="926"/>
      <w:r>
        <w:rPr/>
        <w:t>379</w:t>
      </w:r>
      <w:r>
        <w:rPr>
          <w:rtl w:val="true"/>
        </w:rPr>
        <w:t xml:space="preserve">- </w:t>
      </w:r>
      <w:r>
        <w:rPr>
          <w:rtl w:val="true"/>
        </w:rPr>
        <w:t>بشارات الشیعة</w:t>
      </w:r>
      <w:bookmarkEnd w:id="927"/>
    </w:p>
    <w:p>
      <w:pPr>
        <w:pStyle w:val="BookText"/>
        <w:rPr/>
      </w:pPr>
      <w:r>
        <w:rPr>
          <w:rFonts w:ascii="IRNazanin" w:hAnsi="IRNazanin" w:eastAsia="IRNazanin"/>
          <w:color w:val="111111"/>
          <w:sz w:val="28"/>
          <w:sz w:val="28"/>
          <w:szCs w:val="28"/>
          <w:rtl w:val="true"/>
          <w:lang w:bidi="fa-IR"/>
        </w:rPr>
        <w:t xml:space="preserve">للعلامة الخواجوئی المولی إسماعیل بن محمد حسین بن محمد رضا بن علاء الدین محمد المازندرانی نزیل محلة خاجو بأصفهان المتوفی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حمد من صیرنا من أمة نبیه و شیعة علیه و أحبة ذریة ولیه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ثمانیة فصول فی کل فصل نوع إشارة و بشاره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ما کتب فی بابه مشحون بالتحقیقات و بیان النکات و أنواع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منه أواخر شوال من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خزانة کتب سیدنا أبی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الأمیر محمد </w:t>
      </w:r>
      <w:bookmarkStart w:id="928" w:name="pg11677_135198"/>
    </w:p>
    <w:p>
      <w:pPr>
        <w:pStyle w:val="BookText"/>
        <w:rPr/>
      </w:pPr>
      <w:bookmarkEnd w:id="928"/>
      <w:r>
        <w:rPr>
          <w:rFonts w:ascii="IRNazanin" w:hAnsi="IRNazanin" w:eastAsia="IRNazanin"/>
          <w:color w:val="111111"/>
          <w:sz w:val="28"/>
          <w:sz w:val="28"/>
          <w:szCs w:val="28"/>
          <w:rtl w:val="true"/>
          <w:lang w:bidi="fa-IR"/>
        </w:rPr>
        <w:t xml:space="preserve">إسماعیل بن الأمیر محمد باقر بن الأمیر علاء الدین گلستانه، فرغ من الکتابة فی تاسع ذی القعدة سنة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929" w:name="__RefHeading___Toc7427331_73709187"/>
      <w:bookmarkStart w:id="930" w:name="_Toc415"/>
      <w:bookmarkEnd w:id="929"/>
      <w:r>
        <w:rPr/>
        <w:t>380</w:t>
      </w:r>
      <w:r>
        <w:rPr>
          <w:rtl w:val="true"/>
        </w:rPr>
        <w:t xml:space="preserve">- </w:t>
      </w:r>
      <w:r>
        <w:rPr>
          <w:rtl w:val="true"/>
        </w:rPr>
        <w:t>البشارات الغیبیة</w:t>
      </w:r>
      <w:bookmarkEnd w:id="930"/>
    </w:p>
    <w:p>
      <w:pPr>
        <w:pStyle w:val="BookText"/>
        <w:rPr/>
      </w:pPr>
      <w:r>
        <w:rPr>
          <w:rFonts w:ascii="IRNazanin" w:hAnsi="IRNazanin" w:eastAsia="IRNazanin"/>
          <w:color w:val="111111"/>
          <w:sz w:val="28"/>
          <w:sz w:val="28"/>
          <w:szCs w:val="28"/>
          <w:rtl w:val="true"/>
          <w:lang w:bidi="fa-IR"/>
        </w:rPr>
        <w:t xml:space="preserve">فارسی فی تحقیق الروح للسید علی أکبر بن سلطان العلماء السید محمد بن السید دلدار علی النقوی الکهنوی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 هو مطبوع بالهند</w:t>
      </w:r>
      <w:r>
        <w:rPr>
          <w:rFonts w:eastAsia="IRNazanin" w:cs="IRNazanin"/>
          <w:color w:val="111111"/>
          <w:sz w:val="28"/>
          <w:szCs w:val="28"/>
          <w:rtl w:val="true"/>
          <w:lang w:bidi="fa-IR"/>
        </w:rPr>
        <w:t>.</w:t>
      </w:r>
    </w:p>
    <w:p>
      <w:pPr>
        <w:pStyle w:val="Heading3"/>
        <w:numPr>
          <w:ilvl w:val="2"/>
          <w:numId w:val="1"/>
        </w:numPr>
        <w:rPr/>
      </w:pPr>
      <w:bookmarkStart w:id="931" w:name="__RefHeading___Toc7427333_73709187"/>
      <w:bookmarkStart w:id="932" w:name="_Toc416"/>
      <w:bookmarkEnd w:id="931"/>
      <w:r>
        <w:rPr>
          <w:rtl w:val="true"/>
        </w:rPr>
        <w:t>بشارات المؤمن‏</w:t>
      </w:r>
      <w:bookmarkEnd w:id="932"/>
    </w:p>
    <w:p>
      <w:pPr>
        <w:pStyle w:val="BookText"/>
        <w:rPr/>
      </w:pPr>
      <w:r>
        <w:rPr>
          <w:rFonts w:ascii="IRNazanin" w:hAnsi="IRNazanin" w:eastAsia="IRNazanin"/>
          <w:color w:val="111111"/>
          <w:sz w:val="28"/>
          <w:sz w:val="28"/>
          <w:szCs w:val="28"/>
          <w:rtl w:val="true"/>
          <w:lang w:bidi="fa-IR"/>
        </w:rPr>
        <w:t xml:space="preserve">لأبی محمد صفوان بن یحیی البجلی المتوفی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به کذلک ابن الندیم کما مر فی عنوان البشارات</w:t>
      </w:r>
      <w:r>
        <w:rPr>
          <w:rFonts w:eastAsia="IRNazanin" w:cs="IRNazanin"/>
          <w:color w:val="111111"/>
          <w:sz w:val="28"/>
          <w:szCs w:val="28"/>
          <w:rtl w:val="true"/>
          <w:lang w:bidi="fa-IR"/>
        </w:rPr>
        <w:t>.</w:t>
      </w:r>
    </w:p>
    <w:p>
      <w:pPr>
        <w:pStyle w:val="Heading3"/>
        <w:numPr>
          <w:ilvl w:val="2"/>
          <w:numId w:val="1"/>
        </w:numPr>
        <w:rPr/>
      </w:pPr>
      <w:bookmarkStart w:id="933" w:name="__RefHeading___Toc7427335_73709187"/>
      <w:bookmarkStart w:id="934" w:name="_Toc417"/>
      <w:bookmarkEnd w:id="933"/>
      <w:r>
        <w:rPr/>
        <w:t>381</w:t>
      </w:r>
      <w:r>
        <w:rPr>
          <w:rtl w:val="true"/>
        </w:rPr>
        <w:t xml:space="preserve">- </w:t>
      </w:r>
      <w:r>
        <w:rPr>
          <w:rtl w:val="true"/>
        </w:rPr>
        <w:t>بشارات المؤمنین عند الموت‏</w:t>
      </w:r>
      <w:bookmarkEnd w:id="934"/>
    </w:p>
    <w:p>
      <w:pPr>
        <w:pStyle w:val="BookText"/>
        <w:rPr/>
      </w:pPr>
      <w:r>
        <w:rPr>
          <w:rFonts w:ascii="IRNazanin" w:hAnsi="IRNazanin" w:eastAsia="IRNazanin"/>
          <w:color w:val="111111"/>
          <w:sz w:val="28"/>
          <w:sz w:val="28"/>
          <w:szCs w:val="28"/>
          <w:rtl w:val="true"/>
          <w:lang w:bidi="fa-IR"/>
        </w:rPr>
        <w:t xml:space="preserve">لأبی عبد الله محمد بن وهبان بن محمد بن حماد الدبیلی ساکن البصرة، ذکره النجاشی و سرد نسبه إلی مالک بن نصر بن الأزد، و فی رجال الشیخ الطوسی عده من مشایخ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935" w:name="__RefHeading___Toc7427337_73709187"/>
      <w:bookmarkStart w:id="936" w:name="_Toc418"/>
      <w:bookmarkEnd w:id="935"/>
      <w:r>
        <w:rPr/>
        <w:t>382</w:t>
      </w:r>
      <w:r>
        <w:rPr>
          <w:rtl w:val="true"/>
        </w:rPr>
        <w:t xml:space="preserve">- </w:t>
      </w:r>
      <w:r>
        <w:rPr>
          <w:rtl w:val="true"/>
        </w:rPr>
        <w:t>البشارة لطلاب الاستخارة،</w:t>
      </w:r>
      <w:bookmarkEnd w:id="936"/>
    </w:p>
    <w:p>
      <w:pPr>
        <w:pStyle w:val="BookText"/>
        <w:rPr/>
      </w:pPr>
      <w:r>
        <w:rPr>
          <w:rFonts w:ascii="IRNazanin" w:hAnsi="IRNazanin" w:eastAsia="IRNazanin"/>
          <w:color w:val="111111"/>
          <w:sz w:val="28"/>
          <w:sz w:val="28"/>
          <w:szCs w:val="28"/>
          <w:rtl w:val="true"/>
          <w:lang w:bidi="fa-IR"/>
        </w:rPr>
        <w:t xml:space="preserve">للشیخ أحمد بن صالح بن حاجی بن علی بن عبد الحسین بن شیبة الدرازی البحرانی، نزیل جهرم المولود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و المتوفی فی صفر سنة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ترجمه صاحب الحدائق و ذکر تواریخه و تصانیفه و عد منها رسالة الاستخارة التی کان علی ظهرها نسبه بخطه، و ذکر أنه کان برهة فی حیدرآباد ثم حج و استوطن بلاد جهرم إلی أن توفی، و کان فی غایة الزهد و الورع و التقوی آمرا بالمعروف ناهیا عن المنکر إماما للجمعة و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ما حار من استخارة و لا ندم من استشاره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إشارات و أبواب و خاتمة و فرغ منه فی الأربعاء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Heading3"/>
        <w:numPr>
          <w:ilvl w:val="2"/>
          <w:numId w:val="1"/>
        </w:numPr>
        <w:rPr/>
      </w:pPr>
      <w:bookmarkStart w:id="937" w:name="__RefHeading___Toc7427339_73709187"/>
      <w:bookmarkStart w:id="938" w:name="_Toc419"/>
      <w:bookmarkEnd w:id="937"/>
      <w:r>
        <w:rPr/>
        <w:t>383</w:t>
      </w:r>
      <w:r>
        <w:rPr>
          <w:rtl w:val="true"/>
        </w:rPr>
        <w:t xml:space="preserve">- </w:t>
      </w:r>
      <w:r>
        <w:rPr>
          <w:rtl w:val="true"/>
        </w:rPr>
        <w:t>البشارة</w:t>
      </w:r>
      <w:bookmarkEnd w:id="93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رضی الدین أبی القاسم علی بن موسی بن جعفر بن محمد بن الطاوس المولود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کما قاله فی‏ </w:t>
      </w:r>
      <w:bookmarkStart w:id="939" w:name="pg11677_135200"/>
    </w:p>
    <w:p>
      <w:pPr>
        <w:pStyle w:val="BookText"/>
        <w:rPr/>
      </w:pPr>
      <w:bookmarkEnd w:id="939"/>
      <w:r>
        <w:rPr>
          <w:rFonts w:ascii="IRNazanin" w:hAnsi="IRNazanin" w:eastAsia="IRNazanin"/>
          <w:color w:val="111111"/>
          <w:sz w:val="28"/>
          <w:sz w:val="28"/>
          <w:szCs w:val="28"/>
          <w:rtl w:val="true"/>
          <w:lang w:bidi="fa-IR"/>
        </w:rPr>
        <w:t xml:space="preserve">أمل الآمل فی ترجمه السید رضی الدین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الشیخ حسن بن سلیمان بن خالد الحلی تلمیذ الشیخ الشهید محمد بن مکی فی کتابه مختصر البصائر عن کتاب البشارة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نقله فی کشف الحجب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أنا لم نسمع إسناد البشارة إلی السید رضی الدین عن أحد غیر ما مر فنحتمل أن یکون مراد مؤلف مختصر البصائر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البشارات بقضاء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للسید رضی الدین کما مر، فوقع التحریف فی لفظ البشارات بالبشارة و یحتمل أنه البشارة للسید مجد الدین الآتی فإنه أیضا ابن طاوس فحمله فی الأمل علی السید رضی الدین من باب انصراف الإطلاق إلیه فلیراجع المختصر المذکور</w:t>
      </w:r>
      <w:r>
        <w:rPr>
          <w:rFonts w:eastAsia="IRNazanin" w:cs="IRNazanin"/>
          <w:color w:val="111111"/>
          <w:sz w:val="28"/>
          <w:szCs w:val="28"/>
          <w:rtl w:val="true"/>
          <w:lang w:bidi="fa-IR"/>
        </w:rPr>
        <w:t>.</w:t>
      </w:r>
    </w:p>
    <w:p>
      <w:pPr>
        <w:pStyle w:val="Heading3"/>
        <w:numPr>
          <w:ilvl w:val="2"/>
          <w:numId w:val="1"/>
        </w:numPr>
        <w:rPr/>
      </w:pPr>
      <w:bookmarkStart w:id="940" w:name="__RefHeading___Toc7427341_73709187"/>
      <w:bookmarkStart w:id="941" w:name="_Toc420"/>
      <w:bookmarkEnd w:id="940"/>
      <w:r>
        <w:rPr/>
        <w:t>384</w:t>
      </w:r>
      <w:r>
        <w:rPr>
          <w:rtl w:val="true"/>
        </w:rPr>
        <w:t xml:space="preserve">- </w:t>
      </w:r>
      <w:r>
        <w:rPr>
          <w:rtl w:val="true"/>
        </w:rPr>
        <w:t>البشارة</w:t>
      </w:r>
      <w:bookmarkEnd w:id="941"/>
    </w:p>
    <w:p>
      <w:pPr>
        <w:pStyle w:val="BookText"/>
        <w:rPr/>
      </w:pPr>
      <w:r>
        <w:rPr>
          <w:rFonts w:ascii="IRNazanin" w:hAnsi="IRNazanin" w:eastAsia="IRNazanin"/>
          <w:color w:val="111111"/>
          <w:sz w:val="28"/>
          <w:sz w:val="28"/>
          <w:szCs w:val="28"/>
          <w:rtl w:val="true"/>
          <w:lang w:bidi="fa-IR"/>
        </w:rPr>
        <w:t xml:space="preserve">للسید مجد الدین محمد بن السید عز الدین الحسن بن موسی بن جعفر بن محمد بن طاوس الداودی الحسنی الحلی ابن أخ السید رضی الدین علی بن طاوس، قال فی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السید مجد الدین ألف کتاب البشارة و أهداه إلی السلطان هولاکو خان فسلم الحلة و النیل و المشهدین الشریفین من القتل و النهب عند توجهه إلی بغداد سنة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إلی السید مجد الدین النقابة بالبلاد القراتیة فحکم فی ذلک قلیلا ثم مات دارجا</w:t>
      </w:r>
      <w:r>
        <w:rPr>
          <w:rFonts w:eastAsia="IRNazanin" w:cs="IRNazanin"/>
          <w:color w:val="111111"/>
          <w:sz w:val="28"/>
          <w:szCs w:val="28"/>
          <w:rtl w:val="true"/>
          <w:lang w:bidi="fa-IR"/>
        </w:rPr>
        <w:t>).</w:t>
      </w:r>
    </w:p>
    <w:p>
      <w:pPr>
        <w:pStyle w:val="Heading3"/>
        <w:numPr>
          <w:ilvl w:val="2"/>
          <w:numId w:val="1"/>
        </w:numPr>
        <w:rPr/>
      </w:pPr>
      <w:bookmarkStart w:id="942" w:name="__RefHeading___Toc7427343_73709187"/>
      <w:bookmarkStart w:id="943" w:name="_Toc421"/>
      <w:bookmarkEnd w:id="942"/>
      <w:r>
        <w:rPr/>
        <w:t>385</w:t>
      </w:r>
      <w:r>
        <w:rPr>
          <w:rtl w:val="true"/>
        </w:rPr>
        <w:t xml:space="preserve">- </w:t>
      </w:r>
      <w:r>
        <w:rPr>
          <w:rtl w:val="true"/>
        </w:rPr>
        <w:t>بشاره الأبرار</w:t>
      </w:r>
      <w:bookmarkEnd w:id="943"/>
    </w:p>
    <w:p>
      <w:pPr>
        <w:pStyle w:val="BookText"/>
        <w:rPr/>
      </w:pPr>
      <w:r>
        <w:rPr>
          <w:rFonts w:ascii="IRNazanin" w:hAnsi="IRNazanin" w:eastAsia="IRNazanin"/>
          <w:color w:val="111111"/>
          <w:sz w:val="28"/>
          <w:sz w:val="28"/>
          <w:szCs w:val="28"/>
          <w:rtl w:val="true"/>
          <w:lang w:bidi="fa-IR"/>
        </w:rPr>
        <w:t xml:space="preserve">فی أحوال شیعة الکرار فی دار القرار للسید الواعظ أبی القاسم بن محمد علی السدهی الأصفهانی المتوفی بمکة المعظمة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أربعین ألف بیت، ذکره فی أول کتابه لمعات الأنوار المطبوع الذی فرغ منه سنة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Heading3"/>
        <w:numPr>
          <w:ilvl w:val="2"/>
          <w:numId w:val="1"/>
        </w:numPr>
        <w:rPr/>
      </w:pPr>
      <w:bookmarkStart w:id="944" w:name="__RefHeading___Toc7427345_73709187"/>
      <w:bookmarkStart w:id="945" w:name="_Toc422"/>
      <w:bookmarkEnd w:id="944"/>
      <w:r>
        <w:rPr/>
        <w:t>386</w:t>
      </w:r>
      <w:r>
        <w:rPr>
          <w:rtl w:val="true"/>
        </w:rPr>
        <w:t xml:space="preserve">- </w:t>
      </w:r>
      <w:r>
        <w:rPr>
          <w:rtl w:val="true"/>
        </w:rPr>
        <w:t>بشاره الأحباء</w:t>
      </w:r>
      <w:bookmarkEnd w:id="945"/>
    </w:p>
    <w:p>
      <w:pPr>
        <w:pStyle w:val="BookText"/>
        <w:rPr/>
      </w:pPr>
      <w:r>
        <w:rPr>
          <w:rFonts w:ascii="IRNazanin" w:hAnsi="IRNazanin" w:eastAsia="IRNazanin"/>
          <w:color w:val="111111"/>
          <w:sz w:val="28"/>
          <w:sz w:val="28"/>
          <w:szCs w:val="28"/>
          <w:rtl w:val="true"/>
          <w:lang w:bidi="fa-IR"/>
        </w:rPr>
        <w:t>فی فضیلة البکاء و الإبکاء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w:t>
      </w:r>
      <w:r>
        <w:rPr>
          <w:rFonts w:eastAsia="IRNazanin" w:cs="IRNazanin"/>
          <w:color w:val="111111"/>
          <w:sz w:val="28"/>
          <w:szCs w:val="28"/>
          <w:rtl w:val="true"/>
          <w:lang w:bidi="fa-IR"/>
        </w:rPr>
        <w:t>.</w:t>
      </w:r>
    </w:p>
    <w:p>
      <w:pPr>
        <w:pStyle w:val="Heading3"/>
        <w:numPr>
          <w:ilvl w:val="2"/>
          <w:numId w:val="1"/>
        </w:numPr>
        <w:rPr/>
      </w:pPr>
      <w:bookmarkStart w:id="946" w:name="__RefHeading___Toc7427347_73709187"/>
      <w:bookmarkStart w:id="947" w:name="_Toc423"/>
      <w:bookmarkEnd w:id="946"/>
      <w:r>
        <w:rPr/>
        <w:t>387</w:t>
      </w:r>
      <w:r>
        <w:rPr>
          <w:rtl w:val="true"/>
        </w:rPr>
        <w:t xml:space="preserve">- </w:t>
      </w:r>
      <w:r>
        <w:rPr>
          <w:rtl w:val="true"/>
        </w:rPr>
        <w:t>بشاره أحمدی‏</w:t>
      </w:r>
      <w:bookmarkEnd w:id="9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الهنود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للسید محمد مرتضی بن السید حسن علی الحسینی الجنفوری المتوفی حدود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bookmarkStart w:id="948" w:name="pg11677_135202"/>
    </w:p>
    <w:p>
      <w:pPr>
        <w:pStyle w:val="Heading3"/>
        <w:numPr>
          <w:ilvl w:val="2"/>
          <w:numId w:val="1"/>
        </w:numPr>
        <w:rPr/>
      </w:pPr>
      <w:bookmarkStart w:id="949" w:name="__RefHeading___Toc7427349_73709187"/>
      <w:bookmarkStart w:id="950" w:name="_Toc424"/>
      <w:bookmarkEnd w:id="948"/>
      <w:bookmarkEnd w:id="949"/>
      <w:r>
        <w:rPr/>
        <w:t>388</w:t>
      </w:r>
      <w:r>
        <w:rPr>
          <w:rtl w:val="true"/>
        </w:rPr>
        <w:t xml:space="preserve">- </w:t>
      </w:r>
      <w:r>
        <w:rPr>
          <w:rtl w:val="true"/>
        </w:rPr>
        <w:t>بشاره الإسلام‏</w:t>
      </w:r>
      <w:bookmarkEnd w:id="950"/>
    </w:p>
    <w:p>
      <w:pPr>
        <w:pStyle w:val="BookText"/>
        <w:rPr/>
      </w:pPr>
      <w:r>
        <w:rPr>
          <w:rFonts w:ascii="IRNazanin" w:hAnsi="IRNazanin" w:eastAsia="IRNazanin"/>
          <w:color w:val="111111"/>
          <w:sz w:val="28"/>
          <w:sz w:val="28"/>
          <w:szCs w:val="28"/>
          <w:rtl w:val="true"/>
          <w:lang w:bidi="fa-IR"/>
        </w:rPr>
        <w:t xml:space="preserve">فی علامات المهدی ع و أحواله للسید مصطفی بن السید إبراهیم بن العلامة السید حیدر الحسنی الحسینی الکاظمی المتوفی حدود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جزءین، طبع أولهما و هو فی علائم الظهور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و رأیت الجزء الثانی عنده” المؤلف” بخطه و هو فی سیرة الحجة ع و أحواله و عدد أصحابه</w:t>
      </w:r>
      <w:r>
        <w:rPr>
          <w:rFonts w:eastAsia="IRNazanin" w:cs="IRNazanin"/>
          <w:color w:val="111111"/>
          <w:sz w:val="28"/>
          <w:szCs w:val="28"/>
          <w:rtl w:val="true"/>
          <w:lang w:bidi="fa-IR"/>
        </w:rPr>
        <w:t>.</w:t>
      </w:r>
    </w:p>
    <w:p>
      <w:pPr>
        <w:pStyle w:val="Heading3"/>
        <w:numPr>
          <w:ilvl w:val="2"/>
          <w:numId w:val="1"/>
        </w:numPr>
        <w:rPr/>
      </w:pPr>
      <w:bookmarkStart w:id="951" w:name="__RefHeading___Toc7427351_73709187"/>
      <w:bookmarkStart w:id="952" w:name="_Toc425"/>
      <w:bookmarkEnd w:id="951"/>
      <w:r>
        <w:rPr/>
        <w:t>389</w:t>
      </w:r>
      <w:r>
        <w:rPr>
          <w:rtl w:val="true"/>
        </w:rPr>
        <w:t xml:space="preserve">- </w:t>
      </w:r>
      <w:r>
        <w:rPr>
          <w:rtl w:val="true"/>
        </w:rPr>
        <w:t>بشاره الأصحاب‏</w:t>
      </w:r>
      <w:bookmarkEnd w:id="952"/>
    </w:p>
    <w:p>
      <w:pPr>
        <w:pStyle w:val="BookText"/>
        <w:rPr/>
      </w:pPr>
      <w:r>
        <w:rPr>
          <w:rFonts w:ascii="IRNazanin" w:hAnsi="IRNazanin" w:eastAsia="IRNazanin"/>
          <w:color w:val="111111"/>
          <w:sz w:val="28"/>
          <w:sz w:val="28"/>
          <w:szCs w:val="28"/>
          <w:rtl w:val="true"/>
          <w:lang w:bidi="fa-IR"/>
        </w:rPr>
        <w:t xml:space="preserve">فی المواعظ و الأخلاق للمولی محمد علی بن المولی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ولده” المؤلف” العالم المؤلف لإزالة الأوهام و غیره الشیخ أحمد المتوفی حدود </w:t>
      </w:r>
      <w:r>
        <w:rPr>
          <w:rFonts w:eastAsia="IRNazanin" w:cs="IRNazanin"/>
          <w:color w:val="111111"/>
          <w:sz w:val="28"/>
          <w:szCs w:val="28"/>
          <w:lang w:bidi="fa-IR"/>
        </w:rPr>
        <w:t>1349</w:t>
      </w:r>
    </w:p>
    <w:p>
      <w:pPr>
        <w:pStyle w:val="Heading3"/>
        <w:numPr>
          <w:ilvl w:val="2"/>
          <w:numId w:val="1"/>
        </w:numPr>
        <w:rPr/>
      </w:pPr>
      <w:bookmarkStart w:id="953" w:name="__RefHeading___Toc7427353_73709187"/>
      <w:bookmarkStart w:id="954" w:name="_Toc426"/>
      <w:bookmarkEnd w:id="953"/>
      <w:r>
        <w:rPr/>
        <w:t>390</w:t>
      </w:r>
      <w:r>
        <w:rPr>
          <w:rtl w:val="true"/>
        </w:rPr>
        <w:t xml:space="preserve">- </w:t>
      </w:r>
      <w:r>
        <w:rPr>
          <w:rtl w:val="true"/>
        </w:rPr>
        <w:t>بشاره الأنام‏</w:t>
      </w:r>
      <w:bookmarkEnd w:id="954"/>
    </w:p>
    <w:p>
      <w:pPr>
        <w:pStyle w:val="BookText"/>
        <w:rPr/>
      </w:pPr>
      <w:r>
        <w:rPr>
          <w:rFonts w:ascii="IRNazanin" w:hAnsi="IRNazanin" w:eastAsia="IRNazanin"/>
          <w:color w:val="111111"/>
          <w:sz w:val="28"/>
          <w:sz w:val="28"/>
          <w:szCs w:val="28"/>
          <w:rtl w:val="true"/>
          <w:lang w:bidi="fa-IR"/>
        </w:rPr>
        <w:t xml:space="preserve">للشیخ محمود بن عباس العاملی نزیل بیروت و المتوفی بها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أساس التعلیم و غیره، طبع بمطبعة العرفان فی صیدا</w:t>
      </w:r>
      <w:r>
        <w:rPr>
          <w:rFonts w:eastAsia="IRNazanin" w:cs="IRNazanin"/>
          <w:color w:val="111111"/>
          <w:sz w:val="28"/>
          <w:szCs w:val="28"/>
          <w:rtl w:val="true"/>
          <w:lang w:bidi="fa-IR"/>
        </w:rPr>
        <w:t>.</w:t>
      </w:r>
    </w:p>
    <w:p>
      <w:pPr>
        <w:pStyle w:val="Heading3"/>
        <w:numPr>
          <w:ilvl w:val="2"/>
          <w:numId w:val="1"/>
        </w:numPr>
        <w:rPr/>
      </w:pPr>
      <w:bookmarkStart w:id="955" w:name="__RefHeading___Toc7427355_73709187"/>
      <w:bookmarkStart w:id="956" w:name="_Toc427"/>
      <w:bookmarkEnd w:id="955"/>
      <w:r>
        <w:rPr/>
        <w:t>391</w:t>
      </w:r>
      <w:r>
        <w:rPr>
          <w:rtl w:val="true"/>
        </w:rPr>
        <w:t xml:space="preserve">- </w:t>
      </w:r>
      <w:r>
        <w:rPr>
          <w:rtl w:val="true"/>
        </w:rPr>
        <w:t>بشاره الزائرین‏</w:t>
      </w:r>
      <w:bookmarkEnd w:id="956"/>
    </w:p>
    <w:p>
      <w:pPr>
        <w:pStyle w:val="BookText"/>
        <w:rPr/>
      </w:pPr>
      <w:r>
        <w:rPr>
          <w:rFonts w:ascii="IRNazanin" w:hAnsi="IRNazanin" w:eastAsia="IRNazanin"/>
          <w:color w:val="111111"/>
          <w:sz w:val="28"/>
          <w:sz w:val="28"/>
          <w:szCs w:val="28"/>
          <w:rtl w:val="true"/>
          <w:lang w:bidi="fa-IR"/>
        </w:rPr>
        <w:t xml:space="preserve">للشیخ عبد الحسین بن الشیخ جواد بن الشیخ عبد الحسین بن الشیخ محمد حسن بن الشیخ مبارک النجفی المعاصر المولود حدود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الشهیر بالشیخ عبد الحسین مبارک و هو سبط الشیخ محمد بن الشیخ عبد الله مظفر النجفی المتوفی بالوباء سنة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و توفی والده الشیخ جواد مبارک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بها فی النجف و فی آخره فهرس مطالبه النفیسة المرتبة علی مقدمه ذات إشارات و ثلاثة أبواب و خاتمة فی کل منها عدة فصول و فیه إثبات حقیة مذهب الإمامیة و إثبات استحباب الزیارة و الرد علی منکریه و بیان حقیقتها و آدابها و فضل المشاهد و غیر ذلک</w:t>
      </w:r>
      <w:r>
        <w:rPr>
          <w:rFonts w:eastAsia="IRNazanin" w:cs="IRNazanin"/>
          <w:color w:val="111111"/>
          <w:sz w:val="28"/>
          <w:szCs w:val="28"/>
          <w:rtl w:val="true"/>
          <w:lang w:bidi="fa-IR"/>
        </w:rPr>
        <w:t>.</w:t>
      </w:r>
    </w:p>
    <w:p>
      <w:pPr>
        <w:pStyle w:val="Heading3"/>
        <w:numPr>
          <w:ilvl w:val="2"/>
          <w:numId w:val="1"/>
        </w:numPr>
        <w:rPr/>
      </w:pPr>
      <w:bookmarkStart w:id="957" w:name="__RefHeading___Toc7427357_73709187"/>
      <w:bookmarkStart w:id="958" w:name="_Toc428"/>
      <w:bookmarkEnd w:id="957"/>
      <w:r>
        <w:rPr/>
        <w:t>392</w:t>
      </w:r>
      <w:r>
        <w:rPr>
          <w:rtl w:val="true"/>
        </w:rPr>
        <w:t xml:space="preserve">- </w:t>
      </w:r>
      <w:r>
        <w:rPr>
          <w:rtl w:val="true"/>
        </w:rPr>
        <w:t>بشاره الشیعة</w:t>
      </w:r>
      <w:bookmarkEnd w:id="958"/>
    </w:p>
    <w:p>
      <w:pPr>
        <w:pStyle w:val="BookText"/>
        <w:rPr/>
      </w:pPr>
      <w:r>
        <w:rPr>
          <w:rFonts w:ascii="IRNazanin" w:hAnsi="IRNazanin" w:eastAsia="IRNazanin"/>
          <w:color w:val="111111"/>
          <w:sz w:val="28"/>
          <w:sz w:val="28"/>
          <w:szCs w:val="28"/>
          <w:rtl w:val="true"/>
          <w:lang w:bidi="fa-IR"/>
        </w:rPr>
        <w:t>للمولی علی بن فتح الله الشریف، ینقل عنه الفاضل المعاصر فی کتابه نفایس اللباب</w:t>
      </w:r>
      <w:r>
        <w:rPr>
          <w:rFonts w:eastAsia="IRNazanin" w:cs="IRNazanin"/>
          <w:color w:val="111111"/>
          <w:sz w:val="28"/>
          <w:szCs w:val="28"/>
          <w:rtl w:val="true"/>
          <w:lang w:bidi="fa-IR"/>
        </w:rPr>
        <w:t>.</w:t>
      </w:r>
    </w:p>
    <w:p>
      <w:pPr>
        <w:pStyle w:val="Heading3"/>
        <w:numPr>
          <w:ilvl w:val="2"/>
          <w:numId w:val="1"/>
        </w:numPr>
        <w:rPr/>
      </w:pPr>
      <w:bookmarkStart w:id="959" w:name="__RefHeading___Toc7427359_73709187"/>
      <w:bookmarkStart w:id="960" w:name="_Toc429"/>
      <w:bookmarkEnd w:id="959"/>
      <w:r>
        <w:rPr/>
        <w:t>393</w:t>
      </w:r>
      <w:r>
        <w:rPr>
          <w:rtl w:val="true"/>
        </w:rPr>
        <w:t xml:space="preserve">- </w:t>
      </w:r>
      <w:r>
        <w:rPr>
          <w:rtl w:val="true"/>
        </w:rPr>
        <w:t>بشاره الشیعة</w:t>
      </w:r>
      <w:bookmarkEnd w:id="96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الفیض المولی محسن بن شاه مرتضی‏ </w:t>
      </w:r>
      <w:bookmarkStart w:id="961" w:name="pg11677_135204"/>
    </w:p>
    <w:p>
      <w:pPr>
        <w:pStyle w:val="BookText"/>
        <w:rPr/>
      </w:pPr>
      <w:bookmarkEnd w:id="961"/>
      <w:r>
        <w:rPr>
          <w:rFonts w:ascii="IRNazanin" w:hAnsi="IRNazanin" w:eastAsia="IRNazanin"/>
          <w:color w:val="111111"/>
          <w:sz w:val="28"/>
          <w:sz w:val="28"/>
          <w:szCs w:val="28"/>
          <w:rtl w:val="true"/>
          <w:lang w:bidi="fa-IR"/>
        </w:rPr>
        <w:t xml:space="preserve">بن شاه محمود الکاشانی المتوفی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أثبت فیه أن الفرقة الناجیة المبشرة بالجنة هم الشیعة فی طی أربعین بشاره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هدانا لمعرفة أحسن القول و أتقنه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ألفی بیت فرغ منه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ضمن مجموعة من تصانیف الفیض سنة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962" w:name="__RefHeading___Toc7427361_73709187"/>
      <w:bookmarkStart w:id="963" w:name="_Toc430"/>
      <w:bookmarkEnd w:id="962"/>
      <w:r>
        <w:rPr/>
        <w:t>394</w:t>
      </w:r>
      <w:r>
        <w:rPr>
          <w:rtl w:val="true"/>
        </w:rPr>
        <w:t xml:space="preserve">- </w:t>
      </w:r>
      <w:r>
        <w:rPr>
          <w:rtl w:val="true"/>
        </w:rPr>
        <w:t>بشاره الشیعة</w:t>
      </w:r>
      <w:bookmarkEnd w:id="963"/>
    </w:p>
    <w:p>
      <w:pPr>
        <w:pStyle w:val="BookText"/>
        <w:rPr/>
      </w:pPr>
      <w:r>
        <w:rPr>
          <w:rFonts w:ascii="IRNazanin" w:hAnsi="IRNazanin" w:eastAsia="IRNazanin"/>
          <w:color w:val="111111"/>
          <w:sz w:val="28"/>
          <w:sz w:val="28"/>
          <w:szCs w:val="28"/>
          <w:rtl w:val="true"/>
          <w:lang w:bidi="fa-IR"/>
        </w:rPr>
        <w:t xml:space="preserve">فی مسائل الشریعة من العبادات و المعاملات للمولی محمد مهدی بن محمد هادی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جزیل الآلاء و الشکر له عدد النعماء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فیه أحادیث الأحکام المرویة عن أهل بیت العصمة ع المسطورة فی الکتب المعتمدة المعتبرة و ذکر فهرس جمیع مآخذه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یوم الثلاثاء الخامس عشر من شهر صفر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وجود النسخة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و إن لم أر النسخة و لکن ظنی أن المؤلف حفید المولی محمد صالح المازندرانی الأصفهانی مؤلف وسیلة السعادة سنة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محشی شرح المختصر للعضدی و غیرهما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بأصفهان فی فتنة الأفغان و أوان استیلائهم علیها سنة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تولی قتله بعض الأفاغنة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والده آقا محمد هادی بن المولی محمد صالح المازندرانی هو المعروف بالمترجم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ما ترجمه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أیضا أوان تلک الفتنة التی طالت إلی سنة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Heading3"/>
        <w:numPr>
          <w:ilvl w:val="2"/>
          <w:numId w:val="1"/>
        </w:numPr>
        <w:rPr/>
      </w:pPr>
      <w:bookmarkStart w:id="964" w:name="__RefHeading___Toc7427363_73709187"/>
      <w:bookmarkStart w:id="965" w:name="_Toc431"/>
      <w:bookmarkEnd w:id="964"/>
      <w:r>
        <w:rPr/>
        <w:t>395</w:t>
      </w:r>
      <w:r>
        <w:rPr>
          <w:rtl w:val="true"/>
        </w:rPr>
        <w:t xml:space="preserve">- </w:t>
      </w:r>
      <w:r>
        <w:rPr>
          <w:rtl w:val="true"/>
        </w:rPr>
        <w:t>بشاره ظهور</w:t>
      </w:r>
      <w:bookmarkEnd w:id="965"/>
    </w:p>
    <w:p>
      <w:pPr>
        <w:pStyle w:val="BookText"/>
        <w:rPr/>
      </w:pPr>
      <w:r>
        <w:rPr>
          <w:rFonts w:ascii="IRNazanin" w:hAnsi="IRNazanin" w:eastAsia="IRNazanin"/>
          <w:color w:val="111111"/>
          <w:sz w:val="28"/>
          <w:sz w:val="28"/>
          <w:szCs w:val="28"/>
          <w:rtl w:val="true"/>
          <w:lang w:bidi="fa-IR"/>
        </w:rPr>
        <w:t>منظوم بالفارسیة مطبوع بإیران لآقا أشرف الحسینی منشی روزنامه نسیم شمال</w:t>
      </w:r>
      <w:r>
        <w:rPr>
          <w:rFonts w:eastAsia="IRNazanin" w:cs="IRNazanin"/>
          <w:color w:val="111111"/>
          <w:sz w:val="28"/>
          <w:szCs w:val="28"/>
          <w:rtl w:val="true"/>
          <w:lang w:bidi="fa-IR"/>
        </w:rPr>
        <w:t>.</w:t>
      </w:r>
    </w:p>
    <w:p>
      <w:pPr>
        <w:pStyle w:val="Heading3"/>
        <w:numPr>
          <w:ilvl w:val="2"/>
          <w:numId w:val="1"/>
        </w:numPr>
        <w:rPr/>
      </w:pPr>
      <w:bookmarkStart w:id="966" w:name="__RefHeading___Toc7427365_73709187"/>
      <w:bookmarkStart w:id="967" w:name="_Toc432"/>
      <w:bookmarkEnd w:id="966"/>
      <w:r>
        <w:rPr/>
        <w:t>396</w:t>
      </w:r>
      <w:r>
        <w:rPr>
          <w:rtl w:val="true"/>
        </w:rPr>
        <w:t xml:space="preserve">- </w:t>
      </w:r>
      <w:r>
        <w:rPr>
          <w:rtl w:val="true"/>
        </w:rPr>
        <w:t>بشاره الفرج‏</w:t>
      </w:r>
      <w:bookmarkEnd w:id="96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أحوال الحجة ع و ما یقع فی أیام الرجعة للحاج المولی محمد بن عاشور الکرمانشاهانی نزیل طهران فی عصر السلطان فتح علی شاه صاحب اعتذار الحقیر و غیره من تصانیفه التی کتب فهرسها بخطه علی ظهر بعضها الموجود فی خزانة کتب حفیده‏ </w:t>
      </w:r>
      <w:bookmarkStart w:id="968" w:name="pg11677_135206"/>
    </w:p>
    <w:p>
      <w:pPr>
        <w:pStyle w:val="BookText"/>
        <w:rPr/>
      </w:pPr>
      <w:bookmarkEnd w:id="968"/>
      <w:r>
        <w:rPr>
          <w:rFonts w:ascii="IRNazanin" w:hAnsi="IRNazanin" w:eastAsia="IRNazanin"/>
          <w:color w:val="111111"/>
          <w:sz w:val="28"/>
          <w:sz w:val="28"/>
          <w:szCs w:val="28"/>
          <w:rtl w:val="true"/>
          <w:lang w:bidi="fa-IR"/>
        </w:rPr>
        <w:t>الشیخ جعفر الملقب ب سلطان العلماء بطهران</w:t>
      </w:r>
      <w:r>
        <w:rPr>
          <w:rFonts w:eastAsia="IRNazanin" w:cs="IRNazanin"/>
          <w:color w:val="111111"/>
          <w:sz w:val="28"/>
          <w:szCs w:val="28"/>
          <w:rtl w:val="true"/>
          <w:lang w:bidi="fa-IR"/>
        </w:rPr>
        <w:t>.</w:t>
      </w:r>
    </w:p>
    <w:p>
      <w:pPr>
        <w:pStyle w:val="Heading3"/>
        <w:numPr>
          <w:ilvl w:val="2"/>
          <w:numId w:val="1"/>
        </w:numPr>
        <w:rPr/>
      </w:pPr>
      <w:bookmarkStart w:id="969" w:name="__RefHeading___Toc7427367_73709187"/>
      <w:bookmarkStart w:id="970" w:name="_Toc433"/>
      <w:bookmarkEnd w:id="969"/>
      <w:r>
        <w:rPr/>
        <w:t>397</w:t>
      </w:r>
      <w:r>
        <w:rPr>
          <w:rtl w:val="true"/>
        </w:rPr>
        <w:t xml:space="preserve">- </w:t>
      </w:r>
      <w:r>
        <w:rPr>
          <w:rtl w:val="true"/>
        </w:rPr>
        <w:t>بشاره محمدیة</w:t>
      </w:r>
      <w:bookmarkEnd w:id="970"/>
    </w:p>
    <w:p>
      <w:pPr>
        <w:pStyle w:val="BookText"/>
        <w:rPr/>
      </w:pPr>
      <w:r>
        <w:rPr>
          <w:rFonts w:ascii="IRNazanin" w:hAnsi="IRNazanin" w:eastAsia="IRNazanin"/>
          <w:color w:val="111111"/>
          <w:sz w:val="28"/>
          <w:sz w:val="28"/>
          <w:szCs w:val="28"/>
          <w:rtl w:val="true"/>
          <w:lang w:bidi="fa-IR"/>
        </w:rPr>
        <w:t xml:space="preserve">لسلطان العلماء السید محمد بن السید دلدار علی النقوی النصیرآبادی اللکهنوی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ورثة الأنبیاء المطبوع</w:t>
      </w:r>
      <w:r>
        <w:rPr>
          <w:rFonts w:eastAsia="IRNazanin" w:cs="IRNazanin"/>
          <w:color w:val="111111"/>
          <w:sz w:val="28"/>
          <w:szCs w:val="28"/>
          <w:rtl w:val="true"/>
          <w:lang w:bidi="fa-IR"/>
        </w:rPr>
        <w:t>.</w:t>
      </w:r>
    </w:p>
    <w:p>
      <w:pPr>
        <w:pStyle w:val="Heading3"/>
        <w:numPr>
          <w:ilvl w:val="2"/>
          <w:numId w:val="1"/>
        </w:numPr>
        <w:rPr/>
      </w:pPr>
      <w:bookmarkStart w:id="971" w:name="__RefHeading___Toc7427369_73709187"/>
      <w:bookmarkStart w:id="972" w:name="_Toc434"/>
      <w:bookmarkEnd w:id="971"/>
      <w:r>
        <w:rPr/>
        <w:t>398</w:t>
      </w:r>
      <w:r>
        <w:rPr>
          <w:rtl w:val="true"/>
        </w:rPr>
        <w:t xml:space="preserve">- </w:t>
      </w:r>
      <w:r>
        <w:rPr>
          <w:rtl w:val="true"/>
        </w:rPr>
        <w:t>بشاره المصطفی لشیعة المرتضی،</w:t>
      </w:r>
      <w:bookmarkEnd w:id="97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عماد الدین أبی جعفر محمد بن أبی القاسم علی بن محمد بن علی بن رستم بن نردبان الطبری الآملی الکحی العالم الجلیل المعمر الواسع الروایة کما یظهر من روایته عن مشایخه الکثیرین فی کتابه هذا، و من تواریخ روایته عنهم من سنة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حیاته إلی سنة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عنه فی هذا التاریخ الشیخ محمد بن جعفر المشهدی فی مزاره، و ممن یروی عنهم فی کتابه هذا الشیخ أبو علی بن شیخ الطائفة الطوسی، و والده الشیخ أبو القاسم علی بن محمد، و الفقیه حسکا جد الشیخ منتجب الدین، و محمد بن أحمد بن شهریار الخازن صهر الشیخ الطوسی، و إبراهیم بن الحسین بن إبراهیم الرفاء، و محمد بن عبد الوهاب بن عیسی السمان، و أبو الیقظان عمار بن یاسر، و ابنه سعد بن عمار، و الشریف عمر بن إبراهیم بن حمزة العلوی الزیدی، و سعید بن محمد الثقفی، و محمد بن علی بن قرواش و أبو محمد الجبار بن علی بن جعفر المعروف بحدقة، و محمد بن علی بن عبد الصمد، و أبو طالب یحیی بن الحسن الجوانی صاحب جریدة طبرستان، و أبو عبد الله الحسین بن أحمد بن خیران البغدادی، و ممن یروی عنه غیر ابن المشهدی المذکور الشیخ قطب الدین سعید بن هبة الله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هذا فی بیان منزلة التشیع و درجات الشیعة و کرامات الأولیاء و ما لهم عند الله من المثوبة و الجزاء و غیر ذلک، و هو کتاب کبیر فی سبعة عشر جزء کما صرح به فی أمل الآمل لکن الموجود </w:t>
      </w:r>
      <w:bookmarkStart w:id="973" w:name="pg11677_135208"/>
    </w:p>
    <w:p>
      <w:pPr>
        <w:pStyle w:val="BookText"/>
        <w:rPr/>
      </w:pPr>
      <w:bookmarkEnd w:id="973"/>
      <w:r>
        <w:rPr>
          <w:rFonts w:ascii="IRNazanin" w:hAnsi="IRNazanin" w:eastAsia="IRNazanin"/>
          <w:color w:val="111111"/>
          <w:sz w:val="28"/>
          <w:sz w:val="28"/>
          <w:szCs w:val="28"/>
          <w:rtl w:val="true"/>
          <w:lang w:bidi="fa-IR"/>
        </w:rPr>
        <w:t xml:space="preserve">منه لا یبلغ المقدار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القهار الأزلی الجبار العزیز الغفار الکریم الستار لا تدرکه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شیخنا العلامة النوری نسخه توجد الیوم عند الشیخ محمد السماوی و لیست فیها الخطبة التی خطبها النبی ص فی آخر شعبان مع أن السید علی بن طاوس فی أول أعمال شهر رمضان من کتابه الإقبال نقل تلک الخطبة عن کتاب بشاره المصطفی فیظهر أن الموجود لیس تمام الکتاب‏</w:t>
      </w:r>
    </w:p>
    <w:p>
      <w:pPr>
        <w:pStyle w:val="Heading3"/>
        <w:numPr>
          <w:ilvl w:val="2"/>
          <w:numId w:val="1"/>
        </w:numPr>
        <w:rPr/>
      </w:pPr>
      <w:bookmarkStart w:id="974" w:name="__RefHeading___Toc7427371_73709187"/>
      <w:bookmarkStart w:id="975" w:name="_Toc435"/>
      <w:bookmarkEnd w:id="974"/>
      <w:r>
        <w:rPr/>
        <w:t>399</w:t>
      </w:r>
      <w:r>
        <w:rPr>
          <w:rtl w:val="true"/>
        </w:rPr>
        <w:t xml:space="preserve">- </w:t>
      </w:r>
      <w:r>
        <w:rPr>
          <w:rtl w:val="true"/>
        </w:rPr>
        <w:t>بشاره المؤمنین‏</w:t>
      </w:r>
      <w:bookmarkEnd w:id="975"/>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کما فی بعض الفهارس</w:t>
      </w:r>
      <w:r>
        <w:rPr>
          <w:rFonts w:eastAsia="IRNazanin" w:cs="IRNazanin"/>
          <w:color w:val="111111"/>
          <w:sz w:val="28"/>
          <w:szCs w:val="28"/>
          <w:rtl w:val="true"/>
          <w:lang w:bidi="fa-IR"/>
        </w:rPr>
        <w:t>.</w:t>
      </w:r>
    </w:p>
    <w:p>
      <w:pPr>
        <w:pStyle w:val="Heading3"/>
        <w:numPr>
          <w:ilvl w:val="2"/>
          <w:numId w:val="1"/>
        </w:numPr>
        <w:rPr/>
      </w:pPr>
      <w:bookmarkStart w:id="976" w:name="__RefHeading___Toc7427373_73709187"/>
      <w:bookmarkStart w:id="977" w:name="_Toc436"/>
      <w:bookmarkEnd w:id="976"/>
      <w:r>
        <w:rPr/>
        <w:t>400</w:t>
      </w:r>
      <w:r>
        <w:rPr>
          <w:rtl w:val="true"/>
        </w:rPr>
        <w:t xml:space="preserve">- </w:t>
      </w:r>
      <w:r>
        <w:rPr>
          <w:rtl w:val="true"/>
        </w:rPr>
        <w:t>بشاره النبوة</w:t>
      </w:r>
      <w:bookmarkEnd w:id="977"/>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الجیلانی الأصفهانی المعروف بالشیخ علی الحزین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تصانیفه إنه فارسی فی إثبات النبوة الخاصة و الاستدلال بما یدل علی نبوة نبینا ص من التوراة و الإنجیل و صحیفة یوشع و کتاب شعیا</w:t>
      </w:r>
      <w:r>
        <w:rPr>
          <w:rFonts w:eastAsia="IRNazanin" w:cs="IRNazanin"/>
          <w:color w:val="111111"/>
          <w:sz w:val="28"/>
          <w:szCs w:val="28"/>
          <w:rtl w:val="true"/>
          <w:lang w:bidi="fa-IR"/>
        </w:rPr>
        <w:t>.</w:t>
      </w:r>
    </w:p>
    <w:p>
      <w:pPr>
        <w:pStyle w:val="Heading3"/>
        <w:numPr>
          <w:ilvl w:val="2"/>
          <w:numId w:val="1"/>
        </w:numPr>
        <w:rPr/>
      </w:pPr>
      <w:bookmarkStart w:id="978" w:name="__RefHeading___Toc7427375_73709187"/>
      <w:bookmarkStart w:id="979" w:name="_Toc437"/>
      <w:bookmarkEnd w:id="978"/>
      <w:r>
        <w:rPr/>
        <w:t>401</w:t>
      </w:r>
      <w:r>
        <w:rPr>
          <w:rtl w:val="true"/>
        </w:rPr>
        <w:t xml:space="preserve">- </w:t>
      </w:r>
      <w:r>
        <w:rPr>
          <w:rtl w:val="true"/>
        </w:rPr>
        <w:t>البشارة و النذارة و الاستنفار إلی الجهاد</w:t>
      </w:r>
      <w:bookmarkEnd w:id="979"/>
    </w:p>
    <w:p>
      <w:pPr>
        <w:pStyle w:val="BookText"/>
        <w:rPr/>
      </w:pPr>
      <w:r>
        <w:rPr>
          <w:rFonts w:ascii="IRNazanin" w:hAnsi="IRNazanin" w:eastAsia="IRNazanin"/>
          <w:color w:val="111111"/>
          <w:sz w:val="28"/>
          <w:sz w:val="28"/>
          <w:szCs w:val="28"/>
          <w:rtl w:val="true"/>
          <w:lang w:bidi="fa-IR"/>
        </w:rPr>
        <w:t xml:space="preserve">للشیخ أبی علی محمد بن أحمد بن الجنید الإسکافی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الفقیهین القدیمین و شیخ جمع من مشایخ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فهرس کتبه التی صنفها بابا بابا کما ذکره الشیخ فی فهرسه و أورد النجاشی ذلک الفهرس فی کتابه</w:t>
      </w:r>
      <w:r>
        <w:rPr>
          <w:rFonts w:eastAsia="IRNazanin" w:cs="IRNazanin"/>
          <w:color w:val="111111"/>
          <w:sz w:val="28"/>
          <w:szCs w:val="28"/>
          <w:rtl w:val="true"/>
          <w:lang w:bidi="fa-IR"/>
        </w:rPr>
        <w:t>.</w:t>
      </w:r>
    </w:p>
    <w:p>
      <w:pPr>
        <w:pStyle w:val="Heading3"/>
        <w:numPr>
          <w:ilvl w:val="2"/>
          <w:numId w:val="1"/>
        </w:numPr>
        <w:rPr/>
      </w:pPr>
      <w:bookmarkStart w:id="980" w:name="__RefHeading___Toc7427377_73709187"/>
      <w:bookmarkStart w:id="981" w:name="_Toc438"/>
      <w:bookmarkEnd w:id="980"/>
      <w:r>
        <w:rPr/>
        <w:t>402</w:t>
      </w:r>
      <w:r>
        <w:rPr>
          <w:rtl w:val="true"/>
        </w:rPr>
        <w:t xml:space="preserve">- </w:t>
      </w:r>
      <w:r>
        <w:rPr>
          <w:rtl w:val="true"/>
        </w:rPr>
        <w:t>البشری بالحسنی‏</w:t>
      </w:r>
      <w:bookmarkEnd w:id="981"/>
    </w:p>
    <w:p>
      <w:pPr>
        <w:pStyle w:val="BookText"/>
        <w:rPr/>
      </w:pPr>
      <w:r>
        <w:rPr>
          <w:rFonts w:ascii="IRNazanin" w:hAnsi="IRNazanin" w:eastAsia="IRNazanin"/>
          <w:color w:val="111111"/>
          <w:sz w:val="28"/>
          <w:sz w:val="28"/>
          <w:szCs w:val="28"/>
          <w:rtl w:val="true"/>
          <w:lang w:bidi="fa-IR"/>
        </w:rPr>
        <w:t>فی شرح رسالة مودة القربی التی ألفها السید علی بن شهاب الدین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فارسی للمولوی السید أبی القاسم بن الحسین بن النقی الرضوی القمی اللاهوری المعاصر مؤلف لوامع التنزیل المتوفی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 أنه طبع فی مجلدین‏</w:t>
      </w:r>
    </w:p>
    <w:p>
      <w:pPr>
        <w:pStyle w:val="Heading3"/>
        <w:numPr>
          <w:ilvl w:val="2"/>
          <w:numId w:val="1"/>
        </w:numPr>
        <w:rPr/>
      </w:pPr>
      <w:bookmarkStart w:id="982" w:name="__RefHeading___Toc7427379_73709187"/>
      <w:bookmarkStart w:id="983" w:name="_Toc439"/>
      <w:bookmarkEnd w:id="982"/>
      <w:r>
        <w:rPr/>
        <w:t>403</w:t>
      </w:r>
      <w:r>
        <w:rPr>
          <w:rtl w:val="true"/>
        </w:rPr>
        <w:t xml:space="preserve">- </w:t>
      </w:r>
      <w:r>
        <w:rPr>
          <w:rtl w:val="true"/>
        </w:rPr>
        <w:t>البشری‏</w:t>
      </w:r>
      <w:bookmarkEnd w:id="9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الهدی إلی طریق الصواب الموسوم بالآیات البینات أیضا لأنه جمع فیه الآیات المتعلقة بأصول العقائد علی ترتیبها فی الکتب الکلامیة و جعلها فی سبعة أبواب و جعل خطبته سورة فاتحة </w:t>
      </w:r>
      <w:bookmarkStart w:id="984" w:name="pg11677_135210"/>
    </w:p>
    <w:p>
      <w:pPr>
        <w:pStyle w:val="BookText"/>
        <w:rPr/>
      </w:pPr>
      <w:bookmarkEnd w:id="984"/>
      <w:r>
        <w:rPr>
          <w:rFonts w:ascii="IRNazanin" w:hAnsi="IRNazanin" w:eastAsia="IRNazanin"/>
          <w:color w:val="111111"/>
          <w:sz w:val="28"/>
          <w:sz w:val="28"/>
          <w:szCs w:val="28"/>
          <w:rtl w:val="true"/>
          <w:lang w:bidi="fa-IR"/>
        </w:rPr>
        <w:t xml:space="preserve">الکتاب فهو لیس الا الآیات القرآنیة الخاصة بهذا الترتیب، و قد شرحها مفصلا مرتب المتن و سمی الشرح ب البشری و هو السید شجاع بن علی الحسینی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لهذا و ما کنا لنهتدی لو 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کمتنه علی سبعة أبواب و کل باب له فصلان فی کل فصل یذکر الآیة المستدل بها فی المسألة و یفسرها و یشرح ألفاظها و یبین وجه دلالتها علی المطلوب، و وعد فی آخر الشرح أن یؤلف رسالة فی خصوص البراهین العقلیة للعقائد الدینیة، و فرغ من الشرح یوم الأحد الخامس و العشرین من شهر رمضان المبارک سنة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و الظاهر أن النسخة بخط المؤلف، رأیتها فی کتب السید محمد باقر الیزدی الطباطبائی</w:t>
      </w:r>
      <w:r>
        <w:rPr>
          <w:rFonts w:eastAsia="IRNazanin" w:cs="IRNazanin"/>
          <w:color w:val="111111"/>
          <w:sz w:val="28"/>
          <w:szCs w:val="28"/>
          <w:rtl w:val="true"/>
          <w:lang w:bidi="fa-IR"/>
        </w:rPr>
        <w:t>.</w:t>
      </w:r>
    </w:p>
    <w:p>
      <w:pPr>
        <w:pStyle w:val="Heading3"/>
        <w:numPr>
          <w:ilvl w:val="2"/>
          <w:numId w:val="1"/>
        </w:numPr>
        <w:rPr/>
      </w:pPr>
      <w:bookmarkStart w:id="985" w:name="__RefHeading___Toc7427381_73709187"/>
      <w:bookmarkStart w:id="986" w:name="_Toc440"/>
      <w:bookmarkEnd w:id="985"/>
      <w:r>
        <w:rPr/>
        <w:t>404</w:t>
      </w:r>
      <w:r>
        <w:rPr>
          <w:rtl w:val="true"/>
        </w:rPr>
        <w:t xml:space="preserve">- </w:t>
      </w:r>
      <w:r>
        <w:rPr>
          <w:rtl w:val="true"/>
        </w:rPr>
        <w:t>البشری‏</w:t>
      </w:r>
      <w:bookmarkEnd w:id="986"/>
    </w:p>
    <w:p>
      <w:pPr>
        <w:pStyle w:val="BookText"/>
        <w:rPr/>
      </w:pPr>
      <w:r>
        <w:rPr>
          <w:rFonts w:ascii="IRNazanin" w:hAnsi="IRNazanin" w:eastAsia="IRNazanin"/>
          <w:color w:val="111111"/>
          <w:sz w:val="28"/>
          <w:sz w:val="28"/>
          <w:szCs w:val="28"/>
          <w:rtl w:val="true"/>
          <w:lang w:bidi="fa-IR"/>
        </w:rPr>
        <w:t xml:space="preserve">فی إنشاء الصلوات الباهرة المتضمنة للمعاجر الفاخرة للعترة الطاهرة لمیرزا محمد بن عبد الوهاب آل داود الهمدانی الملقب بإمام الحرمین المتوفی بالکاظمیة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إنشائه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الشعراء قطعة فی تقریضه ذکرها المؤلف فی کتابه فصوص الیواقیت المطبوع و مادة التاریخ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من الله لمن یتلوها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قرن بالصلوات نجح دعوات البشر و النسخة بخط تلمیذه المولی محمد سمیع بن الحاج محمد الأرومی الذی أنشأ من نفسه أیضا صلوات بلیغة موجزة مقدار صفحة علی جمیع المعصومین ع و کتب بخطه الجید جملة من تصانیف المؤلف التی رأیتها فی النجف عند الشیخ محمد السماوی مصرحا بأنه أستاذه و تاریخ کتابة بعضها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فی آخر البشری فهرس سائر تصانیفه البالغة إلی خمسة و ثلاثین کتابا و رسالة</w:t>
      </w:r>
      <w:r>
        <w:rPr>
          <w:rFonts w:eastAsia="IRNazanin" w:cs="IRNazanin"/>
          <w:color w:val="111111"/>
          <w:sz w:val="28"/>
          <w:szCs w:val="28"/>
          <w:rtl w:val="true"/>
          <w:lang w:bidi="fa-IR"/>
        </w:rPr>
        <w:t>.</w:t>
      </w:r>
    </w:p>
    <w:p>
      <w:pPr>
        <w:pStyle w:val="Heading3"/>
        <w:numPr>
          <w:ilvl w:val="2"/>
          <w:numId w:val="1"/>
        </w:numPr>
        <w:rPr/>
      </w:pPr>
      <w:bookmarkStart w:id="987" w:name="__RefHeading___Toc7427383_73709187"/>
      <w:bookmarkStart w:id="988" w:name="_Toc441"/>
      <w:bookmarkEnd w:id="987"/>
      <w:r>
        <w:rPr/>
        <w:t>405</w:t>
      </w:r>
      <w:r>
        <w:rPr>
          <w:rtl w:val="true"/>
        </w:rPr>
        <w:t xml:space="preserve">- </w:t>
      </w:r>
      <w:r>
        <w:rPr>
          <w:rtl w:val="true"/>
        </w:rPr>
        <w:t>البشری و الزلفی‏</w:t>
      </w:r>
      <w:bookmarkEnd w:id="9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الشیعة لأبی بکر محمد بن أحمد بن محمد بن عبد الله بن إسماعیل الکاتب البغدادی المعروف بابن أبی الثلج، </w:t>
      </w:r>
      <w:bookmarkStart w:id="989" w:name="pg11677_135212"/>
    </w:p>
    <w:p>
      <w:pPr>
        <w:pStyle w:val="BookText"/>
        <w:rPr/>
      </w:pPr>
      <w:bookmarkEnd w:id="989"/>
      <w:r>
        <w:rPr>
          <w:rFonts w:ascii="IRNazanin" w:hAnsi="IRNazanin" w:eastAsia="IRNazanin"/>
          <w:color w:val="111111"/>
          <w:sz w:val="28"/>
          <w:sz w:val="28"/>
          <w:szCs w:val="28"/>
          <w:rtl w:val="true"/>
          <w:lang w:bidi="fa-IR"/>
        </w:rPr>
        <w:t xml:space="preserve">کان أبو الثلج کنیة جده عبد الله، و ذکر الشیخ الطوسی فی رجاله أن أبا محمد هارون بن موسی التلعکبری سمع من أبی الثلج هذا من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و فیها مات أبو الثلج، و ذکر تصانیفه النجاشی و رواها عنه بثلاث وسائط، و عبر عنه فی الفهرست بالبشری و الزلفی و صفة الشیعة و فضلهم</w:t>
      </w:r>
      <w:r>
        <w:rPr>
          <w:rFonts w:eastAsia="IRNazanin" w:cs="IRNazanin"/>
          <w:color w:val="111111"/>
          <w:sz w:val="28"/>
          <w:szCs w:val="28"/>
          <w:rtl w:val="true"/>
          <w:lang w:bidi="fa-IR"/>
        </w:rPr>
        <w:t>.</w:t>
      </w:r>
    </w:p>
    <w:p>
      <w:pPr>
        <w:pStyle w:val="Heading3"/>
        <w:numPr>
          <w:ilvl w:val="2"/>
          <w:numId w:val="1"/>
        </w:numPr>
        <w:rPr/>
      </w:pPr>
      <w:bookmarkStart w:id="990" w:name="__RefHeading___Toc7427385_73709187"/>
      <w:bookmarkStart w:id="991" w:name="_Toc442"/>
      <w:bookmarkEnd w:id="990"/>
      <w:r>
        <w:rPr/>
        <w:t>406</w:t>
      </w:r>
      <w:r>
        <w:rPr>
          <w:rtl w:val="true"/>
        </w:rPr>
        <w:t xml:space="preserve">- </w:t>
      </w:r>
      <w:r>
        <w:rPr>
          <w:rtl w:val="true"/>
        </w:rPr>
        <w:t>بشری المجتهدین‏</w:t>
      </w:r>
      <w:bookmarkEnd w:id="991"/>
    </w:p>
    <w:p>
      <w:pPr>
        <w:pStyle w:val="BookText"/>
        <w:rPr/>
      </w:pPr>
      <w:r>
        <w:rPr>
          <w:rFonts w:ascii="IRNazanin" w:hAnsi="IRNazanin" w:eastAsia="IRNazanin"/>
          <w:color w:val="111111"/>
          <w:sz w:val="28"/>
          <w:sz w:val="28"/>
          <w:szCs w:val="28"/>
          <w:rtl w:val="true"/>
          <w:lang w:bidi="fa-IR"/>
        </w:rPr>
        <w:t xml:space="preserve">فی أصول الفقه للشیخ میرزا علی بن الشیخ عبد الحسین الإیروانی النجفی المتوفی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تمام مسائل الأصول فی مجلدین أحدهما مباحث الألفاظ و الآخر الأدلة العقلیة رأیتهما بخطه عند ولده الشیخ یوسف</w:t>
      </w:r>
      <w:r>
        <w:rPr>
          <w:rFonts w:eastAsia="IRNazanin" w:cs="IRNazanin"/>
          <w:color w:val="111111"/>
          <w:sz w:val="28"/>
          <w:szCs w:val="28"/>
          <w:rtl w:val="true"/>
          <w:lang w:bidi="fa-IR"/>
        </w:rPr>
        <w:t>.</w:t>
      </w:r>
    </w:p>
    <w:p>
      <w:pPr>
        <w:pStyle w:val="Heading3"/>
        <w:numPr>
          <w:ilvl w:val="2"/>
          <w:numId w:val="1"/>
        </w:numPr>
        <w:rPr/>
      </w:pPr>
      <w:bookmarkStart w:id="992" w:name="__RefHeading___Toc7427387_73709187"/>
      <w:bookmarkStart w:id="993" w:name="_Toc443"/>
      <w:bookmarkEnd w:id="992"/>
      <w:r>
        <w:rPr/>
        <w:t>407</w:t>
      </w:r>
      <w:r>
        <w:rPr>
          <w:rtl w:val="true"/>
        </w:rPr>
        <w:t xml:space="preserve">- </w:t>
      </w:r>
      <w:r>
        <w:rPr>
          <w:rtl w:val="true"/>
        </w:rPr>
        <w:t>بشری المحققین‏</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کبیر مبسوط للسید جمال الدین أبی الفضائل أحمد بن موسی بن طاوس الحسنی الحلی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و ذکر تصانیفه تلمیذه الشیخ تقی الدین الحسن بن علی بن داود فی رجاله مصرحا بأن البشری فی ست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الکتب الفقهیة کثیرا و قبره فی الحلة مزار معروف بقبر أبی الفضائل‏</w:t>
      </w:r>
    </w:p>
    <w:p>
      <w:pPr>
        <w:pStyle w:val="Heading3"/>
        <w:numPr>
          <w:ilvl w:val="2"/>
          <w:numId w:val="1"/>
        </w:numPr>
        <w:rPr/>
      </w:pPr>
      <w:bookmarkStart w:id="994" w:name="__RefHeading___Toc7427389_73709187"/>
      <w:bookmarkStart w:id="995" w:name="_Toc444"/>
      <w:bookmarkEnd w:id="994"/>
      <w:r>
        <w:rPr/>
        <w:t>408</w:t>
      </w:r>
      <w:r>
        <w:rPr>
          <w:rtl w:val="true"/>
        </w:rPr>
        <w:t xml:space="preserve">- </w:t>
      </w:r>
      <w:r>
        <w:rPr>
          <w:rtl w:val="true"/>
        </w:rPr>
        <w:t>بشری المذنبین و إنذار الصدیقین‏</w:t>
      </w:r>
      <w:bookmarkEnd w:id="995"/>
    </w:p>
    <w:p>
      <w:pPr>
        <w:pStyle w:val="BookText"/>
        <w:rPr/>
      </w:pPr>
      <w:r>
        <w:rPr>
          <w:rFonts w:ascii="IRNazanin" w:hAnsi="IRNazanin" w:eastAsia="IRNazanin"/>
          <w:color w:val="111111"/>
          <w:sz w:val="28"/>
          <w:sz w:val="28"/>
          <w:szCs w:val="28"/>
          <w:rtl w:val="true"/>
          <w:lang w:bidi="fa-IR"/>
        </w:rPr>
        <w:t xml:space="preserve">فی المواعظ للشیخ ناصر بن محمد الجارودی الخطی الراوی عن المولی أبی الحسن الشریف العاملی و الشیخ میرزا عبد الله أفندی صاحب الریاض و الشیخ عبد الله السماهیجی و غیرهم، قال شیخنا الشیخ محمد صالح بن أحمد البحرانی المتوفی بالحائر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نسخه البشری موجودة فی مکتبتنا بالقطیف</w:t>
      </w:r>
      <w:r>
        <w:rPr>
          <w:rFonts w:eastAsia="IRNazanin" w:cs="IRNazanin"/>
          <w:color w:val="111111"/>
          <w:sz w:val="28"/>
          <w:szCs w:val="28"/>
          <w:rtl w:val="true"/>
          <w:lang w:bidi="fa-IR"/>
        </w:rPr>
        <w:t>.</w:t>
      </w:r>
    </w:p>
    <w:p>
      <w:pPr>
        <w:pStyle w:val="Heading3"/>
        <w:numPr>
          <w:ilvl w:val="2"/>
          <w:numId w:val="1"/>
        </w:numPr>
        <w:rPr/>
      </w:pPr>
      <w:bookmarkStart w:id="996" w:name="__RefHeading___Toc7427391_73709187"/>
      <w:bookmarkStart w:id="997" w:name="_Toc445"/>
      <w:bookmarkEnd w:id="996"/>
      <w:r>
        <w:rPr/>
        <w:t>409</w:t>
      </w:r>
      <w:r>
        <w:rPr>
          <w:rtl w:val="true"/>
        </w:rPr>
        <w:t xml:space="preserve">- </w:t>
      </w:r>
      <w:r>
        <w:rPr>
          <w:rtl w:val="true"/>
        </w:rPr>
        <w:t>بشری الوصول إلی أسرار علم الأصول‏</w:t>
      </w:r>
      <w:bookmarkEnd w:id="9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حسن بن ابن عبد الله المامقانی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خمس و ثمانین سنة کبیر فی عدة مجلدات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أسس أساس الدین و هدانا لسبیل المهتدین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فهرس المجلدات الأول من مبحث تعارض العرف و اللغة </w:t>
      </w:r>
      <w:bookmarkStart w:id="998" w:name="pg11677_135213"/>
    </w:p>
    <w:p>
      <w:pPr>
        <w:pStyle w:val="BookText"/>
        <w:rPr/>
      </w:pPr>
      <w:bookmarkEnd w:id="998"/>
      <w:r>
        <w:rPr>
          <w:rFonts w:ascii="IRNazanin" w:hAnsi="IRNazanin" w:eastAsia="IRNazanin"/>
          <w:color w:val="111111"/>
          <w:sz w:val="28"/>
          <w:sz w:val="28"/>
          <w:szCs w:val="28"/>
          <w:rtl w:val="true"/>
          <w:lang w:bidi="fa-IR"/>
        </w:rPr>
        <w:t xml:space="preserve">إلی أوائل 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النهی عن الضد إلی آخر اجتماع الأمر و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النهی فی العبادات إلی بناء العام، فرغ منه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بناء العام علی الخاص ثم الإجماع إلی آخر الشهرة فرغ منه فی النجف فی یوم الأحد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القطع و الظن فرغ منه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البراءة فرغ منه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الاستصحاب فرغ منه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الاجتهاد و التقلید و التعادل و الترجیح فرغ منه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بأنه کلما یعبر بالأستاد فمراده السید حسین الکوه‏کمری المتوفی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و حدثنی بعض الثقات أن هذا الکتاب کان مرجع أستاذه السید فی تدریسه فی الأواخر و کان یعتمد علیه لکونه من تقریر دروسه السابقة، رأیت منه نسخا متفرقة و رأیت فی النجف مجموعها کما وصفت فی کتب سیدنا المعاصر الشهیر بالسید محمد الحجة نزیل قم الیوم ابن السید علی ابن السید علی نقی الذی هو أخ السید حسین الکوه‏کمری المذکور</w:t>
      </w:r>
      <w:r>
        <w:rPr>
          <w:rFonts w:eastAsia="IRNazanin" w:cs="IRNazanin"/>
          <w:color w:val="111111"/>
          <w:sz w:val="28"/>
          <w:szCs w:val="28"/>
          <w:rtl w:val="true"/>
          <w:lang w:bidi="fa-IR"/>
        </w:rPr>
        <w:t>.</w:t>
      </w:r>
    </w:p>
    <w:p>
      <w:pPr>
        <w:pStyle w:val="Heading3"/>
        <w:numPr>
          <w:ilvl w:val="2"/>
          <w:numId w:val="1"/>
        </w:numPr>
        <w:rPr/>
      </w:pPr>
      <w:bookmarkStart w:id="999" w:name="__RefHeading___Toc7427393_73709187"/>
      <w:bookmarkStart w:id="1000" w:name="_Toc446"/>
      <w:bookmarkEnd w:id="999"/>
      <w:r>
        <w:rPr/>
        <w:t>410</w:t>
      </w:r>
      <w:r>
        <w:rPr>
          <w:rtl w:val="true"/>
        </w:rPr>
        <w:t xml:space="preserve">- </w:t>
      </w:r>
      <w:r>
        <w:rPr>
          <w:rtl w:val="true"/>
        </w:rPr>
        <w:t>البصائر فی مختصر تنقیح المناظر،</w:t>
      </w:r>
      <w:bookmarkEnd w:id="1000"/>
    </w:p>
    <w:p>
      <w:pPr>
        <w:pStyle w:val="BookText"/>
        <w:rPr/>
      </w:pPr>
      <w:r>
        <w:rPr>
          <w:rFonts w:ascii="IRNazanin" w:hAnsi="IRNazanin" w:eastAsia="IRNazanin"/>
          <w:color w:val="111111"/>
          <w:sz w:val="28"/>
          <w:sz w:val="28"/>
          <w:szCs w:val="28"/>
          <w:rtl w:val="true"/>
          <w:lang w:bidi="fa-IR"/>
        </w:rPr>
        <w:t xml:space="preserve">للمولی نظام الدین حسن بن محمد بن الحسین القمی النیسابوری المعروف ب نظام الأعرج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أبدع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کانت فی مدرسة فاضل خان فی المشهد الرضوی کما ذکر فی فهرسها و هی فی سبع و ثلاثین ورقة فیها أشکال و دوائر ضمن مجموعة فیها رسالة ذات أربع مقالات فی الحساب لم یعلم مؤلفها و مقالة فی المساحة و أخری فی الخفة و الثقل و هما لأرشمیدس الحکیم الریاضی الیونانی نزیل مصر</w:t>
      </w:r>
      <w:r>
        <w:rPr>
          <w:rFonts w:eastAsia="IRNazanin" w:cs="IRNazanin"/>
          <w:color w:val="111111"/>
          <w:sz w:val="28"/>
          <w:szCs w:val="28"/>
          <w:rtl w:val="true"/>
          <w:lang w:bidi="fa-IR"/>
        </w:rPr>
        <w:t>.</w:t>
      </w:r>
    </w:p>
    <w:p>
      <w:pPr>
        <w:pStyle w:val="Heading3"/>
        <w:numPr>
          <w:ilvl w:val="2"/>
          <w:numId w:val="1"/>
        </w:numPr>
        <w:rPr/>
      </w:pPr>
      <w:bookmarkStart w:id="1001" w:name="__RefHeading___Toc7427395_73709187"/>
      <w:bookmarkStart w:id="1002" w:name="_Toc447"/>
      <w:bookmarkEnd w:id="1001"/>
      <w:r>
        <w:rPr/>
        <w:t>411</w:t>
      </w:r>
      <w:r>
        <w:rPr>
          <w:rtl w:val="true"/>
        </w:rPr>
        <w:t xml:space="preserve">- </w:t>
      </w:r>
      <w:r>
        <w:rPr>
          <w:rtl w:val="true"/>
        </w:rPr>
        <w:t>البصائر</w:t>
      </w:r>
      <w:bookmarkEnd w:id="100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رد الوهابیین و المادیین للمولوی غلام نبی الله أحمد بن غلام أسد الله المعروف ب مجد الدولة الموصوف‏ </w:t>
      </w:r>
      <w:bookmarkStart w:id="1003" w:name="pg11677_135215"/>
    </w:p>
    <w:p>
      <w:pPr>
        <w:pStyle w:val="BookText"/>
        <w:rPr/>
      </w:pPr>
      <w:bookmarkEnd w:id="1003"/>
      <w:r>
        <w:rPr>
          <w:rFonts w:ascii="IRNazanin" w:hAnsi="IRNazanin" w:eastAsia="IRNazanin"/>
          <w:color w:val="111111"/>
          <w:sz w:val="28"/>
          <w:sz w:val="28"/>
          <w:szCs w:val="28"/>
          <w:rtl w:val="true"/>
          <w:lang w:bidi="fa-IR"/>
        </w:rPr>
        <w:t xml:space="preserve">بأفضل الفضلاء و غیره،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دل علی وجوده صنائع السنة منکریه و علی ربوبیته روائع أفواه مسترضعیه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نفس سید العالمین و أخیه فی الدنیا و الدین علی أمیر المؤمنین و علی عترتهما الهادین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خمس و خمسین صحیفة بمطبعة الهدایة الواقعة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حسام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مدراس فی حیاة مؤلفه سنة </w:t>
      </w:r>
      <w:r>
        <w:rPr>
          <w:rFonts w:eastAsia="IRNazanin" w:cs="IRNazanin"/>
          <w:color w:val="111111"/>
          <w:sz w:val="28"/>
          <w:szCs w:val="28"/>
          <w:lang w:bidi="fa-IR"/>
        </w:rPr>
        <w:t>1295</w:t>
      </w:r>
      <w:r>
        <w:rPr>
          <w:rFonts w:eastAsia="IRNazanin" w:cs="IRNazanin"/>
          <w:color w:val="111111"/>
          <w:sz w:val="28"/>
          <w:szCs w:val="28"/>
          <w:rtl w:val="true"/>
          <w:lang w:bidi="fa-IR"/>
        </w:rPr>
        <w:t>.</w:t>
      </w:r>
    </w:p>
    <w:p>
      <w:pPr>
        <w:pStyle w:val="Heading3"/>
        <w:numPr>
          <w:ilvl w:val="2"/>
          <w:numId w:val="1"/>
        </w:numPr>
        <w:rPr/>
      </w:pPr>
      <w:bookmarkStart w:id="1004" w:name="__RefHeading___Toc7427397_73709187"/>
      <w:bookmarkStart w:id="1005" w:name="_Toc448"/>
      <w:bookmarkEnd w:id="1004"/>
      <w:r>
        <w:rPr/>
        <w:t>412</w:t>
      </w:r>
      <w:r>
        <w:rPr>
          <w:rtl w:val="true"/>
        </w:rPr>
        <w:t xml:space="preserve">- </w:t>
      </w:r>
      <w:r>
        <w:rPr>
          <w:rtl w:val="true"/>
        </w:rPr>
        <w:t>البصائر</w:t>
      </w:r>
      <w:bookmarkEnd w:id="100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تحقیق الوجوه و النظائر من المعانی المختلفة لألفاظ القرآن الشریف مرتب علی الحروف الهجائیة مبتدأ بمقدمات نافعة فی معنی النسخ و عد الآیات و السور القرآنیة و بعض اصطلاحات التفسیر و غیرها، فارسی جید، یوجد نصفه الأول ضمن مجلدین فیهما نقص بعض الصفحات کلاهما فی الخزانة الرضویة آخر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النصف الأول من کتاب البصائر فی الوجوه و النظائر علی ید العبد الضعیف الراجی رحمة ربه و غفرانه محمد بن عین الدولة بن عبد الله الرومی ثم الرازی فی الخامس من المحرم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الکاتب لصاحب النسخة و هو الصدر الکبیر العالم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وصفه بأوصاف بلیغة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بن محمد بن سعید الساوی، و هو کما ذکره کشف الظنون تألیف الشیخ ظهیر الدین أبی جعفر محمد بن محمود النیشابوری، فرغ منه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و فی الفهرس الرضوی بعد ما مر من کشف الظنون حکی عن الفصل الرابع من المجلد الأول من تذکره لباب الألباب أن کتاب تفسیر البصائر الیمینی تألیف فخر الدین محمد بن محمود النیسابوری المعاصر لبهرام شاه الغزنوی ثم قال و علی هذا فما أرخه کشف الظنون غلط لانقراض الغزنویة قبل التاریخ المذکور بسنین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التواریخ أن بهرام شاه بن جلال الدولة مسعود بن إبراهیم بن مسعود بن محمود بن سبکتکین توفی سنة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انقراض الغزنویة کان بموت خسرو ملک‏ </w:t>
      </w:r>
      <w:bookmarkStart w:id="1006" w:name="pg11677_135217"/>
    </w:p>
    <w:p>
      <w:pPr>
        <w:pStyle w:val="BookText"/>
        <w:rPr/>
      </w:pPr>
      <w:bookmarkEnd w:id="1006"/>
      <w:r>
        <w:rPr>
          <w:rFonts w:ascii="IRNazanin" w:hAnsi="IRNazanin" w:eastAsia="IRNazanin"/>
          <w:color w:val="111111"/>
          <w:sz w:val="28"/>
          <w:sz w:val="28"/>
          <w:szCs w:val="28"/>
          <w:rtl w:val="true"/>
          <w:lang w:bidi="fa-IR"/>
        </w:rPr>
        <w:t xml:space="preserve">بن خسرو شاه بن بهرام شاه المذکور فی سنة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فالظاهر أن التاریخ صحیح کما أن الظاهر أن المؤلف من الأصحاب فراجعه</w:t>
      </w:r>
      <w:r>
        <w:rPr>
          <w:rFonts w:eastAsia="IRNazanin" w:cs="IRNazanin"/>
          <w:color w:val="111111"/>
          <w:sz w:val="28"/>
          <w:szCs w:val="28"/>
          <w:rtl w:val="true"/>
          <w:lang w:bidi="fa-IR"/>
        </w:rPr>
        <w:t>.</w:t>
      </w:r>
    </w:p>
    <w:p>
      <w:pPr>
        <w:pStyle w:val="Heading3"/>
        <w:numPr>
          <w:ilvl w:val="2"/>
          <w:numId w:val="1"/>
        </w:numPr>
        <w:rPr/>
      </w:pPr>
      <w:bookmarkStart w:id="1007" w:name="__RefHeading___Toc7427399_73709187"/>
      <w:bookmarkStart w:id="1008" w:name="_Toc449"/>
      <w:bookmarkEnd w:id="1007"/>
      <w:r>
        <w:rPr/>
        <w:t>413</w:t>
      </w:r>
      <w:r>
        <w:rPr>
          <w:rtl w:val="true"/>
        </w:rPr>
        <w:t xml:space="preserve">- </w:t>
      </w:r>
      <w:r>
        <w:rPr>
          <w:rtl w:val="true"/>
        </w:rPr>
        <w:t>بصائر الإیمان فی تفسیر القرآن‏</w:t>
      </w:r>
      <w:bookmarkEnd w:id="1008"/>
    </w:p>
    <w:p>
      <w:pPr>
        <w:pStyle w:val="BookText"/>
        <w:rPr/>
      </w:pPr>
      <w:r>
        <w:rPr>
          <w:rFonts w:ascii="IRNazanin" w:hAnsi="IRNazanin" w:eastAsia="IRNazanin"/>
          <w:color w:val="111111"/>
          <w:sz w:val="28"/>
          <w:sz w:val="28"/>
          <w:szCs w:val="28"/>
          <w:rtl w:val="true"/>
          <w:lang w:bidi="fa-IR"/>
        </w:rPr>
        <w:t xml:space="preserve">و یسمی أیضا درة الصفا فی تفسیر أئمة الهدی، للسید صبغة الله بن السید جعفر بن أبی إسحاق الموسوی الدارابی البروجردی النجفی المولد الحائری المدفن المعروف والده بالسید جعفر الکشفی، و کان هو من تلامیذ صاحب الجواهر و العلامة الأنصاری، و تفسیره هذا مزجی کبیر یقرب من تفسیر الصافی، مجلده الأول المنتهی إلی سورة الکهف فرغ منه فی مشهد الرضا 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المولی محمد علی الخوانساری و هو بخط المؤلف بدأ فیه بمقدمات سبع أوجز من مقدمات تفسیر الصافی و نسخه أخری منه رأیتها فی مکتبة السید هبة الدین محمد علی الشهرستانی و مجلده</w:t>
      </w:r>
    </w:p>
    <w:p>
      <w:pPr>
        <w:pStyle w:val="BookText"/>
        <w:rPr/>
      </w:pPr>
      <w:r>
        <w:rPr>
          <w:rFonts w:ascii="IRNazanin" w:hAnsi="IRNazanin" w:eastAsia="IRNazanin"/>
          <w:color w:val="111111"/>
          <w:sz w:val="28"/>
          <w:sz w:val="28"/>
          <w:szCs w:val="28"/>
          <w:rtl w:val="true"/>
          <w:lang w:bidi="fa-IR"/>
        </w:rPr>
        <w:t>الثانی من سورة الکهف إلی سورة یس یوجد فی کتب السید أبی القاسم الأصفهانی النجفی، و فی آخر هذا المجلد ألحق رسالته فی ذکر بعض الآیات المنسوخة، و الظاهر أن مجلده الثالث إلی آخر القرآن لکنی لم أظفر به حتی الآن</w:t>
      </w:r>
      <w:r>
        <w:rPr>
          <w:rFonts w:eastAsia="IRNazanin" w:cs="IRNazanin"/>
          <w:color w:val="111111"/>
          <w:sz w:val="28"/>
          <w:szCs w:val="28"/>
          <w:rtl w:val="true"/>
          <w:lang w:bidi="fa-IR"/>
        </w:rPr>
        <w:t>.</w:t>
      </w:r>
    </w:p>
    <w:p>
      <w:pPr>
        <w:pStyle w:val="Heading3"/>
        <w:numPr>
          <w:ilvl w:val="2"/>
          <w:numId w:val="1"/>
        </w:numPr>
        <w:rPr/>
      </w:pPr>
      <w:bookmarkStart w:id="1009" w:name="__RefHeading___Toc7427401_73709187"/>
      <w:bookmarkStart w:id="1010" w:name="_Toc450"/>
      <w:bookmarkEnd w:id="1009"/>
      <w:r>
        <w:rPr/>
        <w:t>414</w:t>
      </w:r>
      <w:r>
        <w:rPr>
          <w:rtl w:val="true"/>
        </w:rPr>
        <w:t xml:space="preserve">- </w:t>
      </w:r>
      <w:r>
        <w:rPr>
          <w:rtl w:val="true"/>
        </w:rPr>
        <w:t>بصائر الدرجات فی تنزیه النبوات‏</w:t>
      </w:r>
      <w:bookmarkEnd w:id="101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 علی معجزات النبی ص لبعض الأصحاب کما یظهر من الشیخ حسین بن عبد الوهاب فی أول دیباجة عیون المعجزات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رأیت البصائر هذا أردت أن أختصره بحذف الأسانید و أسمیه بعیون المعجزات المنتخب من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عدل عن هذا القصد و ترک الاختصار بل اقتصر فی کتابه علی ذکر معجزات الأئمة ع و اعتذر عن ذلک فی آخر العیون بأنه لما رأی کتاب تثبیت المعجزات فی معجزات النبی ص تألیف الشریف أبی القاسم علی بن أحمد </w:t>
      </w:r>
      <w:bookmarkStart w:id="1011" w:name="pg11677_135219"/>
    </w:p>
    <w:p>
      <w:pPr>
        <w:pStyle w:val="BookText"/>
        <w:rPr/>
      </w:pPr>
      <w:bookmarkEnd w:id="1011"/>
      <w:r>
        <w:rPr>
          <w:rFonts w:ascii="IRNazanin" w:hAnsi="IRNazanin" w:eastAsia="IRNazanin"/>
          <w:color w:val="111111"/>
          <w:sz w:val="28"/>
          <w:sz w:val="28"/>
          <w:szCs w:val="28"/>
          <w:rtl w:val="true"/>
          <w:lang w:bidi="fa-IR"/>
        </w:rPr>
        <w:t>العلوی و کان وافیا بتمام الغرض من ذکر معجزات النبی ص جعل کتابه عیون المعجزات هذا تتمیما له و فی معجزات اوصیائه علیه السلام</w:t>
      </w:r>
    </w:p>
    <w:p>
      <w:pPr>
        <w:pStyle w:val="Heading3"/>
        <w:numPr>
          <w:ilvl w:val="2"/>
          <w:numId w:val="1"/>
        </w:numPr>
        <w:rPr/>
      </w:pPr>
      <w:bookmarkStart w:id="1012" w:name="__RefHeading___Toc7427403_73709187"/>
      <w:bookmarkStart w:id="1013" w:name="_Toc451"/>
      <w:bookmarkEnd w:id="1012"/>
      <w:r>
        <w:rPr/>
        <w:t>415</w:t>
      </w:r>
      <w:r>
        <w:rPr>
          <w:rtl w:val="true"/>
        </w:rPr>
        <w:t xml:space="preserve">- </w:t>
      </w:r>
      <w:r>
        <w:rPr>
          <w:rtl w:val="true"/>
        </w:rPr>
        <w:t>بصائر الدرجات‏</w:t>
      </w:r>
      <w:bookmarkEnd w:id="1013"/>
    </w:p>
    <w:p>
      <w:pPr>
        <w:pStyle w:val="BookText"/>
        <w:rPr/>
      </w:pPr>
      <w:r>
        <w:rPr>
          <w:rFonts w:ascii="IRNazanin" w:hAnsi="IRNazanin" w:eastAsia="IRNazanin"/>
          <w:color w:val="111111"/>
          <w:sz w:val="28"/>
          <w:sz w:val="28"/>
          <w:szCs w:val="28"/>
          <w:rtl w:val="true"/>
          <w:lang w:bidi="fa-IR"/>
        </w:rPr>
        <w:t xml:space="preserve">فی المناقب فی أربعة أجزاء کما صرح به الشیخ فی الفهرست، و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لشیخ الطائفة أبی القاسم سعد بن عبد الله بن أبی خلف الأشعری القمی المتوفی سنة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یعین عدة أجزائه، و قد اختصر البصائر هذا الشیخ حسن بن سلیمان بن محمد بن خالد الحلی تلمیذ الشیخ الشهید و صاحب إثبات الرجعة کما مر، و مع تصریح الشیخ و النجاشی بأن بصائر الدرجات لسعد بن عبد الله لا وجه لما استظهره صاحب الریاض فی ترجمه الشیخ حسن بن سلیمان المذکور من أن أصل بصائر الدرجات لغیر سعد بن عبد الله و أن سعد بن عبد الله اختصر البصائر فله مختصر البصائر، ثم إن الشیخ حسن بن سلیمان انتخب من هذا المختصر کتابه المشهور ب منتخب البصائر و منشأ وقوع صاحب الریاض فی هذا الوهم قول الشیخ حسن فی أول کتابه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رویت فی معنی الرجعة أحادیث من غیر طریق سعد بن عبد الله و أنا مثبتها فی هذه الأوراق ثم أرجع إلی ما رواه سعد فی کتاب 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صاحب الریاض أرجع بصیغة المتکلم و مقتضاه الوعد بأن یذکر روایات سعد بعد روایات غیره فی هذا الکتاب مع أنه لم یذکر فیه شیئا من روایات سعد أبدا فیظهر منه أن قوله أرجع أمر لمن أراد الاطلاع علی أحادیث سعد أیضا برجوعه إلی کتابه الآخر الذی ألفه و أورد فیه أحادیث سعد و هو مختصر کتاب البصائر کما یأتی بهذا العنوان فی حرف المیم</w:t>
      </w:r>
      <w:r>
        <w:rPr>
          <w:rFonts w:eastAsia="IRNazanin" w:cs="IRNazanin"/>
          <w:color w:val="111111"/>
          <w:sz w:val="28"/>
          <w:szCs w:val="28"/>
          <w:rtl w:val="true"/>
          <w:lang w:bidi="fa-IR"/>
        </w:rPr>
        <w:t>.</w:t>
      </w:r>
    </w:p>
    <w:p>
      <w:pPr>
        <w:pStyle w:val="Heading3"/>
        <w:numPr>
          <w:ilvl w:val="2"/>
          <w:numId w:val="1"/>
        </w:numPr>
        <w:rPr/>
      </w:pPr>
      <w:bookmarkStart w:id="1014" w:name="__RefHeading___Toc7427405_73709187"/>
      <w:bookmarkStart w:id="1015" w:name="_Toc452"/>
      <w:bookmarkEnd w:id="1014"/>
      <w:r>
        <w:rPr/>
        <w:t>416</w:t>
      </w:r>
      <w:r>
        <w:rPr>
          <w:rtl w:val="true"/>
        </w:rPr>
        <w:t xml:space="preserve">- </w:t>
      </w:r>
      <w:r>
        <w:rPr>
          <w:rtl w:val="true"/>
        </w:rPr>
        <w:t>بصائر الدرجات‏</w:t>
      </w:r>
      <w:bookmarkEnd w:id="101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القمی المتوفی بها سنة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ذکر النجاشی و الشیخ فی الفهرس أنه‏ </w:t>
      </w:r>
      <w:bookmarkStart w:id="1016" w:name="pg11677_135221"/>
    </w:p>
    <w:p>
      <w:pPr>
        <w:pStyle w:val="BookText"/>
        <w:rPr/>
      </w:pPr>
      <w:bookmarkEnd w:id="1016"/>
      <w:r>
        <w:rPr>
          <w:rFonts w:ascii="IRNazanin" w:hAnsi="IRNazanin" w:eastAsia="IRNazanin"/>
          <w:color w:val="111111"/>
          <w:sz w:val="28"/>
          <w:sz w:val="28"/>
          <w:szCs w:val="28"/>
          <w:rtl w:val="true"/>
          <w:lang w:bidi="fa-IR"/>
        </w:rPr>
        <w:t xml:space="preserve">یرویه عنه محمد بن یحیی العطار، و یروی عنه أیضا محمد بن الحسن الولید سائر کتبه غیر بصائر الدرجات هذا، و هو یروی عن الإمام العسکری ع، رأیت منه نسخا عدیدة مطابقة مع ما قد طبع بإیران مع نفس الرحمن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و هو فی أربعة أجزاء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فی العلم و أن طلبه فریضة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المطبوع هو البصائر الکبیر الکامل، و رأیت نسخا أخر مخالفة مع المطبوع فی الأجزاء و الأبواب و الترتیب و لعلها مختصرة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النسخة الموجودة فی مکتبة سیدنا الحسن صدر الدین و هی بخط محمد زکی بن إبراهیم الجرفادقانی فرغ من کتابتها ظهر یوم الجمعة التاسع عشر من ذی الحجة سنة </w:t>
      </w:r>
      <w:r>
        <w:rPr>
          <w:rFonts w:eastAsia="IRNazanin" w:cs="IRNazanin"/>
          <w:color w:val="111111"/>
          <w:sz w:val="28"/>
          <w:szCs w:val="28"/>
          <w:lang w:bidi="fa-IR"/>
        </w:rPr>
        <w:t>1059</w:t>
      </w:r>
      <w:r>
        <w:rPr>
          <w:rFonts w:ascii="IRNazanin" w:hAnsi="IRNazanin" w:eastAsia="IRNazanin"/>
          <w:color w:val="111111"/>
          <w:sz w:val="28"/>
          <w:sz w:val="28"/>
          <w:szCs w:val="28"/>
          <w:rtl w:val="true"/>
          <w:lang w:bidi="fa-IR"/>
        </w:rPr>
        <w:t>، و منها النسخة الموجودة فی مکتبة الحسینیة فی النجف من وقف الحاج المولی علی محمد و هی مطابقة مع المطبوع فی عناوین الأبواب مع نقصها عن المطبوع بما یقرب من مائة و سبعین حدیثا فی مجموع تلک الأبواب</w:t>
      </w:r>
      <w:r>
        <w:rPr>
          <w:rFonts w:eastAsia="IRNazanin" w:cs="IRNazanin"/>
          <w:color w:val="111111"/>
          <w:sz w:val="28"/>
          <w:szCs w:val="28"/>
          <w:rtl w:val="true"/>
          <w:lang w:bidi="fa-IR"/>
        </w:rPr>
        <w:t>.</w:t>
      </w:r>
    </w:p>
    <w:p>
      <w:pPr>
        <w:pStyle w:val="Heading3"/>
        <w:numPr>
          <w:ilvl w:val="2"/>
          <w:numId w:val="1"/>
        </w:numPr>
        <w:rPr/>
      </w:pPr>
      <w:bookmarkStart w:id="1017" w:name="__RefHeading___Toc7427407_73709187"/>
      <w:bookmarkStart w:id="1018" w:name="_Toc453"/>
      <w:bookmarkEnd w:id="1017"/>
      <w:r>
        <w:rPr/>
        <w:t>417</w:t>
      </w:r>
      <w:r>
        <w:rPr>
          <w:rtl w:val="true"/>
        </w:rPr>
        <w:t xml:space="preserve">- </w:t>
      </w:r>
      <w:r>
        <w:rPr>
          <w:rtl w:val="true"/>
        </w:rPr>
        <w:t>بصائر السالکین فی شرح تبصرة المتعلمین‏</w:t>
      </w:r>
      <w:bookmarkEnd w:id="1018"/>
    </w:p>
    <w:p>
      <w:pPr>
        <w:pStyle w:val="BookText"/>
        <w:rPr/>
      </w:pPr>
      <w:r>
        <w:rPr>
          <w:rFonts w:ascii="IRNazanin" w:hAnsi="IRNazanin" w:eastAsia="IRNazanin"/>
          <w:color w:val="111111"/>
          <w:sz w:val="28"/>
          <w:sz w:val="28"/>
          <w:szCs w:val="28"/>
          <w:rtl w:val="true"/>
          <w:lang w:bidi="fa-IR"/>
        </w:rPr>
        <w:t xml:space="preserve">للسید معز الدین محمد المهدی بن الحسن الحسینی القزوینی الحلی المتوفی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مبسوط فیه تمام کتب الفقه الا الحج فی ثمانیة عشر مجلدا کتابیا توجد فی مکتبته” المؤلف” بالحلة، و کذا مختصر هذا الشرح الموسوم ب حلیة المجتهدین فی أربع مجلدات کما یأتی قال شیخنا فی حاشیة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البصائر علی قدر جواهر الکلام و مختصره أبسط من الروضة و أخصر من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سماه بصائر المجتهدین و لم یذکر اسم الشرح المختصر منه و الظاهر أنه خلط بین الاسمین</w:t>
      </w:r>
      <w:r>
        <w:rPr>
          <w:rFonts w:eastAsia="IRNazanin" w:cs="IRNazanin"/>
          <w:color w:val="111111"/>
          <w:sz w:val="28"/>
          <w:szCs w:val="28"/>
          <w:rtl w:val="true"/>
          <w:lang w:bidi="fa-IR"/>
        </w:rPr>
        <w:t>.</w:t>
      </w:r>
    </w:p>
    <w:p>
      <w:pPr>
        <w:pStyle w:val="Heading3"/>
        <w:numPr>
          <w:ilvl w:val="2"/>
          <w:numId w:val="1"/>
        </w:numPr>
        <w:rPr/>
      </w:pPr>
      <w:bookmarkStart w:id="1019" w:name="__RefHeading___Toc7427409_73709187"/>
      <w:bookmarkStart w:id="1020" w:name="_Toc454"/>
      <w:bookmarkEnd w:id="1019"/>
      <w:r>
        <w:rPr/>
        <w:t>418</w:t>
      </w:r>
      <w:r>
        <w:rPr>
          <w:rtl w:val="true"/>
        </w:rPr>
        <w:t xml:space="preserve">- </w:t>
      </w:r>
      <w:r>
        <w:rPr>
          <w:rtl w:val="true"/>
        </w:rPr>
        <w:t>البصائر الناصریة و الدرة النجفیة</w:t>
      </w:r>
      <w:bookmarkEnd w:id="102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تمجید مسافرة السلطان ناصر الدین شاه و تشرفه إلی زیارة العتبات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بن إبراهیم الموسوی البهبهانی المولد الشهیر ب بوشهری النجفی‏ </w:t>
      </w:r>
      <w:bookmarkStart w:id="1021" w:name="pg11677_135223"/>
    </w:p>
    <w:p>
      <w:pPr>
        <w:pStyle w:val="BookText"/>
        <w:rPr/>
      </w:pPr>
      <w:bookmarkEnd w:id="1021"/>
      <w:r>
        <w:rPr>
          <w:rFonts w:ascii="IRNazanin" w:hAnsi="IRNazanin" w:eastAsia="IRNazanin"/>
          <w:color w:val="111111"/>
          <w:sz w:val="28"/>
          <w:sz w:val="28"/>
          <w:szCs w:val="28"/>
          <w:rtl w:val="true"/>
          <w:lang w:bidi="fa-IR"/>
        </w:rPr>
        <w:t xml:space="preserve">المسکن،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 علینا بناصر الدین و معز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ثلاث بصیرات فیها بیان أن تلک المسافرة کانت عن بصیرة و معرفة و ترتبت علیها فوائد دینیة و غیرها فرغ منه فی یوم الثلاثاء أول ذی الحجة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رأیته فی مکتبة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1022" w:name="__RefHeading___Toc7427411_73709187"/>
      <w:bookmarkStart w:id="1023" w:name="_Toc455"/>
      <w:bookmarkEnd w:id="1022"/>
      <w:r>
        <w:rPr>
          <w:rtl w:val="true"/>
        </w:rPr>
        <w:t>بصارة التجارة</w:t>
      </w:r>
      <w:bookmarkEnd w:id="1023"/>
    </w:p>
    <w:p>
      <w:pPr>
        <w:pStyle w:val="BookText"/>
        <w:rPr/>
      </w:pPr>
      <w:r>
        <w:rPr>
          <w:rFonts w:ascii="IRNazanin" w:hAnsi="IRNazanin" w:eastAsia="IRNazanin"/>
          <w:color w:val="111111"/>
          <w:sz w:val="28"/>
          <w:sz w:val="28"/>
          <w:szCs w:val="28"/>
          <w:rtl w:val="true"/>
          <w:lang w:bidi="fa-IR"/>
        </w:rPr>
        <w:t>فی آداب الزکاة للمولی العارف المفسر الفقیه عبد الوحید بن نعمة الله بن یحیی الدیلمی الجیلانی الأسترآبادی من تلامیذ الشیخ البهائی و مؤلف أنیس الواعظین و غیره من التصانیف الکثیرة التی ذکرها صاحب الریاض، و مر بعنوان آداب الزکاة</w:t>
      </w:r>
      <w:r>
        <w:rPr>
          <w:rFonts w:eastAsia="IRNazanin" w:cs="IRNazanin"/>
          <w:color w:val="111111"/>
          <w:sz w:val="28"/>
          <w:szCs w:val="28"/>
          <w:rtl w:val="true"/>
          <w:lang w:bidi="fa-IR"/>
        </w:rPr>
        <w:t>.</w:t>
      </w:r>
    </w:p>
    <w:p>
      <w:pPr>
        <w:pStyle w:val="Heading3"/>
        <w:numPr>
          <w:ilvl w:val="2"/>
          <w:numId w:val="1"/>
        </w:numPr>
        <w:rPr/>
      </w:pPr>
      <w:bookmarkStart w:id="1024" w:name="__RefHeading___Toc7427413_73709187"/>
      <w:bookmarkStart w:id="1025" w:name="_Toc456"/>
      <w:bookmarkEnd w:id="1024"/>
      <w:r>
        <w:rPr/>
        <w:t>419</w:t>
      </w:r>
      <w:r>
        <w:rPr>
          <w:rtl w:val="true"/>
        </w:rPr>
        <w:t xml:space="preserve">- </w:t>
      </w:r>
      <w:r>
        <w:rPr>
          <w:rtl w:val="true"/>
        </w:rPr>
        <w:t>البصر الحدید</w:t>
      </w:r>
      <w:bookmarkEnd w:id="1025"/>
    </w:p>
    <w:p>
      <w:pPr>
        <w:pStyle w:val="BookText"/>
        <w:rPr/>
      </w:pPr>
      <w:r>
        <w:rPr>
          <w:rFonts w:ascii="IRNazanin" w:hAnsi="IRNazanin" w:eastAsia="IRNazanin"/>
          <w:color w:val="111111"/>
          <w:sz w:val="28"/>
          <w:sz w:val="28"/>
          <w:szCs w:val="28"/>
          <w:rtl w:val="true"/>
          <w:lang w:bidi="fa-IR"/>
        </w:rPr>
        <w:t>فی معرفة الهیئة علی الطرز الجدید للسید عبد الله بن أبی القاسم الموسوی البلادی البوشهری المعاصر، و له أیضا ترجمته إلی الفارسیة، و الأصل و الترجمة کلاهما مطبوعان</w:t>
      </w:r>
      <w:r>
        <w:rPr>
          <w:rFonts w:eastAsia="IRNazanin" w:cs="IRNazanin"/>
          <w:color w:val="111111"/>
          <w:sz w:val="28"/>
          <w:szCs w:val="28"/>
          <w:rtl w:val="true"/>
          <w:lang w:bidi="fa-IR"/>
        </w:rPr>
        <w:t>.</w:t>
      </w:r>
    </w:p>
    <w:p>
      <w:pPr>
        <w:pStyle w:val="Heading3"/>
        <w:numPr>
          <w:ilvl w:val="2"/>
          <w:numId w:val="1"/>
        </w:numPr>
        <w:rPr/>
      </w:pPr>
      <w:bookmarkStart w:id="1026" w:name="__RefHeading___Toc7427415_73709187"/>
      <w:bookmarkStart w:id="1027" w:name="_Toc457"/>
      <w:bookmarkEnd w:id="1026"/>
      <w:r>
        <w:rPr>
          <w:rtl w:val="true"/>
        </w:rPr>
        <w:t>البصریات‏</w:t>
      </w:r>
      <w:bookmarkEnd w:id="1027"/>
    </w:p>
    <w:p>
      <w:pPr>
        <w:pStyle w:val="BookText"/>
        <w:rPr/>
      </w:pPr>
      <w:r>
        <w:rPr>
          <w:rFonts w:ascii="IRNazanin" w:hAnsi="IRNazanin" w:eastAsia="IRNazanin"/>
          <w:color w:val="111111"/>
          <w:sz w:val="28"/>
          <w:sz w:val="28"/>
          <w:szCs w:val="28"/>
          <w:rtl w:val="true"/>
          <w:lang w:bidi="fa-IR"/>
        </w:rPr>
        <w:t>مسائل وردت من البصرة إلی الشیخ أبی جعفر الصدوق ابن بابویه فکتب جواباتها الآتیة بعنوان جوابات المسائل</w:t>
      </w:r>
      <w:r>
        <w:rPr>
          <w:rFonts w:eastAsia="IRNazanin" w:cs="IRNazanin"/>
          <w:color w:val="111111"/>
          <w:sz w:val="28"/>
          <w:szCs w:val="28"/>
          <w:rtl w:val="true"/>
          <w:lang w:bidi="fa-IR"/>
        </w:rPr>
        <w:t>.</w:t>
      </w:r>
    </w:p>
    <w:p>
      <w:pPr>
        <w:pStyle w:val="Heading3"/>
        <w:numPr>
          <w:ilvl w:val="2"/>
          <w:numId w:val="1"/>
        </w:numPr>
        <w:rPr/>
      </w:pPr>
      <w:bookmarkStart w:id="1028" w:name="__RefHeading___Toc7427417_73709187"/>
      <w:bookmarkStart w:id="1029" w:name="_Toc458"/>
      <w:bookmarkEnd w:id="1028"/>
      <w:r>
        <w:rPr>
          <w:rtl w:val="true"/>
        </w:rPr>
        <w:t>المسائل البصریة</w:t>
      </w:r>
      <w:bookmarkEnd w:id="1029"/>
    </w:p>
    <w:p>
      <w:pPr>
        <w:pStyle w:val="BookText"/>
        <w:rPr/>
      </w:pPr>
      <w:r>
        <w:rPr>
          <w:rFonts w:ascii="IRNazanin" w:hAnsi="IRNazanin" w:eastAsia="IRNazanin"/>
          <w:color w:val="111111"/>
          <w:sz w:val="28"/>
          <w:sz w:val="28"/>
          <w:szCs w:val="28"/>
          <w:rtl w:val="true"/>
          <w:lang w:bidi="fa-IR"/>
        </w:rPr>
        <w:t>فی الفقه، یأتی فی حرف المیم بعنوان المسائل</w:t>
      </w:r>
      <w:r>
        <w:rPr>
          <w:rFonts w:eastAsia="IRNazanin" w:cs="IRNazanin"/>
          <w:color w:val="111111"/>
          <w:sz w:val="28"/>
          <w:szCs w:val="28"/>
          <w:rtl w:val="true"/>
          <w:lang w:bidi="fa-IR"/>
        </w:rPr>
        <w:t>.</w:t>
      </w:r>
    </w:p>
    <w:p>
      <w:pPr>
        <w:pStyle w:val="Heading3"/>
        <w:numPr>
          <w:ilvl w:val="2"/>
          <w:numId w:val="1"/>
        </w:numPr>
        <w:rPr/>
      </w:pPr>
      <w:bookmarkStart w:id="1030" w:name="__RefHeading___Toc7427419_73709187"/>
      <w:bookmarkStart w:id="1031" w:name="_Toc459"/>
      <w:bookmarkEnd w:id="1030"/>
      <w:r>
        <w:rPr>
          <w:rtl w:val="true"/>
        </w:rPr>
        <w:t>المسائل البصریة</w:t>
      </w:r>
      <w:bookmarkEnd w:id="1031"/>
    </w:p>
    <w:p>
      <w:pPr>
        <w:pStyle w:val="BookText"/>
        <w:rPr/>
      </w:pPr>
      <w:r>
        <w:rPr>
          <w:rFonts w:ascii="IRNazanin" w:hAnsi="IRNazanin" w:eastAsia="IRNazanin"/>
          <w:color w:val="111111"/>
          <w:sz w:val="28"/>
          <w:sz w:val="28"/>
          <w:szCs w:val="28"/>
          <w:rtl w:val="true"/>
          <w:lang w:bidi="fa-IR"/>
        </w:rPr>
        <w:t>فی النحو یأتی أیضا فی حرف المیم</w:t>
      </w:r>
      <w:r>
        <w:rPr>
          <w:rFonts w:eastAsia="IRNazanin" w:cs="IRNazanin"/>
          <w:color w:val="111111"/>
          <w:sz w:val="28"/>
          <w:szCs w:val="28"/>
          <w:rtl w:val="true"/>
          <w:lang w:bidi="fa-IR"/>
        </w:rPr>
        <w:t>.</w:t>
      </w:r>
    </w:p>
    <w:p>
      <w:pPr>
        <w:pStyle w:val="Heading3"/>
        <w:numPr>
          <w:ilvl w:val="2"/>
          <w:numId w:val="1"/>
        </w:numPr>
        <w:rPr/>
      </w:pPr>
      <w:bookmarkStart w:id="1032" w:name="__RefHeading___Toc7427421_73709187"/>
      <w:bookmarkStart w:id="1033" w:name="_Toc460"/>
      <w:bookmarkEnd w:id="1032"/>
      <w:r>
        <w:rPr/>
        <w:t>420</w:t>
      </w:r>
      <w:r>
        <w:rPr>
          <w:rtl w:val="true"/>
        </w:rPr>
        <w:t xml:space="preserve">- </w:t>
      </w:r>
      <w:r>
        <w:rPr>
          <w:rtl w:val="true"/>
        </w:rPr>
        <w:t>بصیرة الأنام فی حقایق الإسلام‏</w:t>
      </w:r>
      <w:bookmarkEnd w:id="1033"/>
    </w:p>
    <w:p>
      <w:pPr>
        <w:pStyle w:val="BookText"/>
        <w:rPr/>
      </w:pPr>
      <w:r>
        <w:rPr>
          <w:rFonts w:ascii="IRNazanin" w:hAnsi="IRNazanin" w:eastAsia="IRNazanin"/>
          <w:color w:val="111111"/>
          <w:sz w:val="28"/>
          <w:sz w:val="28"/>
          <w:szCs w:val="28"/>
          <w:rtl w:val="true"/>
          <w:lang w:bidi="fa-IR"/>
        </w:rPr>
        <w:t xml:space="preserve">فارسی فی مجلدین للشیخ محمد الملقب بصدر الواعظین الطهرانی ابن آقا محمد باقر الصدرائی الجواهری المعاصر المولود حدود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034" w:name="__RefHeading___Toc7427423_73709187"/>
      <w:bookmarkStart w:id="1035" w:name="_Toc461"/>
      <w:bookmarkEnd w:id="1034"/>
      <w:r>
        <w:rPr/>
        <w:t>421</w:t>
      </w:r>
      <w:r>
        <w:rPr>
          <w:rtl w:val="true"/>
        </w:rPr>
        <w:t xml:space="preserve">- </w:t>
      </w:r>
      <w:r>
        <w:rPr>
          <w:rtl w:val="true"/>
        </w:rPr>
        <w:t>بصیرة السعداء فی شهادة سید الشهداء ع‏</w:t>
      </w:r>
      <w:bookmarkEnd w:id="1035"/>
    </w:p>
    <w:p>
      <w:pPr>
        <w:pStyle w:val="BookText"/>
        <w:rPr/>
      </w:pPr>
      <w:r>
        <w:rPr>
          <w:rFonts w:ascii="IRNazanin" w:hAnsi="IRNazanin" w:eastAsia="IRNazanin"/>
          <w:color w:val="111111"/>
          <w:sz w:val="28"/>
          <w:sz w:val="28"/>
          <w:szCs w:val="28"/>
          <w:rtl w:val="true"/>
          <w:lang w:bidi="fa-IR"/>
        </w:rPr>
        <w:t xml:space="preserve">فارسی مرتب علی مقدمه و ثلاثة مقاصد للمولی محمد رضا بن أسد الله المعاصر ألفه و طبعه بإیران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1036" w:name="__RefHeading___Toc7427425_73709187"/>
      <w:bookmarkStart w:id="1037" w:name="_Toc462"/>
      <w:bookmarkEnd w:id="1036"/>
      <w:r>
        <w:rPr/>
        <w:t>422</w:t>
      </w:r>
      <w:r>
        <w:rPr>
          <w:rtl w:val="true"/>
        </w:rPr>
        <w:t xml:space="preserve">- </w:t>
      </w:r>
      <w:r>
        <w:rPr>
          <w:rtl w:val="true"/>
        </w:rPr>
        <w:t>بضاعة الإیمان‏</w:t>
      </w:r>
      <w:bookmarkEnd w:id="103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ینقل عنه فی کتاب‏ </w:t>
      </w:r>
      <w:bookmarkStart w:id="1038" w:name="pg11677_135225"/>
    </w:p>
    <w:p>
      <w:pPr>
        <w:pStyle w:val="BookText"/>
        <w:rPr/>
      </w:pPr>
      <w:bookmarkEnd w:id="1038"/>
      <w:r>
        <w:rPr>
          <w:rFonts w:ascii="Amiri" w:hAnsi="Amiri" w:eastAsia="Amiri" w:cs="Amiri"/>
          <w:color w:val="111111"/>
          <w:sz w:val="28"/>
          <w:sz w:val="28"/>
          <w:szCs w:val="28"/>
          <w:rtl w:val="true"/>
          <w:lang w:bidi="ar-SA"/>
        </w:rPr>
        <w:t xml:space="preserve">أنساب النواصب المؤلف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7427427_73709187"/>
      <w:bookmarkStart w:id="1040" w:name="_Toc463"/>
      <w:bookmarkEnd w:id="1039"/>
      <w:r>
        <w:rPr/>
        <w:t>423</w:t>
      </w:r>
      <w:r>
        <w:rPr>
          <w:rtl w:val="true"/>
        </w:rPr>
        <w:t xml:space="preserve">- </w:t>
      </w:r>
      <w:r>
        <w:rPr>
          <w:rtl w:val="true"/>
        </w:rPr>
        <w:t>بضاعة الفردوس‏</w:t>
      </w:r>
      <w:bookmarkEnd w:id="1040"/>
    </w:p>
    <w:p>
      <w:pPr>
        <w:pStyle w:val="BookText"/>
        <w:rPr/>
      </w:pPr>
      <w:r>
        <w:rPr>
          <w:rFonts w:ascii="IRNazanin" w:hAnsi="IRNazanin" w:eastAsia="IRNazanin"/>
          <w:color w:val="111111"/>
          <w:sz w:val="28"/>
          <w:sz w:val="28"/>
          <w:szCs w:val="28"/>
          <w:rtl w:val="true"/>
          <w:lang w:bidi="fa-IR"/>
        </w:rPr>
        <w:t xml:space="preserve">للمتکلم الفقیه الشیخ عماد الدین الحسن بن علی بن محمد بن علی بن الحسن الطبری معاصر المحقق نصیر الدین الطوسی و مؤلف أسرار الإمامة، و أربعین البهائی، و کامل البهائی و غیرها ذکره فی الروضات و غیره، و مر تفصیل أحواله فی أسرار الإمامة و إنه کان حیا إلی سنة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Heading3"/>
        <w:numPr>
          <w:ilvl w:val="2"/>
          <w:numId w:val="1"/>
        </w:numPr>
        <w:rPr/>
      </w:pPr>
      <w:bookmarkStart w:id="1041" w:name="__RefHeading___Toc7427429_73709187"/>
      <w:bookmarkStart w:id="1042" w:name="_Toc464"/>
      <w:bookmarkEnd w:id="1041"/>
      <w:r>
        <w:rPr/>
        <w:t>424</w:t>
      </w:r>
      <w:r>
        <w:rPr>
          <w:rtl w:val="true"/>
        </w:rPr>
        <w:t xml:space="preserve">- </w:t>
      </w:r>
      <w:r>
        <w:rPr>
          <w:rtl w:val="true"/>
        </w:rPr>
        <w:t>البضاعة المزجاة</w:t>
      </w:r>
      <w:bookmarkEnd w:id="1042"/>
    </w:p>
    <w:p>
      <w:pPr>
        <w:pStyle w:val="BookText"/>
        <w:rPr/>
      </w:pPr>
      <w:r>
        <w:rPr>
          <w:rFonts w:ascii="IRNazanin" w:hAnsi="IRNazanin" w:eastAsia="IRNazanin"/>
          <w:color w:val="111111"/>
          <w:sz w:val="28"/>
          <w:sz w:val="28"/>
          <w:szCs w:val="28"/>
          <w:rtl w:val="true"/>
          <w:lang w:bidi="fa-IR"/>
        </w:rPr>
        <w:t xml:space="preserve">للسید إبراهیم بن السید محمد تقی بن السید حسین بن السید دلدار علی النقوی النصیرآبادی اللکهنوی المولود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ذکره حفیده السید علی النقی فی ترجمته</w:t>
      </w:r>
      <w:r>
        <w:rPr>
          <w:rFonts w:eastAsia="IRNazanin" w:cs="IRNazanin"/>
          <w:color w:val="111111"/>
          <w:sz w:val="28"/>
          <w:szCs w:val="28"/>
          <w:rtl w:val="true"/>
          <w:lang w:bidi="fa-IR"/>
        </w:rPr>
        <w:t>.</w:t>
      </w:r>
    </w:p>
    <w:p>
      <w:pPr>
        <w:pStyle w:val="Heading3"/>
        <w:numPr>
          <w:ilvl w:val="2"/>
          <w:numId w:val="1"/>
        </w:numPr>
        <w:rPr/>
      </w:pPr>
      <w:bookmarkStart w:id="1043" w:name="__RefHeading___Toc7427431_73709187"/>
      <w:bookmarkStart w:id="1044" w:name="_Toc465"/>
      <w:bookmarkEnd w:id="1043"/>
      <w:r>
        <w:rPr/>
        <w:t>425</w:t>
      </w:r>
      <w:r>
        <w:rPr>
          <w:rtl w:val="true"/>
        </w:rPr>
        <w:t xml:space="preserve">- </w:t>
      </w:r>
      <w:r>
        <w:rPr>
          <w:rtl w:val="true"/>
        </w:rPr>
        <w:t>البضاعة المزجاة</w:t>
      </w:r>
      <w:bookmarkEnd w:id="1044"/>
    </w:p>
    <w:p>
      <w:pPr>
        <w:pStyle w:val="BookText"/>
        <w:rPr/>
      </w:pPr>
      <w:r>
        <w:rPr>
          <w:rFonts w:ascii="IRNazanin" w:hAnsi="IRNazanin" w:eastAsia="IRNazanin"/>
          <w:color w:val="111111"/>
          <w:sz w:val="28"/>
          <w:sz w:val="28"/>
          <w:szCs w:val="28"/>
          <w:rtl w:val="true"/>
          <w:lang w:bidi="fa-IR"/>
        </w:rPr>
        <w:t xml:space="preserve">شرح کبیر مبسوط لروضة الکافی ذکر اسم مؤلفه فی دیباجته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الناشر فی الخلق فضله، و الباسط فیهم بالجود یده، نحمده علی ما کان، و نستعینه من أمرنا علی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أفقر المفتاقین إلی رحمة ربه الغنی، محمد حسین بن قاریاغدی عفی الله عنهما، هذه بضاعة مزجاة مما جاد به جواد فکری الفاتر، و نبذة من ملتقطات إفادات جماعة من المشایخ العظام، فی أحادیث کتاب الروضة البهیة من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فهرسا مبسوطا لأحادیث الکتاب، و رتبه علی ثلاثین بابا، و فرغ من تألیفه فی رابع عشر محرم الحرام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النسخة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تبریز فی مکتبة السید میرزا باقر القاضی الطباطبائی التبریزی</w:t>
      </w:r>
      <w:r>
        <w:rPr>
          <w:rFonts w:eastAsia="IRNazanin" w:cs="IRNazanin"/>
          <w:color w:val="111111"/>
          <w:sz w:val="28"/>
          <w:szCs w:val="28"/>
          <w:rtl w:val="true"/>
          <w:lang w:bidi="fa-IR"/>
        </w:rPr>
        <w:t>.</w:t>
      </w:r>
    </w:p>
    <w:p>
      <w:pPr>
        <w:pStyle w:val="Heading3"/>
        <w:numPr>
          <w:ilvl w:val="2"/>
          <w:numId w:val="1"/>
        </w:numPr>
        <w:rPr/>
      </w:pPr>
      <w:bookmarkStart w:id="1045" w:name="__RefHeading___Toc7427433_73709187"/>
      <w:bookmarkStart w:id="1046" w:name="_Toc466"/>
      <w:bookmarkEnd w:id="1045"/>
      <w:r>
        <w:rPr/>
        <w:t>426</w:t>
      </w:r>
      <w:r>
        <w:rPr>
          <w:rtl w:val="true"/>
        </w:rPr>
        <w:t xml:space="preserve">- </w:t>
      </w:r>
      <w:r>
        <w:rPr>
          <w:rtl w:val="true"/>
        </w:rPr>
        <w:t>البضاعة المزجاة</w:t>
      </w:r>
      <w:bookmarkEnd w:id="10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الأخلاق و المواعظ و السیر فی ثلاثة أجزاء فی کل منها مائة و عشرون مجلسا، طبع منها الجزء الأول فی النجف الأشرف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و هو للشیخ محمد رضا بن القاسم بن محمد بن أحمد بن عیسی الشهیر بالغراوی النجفی المعاصر المولود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bookmarkStart w:id="1047" w:name="pg11677_135227"/>
    </w:p>
    <w:p>
      <w:pPr>
        <w:pStyle w:val="Heading3"/>
        <w:numPr>
          <w:ilvl w:val="2"/>
          <w:numId w:val="1"/>
        </w:numPr>
        <w:rPr/>
      </w:pPr>
      <w:bookmarkStart w:id="1048" w:name="__RefHeading___Toc7427435_73709187"/>
      <w:bookmarkStart w:id="1049" w:name="_Toc467"/>
      <w:bookmarkEnd w:id="1047"/>
      <w:bookmarkEnd w:id="1048"/>
      <w:r>
        <w:rPr/>
        <w:t>427</w:t>
      </w:r>
      <w:r>
        <w:rPr>
          <w:rtl w:val="true"/>
        </w:rPr>
        <w:t xml:space="preserve">- </w:t>
      </w:r>
      <w:r>
        <w:rPr>
          <w:rtl w:val="true"/>
        </w:rPr>
        <w:t>البضاعة المزجاة</w:t>
      </w:r>
      <w:bookmarkEnd w:id="1049"/>
    </w:p>
    <w:p>
      <w:pPr>
        <w:pStyle w:val="BookText"/>
        <w:rPr/>
      </w:pPr>
      <w:r>
        <w:rPr>
          <w:rFonts w:ascii="IRNazanin" w:hAnsi="IRNazanin" w:eastAsia="IRNazanin"/>
          <w:color w:val="111111"/>
          <w:sz w:val="28"/>
          <w:sz w:val="28"/>
          <w:szCs w:val="28"/>
          <w:rtl w:val="true"/>
          <w:lang w:bidi="fa-IR"/>
        </w:rPr>
        <w:t xml:space="preserve">رسالة فی التوبة و ما یتعلق بها من الأحکام و آدابها و شروطها لآقا عبد الله بن آقا محمد تقی بن المولی محسن الذی هو من أحفاد الفیض الکرمانشاهانی المتوفی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حدثنی به أخوه الأصغر منه الحاج آقا محمد مهدی الذی توفی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050" w:name="__RefHeading___Toc7427437_73709187"/>
      <w:bookmarkStart w:id="1051" w:name="_Toc468"/>
      <w:bookmarkEnd w:id="1050"/>
      <w:r>
        <w:rPr/>
        <w:t>428</w:t>
      </w:r>
      <w:r>
        <w:rPr>
          <w:rtl w:val="true"/>
        </w:rPr>
        <w:t xml:space="preserve">- </w:t>
      </w:r>
      <w:r>
        <w:rPr>
          <w:rtl w:val="true"/>
        </w:rPr>
        <w:t>البضاعة المزجاة</w:t>
      </w:r>
      <w:bookmarkEnd w:id="1051"/>
    </w:p>
    <w:p>
      <w:pPr>
        <w:pStyle w:val="BookText"/>
        <w:rPr/>
      </w:pPr>
      <w:r>
        <w:rPr>
          <w:rFonts w:ascii="IRNazanin" w:hAnsi="IRNazanin" w:eastAsia="IRNazanin"/>
          <w:color w:val="111111"/>
          <w:sz w:val="28"/>
          <w:sz w:val="28"/>
          <w:szCs w:val="28"/>
          <w:rtl w:val="true"/>
          <w:lang w:bidi="fa-IR"/>
        </w:rPr>
        <w:t xml:space="preserve">فی الألغاز و المعمیات للسید المفتی میر محمد عباس بن السید علی أکبر الموسوی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052" w:name="__RefHeading___Toc7427439_73709187"/>
      <w:bookmarkStart w:id="1053" w:name="_Toc469"/>
      <w:bookmarkEnd w:id="1052"/>
      <w:r>
        <w:rPr/>
        <w:t>429</w:t>
      </w:r>
      <w:r>
        <w:rPr>
          <w:rtl w:val="true"/>
        </w:rPr>
        <w:t xml:space="preserve">- </w:t>
      </w:r>
      <w:r>
        <w:rPr>
          <w:rtl w:val="true"/>
        </w:rPr>
        <w:t>البضاعة المزجاة</w:t>
      </w:r>
      <w:bookmarkEnd w:id="1053"/>
    </w:p>
    <w:p>
      <w:pPr>
        <w:pStyle w:val="BookText"/>
        <w:rPr/>
      </w:pPr>
      <w:r>
        <w:rPr>
          <w:rFonts w:ascii="IRNazanin" w:hAnsi="IRNazanin" w:eastAsia="IRNazanin"/>
          <w:color w:val="111111"/>
          <w:sz w:val="28"/>
          <w:sz w:val="28"/>
          <w:szCs w:val="28"/>
          <w:rtl w:val="true"/>
          <w:lang w:bidi="fa-IR"/>
        </w:rPr>
        <w:t xml:space="preserve">فارسی فی الکلام للسید محمد الملقب بسلطان العلماء ابن السید دلدار علی النقوی النصیرآبادی اللکهنوی المولود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توجد عند أحفاده” المؤلف” بلکهنو</w:t>
      </w:r>
      <w:r>
        <w:rPr>
          <w:rFonts w:eastAsia="IRNazanin" w:cs="IRNazanin"/>
          <w:color w:val="111111"/>
          <w:sz w:val="28"/>
          <w:szCs w:val="28"/>
          <w:rtl w:val="true"/>
          <w:lang w:bidi="fa-IR"/>
        </w:rPr>
        <w:t>.</w:t>
      </w:r>
    </w:p>
    <w:p>
      <w:pPr>
        <w:pStyle w:val="Heading3"/>
        <w:numPr>
          <w:ilvl w:val="2"/>
          <w:numId w:val="1"/>
        </w:numPr>
        <w:rPr/>
      </w:pPr>
      <w:bookmarkStart w:id="1054" w:name="__RefHeading___Toc7427441_73709187"/>
      <w:bookmarkStart w:id="1055" w:name="_Toc470"/>
      <w:bookmarkEnd w:id="1054"/>
      <w:r>
        <w:rPr/>
        <w:t>430</w:t>
      </w:r>
      <w:r>
        <w:rPr>
          <w:rtl w:val="true"/>
        </w:rPr>
        <w:t xml:space="preserve">- </w:t>
      </w:r>
      <w:r>
        <w:rPr>
          <w:rtl w:val="true"/>
        </w:rPr>
        <w:t>البضاعة المزجاة</w:t>
      </w:r>
      <w:bookmarkEnd w:id="1055"/>
    </w:p>
    <w:p>
      <w:pPr>
        <w:pStyle w:val="BookText"/>
        <w:rPr/>
      </w:pPr>
      <w:r>
        <w:rPr>
          <w:rFonts w:ascii="IRNazanin" w:hAnsi="IRNazanin" w:eastAsia="IRNazanin"/>
          <w:color w:val="111111"/>
          <w:sz w:val="28"/>
          <w:sz w:val="28"/>
          <w:szCs w:val="28"/>
          <w:rtl w:val="true"/>
          <w:lang w:bidi="fa-IR"/>
        </w:rPr>
        <w:t xml:space="preserve">فارسی فی أدعیة زمان الغیبة و التوسلات و غیرها من الصلوات و الصدقات فی عصر غیبة الحجة ع للواعظ المعاصر، و قد طبع سنة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1056" w:name="__RefHeading___Toc7427443_73709187"/>
      <w:bookmarkStart w:id="1057" w:name="_Toc471"/>
      <w:bookmarkEnd w:id="1056"/>
      <w:r>
        <w:rPr/>
        <w:t>431</w:t>
      </w:r>
      <w:r>
        <w:rPr>
          <w:rtl w:val="true"/>
        </w:rPr>
        <w:t xml:space="preserve">- </w:t>
      </w:r>
      <w:r>
        <w:rPr>
          <w:rtl w:val="true"/>
        </w:rPr>
        <w:t>بضاعة المساکین‏</w:t>
      </w:r>
      <w:bookmarkEnd w:id="1057"/>
    </w:p>
    <w:p>
      <w:pPr>
        <w:pStyle w:val="BookText"/>
        <w:rPr/>
      </w:pPr>
      <w:r>
        <w:rPr>
          <w:rFonts w:ascii="IRNazanin" w:hAnsi="IRNazanin" w:eastAsia="IRNazanin"/>
          <w:color w:val="111111"/>
          <w:sz w:val="28"/>
          <w:sz w:val="28"/>
          <w:szCs w:val="28"/>
          <w:rtl w:val="true"/>
          <w:lang w:bidi="fa-IR"/>
        </w:rPr>
        <w:t xml:space="preserve">فیما ینفع یوم الدین من الأعمال و الأدعیة المختصرة التی یسهل العمل بها لعامة الناس، للسید محمد بن جمال السالکین سیدنا المرتضی الکشمیری النجفی المولود حدود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w:t>
      </w:r>
    </w:p>
    <w:p>
      <w:pPr>
        <w:pStyle w:val="Heading3"/>
        <w:numPr>
          <w:ilvl w:val="2"/>
          <w:numId w:val="1"/>
        </w:numPr>
        <w:rPr/>
      </w:pPr>
      <w:bookmarkStart w:id="1058" w:name="__RefHeading___Toc7427445_73709187"/>
      <w:bookmarkStart w:id="1059" w:name="_Toc472"/>
      <w:bookmarkEnd w:id="1058"/>
      <w:r>
        <w:rPr/>
        <w:t>432</w:t>
      </w:r>
      <w:r>
        <w:rPr>
          <w:rtl w:val="true"/>
        </w:rPr>
        <w:t xml:space="preserve">- </w:t>
      </w:r>
      <w:r>
        <w:rPr>
          <w:rtl w:val="true"/>
        </w:rPr>
        <w:t>بضاعة النجاة</w:t>
      </w:r>
      <w:bookmarkEnd w:id="1059"/>
    </w:p>
    <w:p>
      <w:pPr>
        <w:pStyle w:val="BookText"/>
        <w:rPr/>
      </w:pPr>
      <w:r>
        <w:rPr>
          <w:rFonts w:ascii="IRNazanin" w:hAnsi="IRNazanin" w:eastAsia="IRNazanin"/>
          <w:color w:val="111111"/>
          <w:sz w:val="28"/>
          <w:sz w:val="28"/>
          <w:szCs w:val="28"/>
          <w:rtl w:val="true"/>
          <w:lang w:bidi="fa-IR"/>
        </w:rPr>
        <w:t>فی الرد علی الصوفیة المبتدعة لبعض الأصحاب حکاه الشیخ علی بن محمد بن الحسن بن زین الدین الشهید فی کتابه السهام المارقة</w:t>
      </w:r>
      <w:r>
        <w:rPr>
          <w:rFonts w:eastAsia="IRNazanin" w:cs="IRNazanin"/>
          <w:color w:val="111111"/>
          <w:sz w:val="28"/>
          <w:szCs w:val="28"/>
          <w:rtl w:val="true"/>
          <w:lang w:bidi="fa-IR"/>
        </w:rPr>
        <w:t>.</w:t>
      </w:r>
    </w:p>
    <w:p>
      <w:pPr>
        <w:pStyle w:val="Heading3"/>
        <w:numPr>
          <w:ilvl w:val="2"/>
          <w:numId w:val="1"/>
        </w:numPr>
        <w:rPr/>
      </w:pPr>
      <w:bookmarkStart w:id="1060" w:name="__RefHeading___Toc7427447_73709187"/>
      <w:bookmarkStart w:id="1061" w:name="_Toc473"/>
      <w:bookmarkEnd w:id="1060"/>
      <w:r>
        <w:rPr/>
        <w:t>433</w:t>
      </w:r>
      <w:r>
        <w:rPr>
          <w:rtl w:val="true"/>
        </w:rPr>
        <w:t xml:space="preserve">- </w:t>
      </w:r>
      <w:r>
        <w:rPr>
          <w:rtl w:val="true"/>
        </w:rPr>
        <w:t>بطلان النسخ و المسخ‏</w:t>
      </w:r>
      <w:bookmarkEnd w:id="1061"/>
    </w:p>
    <w:p>
      <w:pPr>
        <w:pStyle w:val="BookText"/>
        <w:rPr/>
      </w:pPr>
      <w:r>
        <w:rPr>
          <w:rFonts w:ascii="IRNazanin" w:hAnsi="IRNazanin" w:eastAsia="IRNazanin"/>
          <w:color w:val="111111"/>
          <w:sz w:val="28"/>
          <w:sz w:val="28"/>
          <w:szCs w:val="28"/>
          <w:rtl w:val="true"/>
          <w:lang w:bidi="fa-IR"/>
        </w:rPr>
        <w:t xml:space="preserve">للسید أبی القاسم بن السید حسین بن النقی الرضوی القمی اللاهوری المعاصر المتوفی فی رابع عشر المحرم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لاهور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1062" w:name="__RefHeading___Toc7427449_73709187"/>
      <w:bookmarkStart w:id="1063" w:name="_Toc474"/>
      <w:bookmarkEnd w:id="1062"/>
      <w:r>
        <w:rPr/>
        <w:t>434</w:t>
      </w:r>
      <w:r>
        <w:rPr>
          <w:rtl w:val="true"/>
        </w:rPr>
        <w:t xml:space="preserve">- </w:t>
      </w:r>
      <w:r>
        <w:rPr>
          <w:rtl w:val="true"/>
        </w:rPr>
        <w:t>بطل الحلة</w:t>
      </w:r>
      <w:bookmarkEnd w:id="10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عصریة للشاعر الشهیر عبد الحسین الأزری‏ </w:t>
      </w:r>
      <w:bookmarkStart w:id="1064" w:name="pg11677_135229"/>
    </w:p>
    <w:p>
      <w:pPr>
        <w:pStyle w:val="BookText"/>
        <w:rPr/>
      </w:pPr>
      <w:bookmarkEnd w:id="1064"/>
      <w:r>
        <w:rPr>
          <w:rFonts w:ascii="IRNazanin" w:hAnsi="IRNazanin" w:eastAsia="IRNazanin"/>
          <w:color w:val="111111"/>
          <w:sz w:val="28"/>
          <w:sz w:val="28"/>
          <w:szCs w:val="28"/>
          <w:rtl w:val="true"/>
          <w:lang w:bidi="fa-IR"/>
        </w:rPr>
        <w:t xml:space="preserve">البغدادی المعاصر المولود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1065" w:name="__RefHeading___Toc7427451_73709187"/>
      <w:bookmarkStart w:id="1066" w:name="_Toc475"/>
      <w:bookmarkEnd w:id="1065"/>
      <w:r>
        <w:rPr/>
        <w:t>435</w:t>
      </w:r>
      <w:r>
        <w:rPr>
          <w:rtl w:val="true"/>
        </w:rPr>
        <w:t xml:space="preserve">- </w:t>
      </w:r>
      <w:r>
        <w:rPr>
          <w:rtl w:val="true"/>
        </w:rPr>
        <w:t>کتاب فی البطیخ‏</w:t>
      </w:r>
      <w:bookmarkEnd w:id="1066"/>
    </w:p>
    <w:p>
      <w:pPr>
        <w:pStyle w:val="BookText"/>
        <w:rPr/>
      </w:pPr>
      <w:r>
        <w:rPr>
          <w:rFonts w:ascii="IRNazanin" w:hAnsi="IRNazanin" w:eastAsia="IRNazanin"/>
          <w:color w:val="111111"/>
          <w:sz w:val="28"/>
          <w:sz w:val="28"/>
          <w:szCs w:val="28"/>
          <w:rtl w:val="true"/>
          <w:lang w:bidi="fa-IR"/>
        </w:rPr>
        <w:t xml:space="preserve">للشیخ أبی علی أحمد بن محمد بن یعقوب بن مسکویه الخازن الرازی المتوفی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ذکر فی فهرس کتبه کان معاصر الشیخ الرئیس، و له طهارة الأعراق فی علم الأخلاق الذی أحکم به مراسم الحکمة العملیة کما أحیا معاصره الرئیس مدارس الحکمة النظریة بکتابه الشفاء و غیره</w:t>
      </w:r>
      <w:r>
        <w:rPr>
          <w:rFonts w:eastAsia="IRNazanin" w:cs="IRNazanin"/>
          <w:color w:val="111111"/>
          <w:sz w:val="28"/>
          <w:szCs w:val="28"/>
          <w:rtl w:val="true"/>
          <w:lang w:bidi="fa-IR"/>
        </w:rPr>
        <w:t>.</w:t>
      </w:r>
    </w:p>
    <w:p>
      <w:pPr>
        <w:pStyle w:val="Heading3"/>
        <w:numPr>
          <w:ilvl w:val="2"/>
          <w:numId w:val="1"/>
        </w:numPr>
        <w:rPr/>
      </w:pPr>
      <w:bookmarkStart w:id="1067" w:name="__RefHeading___Toc7427453_73709187"/>
      <w:bookmarkStart w:id="1068" w:name="_Toc476"/>
      <w:bookmarkEnd w:id="1067"/>
      <w:r>
        <w:rPr/>
        <w:t>436</w:t>
      </w:r>
      <w:r>
        <w:rPr>
          <w:rtl w:val="true"/>
        </w:rPr>
        <w:t xml:space="preserve">- </w:t>
      </w:r>
      <w:r>
        <w:rPr>
          <w:rtl w:val="true"/>
        </w:rPr>
        <w:t>البعث و النشور</w:t>
      </w:r>
      <w:bookmarkEnd w:id="1068"/>
    </w:p>
    <w:p>
      <w:pPr>
        <w:pStyle w:val="BookText"/>
        <w:rPr/>
      </w:pPr>
      <w:r>
        <w:rPr>
          <w:rFonts w:ascii="IRNazanin" w:hAnsi="IRNazanin" w:eastAsia="IRNazanin"/>
          <w:color w:val="111111"/>
          <w:sz w:val="28"/>
          <w:sz w:val="28"/>
          <w:szCs w:val="28"/>
          <w:rtl w:val="true"/>
          <w:lang w:bidi="fa-IR"/>
        </w:rPr>
        <w:t xml:space="preserve">فارسی فی إثبات المعاد الجسمانی فی مجلدین للشیخ الحجة المجاهد میرزا علی أکبر آقا بن میرزا محسن الأردبیلی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الخامس و العشرین من شعبان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فیه إلی الرد علی کثیر من الفرق، المشائیین و الإشراقیین و التناسخیة و الدهریة و الشیخیة و غیرها من أرباب العقائد و الأقاویل التی زیفها و أبطلها و هو مرتب علی خمسة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عقیدة المسلمین فی المعاد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الدالة علی المعاد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المنکرین للمعاد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أدلة المنکرین للمعاد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الإنکار و ما یترتب علیه من الکفر و الارتداد، و فیه الرد علی المولی صدرا فی مسألة الجبر و التفویض فی عشرة فصول</w:t>
      </w:r>
      <w:r>
        <w:rPr>
          <w:rFonts w:eastAsia="IRNazanin" w:cs="IRNazanin"/>
          <w:color w:val="111111"/>
          <w:sz w:val="28"/>
          <w:szCs w:val="28"/>
          <w:rtl w:val="true"/>
          <w:lang w:bidi="fa-IR"/>
        </w:rPr>
        <w:t>.</w:t>
      </w:r>
    </w:p>
    <w:p>
      <w:pPr>
        <w:pStyle w:val="Heading3"/>
        <w:numPr>
          <w:ilvl w:val="2"/>
          <w:numId w:val="1"/>
        </w:numPr>
        <w:rPr/>
      </w:pPr>
      <w:bookmarkStart w:id="1069" w:name="__RefHeading___Toc7427455_73709187"/>
      <w:bookmarkStart w:id="1070" w:name="_Toc477"/>
      <w:bookmarkEnd w:id="1069"/>
      <w:r>
        <w:rPr/>
        <w:t>437</w:t>
      </w:r>
      <w:r>
        <w:rPr>
          <w:rtl w:val="true"/>
        </w:rPr>
        <w:t xml:space="preserve">- </w:t>
      </w:r>
      <w:r>
        <w:rPr>
          <w:rtl w:val="true"/>
        </w:rPr>
        <w:t>بعد الإسناد</w:t>
      </w:r>
      <w:bookmarkEnd w:id="1070"/>
    </w:p>
    <w:p>
      <w:pPr>
        <w:pStyle w:val="BookText"/>
        <w:rPr/>
      </w:pPr>
      <w:r>
        <w:rPr>
          <w:rFonts w:ascii="IRNazanin" w:hAnsi="IRNazanin" w:eastAsia="IRNazanin"/>
          <w:color w:val="111111"/>
          <w:sz w:val="28"/>
          <w:sz w:val="28"/>
          <w:szCs w:val="28"/>
          <w:rtl w:val="true"/>
          <w:lang w:bidi="fa-IR"/>
        </w:rPr>
        <w:t>للشیخ أبی جعفر محمد بن عیسی الیقطینی، و له قرب الإسناد أیضا ذکرهما النجاشی</w:t>
      </w:r>
      <w:r>
        <w:rPr>
          <w:rFonts w:eastAsia="IRNazanin" w:cs="IRNazanin"/>
          <w:color w:val="111111"/>
          <w:sz w:val="28"/>
          <w:szCs w:val="28"/>
          <w:rtl w:val="true"/>
          <w:lang w:bidi="fa-IR"/>
        </w:rPr>
        <w:t>.</w:t>
      </w:r>
    </w:p>
    <w:p>
      <w:pPr>
        <w:pStyle w:val="Heading3"/>
        <w:numPr>
          <w:ilvl w:val="2"/>
          <w:numId w:val="1"/>
        </w:numPr>
        <w:rPr/>
      </w:pPr>
      <w:bookmarkStart w:id="1071" w:name="__RefHeading___Toc7427457_73709187"/>
      <w:bookmarkStart w:id="1072" w:name="_Toc478"/>
      <w:bookmarkEnd w:id="1071"/>
      <w:r>
        <w:rPr/>
        <w:t>438</w:t>
      </w:r>
      <w:r>
        <w:rPr>
          <w:rtl w:val="true"/>
        </w:rPr>
        <w:t xml:space="preserve">- </w:t>
      </w:r>
      <w:r>
        <w:rPr>
          <w:rtl w:val="true"/>
        </w:rPr>
        <w:t>بعد حمد الهندی‏</w:t>
      </w:r>
      <w:bookmarkEnd w:id="1072"/>
    </w:p>
    <w:p>
      <w:pPr>
        <w:pStyle w:val="BookText"/>
        <w:rPr/>
      </w:pPr>
      <w:r>
        <w:rPr>
          <w:rFonts w:ascii="IRNazanin" w:hAnsi="IRNazanin" w:eastAsia="IRNazanin"/>
          <w:color w:val="111111"/>
          <w:sz w:val="28"/>
          <w:sz w:val="28"/>
          <w:szCs w:val="28"/>
          <w:rtl w:val="true"/>
          <w:lang w:bidi="fa-IR"/>
        </w:rPr>
        <w:t>نظم للمسائل الفرعیة العملیة باللغة الأردویة الدارجة طبع فی لکهنو کما طبع أیضا نظم تلک المسائل باللغة الأردویة العلمیة الفصیحة الموسوم ب کنوز الآخرة من نظم المولوی میرزا محمد عباس حسین الهندی الملقب فی شعره ب هوش</w:t>
      </w:r>
      <w:r>
        <w:rPr>
          <w:rFonts w:eastAsia="IRNazanin" w:cs="IRNazanin"/>
          <w:color w:val="111111"/>
          <w:sz w:val="28"/>
          <w:szCs w:val="28"/>
          <w:rtl w:val="true"/>
          <w:lang w:bidi="fa-IR"/>
        </w:rPr>
        <w:t>.</w:t>
      </w:r>
    </w:p>
    <w:p>
      <w:pPr>
        <w:pStyle w:val="Heading3"/>
        <w:numPr>
          <w:ilvl w:val="2"/>
          <w:numId w:val="1"/>
        </w:numPr>
        <w:rPr/>
      </w:pPr>
      <w:bookmarkStart w:id="1073" w:name="__RefHeading___Toc7427459_73709187"/>
      <w:bookmarkStart w:id="1074" w:name="_Toc479"/>
      <w:bookmarkEnd w:id="1073"/>
      <w:r>
        <w:rPr/>
        <w:t>439</w:t>
      </w:r>
      <w:r>
        <w:rPr>
          <w:rtl w:val="true"/>
        </w:rPr>
        <w:t xml:space="preserve">- </w:t>
      </w:r>
      <w:r>
        <w:rPr>
          <w:rtl w:val="true"/>
        </w:rPr>
        <w:t>بعض سیر الأئمة ع‏</w:t>
      </w:r>
      <w:bookmarkEnd w:id="107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تألیف بعض الأصحاب ینقل عنه الکفعمی فی تصانیفه، و عده بهذا العنوان من مآخذ کتابه‏ </w:t>
      </w:r>
      <w:bookmarkStart w:id="1075" w:name="pg11677_135231"/>
    </w:p>
    <w:p>
      <w:pPr>
        <w:pStyle w:val="BookText"/>
        <w:rPr/>
      </w:pPr>
      <w:bookmarkEnd w:id="1075"/>
      <w:r>
        <w:rPr>
          <w:rFonts w:ascii="IRNazanin" w:hAnsi="IRNazanin" w:eastAsia="IRNazanin"/>
          <w:color w:val="111111"/>
          <w:sz w:val="28"/>
          <w:sz w:val="28"/>
          <w:szCs w:val="28"/>
          <w:rtl w:val="true"/>
          <w:lang w:bidi="fa-IR"/>
        </w:rPr>
        <w:t xml:space="preserve">البلد الأمین الذی ألفه سنة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Heading3"/>
        <w:numPr>
          <w:ilvl w:val="2"/>
          <w:numId w:val="1"/>
        </w:numPr>
        <w:rPr/>
      </w:pPr>
      <w:bookmarkStart w:id="1076" w:name="__RefHeading___Toc7427461_73709187"/>
      <w:bookmarkStart w:id="1077" w:name="_Toc480"/>
      <w:bookmarkEnd w:id="1076"/>
      <w:r>
        <w:rPr/>
        <w:t>440</w:t>
      </w:r>
      <w:r>
        <w:rPr>
          <w:rtl w:val="true"/>
        </w:rPr>
        <w:t xml:space="preserve">- </w:t>
      </w:r>
      <w:r>
        <w:rPr>
          <w:rtl w:val="true"/>
        </w:rPr>
        <w:t>بعض مثالب النواصب‏</w:t>
      </w:r>
      <w:bookmarkEnd w:id="1077"/>
    </w:p>
    <w:p>
      <w:pPr>
        <w:pStyle w:val="BookText"/>
        <w:rPr/>
      </w:pPr>
      <w:r>
        <w:rPr>
          <w:rFonts w:ascii="IRNazanin" w:hAnsi="IRNazanin" w:eastAsia="IRNazanin"/>
          <w:color w:val="111111"/>
          <w:sz w:val="28"/>
          <w:sz w:val="28"/>
          <w:szCs w:val="28"/>
          <w:rtl w:val="true"/>
          <w:lang w:bidi="fa-IR"/>
        </w:rPr>
        <w:t xml:space="preserve">فی نقض بعض فضائح الروافض، و یسمی أیضا نقض الفضائح أو مثالب النواصب للشیخ المتکلم الواعظ الجلیل نصیر الدین عبد الجلیل بن أبی الحسین بن أبی الفضل القزوینی، ذکره الشیخ منتجب الدین بالعنوان الأول و هو فارسی لطیف،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جواهر محامد که غواصان دریای دین بصحبت از قعر بحر دل بساحل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القاضی الشهید خطبته و شطرا من لطائفة فی مجالس المؤمنین و أکثر من النقل عنه فیه و رأیت قطعة من أوائله فی مکتبة الشیخ الحجة میرزا محمد الطهرانی، ذکر فیها مجلس موعظته سنة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کتاب لطیف فی الإمامة ألفه فی قزوین بعد سنة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صدره باسم صاحب الزمان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ألفه بأمر النقیب شرف الدین أبی الفضل محمد بن علی المرتضی والد النقیب عز الدین یحیی الذی صنف الشیخ منتجب الدین بأمره کتابه الفهرست کما صرح فی أوله، و ذکر فی کشف الحجب أنه و إن أحسن فی النقض و الرد بعبارات شریفه و مقالات لطیفة لکنه أتی فی بعض المواضع بکلام یشماز منه، و أما بعض الفضائح فهو لشهاب الدین الشافعی الرازی من بنی مشاط و هو و إن لم یصرح فی الکتاب باسمه لکنه یعرف بإشاراته کما ذکره القزوینی المذکور فی نقضه هذا</w:t>
      </w:r>
      <w:r>
        <w:rPr>
          <w:rFonts w:eastAsia="IRNazanin" w:cs="IRNazanin"/>
          <w:color w:val="111111"/>
          <w:sz w:val="28"/>
          <w:szCs w:val="28"/>
          <w:rtl w:val="true"/>
          <w:lang w:bidi="fa-IR"/>
        </w:rPr>
        <w:t>.</w:t>
      </w:r>
    </w:p>
    <w:p>
      <w:pPr>
        <w:pStyle w:val="Heading3"/>
        <w:numPr>
          <w:ilvl w:val="2"/>
          <w:numId w:val="1"/>
        </w:numPr>
        <w:rPr/>
      </w:pPr>
      <w:bookmarkStart w:id="1078" w:name="__RefHeading___Toc7427463_73709187"/>
      <w:bookmarkStart w:id="1079" w:name="_Toc481"/>
      <w:bookmarkEnd w:id="1078"/>
      <w:r>
        <w:rPr/>
        <w:t>441</w:t>
      </w:r>
      <w:r>
        <w:rPr>
          <w:rtl w:val="true"/>
        </w:rPr>
        <w:t xml:space="preserve">- </w:t>
      </w:r>
      <w:r>
        <w:rPr>
          <w:rtl w:val="true"/>
        </w:rPr>
        <w:t>البغدادیات‏</w:t>
      </w:r>
      <w:bookmarkEnd w:id="1079"/>
    </w:p>
    <w:p>
      <w:pPr>
        <w:pStyle w:val="BookText"/>
        <w:rPr/>
      </w:pPr>
      <w:r>
        <w:rPr>
          <w:rFonts w:ascii="IRNazanin" w:hAnsi="IRNazanin" w:eastAsia="IRNazanin"/>
          <w:color w:val="111111"/>
          <w:sz w:val="28"/>
          <w:sz w:val="28"/>
          <w:szCs w:val="28"/>
          <w:rtl w:val="true"/>
          <w:lang w:bidi="fa-IR"/>
        </w:rPr>
        <w:t>مجموعة من الفوائد المتفرقة دونها السید محمد علی بن الحسین الشهیر بالسید هبة الدین الشهرستانی أیام وزارته للمعارف فی بغداد رأیت المجموعة فی مکتبته” الشهرستانی”</w:t>
      </w:r>
      <w:r>
        <w:rPr>
          <w:rFonts w:eastAsia="IRNazanin" w:cs="IRNazanin"/>
          <w:color w:val="111111"/>
          <w:sz w:val="28"/>
          <w:szCs w:val="28"/>
          <w:rtl w:val="true"/>
          <w:lang w:bidi="fa-IR"/>
        </w:rPr>
        <w:t>.</w:t>
      </w:r>
    </w:p>
    <w:p>
      <w:pPr>
        <w:pStyle w:val="Heading3"/>
        <w:numPr>
          <w:ilvl w:val="2"/>
          <w:numId w:val="1"/>
        </w:numPr>
        <w:rPr/>
      </w:pPr>
      <w:bookmarkStart w:id="1080" w:name="__RefHeading___Toc7427465_73709187"/>
      <w:bookmarkStart w:id="1081" w:name="_Toc482"/>
      <w:bookmarkEnd w:id="1080"/>
      <w:r>
        <w:rPr>
          <w:rtl w:val="true"/>
        </w:rPr>
        <w:t>البغدادیة</w:t>
      </w:r>
      <w:bookmarkEnd w:id="1081"/>
    </w:p>
    <w:p>
      <w:pPr>
        <w:pStyle w:val="BookText"/>
        <w:rPr/>
      </w:pPr>
      <w:r>
        <w:rPr>
          <w:rFonts w:ascii="IRNazanin" w:hAnsi="IRNazanin" w:eastAsia="IRNazanin"/>
          <w:color w:val="111111"/>
          <w:sz w:val="28"/>
          <w:sz w:val="28"/>
          <w:szCs w:val="28"/>
          <w:rtl w:val="true"/>
          <w:lang w:bidi="fa-IR"/>
        </w:rPr>
        <w:t>فی الفقه متعددة یأتی فی المیم بعنوان المسائل</w:t>
      </w:r>
      <w:r>
        <w:rPr>
          <w:rFonts w:eastAsia="IRNazanin" w:cs="IRNazanin"/>
          <w:color w:val="111111"/>
          <w:sz w:val="28"/>
          <w:szCs w:val="28"/>
          <w:rtl w:val="true"/>
          <w:lang w:bidi="fa-IR"/>
        </w:rPr>
        <w:t>.</w:t>
      </w:r>
    </w:p>
    <w:p>
      <w:pPr>
        <w:pStyle w:val="Heading3"/>
        <w:numPr>
          <w:ilvl w:val="2"/>
          <w:numId w:val="1"/>
        </w:numPr>
        <w:rPr/>
      </w:pPr>
      <w:bookmarkStart w:id="1082" w:name="__RefHeading___Toc7427467_73709187"/>
      <w:bookmarkStart w:id="1083" w:name="_Toc483"/>
      <w:bookmarkEnd w:id="1082"/>
      <w:r>
        <w:rPr>
          <w:rtl w:val="true"/>
        </w:rPr>
        <w:t>البغدادیة</w:t>
      </w:r>
      <w:bookmarkEnd w:id="108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النحو یأتی فی المسائل أیضا</w:t>
      </w:r>
      <w:r>
        <w:rPr>
          <w:rFonts w:eastAsia="IRNazanin" w:cs="IRNazanin"/>
          <w:color w:val="111111"/>
          <w:sz w:val="28"/>
          <w:szCs w:val="28"/>
          <w:rtl w:val="true"/>
          <w:lang w:bidi="fa-IR"/>
        </w:rPr>
        <w:t xml:space="preserve">. </w:t>
      </w:r>
      <w:bookmarkStart w:id="1084" w:name="pg11677_135233"/>
    </w:p>
    <w:p>
      <w:pPr>
        <w:pStyle w:val="Heading3"/>
        <w:numPr>
          <w:ilvl w:val="2"/>
          <w:numId w:val="1"/>
        </w:numPr>
        <w:rPr/>
      </w:pPr>
      <w:bookmarkStart w:id="1085" w:name="__RefHeading___Toc7427469_73709187"/>
      <w:bookmarkStart w:id="1086" w:name="_Toc484"/>
      <w:bookmarkEnd w:id="1084"/>
      <w:bookmarkEnd w:id="1085"/>
      <w:r>
        <w:rPr/>
        <w:t>442</w:t>
      </w:r>
      <w:r>
        <w:rPr>
          <w:rtl w:val="true"/>
        </w:rPr>
        <w:t xml:space="preserve">- </w:t>
      </w:r>
      <w:r>
        <w:rPr>
          <w:rtl w:val="true"/>
        </w:rPr>
        <w:t>البغیة</w:t>
      </w:r>
      <w:bookmarkEnd w:id="1086"/>
    </w:p>
    <w:p>
      <w:pPr>
        <w:pStyle w:val="BookText"/>
        <w:rPr/>
      </w:pPr>
      <w:r>
        <w:rPr>
          <w:rFonts w:ascii="IRNazanin" w:hAnsi="IRNazanin" w:eastAsia="IRNazanin"/>
          <w:color w:val="111111"/>
          <w:sz w:val="28"/>
          <w:sz w:val="28"/>
          <w:szCs w:val="28"/>
          <w:rtl w:val="true"/>
          <w:lang w:bidi="fa-IR"/>
        </w:rPr>
        <w:t xml:space="preserve">فی القضایا، للشیخ تقی الدین الحسن بن علی بن داود الحلی الرجالی المولود سنة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رجاله</w:t>
      </w:r>
      <w:r>
        <w:rPr>
          <w:rFonts w:eastAsia="IRNazanin" w:cs="IRNazanin"/>
          <w:color w:val="111111"/>
          <w:sz w:val="28"/>
          <w:szCs w:val="28"/>
          <w:rtl w:val="true"/>
          <w:lang w:bidi="fa-IR"/>
        </w:rPr>
        <w:t>.</w:t>
      </w:r>
    </w:p>
    <w:p>
      <w:pPr>
        <w:pStyle w:val="Heading3"/>
        <w:numPr>
          <w:ilvl w:val="2"/>
          <w:numId w:val="1"/>
        </w:numPr>
        <w:rPr/>
      </w:pPr>
      <w:bookmarkStart w:id="1087" w:name="__RefHeading___Toc7427471_73709187"/>
      <w:bookmarkStart w:id="1088" w:name="_Toc485"/>
      <w:bookmarkEnd w:id="1087"/>
      <w:r>
        <w:rPr>
          <w:rtl w:val="true"/>
        </w:rPr>
        <w:t>بغیة الأدیب فی شرح مغنی اللبیب‏</w:t>
      </w:r>
      <w:bookmarkEnd w:id="1088"/>
    </w:p>
    <w:p>
      <w:pPr>
        <w:pStyle w:val="BookText"/>
        <w:rPr/>
      </w:pPr>
      <w:r>
        <w:rPr>
          <w:rFonts w:ascii="IRNazanin" w:hAnsi="IRNazanin" w:eastAsia="IRNazanin"/>
          <w:color w:val="111111"/>
          <w:sz w:val="28"/>
          <w:sz w:val="28"/>
          <w:szCs w:val="28"/>
          <w:rtl w:val="true"/>
          <w:lang w:bidi="fa-IR"/>
        </w:rPr>
        <w:t>کما فی بعض النسخ لکنه یأتی بعنوان غنیة الأدیب</w:t>
      </w:r>
      <w:r>
        <w:rPr>
          <w:rFonts w:eastAsia="IRNazanin" w:cs="IRNazanin"/>
          <w:color w:val="111111"/>
          <w:sz w:val="28"/>
          <w:szCs w:val="28"/>
          <w:rtl w:val="true"/>
          <w:lang w:bidi="fa-IR"/>
        </w:rPr>
        <w:t>.</w:t>
      </w:r>
    </w:p>
    <w:p>
      <w:pPr>
        <w:pStyle w:val="Heading3"/>
        <w:numPr>
          <w:ilvl w:val="2"/>
          <w:numId w:val="1"/>
        </w:numPr>
        <w:rPr/>
      </w:pPr>
      <w:bookmarkStart w:id="1089" w:name="__RefHeading___Toc7427473_73709187"/>
      <w:bookmarkStart w:id="1090" w:name="_Toc486"/>
      <w:bookmarkEnd w:id="1089"/>
      <w:r>
        <w:rPr/>
        <w:t>443</w:t>
      </w:r>
      <w:r>
        <w:rPr>
          <w:rtl w:val="true"/>
        </w:rPr>
        <w:t xml:space="preserve">- </w:t>
      </w:r>
      <w:r>
        <w:rPr>
          <w:rtl w:val="true"/>
        </w:rPr>
        <w:t>بغیة الأدیب فی توضیح الغریب‏</w:t>
      </w:r>
      <w:bookmarkEnd w:id="1090"/>
    </w:p>
    <w:p>
      <w:pPr>
        <w:pStyle w:val="BookText"/>
        <w:rPr/>
      </w:pPr>
      <w:r>
        <w:rPr>
          <w:rFonts w:ascii="IRNazanin" w:hAnsi="IRNazanin" w:eastAsia="IRNazanin"/>
          <w:color w:val="111111"/>
          <w:sz w:val="28"/>
          <w:sz w:val="28"/>
          <w:szCs w:val="28"/>
          <w:rtl w:val="true"/>
          <w:lang w:bidi="fa-IR"/>
        </w:rPr>
        <w:t xml:space="preserve">اسم ثان لجناح النجاح و هو أرجوزة فی غریب اللغة و مترادفاتها من نظم الأدیب السید هادی بن السید حمد بن السید فاضل بن السید حمد آل کمال الدین الحسینی الحلی المولود حدود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و طبعه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فی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مائتین و خمسین بیتا</w:t>
      </w:r>
      <w:r>
        <w:rPr>
          <w:rFonts w:eastAsia="IRNazanin" w:cs="IRNazanin"/>
          <w:color w:val="111111"/>
          <w:sz w:val="28"/>
          <w:szCs w:val="28"/>
          <w:rtl w:val="true"/>
          <w:lang w:bidi="fa-IR"/>
        </w:rPr>
        <w:t>.</w:t>
      </w:r>
    </w:p>
    <w:p>
      <w:pPr>
        <w:pStyle w:val="Heading3"/>
        <w:numPr>
          <w:ilvl w:val="2"/>
          <w:numId w:val="1"/>
        </w:numPr>
        <w:rPr/>
      </w:pPr>
      <w:bookmarkStart w:id="1091" w:name="__RefHeading___Toc7427475_73709187"/>
      <w:bookmarkStart w:id="1092" w:name="_Toc487"/>
      <w:bookmarkEnd w:id="1091"/>
      <w:r>
        <w:rPr>
          <w:rtl w:val="true"/>
        </w:rPr>
        <w:t>بغیة الأنام فی معرفة الساعات و الأیام،</w:t>
      </w:r>
      <w:bookmarkEnd w:id="1092"/>
    </w:p>
    <w:p>
      <w:pPr>
        <w:pStyle w:val="BookText"/>
        <w:rPr/>
      </w:pPr>
      <w:r>
        <w:rPr>
          <w:rFonts w:ascii="IRNazanin" w:hAnsi="IRNazanin" w:eastAsia="IRNazanin"/>
          <w:color w:val="111111"/>
          <w:sz w:val="28"/>
          <w:sz w:val="28"/>
          <w:szCs w:val="28"/>
          <w:rtl w:val="true"/>
          <w:lang w:bidi="fa-IR"/>
        </w:rPr>
        <w:t>کما فی بعض النسخ و الصحیح غنیة الأنام یأتی فی حرف الغین</w:t>
      </w:r>
      <w:r>
        <w:rPr>
          <w:rFonts w:eastAsia="IRNazanin" w:cs="IRNazanin"/>
          <w:color w:val="111111"/>
          <w:sz w:val="28"/>
          <w:szCs w:val="28"/>
          <w:rtl w:val="true"/>
          <w:lang w:bidi="fa-IR"/>
        </w:rPr>
        <w:t>.</w:t>
      </w:r>
    </w:p>
    <w:p>
      <w:pPr>
        <w:pStyle w:val="Heading3"/>
        <w:numPr>
          <w:ilvl w:val="2"/>
          <w:numId w:val="1"/>
        </w:numPr>
        <w:rPr/>
      </w:pPr>
      <w:bookmarkStart w:id="1093" w:name="__RefHeading___Toc7427477_73709187"/>
      <w:bookmarkStart w:id="1094" w:name="_Toc488"/>
      <w:bookmarkEnd w:id="1093"/>
      <w:r>
        <w:rPr/>
        <w:t>444</w:t>
      </w:r>
      <w:r>
        <w:rPr>
          <w:rtl w:val="true"/>
        </w:rPr>
        <w:t xml:space="preserve">- </w:t>
      </w:r>
      <w:r>
        <w:rPr>
          <w:rtl w:val="true"/>
        </w:rPr>
        <w:t>بغیة الخاص و العام‏</w:t>
      </w:r>
      <w:bookmarkEnd w:id="1094"/>
    </w:p>
    <w:p>
      <w:pPr>
        <w:pStyle w:val="BookText"/>
        <w:rPr/>
      </w:pPr>
      <w:r>
        <w:rPr>
          <w:rFonts w:ascii="IRNazanin" w:hAnsi="IRNazanin" w:eastAsia="IRNazanin"/>
          <w:color w:val="111111"/>
          <w:sz w:val="28"/>
          <w:sz w:val="28"/>
          <w:szCs w:val="28"/>
          <w:rtl w:val="true"/>
          <w:lang w:bidi="fa-IR"/>
        </w:rPr>
        <w:t xml:space="preserve">متن فی الفقه و الأحکام مجرد الفتوی من غیر استدلال من أول الطهارة إلی آخر القضاء و الشهادات للفقیه الشیخ محمد حسین بن الشیخ هاشم الکاظمی المتوفی فی النجف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استخرجه من کتابه الکبیر الموسوم ب هدایة الأنام و رتبه کترتیب شرایع الإسلام علی أربعة أقسام أولها فی العبادات إلی آخر الخمس طبع فی بمبئی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و رأیت منه نسخه علیها توقیع الشیخ المؤلف بخطه و خاتمه فی خزانة کتب الشیخ الفقیه الحاج محمد حسن کبة، و القسم الثانی فی المعاملات، رأیت منه نسخه ناقصة تنتهی إلی بیع الأناسی ضمن مجموعة فی کتب الشیخ طاهر بن الشیخ عبد علی بن الشیخ طاهر الحچامی النجفی المتوفی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 البغیة للشیخ جواد بن المصنف فی حرف الشین</w:t>
      </w:r>
      <w:r>
        <w:rPr>
          <w:rFonts w:eastAsia="IRNazanin" w:cs="IRNazanin"/>
          <w:color w:val="111111"/>
          <w:sz w:val="28"/>
          <w:szCs w:val="28"/>
          <w:rtl w:val="true"/>
          <w:lang w:bidi="fa-IR"/>
        </w:rPr>
        <w:t>.</w:t>
      </w:r>
    </w:p>
    <w:p>
      <w:pPr>
        <w:pStyle w:val="Heading3"/>
        <w:numPr>
          <w:ilvl w:val="2"/>
          <w:numId w:val="1"/>
        </w:numPr>
        <w:rPr/>
      </w:pPr>
      <w:bookmarkStart w:id="1095" w:name="__RefHeading___Toc7427479_73709187"/>
      <w:bookmarkStart w:id="1096" w:name="_Toc489"/>
      <w:bookmarkEnd w:id="1095"/>
      <w:r>
        <w:rPr/>
        <w:t>445</w:t>
      </w:r>
      <w:r>
        <w:rPr>
          <w:rtl w:val="true"/>
        </w:rPr>
        <w:t xml:space="preserve">- </w:t>
      </w:r>
      <w:r>
        <w:rPr>
          <w:rtl w:val="true"/>
        </w:rPr>
        <w:t>بغیة الراغبین‏</w:t>
      </w:r>
      <w:bookmarkEnd w:id="10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اشتملت علیه مسألة الکثرة فی سهو المصلین‏ </w:t>
      </w:r>
      <w:bookmarkStart w:id="1097" w:name="pg11677_135235"/>
    </w:p>
    <w:p>
      <w:pPr>
        <w:pStyle w:val="BookText"/>
        <w:rPr/>
      </w:pPr>
      <w:bookmarkEnd w:id="1097"/>
      <w:r>
        <w:rPr>
          <w:rFonts w:ascii="IRNazanin" w:hAnsi="IRNazanin" w:eastAsia="IRNazanin"/>
          <w:color w:val="111111"/>
          <w:sz w:val="28"/>
          <w:sz w:val="28"/>
          <w:szCs w:val="28"/>
          <w:rtl w:val="true"/>
          <w:lang w:bidi="fa-IR"/>
        </w:rPr>
        <w:t xml:space="preserve">لم یذکر فیه اسم المؤلف لکن الظاهر أنه الشیخ جمال الدین أبو العباس أحمد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رسالته فی کثیر الشک التی توجد بخط تلمیذه الشیخ زین الدین علی بن فضل الله بن هیکل الحلی فی خزانة کتب سیدنا الحسن صدر الدین کما تأتی فی الرسائل، و کتاب البغیة هذا رأیته فی مکتبة السید محمد علی هبة الدین الشهرستانی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بوجوب وجوده عن الأضداد و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المؤلف فی خامس عشر ذی الحجة سنة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بخط الحسن بن أحمد بن محمد بن فضل، فرغ من استنساخه یوم الخمیس العاشر من شهر رمضان المبارک سنة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هذا الکاتب أیضا بخطه لنفسه کتاب المقتصر لابن فهد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 ابن فهد من تألیفه سنة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 الکاتب فی آخره هکذا الحسن بن أحمد بن محمد بن فضل المارونی العاملی و الظاهر أن هذا الکاتب أیضا کان تلمیذ ابن فهد قد کتب تألیفات شیخه لنفسه و إنه الذی ترجمه فی الریاض بعنوان الشیخ عز الدین الحسن بن أحمد بن محمد بن أحمد بن سلیمان بن فضل، و نقل عن تلمیذه بعض فتاواه و روایته عن ابن فهد</w:t>
      </w:r>
      <w:r>
        <w:rPr>
          <w:rFonts w:eastAsia="IRNazanin" w:cs="IRNazanin"/>
          <w:color w:val="111111"/>
          <w:sz w:val="28"/>
          <w:szCs w:val="28"/>
          <w:rtl w:val="true"/>
          <w:lang w:bidi="fa-IR"/>
        </w:rPr>
        <w:t>.</w:t>
      </w:r>
    </w:p>
    <w:p>
      <w:pPr>
        <w:pStyle w:val="Heading3"/>
        <w:numPr>
          <w:ilvl w:val="2"/>
          <w:numId w:val="1"/>
        </w:numPr>
        <w:rPr/>
      </w:pPr>
      <w:bookmarkStart w:id="1098" w:name="__RefHeading___Toc7427481_73709187"/>
      <w:bookmarkStart w:id="1099" w:name="_Toc490"/>
      <w:bookmarkEnd w:id="1098"/>
      <w:r>
        <w:rPr/>
        <w:t>446</w:t>
      </w:r>
      <w:r>
        <w:rPr>
          <w:rtl w:val="true"/>
        </w:rPr>
        <w:t xml:space="preserve">- </w:t>
      </w:r>
      <w:r>
        <w:rPr>
          <w:rtl w:val="true"/>
        </w:rPr>
        <w:t>بغیة الراغبین فی أحوال شرف الدین‏</w:t>
      </w:r>
      <w:bookmarkEnd w:id="1099"/>
    </w:p>
    <w:p>
      <w:pPr>
        <w:pStyle w:val="BookText"/>
        <w:rPr/>
      </w:pPr>
      <w:r>
        <w:rPr>
          <w:rFonts w:ascii="IRNazanin" w:hAnsi="IRNazanin" w:eastAsia="IRNazanin"/>
          <w:color w:val="111111"/>
          <w:sz w:val="28"/>
          <w:sz w:val="28"/>
          <w:szCs w:val="28"/>
          <w:rtl w:val="true"/>
          <w:lang w:bidi="fa-IR"/>
        </w:rPr>
        <w:t>للسید عبد الحسین بن السید یوسف بن السید جواد بن إسماعیل بن محمد بن محمد بن السید إبراهیم شرف الدین الموسوی العاملی المعاصر نزیل صور دامت برکاته مرتب علی مقدمه و بابین و خاتمة، رأیته فی مکتبة خاله” المؤلف” العلامة الحجة سیدنا أبی محمد الحسن صدر الدین</w:t>
      </w:r>
      <w:r>
        <w:rPr>
          <w:rFonts w:eastAsia="IRNazanin" w:cs="IRNazanin"/>
          <w:color w:val="111111"/>
          <w:sz w:val="28"/>
          <w:szCs w:val="28"/>
          <w:rtl w:val="true"/>
          <w:lang w:bidi="fa-IR"/>
        </w:rPr>
        <w:t>.</w:t>
      </w:r>
    </w:p>
    <w:p>
      <w:pPr>
        <w:pStyle w:val="Heading3"/>
        <w:numPr>
          <w:ilvl w:val="2"/>
          <w:numId w:val="1"/>
        </w:numPr>
        <w:rPr/>
      </w:pPr>
      <w:bookmarkStart w:id="1100" w:name="__RefHeading___Toc7427483_73709187"/>
      <w:bookmarkStart w:id="1101" w:name="_Toc491"/>
      <w:bookmarkEnd w:id="1100"/>
      <w:r>
        <w:rPr/>
        <w:t>447</w:t>
      </w:r>
      <w:r>
        <w:rPr>
          <w:rtl w:val="true"/>
        </w:rPr>
        <w:t xml:space="preserve">- </w:t>
      </w:r>
      <w:r>
        <w:rPr>
          <w:rtl w:val="true"/>
        </w:rPr>
        <w:t>بغیة السائل عن لثم الأیدی و تقبیل الأنامل‏</w:t>
      </w:r>
      <w:bookmarkEnd w:id="110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للسید عبد الحسین شرف الدین المذکور أورد فیه ثمانین حدیثا لإثبات الجواز و منها أربعون حدیثا من روایات الخاصة بالخصوص فی تقبیل ید النبی ص و الأئمة ع و کبراء الصحابة فی زمانهم</w:t>
      </w:r>
      <w:r>
        <w:rPr>
          <w:rFonts w:eastAsia="IRNazanin" w:cs="IRNazanin"/>
          <w:color w:val="111111"/>
          <w:sz w:val="28"/>
          <w:szCs w:val="28"/>
          <w:rtl w:val="true"/>
          <w:lang w:bidi="fa-IR"/>
        </w:rPr>
        <w:t xml:space="preserve">. </w:t>
      </w:r>
      <w:bookmarkStart w:id="1102" w:name="pg11677_135237"/>
    </w:p>
    <w:p>
      <w:pPr>
        <w:pStyle w:val="Heading3"/>
        <w:numPr>
          <w:ilvl w:val="2"/>
          <w:numId w:val="1"/>
        </w:numPr>
        <w:rPr/>
      </w:pPr>
      <w:bookmarkStart w:id="1103" w:name="__RefHeading___Toc7427485_73709187"/>
      <w:bookmarkStart w:id="1104" w:name="_Toc492"/>
      <w:bookmarkEnd w:id="1102"/>
      <w:bookmarkEnd w:id="1103"/>
      <w:r>
        <w:rPr/>
        <w:t>448</w:t>
      </w:r>
      <w:r>
        <w:rPr>
          <w:rtl w:val="true"/>
        </w:rPr>
        <w:t xml:space="preserve">- </w:t>
      </w:r>
      <w:r>
        <w:rPr>
          <w:rtl w:val="true"/>
        </w:rPr>
        <w:t>بغیة الطالب فی شرح المکاسب‏</w:t>
      </w:r>
      <w:bookmarkEnd w:id="1104"/>
    </w:p>
    <w:p>
      <w:pPr>
        <w:pStyle w:val="BookText"/>
        <w:rPr/>
      </w:pPr>
      <w:r>
        <w:rPr>
          <w:rFonts w:ascii="IRNazanin" w:hAnsi="IRNazanin" w:eastAsia="IRNazanin"/>
          <w:color w:val="111111"/>
          <w:sz w:val="28"/>
          <w:sz w:val="28"/>
          <w:szCs w:val="28"/>
          <w:rtl w:val="true"/>
          <w:lang w:bidi="fa-IR"/>
        </w:rPr>
        <w:t xml:space="preserve">للسید أبی القاسم بن السید معصوم الحسینی الجیلانی الإشکوری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شرح لمکاسب العلامة الأنصاری من أول کتاب البیع إلی مسألة تعارض المقومین، و له شرح الرسائل الموسوم بجواهر العقول یأتی، و کان هو و أخواه المتوفیان قبله السید مرتضی و السید جعفر من تلامیذ العلامة الأستاد الکبیر الشیخ میرزا حبیب الله الرشتی النجفی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1105" w:name="__RefHeading___Toc7427487_73709187"/>
      <w:bookmarkStart w:id="1106" w:name="_Toc493"/>
      <w:bookmarkEnd w:id="1105"/>
      <w:r>
        <w:rPr/>
        <w:t>449</w:t>
      </w:r>
      <w:r>
        <w:rPr>
          <w:rtl w:val="true"/>
        </w:rPr>
        <w:t xml:space="preserve">- </w:t>
      </w:r>
      <w:r>
        <w:rPr>
          <w:rtl w:val="true"/>
        </w:rPr>
        <w:t>بغیة الطالب فیمن رأی الإمام الغائب ع‏</w:t>
      </w:r>
      <w:bookmarkEnd w:id="1106"/>
    </w:p>
    <w:p>
      <w:pPr>
        <w:pStyle w:val="BookText"/>
        <w:rPr/>
      </w:pPr>
      <w:r>
        <w:rPr>
          <w:rFonts w:ascii="IRNazanin" w:hAnsi="IRNazanin" w:eastAsia="IRNazanin"/>
          <w:color w:val="111111"/>
          <w:sz w:val="28"/>
          <w:sz w:val="28"/>
          <w:szCs w:val="28"/>
          <w:rtl w:val="true"/>
          <w:lang w:bidi="fa-IR"/>
        </w:rPr>
        <w:t xml:space="preserve">للمولی المعاصر الشیخ محمد باقر بن المولی محمد حسن بن أسد الله بن عبد الله ابن الحاج علی محمد الشریف البرجندی القائنی المولود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فارسی فیه أخبار الحجة و علائم الظهور و نوابه و کثیر ممن فاز بلقائه، طبع بالمشهد الرضوی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بمعرفة الإمام الهمام القائم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ألحق به فصلا فی ذکر العلماء القائلین بإمامته ع من أهل قائن ثم العلماء المسمین بمحمد باقر و فوائد أخری</w:t>
      </w:r>
      <w:r>
        <w:rPr>
          <w:rFonts w:eastAsia="IRNazanin" w:cs="IRNazanin"/>
          <w:color w:val="111111"/>
          <w:sz w:val="28"/>
          <w:szCs w:val="28"/>
          <w:rtl w:val="true"/>
          <w:lang w:bidi="fa-IR"/>
        </w:rPr>
        <w:t>.</w:t>
      </w:r>
    </w:p>
    <w:p>
      <w:pPr>
        <w:pStyle w:val="Heading3"/>
        <w:numPr>
          <w:ilvl w:val="2"/>
          <w:numId w:val="1"/>
        </w:numPr>
        <w:rPr/>
      </w:pPr>
      <w:bookmarkStart w:id="1107" w:name="__RefHeading___Toc7427489_73709187"/>
      <w:bookmarkStart w:id="1108" w:name="_Toc494"/>
      <w:bookmarkEnd w:id="1107"/>
      <w:r>
        <w:rPr/>
        <w:t>450</w:t>
      </w:r>
      <w:r>
        <w:rPr>
          <w:rtl w:val="true"/>
        </w:rPr>
        <w:t xml:space="preserve">- </w:t>
      </w:r>
      <w:r>
        <w:rPr>
          <w:rtl w:val="true"/>
        </w:rPr>
        <w:t>بغیة الطالب فی أنساب آل أبی طالب‏</w:t>
      </w:r>
      <w:bookmarkEnd w:id="1108"/>
    </w:p>
    <w:p>
      <w:pPr>
        <w:pStyle w:val="BookText"/>
        <w:rPr/>
      </w:pPr>
      <w:r>
        <w:rPr>
          <w:rFonts w:ascii="IRNazanin" w:hAnsi="IRNazanin" w:eastAsia="IRNazanin"/>
          <w:color w:val="111111"/>
          <w:sz w:val="28"/>
          <w:sz w:val="28"/>
          <w:szCs w:val="28"/>
          <w:rtl w:val="true"/>
          <w:lang w:bidi="fa-IR"/>
        </w:rPr>
        <w:t>لبعض الأصحاب، حدثنی السید محمد علی هبة الدین الشهرستانی أنه رآه فی بعلبک فی مکتبة بعض السادة المشهورین هناک بآل المرتضی</w:t>
      </w:r>
      <w:r>
        <w:rPr>
          <w:rFonts w:eastAsia="IRNazanin" w:cs="IRNazanin"/>
          <w:color w:val="111111"/>
          <w:sz w:val="28"/>
          <w:szCs w:val="28"/>
          <w:rtl w:val="true"/>
          <w:lang w:bidi="fa-IR"/>
        </w:rPr>
        <w:t>.</w:t>
      </w:r>
    </w:p>
    <w:p>
      <w:pPr>
        <w:pStyle w:val="Heading3"/>
        <w:numPr>
          <w:ilvl w:val="2"/>
          <w:numId w:val="1"/>
        </w:numPr>
        <w:rPr/>
      </w:pPr>
      <w:bookmarkStart w:id="1109" w:name="__RefHeading___Toc7427491_73709187"/>
      <w:bookmarkStart w:id="1110" w:name="_Toc495"/>
      <w:bookmarkEnd w:id="1109"/>
      <w:r>
        <w:rPr/>
        <w:t>451</w:t>
      </w:r>
      <w:r>
        <w:rPr>
          <w:rtl w:val="true"/>
        </w:rPr>
        <w:t xml:space="preserve">- </w:t>
      </w:r>
      <w:r>
        <w:rPr>
          <w:rtl w:val="true"/>
        </w:rPr>
        <w:t>بغیة الطالب فی معرفة المفروض و الواجب‏</w:t>
      </w:r>
      <w:bookmarkEnd w:id="11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اقتصر فیها علی ذکر مجرد الفتاوی للشیخ الأکبر الشیخ جعفر بن الشیخ خضر الجناجی النجفی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مطلبین أولهما فی أصول العقائد و ثانیهما فی فروع الأحکام خرج منه من أول الطهارة إلی آخر الصلاة، رأیت منه نسخا کثیرة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أسس قواعد </w:t>
      </w:r>
      <w:bookmarkStart w:id="1111" w:name="pg11677_135239"/>
    </w:p>
    <w:p>
      <w:pPr>
        <w:pStyle w:val="BookText"/>
        <w:rPr/>
      </w:pPr>
      <w:bookmarkEnd w:id="1111"/>
      <w:r>
        <w:rPr>
          <w:rFonts w:ascii="IRNazanin" w:hAnsi="IRNazanin" w:eastAsia="IRNazanin"/>
          <w:color w:val="111111"/>
          <w:sz w:val="28"/>
          <w:sz w:val="28"/>
          <w:szCs w:val="28"/>
          <w:rtl w:val="true"/>
          <w:lang w:bidi="fa-IR"/>
        </w:rPr>
        <w:t>الأحکام و رفع دعائم الإسلام ثم إن الشیخ حسن بن الشیخ الأکبر کتب له تکملة فألحق بالکتاب أحکام الصوم و الاعتکاف، رأیت النسخة مع الملحق بها فی مکتبة الشیخ علی آل کاشف الغطاء و یأتی بعنوان تکملة البغیة، و ترجم الشیخ أسد الله الدزفولی البغیة إلی الفارسیة و سماه تحفه الراغب کما یأتی، و شرح الشیخ موسی بن الشیخ الأکبر البغیة مزجا إلی آخر صلاة الجماعة و سماه منیة الراغب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کتبت علی البغیة بعد وفاه مؤلفه حواش کثیرة رأیت منها حاشیة ولده الشیخ موسی المدرجة فی بعض النسخ فی المتن ففی بعضها میزت الحاشیة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بعضها خط علیها بالحمرة و منها حاشیة ولده الآخر الشیخ علی و حاشیة ولده الثالث الشیخ حسن و حاشیة صهره الشیخ أسد الله الدزفولی و حاشیة العلامة الأنصاری و غیر ذلک</w:t>
      </w:r>
      <w:r>
        <w:rPr>
          <w:rFonts w:eastAsia="IRNazanin" w:cs="IRNazanin"/>
          <w:color w:val="111111"/>
          <w:sz w:val="28"/>
          <w:szCs w:val="28"/>
          <w:rtl w:val="true"/>
          <w:lang w:bidi="fa-IR"/>
        </w:rPr>
        <w:t>.</w:t>
      </w:r>
    </w:p>
    <w:p>
      <w:pPr>
        <w:pStyle w:val="Heading3"/>
        <w:numPr>
          <w:ilvl w:val="2"/>
          <w:numId w:val="1"/>
        </w:numPr>
        <w:rPr/>
      </w:pPr>
      <w:bookmarkStart w:id="1112" w:name="__RefHeading___Toc7427493_73709187"/>
      <w:bookmarkStart w:id="1113" w:name="_Toc496"/>
      <w:bookmarkEnd w:id="1112"/>
      <w:r>
        <w:rPr/>
        <w:t>452</w:t>
      </w:r>
      <w:r>
        <w:rPr>
          <w:rtl w:val="true"/>
        </w:rPr>
        <w:t xml:space="preserve">- </w:t>
      </w:r>
      <w:r>
        <w:rPr>
          <w:rtl w:val="true"/>
        </w:rPr>
        <w:t>بغیة الطالب‏</w:t>
      </w:r>
      <w:bookmarkEnd w:id="1113"/>
    </w:p>
    <w:p>
      <w:pPr>
        <w:pStyle w:val="BookText"/>
        <w:rPr/>
      </w:pPr>
      <w:r>
        <w:rPr>
          <w:rFonts w:ascii="IRNazanin" w:hAnsi="IRNazanin" w:eastAsia="IRNazanin"/>
          <w:color w:val="111111"/>
          <w:sz w:val="28"/>
          <w:sz w:val="28"/>
          <w:szCs w:val="28"/>
          <w:rtl w:val="true"/>
          <w:lang w:bidi="fa-IR"/>
        </w:rPr>
        <w:t>فی النجوم، للحسن بن عبد الله بن أحمد السرحی بلدا القرشی نسبا، و قد شارکه فیه أخوه عبد الله بن عبد الله بن أحمد السرحی صاحب کتاب غایة إتقان الحرکات کما ذکره فی أول هذا الکتاب فراجعه</w:t>
      </w:r>
      <w:r>
        <w:rPr>
          <w:rFonts w:eastAsia="IRNazanin" w:cs="IRNazanin"/>
          <w:color w:val="111111"/>
          <w:sz w:val="28"/>
          <w:szCs w:val="28"/>
          <w:rtl w:val="true"/>
          <w:lang w:bidi="fa-IR"/>
        </w:rPr>
        <w:t>.</w:t>
      </w:r>
    </w:p>
    <w:p>
      <w:pPr>
        <w:pStyle w:val="Heading3"/>
        <w:numPr>
          <w:ilvl w:val="2"/>
          <w:numId w:val="1"/>
        </w:numPr>
        <w:rPr/>
      </w:pPr>
      <w:bookmarkStart w:id="1114" w:name="__RefHeading___Toc7427495_73709187"/>
      <w:bookmarkStart w:id="1115" w:name="_Toc497"/>
      <w:bookmarkEnd w:id="1114"/>
      <w:r>
        <w:rPr/>
        <w:t>453</w:t>
      </w:r>
      <w:r>
        <w:rPr>
          <w:rtl w:val="true"/>
        </w:rPr>
        <w:t xml:space="preserve">- </w:t>
      </w:r>
      <w:r>
        <w:rPr>
          <w:rtl w:val="true"/>
        </w:rPr>
        <w:t>بغیة الطالب‏</w:t>
      </w:r>
      <w:bookmarkEnd w:id="1115"/>
    </w:p>
    <w:p>
      <w:pPr>
        <w:pStyle w:val="BookText"/>
        <w:rPr/>
      </w:pPr>
      <w:r>
        <w:rPr>
          <w:rFonts w:ascii="IRNazanin" w:hAnsi="IRNazanin" w:eastAsia="IRNazanin"/>
          <w:color w:val="111111"/>
          <w:sz w:val="28"/>
          <w:sz w:val="28"/>
          <w:szCs w:val="28"/>
          <w:rtl w:val="true"/>
          <w:lang w:bidi="fa-IR"/>
        </w:rPr>
        <w:t xml:space="preserve">فی أصول الدین و فروعه للشیخ عباس بن الحسن بن عباس البلاغی النجفی، کتبه عند أوبته من الحج فی طریقه من الشام إلی العراق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بعض أحفاده” المؤلف”</w:t>
      </w:r>
      <w:r>
        <w:rPr>
          <w:rFonts w:eastAsia="IRNazanin" w:cs="IRNazanin"/>
          <w:color w:val="111111"/>
          <w:sz w:val="28"/>
          <w:szCs w:val="28"/>
          <w:rtl w:val="true"/>
          <w:lang w:bidi="fa-IR"/>
        </w:rPr>
        <w:t>.</w:t>
      </w:r>
    </w:p>
    <w:p>
      <w:pPr>
        <w:pStyle w:val="Heading3"/>
        <w:numPr>
          <w:ilvl w:val="2"/>
          <w:numId w:val="1"/>
        </w:numPr>
        <w:rPr/>
      </w:pPr>
      <w:bookmarkStart w:id="1116" w:name="__RefHeading___Toc7427497_73709187"/>
      <w:bookmarkStart w:id="1117" w:name="_Toc498"/>
      <w:bookmarkEnd w:id="1116"/>
      <w:r>
        <w:rPr/>
        <w:t>454</w:t>
      </w:r>
      <w:r>
        <w:rPr>
          <w:rtl w:val="true"/>
        </w:rPr>
        <w:t xml:space="preserve">- </w:t>
      </w:r>
      <w:r>
        <w:rPr>
          <w:rtl w:val="true"/>
        </w:rPr>
        <w:t>بغیة الطالب فی إسلام أبی طالب‏</w:t>
      </w:r>
      <w:bookmarkEnd w:id="1117"/>
    </w:p>
    <w:p>
      <w:pPr>
        <w:pStyle w:val="BookText"/>
        <w:rPr/>
      </w:pPr>
      <w:r>
        <w:rPr>
          <w:rFonts w:ascii="IRNazanin" w:hAnsi="IRNazanin" w:eastAsia="IRNazanin"/>
          <w:color w:val="111111"/>
          <w:sz w:val="28"/>
          <w:sz w:val="28"/>
          <w:szCs w:val="28"/>
          <w:rtl w:val="true"/>
          <w:lang w:bidi="fa-IR"/>
        </w:rPr>
        <w:t xml:space="preserve">للسید المفتی میر محمد عباس بن السید علی أکبر الموسوی التستری اللکهنوی المولود بها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1118" w:name="__RefHeading___Toc7427499_73709187"/>
      <w:bookmarkStart w:id="1119" w:name="_Toc499"/>
      <w:bookmarkEnd w:id="1118"/>
      <w:r>
        <w:rPr/>
        <w:t>455</w:t>
      </w:r>
      <w:r>
        <w:rPr>
          <w:rtl w:val="true"/>
        </w:rPr>
        <w:t xml:space="preserve">- </w:t>
      </w:r>
      <w:r>
        <w:rPr>
          <w:rtl w:val="true"/>
        </w:rPr>
        <w:t>بغیة الطالب‏</w:t>
      </w:r>
      <w:bookmarkEnd w:id="111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إیضاح المناسک لمن هو راغب فی الحج للشیخ‏ </w:t>
      </w:r>
      <w:bookmarkStart w:id="1120" w:name="pg11677_135241"/>
    </w:p>
    <w:p>
      <w:pPr>
        <w:pStyle w:val="BookText"/>
        <w:rPr/>
      </w:pPr>
      <w:bookmarkEnd w:id="1120"/>
      <w:r>
        <w:rPr>
          <w:rFonts w:ascii="IRNazanin" w:hAnsi="IRNazanin" w:eastAsia="IRNazanin"/>
          <w:color w:val="111111"/>
          <w:sz w:val="28"/>
          <w:sz w:val="28"/>
          <w:szCs w:val="28"/>
          <w:rtl w:val="true"/>
          <w:lang w:bidi="fa-IR"/>
        </w:rPr>
        <w:t>محمد بن جعفر بن علی بن جعفر المشهدی الحائری مؤلف المزار المشهور بمزار محمد بن المشهدی، ذکره فی آخر آداب المدینة من کتابه المذکور</w:t>
      </w:r>
      <w:r>
        <w:rPr>
          <w:rFonts w:eastAsia="IRNazanin" w:cs="IRNazanin"/>
          <w:color w:val="111111"/>
          <w:sz w:val="28"/>
          <w:szCs w:val="28"/>
          <w:rtl w:val="true"/>
          <w:lang w:bidi="fa-IR"/>
        </w:rPr>
        <w:t>.</w:t>
      </w:r>
    </w:p>
    <w:p>
      <w:pPr>
        <w:pStyle w:val="Heading3"/>
        <w:numPr>
          <w:ilvl w:val="2"/>
          <w:numId w:val="1"/>
        </w:numPr>
        <w:rPr/>
      </w:pPr>
      <w:bookmarkStart w:id="1121" w:name="__RefHeading___Toc7427501_73709187"/>
      <w:bookmarkStart w:id="1122" w:name="_Toc500"/>
      <w:bookmarkEnd w:id="1121"/>
      <w:r>
        <w:rPr/>
        <w:t>456</w:t>
      </w:r>
      <w:r>
        <w:rPr>
          <w:rtl w:val="true"/>
        </w:rPr>
        <w:t xml:space="preserve">- </w:t>
      </w:r>
      <w:r>
        <w:rPr>
          <w:rtl w:val="true"/>
        </w:rPr>
        <w:t>بغیة الطالب‏</w:t>
      </w:r>
      <w:bookmarkEnd w:id="1122"/>
    </w:p>
    <w:p>
      <w:pPr>
        <w:pStyle w:val="BookText"/>
        <w:rPr/>
      </w:pPr>
      <w:r>
        <w:rPr>
          <w:rFonts w:ascii="IRNazanin" w:hAnsi="IRNazanin" w:eastAsia="IRNazanin"/>
          <w:color w:val="111111"/>
          <w:sz w:val="28"/>
          <w:sz w:val="28"/>
          <w:szCs w:val="28"/>
          <w:rtl w:val="true"/>
          <w:lang w:bidi="fa-IR"/>
        </w:rPr>
        <w:t xml:space="preserve">فی بیان أحوال أبی طالب و إثبات إیمانه و حسن عقیدته للسید محمد بن حیدر بن نور الدین علی بن السید علی نور الدین بن السید حسین بن أبی الحسن الموسوی الحسینی العاملی والده السید حیدر کان حیا سنة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 کما یظهر من الأمل و جده السید نور الدین علی أخ صاحبی المعالم و المدارک المولود سنة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 أولیائه بحقائق الإیمان و أوضح لطالبی معرفته الدلیل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المولی الوالی السید عبد الله خان بن المولی الوالی السید علی خان بن الوالی السید خلف المشعشعی الحویزی، و رتبه علی مقدمه و عدة فصول، و فرغ منه فی یوم الأربعاء الرابع من شهر صفر سنة </w:t>
      </w:r>
      <w:r>
        <w:rPr>
          <w:rFonts w:eastAsia="IRNazanin" w:cs="IRNazanin"/>
          <w:color w:val="111111"/>
          <w:sz w:val="28"/>
          <w:szCs w:val="28"/>
          <w:lang w:bidi="fa-IR"/>
        </w:rPr>
        <w:t>1096</w:t>
      </w:r>
      <w:r>
        <w:rPr>
          <w:rFonts w:ascii="IRNazanin" w:hAnsi="IRNazanin" w:eastAsia="IRNazanin"/>
          <w:color w:val="111111"/>
          <w:sz w:val="28"/>
          <w:sz w:val="28"/>
          <w:szCs w:val="28"/>
          <w:rtl w:val="true"/>
          <w:lang w:bidi="fa-IR"/>
        </w:rPr>
        <w:t xml:space="preserve">، رأیت النسخة بخط المولی الشیخ محمد کاظم الشریف النجفی کتبها فی داره فی النجف بجنب الصحن الشریف و فرغ من الکتابة عشیة الجمعة السادس عشر من شهر رجب سنة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منضمة لنسخة عمدة الطالب التی اشتراها فی تلک السنة، و کتب علیها فوائد نافعة فی الأنساب، و هی نسخه نفیسة بخط السید حسین بن مساعد الحائری کتبها سنة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توجد فی مکتبة الشیخ محمد السماوی فی النجف الأشرف</w:t>
      </w:r>
      <w:r>
        <w:rPr>
          <w:rFonts w:eastAsia="IRNazanin" w:cs="IRNazanin"/>
          <w:color w:val="111111"/>
          <w:sz w:val="28"/>
          <w:szCs w:val="28"/>
          <w:rtl w:val="true"/>
          <w:lang w:bidi="fa-IR"/>
        </w:rPr>
        <w:t>.</w:t>
      </w:r>
    </w:p>
    <w:p>
      <w:pPr>
        <w:pStyle w:val="Heading3"/>
        <w:numPr>
          <w:ilvl w:val="2"/>
          <w:numId w:val="1"/>
        </w:numPr>
        <w:rPr/>
      </w:pPr>
      <w:bookmarkStart w:id="1123" w:name="__RefHeading___Toc7427503_73709187"/>
      <w:bookmarkStart w:id="1124" w:name="_Toc501"/>
      <w:bookmarkEnd w:id="1123"/>
      <w:r>
        <w:rPr/>
        <w:t>457</w:t>
      </w:r>
      <w:r>
        <w:rPr>
          <w:rtl w:val="true"/>
        </w:rPr>
        <w:t xml:space="preserve">- </w:t>
      </w:r>
      <w:r>
        <w:rPr>
          <w:rtl w:val="true"/>
        </w:rPr>
        <w:t>بغیة الطالبین فی حقیة المجتهدین‏</w:t>
      </w:r>
      <w:bookmarkEnd w:id="1124"/>
    </w:p>
    <w:p>
      <w:pPr>
        <w:pStyle w:val="BookText"/>
        <w:rPr/>
      </w:pPr>
      <w:r>
        <w:rPr>
          <w:rFonts w:ascii="IRNazanin" w:hAnsi="IRNazanin" w:eastAsia="IRNazanin"/>
          <w:color w:val="111111"/>
          <w:sz w:val="28"/>
          <w:sz w:val="28"/>
          <w:szCs w:val="28"/>
          <w:rtl w:val="true"/>
          <w:lang w:bidi="fa-IR"/>
        </w:rPr>
        <w:t xml:space="preserve">للسید عبد الله بن محمد رضا الشبر الحسینی الحلی الکاظمی المتوفی بها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هو فی ستة آلاف بیت و مختصر من کتابه منیة المحصلین الآتی</w:t>
      </w:r>
      <w:r>
        <w:rPr>
          <w:rFonts w:eastAsia="IRNazanin" w:cs="IRNazanin"/>
          <w:color w:val="111111"/>
          <w:sz w:val="28"/>
          <w:szCs w:val="28"/>
          <w:rtl w:val="true"/>
          <w:lang w:bidi="fa-IR"/>
        </w:rPr>
        <w:t>.</w:t>
      </w:r>
    </w:p>
    <w:p>
      <w:pPr>
        <w:pStyle w:val="Heading3"/>
        <w:numPr>
          <w:ilvl w:val="2"/>
          <w:numId w:val="1"/>
        </w:numPr>
        <w:rPr/>
      </w:pPr>
      <w:bookmarkStart w:id="1125" w:name="__RefHeading___Toc7427505_73709187"/>
      <w:bookmarkStart w:id="1126" w:name="_Toc502"/>
      <w:bookmarkEnd w:id="1125"/>
      <w:r>
        <w:rPr/>
        <w:t>458</w:t>
      </w:r>
      <w:r>
        <w:rPr>
          <w:rtl w:val="true"/>
        </w:rPr>
        <w:t xml:space="preserve">- </w:t>
      </w:r>
      <w:r>
        <w:rPr>
          <w:rtl w:val="true"/>
        </w:rPr>
        <w:t>بغیة الطلاب‏</w:t>
      </w:r>
      <w:bookmarkEnd w:id="112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مطبوع فی علم الکلام و المناظرات مع الخصام للسید حیدر علی</w:t>
      </w:r>
      <w:r>
        <w:rPr>
          <w:rFonts w:eastAsia="IRNazanin" w:cs="IRNazanin"/>
          <w:color w:val="111111"/>
          <w:sz w:val="28"/>
          <w:szCs w:val="28"/>
          <w:rtl w:val="true"/>
          <w:lang w:bidi="fa-IR"/>
        </w:rPr>
        <w:t xml:space="preserve">. </w:t>
      </w:r>
      <w:bookmarkStart w:id="1127" w:name="pg11677_135243"/>
    </w:p>
    <w:p>
      <w:pPr>
        <w:pStyle w:val="Heading3"/>
        <w:numPr>
          <w:ilvl w:val="2"/>
          <w:numId w:val="1"/>
        </w:numPr>
        <w:rPr/>
      </w:pPr>
      <w:bookmarkStart w:id="1128" w:name="__RefHeading___Toc7427507_73709187"/>
      <w:bookmarkStart w:id="1129" w:name="_Toc503"/>
      <w:bookmarkEnd w:id="1127"/>
      <w:bookmarkEnd w:id="1128"/>
      <w:r>
        <w:rPr/>
        <w:t>459</w:t>
      </w:r>
      <w:r>
        <w:rPr>
          <w:rtl w:val="true"/>
        </w:rPr>
        <w:t xml:space="preserve">- </w:t>
      </w:r>
      <w:r>
        <w:rPr>
          <w:rtl w:val="true"/>
        </w:rPr>
        <w:t>بغیة الطلب‏</w:t>
      </w:r>
      <w:bookmarkEnd w:id="1129"/>
    </w:p>
    <w:p>
      <w:pPr>
        <w:pStyle w:val="BookText"/>
        <w:rPr/>
      </w:pPr>
      <w:r>
        <w:rPr>
          <w:rFonts w:ascii="IRNazanin" w:hAnsi="IRNazanin" w:eastAsia="IRNazanin"/>
          <w:color w:val="111111"/>
          <w:sz w:val="28"/>
          <w:sz w:val="28"/>
          <w:szCs w:val="28"/>
          <w:rtl w:val="true"/>
          <w:lang w:bidi="fa-IR"/>
        </w:rPr>
        <w:t xml:space="preserve">فی شرح الزیارة الجامعة فی رجب التی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أشهدنا مشهد أولیائه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درویش علی بن الحسین بن علی بن محمد البغدادی الحائری المتوفی بها سنة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قلوبنا بنور هدایته إلی 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النجف عند الشیخ محمد آقا المعروف بالطهرانی</w:t>
      </w:r>
      <w:r>
        <w:rPr>
          <w:rFonts w:eastAsia="IRNazanin" w:cs="IRNazanin"/>
          <w:color w:val="111111"/>
          <w:sz w:val="28"/>
          <w:szCs w:val="28"/>
          <w:rtl w:val="true"/>
          <w:lang w:bidi="fa-IR"/>
        </w:rPr>
        <w:t>.</w:t>
      </w:r>
    </w:p>
    <w:p>
      <w:pPr>
        <w:pStyle w:val="Heading3"/>
        <w:numPr>
          <w:ilvl w:val="2"/>
          <w:numId w:val="1"/>
        </w:numPr>
        <w:rPr/>
      </w:pPr>
      <w:bookmarkStart w:id="1130" w:name="__RefHeading___Toc7427509_73709187"/>
      <w:bookmarkStart w:id="1131" w:name="_Toc504"/>
      <w:bookmarkEnd w:id="1130"/>
      <w:r>
        <w:rPr/>
        <w:t>460</w:t>
      </w:r>
      <w:r>
        <w:rPr>
          <w:rtl w:val="true"/>
        </w:rPr>
        <w:t xml:space="preserve">- </w:t>
      </w:r>
      <w:r>
        <w:rPr>
          <w:rtl w:val="true"/>
        </w:rPr>
        <w:t>بغیة الفائز فی جواز نقل الجنائز</w:t>
      </w:r>
      <w:bookmarkEnd w:id="1131"/>
    </w:p>
    <w:p>
      <w:pPr>
        <w:pStyle w:val="BookText"/>
        <w:rPr/>
      </w:pPr>
      <w:r>
        <w:rPr>
          <w:rFonts w:ascii="IRNazanin" w:hAnsi="IRNazanin" w:eastAsia="IRNazanin"/>
          <w:color w:val="111111"/>
          <w:sz w:val="28"/>
          <w:sz w:val="28"/>
          <w:szCs w:val="28"/>
          <w:rtl w:val="true"/>
          <w:lang w:bidi="fa-IR"/>
        </w:rPr>
        <w:t>للسید عبد الحسین بن السید یوسف شرف الدین الموسوی العاملی المعاصر نزیل صور و صاحب بغیة الراغبین و بغیة السائل و غیرهما من التصانیف الممتعة</w:t>
      </w:r>
      <w:r>
        <w:rPr>
          <w:rFonts w:eastAsia="IRNazanin" w:cs="IRNazanin"/>
          <w:color w:val="111111"/>
          <w:sz w:val="28"/>
          <w:szCs w:val="28"/>
          <w:rtl w:val="true"/>
          <w:lang w:bidi="fa-IR"/>
        </w:rPr>
        <w:t>.</w:t>
      </w:r>
    </w:p>
    <w:p>
      <w:pPr>
        <w:pStyle w:val="Heading3"/>
        <w:numPr>
          <w:ilvl w:val="2"/>
          <w:numId w:val="1"/>
        </w:numPr>
        <w:rPr/>
      </w:pPr>
      <w:bookmarkStart w:id="1132" w:name="__RefHeading___Toc7427511_73709187"/>
      <w:bookmarkStart w:id="1133" w:name="_Toc505"/>
      <w:bookmarkEnd w:id="1132"/>
      <w:r>
        <w:rPr/>
        <w:t>461</w:t>
      </w:r>
      <w:r>
        <w:rPr>
          <w:rtl w:val="true"/>
        </w:rPr>
        <w:t xml:space="preserve">- </w:t>
      </w:r>
      <w:r>
        <w:rPr>
          <w:rtl w:val="true"/>
        </w:rPr>
        <w:t>بغیة المحتاج‏</w:t>
      </w:r>
      <w:bookmarkEnd w:id="1133"/>
    </w:p>
    <w:p>
      <w:pPr>
        <w:pStyle w:val="BookText"/>
        <w:rPr/>
      </w:pPr>
      <w:r>
        <w:rPr>
          <w:rFonts w:ascii="IRNazanin" w:hAnsi="IRNazanin" w:eastAsia="IRNazanin"/>
          <w:color w:val="111111"/>
          <w:sz w:val="28"/>
          <w:sz w:val="28"/>
          <w:szCs w:val="28"/>
          <w:rtl w:val="true"/>
          <w:lang w:bidi="fa-IR"/>
        </w:rPr>
        <w:t xml:space="preserve">فی الطب للشیخ داود بن عمر الضریر الطبیب الأنطاکی نزیل القاهرة و المتوفی بمکة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سلافة العصر و ذکر السبب لخروجه عن القاهرة و التجائه إلی بیت الله فی البلد الأمین الظاهر فی أنه کان من المتهمین فیما رمی به و نقل فی معجم المطبوعات عن السانحات کیفیة برء داود عن مرضه المزمن بعلاج الرجل الذی کان من أفاضل العجم و یدعی محمد شریف و نزل إلی أنطاکیة فقرأ علیه داود بعد برئه علوم المنطق و الریاضی و الطبیعی و تعلم منه اللغة الیونانیة و لازمه إلی أن رجع إلی بلاده فراجعه</w:t>
      </w:r>
      <w:r>
        <w:rPr>
          <w:rFonts w:eastAsia="IRNazanin" w:cs="IRNazanin"/>
          <w:color w:val="111111"/>
          <w:sz w:val="28"/>
          <w:szCs w:val="28"/>
          <w:rtl w:val="true"/>
          <w:lang w:bidi="fa-IR"/>
        </w:rPr>
        <w:t>.</w:t>
      </w:r>
    </w:p>
    <w:p>
      <w:pPr>
        <w:pStyle w:val="Heading3"/>
        <w:numPr>
          <w:ilvl w:val="2"/>
          <w:numId w:val="1"/>
        </w:numPr>
        <w:rPr/>
      </w:pPr>
      <w:bookmarkStart w:id="1134" w:name="__RefHeading___Toc7427513_73709187"/>
      <w:bookmarkStart w:id="1135" w:name="_Toc506"/>
      <w:bookmarkEnd w:id="1134"/>
      <w:r>
        <w:rPr/>
        <w:t>462</w:t>
      </w:r>
      <w:r>
        <w:rPr>
          <w:rtl w:val="true"/>
        </w:rPr>
        <w:t xml:space="preserve">- </w:t>
      </w:r>
      <w:r>
        <w:rPr>
          <w:rtl w:val="true"/>
        </w:rPr>
        <w:t>بغیة المرید</w:t>
      </w:r>
      <w:bookmarkEnd w:id="1135"/>
    </w:p>
    <w:p>
      <w:pPr>
        <w:pStyle w:val="BookText"/>
        <w:rPr/>
      </w:pPr>
      <w:r>
        <w:rPr>
          <w:rFonts w:ascii="IRNazanin" w:hAnsi="IRNazanin" w:eastAsia="IRNazanin"/>
          <w:color w:val="111111"/>
          <w:sz w:val="28"/>
          <w:sz w:val="28"/>
          <w:szCs w:val="28"/>
          <w:rtl w:val="true"/>
          <w:lang w:bidi="fa-IR"/>
        </w:rPr>
        <w:t xml:space="preserve">فی الکشف عن أحوال الشیخ زین الدین الشهید و سوانحه و تواریخه من ولادته فی ثالث عشر شوال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شهادته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بهاء الدین محمد بن علی بن الحسن العودی الجزینی الذی تلمذ علی الشهید و لازم خدمته من عاشر ربیع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سنة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سافر الشهید إلی خراسان فی عاشر ذی القعدة سنة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کتابه هذا، و قد رتبه علی مقدمه و عشرة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رافع درجات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الأسف أنه‏ </w:t>
      </w:r>
      <w:bookmarkStart w:id="1136" w:name="pg11677_135245"/>
    </w:p>
    <w:p>
      <w:pPr>
        <w:pStyle w:val="BookText"/>
        <w:rPr/>
      </w:pPr>
      <w:bookmarkEnd w:id="1136"/>
      <w:r>
        <w:rPr>
          <w:rFonts w:ascii="IRNazanin" w:hAnsi="IRNazanin" w:eastAsia="IRNazanin"/>
          <w:color w:val="111111"/>
          <w:sz w:val="28"/>
          <w:sz w:val="28"/>
          <w:szCs w:val="28"/>
          <w:rtl w:val="true"/>
          <w:lang w:bidi="fa-IR"/>
        </w:rPr>
        <w:t xml:space="preserve">ضاع أکثر فصول هذا الکتاب و لم یبق منه الا القلیل من أجزائه الذی ظفر به الشیخ علی حفید الشهید و أدرجه بعینه فی کتابه الدر المنثور ثم ذیله بترجمة جده الشیخ حسن صاحب المعالم و جمع من العلماء من ذریته، و مما ذکره ابن العودی أن ابتداء أمر اجتهاد الشهید کان سنة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ظهوره و اشتهاره کان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فیظهر منه أنه بلغ الاجتهاد و له ثلاث و ثلاثون سنة</w:t>
      </w:r>
      <w:r>
        <w:rPr>
          <w:rFonts w:eastAsia="IRNazanin" w:cs="IRNazanin"/>
          <w:color w:val="111111"/>
          <w:sz w:val="28"/>
          <w:szCs w:val="28"/>
          <w:rtl w:val="true"/>
          <w:lang w:bidi="fa-IR"/>
        </w:rPr>
        <w:t>.</w:t>
      </w:r>
    </w:p>
    <w:p>
      <w:pPr>
        <w:pStyle w:val="Heading3"/>
        <w:numPr>
          <w:ilvl w:val="2"/>
          <w:numId w:val="1"/>
        </w:numPr>
        <w:rPr/>
      </w:pPr>
      <w:bookmarkStart w:id="1137" w:name="__RefHeading___Toc7427515_73709187"/>
      <w:bookmarkStart w:id="1138" w:name="_Toc507"/>
      <w:bookmarkEnd w:id="1137"/>
      <w:r>
        <w:rPr/>
        <w:t>463</w:t>
      </w:r>
      <w:r>
        <w:rPr>
          <w:rtl w:val="true"/>
        </w:rPr>
        <w:t xml:space="preserve">- </w:t>
      </w:r>
      <w:r>
        <w:rPr>
          <w:rtl w:val="true"/>
        </w:rPr>
        <w:t>بغیة المقلدین‏</w:t>
      </w:r>
      <w:bookmarkEnd w:id="1138"/>
    </w:p>
    <w:p>
      <w:pPr>
        <w:pStyle w:val="BookText"/>
        <w:rPr/>
      </w:pPr>
      <w:r>
        <w:rPr>
          <w:rFonts w:ascii="IRNazanin" w:hAnsi="IRNazanin" w:eastAsia="IRNazanin"/>
          <w:color w:val="111111"/>
          <w:sz w:val="28"/>
          <w:sz w:val="28"/>
          <w:szCs w:val="28"/>
          <w:rtl w:val="true"/>
          <w:lang w:bidi="fa-IR"/>
        </w:rPr>
        <w:t>فی أحکام الدین رسالة فارسیة عملیة للسید محمد مهدی بن الحجة السید إسماعیل بن السید صدر الدین الموسوی العاملی الکاظمی طبع فی حیدرآباد</w:t>
      </w:r>
      <w:r>
        <w:rPr>
          <w:rFonts w:eastAsia="IRNazanin" w:cs="IRNazanin"/>
          <w:color w:val="111111"/>
          <w:sz w:val="28"/>
          <w:szCs w:val="28"/>
          <w:rtl w:val="true"/>
          <w:lang w:bidi="fa-IR"/>
        </w:rPr>
        <w:t>.</w:t>
      </w:r>
    </w:p>
    <w:p>
      <w:pPr>
        <w:pStyle w:val="Heading3"/>
        <w:numPr>
          <w:ilvl w:val="2"/>
          <w:numId w:val="1"/>
        </w:numPr>
        <w:rPr/>
      </w:pPr>
      <w:bookmarkStart w:id="1139" w:name="__RefHeading___Toc7427517_73709187"/>
      <w:bookmarkStart w:id="1140" w:name="_Toc508"/>
      <w:bookmarkEnd w:id="1139"/>
      <w:r>
        <w:rPr/>
        <w:t>464</w:t>
      </w:r>
      <w:r>
        <w:rPr>
          <w:rtl w:val="true"/>
        </w:rPr>
        <w:t xml:space="preserve">- </w:t>
      </w:r>
      <w:r>
        <w:rPr>
          <w:rtl w:val="true"/>
        </w:rPr>
        <w:t>بغیة الوعاة</w:t>
      </w:r>
      <w:bookmarkEnd w:id="1140"/>
    </w:p>
    <w:p>
      <w:pPr>
        <w:pStyle w:val="BookText"/>
        <w:rPr/>
      </w:pPr>
      <w:r>
        <w:rPr>
          <w:rFonts w:ascii="IRNazanin" w:hAnsi="IRNazanin" w:eastAsia="IRNazanin"/>
          <w:color w:val="111111"/>
          <w:sz w:val="28"/>
          <w:sz w:val="28"/>
          <w:szCs w:val="28"/>
          <w:rtl w:val="true"/>
          <w:lang w:bidi="fa-IR"/>
        </w:rPr>
        <w:t xml:space="preserve">فی طبقات مشایخ الإجازات، لسید مشایخنا السید أبی محمد الحسن بن السید أبی الحسن الهادی ابن أخ السید صدر الدین الموسوی العاملی الکاظمی المولود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إجازة مبسوطة کتبها للسید محمد مرتضی الحسینی الجنفوری المتوفی حدود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التصانیف، الذی کتب شیخنا العلامة النوری اللؤلؤ و المرجان باستدعائه، رتب فیه المشایخ علی عشر طبقات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الوحید البهبهانی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المولی محمد تقی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زین الدین الشهید الثانی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شمس الدین محمد بن مکی الشهید الأول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علی بن الشیخ الطوسی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جعفر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 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أجاز لنا من کرمه و رحمته و علمنا نقل حدیث عدله و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یوم عرفة </w:t>
      </w:r>
      <w:r>
        <w:rPr>
          <w:rFonts w:eastAsia="IRNazanin" w:cs="IRNazanin"/>
          <w:color w:val="111111"/>
          <w:sz w:val="28"/>
          <w:szCs w:val="28"/>
          <w:lang w:bidi="fa-IR"/>
        </w:rPr>
        <w:t>1326</w:t>
      </w:r>
    </w:p>
    <w:p>
      <w:pPr>
        <w:pStyle w:val="Heading3"/>
        <w:numPr>
          <w:ilvl w:val="2"/>
          <w:numId w:val="1"/>
        </w:numPr>
        <w:rPr/>
      </w:pPr>
      <w:bookmarkStart w:id="1141" w:name="__RefHeading___Toc7427519_73709187"/>
      <w:bookmarkStart w:id="1142" w:name="_Toc509"/>
      <w:bookmarkEnd w:id="1141"/>
      <w:r>
        <w:rPr/>
        <w:t>465</w:t>
      </w:r>
      <w:r>
        <w:rPr>
          <w:rtl w:val="true"/>
        </w:rPr>
        <w:t xml:space="preserve">- </w:t>
      </w:r>
      <w:r>
        <w:rPr>
          <w:rtl w:val="true"/>
        </w:rPr>
        <w:t>بغیة الوعاظ</w:t>
      </w:r>
      <w:bookmarkEnd w:id="114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بعض الفوائد خرج عدة مجالس مرتبة للشیخ محمد حسن بن الشیخ خلیل العاملی الصوری النجفی المولود </w:t>
      </w:r>
      <w:bookmarkStart w:id="1143" w:name="pg11677_135247"/>
    </w:p>
    <w:p>
      <w:pPr>
        <w:pStyle w:val="BookText"/>
        <w:rPr/>
      </w:pPr>
      <w:bookmarkEnd w:id="1143"/>
      <w:r>
        <w:rPr>
          <w:rFonts w:ascii="IRNazanin" w:hAnsi="IRNazanin" w:eastAsia="IRNazanin"/>
          <w:color w:val="111111"/>
          <w:sz w:val="28"/>
          <w:sz w:val="28"/>
          <w:szCs w:val="28"/>
          <w:rtl w:val="true"/>
          <w:lang w:bidi="fa-IR"/>
        </w:rPr>
        <w:t xml:space="preserve">بها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وفقه الله تعالی لإتمامه</w:t>
      </w:r>
      <w:r>
        <w:rPr>
          <w:rFonts w:eastAsia="IRNazanin" w:cs="IRNazanin"/>
          <w:color w:val="111111"/>
          <w:sz w:val="28"/>
          <w:szCs w:val="28"/>
          <w:rtl w:val="true"/>
          <w:lang w:bidi="fa-IR"/>
        </w:rPr>
        <w:t>.</w:t>
      </w:r>
    </w:p>
    <w:p>
      <w:pPr>
        <w:pStyle w:val="Heading3"/>
        <w:numPr>
          <w:ilvl w:val="2"/>
          <w:numId w:val="1"/>
        </w:numPr>
        <w:rPr/>
      </w:pPr>
      <w:bookmarkStart w:id="1144" w:name="__RefHeading___Toc7427521_73709187"/>
      <w:bookmarkStart w:id="1145" w:name="_Toc510"/>
      <w:bookmarkEnd w:id="1144"/>
      <w:r>
        <w:rPr/>
        <w:t>466</w:t>
      </w:r>
      <w:r>
        <w:rPr>
          <w:rtl w:val="true"/>
        </w:rPr>
        <w:t xml:space="preserve">- </w:t>
      </w:r>
      <w:r>
        <w:rPr>
          <w:rtl w:val="true"/>
        </w:rPr>
        <w:t>کتاب بقاء النفس‏</w:t>
      </w:r>
      <w:bookmarkEnd w:id="1145"/>
    </w:p>
    <w:p>
      <w:pPr>
        <w:pStyle w:val="BookText"/>
        <w:rPr/>
      </w:pPr>
      <w:r>
        <w:rPr>
          <w:rFonts w:ascii="IRNazanin" w:hAnsi="IRNazanin" w:eastAsia="IRNazanin"/>
          <w:color w:val="111111"/>
          <w:sz w:val="28"/>
          <w:sz w:val="28"/>
          <w:szCs w:val="28"/>
          <w:rtl w:val="true"/>
          <w:lang w:bidi="fa-IR"/>
        </w:rPr>
        <w:t xml:space="preserve">بعد فناء الجسد و بوار البدن للمحقق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مصر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الشرح و التعلیق علیه لمیرزا أبی عبد الله شیخ الإسلام الزنجانی المعاصر</w:t>
      </w:r>
      <w:r>
        <w:rPr>
          <w:rFonts w:eastAsia="IRNazanin" w:cs="IRNazanin"/>
          <w:color w:val="111111"/>
          <w:sz w:val="28"/>
          <w:szCs w:val="28"/>
          <w:rtl w:val="true"/>
          <w:lang w:bidi="fa-IR"/>
        </w:rPr>
        <w:t>.</w:t>
      </w:r>
    </w:p>
    <w:p>
      <w:pPr>
        <w:pStyle w:val="Heading3"/>
        <w:numPr>
          <w:ilvl w:val="2"/>
          <w:numId w:val="1"/>
        </w:numPr>
        <w:rPr/>
      </w:pPr>
      <w:bookmarkStart w:id="1146" w:name="__RefHeading___Toc7427523_73709187"/>
      <w:bookmarkStart w:id="1147" w:name="_Toc511"/>
      <w:bookmarkEnd w:id="1146"/>
      <w:r>
        <w:rPr/>
        <w:t>467</w:t>
      </w:r>
      <w:r>
        <w:rPr>
          <w:rtl w:val="true"/>
        </w:rPr>
        <w:t xml:space="preserve">- </w:t>
      </w:r>
      <w:r>
        <w:rPr>
          <w:rtl w:val="true"/>
        </w:rPr>
        <w:t>کتاب البقاع‏</w:t>
      </w:r>
      <w:bookmarkEnd w:id="1147"/>
    </w:p>
    <w:p>
      <w:pPr>
        <w:pStyle w:val="BookText"/>
        <w:rPr/>
      </w:pPr>
      <w:r>
        <w:rPr>
          <w:rFonts w:ascii="IRNazanin" w:hAnsi="IRNazanin" w:eastAsia="IRNazanin"/>
          <w:color w:val="111111"/>
          <w:sz w:val="28"/>
          <w:sz w:val="28"/>
          <w:szCs w:val="28"/>
          <w:rtl w:val="true"/>
          <w:lang w:bidi="fa-IR"/>
        </w:rPr>
        <w:t>لأبی الحسین الشیبانی محمد بن بحر الرهنی السجستانی النرماشیری الکرمانی صاحب کتاب البدع و غیرها مما یبلغ الخمسمائة مصنف کما ذکره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یاقوت الحموی فی معجم البلدان خصوصیات سجستان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لعن علی بن أبی طالب ع علی منابر الشرق و الغرب حتی الحرمین الشریفین مکة المعظمة و المدینة المنورة و لم یلعن علی منبر سجستان الا مرة واحدة امتنع أهلها عن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کتاب الأزمنة و الأمکنة</w:t>
      </w:r>
      <w:r>
        <w:rPr>
          <w:rFonts w:eastAsia="IRNazanin" w:cs="IRNazanin"/>
          <w:color w:val="111111"/>
          <w:sz w:val="28"/>
          <w:szCs w:val="28"/>
          <w:rtl w:val="true"/>
          <w:lang w:bidi="fa-IR"/>
        </w:rPr>
        <w:t>.</w:t>
      </w:r>
    </w:p>
    <w:p>
      <w:pPr>
        <w:pStyle w:val="Heading3"/>
        <w:numPr>
          <w:ilvl w:val="2"/>
          <w:numId w:val="1"/>
        </w:numPr>
        <w:rPr/>
      </w:pPr>
      <w:bookmarkStart w:id="1148" w:name="__RefHeading___Toc7427525_73709187"/>
      <w:bookmarkStart w:id="1149" w:name="_Toc512"/>
      <w:bookmarkEnd w:id="1148"/>
      <w:r>
        <w:rPr/>
        <w:t>468</w:t>
      </w:r>
      <w:r>
        <w:rPr>
          <w:rtl w:val="true"/>
        </w:rPr>
        <w:t xml:space="preserve">- </w:t>
      </w:r>
      <w:r>
        <w:rPr>
          <w:rtl w:val="true"/>
        </w:rPr>
        <w:t>البقعة البهیة</w:t>
      </w:r>
      <w:bookmarkEnd w:id="1149"/>
    </w:p>
    <w:p>
      <w:pPr>
        <w:pStyle w:val="BookText"/>
        <w:rPr/>
      </w:pPr>
      <w:r>
        <w:rPr>
          <w:rFonts w:ascii="IRNazanin" w:hAnsi="IRNazanin" w:eastAsia="IRNazanin"/>
          <w:color w:val="111111"/>
          <w:sz w:val="28"/>
          <w:sz w:val="28"/>
          <w:szCs w:val="28"/>
          <w:rtl w:val="true"/>
          <w:lang w:bidi="fa-IR"/>
        </w:rPr>
        <w:t xml:space="preserve">فی ما ورد فی مبدأ الکوفة الزکیة و بعض تواریخها مختصرا، للسید حسین بن أحمد بن الحسین بن إسماعیل الحسنی المعروف بالسید حسون البراقی النجفی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براقیه السیرة فی تحدید الحیرة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اللؤلؤ و المرجان الآتی أنه مختصر من البقعة البهیة هذا الذی فیه تواریخ الکوفة و فضل مسجدها و قدمه و فضل مسجد سهیل و أعمالهما و تحدیدهما و نزول القبائل فیهما و خرابهما</w:t>
      </w:r>
    </w:p>
    <w:p>
      <w:pPr>
        <w:pStyle w:val="Heading3"/>
        <w:numPr>
          <w:ilvl w:val="2"/>
          <w:numId w:val="1"/>
        </w:numPr>
        <w:rPr/>
      </w:pPr>
      <w:bookmarkStart w:id="1150" w:name="__RefHeading___Toc7427527_73709187"/>
      <w:bookmarkStart w:id="1151" w:name="_Toc513"/>
      <w:bookmarkEnd w:id="1150"/>
      <w:r>
        <w:rPr/>
        <w:t>469</w:t>
      </w:r>
      <w:r>
        <w:rPr>
          <w:rtl w:val="true"/>
        </w:rPr>
        <w:t xml:space="preserve">- </w:t>
      </w:r>
      <w:r>
        <w:rPr>
          <w:rtl w:val="true"/>
        </w:rPr>
        <w:t>کتاب بقیة رسائل ابن عباس و خطبه و أول مناظرته‏</w:t>
      </w:r>
      <w:bookmarkEnd w:id="1151"/>
    </w:p>
    <w:p>
      <w:pPr>
        <w:pStyle w:val="Heading3"/>
        <w:numPr>
          <w:ilvl w:val="2"/>
          <w:numId w:val="1"/>
        </w:numPr>
        <w:rPr/>
      </w:pPr>
      <w:bookmarkStart w:id="1152" w:name="__RefHeading___Toc7427529_73709187"/>
      <w:bookmarkStart w:id="1153" w:name="_Toc514"/>
      <w:bookmarkEnd w:id="1152"/>
      <w:r>
        <w:rPr/>
        <w:t>470</w:t>
      </w:r>
      <w:r>
        <w:rPr>
          <w:rtl w:val="true"/>
        </w:rPr>
        <w:t xml:space="preserve">- </w:t>
      </w:r>
      <w:r>
        <w:rPr>
          <w:rtl w:val="true"/>
        </w:rPr>
        <w:t>کتاب بقیة کلام ابن عباس فی العرب و قریش و الصحابة</w:t>
      </w:r>
      <w:bookmarkEnd w:id="1153"/>
    </w:p>
    <w:p>
      <w:pPr>
        <w:pStyle w:val="Heading3"/>
        <w:numPr>
          <w:ilvl w:val="2"/>
          <w:numId w:val="1"/>
        </w:numPr>
        <w:rPr/>
      </w:pPr>
      <w:bookmarkStart w:id="1154" w:name="__RefHeading___Toc7427531_73709187"/>
      <w:bookmarkStart w:id="1155" w:name="_Toc515"/>
      <w:bookmarkEnd w:id="1154"/>
      <w:r>
        <w:rPr/>
        <w:t>471</w:t>
      </w:r>
      <w:r>
        <w:rPr>
          <w:rtl w:val="true"/>
        </w:rPr>
        <w:t xml:space="preserve">- </w:t>
      </w:r>
      <w:r>
        <w:rPr>
          <w:rtl w:val="true"/>
        </w:rPr>
        <w:t>کتاب بقیة مناظرة ابن عباس و ذکر نسائه و ولده‏</w:t>
      </w:r>
      <w:bookmarkEnd w:id="1155"/>
    </w:p>
    <w:p>
      <w:pPr>
        <w:pStyle w:val="Heading3"/>
        <w:numPr>
          <w:ilvl w:val="2"/>
          <w:numId w:val="1"/>
        </w:numPr>
        <w:rPr/>
      </w:pPr>
      <w:bookmarkStart w:id="1156" w:name="__RefHeading___Toc7427533_73709187"/>
      <w:bookmarkStart w:id="1157" w:name="_Toc516"/>
      <w:bookmarkEnd w:id="1156"/>
      <w:r>
        <w:rPr/>
        <w:t>472</w:t>
      </w:r>
      <w:r>
        <w:rPr>
          <w:rtl w:val="true"/>
        </w:rPr>
        <w:t xml:space="preserve">- </w:t>
      </w:r>
      <w:r>
        <w:rPr>
          <w:rtl w:val="true"/>
        </w:rPr>
        <w:t>کتاب بقیة قول ابن عباس فی الطهارة</w:t>
      </w:r>
      <w:bookmarkEnd w:id="11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الکتب الأربعة للشیخ أبی أحمد عبد العزیز بن یحیی الجلودی‏ </w:t>
      </w:r>
      <w:bookmarkStart w:id="1158" w:name="pg11677_135249"/>
    </w:p>
    <w:p>
      <w:pPr>
        <w:pStyle w:val="BookText"/>
        <w:rPr/>
      </w:pPr>
      <w:bookmarkEnd w:id="1158"/>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 بهذه العناوین</w:t>
      </w:r>
      <w:r>
        <w:rPr>
          <w:rFonts w:eastAsia="IRNazanin" w:cs="IRNazanin"/>
          <w:color w:val="111111"/>
          <w:sz w:val="28"/>
          <w:szCs w:val="28"/>
          <w:rtl w:val="true"/>
          <w:lang w:bidi="fa-IR"/>
        </w:rPr>
        <w:t>.</w:t>
      </w:r>
    </w:p>
    <w:p>
      <w:pPr>
        <w:pStyle w:val="Heading3"/>
        <w:numPr>
          <w:ilvl w:val="2"/>
          <w:numId w:val="1"/>
        </w:numPr>
        <w:rPr/>
      </w:pPr>
      <w:bookmarkStart w:id="1159" w:name="__RefHeading___Toc7427535_73709187"/>
      <w:bookmarkStart w:id="1160" w:name="_Toc517"/>
      <w:bookmarkEnd w:id="1159"/>
      <w:r>
        <w:rPr/>
        <w:t>473</w:t>
      </w:r>
      <w:r>
        <w:rPr>
          <w:rtl w:val="true"/>
        </w:rPr>
        <w:t xml:space="preserve">- </w:t>
      </w:r>
      <w:r>
        <w:rPr>
          <w:rtl w:val="true"/>
        </w:rPr>
        <w:t>بقیة الماضین‏</w:t>
      </w:r>
      <w:bookmarkEnd w:id="1160"/>
    </w:p>
    <w:p>
      <w:pPr>
        <w:pStyle w:val="BookText"/>
        <w:rPr/>
      </w:pPr>
      <w:r>
        <w:rPr>
          <w:rFonts w:ascii="IRNazanin" w:hAnsi="IRNazanin" w:eastAsia="IRNazanin"/>
          <w:color w:val="111111"/>
          <w:sz w:val="28"/>
          <w:sz w:val="28"/>
          <w:szCs w:val="28"/>
          <w:rtl w:val="true"/>
          <w:lang w:bidi="fa-IR"/>
        </w:rPr>
        <w:t>فارسی ملمع فی المواعظ و الأخلاق و السیر و تواریخ المعصومین ع فی مائة و عشرین مجلسا للشیخ مهدی بن الشیخ عبد الهادی بن الحاج المولی أبی الحسن المازندرانی الحائری من الخطباء المعاصرین بکربلاء</w:t>
      </w:r>
      <w:r>
        <w:rPr>
          <w:rFonts w:eastAsia="IRNazanin" w:cs="IRNazanin"/>
          <w:color w:val="111111"/>
          <w:sz w:val="28"/>
          <w:szCs w:val="28"/>
          <w:rtl w:val="true"/>
          <w:lang w:bidi="fa-IR"/>
        </w:rPr>
        <w:t>.</w:t>
      </w:r>
    </w:p>
    <w:p>
      <w:pPr>
        <w:pStyle w:val="Heading3"/>
        <w:numPr>
          <w:ilvl w:val="2"/>
          <w:numId w:val="1"/>
        </w:numPr>
        <w:rPr/>
      </w:pPr>
      <w:bookmarkStart w:id="1161" w:name="__RefHeading___Toc7427537_73709187"/>
      <w:bookmarkStart w:id="1162" w:name="_Toc518"/>
      <w:bookmarkEnd w:id="1161"/>
      <w:r>
        <w:rPr/>
        <w:t>474</w:t>
      </w:r>
      <w:r>
        <w:rPr>
          <w:rtl w:val="true"/>
        </w:rPr>
        <w:t xml:space="preserve">- </w:t>
      </w:r>
      <w:r>
        <w:rPr>
          <w:rtl w:val="true"/>
        </w:rPr>
        <w:t>بکاء العالمین‏</w:t>
      </w:r>
      <w:bookmarkEnd w:id="1162"/>
    </w:p>
    <w:p>
      <w:pPr>
        <w:pStyle w:val="BookText"/>
        <w:rPr/>
      </w:pPr>
      <w:r>
        <w:rPr>
          <w:rFonts w:ascii="IRNazanin" w:hAnsi="IRNazanin" w:eastAsia="IRNazanin"/>
          <w:color w:val="111111"/>
          <w:sz w:val="28"/>
          <w:sz w:val="28"/>
          <w:szCs w:val="28"/>
          <w:rtl w:val="true"/>
          <w:lang w:bidi="fa-IR"/>
        </w:rPr>
        <w:t>علی مصاب الحسین ع فی شرح أحواله من بدء خلقته إلی دخوله الجنة مع شیعته للشیخ محمد رفیع بن عبد المحمد بن محمد رفیع بن أحمد بن صفی الکزازی النجفی المتوفی بها فی نیف و ثلاثمائة و ألف ذکره المؤلف فی إجازته للسید عبد الرحمن الکرهرودی السلطان‏آبادی و کان من تلامیذ العلامة الشیخ میرزا حبیب الله الرشتی النجفی و توفی قبل وفاه أستاذه بکثیر و انتقلت کتبه إلی ابنته التی کانت زوجة السید أبی القاسم الإشکوری</w:t>
      </w:r>
      <w:r>
        <w:rPr>
          <w:rFonts w:eastAsia="IRNazanin" w:cs="IRNazanin"/>
          <w:color w:val="111111"/>
          <w:sz w:val="28"/>
          <w:szCs w:val="28"/>
          <w:rtl w:val="true"/>
          <w:lang w:bidi="fa-IR"/>
        </w:rPr>
        <w:t>.</w:t>
      </w:r>
    </w:p>
    <w:p>
      <w:pPr>
        <w:pStyle w:val="Heading3"/>
        <w:numPr>
          <w:ilvl w:val="2"/>
          <w:numId w:val="1"/>
        </w:numPr>
        <w:rPr/>
      </w:pPr>
      <w:bookmarkStart w:id="1163" w:name="__RefHeading___Toc7427539_73709187"/>
      <w:bookmarkStart w:id="1164" w:name="_Toc519"/>
      <w:bookmarkEnd w:id="1163"/>
      <w:r>
        <w:rPr/>
        <w:t>475</w:t>
      </w:r>
      <w:r>
        <w:rPr>
          <w:rtl w:val="true"/>
        </w:rPr>
        <w:t xml:space="preserve">- </w:t>
      </w:r>
      <w:r>
        <w:rPr>
          <w:rtl w:val="true"/>
        </w:rPr>
        <w:t>بکتاش‏نامه‏</w:t>
      </w:r>
      <w:bookmarkEnd w:id="1164"/>
    </w:p>
    <w:p>
      <w:pPr>
        <w:pStyle w:val="BookText"/>
        <w:rPr/>
      </w:pPr>
      <w:r>
        <w:rPr>
          <w:rFonts w:ascii="IRNazanin" w:hAnsi="IRNazanin" w:eastAsia="IRNazanin"/>
          <w:color w:val="111111"/>
          <w:sz w:val="28"/>
          <w:sz w:val="28"/>
          <w:szCs w:val="28"/>
          <w:rtl w:val="true"/>
          <w:lang w:bidi="fa-IR"/>
        </w:rPr>
        <w:t xml:space="preserve">أحد المثنویات الستة لأمیر الشعراء میرزا رضا قلی خان بن محمد هادی النوری نزیل طهران الملقب فی شعره ب هدایت و المولود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کما فی المنتظم الناصری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آخر کتابه ریاض العارفین أنه سماه گلستان إرم و قد طبع بعضه فی آخر مجمع الفصحاء له و فیه حکایة تعشق رابعة أخت الحارث بن کعب من سلاطین بلخ لبکتاش و لذا سمی باسم بکتاش</w:t>
      </w:r>
      <w:r>
        <w:rPr>
          <w:rFonts w:eastAsia="IRNazanin" w:cs="IRNazanin"/>
          <w:color w:val="111111"/>
          <w:sz w:val="28"/>
          <w:szCs w:val="28"/>
          <w:rtl w:val="true"/>
          <w:lang w:bidi="fa-IR"/>
        </w:rPr>
        <w:t>.</w:t>
      </w:r>
    </w:p>
    <w:p>
      <w:pPr>
        <w:pStyle w:val="Heading3"/>
        <w:numPr>
          <w:ilvl w:val="2"/>
          <w:numId w:val="1"/>
        </w:numPr>
        <w:rPr/>
      </w:pPr>
      <w:bookmarkStart w:id="1165" w:name="__RefHeading___Toc7427541_73709187"/>
      <w:bookmarkStart w:id="1166" w:name="_Toc520"/>
      <w:bookmarkEnd w:id="1165"/>
      <w:r>
        <w:rPr/>
        <w:t>476</w:t>
      </w:r>
      <w:r>
        <w:rPr>
          <w:rtl w:val="true"/>
        </w:rPr>
        <w:t xml:space="preserve">- </w:t>
      </w:r>
      <w:r>
        <w:rPr>
          <w:rtl w:val="true"/>
        </w:rPr>
        <w:t>بلابل السحر</w:t>
      </w:r>
      <w:bookmarkEnd w:id="11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أنساب سائر البشر سوی بنی هاشم، و هو الجزء الأول من الکتاب الکبیر فی النسب الموسوم بکتاب الوصول إلی معرفة الأصول، و جزؤه الثانی یسمی سیور التمائم فی خصوص أنساب بنی هاشم، من تألیف النسابة المعاصر السید عبد الرزاق بن‏ </w:t>
      </w:r>
      <w:bookmarkStart w:id="1167" w:name="pg11677_135251"/>
    </w:p>
    <w:p>
      <w:pPr>
        <w:pStyle w:val="BookText"/>
        <w:rPr/>
      </w:pPr>
      <w:bookmarkEnd w:id="1167"/>
      <w:r>
        <w:rPr>
          <w:rFonts w:ascii="IRNazanin" w:hAnsi="IRNazanin" w:eastAsia="IRNazanin"/>
          <w:color w:val="111111"/>
          <w:sz w:val="28"/>
          <w:sz w:val="28"/>
          <w:szCs w:val="28"/>
          <w:rtl w:val="true"/>
          <w:lang w:bidi="fa-IR"/>
        </w:rPr>
        <w:t xml:space="preserve">السید حسن بن السید إبراهیم کمونة الحسینی النجفی المولود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المنعم المتفضل الذی خلق الإنسان من ماء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بخطه و فرغ منه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168" w:name="__RefHeading___Toc7427543_73709187"/>
      <w:bookmarkStart w:id="1169" w:name="_Toc521"/>
      <w:bookmarkEnd w:id="1168"/>
      <w:r>
        <w:rPr/>
        <w:t>477</w:t>
      </w:r>
      <w:r>
        <w:rPr>
          <w:rtl w:val="true"/>
        </w:rPr>
        <w:t xml:space="preserve">- </w:t>
      </w:r>
      <w:r>
        <w:rPr>
          <w:rtl w:val="true"/>
        </w:rPr>
        <w:t>بلابل القلاقل‏</w:t>
      </w:r>
      <w:bookmarkEnd w:id="1169"/>
    </w:p>
    <w:p>
      <w:pPr>
        <w:pStyle w:val="BookText"/>
        <w:rPr/>
      </w:pPr>
      <w:r>
        <w:rPr>
          <w:rFonts w:ascii="IRNazanin" w:hAnsi="IRNazanin" w:eastAsia="IRNazanin"/>
          <w:color w:val="111111"/>
          <w:sz w:val="28"/>
          <w:sz w:val="28"/>
          <w:szCs w:val="28"/>
          <w:rtl w:val="true"/>
          <w:lang w:bidi="fa-IR"/>
        </w:rPr>
        <w:t xml:space="preserve">فی تفسیر الآیات المصدرة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ورد فی الأحادیث الشریفة و ترجمتها بالفارسیة لبعض الأشراف کما وصفه کذلک بعض الفضلاء فیما کتبه إلی العلامة المجلسی و قد ذکر فیه الکتب التی ینبغی أن تدرج فی بحار الأنوار و صورة کتابته مسطورة فی آخر مجلدات البحار</w:t>
      </w:r>
      <w:r>
        <w:rPr>
          <w:rFonts w:eastAsia="IRNazanin" w:cs="IRNazanin"/>
          <w:color w:val="111111"/>
          <w:sz w:val="28"/>
          <w:szCs w:val="28"/>
          <w:rtl w:val="true"/>
          <w:lang w:bidi="fa-IR"/>
        </w:rPr>
        <w:t>.</w:t>
      </w:r>
    </w:p>
    <w:p>
      <w:pPr>
        <w:pStyle w:val="Heading3"/>
        <w:numPr>
          <w:ilvl w:val="2"/>
          <w:numId w:val="1"/>
        </w:numPr>
        <w:rPr/>
      </w:pPr>
      <w:bookmarkStart w:id="1170" w:name="__RefHeading___Toc7427545_73709187"/>
      <w:bookmarkStart w:id="1171" w:name="_Toc522"/>
      <w:bookmarkEnd w:id="1170"/>
      <w:r>
        <w:rPr/>
        <w:t>478</w:t>
      </w:r>
      <w:r>
        <w:rPr>
          <w:rtl w:val="true"/>
        </w:rPr>
        <w:t xml:space="preserve">- </w:t>
      </w:r>
      <w:r>
        <w:rPr>
          <w:rtl w:val="true"/>
        </w:rPr>
        <w:t>کتاب البلاغ‏</w:t>
      </w:r>
      <w:bookmarkEnd w:id="1171"/>
    </w:p>
    <w:p>
      <w:pPr>
        <w:pStyle w:val="BookText"/>
        <w:rPr/>
      </w:pPr>
      <w:r>
        <w:rPr>
          <w:rFonts w:ascii="IRNazanin" w:hAnsi="IRNazanin" w:eastAsia="IRNazanin"/>
          <w:color w:val="111111"/>
          <w:sz w:val="28"/>
          <w:sz w:val="28"/>
          <w:szCs w:val="28"/>
          <w:rtl w:val="true"/>
          <w:lang w:bidi="fa-IR"/>
        </w:rPr>
        <w:t xml:space="preserve">فی شرح أقلیدس، لسلطان المحققین خواجه نصیر الدین محمد بن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ذکره فی آخر کتابه التجرید فی الهندسة و توجد نسخته فی مکتبة حالت أفندی بإسلامبول کما یظهر من فهرسها، و یظهر منه و من الفهرس و من کشف الظنون أیضا أن هذا الشرح غیر تحریر أقلیدس الآتی فی التاء</w:t>
      </w:r>
      <w:r>
        <w:rPr>
          <w:rFonts w:eastAsia="IRNazanin" w:cs="IRNazanin"/>
          <w:color w:val="111111"/>
          <w:sz w:val="28"/>
          <w:szCs w:val="28"/>
          <w:rtl w:val="true"/>
          <w:lang w:bidi="fa-IR"/>
        </w:rPr>
        <w:t>.</w:t>
      </w:r>
    </w:p>
    <w:p>
      <w:pPr>
        <w:pStyle w:val="Heading3"/>
        <w:numPr>
          <w:ilvl w:val="2"/>
          <w:numId w:val="1"/>
        </w:numPr>
        <w:rPr/>
      </w:pPr>
      <w:bookmarkStart w:id="1172" w:name="__RefHeading___Toc7427547_73709187"/>
      <w:bookmarkStart w:id="1173" w:name="_Toc523"/>
      <w:bookmarkEnd w:id="1172"/>
      <w:r>
        <w:rPr/>
        <w:t>479</w:t>
      </w:r>
      <w:r>
        <w:rPr>
          <w:rtl w:val="true"/>
        </w:rPr>
        <w:t xml:space="preserve">- </w:t>
      </w:r>
      <w:r>
        <w:rPr>
          <w:rtl w:val="true"/>
        </w:rPr>
        <w:t>بلاغ الأحکام‏</w:t>
      </w:r>
      <w:bookmarkEnd w:id="1173"/>
    </w:p>
    <w:p>
      <w:pPr>
        <w:pStyle w:val="BookText"/>
        <w:rPr/>
      </w:pPr>
      <w:r>
        <w:rPr>
          <w:rFonts w:ascii="IRNazanin" w:hAnsi="IRNazanin" w:eastAsia="IRNazanin"/>
          <w:color w:val="111111"/>
          <w:sz w:val="28"/>
          <w:sz w:val="28"/>
          <w:szCs w:val="28"/>
          <w:rtl w:val="true"/>
          <w:lang w:bidi="fa-IR"/>
        </w:rPr>
        <w:t xml:space="preserve">فی المهم من مباحث الأصول و الفقه، للشیخ جواد بن الشیخ حسن مطر الخفاجی النجفی، المعاصر المولود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ذکره فی فهرس تصانیفه</w:t>
      </w:r>
      <w:r>
        <w:rPr>
          <w:rFonts w:eastAsia="IRNazanin" w:cs="IRNazanin"/>
          <w:color w:val="111111"/>
          <w:sz w:val="28"/>
          <w:szCs w:val="28"/>
          <w:rtl w:val="true"/>
          <w:lang w:bidi="fa-IR"/>
        </w:rPr>
        <w:t>.</w:t>
      </w:r>
    </w:p>
    <w:p>
      <w:pPr>
        <w:pStyle w:val="Heading3"/>
        <w:numPr>
          <w:ilvl w:val="2"/>
          <w:numId w:val="1"/>
        </w:numPr>
        <w:rPr/>
      </w:pPr>
      <w:bookmarkStart w:id="1174" w:name="__RefHeading___Toc7427549_73709187"/>
      <w:bookmarkStart w:id="1175" w:name="_Toc524"/>
      <w:bookmarkEnd w:id="1174"/>
      <w:r>
        <w:rPr/>
        <w:t>480</w:t>
      </w:r>
      <w:r>
        <w:rPr>
          <w:rtl w:val="true"/>
        </w:rPr>
        <w:t xml:space="preserve">- </w:t>
      </w:r>
      <w:r>
        <w:rPr>
          <w:rtl w:val="true"/>
        </w:rPr>
        <w:t>البلاغ المبین‏</w:t>
      </w:r>
      <w:bookmarkEnd w:id="1175"/>
    </w:p>
    <w:p>
      <w:pPr>
        <w:pStyle w:val="BookText"/>
        <w:rPr/>
      </w:pPr>
      <w:r>
        <w:rPr>
          <w:rFonts w:ascii="IRNazanin" w:hAnsi="IRNazanin" w:eastAsia="IRNazanin"/>
          <w:color w:val="111111"/>
          <w:sz w:val="28"/>
          <w:sz w:val="28"/>
          <w:szCs w:val="28"/>
          <w:rtl w:val="true"/>
          <w:lang w:bidi="fa-IR"/>
        </w:rPr>
        <w:t>فارسی فی رد النصاری لمیرزا إسماعیل بن الحسین التبریزی نزیل المشهد الرضوی المعروف ب مسأله‏گو و الملقب فی شعره ب تائب کبیر یقرب من اثنی عشر ألف بیت رأیته بخطه</w:t>
      </w:r>
      <w:r>
        <w:rPr>
          <w:rFonts w:eastAsia="IRNazanin" w:cs="IRNazanin"/>
          <w:color w:val="111111"/>
          <w:sz w:val="28"/>
          <w:szCs w:val="28"/>
          <w:rtl w:val="true"/>
          <w:lang w:bidi="fa-IR"/>
        </w:rPr>
        <w:t>.</w:t>
      </w:r>
    </w:p>
    <w:p>
      <w:pPr>
        <w:pStyle w:val="Heading3"/>
        <w:numPr>
          <w:ilvl w:val="2"/>
          <w:numId w:val="1"/>
        </w:numPr>
        <w:rPr/>
      </w:pPr>
      <w:bookmarkStart w:id="1176" w:name="__RefHeading___Toc7427551_73709187"/>
      <w:bookmarkStart w:id="1177" w:name="_Toc525"/>
      <w:bookmarkEnd w:id="1176"/>
      <w:r>
        <w:rPr/>
        <w:t>481</w:t>
      </w:r>
      <w:r>
        <w:rPr>
          <w:rtl w:val="true"/>
        </w:rPr>
        <w:t xml:space="preserve">- </w:t>
      </w:r>
      <w:r>
        <w:rPr>
          <w:rtl w:val="true"/>
        </w:rPr>
        <w:t>البلاغ المبین‏</w:t>
      </w:r>
      <w:bookmarkEnd w:id="11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الصانع تعالی بالطرز الحدیث المأنوس للأذهان الصافیة، للشیخ المجاهد الحجة محمد الجواد بن الشیخ حسن البلاغی النجفی المتوفی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و هو کسائر تصانیفه باکورة فی مواضیعه و قد طبع فی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بالمطبعة العماریة</w:t>
      </w:r>
      <w:r>
        <w:rPr>
          <w:rFonts w:eastAsia="IRNazanin" w:cs="IRNazanin"/>
          <w:color w:val="111111"/>
          <w:sz w:val="28"/>
          <w:szCs w:val="28"/>
          <w:rtl w:val="true"/>
          <w:lang w:bidi="fa-IR"/>
        </w:rPr>
        <w:t xml:space="preserve">. </w:t>
      </w:r>
      <w:bookmarkStart w:id="1178" w:name="pg11677_135253"/>
    </w:p>
    <w:p>
      <w:pPr>
        <w:pStyle w:val="Heading3"/>
        <w:numPr>
          <w:ilvl w:val="2"/>
          <w:numId w:val="1"/>
        </w:numPr>
        <w:rPr/>
      </w:pPr>
      <w:bookmarkStart w:id="1179" w:name="__RefHeading___Toc7427553_73709187"/>
      <w:bookmarkStart w:id="1180" w:name="_Toc526"/>
      <w:bookmarkEnd w:id="1178"/>
      <w:bookmarkEnd w:id="1179"/>
      <w:r>
        <w:rPr/>
        <w:t>482</w:t>
      </w:r>
      <w:r>
        <w:rPr>
          <w:rtl w:val="true"/>
        </w:rPr>
        <w:t xml:space="preserve">- </w:t>
      </w:r>
      <w:r>
        <w:rPr>
          <w:rtl w:val="true"/>
        </w:rPr>
        <w:t>البلاغ المبین‏</w:t>
      </w:r>
      <w:bookmarkEnd w:id="1180"/>
    </w:p>
    <w:p>
      <w:pPr>
        <w:pStyle w:val="BookText"/>
        <w:rPr/>
      </w:pPr>
      <w:r>
        <w:rPr>
          <w:rFonts w:ascii="IRNazanin" w:hAnsi="IRNazanin" w:eastAsia="IRNazanin"/>
          <w:color w:val="111111"/>
          <w:sz w:val="28"/>
          <w:sz w:val="28"/>
          <w:szCs w:val="28"/>
          <w:rtl w:val="true"/>
          <w:lang w:bidi="fa-IR"/>
        </w:rPr>
        <w:t xml:space="preserve">فی الأحادیث القدسیة، للمولی الوالی السید خلف بن عبد المطلب بن حیدر المشعشعی الحویزی المتوفی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شهاب الدین الحویزی فی قصیدة رثائه له الموجودة فی دیوانه، حکی فی الریاض عن ولد المؤلف السید علی خان بن خلف، أنه من الکتب الستة التی هی من أوائل تصنیفاته، جمع فیه الأحادیث القدسیة التی أنزلها الله تعالی علی أنبیائه و رسله و أوحیت إلی نبینا محمد ص، و جمع فیه کلام الأنبیاء و حکمهم و مواعظهم و کلام الأئمة الطاهرین و الأولیاء الصالحین و المشایخ المعتبرین، و نبذة من واردات خاطره من الحکم و الأمثال، و مر له برهان الشیعة من کتبه السبعة الأخیرة التی باشر تبییضها ولده السید علی خان، و یأتی الجواهر السنیة فی الأحادیث القدسیة للشیخ الحر العاملی</w:t>
      </w:r>
      <w:r>
        <w:rPr>
          <w:rFonts w:eastAsia="IRNazanin" w:cs="IRNazanin"/>
          <w:color w:val="111111"/>
          <w:sz w:val="28"/>
          <w:szCs w:val="28"/>
          <w:rtl w:val="true"/>
          <w:lang w:bidi="fa-IR"/>
        </w:rPr>
        <w:t>.</w:t>
      </w:r>
    </w:p>
    <w:p>
      <w:pPr>
        <w:pStyle w:val="Heading3"/>
        <w:numPr>
          <w:ilvl w:val="2"/>
          <w:numId w:val="1"/>
        </w:numPr>
        <w:rPr/>
      </w:pPr>
      <w:bookmarkStart w:id="1181" w:name="__RefHeading___Toc7427555_73709187"/>
      <w:bookmarkStart w:id="1182" w:name="_Toc527"/>
      <w:bookmarkEnd w:id="1181"/>
      <w:r>
        <w:rPr/>
        <w:t>483</w:t>
      </w:r>
      <w:r>
        <w:rPr>
          <w:rtl w:val="true"/>
        </w:rPr>
        <w:t xml:space="preserve">- </w:t>
      </w:r>
      <w:r>
        <w:rPr>
          <w:rtl w:val="true"/>
        </w:rPr>
        <w:t>البلاغ المبین‏</w:t>
      </w:r>
      <w:bookmarkEnd w:id="1182"/>
    </w:p>
    <w:p>
      <w:pPr>
        <w:pStyle w:val="BookText"/>
        <w:rPr/>
      </w:pPr>
      <w:r>
        <w:rPr>
          <w:rFonts w:ascii="IRNazanin" w:hAnsi="IRNazanin" w:eastAsia="IRNazanin"/>
          <w:color w:val="111111"/>
          <w:sz w:val="28"/>
          <w:sz w:val="28"/>
          <w:szCs w:val="28"/>
          <w:rtl w:val="true"/>
          <w:lang w:bidi="fa-IR"/>
        </w:rPr>
        <w:t xml:space="preserve">فی أصول الدین، للسید عبد الله بن محمد رضا الشبر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و هو فی ثلاثة آلاف بیت یوجد عند أحفاده” عبد الله بن محمد رضا الشبر” کما حدثنی به بعضهم</w:t>
      </w:r>
      <w:r>
        <w:rPr>
          <w:rFonts w:eastAsia="IRNazanin" w:cs="IRNazanin"/>
          <w:color w:val="111111"/>
          <w:sz w:val="28"/>
          <w:szCs w:val="28"/>
          <w:rtl w:val="true"/>
          <w:lang w:bidi="fa-IR"/>
        </w:rPr>
        <w:t>.</w:t>
      </w:r>
    </w:p>
    <w:p>
      <w:pPr>
        <w:pStyle w:val="Heading3"/>
        <w:numPr>
          <w:ilvl w:val="2"/>
          <w:numId w:val="1"/>
        </w:numPr>
        <w:rPr/>
      </w:pPr>
      <w:bookmarkStart w:id="1183" w:name="__RefHeading___Toc7427557_73709187"/>
      <w:bookmarkStart w:id="1184" w:name="_Toc528"/>
      <w:bookmarkEnd w:id="1183"/>
      <w:r>
        <w:rPr/>
        <w:t>484</w:t>
      </w:r>
      <w:r>
        <w:rPr>
          <w:rtl w:val="true"/>
        </w:rPr>
        <w:t xml:space="preserve">- </w:t>
      </w:r>
      <w:r>
        <w:rPr>
          <w:rtl w:val="true"/>
        </w:rPr>
        <w:t>البلاغ المبین‏</w:t>
      </w:r>
      <w:bookmarkEnd w:id="1184"/>
    </w:p>
    <w:p>
      <w:pPr>
        <w:pStyle w:val="BookText"/>
        <w:rPr/>
      </w:pPr>
      <w:r>
        <w:rPr>
          <w:rFonts w:ascii="IRNazanin" w:hAnsi="IRNazanin" w:eastAsia="IRNazanin"/>
          <w:color w:val="111111"/>
          <w:sz w:val="28"/>
          <w:sz w:val="28"/>
          <w:szCs w:val="28"/>
          <w:rtl w:val="true"/>
          <w:lang w:bidi="fa-IR"/>
        </w:rPr>
        <w:t xml:space="preserve">منظومة فی أصول الدین، للشیخ عبد المهدی الحجار النجفی المعاصر المولود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1185" w:name="__RefHeading___Toc7427559_73709187"/>
      <w:bookmarkStart w:id="1186" w:name="_Toc529"/>
      <w:bookmarkEnd w:id="1185"/>
      <w:r>
        <w:rPr/>
        <w:t>485</w:t>
      </w:r>
      <w:r>
        <w:rPr>
          <w:rtl w:val="true"/>
        </w:rPr>
        <w:t xml:space="preserve">- </w:t>
      </w:r>
      <w:r>
        <w:rPr>
          <w:rtl w:val="true"/>
        </w:rPr>
        <w:t>البلاغ المبین فی أحکام الصبیان و المجانین،</w:t>
      </w:r>
      <w:bookmarkEnd w:id="1186"/>
    </w:p>
    <w:p>
      <w:pPr>
        <w:pStyle w:val="BookText"/>
        <w:rPr/>
      </w:pPr>
      <w:r>
        <w:rPr>
          <w:rFonts w:ascii="IRNazanin" w:hAnsi="IRNazanin" w:eastAsia="IRNazanin"/>
          <w:color w:val="111111"/>
          <w:sz w:val="28"/>
          <w:sz w:val="28"/>
          <w:szCs w:val="28"/>
          <w:rtl w:val="true"/>
          <w:lang w:bidi="fa-IR"/>
        </w:rPr>
        <w:t xml:space="preserve">للسید محمد علی المعروف بآقا مجتهد ابن السید صدر الدین الموسوی العاملی الأصفهانی المتوفی بها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 و ثلاثین سنة، ألفه و هو ابن اثنتی عشرة سنة و لما نظر فیه السید محمد باقر حجة الإسلام الأصفهانی شهد باجتهاده ثم زوجه ابنته، ذکر تفصیله سیدنا فی تکملة الأمل</w:t>
      </w:r>
      <w:r>
        <w:rPr>
          <w:rFonts w:eastAsia="IRNazanin" w:cs="IRNazanin"/>
          <w:color w:val="111111"/>
          <w:sz w:val="28"/>
          <w:szCs w:val="28"/>
          <w:rtl w:val="true"/>
          <w:lang w:bidi="fa-IR"/>
        </w:rPr>
        <w:t>.</w:t>
      </w:r>
    </w:p>
    <w:p>
      <w:pPr>
        <w:pStyle w:val="Heading3"/>
        <w:numPr>
          <w:ilvl w:val="2"/>
          <w:numId w:val="1"/>
        </w:numPr>
        <w:rPr/>
      </w:pPr>
      <w:bookmarkStart w:id="1187" w:name="__RefHeading___Toc7427561_73709187"/>
      <w:bookmarkStart w:id="1188" w:name="_Toc530"/>
      <w:bookmarkEnd w:id="1187"/>
      <w:r>
        <w:rPr/>
        <w:t>486</w:t>
      </w:r>
      <w:r>
        <w:rPr>
          <w:rtl w:val="true"/>
        </w:rPr>
        <w:t xml:space="preserve">- </w:t>
      </w:r>
      <w:r>
        <w:rPr>
          <w:rtl w:val="true"/>
        </w:rPr>
        <w:t>البلاغ المبین‏</w:t>
      </w:r>
      <w:bookmarkEnd w:id="118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المناظرات مع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یلقب بالکلام المتین أیضا و هو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المولوی خواجه فیاض حسین الهندی طبع بالهند </w:t>
      </w:r>
      <w:bookmarkStart w:id="1189" w:name="pg11677_135255"/>
    </w:p>
    <w:p>
      <w:pPr>
        <w:pStyle w:val="Heading3"/>
        <w:numPr>
          <w:ilvl w:val="2"/>
          <w:numId w:val="1"/>
        </w:numPr>
        <w:rPr/>
      </w:pPr>
      <w:bookmarkStart w:id="1190" w:name="__RefHeading___Toc7427563_73709187"/>
      <w:bookmarkStart w:id="1191" w:name="_Toc531"/>
      <w:bookmarkEnd w:id="1189"/>
      <w:bookmarkEnd w:id="1190"/>
      <w:r>
        <w:rPr/>
        <w:t>487</w:t>
      </w:r>
      <w:r>
        <w:rPr>
          <w:rtl w:val="true"/>
        </w:rPr>
        <w:t xml:space="preserve">- </w:t>
      </w:r>
      <w:r>
        <w:rPr>
          <w:rtl w:val="true"/>
        </w:rPr>
        <w:t>البلاغ المبین‏</w:t>
      </w:r>
      <w:bookmarkEnd w:id="1191"/>
    </w:p>
    <w:p>
      <w:pPr>
        <w:pStyle w:val="BookText"/>
        <w:rPr/>
      </w:pPr>
      <w:r>
        <w:rPr>
          <w:rFonts w:ascii="IRNazanin" w:hAnsi="IRNazanin" w:eastAsia="IRNazanin"/>
          <w:color w:val="111111"/>
          <w:sz w:val="28"/>
          <w:sz w:val="28"/>
          <w:szCs w:val="28"/>
          <w:rtl w:val="true"/>
          <w:lang w:bidi="fa-IR"/>
        </w:rPr>
        <w:t xml:space="preserve">للشیخ محمود عباس العاملی نزیل بیروت المتوفی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طبع مع الکوثریة</w:t>
      </w:r>
      <w:r>
        <w:rPr>
          <w:rFonts w:eastAsia="IRNazanin" w:cs="IRNazanin"/>
          <w:color w:val="111111"/>
          <w:sz w:val="28"/>
          <w:szCs w:val="28"/>
          <w:rtl w:val="true"/>
          <w:lang w:bidi="fa-IR"/>
        </w:rPr>
        <w:t>.</w:t>
      </w:r>
    </w:p>
    <w:p>
      <w:pPr>
        <w:pStyle w:val="Heading3"/>
        <w:numPr>
          <w:ilvl w:val="2"/>
          <w:numId w:val="1"/>
        </w:numPr>
        <w:rPr/>
      </w:pPr>
      <w:bookmarkStart w:id="1192" w:name="__RefHeading___Toc7427565_73709187"/>
      <w:bookmarkStart w:id="1193" w:name="_Toc532"/>
      <w:bookmarkEnd w:id="1192"/>
      <w:r>
        <w:rPr/>
        <w:t>488</w:t>
      </w:r>
      <w:r>
        <w:rPr>
          <w:rtl w:val="true"/>
        </w:rPr>
        <w:t xml:space="preserve">- </w:t>
      </w:r>
      <w:r>
        <w:rPr>
          <w:rtl w:val="true"/>
        </w:rPr>
        <w:t>بلاغ النهج‏</w:t>
      </w:r>
      <w:bookmarkEnd w:id="1193"/>
    </w:p>
    <w:p>
      <w:pPr>
        <w:pStyle w:val="BookText"/>
        <w:rPr/>
      </w:pPr>
      <w:r>
        <w:rPr>
          <w:rFonts w:ascii="IRNazanin" w:hAnsi="IRNazanin" w:eastAsia="IRNazanin"/>
          <w:color w:val="111111"/>
          <w:sz w:val="28"/>
          <w:sz w:val="28"/>
          <w:szCs w:val="28"/>
          <w:rtl w:val="true"/>
          <w:lang w:bidi="fa-IR"/>
        </w:rPr>
        <w:t xml:space="preserve">فی شرح نهج البلاغة و بیان مصادره، لکنه غیر تام للسید محمد علی الشهیر بالسید هبة الدین الشهرستانی المعاصر، ذکر فی فهرسه أنه خرج من قلمه شرح بعض خطبه، و منه استخرج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1194" w:name="__RefHeading___Toc7427567_73709187"/>
      <w:bookmarkStart w:id="1195" w:name="_Toc533"/>
      <w:bookmarkEnd w:id="1194"/>
      <w:r>
        <w:rPr/>
        <w:t>489</w:t>
      </w:r>
      <w:r>
        <w:rPr>
          <w:rtl w:val="true"/>
        </w:rPr>
        <w:t xml:space="preserve">- </w:t>
      </w:r>
      <w:r>
        <w:rPr>
          <w:rtl w:val="true"/>
        </w:rPr>
        <w:t>بلاغات النساء</w:t>
      </w:r>
      <w:bookmarkEnd w:id="1195"/>
    </w:p>
    <w:p>
      <w:pPr>
        <w:pStyle w:val="BookText"/>
        <w:rPr/>
      </w:pPr>
      <w:r>
        <w:rPr>
          <w:rFonts w:ascii="IRNazanin" w:hAnsi="IRNazanin" w:eastAsia="IRNazanin"/>
          <w:color w:val="111111"/>
          <w:sz w:val="28"/>
          <w:sz w:val="28"/>
          <w:szCs w:val="28"/>
          <w:rtl w:val="true"/>
          <w:lang w:bidi="fa-IR"/>
        </w:rPr>
        <w:t xml:space="preserve">لأبی الفضل الکاتب الوراق أحمد بن أبی طاهر طیفور المروزی الخراسانی البغدادی المولود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الموسوم بالمنثور و المنظوم فی أربعة عشر جزءا طبع قطعة منه فی مطبعة والده عباس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نقل عنه العلامة المجلسی فی البحار خطبة فاطمة الزهراء ع بالمدینة و خطب نساء أهل البیت بالکوفة و الشام و غیرها فراجعه</w:t>
      </w:r>
      <w:r>
        <w:rPr>
          <w:rFonts w:eastAsia="IRNazanin" w:cs="IRNazanin"/>
          <w:color w:val="111111"/>
          <w:sz w:val="28"/>
          <w:szCs w:val="28"/>
          <w:rtl w:val="true"/>
          <w:lang w:bidi="fa-IR"/>
        </w:rPr>
        <w:t>.</w:t>
      </w:r>
    </w:p>
    <w:p>
      <w:pPr>
        <w:pStyle w:val="Heading3"/>
        <w:numPr>
          <w:ilvl w:val="2"/>
          <w:numId w:val="1"/>
        </w:numPr>
        <w:rPr/>
      </w:pPr>
      <w:bookmarkStart w:id="1196" w:name="__RefHeading___Toc7427569_73709187"/>
      <w:bookmarkStart w:id="1197" w:name="_Toc534"/>
      <w:bookmarkEnd w:id="1196"/>
      <w:r>
        <w:rPr>
          <w:rtl w:val="true"/>
        </w:rPr>
        <w:t>بلاغت‏نامه‏</w:t>
      </w:r>
      <w:bookmarkEnd w:id="1197"/>
    </w:p>
    <w:p>
      <w:pPr>
        <w:pStyle w:val="BookText"/>
        <w:rPr/>
      </w:pPr>
      <w:r>
        <w:rPr>
          <w:rFonts w:ascii="IRNazanin" w:hAnsi="IRNazanin" w:eastAsia="IRNazanin"/>
          <w:color w:val="111111"/>
          <w:sz w:val="28"/>
          <w:sz w:val="28"/>
          <w:szCs w:val="28"/>
          <w:rtl w:val="true"/>
          <w:lang w:bidi="fa-IR"/>
        </w:rPr>
        <w:t>فی ترجمه تاریخ معجم قال فی کشف الظنون فی حرف ألباء إنه یأتی و لم یذکره بعد فراجعه</w:t>
      </w:r>
      <w:r>
        <w:rPr>
          <w:rFonts w:eastAsia="IRNazanin" w:cs="IRNazanin"/>
          <w:color w:val="111111"/>
          <w:sz w:val="28"/>
          <w:szCs w:val="28"/>
          <w:rtl w:val="true"/>
          <w:lang w:bidi="fa-IR"/>
        </w:rPr>
        <w:t>.</w:t>
      </w:r>
    </w:p>
    <w:p>
      <w:pPr>
        <w:pStyle w:val="Heading3"/>
        <w:numPr>
          <w:ilvl w:val="2"/>
          <w:numId w:val="1"/>
        </w:numPr>
        <w:rPr/>
      </w:pPr>
      <w:bookmarkStart w:id="1198" w:name="__RefHeading___Toc7427571_73709187"/>
      <w:bookmarkStart w:id="1199" w:name="_Toc535"/>
      <w:bookmarkEnd w:id="1198"/>
      <w:r>
        <w:rPr/>
        <w:t>490</w:t>
      </w:r>
      <w:r>
        <w:rPr>
          <w:rtl w:val="true"/>
        </w:rPr>
        <w:t xml:space="preserve">- </w:t>
      </w:r>
      <w:r>
        <w:rPr>
          <w:rtl w:val="true"/>
        </w:rPr>
        <w:t>البلاغتین‏</w:t>
      </w:r>
      <w:bookmarkEnd w:id="1199"/>
    </w:p>
    <w:p>
      <w:pPr>
        <w:pStyle w:val="BookText"/>
        <w:rPr/>
      </w:pPr>
      <w:r>
        <w:rPr>
          <w:rFonts w:ascii="IRNazanin" w:hAnsi="IRNazanin" w:eastAsia="IRNazanin"/>
          <w:color w:val="111111"/>
          <w:sz w:val="28"/>
          <w:sz w:val="28"/>
          <w:szCs w:val="28"/>
          <w:rtl w:val="true"/>
          <w:lang w:bidi="fa-IR"/>
        </w:rPr>
        <w:t>عده الشیخ تقی الدین إبراهیم الکفعمی من مآخذ کتابه البلد الأمین فراجعه</w:t>
      </w:r>
      <w:r>
        <w:rPr>
          <w:rFonts w:eastAsia="IRNazanin" w:cs="IRNazanin"/>
          <w:color w:val="111111"/>
          <w:sz w:val="28"/>
          <w:szCs w:val="28"/>
          <w:rtl w:val="true"/>
          <w:lang w:bidi="fa-IR"/>
        </w:rPr>
        <w:t>.</w:t>
      </w:r>
    </w:p>
    <w:p>
      <w:pPr>
        <w:pStyle w:val="Heading3"/>
        <w:numPr>
          <w:ilvl w:val="2"/>
          <w:numId w:val="1"/>
        </w:numPr>
        <w:rPr/>
      </w:pPr>
      <w:bookmarkStart w:id="1200" w:name="__RefHeading___Toc7427573_73709187"/>
      <w:bookmarkStart w:id="1201" w:name="_Toc536"/>
      <w:bookmarkEnd w:id="1200"/>
      <w:r>
        <w:rPr/>
        <w:t>491</w:t>
      </w:r>
      <w:r>
        <w:rPr>
          <w:rtl w:val="true"/>
        </w:rPr>
        <w:t xml:space="preserve">- </w:t>
      </w:r>
      <w:r>
        <w:rPr>
          <w:rtl w:val="true"/>
        </w:rPr>
        <w:t>بلال غلة المطالب و شفاء علة المآرب،</w:t>
      </w:r>
      <w:bookmarkEnd w:id="1201"/>
    </w:p>
    <w:p>
      <w:pPr>
        <w:pStyle w:val="BookText"/>
        <w:rPr/>
      </w:pPr>
      <w:r>
        <w:rPr>
          <w:rFonts w:ascii="IRNazanin" w:hAnsi="IRNazanin" w:eastAsia="IRNazanin"/>
          <w:color w:val="111111"/>
          <w:sz w:val="28"/>
          <w:sz w:val="28"/>
          <w:szCs w:val="28"/>
          <w:rtl w:val="true"/>
          <w:lang w:bidi="fa-IR"/>
        </w:rPr>
        <w:t xml:space="preserve">للسید منصور بن إسحاق الحسینی ینقل عنه الأمیر محمد أشرف فی فضائل السادات الذی ألفه سنة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3"/>
        <w:numPr>
          <w:ilvl w:val="2"/>
          <w:numId w:val="1"/>
        </w:numPr>
        <w:rPr/>
      </w:pPr>
      <w:bookmarkStart w:id="1202" w:name="__RefHeading___Toc7427575_73709187"/>
      <w:bookmarkStart w:id="1203" w:name="_Toc537"/>
      <w:bookmarkEnd w:id="1202"/>
      <w:r>
        <w:rPr/>
        <w:t>492</w:t>
      </w:r>
      <w:r>
        <w:rPr>
          <w:rtl w:val="true"/>
        </w:rPr>
        <w:t xml:space="preserve">- </w:t>
      </w:r>
      <w:r>
        <w:rPr>
          <w:rtl w:val="true"/>
        </w:rPr>
        <w:t>بلبل‏نامه‏</w:t>
      </w:r>
      <w:bookmarkEnd w:id="120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فرید الدین محمد بن إبراهیم العطار الهمدانی المولود سنة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و أربع عشرة سنة عدد سور القرآن کما أن تصانیفه أیضا بهذا العدد، و منها هذا المثنوی الذی ذکره کشف الظنون أیضا، و مر له أسرارنامه، و إلهی‏نامه، و ترجمه‏ </w:t>
      </w:r>
      <w:bookmarkStart w:id="1204" w:name="pg11677_135256"/>
    </w:p>
    <w:p>
      <w:pPr>
        <w:pStyle w:val="BookText"/>
        <w:rPr/>
      </w:pPr>
      <w:bookmarkEnd w:id="1204"/>
      <w:r>
        <w:rPr>
          <w:rFonts w:ascii="IRNazanin" w:hAnsi="IRNazanin" w:eastAsia="IRNazanin"/>
          <w:color w:val="111111"/>
          <w:sz w:val="28"/>
          <w:sz w:val="28"/>
          <w:szCs w:val="28"/>
          <w:rtl w:val="true"/>
          <w:lang w:bidi="fa-IR"/>
        </w:rPr>
        <w:t>القاضی فی مجالس المؤمنین مفصلا</w:t>
      </w:r>
      <w:r>
        <w:rPr>
          <w:rFonts w:eastAsia="IRNazanin" w:cs="IRNazanin"/>
          <w:color w:val="111111"/>
          <w:sz w:val="28"/>
          <w:szCs w:val="28"/>
          <w:rtl w:val="true"/>
          <w:lang w:bidi="fa-IR"/>
        </w:rPr>
        <w:t>.</w:t>
      </w:r>
    </w:p>
    <w:p>
      <w:pPr>
        <w:pStyle w:val="Heading3"/>
        <w:numPr>
          <w:ilvl w:val="2"/>
          <w:numId w:val="1"/>
        </w:numPr>
        <w:rPr/>
      </w:pPr>
      <w:bookmarkStart w:id="1205" w:name="__RefHeading___Toc7427577_73709187"/>
      <w:bookmarkStart w:id="1206" w:name="_Toc538"/>
      <w:bookmarkEnd w:id="1205"/>
      <w:r>
        <w:rPr/>
        <w:t>493</w:t>
      </w:r>
      <w:r>
        <w:rPr>
          <w:rtl w:val="true"/>
        </w:rPr>
        <w:t xml:space="preserve">- </w:t>
      </w:r>
      <w:r>
        <w:rPr>
          <w:rtl w:val="true"/>
        </w:rPr>
        <w:t>البلد الأمین و الدرع الحصین،</w:t>
      </w:r>
      <w:bookmarkEnd w:id="1206"/>
    </w:p>
    <w:p>
      <w:pPr>
        <w:pStyle w:val="BookText"/>
        <w:rPr/>
      </w:pPr>
      <w:r>
        <w:rPr>
          <w:rFonts w:ascii="IRNazanin" w:hAnsi="IRNazanin" w:eastAsia="IRNazanin"/>
          <w:color w:val="111111"/>
          <w:sz w:val="28"/>
          <w:sz w:val="28"/>
          <w:szCs w:val="28"/>
          <w:rtl w:val="true"/>
          <w:lang w:bidi="fa-IR"/>
        </w:rPr>
        <w:t xml:space="preserve">من الأدعیة و الأعمال و الأوراد و الأذکار، للشیخ تقی الدین إبراهیم بن علی بن الحسن بن صالح العاملی الکفعمی مولدا اللوذی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محتدا الجبعی أبا کما وصف نفسه کذلک، هو أخ الشیخ شمس الدین محمد الجبعی جد الشیخ البهائی و المولود سنة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ولادة تقی الدین قریبا من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القرائن و وفاته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کشف الظنون فی عنوان نور حدقة و قبره فی قریة جب شیث مزار معروف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الدعاء سلما یرتقی به أعلی المراتب، و وسیلة إلی اقتناء غرر المحامد و درر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أقدم تألیفا 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بالمصباح و أکبر منه و أبسط بکثیر لاشتماله علی جمیع ما اشتمل علیه المصباح من الأدعیة و الأحراز و التسبیحات و الرقیات و التحصینات و الزیارات و الصلوات و الاستخارات و الاستغاثات و أعمال السنة و الشهور و الأسابیع و الساعات مع زیادات فی هذا الکتاب من أدعیة الصحیفة السجادیة و شرحها المعلق علیها و شرح الأسماء الحسنی و محاسبة النفس و غیرها من الأدعیة المبسوطة، و بعد فراغه عن کتابة تمام أدعیة الصحیفة و کتابه شرح الأدعیة و تعلیقاته علی هوامش الأدعیة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نقلتها من صحیفة علیها إجازة عمید الرؤساء و قد نقلت عن خط علی بن السکون و قوبلت بخط محمد بن إدریس، و استخرجت ما کتبته علی الحواشی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الشرح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لا تلج ألفاظها الأذان إلی قوله و رسمت ما وضعته بالفوائد الشریفة فی شرح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فهرس الکتب المأخوذ منها، و هی تزید علی مائتی کتاب، ثم أورد تمام کتاب أدعیة السر التی رواها الإمام الباقر ع، </w:t>
      </w:r>
      <w:bookmarkStart w:id="1207" w:name="pg11677_135258"/>
    </w:p>
    <w:p>
      <w:pPr>
        <w:pStyle w:val="BookText"/>
        <w:rPr/>
      </w:pPr>
      <w:bookmarkEnd w:id="1207"/>
      <w:r>
        <w:rPr>
          <w:rFonts w:ascii="IRNazanin" w:hAnsi="IRNazanin" w:eastAsia="IRNazanin"/>
          <w:color w:val="111111"/>
          <w:sz w:val="28"/>
          <w:sz w:val="28"/>
          <w:szCs w:val="28"/>
          <w:rtl w:val="true"/>
          <w:lang w:bidi="fa-IR"/>
        </w:rPr>
        <w:t xml:space="preserve">ثم أدعیة الوسائل إلی المسائل، و هی مناجاة مرویة عن الإمام الجواد ع و قد جعلها مهرا لابنه المأمون، ثم بعض أدعیة أخری، ثم شرع فی محاسبة النفس اللوامة و تنبیه الروح النوامة، ثم أورد مختصر دعوات الأسماء فی شرح أربعین اسما، للشیخ شهاب الدین السهروردی، و قد فرغ منه سنة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xml:space="preserve">، و ألف کتابه المصباح بعد هذا التاریخ بکثیر لأنه فرغ منه سنة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رأیت منه نسخا منها نسخه نفیسة عند الشیخ میرزا علی أکبر العراقی النجفی المعاصر، و نسخه مذهبة مجدولة فی مجلدین و هی جیدة من جمیع الجهات، کانت فی مکتبة السید محمد باقر المدعو بحاج آقا ابن السید أسد الله ابن السید حجة الإسلام الشفتی الأصفهانی رحمه الله، کما حدثنی به أوان تشرفه فی النجف الأشرف‏</w:t>
      </w:r>
    </w:p>
    <w:p>
      <w:pPr>
        <w:pStyle w:val="Heading3"/>
        <w:numPr>
          <w:ilvl w:val="2"/>
          <w:numId w:val="1"/>
        </w:numPr>
        <w:rPr/>
      </w:pPr>
      <w:bookmarkStart w:id="1208" w:name="__RefHeading___Toc7427579_73709187"/>
      <w:bookmarkStart w:id="1209" w:name="_Toc539"/>
      <w:bookmarkEnd w:id="1208"/>
      <w:r>
        <w:rPr/>
        <w:t>494</w:t>
      </w:r>
      <w:r>
        <w:rPr>
          <w:rtl w:val="true"/>
        </w:rPr>
        <w:t xml:space="preserve">- </w:t>
      </w:r>
      <w:r>
        <w:rPr>
          <w:rtl w:val="true"/>
        </w:rPr>
        <w:t>البلد الأمین‏</w:t>
      </w:r>
      <w:bookmarkEnd w:id="1209"/>
    </w:p>
    <w:p>
      <w:pPr>
        <w:pStyle w:val="BookText"/>
        <w:rPr/>
      </w:pPr>
      <w:r>
        <w:rPr>
          <w:rFonts w:ascii="IRNazanin" w:hAnsi="IRNazanin" w:eastAsia="IRNazanin"/>
          <w:color w:val="111111"/>
          <w:sz w:val="28"/>
          <w:sz w:val="28"/>
          <w:szCs w:val="28"/>
          <w:rtl w:val="true"/>
          <w:lang w:bidi="fa-IR"/>
        </w:rPr>
        <w:t xml:space="preserve">فی أصول الدین، منظوم فی العقائد یزید علی ألف بیت، للسید جعفر بن أبی إسحاق الموسوی العلوی الدارابی البروجردی المعروف بالکشفی المتوفی سنة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 صاحب إجابة المضطرین المنثور الذی مر أن نظمه البلد الأمین هذا و یأتی الحصن الحصین فی شرح البلد الأمین لسبط الناظم و هو میرزا أبی الحسن المعروف بالمحقق الإصطهباناتی المؤلف للسلسبیل المطبوع، و المتوفی سنة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Heading3"/>
        <w:numPr>
          <w:ilvl w:val="2"/>
          <w:numId w:val="1"/>
        </w:numPr>
        <w:rPr/>
      </w:pPr>
      <w:bookmarkStart w:id="1210" w:name="__RefHeading___Toc7427581_73709187"/>
      <w:bookmarkStart w:id="1211" w:name="_Toc540"/>
      <w:bookmarkEnd w:id="1210"/>
      <w:r>
        <w:rPr/>
        <w:t>495</w:t>
      </w:r>
      <w:r>
        <w:rPr>
          <w:rtl w:val="true"/>
        </w:rPr>
        <w:t xml:space="preserve">- </w:t>
      </w:r>
      <w:r>
        <w:rPr>
          <w:rtl w:val="true"/>
        </w:rPr>
        <w:t>البلدان‏</w:t>
      </w:r>
      <w:bookmarkEnd w:id="1211"/>
    </w:p>
    <w:p>
      <w:pPr>
        <w:pStyle w:val="BookText"/>
        <w:rPr/>
      </w:pPr>
      <w:r>
        <w:rPr>
          <w:rFonts w:ascii="IRNazanin" w:hAnsi="IRNazanin" w:eastAsia="IRNazanin"/>
          <w:color w:val="111111"/>
          <w:sz w:val="28"/>
          <w:sz w:val="28"/>
          <w:szCs w:val="28"/>
          <w:rtl w:val="true"/>
          <w:lang w:bidi="fa-IR"/>
        </w:rPr>
        <w:t xml:space="preserve">کتاب کبیر لأبی حنیفة الدینوری أحمد بن داود تلمیذ ابن السکیت و مؤلف الاخبار الطوال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 ذکره ابن الندیم</w:t>
      </w:r>
      <w:r>
        <w:rPr>
          <w:rFonts w:eastAsia="IRNazanin" w:cs="IRNazanin"/>
          <w:color w:val="111111"/>
          <w:sz w:val="28"/>
          <w:szCs w:val="28"/>
          <w:rtl w:val="true"/>
          <w:lang w:bidi="fa-IR"/>
        </w:rPr>
        <w:t>.</w:t>
      </w:r>
    </w:p>
    <w:p>
      <w:pPr>
        <w:pStyle w:val="Heading3"/>
        <w:numPr>
          <w:ilvl w:val="2"/>
          <w:numId w:val="1"/>
        </w:numPr>
        <w:rPr/>
      </w:pPr>
      <w:bookmarkStart w:id="1212" w:name="__RefHeading___Toc7427583_73709187"/>
      <w:bookmarkStart w:id="1213" w:name="_Toc541"/>
      <w:bookmarkEnd w:id="1212"/>
      <w:r>
        <w:rPr/>
        <w:t>496</w:t>
      </w:r>
      <w:r>
        <w:rPr>
          <w:rtl w:val="true"/>
        </w:rPr>
        <w:t xml:space="preserve">- </w:t>
      </w:r>
      <w:r>
        <w:rPr>
          <w:rtl w:val="true"/>
        </w:rPr>
        <w:t>البلدان‏</w:t>
      </w:r>
      <w:bookmarkEnd w:id="121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أبی یعقوب بن جعفر بن وهب بن واضح الکاتب المعروف بالیعقوبی و المکنی بابن واضح المتوفی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اکتفاء القنوع إنه کان الیعقوبی یمیل فی غرضه إلی التشیع لا السنیة و طبع کتابه البلدان علی الحروف بمدینة لیدن سنة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bookmarkStart w:id="1214" w:name="pg11677_135261"/>
    </w:p>
    <w:p>
      <w:pPr>
        <w:pStyle w:val="BookText"/>
        <w:rPr/>
      </w:pPr>
      <w:bookmarkEnd w:id="1214"/>
      <w:r>
        <w:rPr>
          <w:rFonts w:ascii="IRNazanin" w:hAnsi="IRNazanin" w:eastAsia="IRNazanin"/>
          <w:color w:val="111111"/>
          <w:sz w:val="28"/>
          <w:sz w:val="28"/>
          <w:szCs w:val="28"/>
          <w:rtl w:val="true"/>
          <w:lang w:bidi="fa-IR"/>
        </w:rPr>
        <w:t xml:space="preserve">میلادیة و طبع ذیلا أیضا سنة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معجم المطبوعات و یأتی تاریخ الیعقوبی المطبوع أیضا</w:t>
      </w:r>
      <w:r>
        <w:rPr>
          <w:rFonts w:eastAsia="IRNazanin" w:cs="IRNazanin"/>
          <w:color w:val="111111"/>
          <w:sz w:val="28"/>
          <w:szCs w:val="28"/>
          <w:rtl w:val="true"/>
          <w:lang w:bidi="fa-IR"/>
        </w:rPr>
        <w:t>.</w:t>
      </w:r>
    </w:p>
    <w:p>
      <w:pPr>
        <w:pStyle w:val="Heading3"/>
        <w:numPr>
          <w:ilvl w:val="2"/>
          <w:numId w:val="1"/>
        </w:numPr>
        <w:rPr/>
      </w:pPr>
      <w:bookmarkStart w:id="1215" w:name="__RefHeading___Toc7427585_73709187"/>
      <w:bookmarkStart w:id="1216" w:name="_Toc542"/>
      <w:bookmarkEnd w:id="1215"/>
      <w:r>
        <w:rPr/>
        <w:t>497</w:t>
      </w:r>
      <w:r>
        <w:rPr>
          <w:rtl w:val="true"/>
        </w:rPr>
        <w:t xml:space="preserve">- </w:t>
      </w:r>
      <w:r>
        <w:rPr>
          <w:rtl w:val="true"/>
        </w:rPr>
        <w:t>البلدان و المساحة</w:t>
      </w:r>
      <w:bookmarkEnd w:id="1216"/>
    </w:p>
    <w:p>
      <w:pPr>
        <w:pStyle w:val="BookText"/>
        <w:rPr/>
      </w:pPr>
      <w:r>
        <w:rPr>
          <w:rFonts w:ascii="IRNazanin" w:hAnsi="IRNazanin" w:eastAsia="IRNazanin"/>
          <w:color w:val="111111"/>
          <w:sz w:val="28"/>
          <w:sz w:val="28"/>
          <w:szCs w:val="28"/>
          <w:rtl w:val="true"/>
          <w:lang w:bidi="fa-IR"/>
        </w:rPr>
        <w:t xml:space="preserve">لأبی جعفر أحمد بن أبی عبد الله محمد بن خالد البرقی القمی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ذکره النجاشی فی ترجمته و صرح ابن الندیم بأنه أکبر من کتاب البلدان لوالده الآتی، و أطلق علیه الحمیری کتاب المساحة کما یأتی عن قریب، و سماه فی کشف الظنون بالتبیان فی أحوال البلدان</w:t>
      </w:r>
      <w:r>
        <w:rPr>
          <w:rFonts w:eastAsia="IRNazanin" w:cs="IRNazanin"/>
          <w:color w:val="111111"/>
          <w:sz w:val="28"/>
          <w:szCs w:val="28"/>
          <w:rtl w:val="true"/>
          <w:lang w:bidi="fa-IR"/>
        </w:rPr>
        <w:t>.</w:t>
      </w:r>
    </w:p>
    <w:p>
      <w:pPr>
        <w:pStyle w:val="Heading3"/>
        <w:numPr>
          <w:ilvl w:val="2"/>
          <w:numId w:val="1"/>
        </w:numPr>
        <w:rPr/>
      </w:pPr>
      <w:bookmarkStart w:id="1217" w:name="__RefHeading___Toc7427587_73709187"/>
      <w:bookmarkStart w:id="1218" w:name="_Toc543"/>
      <w:bookmarkEnd w:id="1217"/>
      <w:r>
        <w:rPr/>
        <w:t>498</w:t>
      </w:r>
      <w:r>
        <w:rPr>
          <w:rtl w:val="true"/>
        </w:rPr>
        <w:t xml:space="preserve">- </w:t>
      </w:r>
      <w:r>
        <w:rPr>
          <w:rtl w:val="true"/>
        </w:rPr>
        <w:t>البلدان و المساحة</w:t>
      </w:r>
      <w:bookmarkEnd w:id="1218"/>
    </w:p>
    <w:p>
      <w:pPr>
        <w:pStyle w:val="BookText"/>
        <w:rPr/>
      </w:pPr>
      <w:r>
        <w:rPr>
          <w:rFonts w:ascii="IRNazanin" w:hAnsi="IRNazanin" w:eastAsia="IRNazanin"/>
          <w:color w:val="111111"/>
          <w:sz w:val="28"/>
          <w:sz w:val="28"/>
          <w:szCs w:val="28"/>
          <w:rtl w:val="true"/>
          <w:lang w:bidi="fa-IR"/>
        </w:rPr>
        <w:t>لأبی عبد الله محمد بن خالد بن عبد الرحمن بن محمد بن علی البرقی القمی والد أبی جعفر المذکور الذی مر تصریح ابن الندیم بکتابه البلدان و المساحة</w:t>
      </w:r>
      <w:r>
        <w:rPr>
          <w:rFonts w:eastAsia="IRNazanin" w:cs="IRNazanin"/>
          <w:color w:val="111111"/>
          <w:sz w:val="28"/>
          <w:szCs w:val="28"/>
          <w:rtl w:val="true"/>
          <w:lang w:bidi="fa-IR"/>
        </w:rPr>
        <w:t>.</w:t>
      </w:r>
    </w:p>
    <w:p>
      <w:pPr>
        <w:pStyle w:val="Heading3"/>
        <w:numPr>
          <w:ilvl w:val="2"/>
          <w:numId w:val="1"/>
        </w:numPr>
        <w:rPr/>
      </w:pPr>
      <w:bookmarkStart w:id="1219" w:name="__RefHeading___Toc7427589_73709187"/>
      <w:bookmarkStart w:id="1220" w:name="_Toc544"/>
      <w:bookmarkEnd w:id="1219"/>
      <w:r>
        <w:rPr/>
        <w:t>499</w:t>
      </w:r>
      <w:r>
        <w:rPr>
          <w:rtl w:val="true"/>
        </w:rPr>
        <w:t xml:space="preserve">- </w:t>
      </w:r>
      <w:r>
        <w:rPr>
          <w:rtl w:val="true"/>
        </w:rPr>
        <w:t>البلدان و المساحة</w:t>
      </w:r>
      <w:bookmarkEnd w:id="1220"/>
    </w:p>
    <w:p>
      <w:pPr>
        <w:pStyle w:val="BookText"/>
        <w:rPr/>
      </w:pPr>
      <w:r>
        <w:rPr>
          <w:rFonts w:ascii="IRNazanin" w:hAnsi="IRNazanin" w:eastAsia="IRNazanin"/>
          <w:color w:val="111111"/>
          <w:sz w:val="28"/>
          <w:sz w:val="28"/>
          <w:szCs w:val="28"/>
          <w:rtl w:val="true"/>
          <w:lang w:bidi="fa-IR"/>
        </w:rPr>
        <w:t>لأبی جعفر محمد بن عبد الله بن جعفر بن الحسین بن جامع بن مالک الحمیری کاتب صاحب الزمان ع، عبر عنه النجاشی بکتاب المساحة و البلدان، و حکی عن الحمیری أنه کان یقول سبب تصنیفی هذه الکتب، إنی تفقدت فهرس کتب المساحة التی صنفها أحمد بن أبی عبد الله البرقی و نسختها و رویتها عمن رواها عنه و سقطت هذه السنة الکتب عنی فلم أجد لها نسخه فسألت إخواننا بقم و بغداد و الری فلم أجدها عند أحد منهم فرجعت إلی الأصول و المصنفات فأخرجتها و ألزمت کل حدیث منها کتابه و بابه الذی شاکله</w:t>
      </w:r>
      <w:r>
        <w:rPr>
          <w:rFonts w:eastAsia="IRNazanin" w:cs="IRNazanin"/>
          <w:color w:val="111111"/>
          <w:sz w:val="28"/>
          <w:szCs w:val="28"/>
          <w:rtl w:val="true"/>
          <w:lang w:bidi="fa-IR"/>
        </w:rPr>
        <w:t>.</w:t>
      </w:r>
    </w:p>
    <w:p>
      <w:pPr>
        <w:pStyle w:val="Heading3"/>
        <w:numPr>
          <w:ilvl w:val="2"/>
          <w:numId w:val="1"/>
        </w:numPr>
        <w:rPr/>
      </w:pPr>
      <w:bookmarkStart w:id="1221" w:name="__RefHeading___Toc7427591_73709187"/>
      <w:bookmarkStart w:id="1222" w:name="_Toc545"/>
      <w:bookmarkEnd w:id="1221"/>
      <w:r>
        <w:rPr>
          <w:rtl w:val="true"/>
        </w:rPr>
        <w:t>البلدان الصغیر</w:t>
      </w:r>
      <w:bookmarkEnd w:id="1222"/>
    </w:p>
    <w:p>
      <w:pPr>
        <w:pStyle w:val="Heading3"/>
        <w:numPr>
          <w:ilvl w:val="2"/>
          <w:numId w:val="1"/>
        </w:numPr>
        <w:rPr/>
      </w:pPr>
      <w:bookmarkStart w:id="1223" w:name="__RefHeading___Toc7427593_73709187"/>
      <w:bookmarkStart w:id="1224" w:name="_Toc546"/>
      <w:bookmarkEnd w:id="1223"/>
      <w:r>
        <w:rPr>
          <w:rtl w:val="true"/>
        </w:rPr>
        <w:t>البلدان الکبیر</w:t>
      </w:r>
      <w:bookmarkEnd w:id="1224"/>
    </w:p>
    <w:p>
      <w:pPr>
        <w:pStyle w:val="BookText"/>
        <w:rPr/>
      </w:pPr>
      <w:r>
        <w:rPr>
          <w:rFonts w:ascii="IRNazanin" w:hAnsi="IRNazanin" w:eastAsia="IRNazanin"/>
          <w:color w:val="111111"/>
          <w:sz w:val="28"/>
          <w:sz w:val="28"/>
          <w:szCs w:val="28"/>
          <w:rtl w:val="true"/>
          <w:lang w:bidi="fa-IR"/>
        </w:rPr>
        <w:t>هما لأبی المنذر هشام بن محمد بن السائب الکلبی النسابة، الذی سقاه الإمام الصادق جعفر بن محمد ع العلم فی کأس، صرح بهذا العنوان ابن الندیم و ابن خلکان و لکن عبر عنه فی معجم البلدان باشتقاق البلدان کما مر فی الألف</w:t>
      </w:r>
      <w:r>
        <w:rPr>
          <w:rFonts w:eastAsia="IRNazanin" w:cs="IRNazanin"/>
          <w:color w:val="111111"/>
          <w:sz w:val="28"/>
          <w:szCs w:val="28"/>
          <w:rtl w:val="true"/>
          <w:lang w:bidi="fa-IR"/>
        </w:rPr>
        <w:t>.</w:t>
      </w:r>
    </w:p>
    <w:p>
      <w:pPr>
        <w:pStyle w:val="Heading3"/>
        <w:numPr>
          <w:ilvl w:val="2"/>
          <w:numId w:val="1"/>
        </w:numPr>
        <w:rPr/>
      </w:pPr>
      <w:bookmarkStart w:id="1225" w:name="__RefHeading___Toc7427595_73709187"/>
      <w:bookmarkStart w:id="1226" w:name="_Toc547"/>
      <w:bookmarkEnd w:id="1225"/>
      <w:r>
        <w:rPr/>
        <w:t>500</w:t>
      </w:r>
      <w:r>
        <w:rPr>
          <w:rtl w:val="true"/>
        </w:rPr>
        <w:t xml:space="preserve">- </w:t>
      </w:r>
      <w:r>
        <w:rPr>
          <w:rtl w:val="true"/>
        </w:rPr>
        <w:t>البلدان المفتوحة عنوة</w:t>
      </w:r>
      <w:bookmarkEnd w:id="122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أبی القاسم بن الأمیر </w:t>
      </w:r>
      <w:bookmarkStart w:id="1227" w:name="pg11677_135263"/>
    </w:p>
    <w:p>
      <w:pPr>
        <w:pStyle w:val="BookText"/>
        <w:rPr/>
      </w:pPr>
      <w:bookmarkEnd w:id="1227"/>
      <w:r>
        <w:rPr>
          <w:rFonts w:ascii="IRNazanin" w:hAnsi="IRNazanin" w:eastAsia="IRNazanin"/>
          <w:color w:val="111111"/>
          <w:sz w:val="28"/>
          <w:sz w:val="28"/>
          <w:szCs w:val="28"/>
          <w:rtl w:val="true"/>
          <w:lang w:bidi="fa-IR"/>
        </w:rPr>
        <w:t xml:space="preserve">محمد محسن بن میرزا مرتضی ابن الأمیر محمد مهدی ابن الأمیر محمد صالح الشهیر بآقا ابن میرزا زین العابدین ابن الأمیر محمد صالح الحسینی الأفطسی الخاتون‏آبادی الأصفهانی نزیل طهران، الذی نصب لإمامه الجمعة فی الجامع المعروف ب مسجد شاه بعد وفاة عمه الأمیر محمد مهدی بن میرزا مرتضی، الذی طلبه السلطان فتح علی شاه إلی طهران لإقامة الجمعة فی مسجده فکان بعده إمام الجمعة إلی أن توفی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 دفن بمقبرته المعروفة بقبر آقا، ترجمه مفصلا فی نامه دانشوران فی الجلد الأول فی صفحة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3"/>
        <w:numPr>
          <w:ilvl w:val="2"/>
          <w:numId w:val="1"/>
        </w:numPr>
        <w:rPr/>
      </w:pPr>
      <w:bookmarkStart w:id="1228" w:name="__RefHeading___Toc7427597_73709187"/>
      <w:bookmarkStart w:id="1229" w:name="_Toc548"/>
      <w:bookmarkEnd w:id="1228"/>
      <w:r>
        <w:rPr/>
        <w:t>501</w:t>
      </w:r>
      <w:r>
        <w:rPr>
          <w:rtl w:val="true"/>
        </w:rPr>
        <w:t xml:space="preserve">- </w:t>
      </w:r>
      <w:r>
        <w:rPr>
          <w:rtl w:val="true"/>
        </w:rPr>
        <w:t>البلغة</w:t>
      </w:r>
      <w:bookmarkEnd w:id="1229"/>
    </w:p>
    <w:p>
      <w:pPr>
        <w:pStyle w:val="BookText"/>
        <w:rPr/>
      </w:pPr>
      <w:r>
        <w:rPr>
          <w:rFonts w:ascii="IRNazanin" w:hAnsi="IRNazanin" w:eastAsia="IRNazanin"/>
          <w:color w:val="111111"/>
          <w:sz w:val="28"/>
          <w:sz w:val="28"/>
          <w:szCs w:val="28"/>
          <w:rtl w:val="true"/>
          <w:lang w:bidi="fa-IR"/>
        </w:rPr>
        <w:t xml:space="preserve">فی اعتبار إذن الإمام ع فی شرعیة صلاة الجمعة، للشیخ حسن ابن المحقق الکرکی الشیخ نور الدین علی بن الحسین بن عبد العالی،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أحق الحق بفضله العمیم، و أبطل الباطل بلطفه الجسیم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مقدمه و مقالة و خاتمة، فرغ منه فی أول شعبان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رأیته ضمن مجموعة من رسائل الجمعة کلها بخط واحد، دونها کاتبها الشیخ محمد بن الحسن بن محمد الأصفهانی و فرغ من بعضها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بعضها سنة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المحدث المعاصر الشیخ عباس القمی و یأتی اللمعة فی عدم عینیة الجمعة للشیخ عبد العالی بن المحقق الکرکی و أخ الشیخ حسن هذا کما یأتی اللمعة فی أمر الجمعة، للسید حسین المجتهد سبط المحقق الکرکی و هذه الثلاثة کلها موجودات فلا یتوهم الاتحاد</w:t>
      </w:r>
      <w:r>
        <w:rPr>
          <w:rFonts w:eastAsia="IRNazanin" w:cs="IRNazanin"/>
          <w:color w:val="111111"/>
          <w:sz w:val="28"/>
          <w:szCs w:val="28"/>
          <w:rtl w:val="true"/>
          <w:lang w:bidi="fa-IR"/>
        </w:rPr>
        <w:t>.</w:t>
      </w:r>
    </w:p>
    <w:p>
      <w:pPr>
        <w:pStyle w:val="Heading3"/>
        <w:numPr>
          <w:ilvl w:val="2"/>
          <w:numId w:val="1"/>
        </w:numPr>
        <w:rPr/>
      </w:pPr>
      <w:bookmarkStart w:id="1230" w:name="__RefHeading___Toc7427599_73709187"/>
      <w:bookmarkStart w:id="1231" w:name="_Toc549"/>
      <w:bookmarkEnd w:id="1230"/>
      <w:r>
        <w:rPr/>
        <w:t>502</w:t>
      </w:r>
      <w:r>
        <w:rPr>
          <w:rtl w:val="true"/>
        </w:rPr>
        <w:t xml:space="preserve">- </w:t>
      </w:r>
      <w:r>
        <w:rPr>
          <w:rtl w:val="true"/>
        </w:rPr>
        <w:t>البلغة</w:t>
      </w:r>
      <w:bookmarkEnd w:id="12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الرجال، علی حذو الوجیزة التی ألفها العلامة المجلسی، فی بیان ما یختاره من أحوال الرجال ثقة و ضعفا، للشیخ أبی الحسن سلیمان بن عبد الله الماحوزی الأوالی البحرانی، المتوفی فی السابع عشر من شهر رجب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w:t>
      </w:r>
      <w:bookmarkStart w:id="1232" w:name="pg11677_135265"/>
    </w:p>
    <w:p>
      <w:pPr>
        <w:pStyle w:val="BookText"/>
        <w:rPr/>
      </w:pPr>
      <w:bookmarkEnd w:id="1232"/>
      <w:r>
        <w:rPr>
          <w:rFonts w:ascii="IRNazanin" w:hAnsi="IRNazanin" w:eastAsia="IRNazanin"/>
          <w:color w:val="111111"/>
          <w:sz w:val="28"/>
          <w:sz w:val="28"/>
          <w:szCs w:val="28"/>
          <w:rtl w:val="true"/>
          <w:lang w:bidi="fa-IR"/>
        </w:rPr>
        <w:t>تفاوت مراتب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ارتقائهم علی مراتب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قریة صهیمکان من أعمال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صورة خط المصنف کذلک فی آخر ما رأیته من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لطف الله بن محمد البحرانی فی سنة </w:t>
      </w:r>
      <w:r>
        <w:rPr>
          <w:rFonts w:eastAsia="IRNazanin" w:cs="IRNazanin"/>
          <w:color w:val="111111"/>
          <w:sz w:val="28"/>
          <w:szCs w:val="28"/>
          <w:lang w:bidi="fa-IR"/>
        </w:rPr>
        <w:t>1165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 من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خزانة کتب سیدنا أبی محمد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تلمیذ المصنف الشیخ عبد الله السماهیجی الذی 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کتابتها فی عصر المؤلف علیها حواش منه کثیرة صرح فیه بأن اسمه بلغة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آخره طریق روایته عن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والده الشیخ عز الدین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الشهید الثانی بالإجازة المفصلة منه</w:t>
      </w:r>
      <w:r>
        <w:rPr>
          <w:rFonts w:eastAsia="IRNazanin" w:cs="IRNazanin"/>
          <w:color w:val="111111"/>
          <w:sz w:val="28"/>
          <w:szCs w:val="28"/>
          <w:rtl w:val="true"/>
          <w:lang w:bidi="fa-IR"/>
        </w:rPr>
        <w:t>.</w:t>
      </w:r>
    </w:p>
    <w:p>
      <w:pPr>
        <w:pStyle w:val="Heading3"/>
        <w:numPr>
          <w:ilvl w:val="2"/>
          <w:numId w:val="1"/>
        </w:numPr>
        <w:rPr/>
      </w:pPr>
      <w:bookmarkStart w:id="1233" w:name="__RefHeading___Toc7427601_73709187"/>
      <w:bookmarkStart w:id="1234" w:name="_Toc550"/>
      <w:bookmarkEnd w:id="1233"/>
      <w:r>
        <w:rPr/>
        <w:t>503</w:t>
      </w:r>
      <w:r>
        <w:rPr>
          <w:rtl w:val="true"/>
        </w:rPr>
        <w:t xml:space="preserve">- </w:t>
      </w:r>
      <w:r>
        <w:rPr>
          <w:rtl w:val="true"/>
        </w:rPr>
        <w:t>بلغة البلاغة</w:t>
      </w:r>
      <w:bookmarkEnd w:id="1234"/>
    </w:p>
    <w:p>
      <w:pPr>
        <w:pStyle w:val="BookText"/>
        <w:rPr/>
      </w:pPr>
      <w:r>
        <w:rPr>
          <w:rFonts w:ascii="IRNazanin" w:hAnsi="IRNazanin" w:eastAsia="IRNazanin"/>
          <w:color w:val="111111"/>
          <w:sz w:val="28"/>
          <w:sz w:val="28"/>
          <w:szCs w:val="28"/>
          <w:rtl w:val="true"/>
          <w:lang w:bidi="fa-IR"/>
        </w:rPr>
        <w:t>أرجوزة فی علوم البلاغة تبلغ ثلاث مائة بیت للشیخ محمد بن الشیخ محمد طاهر بن الشیخ حبیب الفضلی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نسبة إلی سماوة بلدة قریبة من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و أراجیز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بعضها بعنوان الأرجوزه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أولها فی عنوان الأرجوزه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فخذ إلیک بلغة البلاغة</w:t>
      </w:r>
    </w:p>
    <w:p>
      <w:pPr>
        <w:pStyle w:val="BookText"/>
        <w:rPr/>
      </w:pPr>
      <w:r>
        <w:rPr>
          <w:rFonts w:ascii="IRNazanin" w:hAnsi="IRNazanin" w:eastAsia="IRNazanin"/>
          <w:color w:val="111111"/>
          <w:sz w:val="28"/>
          <w:sz w:val="28"/>
          <w:szCs w:val="28"/>
          <w:rtl w:val="true"/>
          <w:lang w:bidi="fa-IR"/>
        </w:rPr>
        <w:t>حسن النظام حلوة الصیاغة</w:t>
      </w:r>
    </w:p>
    <w:p>
      <w:pPr>
        <w:pStyle w:val="Heading3"/>
        <w:numPr>
          <w:ilvl w:val="2"/>
          <w:numId w:val="1"/>
        </w:numPr>
        <w:rPr/>
      </w:pPr>
      <w:bookmarkStart w:id="1235" w:name="__RefHeading___Toc7427603_73709187"/>
      <w:bookmarkStart w:id="1236" w:name="_Toc551"/>
      <w:bookmarkEnd w:id="1235"/>
      <w:r>
        <w:rPr/>
        <w:t>504</w:t>
      </w:r>
      <w:r>
        <w:rPr>
          <w:rtl w:val="true"/>
        </w:rPr>
        <w:t xml:space="preserve">- </w:t>
      </w:r>
      <w:r>
        <w:rPr>
          <w:rtl w:val="true"/>
        </w:rPr>
        <w:t>بلغة الراحل‏</w:t>
      </w:r>
      <w:bookmarkEnd w:id="1236"/>
    </w:p>
    <w:p>
      <w:pPr>
        <w:pStyle w:val="BookText"/>
        <w:rPr/>
      </w:pPr>
      <w:r>
        <w:rPr>
          <w:rFonts w:ascii="IRNazanin" w:hAnsi="IRNazanin" w:eastAsia="IRNazanin"/>
          <w:color w:val="111111"/>
          <w:sz w:val="28"/>
          <w:sz w:val="28"/>
          <w:szCs w:val="28"/>
          <w:rtl w:val="true"/>
          <w:lang w:bidi="fa-IR"/>
        </w:rPr>
        <w:t xml:space="preserve">فی أصول الدین الخمسة و بعض أسرار الشریعة و جملة من الأخلاق المستحسنة، للسید رضا بن السید محمد بن شجاعت علی الهندی النجفی المعاصر المولود بها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1237" w:name="__RefHeading___Toc7427605_73709187"/>
      <w:bookmarkStart w:id="1238" w:name="_Toc552"/>
      <w:bookmarkEnd w:id="1237"/>
      <w:r>
        <w:rPr/>
        <w:t>505</w:t>
      </w:r>
      <w:r>
        <w:rPr>
          <w:rtl w:val="true"/>
        </w:rPr>
        <w:t xml:space="preserve">- </w:t>
      </w:r>
      <w:r>
        <w:rPr>
          <w:rtl w:val="true"/>
        </w:rPr>
        <w:t>بلغة الراغبین فی فقه آل یاسین،</w:t>
      </w:r>
      <w:bookmarkEnd w:id="1238"/>
    </w:p>
    <w:p>
      <w:pPr>
        <w:pStyle w:val="BookText"/>
        <w:rPr/>
      </w:pPr>
      <w:r>
        <w:rPr>
          <w:rFonts w:ascii="IRNazanin" w:hAnsi="IRNazanin" w:eastAsia="IRNazanin"/>
          <w:color w:val="111111"/>
          <w:sz w:val="28"/>
          <w:sz w:val="28"/>
          <w:szCs w:val="28"/>
          <w:rtl w:val="true"/>
          <w:lang w:bidi="fa-IR"/>
        </w:rPr>
        <w:t xml:space="preserve">رسالة عملیة فی العبادات للشیخ محمد رضا ابن الشیخ عبد الحسین ابن الشیخ باقر بن الشیخ محمد حسن آل یاسین الکاظمی المعاصر نزیل النجف الأشرف طبع بها </w:t>
      </w:r>
      <w:r>
        <w:rPr>
          <w:rFonts w:eastAsia="IRNazanin" w:cs="IRNazanin"/>
          <w:color w:val="111111"/>
          <w:sz w:val="28"/>
          <w:szCs w:val="28"/>
          <w:lang w:bidi="fa-IR"/>
        </w:rPr>
        <w:t>1356</w:t>
      </w:r>
    </w:p>
    <w:p>
      <w:pPr>
        <w:pStyle w:val="Heading3"/>
        <w:numPr>
          <w:ilvl w:val="2"/>
          <w:numId w:val="1"/>
        </w:numPr>
        <w:rPr/>
      </w:pPr>
      <w:bookmarkStart w:id="1239" w:name="__RefHeading___Toc7427607_73709187"/>
      <w:bookmarkStart w:id="1240" w:name="_Toc553"/>
      <w:bookmarkEnd w:id="1239"/>
      <w:r>
        <w:rPr/>
        <w:t>506</w:t>
      </w:r>
      <w:r>
        <w:rPr>
          <w:rtl w:val="true"/>
        </w:rPr>
        <w:t xml:space="preserve">- </w:t>
      </w:r>
      <w:r>
        <w:rPr>
          <w:rtl w:val="true"/>
        </w:rPr>
        <w:t>البلغة الصافیة و التحفة الوافیة،</w:t>
      </w:r>
      <w:bookmarkEnd w:id="124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الرجال للشیخ‏ </w:t>
      </w:r>
      <w:bookmarkStart w:id="1241" w:name="pg11677_135267"/>
    </w:p>
    <w:p>
      <w:pPr>
        <w:pStyle w:val="BookText"/>
        <w:rPr/>
      </w:pPr>
      <w:bookmarkEnd w:id="1241"/>
      <w:r>
        <w:rPr>
          <w:rFonts w:ascii="IRNazanin" w:hAnsi="IRNazanin" w:eastAsia="IRNazanin"/>
          <w:color w:val="111111"/>
          <w:sz w:val="28"/>
          <w:sz w:val="28"/>
          <w:szCs w:val="28"/>
          <w:rtl w:val="true"/>
          <w:lang w:bidi="fa-IR"/>
        </w:rPr>
        <w:t xml:space="preserve">عبد الله بن الحاج صالح بن جمعة بن شعبان بن علی السماهیجی البحرانی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إجازته الکبیرة بعد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إرشاد ذهن النبیه أنهما لم یکملا نسأل الله تعالی إکمالهما</w:t>
      </w:r>
      <w:r>
        <w:rPr>
          <w:rFonts w:eastAsia="IRNazanin" w:cs="IRNazanin"/>
          <w:color w:val="111111"/>
          <w:sz w:val="28"/>
          <w:szCs w:val="28"/>
          <w:rtl w:val="true"/>
          <w:lang w:bidi="fa-IR"/>
        </w:rPr>
        <w:t>.</w:t>
      </w:r>
    </w:p>
    <w:p>
      <w:pPr>
        <w:pStyle w:val="Heading3"/>
        <w:numPr>
          <w:ilvl w:val="2"/>
          <w:numId w:val="1"/>
        </w:numPr>
        <w:rPr/>
      </w:pPr>
      <w:bookmarkStart w:id="1242" w:name="__RefHeading___Toc7427609_73709187"/>
      <w:bookmarkStart w:id="1243" w:name="_Toc554"/>
      <w:bookmarkEnd w:id="1242"/>
      <w:r>
        <w:rPr/>
        <w:t>507</w:t>
      </w:r>
      <w:r>
        <w:rPr>
          <w:rtl w:val="true"/>
        </w:rPr>
        <w:t xml:space="preserve">- </w:t>
      </w:r>
      <w:r>
        <w:rPr>
          <w:rtl w:val="true"/>
        </w:rPr>
        <w:t>بلغة الفقیه‏</w:t>
      </w:r>
      <w:bookmarkEnd w:id="1243"/>
    </w:p>
    <w:p>
      <w:pPr>
        <w:pStyle w:val="BookText"/>
        <w:rPr/>
      </w:pPr>
      <w:r>
        <w:rPr>
          <w:rFonts w:ascii="IRNazanin" w:hAnsi="IRNazanin" w:eastAsia="IRNazanin"/>
          <w:color w:val="111111"/>
          <w:sz w:val="28"/>
          <w:sz w:val="28"/>
          <w:szCs w:val="28"/>
          <w:rtl w:val="true"/>
          <w:lang w:bidi="fa-IR"/>
        </w:rPr>
        <w:t xml:space="preserve">للسید محمد بن السید محمد تقی بن السید رضا ابن آیة الله بحر العلوم الطباطبائی النجفی المتوفی بها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طبع فی تبریز بقطع الربع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فی طهران بالقطع الوزیری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حل غوامض الفقه و بعض قواعده من مسألة الحق و الحکم، و قاعدة ما لا یضمن بصحیحه، و أحکام القبض، و تلف المبیع قبل القبض، و الأراضی الخراجیة، و الأجرة علی الواجبات، و المعاطاة، و الفضولی و منجزات المریض، و حرمان الزوجة عن الرباع، و الولایات، و الرضاع و الید، و بعض أحکام الدعاوی، و الفرائض، و الوصیة، و القرض</w:t>
      </w:r>
      <w:r>
        <w:rPr>
          <w:rFonts w:eastAsia="IRNazanin" w:cs="IRNazanin"/>
          <w:color w:val="111111"/>
          <w:sz w:val="28"/>
          <w:szCs w:val="28"/>
          <w:rtl w:val="true"/>
          <w:lang w:bidi="fa-IR"/>
        </w:rPr>
        <w:t>.</w:t>
      </w:r>
    </w:p>
    <w:p>
      <w:pPr>
        <w:pStyle w:val="Heading3"/>
        <w:numPr>
          <w:ilvl w:val="2"/>
          <w:numId w:val="1"/>
        </w:numPr>
        <w:rPr/>
      </w:pPr>
      <w:bookmarkStart w:id="1244" w:name="__RefHeading___Toc7427611_73709187"/>
      <w:bookmarkStart w:id="1245" w:name="_Toc555"/>
      <w:bookmarkEnd w:id="1244"/>
      <w:r>
        <w:rPr>
          <w:rtl w:val="true"/>
        </w:rPr>
        <w:t>بلغة المحدثین‏</w:t>
      </w:r>
      <w:bookmarkEnd w:id="1245"/>
    </w:p>
    <w:p>
      <w:pPr>
        <w:pStyle w:val="BookText"/>
        <w:rPr/>
      </w:pPr>
      <w:r>
        <w:rPr>
          <w:rFonts w:ascii="IRNazanin" w:hAnsi="IRNazanin" w:eastAsia="IRNazanin"/>
          <w:color w:val="111111"/>
          <w:sz w:val="28"/>
          <w:sz w:val="28"/>
          <w:szCs w:val="28"/>
          <w:rtl w:val="true"/>
          <w:lang w:bidi="fa-IR"/>
        </w:rPr>
        <w:t>للشیخ سلیمان الماحوزی مر بعنوان البلغة بغیر إضافة</w:t>
      </w:r>
    </w:p>
    <w:p>
      <w:pPr>
        <w:pStyle w:val="Heading3"/>
        <w:numPr>
          <w:ilvl w:val="2"/>
          <w:numId w:val="1"/>
        </w:numPr>
        <w:rPr/>
      </w:pPr>
      <w:bookmarkStart w:id="1246" w:name="__RefHeading___Toc7427613_73709187"/>
      <w:bookmarkStart w:id="1247" w:name="_Toc556"/>
      <w:bookmarkEnd w:id="1246"/>
      <w:r>
        <w:rPr/>
        <w:t>508</w:t>
      </w:r>
      <w:r>
        <w:rPr>
          <w:rtl w:val="true"/>
        </w:rPr>
        <w:t xml:space="preserve">- </w:t>
      </w:r>
      <w:r>
        <w:rPr>
          <w:rtl w:val="true"/>
        </w:rPr>
        <w:t>بلقیس‏نامه‏</w:t>
      </w:r>
      <w:bookmarkEnd w:id="1247"/>
    </w:p>
    <w:p>
      <w:pPr>
        <w:pStyle w:val="BookText"/>
        <w:rPr/>
      </w:pPr>
      <w:r>
        <w:rPr>
          <w:rFonts w:ascii="IRNazanin" w:hAnsi="IRNazanin" w:eastAsia="IRNazanin"/>
          <w:color w:val="111111"/>
          <w:sz w:val="28"/>
          <w:sz w:val="28"/>
          <w:szCs w:val="28"/>
          <w:rtl w:val="true"/>
          <w:lang w:bidi="fa-IR"/>
        </w:rPr>
        <w:t xml:space="preserve">مثنوی فارسی، من منشئات المولی نظام الدین الأسترآبادی المتوفی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مجمع الفصحاء ب مثنوی سلیمان و بلقیس و نقل فی المجالس جملة وافرة من دیوان مدائحه لأهل البیت ع</w:t>
      </w:r>
      <w:r>
        <w:rPr>
          <w:rFonts w:eastAsia="IRNazanin" w:cs="IRNazanin"/>
          <w:color w:val="111111"/>
          <w:sz w:val="28"/>
          <w:szCs w:val="28"/>
          <w:rtl w:val="true"/>
          <w:lang w:bidi="fa-IR"/>
        </w:rPr>
        <w:t>.</w:t>
      </w:r>
    </w:p>
    <w:p>
      <w:pPr>
        <w:pStyle w:val="Heading3"/>
        <w:numPr>
          <w:ilvl w:val="2"/>
          <w:numId w:val="1"/>
        </w:numPr>
        <w:rPr/>
      </w:pPr>
      <w:bookmarkStart w:id="1248" w:name="__RefHeading___Toc7427615_73709187"/>
      <w:bookmarkStart w:id="1249" w:name="_Toc557"/>
      <w:bookmarkEnd w:id="1248"/>
      <w:r>
        <w:rPr/>
        <w:t>509</w:t>
      </w:r>
      <w:r>
        <w:rPr>
          <w:rtl w:val="true"/>
        </w:rPr>
        <w:t xml:space="preserve">- </w:t>
      </w:r>
      <w:r>
        <w:rPr>
          <w:rtl w:val="true"/>
        </w:rPr>
        <w:t>بلوای هندوستان‏</w:t>
      </w:r>
      <w:bookmarkEnd w:id="1249"/>
    </w:p>
    <w:p>
      <w:pPr>
        <w:pStyle w:val="BookText"/>
        <w:rPr/>
      </w:pPr>
      <w:r>
        <w:rPr>
          <w:rFonts w:ascii="IRNazanin" w:hAnsi="IRNazanin" w:eastAsia="IRNazanin"/>
          <w:color w:val="111111"/>
          <w:sz w:val="28"/>
          <w:sz w:val="28"/>
          <w:szCs w:val="28"/>
          <w:rtl w:val="true"/>
          <w:lang w:bidi="fa-IR"/>
        </w:rPr>
        <w:t>فارسی طبع علی الحجر فی بمبئی فراجعه</w:t>
      </w:r>
      <w:r>
        <w:rPr>
          <w:rFonts w:eastAsia="IRNazanin" w:cs="IRNazanin"/>
          <w:color w:val="111111"/>
          <w:sz w:val="28"/>
          <w:szCs w:val="28"/>
          <w:rtl w:val="true"/>
          <w:lang w:bidi="fa-IR"/>
        </w:rPr>
        <w:t>.</w:t>
      </w:r>
    </w:p>
    <w:p>
      <w:pPr>
        <w:pStyle w:val="Heading3"/>
        <w:numPr>
          <w:ilvl w:val="2"/>
          <w:numId w:val="1"/>
        </w:numPr>
        <w:rPr/>
      </w:pPr>
      <w:bookmarkStart w:id="1250" w:name="__RefHeading___Toc7427617_73709187"/>
      <w:bookmarkStart w:id="1251" w:name="_Toc558"/>
      <w:bookmarkEnd w:id="1250"/>
      <w:r>
        <w:rPr>
          <w:rtl w:val="true"/>
        </w:rPr>
        <w:t>بلوغ الأمانی‏</w:t>
      </w:r>
      <w:bookmarkEnd w:id="1251"/>
    </w:p>
    <w:p>
      <w:pPr>
        <w:pStyle w:val="BookText"/>
        <w:rPr/>
      </w:pPr>
      <w:r>
        <w:rPr>
          <w:rFonts w:ascii="IRNazanin" w:hAnsi="IRNazanin" w:eastAsia="IRNazanin"/>
          <w:color w:val="111111"/>
          <w:sz w:val="28"/>
          <w:sz w:val="28"/>
          <w:szCs w:val="28"/>
          <w:rtl w:val="true"/>
          <w:lang w:bidi="fa-IR"/>
        </w:rPr>
        <w:t>یأتی بعنوان صدی التهانی</w:t>
      </w:r>
      <w:r>
        <w:rPr>
          <w:rFonts w:eastAsia="IRNazanin" w:cs="IRNazanin"/>
          <w:color w:val="111111"/>
          <w:sz w:val="28"/>
          <w:szCs w:val="28"/>
          <w:rtl w:val="true"/>
          <w:lang w:bidi="fa-IR"/>
        </w:rPr>
        <w:t>.</w:t>
      </w:r>
    </w:p>
    <w:p>
      <w:pPr>
        <w:pStyle w:val="Heading3"/>
        <w:numPr>
          <w:ilvl w:val="2"/>
          <w:numId w:val="1"/>
        </w:numPr>
        <w:rPr/>
      </w:pPr>
      <w:bookmarkStart w:id="1252" w:name="__RefHeading___Toc7427619_73709187"/>
      <w:bookmarkStart w:id="1253" w:name="_Toc559"/>
      <w:bookmarkEnd w:id="1252"/>
      <w:r>
        <w:rPr/>
        <w:t>510</w:t>
      </w:r>
      <w:r>
        <w:rPr>
          <w:rtl w:val="true"/>
        </w:rPr>
        <w:t xml:space="preserve">- </w:t>
      </w:r>
      <w:r>
        <w:rPr>
          <w:rtl w:val="true"/>
        </w:rPr>
        <w:t>بلوغ بدایة المعقول‏</w:t>
      </w:r>
      <w:bookmarkEnd w:id="1253"/>
    </w:p>
    <w:p>
      <w:pPr>
        <w:pStyle w:val="BookText"/>
        <w:rPr/>
      </w:pPr>
      <w:r>
        <w:rPr>
          <w:rFonts w:ascii="IRNazanin" w:hAnsi="IRNazanin" w:eastAsia="IRNazanin"/>
          <w:color w:val="111111"/>
          <w:sz w:val="28"/>
          <w:sz w:val="28"/>
          <w:szCs w:val="28"/>
          <w:rtl w:val="true"/>
          <w:lang w:bidi="fa-IR"/>
        </w:rPr>
        <w:t>بضبط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کالشرح علی 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جواد بن الشیخ حسن مطر الخفاجی النجفی المعاصر المولود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1254" w:name="__RefHeading___Toc7427621_73709187"/>
      <w:bookmarkStart w:id="1255" w:name="_Toc560"/>
      <w:bookmarkEnd w:id="1254"/>
      <w:r>
        <w:rPr/>
        <w:t>511</w:t>
      </w:r>
      <w:r>
        <w:rPr>
          <w:rtl w:val="true"/>
        </w:rPr>
        <w:t xml:space="preserve">- </w:t>
      </w:r>
      <w:r>
        <w:rPr>
          <w:rtl w:val="true"/>
        </w:rPr>
        <w:t>بلوغ المرام فی تبلیغ الأحکام‏</w:t>
      </w:r>
      <w:bookmarkEnd w:id="125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المستفاد من الأدلة الشرعیة مجلد فی الفقه و هو أیضا للشیخ جواد مطر المذکور</w:t>
      </w:r>
      <w:r>
        <w:rPr>
          <w:rFonts w:eastAsia="IRNazanin" w:cs="IRNazanin"/>
          <w:color w:val="111111"/>
          <w:sz w:val="28"/>
          <w:szCs w:val="28"/>
          <w:rtl w:val="true"/>
          <w:lang w:bidi="fa-IR"/>
        </w:rPr>
        <w:t xml:space="preserve">. </w:t>
      </w:r>
      <w:bookmarkStart w:id="1256" w:name="pg11677_135269"/>
    </w:p>
    <w:p>
      <w:pPr>
        <w:pStyle w:val="Heading3"/>
        <w:numPr>
          <w:ilvl w:val="2"/>
          <w:numId w:val="1"/>
        </w:numPr>
        <w:rPr/>
      </w:pPr>
      <w:bookmarkStart w:id="1257" w:name="__RefHeading___Toc7427623_73709187"/>
      <w:bookmarkStart w:id="1258" w:name="_Toc561"/>
      <w:bookmarkEnd w:id="1256"/>
      <w:bookmarkEnd w:id="1257"/>
      <w:r>
        <w:rPr/>
        <w:t>512</w:t>
      </w:r>
      <w:r>
        <w:rPr>
          <w:rtl w:val="true"/>
        </w:rPr>
        <w:t xml:space="preserve">- </w:t>
      </w:r>
      <w:r>
        <w:rPr>
          <w:rtl w:val="true"/>
        </w:rPr>
        <w:t>بلوغ منی الجنان‏</w:t>
      </w:r>
      <w:bookmarkEnd w:id="1258"/>
    </w:p>
    <w:p>
      <w:pPr>
        <w:pStyle w:val="BookText"/>
        <w:rPr/>
      </w:pPr>
      <w:r>
        <w:rPr>
          <w:rFonts w:ascii="IRNazanin" w:hAnsi="IRNazanin" w:eastAsia="IRNazanin"/>
          <w:color w:val="111111"/>
          <w:sz w:val="28"/>
          <w:sz w:val="28"/>
          <w:szCs w:val="28"/>
          <w:rtl w:val="true"/>
          <w:lang w:bidi="fa-IR"/>
        </w:rPr>
        <w:t xml:space="preserve">فی تفسیر بعض ألفاظ القرآن، للشیخ محمد رضا بن قاسم الغراوی النجفی المعاصر المولود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ألفه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البضاعة المزجاة المطبوع و غیره مما یأتی</w:t>
      </w:r>
      <w:r>
        <w:rPr>
          <w:rFonts w:eastAsia="IRNazanin" w:cs="IRNazanin"/>
          <w:color w:val="111111"/>
          <w:sz w:val="28"/>
          <w:szCs w:val="28"/>
          <w:rtl w:val="true"/>
          <w:lang w:bidi="fa-IR"/>
        </w:rPr>
        <w:t>.</w:t>
      </w:r>
    </w:p>
    <w:p>
      <w:pPr>
        <w:pStyle w:val="Heading3"/>
        <w:numPr>
          <w:ilvl w:val="2"/>
          <w:numId w:val="1"/>
        </w:numPr>
        <w:rPr/>
      </w:pPr>
      <w:bookmarkStart w:id="1259" w:name="__RefHeading___Toc7427625_73709187"/>
      <w:bookmarkStart w:id="1260" w:name="_Toc562"/>
      <w:bookmarkEnd w:id="1259"/>
      <w:r>
        <w:rPr/>
        <w:t>513</w:t>
      </w:r>
      <w:r>
        <w:rPr>
          <w:rtl w:val="true"/>
        </w:rPr>
        <w:t xml:space="preserve">- </w:t>
      </w:r>
      <w:r>
        <w:rPr>
          <w:rtl w:val="true"/>
        </w:rPr>
        <w:t>بلوغ وسیلة الابتهاج‏</w:t>
      </w:r>
      <w:bookmarkEnd w:id="1260"/>
    </w:p>
    <w:p>
      <w:pPr>
        <w:pStyle w:val="BookText"/>
        <w:rPr/>
      </w:pPr>
      <w:r>
        <w:rPr>
          <w:rFonts w:ascii="IRNazanin" w:hAnsi="IRNazanin" w:eastAsia="IRNazanin"/>
          <w:color w:val="111111"/>
          <w:sz w:val="28"/>
          <w:sz w:val="28"/>
          <w:szCs w:val="28"/>
          <w:rtl w:val="true"/>
          <w:lang w:bidi="fa-IR"/>
        </w:rPr>
        <w:t xml:space="preserve">فی صحة الازدواج، أو بلوغ الابتهاج طبع قبل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 الطبیة المخصوصة بالنساء، من الحمل و الوضع و تربیة الأطفال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عن الهندیة إلی الفارسیة من ترجمه السید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الهندیة ترجمه عن الترکیة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الترکیة ترجمه عن الفرانسویة</w:t>
      </w:r>
      <w:r>
        <w:rPr>
          <w:rFonts w:eastAsia="IRNazanin" w:cs="IRNazanin"/>
          <w:color w:val="111111"/>
          <w:sz w:val="28"/>
          <w:szCs w:val="28"/>
          <w:rtl w:val="true"/>
          <w:lang w:bidi="fa-IR"/>
        </w:rPr>
        <w:t>.</w:t>
      </w:r>
    </w:p>
    <w:p>
      <w:pPr>
        <w:pStyle w:val="Heading3"/>
        <w:numPr>
          <w:ilvl w:val="2"/>
          <w:numId w:val="1"/>
        </w:numPr>
        <w:rPr/>
      </w:pPr>
      <w:bookmarkStart w:id="1261" w:name="__RefHeading___Toc7427627_73709187"/>
      <w:bookmarkStart w:id="1262" w:name="_Toc563"/>
      <w:bookmarkEnd w:id="1261"/>
      <w:r>
        <w:rPr/>
        <w:t>514</w:t>
      </w:r>
      <w:r>
        <w:rPr>
          <w:rtl w:val="true"/>
        </w:rPr>
        <w:t xml:space="preserve">- </w:t>
      </w:r>
      <w:r>
        <w:rPr>
          <w:rtl w:val="true"/>
        </w:rPr>
        <w:t>بلوهر و یوذاسف‏</w:t>
      </w:r>
      <w:bookmarkEnd w:id="1262"/>
    </w:p>
    <w:p>
      <w:pPr>
        <w:pStyle w:val="BookText"/>
        <w:rPr/>
      </w:pPr>
      <w:r>
        <w:rPr>
          <w:rFonts w:ascii="IRNazanin" w:hAnsi="IRNazanin" w:eastAsia="IRNazanin"/>
          <w:color w:val="111111"/>
          <w:sz w:val="28"/>
          <w:sz w:val="28"/>
          <w:szCs w:val="28"/>
          <w:rtl w:val="true"/>
          <w:lang w:bidi="fa-IR"/>
        </w:rPr>
        <w:t>فی ترجمه قصتهما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المختوم بها المجلد السابع عشر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للحاج غلام علی ابن الحاج إسماعیل البهاونگری الهندی المعاصر ذکره فیما أرسله إلی من فهرس تصانیفه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التاء تهذیب قصة بلوهر الحکیم و یوذاسف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القاف قصتهما</w:t>
      </w:r>
      <w:r>
        <w:rPr>
          <w:rFonts w:eastAsia="IRNazanin" w:cs="IRNazanin"/>
          <w:color w:val="111111"/>
          <w:sz w:val="28"/>
          <w:szCs w:val="28"/>
          <w:rtl w:val="true"/>
          <w:lang w:bidi="fa-IR"/>
        </w:rPr>
        <w:t>.</w:t>
      </w:r>
    </w:p>
    <w:p>
      <w:pPr>
        <w:pStyle w:val="Heading3"/>
        <w:numPr>
          <w:ilvl w:val="2"/>
          <w:numId w:val="1"/>
        </w:numPr>
        <w:rPr/>
      </w:pPr>
      <w:bookmarkStart w:id="1263" w:name="__RefHeading___Toc7427629_73709187"/>
      <w:bookmarkStart w:id="1264" w:name="_Toc564"/>
      <w:bookmarkEnd w:id="1263"/>
      <w:r>
        <w:rPr/>
        <w:t>515</w:t>
      </w:r>
      <w:r>
        <w:rPr>
          <w:rtl w:val="true"/>
        </w:rPr>
        <w:t xml:space="preserve">- </w:t>
      </w:r>
      <w:r>
        <w:rPr>
          <w:rtl w:val="true"/>
        </w:rPr>
        <w:t>بناء الإسلام‏</w:t>
      </w:r>
      <w:bookmarkEnd w:id="1264"/>
    </w:p>
    <w:p>
      <w:pPr>
        <w:pStyle w:val="BookText"/>
        <w:rPr/>
      </w:pPr>
      <w:r>
        <w:rPr>
          <w:rFonts w:ascii="IRNazanin" w:hAnsi="IRNazanin" w:eastAsia="IRNazanin"/>
          <w:color w:val="111111"/>
          <w:sz w:val="28"/>
          <w:sz w:val="28"/>
          <w:szCs w:val="28"/>
          <w:rtl w:val="true"/>
          <w:lang w:bidi="fa-IR"/>
        </w:rPr>
        <w:t>ذکره فی کشف الظنون من غیر تعرض لموضوعه و لا 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فی شرح‏</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الإسلام علی خمس خامسها الولایة و لم یناد بشی‏ء مثل ما نودی بالولایة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265" w:name="__RefHeading___Toc7427631_73709187"/>
      <w:bookmarkStart w:id="1266" w:name="_Toc565"/>
      <w:bookmarkEnd w:id="1265"/>
      <w:r>
        <w:rPr/>
        <w:t>516</w:t>
      </w:r>
      <w:r>
        <w:rPr>
          <w:rtl w:val="true"/>
        </w:rPr>
        <w:t xml:space="preserve">- </w:t>
      </w:r>
      <w:r>
        <w:rPr>
          <w:rtl w:val="true"/>
        </w:rPr>
        <w:t>بناء الإسلام‏</w:t>
      </w:r>
      <w:bookmarkEnd w:id="1266"/>
    </w:p>
    <w:p>
      <w:pPr>
        <w:pStyle w:val="BookText"/>
        <w:rPr/>
      </w:pPr>
      <w:r>
        <w:rPr>
          <w:rFonts w:ascii="IRNazanin" w:hAnsi="IRNazanin" w:eastAsia="IRNazanin"/>
          <w:color w:val="111111"/>
          <w:sz w:val="28"/>
          <w:sz w:val="28"/>
          <w:szCs w:val="28"/>
          <w:rtl w:val="true"/>
          <w:lang w:bidi="fa-IR"/>
        </w:rPr>
        <w:t>فی المواعظ و المصائب مرتبا علی المجالس مطبوع فی الهند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حسین الملقب ببحر العلوم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السید بنده حسین بن السید محمد ابن العلامة السید دلدار علی النقوی النصیرآبادی اللکهنوی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الحسینیة لجده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الحدیث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الدر النضید و غیرهما</w:t>
      </w:r>
      <w:r>
        <w:rPr>
          <w:rFonts w:eastAsia="IRNazanin" w:cs="IRNazanin"/>
          <w:color w:val="111111"/>
          <w:sz w:val="28"/>
          <w:szCs w:val="28"/>
          <w:rtl w:val="true"/>
          <w:lang w:bidi="fa-IR"/>
        </w:rPr>
        <w:t>.</w:t>
      </w:r>
    </w:p>
    <w:p>
      <w:pPr>
        <w:pStyle w:val="Heading3"/>
        <w:numPr>
          <w:ilvl w:val="2"/>
          <w:numId w:val="1"/>
        </w:numPr>
        <w:rPr/>
      </w:pPr>
      <w:bookmarkStart w:id="1267" w:name="__RefHeading___Toc7427633_73709187"/>
      <w:bookmarkStart w:id="1268" w:name="_Toc566"/>
      <w:bookmarkEnd w:id="1267"/>
      <w:r>
        <w:rPr/>
        <w:t>517</w:t>
      </w:r>
      <w:r>
        <w:rPr>
          <w:rtl w:val="true"/>
        </w:rPr>
        <w:t xml:space="preserve">- </w:t>
      </w:r>
      <w:r>
        <w:rPr>
          <w:rtl w:val="true"/>
        </w:rPr>
        <w:t>بناء الإسلام‏</w:t>
      </w:r>
      <w:bookmarkEnd w:id="126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أحکام الصیام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المفتی میر محمد عباس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bookmarkStart w:id="1269" w:name="pg11677_135271"/>
    </w:p>
    <w:p>
      <w:pPr>
        <w:pStyle w:val="Heading3"/>
        <w:numPr>
          <w:ilvl w:val="2"/>
          <w:numId w:val="1"/>
        </w:numPr>
        <w:rPr/>
      </w:pPr>
      <w:bookmarkStart w:id="1270" w:name="__RefHeading___Toc7427635_73709187"/>
      <w:bookmarkStart w:id="1271" w:name="_Toc567"/>
      <w:bookmarkEnd w:id="1269"/>
      <w:bookmarkEnd w:id="1270"/>
      <w:r>
        <w:rPr/>
        <w:t>518</w:t>
      </w:r>
      <w:r>
        <w:rPr>
          <w:rtl w:val="true"/>
        </w:rPr>
        <w:t xml:space="preserve">- </w:t>
      </w:r>
      <w:r>
        <w:rPr>
          <w:rtl w:val="true"/>
        </w:rPr>
        <w:t>بناء الإسلام‏</w:t>
      </w:r>
      <w:bookmarkEnd w:id="1271"/>
    </w:p>
    <w:p>
      <w:pPr>
        <w:pStyle w:val="BookText"/>
        <w:rPr/>
      </w:pPr>
      <w:r>
        <w:rPr>
          <w:rFonts w:ascii="IRNazanin" w:hAnsi="IRNazanin" w:eastAsia="IRNazanin"/>
          <w:color w:val="111111"/>
          <w:sz w:val="28"/>
          <w:sz w:val="28"/>
          <w:szCs w:val="28"/>
          <w:rtl w:val="true"/>
          <w:lang w:bidi="fa-IR"/>
        </w:rPr>
        <w:t>ترجمه لسابقه إلی اللغة الأردویة من المؤلف للأصل مطبوع أیضا کسابقه</w:t>
      </w:r>
      <w:r>
        <w:rPr>
          <w:rFonts w:eastAsia="IRNazanin" w:cs="IRNazanin"/>
          <w:color w:val="111111"/>
          <w:sz w:val="28"/>
          <w:szCs w:val="28"/>
          <w:rtl w:val="true"/>
          <w:lang w:bidi="fa-IR"/>
        </w:rPr>
        <w:t>.</w:t>
      </w:r>
    </w:p>
    <w:p>
      <w:pPr>
        <w:pStyle w:val="Heading3"/>
        <w:numPr>
          <w:ilvl w:val="2"/>
          <w:numId w:val="1"/>
        </w:numPr>
        <w:rPr/>
      </w:pPr>
      <w:bookmarkStart w:id="1272" w:name="__RefHeading___Toc7427637_73709187"/>
      <w:bookmarkStart w:id="1273" w:name="_Toc568"/>
      <w:bookmarkEnd w:id="1272"/>
      <w:r>
        <w:rPr/>
        <w:t>519</w:t>
      </w:r>
      <w:r>
        <w:rPr>
          <w:rtl w:val="true"/>
        </w:rPr>
        <w:t xml:space="preserve">- </w:t>
      </w:r>
      <w:r>
        <w:rPr>
          <w:rtl w:val="true"/>
        </w:rPr>
        <w:t>بناء المقالة العلویة الفاطمیة فی نقض الرسالة العثمانیة</w:t>
      </w:r>
      <w:bookmarkEnd w:id="1273"/>
    </w:p>
    <w:p>
      <w:pPr>
        <w:pStyle w:val="BookText"/>
        <w:rPr/>
      </w:pPr>
      <w:r>
        <w:rPr>
          <w:rFonts w:ascii="IRNazanin" w:hAnsi="IRNazanin" w:eastAsia="IRNazanin"/>
          <w:color w:val="111111"/>
          <w:sz w:val="28"/>
          <w:sz w:val="28"/>
          <w:szCs w:val="28"/>
          <w:rtl w:val="true"/>
          <w:lang w:bidi="fa-IR"/>
        </w:rPr>
        <w:t xml:space="preserve">التی ألفها الجاحظ أبو عثمان عمرو بن بحر بن محبوب بن فزارة المولود بالبصرة حدود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مفلوجا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بعضها ضمن مجموعة من رسائل الجاحظ نقضها السید جمال الدین أبو الفضائل أحمد بن موسی ابن طاوس الحسنی الحلی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کانت هذه الرسالة وصلت إلی قبل 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صدفتنی عن الإیراد علیها حواجز المعارضات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أحضر الولد عبد الکریم أبقاه الله النسخة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یقرأ علی شیئا منها فأجج منی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إذا تأملت تقریر قواعد کتاب الجاحظ رأیته مبنیا علی الباطل إذ سمی فرقة بالعثمانیة ثم جعل ینطق بغیر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خزانة کتب شیخنا العلامة النوری نسخه عصر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تلمیذه الشیخ تقی الدین الحسن بن علی بن داود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الرجال المشهور برجال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بعض التعلیقات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توقیع الکاتب و تاریخ الکتابة فی آخر النسخة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العبد الفقیر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ربیب صدقات مولانا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مجده و أمتع الله بطول حیاته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صلواته علی سیدنا محمد النبی و آله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نسخ الکتاب فی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ستین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النسخة حملت إلی طهران فیما حمله سبط شیخنا المذکور و نسخه أخری رأیتها فی مکتبة مسجد مرجان ببغداد لکنها مخروم الأول و نسخه منتسخة عنها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محمد بن الشیخ طاهر السماوی فی النجف</w:t>
      </w:r>
      <w:r>
        <w:rPr>
          <w:rFonts w:eastAsia="IRNazanin" w:cs="IRNazanin"/>
          <w:color w:val="111111"/>
          <w:sz w:val="28"/>
          <w:szCs w:val="28"/>
          <w:rtl w:val="true"/>
          <w:lang w:bidi="fa-IR"/>
        </w:rPr>
        <w:t xml:space="preserve">. </w:t>
      </w:r>
      <w:bookmarkStart w:id="1274" w:name="pg11677_135273"/>
    </w:p>
    <w:p>
      <w:pPr>
        <w:pStyle w:val="Heading3"/>
        <w:numPr>
          <w:ilvl w:val="2"/>
          <w:numId w:val="1"/>
        </w:numPr>
        <w:rPr/>
      </w:pPr>
      <w:bookmarkStart w:id="1275" w:name="__RefHeading___Toc7427639_73709187"/>
      <w:bookmarkStart w:id="1276" w:name="_Toc569"/>
      <w:bookmarkEnd w:id="1274"/>
      <w:bookmarkEnd w:id="1275"/>
      <w:r>
        <w:rPr/>
        <w:t>520</w:t>
      </w:r>
      <w:r>
        <w:rPr>
          <w:rtl w:val="true"/>
        </w:rPr>
        <w:t xml:space="preserve">- </w:t>
      </w:r>
      <w:r>
        <w:rPr>
          <w:rtl w:val="true"/>
        </w:rPr>
        <w:t>بناء المهدوم فی إعادة المعدوم،</w:t>
      </w:r>
      <w:bookmarkEnd w:id="1276"/>
    </w:p>
    <w:p>
      <w:pPr>
        <w:pStyle w:val="BookText"/>
        <w:rPr/>
      </w:pPr>
      <w:r>
        <w:rPr>
          <w:rFonts w:ascii="IRNazanin" w:hAnsi="IRNazanin" w:eastAsia="IRNazanin"/>
          <w:color w:val="111111"/>
          <w:sz w:val="28"/>
          <w:sz w:val="28"/>
          <w:szCs w:val="28"/>
          <w:rtl w:val="true"/>
          <w:lang w:bidi="fa-IR"/>
        </w:rPr>
        <w:t xml:space="preserve">للشیخ محمد صالح بن میرزا فضل الله المازندرانی الحائری المعاصر، المولود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کذا ذکره فی ما أرسله إلینا من فهرس تصانیفه</w:t>
      </w:r>
      <w:r>
        <w:rPr>
          <w:rFonts w:eastAsia="IRNazanin" w:cs="IRNazanin"/>
          <w:color w:val="111111"/>
          <w:sz w:val="28"/>
          <w:szCs w:val="28"/>
          <w:rtl w:val="true"/>
          <w:lang w:bidi="fa-IR"/>
        </w:rPr>
        <w:t>.</w:t>
      </w:r>
    </w:p>
    <w:p>
      <w:pPr>
        <w:pStyle w:val="Heading3"/>
        <w:numPr>
          <w:ilvl w:val="2"/>
          <w:numId w:val="1"/>
        </w:numPr>
        <w:rPr/>
      </w:pPr>
      <w:bookmarkStart w:id="1277" w:name="__RefHeading___Toc7427641_73709187"/>
      <w:bookmarkStart w:id="1278" w:name="_Toc570"/>
      <w:bookmarkEnd w:id="1277"/>
      <w:r>
        <w:rPr/>
        <w:t>521</w:t>
      </w:r>
      <w:r>
        <w:rPr>
          <w:rtl w:val="true"/>
        </w:rPr>
        <w:t xml:space="preserve">- </w:t>
      </w:r>
      <w:r>
        <w:rPr>
          <w:rtl w:val="true"/>
        </w:rPr>
        <w:t>بنات أبی تراب‏</w:t>
      </w:r>
      <w:bookmarkEnd w:id="1278"/>
    </w:p>
    <w:p>
      <w:pPr>
        <w:pStyle w:val="BookText"/>
        <w:rPr/>
      </w:pPr>
      <w:r>
        <w:rPr>
          <w:rFonts w:ascii="IRNazanin" w:hAnsi="IRNazanin" w:eastAsia="IRNazanin"/>
          <w:color w:val="111111"/>
          <w:sz w:val="28"/>
          <w:sz w:val="28"/>
          <w:szCs w:val="28"/>
          <w:rtl w:val="true"/>
          <w:lang w:bidi="fa-IR"/>
        </w:rPr>
        <w:t xml:space="preserve">فارسی، فی جواز العقد علی العلویات لغیر العلوی، تألیف السید علی بن السید أبی القاسم الرضوی القمی اللاهوری المعاصر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طبع بالهند سنة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1279" w:name="__RefHeading___Toc7427643_73709187"/>
      <w:bookmarkStart w:id="1280" w:name="_Toc571"/>
      <w:bookmarkEnd w:id="1279"/>
      <w:r>
        <w:rPr/>
        <w:t>522</w:t>
      </w:r>
      <w:r>
        <w:rPr>
          <w:rtl w:val="true"/>
        </w:rPr>
        <w:t xml:space="preserve">- </w:t>
      </w:r>
      <w:r>
        <w:rPr>
          <w:rtl w:val="true"/>
        </w:rPr>
        <w:t>کتاب البنان‏</w:t>
      </w:r>
      <w:bookmarkEnd w:id="1280"/>
    </w:p>
    <w:p>
      <w:pPr>
        <w:pStyle w:val="BookText"/>
        <w:rPr/>
      </w:pPr>
      <w:r>
        <w:rPr>
          <w:rFonts w:ascii="IRNazanin" w:hAnsi="IRNazanin" w:eastAsia="IRNazanin"/>
          <w:color w:val="111111"/>
          <w:sz w:val="28"/>
          <w:sz w:val="28"/>
          <w:szCs w:val="28"/>
          <w:rtl w:val="true"/>
          <w:lang w:bidi="fa-IR"/>
        </w:rPr>
        <w:t xml:space="preserve">فی دفع المنوع الثلاثة، للشیخ سراج الدین المعروف ب الشیخ فدا حسین القرشی الیمانی اللکهنوی المعاصر المولود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کذا عد من تصانیفه فی التجلیات و توفی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281" w:name="__RefHeading___Toc7427645_73709187"/>
      <w:bookmarkStart w:id="1282" w:name="_Toc572"/>
      <w:bookmarkEnd w:id="1281"/>
      <w:r>
        <w:rPr/>
        <w:t>523</w:t>
      </w:r>
      <w:r>
        <w:rPr>
          <w:rtl w:val="true"/>
        </w:rPr>
        <w:t xml:space="preserve">- </w:t>
      </w:r>
      <w:r>
        <w:rPr>
          <w:rtl w:val="true"/>
        </w:rPr>
        <w:t>البندریات‏</w:t>
      </w:r>
      <w:bookmarkEnd w:id="1282"/>
    </w:p>
    <w:p>
      <w:pPr>
        <w:pStyle w:val="BookText"/>
        <w:rPr/>
      </w:pPr>
      <w:r>
        <w:rPr>
          <w:rFonts w:ascii="IRNazanin" w:hAnsi="IRNazanin" w:eastAsia="IRNazanin"/>
          <w:color w:val="111111"/>
          <w:sz w:val="28"/>
          <w:sz w:val="28"/>
          <w:szCs w:val="28"/>
          <w:rtl w:val="true"/>
          <w:lang w:bidi="fa-IR"/>
        </w:rPr>
        <w:t>مجموعة الفوائد التی دونت فی أوان المسافرة إلی البنادر، للسید محمد علی هبة الدین الشهرستانی المعاصر، ذکره فی ما رأیته من فهرس تصانیفه</w:t>
      </w:r>
      <w:r>
        <w:rPr>
          <w:rFonts w:eastAsia="IRNazanin" w:cs="IRNazanin"/>
          <w:color w:val="111111"/>
          <w:sz w:val="28"/>
          <w:szCs w:val="28"/>
          <w:rtl w:val="true"/>
          <w:lang w:bidi="fa-IR"/>
        </w:rPr>
        <w:t>.</w:t>
      </w:r>
    </w:p>
    <w:p>
      <w:pPr>
        <w:pStyle w:val="Heading3"/>
        <w:numPr>
          <w:ilvl w:val="2"/>
          <w:numId w:val="1"/>
        </w:numPr>
        <w:rPr/>
      </w:pPr>
      <w:bookmarkStart w:id="1283" w:name="__RefHeading___Toc7427647_73709187"/>
      <w:bookmarkStart w:id="1284" w:name="_Toc573"/>
      <w:bookmarkEnd w:id="1283"/>
      <w:r>
        <w:rPr/>
        <w:t>524</w:t>
      </w:r>
      <w:r>
        <w:rPr>
          <w:rtl w:val="true"/>
        </w:rPr>
        <w:t xml:space="preserve">- </w:t>
      </w:r>
      <w:r>
        <w:rPr>
          <w:rtl w:val="true"/>
        </w:rPr>
        <w:t>بنو زهرة الحلبیون‏</w:t>
      </w:r>
      <w:bookmarkEnd w:id="1284"/>
    </w:p>
    <w:p>
      <w:pPr>
        <w:pStyle w:val="BookText"/>
        <w:rPr/>
      </w:pPr>
      <w:r>
        <w:rPr>
          <w:rFonts w:ascii="IRNazanin" w:hAnsi="IRNazanin" w:eastAsia="IRNazanin"/>
          <w:color w:val="111111"/>
          <w:sz w:val="28"/>
          <w:sz w:val="28"/>
          <w:szCs w:val="28"/>
          <w:rtl w:val="true"/>
          <w:lang w:bidi="fa-IR"/>
        </w:rPr>
        <w:t>للشیخ سلیمان ظاهر آل زین العاملی النباطی المعاصر، نشر فی مجلة العرفان</w:t>
      </w:r>
      <w:r>
        <w:rPr>
          <w:rFonts w:eastAsia="IRNazanin" w:cs="IRNazanin"/>
          <w:color w:val="111111"/>
          <w:sz w:val="28"/>
          <w:szCs w:val="28"/>
          <w:rtl w:val="true"/>
          <w:lang w:bidi="fa-IR"/>
        </w:rPr>
        <w:t>.</w:t>
      </w:r>
    </w:p>
    <w:p>
      <w:pPr>
        <w:pStyle w:val="Heading3"/>
        <w:numPr>
          <w:ilvl w:val="2"/>
          <w:numId w:val="1"/>
        </w:numPr>
        <w:rPr/>
      </w:pPr>
      <w:bookmarkStart w:id="1285" w:name="__RefHeading___Toc7427649_73709187"/>
      <w:bookmarkStart w:id="1286" w:name="_Toc574"/>
      <w:bookmarkEnd w:id="1285"/>
      <w:r>
        <w:rPr/>
        <w:t>525</w:t>
      </w:r>
      <w:r>
        <w:rPr>
          <w:rtl w:val="true"/>
        </w:rPr>
        <w:t xml:space="preserve">- </w:t>
      </w:r>
      <w:r>
        <w:rPr>
          <w:rtl w:val="true"/>
        </w:rPr>
        <w:t>کتاب بنی أمیة</w:t>
      </w:r>
      <w:bookmarkEnd w:id="1286"/>
    </w:p>
    <w:p>
      <w:pPr>
        <w:pStyle w:val="BookText"/>
        <w:rPr/>
      </w:pPr>
      <w:r>
        <w:rPr>
          <w:rFonts w:ascii="IRNazanin" w:hAnsi="IRNazanin" w:eastAsia="IRNazanin"/>
          <w:color w:val="111111"/>
          <w:sz w:val="28"/>
          <w:sz w:val="28"/>
          <w:szCs w:val="28"/>
          <w:rtl w:val="true"/>
          <w:lang w:bidi="fa-IR"/>
        </w:rPr>
        <w:t xml:space="preserve">فی تواریخهم و أحوالهم، للمؤرخ البارع السید حسین بن أحمد المعروف ب السید حسون البراقی النجفی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287" w:name="__RefHeading___Toc7427651_73709187"/>
      <w:bookmarkStart w:id="1288" w:name="_Toc575"/>
      <w:bookmarkEnd w:id="1287"/>
      <w:r>
        <w:rPr>
          <w:rtl w:val="true"/>
        </w:rPr>
        <w:t>کتاب بنی عبد الله‏</w:t>
      </w:r>
      <w:bookmarkEnd w:id="1288"/>
    </w:p>
    <w:p>
      <w:pPr>
        <w:pStyle w:val="Heading3"/>
        <w:numPr>
          <w:ilvl w:val="2"/>
          <w:numId w:val="1"/>
        </w:numPr>
        <w:rPr/>
      </w:pPr>
      <w:bookmarkStart w:id="1289" w:name="__RefHeading___Toc7427653_73709187"/>
      <w:bookmarkStart w:id="1290" w:name="_Toc576"/>
      <w:bookmarkEnd w:id="1289"/>
      <w:r>
        <w:rPr>
          <w:rtl w:val="true"/>
        </w:rPr>
        <w:t>بنی عقیل‏</w:t>
      </w:r>
      <w:bookmarkEnd w:id="1290"/>
    </w:p>
    <w:p>
      <w:pPr>
        <w:pStyle w:val="Heading3"/>
        <w:numPr>
          <w:ilvl w:val="2"/>
          <w:numId w:val="1"/>
        </w:numPr>
        <w:rPr/>
      </w:pPr>
      <w:bookmarkStart w:id="1291" w:name="__RefHeading___Toc7427655_73709187"/>
      <w:bookmarkStart w:id="1292" w:name="_Toc577"/>
      <w:bookmarkEnd w:id="1291"/>
      <w:r>
        <w:rPr>
          <w:rtl w:val="true"/>
        </w:rPr>
        <w:t>بنی کلیب‏</w:t>
      </w:r>
      <w:bookmarkEnd w:id="1292"/>
    </w:p>
    <w:p>
      <w:pPr>
        <w:pStyle w:val="Heading3"/>
        <w:numPr>
          <w:ilvl w:val="2"/>
          <w:numId w:val="1"/>
        </w:numPr>
        <w:rPr/>
      </w:pPr>
      <w:bookmarkStart w:id="1293" w:name="__RefHeading___Toc7427657_73709187"/>
      <w:bookmarkStart w:id="1294" w:name="_Toc578"/>
      <w:bookmarkEnd w:id="1293"/>
      <w:r>
        <w:rPr>
          <w:rtl w:val="true"/>
        </w:rPr>
        <w:t>بنی مرة</w:t>
      </w:r>
      <w:bookmarkEnd w:id="1294"/>
    </w:p>
    <w:p>
      <w:pPr>
        <w:pStyle w:val="Heading3"/>
        <w:numPr>
          <w:ilvl w:val="2"/>
          <w:numId w:val="1"/>
        </w:numPr>
        <w:rPr/>
      </w:pPr>
      <w:bookmarkStart w:id="1295" w:name="__RefHeading___Toc7427659_73709187"/>
      <w:bookmarkStart w:id="1296" w:name="_Toc579"/>
      <w:bookmarkEnd w:id="1295"/>
      <w:r>
        <w:rPr>
          <w:rtl w:val="true"/>
        </w:rPr>
        <w:t>بنی ناجیة</w:t>
      </w:r>
      <w:bookmarkEnd w:id="1296"/>
    </w:p>
    <w:p>
      <w:pPr>
        <w:pStyle w:val="BookText"/>
        <w:rPr/>
      </w:pPr>
      <w:r>
        <w:rPr>
          <w:rFonts w:ascii="IRNazanin" w:hAnsi="IRNazanin" w:eastAsia="IRNazanin"/>
          <w:color w:val="111111"/>
          <w:sz w:val="28"/>
          <w:sz w:val="28"/>
          <w:szCs w:val="28"/>
          <w:rtl w:val="true"/>
          <w:lang w:bidi="fa-IR"/>
        </w:rPr>
        <w:t xml:space="preserve">مر جمیعها فی حرف الألف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بنی فلان</w:t>
      </w:r>
      <w:r>
        <w:rPr>
          <w:rFonts w:eastAsia="IRNazanin" w:cs="IRNazanin"/>
          <w:color w:val="111111"/>
          <w:sz w:val="28"/>
          <w:szCs w:val="28"/>
          <w:rtl w:val="true"/>
          <w:lang w:bidi="fa-IR"/>
        </w:rPr>
        <w:t>)</w:t>
      </w:r>
    </w:p>
    <w:p>
      <w:pPr>
        <w:pStyle w:val="Heading3"/>
        <w:numPr>
          <w:ilvl w:val="2"/>
          <w:numId w:val="1"/>
        </w:numPr>
        <w:rPr/>
      </w:pPr>
      <w:bookmarkStart w:id="1297" w:name="__RefHeading___Toc7427661_73709187"/>
      <w:bookmarkStart w:id="1298" w:name="_Toc580"/>
      <w:bookmarkEnd w:id="1297"/>
      <w:r>
        <w:rPr/>
        <w:t>526</w:t>
      </w:r>
      <w:r>
        <w:rPr>
          <w:rtl w:val="true"/>
        </w:rPr>
        <w:t xml:space="preserve">- </w:t>
      </w:r>
      <w:r>
        <w:rPr>
          <w:rtl w:val="true"/>
        </w:rPr>
        <w:t>بنیاد اعتقاد</w:t>
      </w:r>
      <w:bookmarkEnd w:id="12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بلغة أردو، فی أصول الدین و فروعه و الأخلاق و المواعظ، للسید المفتی میر محمد عباس ابن السید علی أکبر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bookmarkStart w:id="1299" w:name="pg11677_135275"/>
    </w:p>
    <w:p>
      <w:pPr>
        <w:pStyle w:val="Heading3"/>
        <w:numPr>
          <w:ilvl w:val="2"/>
          <w:numId w:val="1"/>
        </w:numPr>
        <w:rPr/>
      </w:pPr>
      <w:bookmarkStart w:id="1300" w:name="__RefHeading___Toc7427663_73709187"/>
      <w:bookmarkStart w:id="1301" w:name="_Toc581"/>
      <w:bookmarkEnd w:id="1299"/>
      <w:bookmarkEnd w:id="1300"/>
      <w:r>
        <w:rPr/>
        <w:t>527</w:t>
      </w:r>
      <w:r>
        <w:rPr>
          <w:rtl w:val="true"/>
        </w:rPr>
        <w:t xml:space="preserve">- </w:t>
      </w:r>
      <w:r>
        <w:rPr>
          <w:rtl w:val="true"/>
        </w:rPr>
        <w:t>بنیان الإیمان‏</w:t>
      </w:r>
      <w:bookmarkEnd w:id="1301"/>
    </w:p>
    <w:p>
      <w:pPr>
        <w:pStyle w:val="BookText"/>
        <w:rPr/>
      </w:pPr>
      <w:r>
        <w:rPr>
          <w:rFonts w:ascii="IRNazanin" w:hAnsi="IRNazanin" w:eastAsia="IRNazanin"/>
          <w:color w:val="111111"/>
          <w:sz w:val="28"/>
          <w:sz w:val="28"/>
          <w:szCs w:val="28"/>
          <w:rtl w:val="true"/>
          <w:lang w:bidi="fa-IR"/>
        </w:rPr>
        <w:t>فی العقائد، طبع فی دهلی</w:t>
      </w:r>
      <w:r>
        <w:rPr>
          <w:rFonts w:eastAsia="IRNazanin" w:cs="IRNazanin"/>
          <w:color w:val="111111"/>
          <w:sz w:val="28"/>
          <w:szCs w:val="28"/>
          <w:rtl w:val="true"/>
          <w:lang w:bidi="fa-IR"/>
        </w:rPr>
        <w:t>.</w:t>
      </w:r>
    </w:p>
    <w:p>
      <w:pPr>
        <w:pStyle w:val="Heading3"/>
        <w:numPr>
          <w:ilvl w:val="2"/>
          <w:numId w:val="1"/>
        </w:numPr>
        <w:rPr/>
      </w:pPr>
      <w:bookmarkStart w:id="1302" w:name="__RefHeading___Toc7427665_73709187"/>
      <w:bookmarkStart w:id="1303" w:name="_Toc582"/>
      <w:bookmarkEnd w:id="1302"/>
      <w:r>
        <w:rPr/>
        <w:t>528</w:t>
      </w:r>
      <w:r>
        <w:rPr>
          <w:rtl w:val="true"/>
        </w:rPr>
        <w:t xml:space="preserve">- </w:t>
      </w:r>
      <w:r>
        <w:rPr>
          <w:rtl w:val="true"/>
        </w:rPr>
        <w:t>البنیان الرفیع‏</w:t>
      </w:r>
      <w:bookmarkEnd w:id="1303"/>
    </w:p>
    <w:p>
      <w:pPr>
        <w:pStyle w:val="BookText"/>
        <w:rPr/>
      </w:pPr>
      <w:r>
        <w:rPr>
          <w:rFonts w:ascii="IRNazanin" w:hAnsi="IRNazanin" w:eastAsia="IRNazanin"/>
          <w:color w:val="111111"/>
          <w:sz w:val="28"/>
          <w:sz w:val="28"/>
          <w:szCs w:val="28"/>
          <w:rtl w:val="true"/>
          <w:lang w:bidi="fa-IR"/>
        </w:rPr>
        <w:t xml:space="preserve">فی أحوال خواجه ربیع بن خیثم التابعی أحد الزهاد الثمانیة المقبور فی خراسان علی فرسخ من المشهد الرضوی للمحدث المصنف المعاصر الشیخ علی أکبر بن المولی حسین النهاوندی نزیل مشهد الرضا ع کتاب مبسوط أثبت فیه حسن حاله و تشیعه ألفه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طبع فی طهران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و هو مرتب علی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الاعتماد علی تصحیح الغیر للخبر و ثمانیة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قوادحه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قرائن عشرة لحسن حاله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 کلمات ذکروها فی مدحه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 عشرة کلمة من کلماته الدالة علی حاله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اثنتی عشرة حکایة دالة علی حسنه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خصلة من خصاله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الزهد و أحوال الزهاد الثمانیة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بناء قبره و عمارته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خاتمة فی زیارة قبور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الترغیب إلی زیارته</w:t>
      </w:r>
      <w:r>
        <w:rPr>
          <w:rFonts w:eastAsia="IRNazanin" w:cs="IRNazanin"/>
          <w:color w:val="111111"/>
          <w:sz w:val="28"/>
          <w:szCs w:val="28"/>
          <w:rtl w:val="true"/>
          <w:lang w:bidi="fa-IR"/>
        </w:rPr>
        <w:t>.</w:t>
      </w:r>
    </w:p>
    <w:p>
      <w:pPr>
        <w:pStyle w:val="Heading3"/>
        <w:numPr>
          <w:ilvl w:val="2"/>
          <w:numId w:val="1"/>
        </w:numPr>
        <w:rPr/>
      </w:pPr>
      <w:bookmarkStart w:id="1304" w:name="__RefHeading___Toc7427667_73709187"/>
      <w:bookmarkStart w:id="1305" w:name="_Toc583"/>
      <w:bookmarkEnd w:id="1304"/>
      <w:r>
        <w:rPr/>
        <w:t>529</w:t>
      </w:r>
      <w:r>
        <w:rPr>
          <w:rtl w:val="true"/>
        </w:rPr>
        <w:t xml:space="preserve">- </w:t>
      </w:r>
      <w:r>
        <w:rPr>
          <w:rtl w:val="true"/>
        </w:rPr>
        <w:t>البنیان المرصوص‏</w:t>
      </w:r>
      <w:bookmarkEnd w:id="1305"/>
    </w:p>
    <w:p>
      <w:pPr>
        <w:pStyle w:val="BookText"/>
        <w:rPr/>
      </w:pPr>
      <w:r>
        <w:rPr>
          <w:rFonts w:ascii="IRNazanin" w:hAnsi="IRNazanin" w:eastAsia="IRNazanin"/>
          <w:color w:val="111111"/>
          <w:sz w:val="28"/>
          <w:sz w:val="28"/>
          <w:szCs w:val="28"/>
          <w:rtl w:val="true"/>
          <w:lang w:bidi="fa-IR"/>
        </w:rPr>
        <w:t>فی مقدمات الشروع فی علم الأصول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علی بن المولی محمد جعفر بن سیف الدین الشهیر بشریعتمدار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أوان قراءته أصول الفقه علی والده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بذل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خمسة مطالب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الأصول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محمولة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فائدته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نسخه ناقصة ضمن مجموعة فی مکتبة السید عبد الحسین الحجة بکربلاء</w:t>
      </w:r>
      <w:r>
        <w:rPr>
          <w:rFonts w:eastAsia="IRNazanin" w:cs="IRNazanin"/>
          <w:color w:val="111111"/>
          <w:sz w:val="28"/>
          <w:szCs w:val="28"/>
          <w:rtl w:val="true"/>
          <w:lang w:bidi="fa-IR"/>
        </w:rPr>
        <w:t>.</w:t>
      </w:r>
    </w:p>
    <w:p>
      <w:pPr>
        <w:pStyle w:val="Heading3"/>
        <w:numPr>
          <w:ilvl w:val="2"/>
          <w:numId w:val="1"/>
        </w:numPr>
        <w:rPr/>
      </w:pPr>
      <w:bookmarkStart w:id="1306" w:name="__RefHeading___Toc7427669_73709187"/>
      <w:bookmarkStart w:id="1307" w:name="_Toc584"/>
      <w:bookmarkEnd w:id="1306"/>
      <w:r>
        <w:rPr/>
        <w:t>530</w:t>
      </w:r>
      <w:r>
        <w:rPr>
          <w:rtl w:val="true"/>
        </w:rPr>
        <w:t xml:space="preserve">- </w:t>
      </w:r>
      <w:r>
        <w:rPr>
          <w:rtl w:val="true"/>
        </w:rPr>
        <w:t>البنیان المرصوص بالبراهین و النصوص‏</w:t>
      </w:r>
      <w:bookmarkEnd w:id="13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بن عبد النبی النیسابوری الهندی المعروف بالأخباری المقتول بالکاظمیة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المولی فتح علی نزیل شیراز فی کتابه الفوائد الشیرازیة الذی ألفه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هذا الکتاب فی إبطال طریقة علماء الأصول</w:t>
      </w:r>
      <w:r>
        <w:rPr>
          <w:rFonts w:eastAsia="IRNazanin" w:cs="IRNazanin"/>
          <w:color w:val="111111"/>
          <w:sz w:val="28"/>
          <w:szCs w:val="28"/>
          <w:rtl w:val="true"/>
          <w:lang w:bidi="fa-IR"/>
        </w:rPr>
        <w:t xml:space="preserve">) </w:t>
      </w:r>
      <w:bookmarkStart w:id="1308" w:name="pg11677_135277"/>
    </w:p>
    <w:p>
      <w:pPr>
        <w:pStyle w:val="Heading3"/>
        <w:numPr>
          <w:ilvl w:val="2"/>
          <w:numId w:val="1"/>
        </w:numPr>
        <w:rPr/>
      </w:pPr>
      <w:bookmarkStart w:id="1309" w:name="__RefHeading___Toc7427671_73709187"/>
      <w:bookmarkStart w:id="1310" w:name="_Toc585"/>
      <w:bookmarkEnd w:id="1308"/>
      <w:bookmarkEnd w:id="1309"/>
      <w:r>
        <w:rPr/>
        <w:t>531</w:t>
      </w:r>
      <w:r>
        <w:rPr>
          <w:rtl w:val="true"/>
        </w:rPr>
        <w:t xml:space="preserve">- </w:t>
      </w:r>
      <w:r>
        <w:rPr>
          <w:rtl w:val="true"/>
        </w:rPr>
        <w:t>بوار الغالین‏</w:t>
      </w:r>
      <w:bookmarkEnd w:id="1310"/>
    </w:p>
    <w:p>
      <w:pPr>
        <w:pStyle w:val="BookText"/>
        <w:rPr/>
      </w:pPr>
      <w:r>
        <w:rPr>
          <w:rFonts w:ascii="IRNazanin" w:hAnsi="IRNazanin" w:eastAsia="IRNazanin"/>
          <w:color w:val="111111"/>
          <w:sz w:val="28"/>
          <w:sz w:val="28"/>
          <w:szCs w:val="28"/>
          <w:rtl w:val="true"/>
          <w:lang w:bidi="fa-IR"/>
        </w:rPr>
        <w:t xml:space="preserve">فی الرد علی الشیخیة للسید محمد مهدی بن السید صالح الکشوان الموسوی القزوینی الکاظمی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ناصر المتشرعین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أیضا هدی المنصفین و مخازی الشیخیة</w:t>
      </w:r>
      <w:r>
        <w:rPr>
          <w:rFonts w:eastAsia="IRNazanin" w:cs="IRNazanin"/>
          <w:color w:val="111111"/>
          <w:sz w:val="28"/>
          <w:szCs w:val="28"/>
          <w:rtl w:val="true"/>
          <w:lang w:bidi="fa-IR"/>
        </w:rPr>
        <w:t>.</w:t>
      </w:r>
    </w:p>
    <w:p>
      <w:pPr>
        <w:pStyle w:val="Heading3"/>
        <w:numPr>
          <w:ilvl w:val="2"/>
          <w:numId w:val="1"/>
        </w:numPr>
        <w:rPr/>
      </w:pPr>
      <w:bookmarkStart w:id="1311" w:name="__RefHeading___Toc7427673_73709187"/>
      <w:bookmarkStart w:id="1312" w:name="_Toc586"/>
      <w:bookmarkEnd w:id="1311"/>
      <w:r>
        <w:rPr/>
        <w:t>532</w:t>
      </w:r>
      <w:r>
        <w:rPr>
          <w:rtl w:val="true"/>
        </w:rPr>
        <w:t xml:space="preserve">- </w:t>
      </w:r>
      <w:r>
        <w:rPr>
          <w:rtl w:val="true"/>
        </w:rPr>
        <w:t>البوارق‏</w:t>
      </w:r>
      <w:bookmarkEnd w:id="1312"/>
    </w:p>
    <w:p>
      <w:pPr>
        <w:pStyle w:val="BookText"/>
        <w:rPr/>
      </w:pPr>
      <w:r>
        <w:rPr>
          <w:rFonts w:ascii="IRNazanin" w:hAnsi="IRNazanin" w:eastAsia="IRNazanin"/>
          <w:color w:val="111111"/>
          <w:sz w:val="28"/>
          <w:sz w:val="28"/>
          <w:szCs w:val="28"/>
          <w:rtl w:val="true"/>
          <w:lang w:bidi="fa-IR"/>
        </w:rPr>
        <w:t xml:space="preserve">فی فضیلة قم للسید محمد مهدی القمی، قال فی أوله بعد ذکر الحمد و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جملة أحادیث فی فضیلة بلدة قم و أهلها علی ما نقلها مولانا محمد باقر فی بحار الأنوار و غیره فی کتبهم یقول جامع الأحادیث محمد مهدی الحسینی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الموقوفة فی مدرسة سپهسالار الجدیدة تاریخ کتابتها سنة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1313" w:name="__RefHeading___Toc7427675_73709187"/>
      <w:bookmarkStart w:id="1314" w:name="_Toc587"/>
      <w:bookmarkEnd w:id="1313"/>
      <w:r>
        <w:rPr/>
        <w:t>533</w:t>
      </w:r>
      <w:r>
        <w:rPr>
          <w:rtl w:val="true"/>
        </w:rPr>
        <w:t xml:space="preserve">- </w:t>
      </w:r>
      <w:r>
        <w:rPr>
          <w:rtl w:val="true"/>
        </w:rPr>
        <w:t>بوارق الأفهام‏</w:t>
      </w:r>
      <w:bookmarkEnd w:id="1314"/>
    </w:p>
    <w:p>
      <w:pPr>
        <w:pStyle w:val="BookText"/>
        <w:rPr/>
      </w:pPr>
      <w:r>
        <w:rPr>
          <w:rFonts w:ascii="IRNazanin" w:hAnsi="IRNazanin" w:eastAsia="IRNazanin"/>
          <w:color w:val="111111"/>
          <w:sz w:val="28"/>
          <w:sz w:val="28"/>
          <w:szCs w:val="28"/>
          <w:rtl w:val="true"/>
          <w:lang w:bidi="fa-IR"/>
        </w:rPr>
        <w:t xml:space="preserve">فی شرح شوارق الإلهام، للشیخ محمد صالح بن میرزا فضل الله المازندرانی الحائری المعاصر المولود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ذکره فی فهرس تصانیفه</w:t>
      </w:r>
      <w:r>
        <w:rPr>
          <w:rFonts w:eastAsia="IRNazanin" w:cs="IRNazanin"/>
          <w:color w:val="111111"/>
          <w:sz w:val="28"/>
          <w:szCs w:val="28"/>
          <w:rtl w:val="true"/>
          <w:lang w:bidi="fa-IR"/>
        </w:rPr>
        <w:t>.</w:t>
      </w:r>
    </w:p>
    <w:p>
      <w:pPr>
        <w:pStyle w:val="Heading3"/>
        <w:numPr>
          <w:ilvl w:val="2"/>
          <w:numId w:val="1"/>
        </w:numPr>
        <w:rPr/>
      </w:pPr>
      <w:bookmarkStart w:id="1315" w:name="__RefHeading___Toc7427677_73709187"/>
      <w:bookmarkStart w:id="1316" w:name="_Toc588"/>
      <w:bookmarkEnd w:id="1315"/>
      <w:r>
        <w:rPr/>
        <w:t>534</w:t>
      </w:r>
      <w:r>
        <w:rPr>
          <w:rtl w:val="true"/>
        </w:rPr>
        <w:t xml:space="preserve">- </w:t>
      </w:r>
      <w:r>
        <w:rPr>
          <w:rtl w:val="true"/>
        </w:rPr>
        <w:t>البوارق الحیدریة</w:t>
      </w:r>
      <w:bookmarkEnd w:id="1316"/>
    </w:p>
    <w:p>
      <w:pPr>
        <w:pStyle w:val="BookText"/>
        <w:rPr/>
      </w:pPr>
      <w:r>
        <w:rPr>
          <w:rFonts w:ascii="IRNazanin" w:hAnsi="IRNazanin" w:eastAsia="IRNazanin"/>
          <w:color w:val="111111"/>
          <w:sz w:val="28"/>
          <w:sz w:val="28"/>
          <w:szCs w:val="28"/>
          <w:rtl w:val="true"/>
          <w:lang w:bidi="fa-IR"/>
        </w:rPr>
        <w:t xml:space="preserve">فی شئون الأئمة الأطهار ع علی سبیل الإجمال و الاختصار للمولی محمد علی بن المولی محمد کاظم الشاهرودی المتوفی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به ولد المؤلف العالم المصنف البارع الشیخ أحمد المتوفی حدود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1317" w:name="__RefHeading___Toc7427679_73709187"/>
      <w:bookmarkStart w:id="1318" w:name="_Toc589"/>
      <w:bookmarkEnd w:id="1317"/>
      <w:r>
        <w:rPr/>
        <w:t>535</w:t>
      </w:r>
      <w:r>
        <w:rPr>
          <w:rtl w:val="true"/>
        </w:rPr>
        <w:t xml:space="preserve">- </w:t>
      </w:r>
      <w:r>
        <w:rPr>
          <w:rtl w:val="true"/>
        </w:rPr>
        <w:t>البوارق الخاطفة</w:t>
      </w:r>
      <w:bookmarkEnd w:id="131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جواب الصواعق المحرقة علی أهل الرفض و الزندقة، الذی ألفه مفتی العامة بالحجاز، الشیخ شهاب الدین أحمد بن حجر الهیثمی المتوفی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قال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أقف علی اسم مصنف البوارق، و لعله بعض تلامیذ القاضی نور الله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ولده محمد علی و قد التزم فیه أن لا یتمسک فی إبطاله بغیر ذلک الکتاب و یظهر منه أن لمصنفه کتابا فارسیا فی الکلام سماه ب الشوارق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إحقاق الحق ذریعة </w:t>
      </w:r>
      <w:bookmarkStart w:id="1319" w:name="pg11677_135279"/>
    </w:p>
    <w:p>
      <w:pPr>
        <w:pStyle w:val="BookText"/>
        <w:rPr/>
      </w:pPr>
      <w:bookmarkEnd w:id="1319"/>
      <w:r>
        <w:rPr>
          <w:rFonts w:ascii="IRNazanin" w:hAnsi="IRNazanin" w:eastAsia="IRNazanin"/>
          <w:color w:val="111111"/>
          <w:sz w:val="28"/>
          <w:sz w:val="28"/>
          <w:szCs w:val="28"/>
          <w:rtl w:val="true"/>
          <w:lang w:bidi="fa-IR"/>
        </w:rPr>
        <w:t>لشفاعة النبی المختار و صیر إبطال الباطل وسیلة فی سلک العترة الأطهار</w:t>
      </w:r>
      <w:r>
        <w:rPr>
          <w:rFonts w:eastAsia="IRNazanin" w:cs="IRNazanin"/>
          <w:color w:val="111111"/>
          <w:sz w:val="28"/>
          <w:szCs w:val="28"/>
          <w:rtl w:val="true"/>
          <w:lang w:bidi="fa-IR"/>
        </w:rPr>
        <w:t>)</w:t>
      </w:r>
    </w:p>
    <w:p>
      <w:pPr>
        <w:pStyle w:val="Heading3"/>
        <w:numPr>
          <w:ilvl w:val="2"/>
          <w:numId w:val="1"/>
        </w:numPr>
        <w:rPr/>
      </w:pPr>
      <w:bookmarkStart w:id="1320" w:name="__RefHeading___Toc7427681_73709187"/>
      <w:bookmarkStart w:id="1321" w:name="_Toc590"/>
      <w:bookmarkEnd w:id="1320"/>
      <w:r>
        <w:rPr/>
        <w:t>536</w:t>
      </w:r>
      <w:r>
        <w:rPr>
          <w:rtl w:val="true"/>
        </w:rPr>
        <w:t xml:space="preserve">- </w:t>
      </w:r>
      <w:r>
        <w:rPr>
          <w:rtl w:val="true"/>
        </w:rPr>
        <w:t>بوارق خاطفة و رواعد عاصفة،</w:t>
      </w:r>
      <w:bookmarkEnd w:id="1321"/>
    </w:p>
    <w:p>
      <w:pPr>
        <w:pStyle w:val="BookText"/>
        <w:rPr/>
      </w:pPr>
      <w:r>
        <w:rPr>
          <w:rFonts w:ascii="IRNazanin" w:hAnsi="IRNazanin" w:eastAsia="IRNazanin"/>
          <w:color w:val="111111"/>
          <w:sz w:val="28"/>
          <w:sz w:val="28"/>
          <w:szCs w:val="28"/>
          <w:rtl w:val="true"/>
          <w:lang w:bidi="fa-IR"/>
        </w:rPr>
        <w:t xml:space="preserve">فی رد الصواعق المحرقة،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أمطر علی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شیخنا العلامة النوری فیما کتبه بخطه علی هامش نسخه کشف الحجب التی أهداها إلیه مؤلفه عند ذکر مؤلفه البوارق المذکور کتبه استدراکا لما فات المؤلف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لسبط القاضی نور الله الشهید و الظاهر أنه السید علی ابن السید علاء الدولة ابن السید ضیاء الدین نور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یظهر من مخالفة الخطبتین تعدد الکتابین و إن اتحد موضوعهما و اسمهما و قد ذکر صاحب الریاض المولود سنة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السید علی هذا فی کتابه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یسکن بالهند و کان معاصرا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لبعده عنه لم یطلع علی کتابه هذا</w:t>
      </w:r>
      <w:r>
        <w:rPr>
          <w:rFonts w:eastAsia="IRNazanin" w:cs="IRNazanin"/>
          <w:color w:val="111111"/>
          <w:sz w:val="28"/>
          <w:szCs w:val="28"/>
          <w:rtl w:val="true"/>
          <w:lang w:bidi="fa-IR"/>
        </w:rPr>
        <w:t>.</w:t>
      </w:r>
    </w:p>
    <w:p>
      <w:pPr>
        <w:pStyle w:val="Heading3"/>
        <w:numPr>
          <w:ilvl w:val="2"/>
          <w:numId w:val="1"/>
        </w:numPr>
        <w:rPr/>
      </w:pPr>
      <w:bookmarkStart w:id="1322" w:name="__RefHeading___Toc7427683_73709187"/>
      <w:bookmarkStart w:id="1323" w:name="_Toc591"/>
      <w:bookmarkEnd w:id="1322"/>
      <w:r>
        <w:rPr/>
        <w:t>537</w:t>
      </w:r>
      <w:r>
        <w:rPr>
          <w:rtl w:val="true"/>
        </w:rPr>
        <w:t xml:space="preserve">- </w:t>
      </w:r>
      <w:r>
        <w:rPr>
          <w:rtl w:val="true"/>
        </w:rPr>
        <w:t>البوارق اللامعة</w:t>
      </w:r>
      <w:bookmarkEnd w:id="1323"/>
    </w:p>
    <w:p>
      <w:pPr>
        <w:pStyle w:val="BookText"/>
        <w:rPr/>
      </w:pPr>
      <w:r>
        <w:rPr>
          <w:rFonts w:ascii="IRNazanin" w:hAnsi="IRNazanin" w:eastAsia="IRNazanin"/>
          <w:color w:val="111111"/>
          <w:sz w:val="28"/>
          <w:sz w:val="28"/>
          <w:szCs w:val="28"/>
          <w:rtl w:val="true"/>
          <w:lang w:bidi="fa-IR"/>
        </w:rPr>
        <w:t xml:space="preserve">فی إثبات إمامة أمیر المؤمنین ع بالمسلمات بین الفریقین، للمولی علی أصغر بن علی أکبر البروجردی المولود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ذکره فی آخر نور الأنوار له المطبوع سنة </w:t>
      </w:r>
      <w:r>
        <w:rPr>
          <w:rFonts w:eastAsia="IRNazanin" w:cs="IRNazanin"/>
          <w:color w:val="111111"/>
          <w:sz w:val="28"/>
          <w:szCs w:val="28"/>
          <w:lang w:bidi="fa-IR"/>
        </w:rPr>
        <w:t>1275</w:t>
      </w:r>
    </w:p>
    <w:p>
      <w:pPr>
        <w:pStyle w:val="Heading3"/>
        <w:numPr>
          <w:ilvl w:val="2"/>
          <w:numId w:val="1"/>
        </w:numPr>
        <w:rPr/>
      </w:pPr>
      <w:bookmarkStart w:id="1324" w:name="__RefHeading___Toc7427685_73709187"/>
      <w:bookmarkStart w:id="1325" w:name="_Toc592"/>
      <w:bookmarkEnd w:id="1324"/>
      <w:r>
        <w:rPr/>
        <w:t>538</w:t>
      </w:r>
      <w:r>
        <w:rPr>
          <w:rtl w:val="true"/>
        </w:rPr>
        <w:t xml:space="preserve">- </w:t>
      </w:r>
      <w:r>
        <w:rPr>
          <w:rtl w:val="true"/>
        </w:rPr>
        <w:t>البوارق الموبقة</w:t>
      </w:r>
      <w:bookmarkEnd w:id="1325"/>
    </w:p>
    <w:p>
      <w:pPr>
        <w:pStyle w:val="BookText"/>
        <w:rPr/>
      </w:pPr>
      <w:r>
        <w:rPr>
          <w:rFonts w:ascii="IRNazanin" w:hAnsi="IRNazanin" w:eastAsia="IRNazanin"/>
          <w:color w:val="111111"/>
          <w:sz w:val="28"/>
          <w:sz w:val="28"/>
          <w:szCs w:val="28"/>
          <w:rtl w:val="true"/>
          <w:lang w:bidi="fa-IR"/>
        </w:rPr>
        <w:t>فارسی، فی رد 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السید دلدار علی النقوی النصیرآبادی اللکهنوی المولود سنة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لا کمال الدین و إتمام النعمة و إنقاذ العباد باقتفاء أهل البیت ع عن لجة الهلکة و النقمة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w:t>
      </w:r>
      <w:r>
        <w:rPr>
          <w:rFonts w:eastAsia="IRNazanin" w:cs="IRNazanin"/>
          <w:color w:val="111111"/>
          <w:sz w:val="28"/>
          <w:szCs w:val="28"/>
          <w:rtl w:val="true"/>
          <w:lang w:bidi="fa-IR"/>
        </w:rPr>
        <w:t>.</w:t>
      </w:r>
    </w:p>
    <w:p>
      <w:pPr>
        <w:pStyle w:val="Heading3"/>
        <w:numPr>
          <w:ilvl w:val="2"/>
          <w:numId w:val="1"/>
        </w:numPr>
        <w:rPr/>
      </w:pPr>
      <w:bookmarkStart w:id="1326" w:name="__RefHeading___Toc7427687_73709187"/>
      <w:bookmarkStart w:id="1327" w:name="_Toc593"/>
      <w:bookmarkEnd w:id="1326"/>
      <w:r>
        <w:rPr/>
        <w:t>539</w:t>
      </w:r>
      <w:r>
        <w:rPr>
          <w:rtl w:val="true"/>
        </w:rPr>
        <w:t xml:space="preserve">- </w:t>
      </w:r>
      <w:r>
        <w:rPr>
          <w:rtl w:val="true"/>
        </w:rPr>
        <w:t>البوارق النوریة فی أسرار الحقائق الطهوریة</w:t>
      </w:r>
      <w:bookmarkEnd w:id="1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عبد الحمید بن معین الدین محمد هاشم القتالی الرفاعی نسبا التبریزی مسکنا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بوارق ثمانیة فی کل بارقة عدة لوامع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تجلی عن هویة غیب ذاته إلی الأحدیة المطلقة بعلمه الأزلی المکنون‏ </w:t>
      </w:r>
      <w:bookmarkStart w:id="1328" w:name="pg11677_135281"/>
    </w:p>
    <w:p>
      <w:pPr>
        <w:pStyle w:val="BookText"/>
        <w:rPr/>
      </w:pPr>
      <w:bookmarkEnd w:id="1328"/>
      <w:r>
        <w:rPr>
          <w:rFonts w:ascii="IRNazanin" w:hAnsi="IRNazanin" w:eastAsia="IRNazanin"/>
          <w:color w:val="111111"/>
          <w:sz w:val="28"/>
          <w:sz w:val="28"/>
          <w:szCs w:val="28"/>
          <w:rtl w:val="true"/>
          <w:lang w:bidi="fa-IR"/>
        </w:rPr>
        <w:t>العلیم الذی رأی ذاته المقدسة مستورة بسواتر العظمة و الکبریاء فأحب أن یظهر و یعرف فأبدع بفیضه الأقدس أعیان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w:t>
      </w:r>
      <w:r>
        <w:rPr>
          <w:rFonts w:eastAsia="IRNazanin" w:cs="IRNazanin"/>
          <w:color w:val="111111"/>
          <w:sz w:val="28"/>
          <w:szCs w:val="28"/>
          <w:rtl w:val="true"/>
          <w:lang w:bidi="fa-IR"/>
        </w:rPr>
        <w:t>.</w:t>
      </w:r>
    </w:p>
    <w:p>
      <w:pPr>
        <w:pStyle w:val="Heading3"/>
        <w:numPr>
          <w:ilvl w:val="2"/>
          <w:numId w:val="1"/>
        </w:numPr>
        <w:rPr/>
      </w:pPr>
      <w:bookmarkStart w:id="1329" w:name="__RefHeading___Toc7427689_73709187"/>
      <w:bookmarkStart w:id="1330" w:name="_Toc594"/>
      <w:bookmarkEnd w:id="1329"/>
      <w:r>
        <w:rPr/>
        <w:t>540</w:t>
      </w:r>
      <w:r>
        <w:rPr>
          <w:rtl w:val="true"/>
        </w:rPr>
        <w:t xml:space="preserve">- </w:t>
      </w:r>
      <w:r>
        <w:rPr>
          <w:rtl w:val="true"/>
        </w:rPr>
        <w:t>البوران‏</w:t>
      </w:r>
      <w:bookmarkEnd w:id="1330"/>
    </w:p>
    <w:p>
      <w:pPr>
        <w:pStyle w:val="BookText"/>
        <w:rPr/>
      </w:pPr>
      <w:r>
        <w:rPr>
          <w:rFonts w:ascii="IRNazanin" w:hAnsi="IRNazanin" w:eastAsia="IRNazanin"/>
          <w:color w:val="111111"/>
          <w:sz w:val="28"/>
          <w:sz w:val="28"/>
          <w:szCs w:val="28"/>
          <w:rtl w:val="true"/>
          <w:lang w:bidi="fa-IR"/>
        </w:rPr>
        <w:t xml:space="preserve">من الروایات العصریة للحاج عبد الحسین الأزری البغدادی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331" w:name="__RefHeading___Toc7427691_73709187"/>
      <w:bookmarkStart w:id="1332" w:name="_Toc595"/>
      <w:bookmarkEnd w:id="1331"/>
      <w:r>
        <w:rPr/>
        <w:t>541</w:t>
      </w:r>
      <w:r>
        <w:rPr>
          <w:rtl w:val="true"/>
        </w:rPr>
        <w:t xml:space="preserve">- </w:t>
      </w:r>
      <w:r>
        <w:rPr>
          <w:rtl w:val="true"/>
        </w:rPr>
        <w:t>بوسه عذراء</w:t>
      </w:r>
      <w:bookmarkEnd w:id="1332"/>
    </w:p>
    <w:p>
      <w:pPr>
        <w:pStyle w:val="BookText"/>
        <w:rPr/>
      </w:pPr>
      <w:r>
        <w:rPr>
          <w:rFonts w:ascii="IRNazanin" w:hAnsi="IRNazanin" w:eastAsia="IRNazanin"/>
          <w:color w:val="111111"/>
          <w:sz w:val="28"/>
          <w:sz w:val="28"/>
          <w:szCs w:val="28"/>
          <w:rtl w:val="true"/>
          <w:lang w:bidi="fa-IR"/>
        </w:rPr>
        <w:t xml:space="preserve">ترجمه إلی الفارسیة مطبوعة و المترجم هو السید حسین خان صدر المعالی الشیرازی المتوفی حدود سنة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1333" w:name="__RefHeading___Toc7427693_73709187"/>
      <w:bookmarkStart w:id="1334" w:name="_Toc596"/>
      <w:bookmarkEnd w:id="1333"/>
      <w:r>
        <w:rPr/>
        <w:t>542</w:t>
      </w:r>
      <w:r>
        <w:rPr>
          <w:rtl w:val="true"/>
        </w:rPr>
        <w:t xml:space="preserve">- </w:t>
      </w:r>
      <w:r>
        <w:rPr>
          <w:rtl w:val="true"/>
        </w:rPr>
        <w:t>بوستان‏</w:t>
      </w:r>
      <w:bookmarkEnd w:id="1334"/>
    </w:p>
    <w:p>
      <w:pPr>
        <w:pStyle w:val="BookText"/>
        <w:rPr/>
      </w:pPr>
      <w:r>
        <w:rPr>
          <w:rFonts w:ascii="IRNazanin" w:hAnsi="IRNazanin" w:eastAsia="IRNazanin"/>
          <w:color w:val="111111"/>
          <w:sz w:val="28"/>
          <w:sz w:val="28"/>
          <w:szCs w:val="28"/>
          <w:rtl w:val="true"/>
          <w:lang w:bidi="fa-IR"/>
        </w:rPr>
        <w:t>منظوم أخلاقی من بحر التقارب فی خمسة آلاف بیت للشیخ مصلح الدین سعدی بن عبد الله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عن مائة و عشر سنوات سنة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فی تکیة السعدیة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القاضی فی المجالس و أورد بعض أشعاره الموهمة مع التوجیه و البیان و ذکر أنه آخر الأرکان الأربعة 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کتابه أشهر من أن یذکر مرتب علی عشرة فصول و له شروح نذکر فی حرف الشین طبع مکررا و منها فی طهران أخیرا علی الحروف باهتمام میرزا محمد علی الفروغی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تاریخ نظمه قوله‏</w:t>
      </w:r>
    </w:p>
    <w:p>
      <w:pPr>
        <w:pStyle w:val="BookText"/>
        <w:rPr/>
      </w:pPr>
      <w:r>
        <w:rPr>
          <w:rFonts w:ascii="IRNazanin" w:hAnsi="IRNazanin" w:eastAsia="IRNazanin"/>
          <w:color w:val="111111"/>
          <w:sz w:val="28"/>
          <w:sz w:val="28"/>
          <w:szCs w:val="28"/>
          <w:rtl w:val="true"/>
          <w:lang w:bidi="fa-IR"/>
        </w:rPr>
        <w:t>ز ششصد قرون بود و پنجاه و پنج‏</w:t>
      </w:r>
    </w:p>
    <w:p>
      <w:pPr>
        <w:pStyle w:val="BookText"/>
        <w:rPr/>
      </w:pPr>
      <w:r>
        <w:rPr>
          <w:rFonts w:ascii="IRNazanin" w:hAnsi="IRNazanin" w:eastAsia="IRNazanin"/>
          <w:color w:val="111111"/>
          <w:sz w:val="28"/>
          <w:sz w:val="28"/>
          <w:szCs w:val="28"/>
          <w:rtl w:val="true"/>
          <w:lang w:bidi="fa-IR"/>
        </w:rPr>
        <w:t>که بر در شد این نام بردار گنج‏</w:t>
      </w:r>
    </w:p>
    <w:p>
      <w:pPr>
        <w:pStyle w:val="BookText"/>
        <w:rPr/>
      </w:pPr>
      <w:r>
        <w:rPr>
          <w:rFonts w:ascii="IRNazanin" w:hAnsi="IRNazanin" w:eastAsia="IRNazanin"/>
          <w:color w:val="111111"/>
          <w:sz w:val="28"/>
          <w:sz w:val="28"/>
          <w:szCs w:val="28"/>
          <w:rtl w:val="true"/>
          <w:lang w:bidi="fa-IR"/>
        </w:rPr>
        <w:t>و أورد فی مجمع الفصحاء کثیرا من غزلیاته و منها ما فیه قوله المومی إلی حسن عقیدته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 نمی‏برم و چاره نمی‏دانم‏</w:t>
      </w:r>
    </w:p>
    <w:p>
      <w:pPr>
        <w:pStyle w:val="BookText"/>
        <w:rPr/>
      </w:pPr>
      <w:r>
        <w:rPr>
          <w:rFonts w:ascii="IRNazanin" w:hAnsi="IRNazanin" w:eastAsia="IRNazanin"/>
          <w:color w:val="111111"/>
          <w:sz w:val="28"/>
          <w:sz w:val="28"/>
          <w:szCs w:val="28"/>
          <w:rtl w:val="true"/>
          <w:lang w:bidi="fa-IR"/>
        </w:rPr>
        <w:t>مگر محبت مردان مستقیم أحوال‏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عابد و صوفی همه طفلان رهند</w:t>
      </w:r>
    </w:p>
    <w:p>
      <w:pPr>
        <w:pStyle w:val="BookText"/>
        <w:rPr/>
      </w:pPr>
      <w:r>
        <w:rPr>
          <w:rFonts w:ascii="IRNazanin" w:hAnsi="IRNazanin" w:eastAsia="IRNazanin"/>
          <w:color w:val="111111"/>
          <w:sz w:val="28"/>
          <w:sz w:val="28"/>
          <w:szCs w:val="28"/>
          <w:rtl w:val="true"/>
          <w:lang w:bidi="fa-IR"/>
        </w:rPr>
        <w:t>مرد اگر هست بجز عالم ربانی نیست‏</w:t>
      </w:r>
    </w:p>
    <w:p>
      <w:pPr>
        <w:pStyle w:val="Heading3"/>
        <w:numPr>
          <w:ilvl w:val="2"/>
          <w:numId w:val="1"/>
        </w:numPr>
        <w:rPr/>
      </w:pPr>
      <w:bookmarkStart w:id="1335" w:name="__RefHeading___Toc7427695_73709187"/>
      <w:bookmarkStart w:id="1336" w:name="_Toc597"/>
      <w:bookmarkEnd w:id="1335"/>
      <w:r>
        <w:rPr>
          <w:rtl w:val="true"/>
        </w:rPr>
        <w:t xml:space="preserve">. </w:t>
      </w:r>
      <w:r>
        <w:rPr/>
        <w:t>543</w:t>
      </w:r>
      <w:r>
        <w:rPr>
          <w:rtl w:val="true"/>
        </w:rPr>
        <w:t xml:space="preserve">- </w:t>
      </w:r>
      <w:r>
        <w:rPr>
          <w:rtl w:val="true"/>
        </w:rPr>
        <w:t>بوستان‏</w:t>
      </w:r>
      <w:bookmarkEnd w:id="1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فی التجوید بقرب من مائة بیت للشیخ علی بن المولی محمد جعفر الأسترآبادی نزیل طهران المعروف بشریعتمدار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شرحه الموسوم ب درر نثار فی شرح‏ </w:t>
      </w:r>
      <w:bookmarkStart w:id="1337" w:name="pg11677_135283"/>
    </w:p>
    <w:p>
      <w:pPr>
        <w:pStyle w:val="BookText"/>
        <w:rPr/>
      </w:pPr>
      <w:bookmarkEnd w:id="1337"/>
      <w:r>
        <w:rPr>
          <w:rFonts w:ascii="IRNazanin" w:hAnsi="IRNazanin" w:eastAsia="IRNazanin"/>
          <w:color w:val="111111"/>
          <w:sz w:val="28"/>
          <w:sz w:val="28"/>
          <w:szCs w:val="28"/>
          <w:rtl w:val="true"/>
          <w:lang w:bidi="fa-IR"/>
        </w:rPr>
        <w:t xml:space="preserve">تجوید ملا مختار فرغ من نظمه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توحید خدا و نعت آل‏</w:t>
      </w:r>
    </w:p>
    <w:p>
      <w:pPr>
        <w:pStyle w:val="BookText"/>
        <w:rPr/>
      </w:pPr>
      <w:r>
        <w:rPr>
          <w:rFonts w:ascii="IRNazanin" w:hAnsi="IRNazanin" w:eastAsia="IRNazanin"/>
          <w:color w:val="111111"/>
          <w:sz w:val="28"/>
          <w:sz w:val="28"/>
          <w:szCs w:val="28"/>
          <w:rtl w:val="true"/>
          <w:lang w:bidi="fa-IR"/>
        </w:rPr>
        <w:t>از علی بن محمد جعفر از إخلاص بال‏</w:t>
      </w:r>
    </w:p>
    <w:p>
      <w:pPr>
        <w:pStyle w:val="BookText"/>
        <w:rPr/>
      </w:pPr>
      <w:r>
        <w:rPr>
          <w:rFonts w:ascii="IRNazanin" w:hAnsi="IRNazanin" w:eastAsia="IRNazanin"/>
          <w:color w:val="111111"/>
          <w:sz w:val="28"/>
          <w:sz w:val="28"/>
          <w:szCs w:val="28"/>
          <w:rtl w:val="true"/>
          <w:lang w:bidi="fa-IR"/>
        </w:rPr>
        <w:t>و هو کالشرح لدرج المضامین الذی نظمه المولی مختار الأعمی القاری البصیر الأصفهانی فی اثنین و سبعین بیتا</w:t>
      </w:r>
      <w:r>
        <w:rPr>
          <w:rFonts w:eastAsia="IRNazanin" w:cs="IRNazanin"/>
          <w:color w:val="111111"/>
          <w:sz w:val="28"/>
          <w:szCs w:val="28"/>
          <w:rtl w:val="true"/>
          <w:lang w:bidi="fa-IR"/>
        </w:rPr>
        <w:t>.</w:t>
      </w:r>
    </w:p>
    <w:p>
      <w:pPr>
        <w:pStyle w:val="Heading3"/>
        <w:numPr>
          <w:ilvl w:val="2"/>
          <w:numId w:val="1"/>
        </w:numPr>
        <w:rPr/>
      </w:pPr>
      <w:bookmarkStart w:id="1338" w:name="__RefHeading___Toc7427697_73709187"/>
      <w:bookmarkStart w:id="1339" w:name="_Toc598"/>
      <w:bookmarkEnd w:id="1338"/>
      <w:r>
        <w:rPr/>
        <w:t>544</w:t>
      </w:r>
      <w:r>
        <w:rPr>
          <w:rtl w:val="true"/>
        </w:rPr>
        <w:t xml:space="preserve">- </w:t>
      </w:r>
      <w:r>
        <w:rPr>
          <w:rtl w:val="true"/>
        </w:rPr>
        <w:t>بوستان خیال‏</w:t>
      </w:r>
      <w:bookmarkEnd w:id="1339"/>
    </w:p>
    <w:p>
      <w:pPr>
        <w:pStyle w:val="BookText"/>
        <w:rPr/>
      </w:pPr>
      <w:r>
        <w:rPr>
          <w:rFonts w:ascii="IRNazanin" w:hAnsi="IRNazanin" w:eastAsia="IRNazanin"/>
          <w:color w:val="111111"/>
          <w:sz w:val="28"/>
          <w:sz w:val="28"/>
          <w:szCs w:val="28"/>
          <w:rtl w:val="true"/>
          <w:lang w:bidi="fa-IR"/>
        </w:rPr>
        <w:t>المعروف ب دیوان مجنون شاه مطبوع‏</w:t>
      </w:r>
    </w:p>
    <w:p>
      <w:pPr>
        <w:pStyle w:val="Heading3"/>
        <w:numPr>
          <w:ilvl w:val="2"/>
          <w:numId w:val="1"/>
        </w:numPr>
        <w:rPr/>
      </w:pPr>
      <w:bookmarkStart w:id="1340" w:name="__RefHeading___Toc7427699_73709187"/>
      <w:bookmarkStart w:id="1341" w:name="_Toc599"/>
      <w:bookmarkEnd w:id="1340"/>
      <w:r>
        <w:rPr/>
        <w:t>545</w:t>
      </w:r>
      <w:r>
        <w:rPr>
          <w:rtl w:val="true"/>
        </w:rPr>
        <w:t xml:space="preserve">- </w:t>
      </w:r>
      <w:r>
        <w:rPr>
          <w:rtl w:val="true"/>
        </w:rPr>
        <w:t>بوستان خیال‏</w:t>
      </w:r>
      <w:bookmarkEnd w:id="1341"/>
    </w:p>
    <w:p>
      <w:pPr>
        <w:pStyle w:val="BookText"/>
        <w:rPr/>
      </w:pPr>
      <w:r>
        <w:rPr>
          <w:rFonts w:ascii="IRNazanin" w:hAnsi="IRNazanin" w:eastAsia="IRNazanin"/>
          <w:color w:val="111111"/>
          <w:sz w:val="28"/>
          <w:sz w:val="28"/>
          <w:szCs w:val="28"/>
          <w:rtl w:val="true"/>
          <w:lang w:bidi="fa-IR"/>
        </w:rPr>
        <w:t>أو تذکره صاحب‏قران، فی الحکایات و القصص و التواریخ فارسی مطبوع، للسید الأمیر محمد تقی الحسینی الملقب فی شعره ب الخیال کبیر فی عدة مجلدات، رأیت الثانی عشر و الثالث عشر منه فی مجلد واحد، فی کتب السید محمد المهدی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الفهما بأمر داروغه میر علی صاحب و فرغ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المجلدات السابقة ألفت فی تاریخ صاحب‏قران الأکبر شاه‏زاده معز الدین و ابتدأ فی هذا المجلد به أیضا ثم عطف علی تاریخ صاحب‏قران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خورشید تاج‏بخش</w:t>
      </w:r>
      <w:r>
        <w:rPr>
          <w:rFonts w:eastAsia="IRNazanin" w:cs="IRNazanin"/>
          <w:color w:val="111111"/>
          <w:sz w:val="28"/>
          <w:szCs w:val="28"/>
          <w:rtl w:val="true"/>
          <w:lang w:bidi="fa-IR"/>
        </w:rPr>
        <w:t>.</w:t>
      </w:r>
    </w:p>
    <w:p>
      <w:pPr>
        <w:pStyle w:val="Heading3"/>
        <w:numPr>
          <w:ilvl w:val="2"/>
          <w:numId w:val="1"/>
        </w:numPr>
        <w:rPr/>
      </w:pPr>
      <w:bookmarkStart w:id="1342" w:name="__RefHeading___Toc7427701_73709187"/>
      <w:bookmarkStart w:id="1343" w:name="_Toc600"/>
      <w:bookmarkEnd w:id="1342"/>
      <w:r>
        <w:rPr/>
        <w:t>546</w:t>
      </w:r>
      <w:r>
        <w:rPr>
          <w:rtl w:val="true"/>
        </w:rPr>
        <w:t xml:space="preserve">- </w:t>
      </w:r>
      <w:r>
        <w:rPr>
          <w:rtl w:val="true"/>
        </w:rPr>
        <w:t>بوستان رشید</w:t>
      </w:r>
      <w:bookmarkEnd w:id="1343"/>
    </w:p>
    <w:p>
      <w:pPr>
        <w:pStyle w:val="BookText"/>
        <w:rPr/>
      </w:pPr>
      <w:r>
        <w:rPr>
          <w:rFonts w:ascii="IRNazanin" w:hAnsi="IRNazanin" w:eastAsia="IRNazanin"/>
          <w:color w:val="111111"/>
          <w:sz w:val="28"/>
          <w:sz w:val="28"/>
          <w:szCs w:val="28"/>
          <w:rtl w:val="true"/>
          <w:lang w:bidi="fa-IR"/>
        </w:rPr>
        <w:t>فی المراثی للغریب الشهید بلغة أردو مطبوع نظم الشاعر پیاری صاحب الهندی الملقب فی شعره ب رشید</w:t>
      </w:r>
    </w:p>
    <w:p>
      <w:pPr>
        <w:pStyle w:val="Heading3"/>
        <w:numPr>
          <w:ilvl w:val="2"/>
          <w:numId w:val="1"/>
        </w:numPr>
        <w:rPr/>
      </w:pPr>
      <w:bookmarkStart w:id="1344" w:name="__RefHeading___Toc7427703_73709187"/>
      <w:bookmarkStart w:id="1345" w:name="_Toc601"/>
      <w:bookmarkEnd w:id="1344"/>
      <w:r>
        <w:rPr/>
        <w:t>547</w:t>
      </w:r>
      <w:r>
        <w:rPr>
          <w:rtl w:val="true"/>
        </w:rPr>
        <w:t xml:space="preserve">- </w:t>
      </w:r>
      <w:r>
        <w:rPr>
          <w:rtl w:val="true"/>
        </w:rPr>
        <w:t>بوستان کربلاء</w:t>
      </w:r>
      <w:bookmarkEnd w:id="1345"/>
    </w:p>
    <w:p>
      <w:pPr>
        <w:pStyle w:val="BookText"/>
        <w:rPr/>
      </w:pPr>
      <w:r>
        <w:rPr>
          <w:rFonts w:ascii="IRNazanin" w:hAnsi="IRNazanin" w:eastAsia="IRNazanin"/>
          <w:color w:val="111111"/>
          <w:sz w:val="28"/>
          <w:sz w:val="28"/>
          <w:szCs w:val="28"/>
          <w:rtl w:val="true"/>
          <w:lang w:bidi="fa-IR"/>
        </w:rPr>
        <w:t xml:space="preserve">فی أحوال الشهداء بکربلاء باللغة الگجراتیة للحاج غلام علی بن إسماعیل البهاونگری 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فهرس کتبه المطبوع أکثرها بالهند</w:t>
      </w:r>
      <w:r>
        <w:rPr>
          <w:rFonts w:eastAsia="IRNazanin" w:cs="IRNazanin"/>
          <w:color w:val="111111"/>
          <w:sz w:val="28"/>
          <w:szCs w:val="28"/>
          <w:rtl w:val="true"/>
          <w:lang w:bidi="fa-IR"/>
        </w:rPr>
        <w:t>.</w:t>
      </w:r>
    </w:p>
    <w:p>
      <w:pPr>
        <w:pStyle w:val="Heading3"/>
        <w:numPr>
          <w:ilvl w:val="2"/>
          <w:numId w:val="1"/>
        </w:numPr>
        <w:rPr/>
      </w:pPr>
      <w:bookmarkStart w:id="1346" w:name="__RefHeading___Toc7427705_73709187"/>
      <w:bookmarkStart w:id="1347" w:name="_Toc602"/>
      <w:bookmarkEnd w:id="1346"/>
      <w:r>
        <w:rPr/>
        <w:t>548</w:t>
      </w:r>
      <w:r>
        <w:rPr>
          <w:rtl w:val="true"/>
        </w:rPr>
        <w:t xml:space="preserve">- </w:t>
      </w:r>
      <w:r>
        <w:rPr>
          <w:rtl w:val="true"/>
        </w:rPr>
        <w:t>بوی خلد</w:t>
      </w:r>
      <w:bookmarkEnd w:id="1347"/>
    </w:p>
    <w:p>
      <w:pPr>
        <w:pStyle w:val="BookText"/>
        <w:rPr/>
      </w:pPr>
      <w:r>
        <w:rPr>
          <w:rFonts w:ascii="IRNazanin" w:hAnsi="IRNazanin" w:eastAsia="IRNazanin"/>
          <w:color w:val="111111"/>
          <w:sz w:val="28"/>
          <w:sz w:val="28"/>
          <w:szCs w:val="28"/>
          <w:rtl w:val="true"/>
          <w:lang w:bidi="fa-IR"/>
        </w:rPr>
        <w:t>منظوم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أهل البیت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بالهند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1348" w:name="__RefHeading___Toc7427707_73709187"/>
      <w:bookmarkStart w:id="1349" w:name="_Toc603"/>
      <w:bookmarkEnd w:id="1348"/>
      <w:r>
        <w:rPr/>
        <w:t>549</w:t>
      </w:r>
      <w:r>
        <w:rPr>
          <w:rtl w:val="true"/>
        </w:rPr>
        <w:t xml:space="preserve">- </w:t>
      </w:r>
      <w:r>
        <w:rPr>
          <w:rtl w:val="true"/>
        </w:rPr>
        <w:t>کتاب البهاء</w:t>
      </w:r>
      <w:bookmarkEnd w:id="13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للشیخ الفقیه الخلیل بن ظفر بن الخلیل الکوفی الأسدی المعاصر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الإنصاف و الانتصاف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الشیخ منتجب الدین</w:t>
      </w:r>
      <w:r>
        <w:rPr>
          <w:rFonts w:eastAsia="IRNazanin" w:cs="IRNazanin"/>
          <w:color w:val="111111"/>
          <w:sz w:val="28"/>
          <w:szCs w:val="28"/>
          <w:rtl w:val="true"/>
          <w:lang w:bidi="fa-IR"/>
        </w:rPr>
        <w:t xml:space="preserve">. </w:t>
      </w:r>
      <w:bookmarkStart w:id="1350" w:name="pg11677_135285"/>
    </w:p>
    <w:p>
      <w:pPr>
        <w:pStyle w:val="Heading3"/>
        <w:numPr>
          <w:ilvl w:val="2"/>
          <w:numId w:val="1"/>
        </w:numPr>
        <w:rPr/>
      </w:pPr>
      <w:bookmarkStart w:id="1351" w:name="__RefHeading___Toc7427709_73709187"/>
      <w:bookmarkStart w:id="1352" w:name="_Toc604"/>
      <w:bookmarkEnd w:id="1350"/>
      <w:bookmarkEnd w:id="1351"/>
      <w:r>
        <w:rPr/>
        <w:t>550</w:t>
      </w:r>
      <w:r>
        <w:rPr>
          <w:rtl w:val="true"/>
        </w:rPr>
        <w:t xml:space="preserve">- </w:t>
      </w:r>
      <w:r>
        <w:rPr>
          <w:rtl w:val="true"/>
        </w:rPr>
        <w:t>کتاب البهاء</w:t>
      </w:r>
      <w:bookmarkEnd w:id="1352"/>
    </w:p>
    <w:p>
      <w:pPr>
        <w:pStyle w:val="BookText"/>
        <w:rPr/>
      </w:pPr>
      <w:r>
        <w:rPr>
          <w:rFonts w:ascii="IRNazanin" w:hAnsi="IRNazanin" w:eastAsia="IRNazanin"/>
          <w:color w:val="111111"/>
          <w:sz w:val="28"/>
          <w:sz w:val="28"/>
          <w:szCs w:val="28"/>
          <w:rtl w:val="true"/>
          <w:lang w:bidi="fa-IR"/>
        </w:rPr>
        <w:t xml:space="preserve">فی اللغة لإمام النحو و اللغة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زیاد الأقطع الدیلمی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حاله فی آله الکتابة و کتابه البهاء فی حجم الفصیح لأبی العباس ثعلب أحمد بن یحیی الشیبانی المتوفی سنة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یقال إن الفصیح ترتیب کتاب البهاء هذا أو أنه مأخوذ من إصلاح المنطق لابن السکیت أو من کتاب الحسن بن داود الرقی علی ما ذکر الخلاف فیه السیوطی فی بغیة الوعاة و غیره فی غیره</w:t>
      </w:r>
      <w:r>
        <w:rPr>
          <w:rFonts w:eastAsia="IRNazanin" w:cs="IRNazanin"/>
          <w:color w:val="111111"/>
          <w:sz w:val="28"/>
          <w:szCs w:val="28"/>
          <w:rtl w:val="true"/>
          <w:lang w:bidi="fa-IR"/>
        </w:rPr>
        <w:t>.</w:t>
      </w:r>
    </w:p>
    <w:p>
      <w:pPr>
        <w:pStyle w:val="Heading3"/>
        <w:numPr>
          <w:ilvl w:val="2"/>
          <w:numId w:val="1"/>
        </w:numPr>
        <w:rPr/>
      </w:pPr>
      <w:bookmarkStart w:id="1353" w:name="__RefHeading___Toc7427711_73709187"/>
      <w:bookmarkStart w:id="1354" w:name="_Toc605"/>
      <w:bookmarkEnd w:id="1353"/>
      <w:r>
        <w:rPr/>
        <w:t>551</w:t>
      </w:r>
      <w:r>
        <w:rPr>
          <w:rtl w:val="true"/>
        </w:rPr>
        <w:t xml:space="preserve">- </w:t>
      </w:r>
      <w:r>
        <w:rPr>
          <w:rtl w:val="true"/>
        </w:rPr>
        <w:t>البهائم‏</w:t>
      </w:r>
      <w:bookmarkEnd w:id="1354"/>
    </w:p>
    <w:p>
      <w:pPr>
        <w:pStyle w:val="BookText"/>
        <w:rPr/>
      </w:pPr>
      <w:r>
        <w:rPr>
          <w:rFonts w:ascii="IRNazanin" w:hAnsi="IRNazanin" w:eastAsia="IRNazanin"/>
          <w:color w:val="111111"/>
          <w:sz w:val="28"/>
          <w:sz w:val="28"/>
          <w:szCs w:val="28"/>
          <w:rtl w:val="true"/>
          <w:lang w:bidi="fa-IR"/>
        </w:rPr>
        <w:t>إحدی المجلدات السبعة من کتاب خرج الأیام تألیف المولی إسماعیل الواعظ السبزواری المعاصر المطبوع جمیعها فی إیران و منها کتاب الإنسان و کتاب بدائع الاخبار کما مر</w:t>
      </w:r>
    </w:p>
    <w:p>
      <w:pPr>
        <w:pStyle w:val="Heading3"/>
        <w:numPr>
          <w:ilvl w:val="2"/>
          <w:numId w:val="1"/>
        </w:numPr>
        <w:rPr/>
      </w:pPr>
      <w:bookmarkStart w:id="1355" w:name="__RefHeading___Toc7427713_73709187"/>
      <w:bookmarkStart w:id="1356" w:name="_Toc606"/>
      <w:bookmarkEnd w:id="1355"/>
      <w:r>
        <w:rPr/>
        <w:t>552</w:t>
      </w:r>
      <w:r>
        <w:rPr>
          <w:rtl w:val="true"/>
        </w:rPr>
        <w:t xml:space="preserve">- </w:t>
      </w:r>
      <w:r>
        <w:rPr>
          <w:rtl w:val="true"/>
        </w:rPr>
        <w:t>کتاب البهار</w:t>
      </w:r>
      <w:bookmarkEnd w:id="135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للحسین بن سعید الأهوازی نزیل قم و المتوفی بها من أصحاب الإمام الرضا و الجواد و الهادی ع المجمع علی ثقته و المشارک مع أخیه الحسن فی تألیف الکتب الثلاثین کانت نسخه منه عند السید رضی الدین علی بن طاوس و نقل عنها فی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الیقین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من نسخه عتیقة کانت علی ظهرها قراءة و إجازة تاریخها شهر صفر سنة تسع و ثلاثین و 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فالکتابة تکون قبل ذلک التاریخ و أقرب إلی عصر التألیف لا محالة و الشهادة الثابتة مع الإجازة فی هذا التاریخ من المشایخ بکون هذا الکتاب للأهوازی، لا یعارضها عدم دخول عنوان کتاب البهار فی عداد الکتب الثلاثین المذکورة فی ترجمه الحسین بن سعید فی فهرس الشیخ و فی ترجمه أخیه الحسن فی النجاشی، لظهور اختلافهما فی التعبیر عن تلک الکتب فی أن ذکرهما لفهرسها لم یکن فی مقام تمام البیان و التفصیل حیث إن النجاشی ذکر الطلاق کتابا مستقلا و عده الشیخ‏ </w:t>
      </w:r>
      <w:bookmarkStart w:id="1357" w:name="pg11677_135287"/>
    </w:p>
    <w:p>
      <w:pPr>
        <w:pStyle w:val="BookText"/>
        <w:rPr/>
      </w:pPr>
      <w:bookmarkEnd w:id="1357"/>
      <w:r>
        <w:rPr>
          <w:rFonts w:ascii="IRNazanin" w:hAnsi="IRNazanin" w:eastAsia="IRNazanin"/>
          <w:color w:val="111111"/>
          <w:sz w:val="28"/>
          <w:sz w:val="28"/>
          <w:szCs w:val="28"/>
          <w:rtl w:val="true"/>
          <w:lang w:bidi="fa-IR"/>
        </w:rPr>
        <w:t>جزء من کتاب النکاح و کذا جعل الشیخ الإجارات کتابا مستقلا و عده النجاشی جزء من کتاب التجارات، و ذکر النجاشی المکاتبة و ترکه الشیخ، کما ذکر الشیخ کل واحد من الکفارات و التجمل و ترکهما النجاشی، فترک الشیخ و النجاشی فی کتابیهما لکتاب البهار المقروء علی المشایخ قبل تألیفیهما المحمول ترکهما له علی عدم اطلاعهما علیه، لا ینفی شهادة معاصرهما بثبوته للأهوازی</w:t>
      </w:r>
      <w:r>
        <w:rPr>
          <w:rFonts w:eastAsia="IRNazanin" w:cs="IRNazanin"/>
          <w:color w:val="111111"/>
          <w:sz w:val="28"/>
          <w:szCs w:val="28"/>
          <w:rtl w:val="true"/>
          <w:lang w:bidi="fa-IR"/>
        </w:rPr>
        <w:t>.</w:t>
      </w:r>
    </w:p>
    <w:p>
      <w:pPr>
        <w:pStyle w:val="Heading3"/>
        <w:numPr>
          <w:ilvl w:val="2"/>
          <w:numId w:val="1"/>
        </w:numPr>
        <w:rPr/>
      </w:pPr>
      <w:bookmarkStart w:id="1358" w:name="__RefHeading___Toc7427715_73709187"/>
      <w:bookmarkStart w:id="1359" w:name="_Toc607"/>
      <w:bookmarkEnd w:id="1358"/>
      <w:r>
        <w:rPr/>
        <w:t>553</w:t>
      </w:r>
      <w:r>
        <w:rPr>
          <w:rtl w:val="true"/>
        </w:rPr>
        <w:t xml:space="preserve">- </w:t>
      </w:r>
      <w:r>
        <w:rPr>
          <w:rtl w:val="true"/>
        </w:rPr>
        <w:t>بهار دانش‏</w:t>
      </w:r>
      <w:bookmarkEnd w:id="1359"/>
    </w:p>
    <w:p>
      <w:pPr>
        <w:pStyle w:val="BookText"/>
        <w:rPr/>
      </w:pPr>
      <w:r>
        <w:rPr>
          <w:rFonts w:ascii="IRNazanin" w:hAnsi="IRNazanin" w:eastAsia="IRNazanin"/>
          <w:color w:val="111111"/>
          <w:sz w:val="28"/>
          <w:sz w:val="28"/>
          <w:szCs w:val="28"/>
          <w:rtl w:val="true"/>
          <w:lang w:bidi="fa-IR"/>
        </w:rPr>
        <w:t xml:space="preserve">فارسی فی الأدب و الأخلاق نظیر گلستان للمنشی عنایة الله آل محمد صالح، کتبه سنة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السلطان محمد شاه‏جهان الثانی، و طبع بمطبعة نولکشور بالهند سنة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Heading3"/>
        <w:numPr>
          <w:ilvl w:val="2"/>
          <w:numId w:val="1"/>
        </w:numPr>
        <w:rPr/>
      </w:pPr>
      <w:bookmarkStart w:id="1360" w:name="__RefHeading___Toc7427717_73709187"/>
      <w:bookmarkStart w:id="1361" w:name="_Toc608"/>
      <w:bookmarkEnd w:id="1360"/>
      <w:r>
        <w:rPr/>
        <w:t>554</w:t>
      </w:r>
      <w:r>
        <w:rPr>
          <w:rtl w:val="true"/>
        </w:rPr>
        <w:t xml:space="preserve">- </w:t>
      </w:r>
      <w:r>
        <w:rPr>
          <w:rtl w:val="true"/>
        </w:rPr>
        <w:t>بهارستان‏</w:t>
      </w:r>
      <w:bookmarkEnd w:id="1361"/>
    </w:p>
    <w:p>
      <w:pPr>
        <w:pStyle w:val="BookText"/>
        <w:rPr/>
      </w:pPr>
      <w:r>
        <w:rPr>
          <w:rFonts w:ascii="IRNazanin" w:hAnsi="IRNazanin" w:eastAsia="IRNazanin"/>
          <w:color w:val="111111"/>
          <w:sz w:val="28"/>
          <w:sz w:val="28"/>
          <w:szCs w:val="28"/>
          <w:rtl w:val="true"/>
          <w:lang w:bidi="fa-IR"/>
        </w:rPr>
        <w:t xml:space="preserve">فارسی فی توضیح لغات گلستان و شرحها، فراجعه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بهارستان</w:t>
      </w:r>
      <w:r>
        <w:rPr>
          <w:rFonts w:eastAsia="IRNazanin" w:cs="IRNazanin"/>
          <w:color w:val="111111"/>
          <w:sz w:val="28"/>
          <w:szCs w:val="28"/>
          <w:rtl w:val="true"/>
          <w:lang w:bidi="fa-IR"/>
        </w:rPr>
        <w:t>).</w:t>
      </w:r>
    </w:p>
    <w:p>
      <w:pPr>
        <w:pStyle w:val="Heading3"/>
        <w:numPr>
          <w:ilvl w:val="2"/>
          <w:numId w:val="1"/>
        </w:numPr>
        <w:rPr/>
      </w:pPr>
      <w:bookmarkStart w:id="1362" w:name="__RefHeading___Toc7427719_73709187"/>
      <w:bookmarkStart w:id="1363" w:name="_Toc609"/>
      <w:bookmarkEnd w:id="1362"/>
      <w:r>
        <w:rPr/>
        <w:t>555</w:t>
      </w:r>
      <w:r>
        <w:rPr>
          <w:rtl w:val="true"/>
        </w:rPr>
        <w:t xml:space="preserve">- </w:t>
      </w:r>
      <w:r>
        <w:rPr>
          <w:rtl w:val="true"/>
        </w:rPr>
        <w:t>بهارستان منقبت‏</w:t>
      </w:r>
      <w:bookmarkEnd w:id="1363"/>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حکیم شاه ظهیر أحمد صاحب بدایونی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364" w:name="__RefHeading___Toc7427721_73709187"/>
      <w:bookmarkStart w:id="1365" w:name="_Toc610"/>
      <w:bookmarkEnd w:id="1364"/>
      <w:r>
        <w:rPr/>
        <w:t>556</w:t>
      </w:r>
      <w:r>
        <w:rPr>
          <w:rtl w:val="true"/>
        </w:rPr>
        <w:t xml:space="preserve">- </w:t>
      </w:r>
      <w:r>
        <w:rPr>
          <w:rtl w:val="true"/>
        </w:rPr>
        <w:t>بهار عجم‏</w:t>
      </w:r>
      <w:bookmarkEnd w:id="1365"/>
    </w:p>
    <w:p>
      <w:pPr>
        <w:pStyle w:val="BookText"/>
        <w:rPr/>
      </w:pPr>
      <w:r>
        <w:rPr>
          <w:rFonts w:ascii="IRNazanin" w:hAnsi="IRNazanin" w:eastAsia="IRNazanin"/>
          <w:color w:val="111111"/>
          <w:sz w:val="28"/>
          <w:sz w:val="28"/>
          <w:szCs w:val="28"/>
          <w:rtl w:val="true"/>
          <w:lang w:bidi="fa-IR"/>
        </w:rPr>
        <w:t xml:space="preserve">فی لغة الفرس طبع بالهند فی مجلدین و هو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الأدیب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فرهنگ نظام ذکر فیه أنه کان مشغولا بتألیفه فی عشرین سنة و ألفه و له ثلاث و خمسین سنة و فرغ من التألیف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فقیر حقیر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1366" w:name="__RefHeading___Toc7427723_73709187"/>
      <w:bookmarkStart w:id="1367" w:name="_Toc611"/>
      <w:bookmarkEnd w:id="1366"/>
      <w:r>
        <w:rPr/>
        <w:t>557</w:t>
      </w:r>
      <w:r>
        <w:rPr>
          <w:rtl w:val="true"/>
        </w:rPr>
        <w:t xml:space="preserve">- </w:t>
      </w:r>
      <w:r>
        <w:rPr>
          <w:rtl w:val="true"/>
        </w:rPr>
        <w:t>البهاریة</w:t>
      </w:r>
      <w:bookmarkEnd w:id="1367"/>
    </w:p>
    <w:p>
      <w:pPr>
        <w:pStyle w:val="BookText"/>
        <w:rPr/>
      </w:pPr>
      <w:r>
        <w:rPr>
          <w:rFonts w:ascii="IRNazanin" w:hAnsi="IRNazanin" w:eastAsia="IRNazanin"/>
          <w:color w:val="111111"/>
          <w:sz w:val="28"/>
          <w:sz w:val="28"/>
          <w:szCs w:val="28"/>
          <w:rtl w:val="true"/>
          <w:lang w:bidi="fa-IR"/>
        </w:rPr>
        <w:t xml:space="preserve">مثنوی فارسی، للسید میرزا محمد نصیر الحسینی الأصفهانی الطبیب الماهر المتوفی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نقل عنه فی مجمع الفصحاء،</w:t>
      </w:r>
    </w:p>
    <w:p>
      <w:pPr>
        <w:pStyle w:val="Heading3"/>
        <w:numPr>
          <w:ilvl w:val="2"/>
          <w:numId w:val="1"/>
        </w:numPr>
        <w:rPr/>
      </w:pPr>
      <w:bookmarkStart w:id="1368" w:name="__RefHeading___Toc7427725_73709187"/>
      <w:bookmarkStart w:id="1369" w:name="_Toc612"/>
      <w:bookmarkEnd w:id="1368"/>
      <w:r>
        <w:rPr/>
        <w:t>558</w:t>
      </w:r>
      <w:r>
        <w:rPr>
          <w:rtl w:val="true"/>
        </w:rPr>
        <w:t xml:space="preserve">- </w:t>
      </w:r>
      <w:r>
        <w:rPr>
          <w:rtl w:val="true"/>
        </w:rPr>
        <w:t>البهبهانیة</w:t>
      </w:r>
      <w:bookmarkEnd w:id="136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مبسوطة فی أحکام الأموات فی اثنتین و عشرین مسألة للشیخ عبد الله بن الحاج صالح السماهیجی المتوفی 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بالفارسیة یأتی بعنوان المنتخب</w:t>
      </w:r>
      <w:r>
        <w:rPr>
          <w:rFonts w:eastAsia="IRNazanin" w:cs="IRNazanin"/>
          <w:color w:val="111111"/>
          <w:sz w:val="28"/>
          <w:szCs w:val="28"/>
          <w:rtl w:val="true"/>
          <w:lang w:bidi="fa-IR"/>
        </w:rPr>
        <w:t xml:space="preserve">. </w:t>
      </w:r>
      <w:bookmarkStart w:id="1370" w:name="pg11677_135289"/>
    </w:p>
    <w:p>
      <w:pPr>
        <w:pStyle w:val="Heading3"/>
        <w:numPr>
          <w:ilvl w:val="2"/>
          <w:numId w:val="1"/>
        </w:numPr>
        <w:rPr/>
      </w:pPr>
      <w:bookmarkStart w:id="1371" w:name="__RefHeading___Toc7427727_73709187"/>
      <w:bookmarkStart w:id="1372" w:name="_Toc613"/>
      <w:bookmarkEnd w:id="1370"/>
      <w:bookmarkEnd w:id="1371"/>
      <w:r>
        <w:rPr/>
        <w:t>559</w:t>
      </w:r>
      <w:r>
        <w:rPr>
          <w:rtl w:val="true"/>
        </w:rPr>
        <w:t xml:space="preserve">- </w:t>
      </w:r>
      <w:r>
        <w:rPr>
          <w:rtl w:val="true"/>
        </w:rPr>
        <w:t>البهبهانیة</w:t>
      </w:r>
      <w:bookmarkEnd w:id="1372"/>
    </w:p>
    <w:p>
      <w:pPr>
        <w:pStyle w:val="BookText"/>
        <w:rPr/>
      </w:pPr>
      <w:r>
        <w:rPr>
          <w:rFonts w:ascii="IRNazanin" w:hAnsi="IRNazanin" w:eastAsia="IRNazanin"/>
          <w:color w:val="111111"/>
          <w:sz w:val="28"/>
          <w:sz w:val="28"/>
          <w:szCs w:val="28"/>
          <w:rtl w:val="true"/>
          <w:lang w:bidi="fa-IR"/>
        </w:rPr>
        <w:t xml:space="preserve">للسید کاظم الرشتی الحائری المتوفی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تلمیذه میرزا حسن العظیم‏آبادی فی رسالته فی أصول الدین</w:t>
      </w:r>
      <w:r>
        <w:rPr>
          <w:rFonts w:eastAsia="IRNazanin" w:cs="IRNazanin"/>
          <w:color w:val="111111"/>
          <w:sz w:val="28"/>
          <w:szCs w:val="28"/>
          <w:rtl w:val="true"/>
          <w:lang w:bidi="fa-IR"/>
        </w:rPr>
        <w:t>.</w:t>
      </w:r>
    </w:p>
    <w:p>
      <w:pPr>
        <w:pStyle w:val="Heading3"/>
        <w:numPr>
          <w:ilvl w:val="2"/>
          <w:numId w:val="1"/>
        </w:numPr>
        <w:rPr/>
      </w:pPr>
      <w:bookmarkStart w:id="1373" w:name="__RefHeading___Toc7427729_73709187"/>
      <w:bookmarkStart w:id="1374" w:name="_Toc614"/>
      <w:bookmarkEnd w:id="1373"/>
      <w:r>
        <w:rPr/>
        <w:t>560</w:t>
      </w:r>
      <w:r>
        <w:rPr>
          <w:rtl w:val="true"/>
        </w:rPr>
        <w:t xml:space="preserve">- </w:t>
      </w:r>
      <w:r>
        <w:rPr>
          <w:rtl w:val="true"/>
        </w:rPr>
        <w:t>البهجة</w:t>
      </w:r>
      <w:bookmarkEnd w:id="1374"/>
    </w:p>
    <w:p>
      <w:pPr>
        <w:pStyle w:val="BookText"/>
        <w:rPr/>
      </w:pPr>
      <w:r>
        <w:rPr>
          <w:rFonts w:ascii="IRNazanin" w:hAnsi="IRNazanin" w:eastAsia="IRNazanin"/>
          <w:color w:val="111111"/>
          <w:sz w:val="28"/>
          <w:sz w:val="28"/>
          <w:szCs w:val="28"/>
          <w:rtl w:val="true"/>
          <w:lang w:bidi="fa-IR"/>
        </w:rPr>
        <w:t>فی فرق الشیعة و أخبار آل أبی طالب، لأبی المظفر محمد بن أحمد النعیمی، من أصحاب العسکری ع، قال النجاشی بعد ترجمته له کتاب فی فرق الشیعة و أخبار أبی طالب سماه البهجة</w:t>
      </w:r>
      <w:r>
        <w:rPr>
          <w:rFonts w:eastAsia="IRNazanin" w:cs="IRNazanin"/>
          <w:color w:val="111111"/>
          <w:sz w:val="28"/>
          <w:szCs w:val="28"/>
          <w:rtl w:val="true"/>
          <w:lang w:bidi="fa-IR"/>
        </w:rPr>
        <w:t>.</w:t>
      </w:r>
    </w:p>
    <w:p>
      <w:pPr>
        <w:pStyle w:val="Heading3"/>
        <w:numPr>
          <w:ilvl w:val="2"/>
          <w:numId w:val="1"/>
        </w:numPr>
        <w:rPr/>
      </w:pPr>
      <w:bookmarkStart w:id="1375" w:name="__RefHeading___Toc7427731_73709187"/>
      <w:bookmarkStart w:id="1376" w:name="_Toc615"/>
      <w:bookmarkEnd w:id="1375"/>
      <w:r>
        <w:rPr/>
        <w:t>561</w:t>
      </w:r>
      <w:r>
        <w:rPr>
          <w:rtl w:val="true"/>
        </w:rPr>
        <w:t xml:space="preserve">- </w:t>
      </w:r>
      <w:r>
        <w:rPr>
          <w:rtl w:val="true"/>
        </w:rPr>
        <w:t>البهجة</w:t>
      </w:r>
      <w:bookmarkEnd w:id="1376"/>
    </w:p>
    <w:p>
      <w:pPr>
        <w:pStyle w:val="BookText"/>
        <w:rPr/>
      </w:pPr>
      <w:r>
        <w:rPr>
          <w:rFonts w:ascii="IRNazanin" w:hAnsi="IRNazanin" w:eastAsia="IRNazanin"/>
          <w:color w:val="111111"/>
          <w:sz w:val="28"/>
          <w:sz w:val="28"/>
          <w:szCs w:val="28"/>
          <w:rtl w:val="true"/>
          <w:lang w:bidi="fa-IR"/>
        </w:rPr>
        <w:t xml:space="preserve">فی النحو علی نمط کامل المبرد، للشیخ أبی الفتح محمد بن جعفر بن محمد الهمدانی المراغی النحوی، کما حکاه السیوطی فی بغیة الوعاة عن یاقوت الحموی، و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وجها فی النحو و اللغة ببغداد حسن الحفظ صحیح الروایة توفی سنة </w:t>
      </w:r>
      <w:r>
        <w:rPr>
          <w:rFonts w:eastAsia="IRNazanin" w:cs="IRNazanin"/>
          <w:color w:val="111111"/>
          <w:sz w:val="28"/>
          <w:szCs w:val="28"/>
          <w:lang w:bidi="fa-IR"/>
        </w:rPr>
        <w:t>371</w:t>
      </w:r>
    </w:p>
    <w:p>
      <w:pPr>
        <w:pStyle w:val="Heading3"/>
        <w:numPr>
          <w:ilvl w:val="2"/>
          <w:numId w:val="1"/>
        </w:numPr>
        <w:rPr/>
      </w:pPr>
      <w:bookmarkStart w:id="1377" w:name="__RefHeading___Toc7427733_73709187"/>
      <w:bookmarkStart w:id="1378" w:name="_Toc616"/>
      <w:bookmarkEnd w:id="1377"/>
      <w:r>
        <w:rPr/>
        <w:t>562</w:t>
      </w:r>
      <w:r>
        <w:rPr>
          <w:rtl w:val="true"/>
        </w:rPr>
        <w:t xml:space="preserve">- </w:t>
      </w:r>
      <w:r>
        <w:rPr>
          <w:rtl w:val="true"/>
        </w:rPr>
        <w:t>البهجة لثمرة المهجة</w:t>
      </w:r>
      <w:bookmarkEnd w:id="1378"/>
    </w:p>
    <w:p>
      <w:pPr>
        <w:pStyle w:val="BookText"/>
        <w:rPr/>
      </w:pPr>
      <w:r>
        <w:rPr>
          <w:rFonts w:ascii="IRNazanin" w:hAnsi="IRNazanin" w:eastAsia="IRNazanin"/>
          <w:color w:val="111111"/>
          <w:sz w:val="28"/>
          <w:sz w:val="28"/>
          <w:szCs w:val="28"/>
          <w:rtl w:val="true"/>
          <w:lang w:bidi="fa-IR"/>
        </w:rPr>
        <w:t xml:space="preserve">فی مهمات الأولاد، للسید رضی الدین علی بن موسی بن محمد الطاوس الحسنی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المحجة فی وصف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متضمن حال بدایتی و معرفتی و طلبی الأولاد من مالک رحمتی و فضل اختیاره جل جلاله لی و ولادتهم من أمهات الأولاد و تسلیکه جل جلاله لی سبیل سعادات الدنیا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أیضا فی قطعة من کتاب إجازاته المسطورة صورتها فی آخر مجلدات البحار، من شرحه لموضوع هذا الکتاب فی کشف المحجة نفسه ظهر أنه لا وجه لاحتمال اتحاده معه فی کشف الحجب</w:t>
      </w:r>
      <w:r>
        <w:rPr>
          <w:rFonts w:eastAsia="IRNazanin" w:cs="IRNazanin"/>
          <w:color w:val="111111"/>
          <w:sz w:val="28"/>
          <w:szCs w:val="28"/>
          <w:rtl w:val="true"/>
          <w:lang w:bidi="fa-IR"/>
        </w:rPr>
        <w:t>.</w:t>
      </w:r>
    </w:p>
    <w:p>
      <w:pPr>
        <w:pStyle w:val="Heading3"/>
        <w:numPr>
          <w:ilvl w:val="2"/>
          <w:numId w:val="1"/>
        </w:numPr>
        <w:rPr/>
      </w:pPr>
      <w:bookmarkStart w:id="1379" w:name="__RefHeading___Toc7427735_73709187"/>
      <w:bookmarkStart w:id="1380" w:name="_Toc617"/>
      <w:bookmarkEnd w:id="1379"/>
      <w:r>
        <w:rPr>
          <w:rtl w:val="true"/>
        </w:rPr>
        <w:t>البهجة و السعادة</w:t>
      </w:r>
      <w:bookmarkEnd w:id="1380"/>
    </w:p>
    <w:p>
      <w:pPr>
        <w:pStyle w:val="BookText"/>
        <w:rPr/>
      </w:pPr>
      <w:r>
        <w:rPr>
          <w:rFonts w:ascii="IRNazanin" w:hAnsi="IRNazanin" w:eastAsia="IRNazanin"/>
          <w:color w:val="111111"/>
          <w:sz w:val="28"/>
          <w:sz w:val="28"/>
          <w:szCs w:val="28"/>
          <w:rtl w:val="true"/>
          <w:lang w:bidi="fa-IR"/>
        </w:rPr>
        <w:t xml:space="preserve">لأبی الحسن بهمنیار بن مرزبان الآذربایجانی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عن المجوسیة و هو من أعیان تلامیذ الشیخ أبی علی بن سینا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مراتب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1381" w:name="__RefHeading___Toc7427737_73709187"/>
      <w:bookmarkStart w:id="1382" w:name="_Toc618"/>
      <w:bookmarkEnd w:id="1381"/>
      <w:r>
        <w:rPr/>
        <w:t>563</w:t>
      </w:r>
      <w:r>
        <w:rPr>
          <w:rtl w:val="true"/>
        </w:rPr>
        <w:t xml:space="preserve">- </w:t>
      </w:r>
      <w:r>
        <w:rPr>
          <w:rtl w:val="true"/>
        </w:rPr>
        <w:t>بهجة الآمال فی شرح زبدة المقال و منتهی الآمال‏</w:t>
      </w:r>
      <w:bookmarkEnd w:id="138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الرجال، للحاج المولی علی بن عبد الله بن محمد بن محب الله بن‏ </w:t>
      </w:r>
      <w:bookmarkStart w:id="1383" w:name="pg11677_135290"/>
    </w:p>
    <w:p>
      <w:pPr>
        <w:pStyle w:val="BookText"/>
        <w:rPr/>
      </w:pPr>
      <w:bookmarkEnd w:id="1383"/>
      <w:r>
        <w:rPr>
          <w:rFonts w:ascii="IRNazanin" w:hAnsi="IRNazanin" w:eastAsia="IRNazanin"/>
          <w:color w:val="111111"/>
          <w:sz w:val="28"/>
          <w:sz w:val="28"/>
          <w:szCs w:val="28"/>
          <w:rtl w:val="true"/>
          <w:lang w:bidi="fa-IR"/>
        </w:rPr>
        <w:t xml:space="preserve">محمد جعفر العلیاری القراچه‏داغی الدزماری التبریزی المولود سنة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فی خمس مجلدات، ثلاث مجلدات منها شرح لمنظومة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المقال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نظم السید حسین بن السید رضا البروجردی المتوفی سنة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و مجلدان منها شرح لمنظومة الشارح فی تتمیم زبدة المقال التی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المجلد الخامس منها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 اختصر ولد المؤلف مولانا میرزا محمد حسن العلیاری، المجلدات الخمس و جعلها فی مجلد نظیر الفهرست،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 إلینا نسخه منه بخطه الشریف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1384" w:name="__RefHeading___Toc7427739_73709187"/>
      <w:bookmarkStart w:id="1385" w:name="_Toc619"/>
      <w:bookmarkEnd w:id="1384"/>
      <w:r>
        <w:rPr/>
        <w:t>564</w:t>
      </w:r>
      <w:r>
        <w:rPr>
          <w:rtl w:val="true"/>
        </w:rPr>
        <w:t xml:space="preserve">- </w:t>
      </w:r>
      <w:r>
        <w:rPr>
          <w:rtl w:val="true"/>
        </w:rPr>
        <w:t>بهجة الأبرار</w:t>
      </w:r>
      <w:bookmarkEnd w:id="1385"/>
    </w:p>
    <w:p>
      <w:pPr>
        <w:pStyle w:val="BookText"/>
        <w:rPr/>
      </w:pPr>
      <w:r>
        <w:rPr>
          <w:rFonts w:ascii="IRNazanin" w:hAnsi="IRNazanin" w:eastAsia="IRNazanin"/>
          <w:color w:val="111111"/>
          <w:sz w:val="28"/>
          <w:sz w:val="28"/>
          <w:szCs w:val="28"/>
          <w:rtl w:val="true"/>
          <w:lang w:bidi="fa-IR"/>
        </w:rPr>
        <w:t>فی أحوال المعصومین الأطهار فارسی مطبوع‏</w:t>
      </w:r>
    </w:p>
    <w:p>
      <w:pPr>
        <w:pStyle w:val="Heading3"/>
        <w:numPr>
          <w:ilvl w:val="2"/>
          <w:numId w:val="1"/>
        </w:numPr>
        <w:rPr/>
      </w:pPr>
      <w:bookmarkStart w:id="1386" w:name="__RefHeading___Toc7427741_73709187"/>
      <w:bookmarkStart w:id="1387" w:name="_Toc620"/>
      <w:bookmarkEnd w:id="1386"/>
      <w:r>
        <w:rPr/>
        <w:t>565</w:t>
      </w:r>
      <w:r>
        <w:rPr>
          <w:rtl w:val="true"/>
        </w:rPr>
        <w:t xml:space="preserve">- </w:t>
      </w:r>
      <w:r>
        <w:rPr>
          <w:rtl w:val="true"/>
        </w:rPr>
        <w:t>بهجة الأقران‏</w:t>
      </w:r>
      <w:bookmarkEnd w:id="1387"/>
    </w:p>
    <w:p>
      <w:pPr>
        <w:pStyle w:val="BookText"/>
        <w:rPr/>
      </w:pPr>
      <w:r>
        <w:rPr>
          <w:rFonts w:ascii="IRNazanin" w:hAnsi="IRNazanin" w:eastAsia="IRNazanin"/>
          <w:color w:val="111111"/>
          <w:sz w:val="28"/>
          <w:sz w:val="28"/>
          <w:szCs w:val="28"/>
          <w:rtl w:val="true"/>
          <w:lang w:bidi="fa-IR"/>
        </w:rPr>
        <w:t xml:space="preserve">للشیخ محمد علی بن أبی طالب الزاهدی الجیلانی الأصفهانی المعروف بالشیخ علی الحزین المتوفی ببنارس الهند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کتبه الکثیرة</w:t>
      </w:r>
      <w:r>
        <w:rPr>
          <w:rFonts w:eastAsia="IRNazanin" w:cs="IRNazanin"/>
          <w:color w:val="111111"/>
          <w:sz w:val="28"/>
          <w:szCs w:val="28"/>
          <w:rtl w:val="true"/>
          <w:lang w:bidi="fa-IR"/>
        </w:rPr>
        <w:t>.</w:t>
      </w:r>
    </w:p>
    <w:p>
      <w:pPr>
        <w:pStyle w:val="Heading3"/>
        <w:numPr>
          <w:ilvl w:val="2"/>
          <w:numId w:val="1"/>
        </w:numPr>
        <w:rPr/>
      </w:pPr>
      <w:bookmarkStart w:id="1388" w:name="__RefHeading___Toc7427743_73709187"/>
      <w:bookmarkStart w:id="1389" w:name="_Toc621"/>
      <w:bookmarkEnd w:id="1388"/>
      <w:r>
        <w:rPr/>
        <w:t>566</w:t>
      </w:r>
      <w:r>
        <w:rPr>
          <w:rtl w:val="true"/>
        </w:rPr>
        <w:t xml:space="preserve">- </w:t>
      </w:r>
      <w:r>
        <w:rPr>
          <w:rtl w:val="true"/>
        </w:rPr>
        <w:t>بهجة الأنوار من حقیقة الأسرار،</w:t>
      </w:r>
      <w:bookmarkEnd w:id="1389"/>
    </w:p>
    <w:p>
      <w:pPr>
        <w:pStyle w:val="BookText"/>
        <w:rPr/>
      </w:pPr>
      <w:r>
        <w:rPr>
          <w:rFonts w:ascii="IRNazanin" w:hAnsi="IRNazanin" w:eastAsia="IRNazanin"/>
          <w:color w:val="111111"/>
          <w:sz w:val="28"/>
          <w:sz w:val="28"/>
          <w:szCs w:val="28"/>
          <w:rtl w:val="true"/>
          <w:lang w:bidi="fa-IR"/>
        </w:rPr>
        <w:t xml:space="preserve">فارسی فی المواعظ للشیخ سلیمان بن داود السبیتی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عربه مع إلحاقات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 المراض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الظنون إنه ذکر ذلک المولی حسین الواعظ الکاشفی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کشف الظنون عند ذکره زهرة الریاض فی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غیر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1390" w:name="__RefHeading___Toc7427745_73709187"/>
      <w:bookmarkStart w:id="1391" w:name="_Toc622"/>
      <w:bookmarkEnd w:id="1390"/>
      <w:r>
        <w:rPr/>
        <w:t>567</w:t>
      </w:r>
      <w:r>
        <w:rPr>
          <w:rtl w:val="true"/>
        </w:rPr>
        <w:t xml:space="preserve">- </w:t>
      </w:r>
      <w:r>
        <w:rPr>
          <w:rtl w:val="true"/>
        </w:rPr>
        <w:t>بهجة الأولیاء</w:t>
      </w:r>
      <w:bookmarkEnd w:id="13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فیمن فاز بلقاء الحجة ع، ناقص الآخر، لمیرزا محمد تقی بن میرزا کاظم ابن میرزا عزیز الله بن المولی محمد تقی المجلسی الأصفهانی الشهیر بالألماسی المولود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میرزا محمد باقر الشریف الأصفهانی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عین عبارته فی الفیض القدسی و کذا </w:t>
      </w:r>
      <w:bookmarkStart w:id="1392" w:name="pg11677_135291"/>
    </w:p>
    <w:p>
      <w:pPr>
        <w:pStyle w:val="BookText"/>
        <w:rPr/>
      </w:pPr>
      <w:bookmarkEnd w:id="1392"/>
      <w:r>
        <w:rPr>
          <w:rFonts w:ascii="IRNazanin" w:hAnsi="IRNazanin" w:eastAsia="IRNazanin"/>
          <w:color w:val="111111"/>
          <w:sz w:val="28"/>
          <w:sz w:val="28"/>
          <w:szCs w:val="28"/>
          <w:rtl w:val="true"/>
          <w:lang w:bidi="fa-IR"/>
        </w:rPr>
        <w:t>ذکره فی کشف الحجب و نجوم السماء و غیرهما، و ذکر ترجمته و تواریخه حفیده میرزا حیدر علی ابن میرزا عزیز الله ابن میرزا محمد تقی الألماسی المذکور فی إجازته الکبیرة و قال إنه یروی عن جده الأمی العلامة المولی محمد باقر المجلسی</w:t>
      </w:r>
      <w:r>
        <w:rPr>
          <w:rFonts w:eastAsia="IRNazanin" w:cs="IRNazanin"/>
          <w:color w:val="111111"/>
          <w:sz w:val="28"/>
          <w:szCs w:val="28"/>
          <w:rtl w:val="true"/>
          <w:lang w:bidi="fa-IR"/>
        </w:rPr>
        <w:t>.</w:t>
      </w:r>
    </w:p>
    <w:p>
      <w:pPr>
        <w:pStyle w:val="Heading3"/>
        <w:numPr>
          <w:ilvl w:val="2"/>
          <w:numId w:val="1"/>
        </w:numPr>
        <w:rPr/>
      </w:pPr>
      <w:bookmarkStart w:id="1393" w:name="__RefHeading___Toc7427747_73709187"/>
      <w:bookmarkStart w:id="1394" w:name="_Toc623"/>
      <w:bookmarkEnd w:id="1393"/>
      <w:r>
        <w:rPr/>
        <w:t>568</w:t>
      </w:r>
      <w:r>
        <w:rPr>
          <w:rtl w:val="true"/>
        </w:rPr>
        <w:t xml:space="preserve">- </w:t>
      </w:r>
      <w:r>
        <w:rPr>
          <w:rtl w:val="true"/>
        </w:rPr>
        <w:t>بهجة التنزیل‏</w:t>
      </w:r>
      <w:bookmarkEnd w:id="1394"/>
    </w:p>
    <w:p>
      <w:pPr>
        <w:pStyle w:val="BookText"/>
        <w:rPr/>
      </w:pPr>
      <w:r>
        <w:rPr>
          <w:rFonts w:ascii="IRNazanin" w:hAnsi="IRNazanin" w:eastAsia="IRNazanin"/>
          <w:color w:val="111111"/>
          <w:sz w:val="28"/>
          <w:sz w:val="28"/>
          <w:szCs w:val="28"/>
          <w:rtl w:val="true"/>
          <w:lang w:bidi="fa-IR"/>
        </w:rPr>
        <w:t xml:space="preserve">فی التفسیر و التأویل، للسید حسین بن هبة الله الرضوی الکاشانی المعاصر الملقب ب علم الهدی ذکره فی إجازته للسید شهاب الدین التبریزی نزیل قم التی کتبها له سنة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1395" w:name="__RefHeading___Toc7427749_73709187"/>
      <w:bookmarkStart w:id="1396" w:name="_Toc624"/>
      <w:bookmarkEnd w:id="1395"/>
      <w:r>
        <w:rPr/>
        <w:t>569</w:t>
      </w:r>
      <w:r>
        <w:rPr>
          <w:rtl w:val="true"/>
        </w:rPr>
        <w:t xml:space="preserve">- </w:t>
      </w:r>
      <w:r>
        <w:rPr>
          <w:rtl w:val="true"/>
        </w:rPr>
        <w:t>بهجة الحدائق‏</w:t>
      </w:r>
      <w:bookmarkEnd w:id="1396"/>
    </w:p>
    <w:p>
      <w:pPr>
        <w:pStyle w:val="BookText"/>
        <w:rPr/>
      </w:pPr>
      <w:r>
        <w:rPr>
          <w:rFonts w:ascii="IRNazanin" w:hAnsi="IRNazanin" w:eastAsia="IRNazanin"/>
          <w:color w:val="111111"/>
          <w:sz w:val="28"/>
          <w:sz w:val="28"/>
          <w:szCs w:val="28"/>
          <w:rtl w:val="true"/>
          <w:lang w:bidi="fa-IR"/>
        </w:rPr>
        <w:t xml:space="preserve">فی شرح نهج البلاغة، و هو الشرح الصغیر له و الشرح الکبیر له یسمی بحدائق الحقائق، کلاهما للسید علاء الدین محمد بن الأمیر شاه أبی تراب من سادات گلستانه الأصفهانی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شیخنا فی الفیض القدسی و ترجمه و ذکر تصانیفه المولی محمد الأردبیلی فی جامع الرواة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أبلج نهج البلاغة فی مناهج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کتب السید حسن بن السید محمد الساروی أو أن تشرفه فی النجف الأشرف و یظهر من فهرس الخزانة الرضویة وجوده هنالک و قد کتب بعض متفرقاته علی هوامش نهج البلاغة المطبوع بإیران قدیما</w:t>
      </w:r>
    </w:p>
    <w:p>
      <w:pPr>
        <w:pStyle w:val="Heading3"/>
        <w:numPr>
          <w:ilvl w:val="2"/>
          <w:numId w:val="1"/>
        </w:numPr>
        <w:rPr/>
      </w:pPr>
      <w:bookmarkStart w:id="1397" w:name="__RefHeading___Toc7427751_73709187"/>
      <w:bookmarkStart w:id="1398" w:name="_Toc625"/>
      <w:bookmarkEnd w:id="1397"/>
      <w:r>
        <w:rPr/>
        <w:t>570</w:t>
      </w:r>
      <w:r>
        <w:rPr>
          <w:rtl w:val="true"/>
        </w:rPr>
        <w:t xml:space="preserve">- </w:t>
      </w:r>
      <w:r>
        <w:rPr>
          <w:rtl w:val="true"/>
        </w:rPr>
        <w:t>بهجة الخواطر و نزهة الناظر</w:t>
      </w:r>
      <w:bookmarkEnd w:id="13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الفروق بین الأشباه و النظائر من الکلمتین المتماثلتین فی اللفظ و المتجانستین فی المعنی، للشیخ یحیی بن الشیخ حسین البحرانی، کما ذکره کاتب النسخة، و هو الشیخ علی بن صالح بن زین الدین بن إبراهیم الهجری الأحسائی المطیرفی، الذی هو ابن أخ الشیخ أحمد بن زین الدین الأحسائی و فرغ من کتابته سنة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ضمن مجموعة فی کتب السید محمد الطباطبائی الیزدی النجفی و لعل المؤلف هو الشیخ شرف الدین یحیی بن عز الدین‏ </w:t>
      </w:r>
      <w:bookmarkStart w:id="1399" w:name="pg11677_135292"/>
    </w:p>
    <w:p>
      <w:pPr>
        <w:pStyle w:val="BookText"/>
        <w:rPr/>
      </w:pPr>
      <w:bookmarkEnd w:id="1399"/>
      <w:r>
        <w:rPr>
          <w:rFonts w:ascii="IRNazanin" w:hAnsi="IRNazanin" w:eastAsia="IRNazanin"/>
          <w:color w:val="111111"/>
          <w:sz w:val="28"/>
          <w:sz w:val="28"/>
          <w:szCs w:val="28"/>
          <w:rtl w:val="true"/>
          <w:lang w:bidi="fa-IR"/>
        </w:rPr>
        <w:t>حسین بن عشرة بن ناصر البحرانی الیزدی المعروف بالشیخ یحیی المفتی تلمیذ المحقق الکرکی و نائبه فی یزد و صاحب التحفة الرضویة و غیره‏</w:t>
      </w:r>
    </w:p>
    <w:p>
      <w:pPr>
        <w:pStyle w:val="Heading3"/>
        <w:numPr>
          <w:ilvl w:val="2"/>
          <w:numId w:val="1"/>
        </w:numPr>
        <w:rPr/>
      </w:pPr>
      <w:bookmarkStart w:id="1400" w:name="__RefHeading___Toc7427753_73709187"/>
      <w:bookmarkStart w:id="1401" w:name="_Toc626"/>
      <w:bookmarkEnd w:id="1400"/>
      <w:r>
        <w:rPr/>
        <w:t>571</w:t>
      </w:r>
      <w:r>
        <w:rPr>
          <w:rtl w:val="true"/>
        </w:rPr>
        <w:t xml:space="preserve">- </w:t>
      </w:r>
      <w:r>
        <w:rPr>
          <w:rtl w:val="true"/>
        </w:rPr>
        <w:t>بهجة الدارین‏</w:t>
      </w:r>
      <w:bookmarkEnd w:id="1401"/>
    </w:p>
    <w:p>
      <w:pPr>
        <w:pStyle w:val="BookText"/>
        <w:rPr/>
      </w:pPr>
      <w:r>
        <w:rPr>
          <w:rFonts w:ascii="IRNazanin" w:hAnsi="IRNazanin" w:eastAsia="IRNazanin"/>
          <w:color w:val="111111"/>
          <w:sz w:val="28"/>
          <w:sz w:val="28"/>
          <w:szCs w:val="28"/>
          <w:rtl w:val="true"/>
          <w:lang w:bidi="fa-IR"/>
        </w:rPr>
        <w:t xml:space="preserve">فی الحکمة للمولی محمد طاهر بن محمد حسین الشیرازی النجفی القمی، شیخ الإسلام بها 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و دفن خلف مرقد زکریا بن آدم بقم، له کتاب الأربعین، و حجة الإسلام و غیرهما مما یأتی قال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تتضمن لمة من مسائل الحکمة و قد شاهدته فی هذه الأواخر</w:t>
      </w:r>
      <w:r>
        <w:rPr>
          <w:rFonts w:eastAsia="IRNazanin" w:cs="IRNazanin"/>
          <w:color w:val="111111"/>
          <w:sz w:val="28"/>
          <w:szCs w:val="28"/>
          <w:rtl w:val="true"/>
          <w:lang w:bidi="fa-IR"/>
        </w:rPr>
        <w:t>)</w:t>
      </w:r>
    </w:p>
    <w:p>
      <w:pPr>
        <w:pStyle w:val="Heading3"/>
        <w:numPr>
          <w:ilvl w:val="2"/>
          <w:numId w:val="1"/>
        </w:numPr>
        <w:rPr/>
      </w:pPr>
      <w:bookmarkStart w:id="1402" w:name="__RefHeading___Toc7427755_73709187"/>
      <w:bookmarkStart w:id="1403" w:name="_Toc627"/>
      <w:bookmarkEnd w:id="1402"/>
      <w:r>
        <w:rPr/>
        <w:t>572</w:t>
      </w:r>
      <w:r>
        <w:rPr>
          <w:rtl w:val="true"/>
        </w:rPr>
        <w:t xml:space="preserve">- </w:t>
      </w:r>
      <w:r>
        <w:rPr>
          <w:rtl w:val="true"/>
        </w:rPr>
        <w:t>بهجة الروح‏</w:t>
      </w:r>
      <w:bookmarkEnd w:id="1403"/>
    </w:p>
    <w:p>
      <w:pPr>
        <w:pStyle w:val="BookText"/>
        <w:rPr/>
      </w:pPr>
      <w:r>
        <w:rPr>
          <w:rFonts w:ascii="IRNazanin" w:hAnsi="IRNazanin" w:eastAsia="IRNazanin"/>
          <w:color w:val="111111"/>
          <w:sz w:val="28"/>
          <w:sz w:val="28"/>
          <w:szCs w:val="28"/>
          <w:rtl w:val="true"/>
          <w:lang w:bidi="fa-IR"/>
        </w:rPr>
        <w:t xml:space="preserve">فارسی فی الموسیقی، لعبد المؤمن بن صفی الدین بن عز الدین بن محیی الدین بن نعمة بن قابوس بن وشمگیر الجرجانی، مرتب علی مقدمه و عشرة أبواب و خاتمة، و فی خطبته صلی بالخصوص علی أمیر المؤمنین و أولاده الطاهرین رأیت النسخة فی کتب السید الحاج میرزا علی الشهرستانی الحائری و له کمال البلاغة یأتی و جده الأعلی قابوس توفی سنة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1404" w:name="__RefHeading___Toc7427757_73709187"/>
      <w:bookmarkStart w:id="1405" w:name="_Toc628"/>
      <w:bookmarkEnd w:id="1404"/>
      <w:r>
        <w:rPr/>
        <w:t>573</w:t>
      </w:r>
      <w:r>
        <w:rPr>
          <w:rtl w:val="true"/>
        </w:rPr>
        <w:t xml:space="preserve">- </w:t>
      </w:r>
      <w:r>
        <w:rPr>
          <w:rtl w:val="true"/>
        </w:rPr>
        <w:t>بهجة الشعراء</w:t>
      </w:r>
      <w:bookmarkEnd w:id="1405"/>
    </w:p>
    <w:p>
      <w:pPr>
        <w:pStyle w:val="BookText"/>
        <w:rPr/>
      </w:pPr>
      <w:r>
        <w:rPr>
          <w:rFonts w:ascii="IRNazanin" w:hAnsi="IRNazanin" w:eastAsia="IRNazanin"/>
          <w:color w:val="111111"/>
          <w:sz w:val="28"/>
          <w:sz w:val="28"/>
          <w:szCs w:val="28"/>
          <w:rtl w:val="true"/>
          <w:lang w:bidi="fa-IR"/>
        </w:rPr>
        <w:t xml:space="preserve">فارسی فی تذکره شعراء آذربایجان المعاصرین للمؤلف و هو الحاج کاظم التاجر التبریزی المتوفی حدود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أثق به من المطلعین علیه أن الغالب فیه الهجو الملیح اللطیف فإنه مع إطراء صاحب الترجمة أولا بأوصاف جمیلة، یذکر فی الأخیر له قصة تدل علی نقیض ما وصفه به، أو أنه بعد الإطراء لشعره و تحسینه إیاه یذکر شیئا من ردی شعره‏</w:t>
      </w:r>
    </w:p>
    <w:p>
      <w:pPr>
        <w:pStyle w:val="Heading3"/>
        <w:numPr>
          <w:ilvl w:val="2"/>
          <w:numId w:val="1"/>
        </w:numPr>
        <w:rPr/>
      </w:pPr>
      <w:bookmarkStart w:id="1406" w:name="__RefHeading___Toc7427759_73709187"/>
      <w:bookmarkStart w:id="1407" w:name="_Toc629"/>
      <w:bookmarkEnd w:id="1406"/>
      <w:r>
        <w:rPr/>
        <w:t>574</w:t>
      </w:r>
      <w:r>
        <w:rPr>
          <w:rtl w:val="true"/>
        </w:rPr>
        <w:t xml:space="preserve">- </w:t>
      </w:r>
      <w:r>
        <w:rPr>
          <w:rtl w:val="true"/>
        </w:rPr>
        <w:t>بهجة الشیعة</w:t>
      </w:r>
      <w:bookmarkEnd w:id="140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لبعض الأصحاب، یوجد ضمن مجموعة فیها تذکره الأئمة، عند المولی الواعظ میرزا عبد الرزاق الأصفهانی الحائری الهمدانی، صاحب البداءة المنطقیة و غیرها، حدثنی بذلک أوان تشرفه لزیارة العتبات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bookmarkStart w:id="1408" w:name="pg11677_135293"/>
    </w:p>
    <w:p>
      <w:pPr>
        <w:pStyle w:val="Heading3"/>
        <w:numPr>
          <w:ilvl w:val="2"/>
          <w:numId w:val="1"/>
        </w:numPr>
        <w:rPr/>
      </w:pPr>
      <w:bookmarkStart w:id="1409" w:name="__RefHeading___Toc7427761_73709187"/>
      <w:bookmarkStart w:id="1410" w:name="_Toc630"/>
      <w:bookmarkEnd w:id="1408"/>
      <w:bookmarkEnd w:id="1409"/>
      <w:r>
        <w:rPr/>
        <w:t>575</w:t>
      </w:r>
      <w:r>
        <w:rPr>
          <w:rtl w:val="true"/>
        </w:rPr>
        <w:t xml:space="preserve">- </w:t>
      </w:r>
      <w:r>
        <w:rPr>
          <w:rtl w:val="true"/>
        </w:rPr>
        <w:t>بهجة العقائد</w:t>
      </w:r>
      <w:bookmarkEnd w:id="1410"/>
    </w:p>
    <w:p>
      <w:pPr>
        <w:pStyle w:val="BookText"/>
        <w:rPr/>
      </w:pPr>
      <w:r>
        <w:rPr>
          <w:rFonts w:ascii="IRNazanin" w:hAnsi="IRNazanin" w:eastAsia="IRNazanin"/>
          <w:color w:val="111111"/>
          <w:sz w:val="28"/>
          <w:sz w:val="28"/>
          <w:szCs w:val="28"/>
          <w:rtl w:val="true"/>
          <w:lang w:bidi="fa-IR"/>
        </w:rPr>
        <w:t xml:space="preserve">فی أصول الدین للمولی نجف علی بن فضل علی القره‏باغی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أوجب معرفته للمکلفین عامة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خمسة أبواب و خاتمة، و فرغ منه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رأیت نسخه منه عند الشیخ میرزا محمد علی الأردوبادی، و قد کتبت علی هامشها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لما ذکر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من الشیخ علی بن الشیخ الأکبر کاشف الغطاء المتوفی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فی بطلان اعتقاد الخالقیة و الرازقیة و أمثالهما لغیر الله تعالی بالاستقلال و الاشتراک و أن المعتقد به کافر، و مقالة أخری من الشیخ حسن بن الشیخ الأکبر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یقرب مضمونها من مضمون مقالة أخیه الشیخ علی و تاریخ کتابة الحاشیة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للمصنف أیضا المصباح المنیر،</w:t>
      </w:r>
    </w:p>
    <w:p>
      <w:pPr>
        <w:pStyle w:val="Heading3"/>
        <w:numPr>
          <w:ilvl w:val="2"/>
          <w:numId w:val="1"/>
        </w:numPr>
        <w:rPr/>
      </w:pPr>
      <w:bookmarkStart w:id="1411" w:name="__RefHeading___Toc7427763_73709187"/>
      <w:bookmarkStart w:id="1412" w:name="_Toc631"/>
      <w:bookmarkEnd w:id="1411"/>
      <w:r>
        <w:rPr/>
        <w:t>576</w:t>
      </w:r>
      <w:r>
        <w:rPr>
          <w:rtl w:val="true"/>
        </w:rPr>
        <w:t xml:space="preserve">- </w:t>
      </w:r>
      <w:r>
        <w:rPr>
          <w:rtl w:val="true"/>
        </w:rPr>
        <w:t>بهجة العناوین‏</w:t>
      </w:r>
      <w:bookmarkEnd w:id="1412"/>
    </w:p>
    <w:p>
      <w:pPr>
        <w:pStyle w:val="BookText"/>
        <w:rPr/>
      </w:pPr>
      <w:r>
        <w:rPr>
          <w:rFonts w:ascii="IRNazanin" w:hAnsi="IRNazanin" w:eastAsia="IRNazanin"/>
          <w:color w:val="111111"/>
          <w:sz w:val="28"/>
          <w:sz w:val="28"/>
          <w:szCs w:val="28"/>
          <w:rtl w:val="true"/>
          <w:lang w:bidi="fa-IR"/>
        </w:rPr>
        <w:t xml:space="preserve">فی المواعظ، للشیخ میرزا عبد الرحیم بن نصر الله الأنصاری الکلی بری التبریزی، المولود بهجرندیس من قری قره‏داغ حدود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وجد بخطه، و المتوفی یوم الجمعة التاسع من صفر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یوجد عند ولده میرزا مهدی الشهیر ب سراج الواعظین‏</w:t>
      </w:r>
    </w:p>
    <w:p>
      <w:pPr>
        <w:pStyle w:val="Heading3"/>
        <w:numPr>
          <w:ilvl w:val="2"/>
          <w:numId w:val="1"/>
        </w:numPr>
        <w:rPr/>
      </w:pPr>
      <w:bookmarkStart w:id="1413" w:name="__RefHeading___Toc7427765_73709187"/>
      <w:bookmarkStart w:id="1414" w:name="_Toc632"/>
      <w:bookmarkEnd w:id="1413"/>
      <w:r>
        <w:rPr/>
        <w:t>577</w:t>
      </w:r>
      <w:r>
        <w:rPr>
          <w:rtl w:val="true"/>
        </w:rPr>
        <w:t xml:space="preserve">- </w:t>
      </w:r>
      <w:r>
        <w:rPr>
          <w:rtl w:val="true"/>
        </w:rPr>
        <w:t>بهجة المباهج فی تلخیص مباهج المهج فی مناهج الحجج،</w:t>
      </w:r>
      <w:bookmarkEnd w:id="141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فضائل نبینا سید الأنبیاء و المرسلین، و معجزاته و فضائل أهل بیته و معجزاتهم، صلوات الله علیهم أجمعین للشیخ العارف الواعظ أبی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المعروف بالشیعی السبزواری البیهقی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بی‏عدد خدای را که این ایوان معلق آسمان، برافراشته و برداشته حکمت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مباهج المهج و زاد فیه کثیرا من الاخبار الصحاح کما صرح به فی الریاض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شایعة رأیتها فی عدة أماکن و عندنا منه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w:t>
      </w:r>
      <w:bookmarkStart w:id="1415" w:name="pg11677_135294"/>
    </w:p>
    <w:p>
      <w:pPr>
        <w:pStyle w:val="BookText"/>
        <w:rPr/>
      </w:pPr>
      <w:bookmarkEnd w:id="1415"/>
      <w:r>
        <w:rPr>
          <w:rFonts w:ascii="IRNazanin" w:hAnsi="IRNazanin" w:eastAsia="IRNazanin"/>
          <w:color w:val="111111"/>
          <w:sz w:val="28"/>
          <w:sz w:val="28"/>
          <w:szCs w:val="28"/>
          <w:rtl w:val="true"/>
          <w:lang w:bidi="fa-IR"/>
        </w:rPr>
        <w:t>منه نسخه عند الشیخ محمد رضا الکرمانی فی المحمرة کما یوجد للمؤلف أیضا کتابه راحة الأرواح الذی ألفه أواسط المائة الثامنة و کتابه مصابیح القلوب الفارسی فی المواعظ و أما مؤلف المباهج الذی انتخب منه هذا الکتاب فهو المولی قطب الدین الکیدری شارح نهج البلاغة الموسوم شرحه ب حدائق الحقائق‏</w:t>
      </w:r>
    </w:p>
    <w:p>
      <w:pPr>
        <w:pStyle w:val="Heading3"/>
        <w:numPr>
          <w:ilvl w:val="2"/>
          <w:numId w:val="1"/>
        </w:numPr>
        <w:rPr/>
      </w:pPr>
      <w:bookmarkStart w:id="1416" w:name="__RefHeading___Toc7427767_73709187"/>
      <w:bookmarkStart w:id="1417" w:name="_Toc633"/>
      <w:bookmarkEnd w:id="1416"/>
      <w:r>
        <w:rPr/>
        <w:t>578</w:t>
      </w:r>
      <w:r>
        <w:rPr>
          <w:rtl w:val="true"/>
        </w:rPr>
        <w:t xml:space="preserve">- </w:t>
      </w:r>
      <w:r>
        <w:rPr>
          <w:rtl w:val="true"/>
        </w:rPr>
        <w:t>البهجة المرضیة</w:t>
      </w:r>
      <w:bookmarkEnd w:id="1417"/>
    </w:p>
    <w:p>
      <w:pPr>
        <w:pStyle w:val="BookText"/>
        <w:rPr/>
      </w:pPr>
      <w:r>
        <w:rPr>
          <w:rFonts w:ascii="IRNazanin" w:hAnsi="IRNazanin" w:eastAsia="IRNazanin"/>
          <w:color w:val="111111"/>
          <w:sz w:val="28"/>
          <w:sz w:val="28"/>
          <w:szCs w:val="28"/>
          <w:rtl w:val="true"/>
          <w:lang w:bidi="fa-IR"/>
        </w:rPr>
        <w:t xml:space="preserve">فی إثبات الخلافة و الوصیة للعلامة البحرانی السید هاشم ابن السید سلیمان بن إسماعیل الکتکانی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اللؤلؤة و لعله بعینه ما مر بعنوان إثبات الوصیة</w:t>
      </w:r>
    </w:p>
    <w:p>
      <w:pPr>
        <w:pStyle w:val="Heading3"/>
        <w:numPr>
          <w:ilvl w:val="2"/>
          <w:numId w:val="1"/>
        </w:numPr>
        <w:rPr/>
      </w:pPr>
      <w:bookmarkStart w:id="1418" w:name="__RefHeading___Toc7427769_73709187"/>
      <w:bookmarkStart w:id="1419" w:name="_Toc634"/>
      <w:bookmarkEnd w:id="1418"/>
      <w:r>
        <w:rPr/>
        <w:t>579</w:t>
      </w:r>
      <w:r>
        <w:rPr>
          <w:rtl w:val="true"/>
        </w:rPr>
        <w:t xml:space="preserve">- </w:t>
      </w:r>
      <w:r>
        <w:rPr>
          <w:rtl w:val="true"/>
        </w:rPr>
        <w:t>بهجة المستفید</w:t>
      </w:r>
      <w:bookmarkEnd w:id="1419"/>
    </w:p>
    <w:p>
      <w:pPr>
        <w:pStyle w:val="BookText"/>
        <w:rPr/>
      </w:pPr>
      <w:r>
        <w:rPr>
          <w:rFonts w:ascii="IRNazanin" w:hAnsi="IRNazanin" w:eastAsia="IRNazanin"/>
          <w:color w:val="111111"/>
          <w:sz w:val="28"/>
          <w:sz w:val="28"/>
          <w:szCs w:val="28"/>
          <w:rtl w:val="true"/>
          <w:lang w:bidi="fa-IR"/>
        </w:rPr>
        <w:t xml:space="preserve">من کتب المناظرات الکلامیة لبعض الأصحاب نقل عنه بعض المطالب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w:t>
      </w:r>
    </w:p>
    <w:p>
      <w:pPr>
        <w:pStyle w:val="Heading3"/>
        <w:numPr>
          <w:ilvl w:val="2"/>
          <w:numId w:val="1"/>
        </w:numPr>
        <w:rPr/>
      </w:pPr>
      <w:bookmarkStart w:id="1420" w:name="__RefHeading___Toc7427771_73709187"/>
      <w:bookmarkStart w:id="1421" w:name="_Toc635"/>
      <w:bookmarkEnd w:id="1420"/>
      <w:r>
        <w:rPr/>
        <w:t>580</w:t>
      </w:r>
      <w:r>
        <w:rPr>
          <w:rtl w:val="true"/>
        </w:rPr>
        <w:t xml:space="preserve">- </w:t>
      </w:r>
      <w:r>
        <w:rPr>
          <w:rtl w:val="true"/>
        </w:rPr>
        <w:t>بهجة المؤمنین‏</w:t>
      </w:r>
      <w:bookmarkEnd w:id="1421"/>
    </w:p>
    <w:p>
      <w:pPr>
        <w:pStyle w:val="BookText"/>
        <w:rPr/>
      </w:pPr>
      <w:r>
        <w:rPr>
          <w:rFonts w:ascii="IRNazanin" w:hAnsi="IRNazanin" w:eastAsia="IRNazanin"/>
          <w:color w:val="111111"/>
          <w:sz w:val="28"/>
          <w:sz w:val="28"/>
          <w:szCs w:val="28"/>
          <w:rtl w:val="true"/>
          <w:lang w:bidi="fa-IR"/>
        </w:rPr>
        <w:t xml:space="preserve">فی أحوال الأولین و الآخرین تاریخ عام ینتهی إلی العصر الحاضر فی أربع مجلدات للسید حسین بن 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حسون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الکوفة و غیره مما یأتی‏</w:t>
      </w:r>
    </w:p>
    <w:p>
      <w:pPr>
        <w:pStyle w:val="Heading3"/>
        <w:numPr>
          <w:ilvl w:val="2"/>
          <w:numId w:val="1"/>
        </w:numPr>
        <w:rPr/>
      </w:pPr>
      <w:bookmarkStart w:id="1422" w:name="__RefHeading___Toc7427773_73709187"/>
      <w:bookmarkStart w:id="1423" w:name="_Toc636"/>
      <w:bookmarkEnd w:id="1422"/>
      <w:r>
        <w:rPr/>
        <w:t>581</w:t>
      </w:r>
      <w:r>
        <w:rPr>
          <w:rtl w:val="true"/>
        </w:rPr>
        <w:t xml:space="preserve">- </w:t>
      </w:r>
      <w:r>
        <w:rPr>
          <w:rtl w:val="true"/>
        </w:rPr>
        <w:t>بهجة المناظر و ألیفة الخواطر</w:t>
      </w:r>
      <w:bookmarkEnd w:id="1423"/>
    </w:p>
    <w:p>
      <w:pPr>
        <w:pStyle w:val="BookText"/>
        <w:rPr/>
      </w:pPr>
      <w:r>
        <w:rPr>
          <w:rFonts w:ascii="IRNazanin" w:hAnsi="IRNazanin" w:eastAsia="IRNazanin"/>
          <w:color w:val="111111"/>
          <w:sz w:val="28"/>
          <w:sz w:val="28"/>
          <w:szCs w:val="28"/>
          <w:rtl w:val="true"/>
          <w:lang w:bidi="fa-IR"/>
        </w:rPr>
        <w:t xml:space="preserve">فی آداب المناظرة للشیخ جواد بن الشیخ حسن مطر المعاصر المولود سنة </w:t>
      </w:r>
      <w:r>
        <w:rPr>
          <w:rFonts w:eastAsia="IRNazanin" w:cs="IRNazanin"/>
          <w:color w:val="111111"/>
          <w:sz w:val="28"/>
          <w:szCs w:val="28"/>
          <w:lang w:bidi="fa-IR"/>
        </w:rPr>
        <w:t>1308</w:t>
      </w:r>
    </w:p>
    <w:p>
      <w:pPr>
        <w:pStyle w:val="Heading3"/>
        <w:numPr>
          <w:ilvl w:val="2"/>
          <w:numId w:val="1"/>
        </w:numPr>
        <w:rPr/>
      </w:pPr>
      <w:bookmarkStart w:id="1424" w:name="__RefHeading___Toc7427775_73709187"/>
      <w:bookmarkStart w:id="1425" w:name="_Toc637"/>
      <w:bookmarkEnd w:id="1424"/>
      <w:r>
        <w:rPr>
          <w:rtl w:val="true"/>
        </w:rPr>
        <w:t>بهجة النظر</w:t>
      </w:r>
      <w:bookmarkEnd w:id="1425"/>
    </w:p>
    <w:p>
      <w:pPr>
        <w:pStyle w:val="BookText"/>
        <w:rPr/>
      </w:pPr>
      <w:r>
        <w:rPr>
          <w:rFonts w:ascii="IRNazanin" w:hAnsi="IRNazanin" w:eastAsia="IRNazanin"/>
          <w:color w:val="111111"/>
          <w:sz w:val="28"/>
          <w:sz w:val="28"/>
          <w:szCs w:val="28"/>
          <w:rtl w:val="true"/>
          <w:lang w:bidi="fa-IR"/>
        </w:rPr>
        <w:t xml:space="preserve">فی إثبات الوصایة و الإمامة للأئمة الاثنی عشر للسید هاشم بن سلیمان بن إسماعیل الکتکانی البحرانی المتوفی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البهجة المرضیة السابق ذکره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کتبه” هاشم بن سلیمان بن إسماعیل الکتکانی” بأصفهان عند ولده و قد یسمی عمدة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عمدة النظر فی عصمة الأئمة الاثنی عشر و هو هذا الکتاب‏</w:t>
      </w:r>
    </w:p>
    <w:p>
      <w:pPr>
        <w:pStyle w:val="Heading3"/>
        <w:numPr>
          <w:ilvl w:val="2"/>
          <w:numId w:val="1"/>
        </w:numPr>
        <w:rPr/>
      </w:pPr>
      <w:bookmarkStart w:id="1426" w:name="__RefHeading___Toc7427777_73709187"/>
      <w:bookmarkStart w:id="1427" w:name="_Toc638"/>
      <w:bookmarkEnd w:id="1426"/>
      <w:r>
        <w:rPr/>
        <w:t>582</w:t>
      </w:r>
      <w:r>
        <w:rPr>
          <w:rtl w:val="true"/>
        </w:rPr>
        <w:t xml:space="preserve">- </w:t>
      </w:r>
      <w:r>
        <w:rPr>
          <w:rtl w:val="true"/>
        </w:rPr>
        <w:t>بهر النصاب‏</w:t>
      </w:r>
      <w:bookmarkEnd w:id="142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الأنساب فارسی طبع بإیران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أنساب السادة الأطیاب من أولاد الأئمة ع و شیعتهم‏ </w:t>
      </w:r>
      <w:bookmarkStart w:id="1428" w:name="pg11677_135295"/>
    </w:p>
    <w:p>
      <w:pPr>
        <w:pStyle w:val="BookText"/>
        <w:rPr/>
      </w:pPr>
      <w:bookmarkEnd w:id="1428"/>
      <w:r>
        <w:rPr>
          <w:rFonts w:ascii="IRNazanin" w:hAnsi="IRNazanin" w:eastAsia="IRNazanin"/>
          <w:color w:val="111111"/>
          <w:sz w:val="28"/>
          <w:sz w:val="28"/>
          <w:szCs w:val="28"/>
          <w:rtl w:val="true"/>
          <w:lang w:bidi="fa-IR"/>
        </w:rPr>
        <w:t>و أصحابهم، یظهر من أوله أنه ترجمه لما نقل عن أبی مخنف، و من آخره أنه تم علی ید نصر الله التفریشی‏</w:t>
      </w:r>
    </w:p>
    <w:p>
      <w:pPr>
        <w:pStyle w:val="Heading3"/>
        <w:numPr>
          <w:ilvl w:val="2"/>
          <w:numId w:val="1"/>
        </w:numPr>
        <w:rPr/>
      </w:pPr>
      <w:bookmarkStart w:id="1429" w:name="__RefHeading___Toc7427779_73709187"/>
      <w:bookmarkStart w:id="1430" w:name="_Toc639"/>
      <w:bookmarkEnd w:id="1429"/>
      <w:r>
        <w:rPr/>
        <w:t>583</w:t>
      </w:r>
      <w:r>
        <w:rPr>
          <w:rtl w:val="true"/>
        </w:rPr>
        <w:t xml:space="preserve">- </w:t>
      </w:r>
      <w:r>
        <w:rPr>
          <w:rtl w:val="true"/>
        </w:rPr>
        <w:t>بهرام و بهروز</w:t>
      </w:r>
      <w:bookmarkEnd w:id="1430"/>
    </w:p>
    <w:p>
      <w:pPr>
        <w:pStyle w:val="BookText"/>
        <w:rPr/>
      </w:pPr>
      <w:r>
        <w:rPr>
          <w:rFonts w:ascii="IRNazanin" w:hAnsi="IRNazanin" w:eastAsia="IRNazanin"/>
          <w:color w:val="111111"/>
          <w:sz w:val="28"/>
          <w:sz w:val="28"/>
          <w:szCs w:val="28"/>
          <w:rtl w:val="true"/>
          <w:lang w:bidi="fa-IR"/>
        </w:rPr>
        <w:t xml:space="preserve">دیوان لطیف، لمیرزا أحمد الملقب ب وقار ابن میرزا محمد شفیع المعروف ب میرزا کوچک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الشیرازی المتوفی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طبع فی بمبئی‏</w:t>
      </w:r>
    </w:p>
    <w:p>
      <w:pPr>
        <w:pStyle w:val="Heading3"/>
        <w:numPr>
          <w:ilvl w:val="2"/>
          <w:numId w:val="1"/>
        </w:numPr>
        <w:rPr/>
      </w:pPr>
      <w:bookmarkStart w:id="1431" w:name="__RefHeading___Toc7427781_73709187"/>
      <w:bookmarkStart w:id="1432" w:name="_Toc640"/>
      <w:bookmarkEnd w:id="1431"/>
      <w:r>
        <w:rPr/>
        <w:t>584</w:t>
      </w:r>
      <w:r>
        <w:rPr>
          <w:rtl w:val="true"/>
        </w:rPr>
        <w:t xml:space="preserve">- </w:t>
      </w:r>
      <w:r>
        <w:rPr>
          <w:rtl w:val="true"/>
        </w:rPr>
        <w:t>بهرام و گل‏أندام‏</w:t>
      </w:r>
      <w:bookmarkEnd w:id="1432"/>
    </w:p>
    <w:p>
      <w:pPr>
        <w:pStyle w:val="BookText"/>
        <w:rPr/>
      </w:pPr>
      <w:r>
        <w:rPr>
          <w:rFonts w:ascii="IRNazanin" w:hAnsi="IRNazanin" w:eastAsia="IRNazanin"/>
          <w:color w:val="111111"/>
          <w:sz w:val="28"/>
          <w:sz w:val="28"/>
          <w:szCs w:val="28"/>
          <w:rtl w:val="true"/>
          <w:lang w:bidi="fa-IR"/>
        </w:rPr>
        <w:t xml:space="preserve">فارسی منظوم، لمحمد بن عبد الله الکاتبی النیسابوری المتوفی حدود سنة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هکذا ذکره فی کشف الظنون و فی مجمع الفصحاء، سماه محمد بن عبد الله الکاتبی الترشیزی المتوفی سنة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أسترآباد، و ذکر مثنویة الموسوم ب مجمع البحرین و الآخر المحب و المحبوب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أشعار و قصائد فی المناقب</w:t>
      </w:r>
      <w:r>
        <w:rPr>
          <w:rFonts w:eastAsia="IRNazanin" w:cs="IRNazanin"/>
          <w:color w:val="111111"/>
          <w:sz w:val="28"/>
          <w:szCs w:val="28"/>
          <w:rtl w:val="true"/>
          <w:lang w:bidi="fa-IR"/>
        </w:rPr>
        <w:t>).</w:t>
      </w:r>
    </w:p>
    <w:p>
      <w:pPr>
        <w:pStyle w:val="Heading3"/>
        <w:numPr>
          <w:ilvl w:val="2"/>
          <w:numId w:val="1"/>
        </w:numPr>
        <w:rPr/>
      </w:pPr>
      <w:bookmarkStart w:id="1433" w:name="__RefHeading___Toc7427783_73709187"/>
      <w:bookmarkStart w:id="1434" w:name="_Toc641"/>
      <w:bookmarkEnd w:id="1433"/>
      <w:r>
        <w:rPr/>
        <w:t>585</w:t>
      </w:r>
      <w:r>
        <w:rPr>
          <w:rtl w:val="true"/>
        </w:rPr>
        <w:t xml:space="preserve">- </w:t>
      </w:r>
      <w:r>
        <w:rPr>
          <w:rtl w:val="true"/>
        </w:rPr>
        <w:t>بهرام و گل‏أندام‏</w:t>
      </w:r>
      <w:bookmarkEnd w:id="1434"/>
    </w:p>
    <w:p>
      <w:pPr>
        <w:pStyle w:val="BookText"/>
        <w:rPr/>
      </w:pPr>
      <w:r>
        <w:rPr>
          <w:rFonts w:ascii="IRNazanin" w:hAnsi="IRNazanin" w:eastAsia="IRNazanin"/>
          <w:color w:val="111111"/>
          <w:sz w:val="28"/>
          <w:sz w:val="28"/>
          <w:szCs w:val="28"/>
          <w:rtl w:val="true"/>
          <w:lang w:bidi="fa-IR"/>
        </w:rPr>
        <w:t>رومان فارسی طبع بإیران</w:t>
      </w:r>
      <w:r>
        <w:rPr>
          <w:rFonts w:eastAsia="IRNazanin" w:cs="IRNazanin"/>
          <w:color w:val="111111"/>
          <w:sz w:val="28"/>
          <w:szCs w:val="28"/>
          <w:rtl w:val="true"/>
          <w:lang w:bidi="fa-IR"/>
        </w:rPr>
        <w:t>.</w:t>
      </w:r>
    </w:p>
    <w:p>
      <w:pPr>
        <w:pStyle w:val="Heading3"/>
        <w:numPr>
          <w:ilvl w:val="2"/>
          <w:numId w:val="1"/>
        </w:numPr>
        <w:rPr/>
      </w:pPr>
      <w:bookmarkStart w:id="1435" w:name="__RefHeading___Toc7427785_73709187"/>
      <w:bookmarkStart w:id="1436" w:name="_Toc642"/>
      <w:bookmarkEnd w:id="1435"/>
      <w:r>
        <w:rPr/>
        <w:t>586</w:t>
      </w:r>
      <w:r>
        <w:rPr>
          <w:rtl w:val="true"/>
        </w:rPr>
        <w:t xml:space="preserve">- </w:t>
      </w:r>
      <w:r>
        <w:rPr>
          <w:rtl w:val="true"/>
        </w:rPr>
        <w:t>بهروز و بهرام‏</w:t>
      </w:r>
      <w:bookmarkEnd w:id="1436"/>
    </w:p>
    <w:p>
      <w:pPr>
        <w:pStyle w:val="BookText"/>
        <w:rPr/>
      </w:pPr>
      <w:r>
        <w:rPr>
          <w:rFonts w:ascii="IRNazanin" w:hAnsi="IRNazanin" w:eastAsia="IRNazanin"/>
          <w:color w:val="111111"/>
          <w:sz w:val="28"/>
          <w:sz w:val="28"/>
          <w:szCs w:val="28"/>
          <w:rtl w:val="true"/>
          <w:lang w:bidi="fa-IR"/>
        </w:rPr>
        <w:t>مثنوی فارسی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السنائی الغزنوی المتوفی بعد نظمه حدیقة الحقیقة 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مجمع الفصحاء ما معناه رأیت مثنویة الموسوم بحکایة و نام بهروز و بهرام و هو مختصر نظمه علی روی مثنویة حدیقة الحقیقة</w:t>
      </w:r>
      <w:r>
        <w:rPr>
          <w:rFonts w:eastAsia="IRNazanin" w:cs="IRNazanin"/>
          <w:color w:val="111111"/>
          <w:sz w:val="28"/>
          <w:szCs w:val="28"/>
          <w:rtl w:val="true"/>
          <w:lang w:bidi="fa-IR"/>
        </w:rPr>
        <w:t>.</w:t>
      </w:r>
    </w:p>
    <w:p>
      <w:pPr>
        <w:pStyle w:val="Heading3"/>
        <w:numPr>
          <w:ilvl w:val="2"/>
          <w:numId w:val="1"/>
        </w:numPr>
        <w:rPr/>
      </w:pPr>
      <w:bookmarkStart w:id="1437" w:name="__RefHeading___Toc7427787_73709187"/>
      <w:bookmarkStart w:id="1438" w:name="_Toc643"/>
      <w:bookmarkEnd w:id="1437"/>
      <w:r>
        <w:rPr/>
        <w:t>587</w:t>
      </w:r>
      <w:r>
        <w:rPr>
          <w:rtl w:val="true"/>
        </w:rPr>
        <w:t xml:space="preserve">- </w:t>
      </w:r>
      <w:r>
        <w:rPr>
          <w:rtl w:val="true"/>
        </w:rPr>
        <w:t>الرسالة البهیة</w:t>
      </w:r>
      <w:bookmarkEnd w:id="1438"/>
    </w:p>
    <w:p>
      <w:pPr>
        <w:pStyle w:val="BookText"/>
        <w:rPr/>
      </w:pPr>
      <w:r>
        <w:rPr>
          <w:rFonts w:ascii="IRNazanin" w:hAnsi="IRNazanin" w:eastAsia="IRNazanin"/>
          <w:color w:val="111111"/>
          <w:sz w:val="28"/>
          <w:sz w:val="28"/>
          <w:szCs w:val="28"/>
          <w:rtl w:val="true"/>
          <w:lang w:bidi="fa-IR"/>
        </w:rPr>
        <w:t xml:space="preserve">فی الصلاة الیومیة للشیخ حسام الدین بن جمال الدین الطریحی فرغ منها سنة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 الشیخ الطریحی و شارح فخریته</w:t>
      </w:r>
      <w:r>
        <w:rPr>
          <w:rFonts w:eastAsia="IRNazanin" w:cs="IRNazanin"/>
          <w:color w:val="111111"/>
          <w:sz w:val="28"/>
          <w:szCs w:val="28"/>
          <w:rtl w:val="true"/>
          <w:lang w:bidi="fa-IR"/>
        </w:rPr>
        <w:t>.</w:t>
      </w:r>
    </w:p>
    <w:p>
      <w:pPr>
        <w:pStyle w:val="Heading3"/>
        <w:numPr>
          <w:ilvl w:val="2"/>
          <w:numId w:val="1"/>
        </w:numPr>
        <w:rPr/>
      </w:pPr>
      <w:bookmarkStart w:id="1439" w:name="__RefHeading___Toc7427789_73709187"/>
      <w:bookmarkStart w:id="1440" w:name="_Toc644"/>
      <w:bookmarkEnd w:id="1439"/>
      <w:r>
        <w:rPr/>
        <w:t>588</w:t>
      </w:r>
      <w:r>
        <w:rPr>
          <w:rtl w:val="true"/>
        </w:rPr>
        <w:t xml:space="preserve">- </w:t>
      </w:r>
      <w:r>
        <w:rPr>
          <w:rtl w:val="true"/>
        </w:rPr>
        <w:t>الرسالة البهیة</w:t>
      </w:r>
      <w:bookmarkEnd w:id="1440"/>
    </w:p>
    <w:p>
      <w:pPr>
        <w:pStyle w:val="BookText"/>
        <w:rPr/>
      </w:pPr>
      <w:r>
        <w:rPr>
          <w:rFonts w:ascii="IRNazanin" w:hAnsi="IRNazanin" w:eastAsia="IRNazanin"/>
          <w:color w:val="111111"/>
          <w:sz w:val="28"/>
          <w:sz w:val="28"/>
          <w:szCs w:val="28"/>
          <w:rtl w:val="true"/>
          <w:lang w:bidi="fa-IR"/>
        </w:rPr>
        <w:t xml:space="preserve">فی حل بعض صعاب العربیة للسید المفتی میر محمد عباس ابن السید علی أکبر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w:t>
      </w:r>
    </w:p>
    <w:p>
      <w:pPr>
        <w:pStyle w:val="Heading3"/>
        <w:numPr>
          <w:ilvl w:val="2"/>
          <w:numId w:val="1"/>
        </w:numPr>
        <w:rPr/>
      </w:pPr>
      <w:bookmarkStart w:id="1441" w:name="__RefHeading___Toc7427791_73709187"/>
      <w:bookmarkStart w:id="1442" w:name="_Toc645"/>
      <w:bookmarkEnd w:id="1441"/>
      <w:r>
        <w:rPr>
          <w:rtl w:val="true"/>
        </w:rPr>
        <w:t>الرسالة البهیة</w:t>
      </w:r>
      <w:bookmarkEnd w:id="144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الطائفة الأخباریة للشیخ أبی علی محمد بن إسماعیل الحائری السینائی المتوفی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میرزا محمد </w:t>
      </w:r>
      <w:bookmarkStart w:id="1443" w:name="pg11677_135296"/>
    </w:p>
    <w:p>
      <w:pPr>
        <w:pStyle w:val="BookText"/>
        <w:rPr/>
      </w:pPr>
      <w:bookmarkEnd w:id="1443"/>
      <w:r>
        <w:rPr>
          <w:rFonts w:ascii="IRNazanin" w:hAnsi="IRNazanin" w:eastAsia="IRNazanin"/>
          <w:color w:val="111111"/>
          <w:sz w:val="28"/>
          <w:sz w:val="28"/>
          <w:szCs w:val="28"/>
          <w:rtl w:val="true"/>
          <w:lang w:bidi="fa-IR"/>
        </w:rPr>
        <w:t>النیسابوری الهندی الأخباری فی کتابه فی الرجال اسمه عقد اللآلی البهیة</w:t>
      </w:r>
    </w:p>
    <w:p>
      <w:pPr>
        <w:pStyle w:val="Heading3"/>
        <w:numPr>
          <w:ilvl w:val="2"/>
          <w:numId w:val="1"/>
        </w:numPr>
        <w:rPr/>
      </w:pPr>
      <w:bookmarkStart w:id="1444" w:name="__RefHeading___Toc7427793_73709187"/>
      <w:bookmarkStart w:id="1445" w:name="_Toc646"/>
      <w:bookmarkEnd w:id="1444"/>
      <w:r>
        <w:rPr/>
        <w:t>589</w:t>
      </w:r>
      <w:r>
        <w:rPr>
          <w:rtl w:val="true"/>
        </w:rPr>
        <w:t xml:space="preserve">- </w:t>
      </w:r>
      <w:r>
        <w:rPr>
          <w:rtl w:val="true"/>
        </w:rPr>
        <w:t>بیابانکی‏</w:t>
      </w:r>
      <w:bookmarkEnd w:id="1445"/>
    </w:p>
    <w:p>
      <w:pPr>
        <w:pStyle w:val="BookText"/>
        <w:rPr/>
      </w:pPr>
      <w:r>
        <w:rPr>
          <w:rFonts w:ascii="IRNazanin" w:hAnsi="IRNazanin" w:eastAsia="IRNazanin"/>
          <w:color w:val="111111"/>
          <w:sz w:val="28"/>
          <w:sz w:val="28"/>
          <w:szCs w:val="28"/>
          <w:rtl w:val="true"/>
          <w:lang w:bidi="fa-IR"/>
        </w:rPr>
        <w:t>فارسی 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قریة مؤلفه و هی قرب التربة الحیدریة من بلاد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الرمل</w:t>
      </w:r>
      <w:r>
        <w:rPr>
          <w:rFonts w:eastAsia="IRNazanin" w:cs="IRNazanin"/>
          <w:color w:val="111111"/>
          <w:sz w:val="28"/>
          <w:szCs w:val="28"/>
          <w:rtl w:val="true"/>
          <w:lang w:bidi="fa-IR"/>
        </w:rPr>
        <w:t>).</w:t>
      </w:r>
    </w:p>
    <w:p>
      <w:pPr>
        <w:pStyle w:val="Heading3"/>
        <w:numPr>
          <w:ilvl w:val="2"/>
          <w:numId w:val="1"/>
        </w:numPr>
        <w:rPr/>
      </w:pPr>
      <w:bookmarkStart w:id="1446" w:name="__RefHeading___Toc7427795_73709187"/>
      <w:bookmarkStart w:id="1447" w:name="_Toc647"/>
      <w:bookmarkEnd w:id="1446"/>
      <w:r>
        <w:rPr>
          <w:rtl w:val="true"/>
        </w:rPr>
        <w:t>البیاض‏</w:t>
      </w:r>
      <w:bookmarkEnd w:id="1447"/>
    </w:p>
    <w:p>
      <w:pPr>
        <w:pStyle w:val="Heading3"/>
        <w:numPr>
          <w:ilvl w:val="2"/>
          <w:numId w:val="1"/>
        </w:numPr>
        <w:rPr/>
      </w:pPr>
      <w:bookmarkStart w:id="1448" w:name="__RefHeading___Toc7427797_73709187"/>
      <w:bookmarkStart w:id="1449" w:name="_Toc648"/>
      <w:bookmarkEnd w:id="1448"/>
      <w:r>
        <w:rPr>
          <w:rtl w:val="true"/>
        </w:rPr>
        <w:t>بیان</w:t>
      </w:r>
      <w:bookmarkEnd w:id="1449"/>
    </w:p>
    <w:p>
      <w:pPr>
        <w:pStyle w:val="BookText"/>
        <w:rPr/>
      </w:pPr>
      <w:r>
        <w:rPr>
          <w:rFonts w:ascii="IRNazanin" w:hAnsi="IRNazanin" w:eastAsia="IRNazanin"/>
          <w:color w:val="111111"/>
          <w:sz w:val="28"/>
          <w:sz w:val="28"/>
          <w:szCs w:val="28"/>
          <w:rtl w:val="true"/>
          <w:lang w:bidi="fa-IR"/>
        </w:rPr>
        <w:t>یطلق غالبا علی کراریس مجموعة تفتح أوراقها من طرف عرضها حیث جعل کعبها المخیط إحدی جهتی عرضها فتفتح من الجهة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سائر الکتب التی تخاط من طولها و تفتح من جهة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الإطلاق الغالبی فی الدفتر و السفینة علی ما هو کالبیاض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یجعل البیاض مطلقا أو مقیدا اسم کتاب و لو کانت خیاطته فی الطول منها</w:t>
      </w:r>
    </w:p>
    <w:p>
      <w:pPr>
        <w:pStyle w:val="Heading3"/>
        <w:numPr>
          <w:ilvl w:val="2"/>
          <w:numId w:val="1"/>
        </w:numPr>
        <w:rPr/>
      </w:pPr>
      <w:bookmarkStart w:id="1450" w:name="__RefHeading___Toc7427799_73709187"/>
      <w:bookmarkStart w:id="1451" w:name="_Toc649"/>
      <w:bookmarkEnd w:id="1450"/>
      <w:r>
        <w:rPr/>
        <w:t>590</w:t>
      </w:r>
      <w:r>
        <w:rPr>
          <w:rtl w:val="true"/>
        </w:rPr>
        <w:t xml:space="preserve">- </w:t>
      </w:r>
      <w:r>
        <w:rPr>
          <w:rtl w:val="true"/>
        </w:rPr>
        <w:t>البیاض الإبراهیمی‏</w:t>
      </w:r>
      <w:bookmarkEnd w:id="1451"/>
    </w:p>
    <w:p>
      <w:pPr>
        <w:pStyle w:val="BookText"/>
        <w:rPr/>
      </w:pPr>
      <w:r>
        <w:rPr>
          <w:rFonts w:ascii="IRNazanin" w:hAnsi="IRNazanin" w:eastAsia="IRNazanin"/>
          <w:color w:val="111111"/>
          <w:sz w:val="28"/>
          <w:sz w:val="28"/>
          <w:szCs w:val="28"/>
          <w:rtl w:val="true"/>
          <w:lang w:bidi="fa-IR"/>
        </w:rPr>
        <w:t>فی المناظرات مع علماء أهل السنة و الاحتجاج بما اعترفوا بصحته فی کتبهم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تألیفه جمع من علماء عصر الأمیر الوزیر الجامع بین المعقول و المنقول کهف السادات الخان ابن الخان ابن الخان إبراهیم خان ابن علی مراد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کشمیر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الوالی بها من قبل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 عالم‏گیر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الغازی الجغتائی سلطان الهند المتوفی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جمعهم الأمیر المذکور فی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جمع لهم ثلاثین ألف کتاب و أمرهم بتدوین کتاب کبیر فی مفاخر أهل البیت و مناقبهم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مستخرجا لها عن تلک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فشرعوا فیه فی التاریخ حتی خرج منه خمس مجلدات مهذبات فحدثت فی کشمیر فتنة عظیمة فی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فیها ألف و ستمائة و سبعون رجلا من الشیعة و أتلفت کتبهم و خربت دورهم و وقعت فتنة أخری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الهرج و المرج یتوالی من عصر تیمور شاه الغازی الدرانی إلی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هذه التفاصیل فی أول الکتاب الفارسی فی الإمامة المنتخب من البیاض الإبراهیمی المذکور و هو من بعض المتأخرین و لکن صرح‏ </w:t>
      </w:r>
    </w:p>
    <w:p>
      <w:pPr>
        <w:pStyle w:val="BookText"/>
        <w:rPr/>
      </w:pPr>
      <w:r>
        <w:rPr>
          <w:rFonts w:ascii="IRNazanin" w:hAnsi="IRNazanin" w:eastAsia="IRNazanin"/>
          <w:color w:val="111111"/>
          <w:sz w:val="28"/>
          <w:sz w:val="28"/>
          <w:szCs w:val="28"/>
          <w:rtl w:val="true"/>
          <w:lang w:bidi="fa-IR"/>
        </w:rPr>
        <w:t xml:space="preserve">فی کشف الحجب بخروج سبع مجلدات غیر ما اختص بجمعة بعضهم و هو أجلهم و أحسنهم خطأ و ضبطا و هو المولی الفاضل عبد الحمید السامانی فإنه کتب بیاضا مفردا بخطه و هو منتخب صحیح البخاری، و مسلم، و الشفاء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فی خزانة کتب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ذکر الکتاب و المؤلفین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رأینا من مجلداته سبعة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بأبی بکر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کفر الروافض و الخوارج بوجوه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بعمر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الثلاثون‏</w:t>
      </w:r>
    </w:p>
    <w:p>
      <w:pPr>
        <w:pStyle w:val="BookText"/>
        <w:rPr/>
      </w:pPr>
      <w:r>
        <w:rPr>
          <w:rFonts w:ascii="IRNazanin" w:hAnsi="IRNazanin" w:eastAsia="IRNazanin"/>
          <w:color w:val="111111"/>
          <w:sz w:val="28"/>
          <w:sz w:val="28"/>
          <w:szCs w:val="28"/>
          <w:rtl w:val="true"/>
          <w:lang w:bidi="fa-IR"/>
        </w:rPr>
        <w:t>أخرج الخطیب عن أنس أن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صحیفة المؤمن حب علی بن أبی طالب 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بعثمان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کفر الروافض و الخوارج بوجوه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بعائشة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قال ابن أبی شیبة و البخاری و ابن مردویه عن زید بن وهب فی قوله تعالی‏ فَقاتِلُوا أَئِمَّةَ الْکُفْرِ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بمعاویة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البیهقی فی کتابه دلائل النبوة فی باب ما روی فی أخباره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بأمیر المؤمنین و إمامته و فضائله و فضائل الحسن و الحسین و باقی الأئمة 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صراطه المستقیم و نجانا بسفینته عن الهلاک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لعلهم جعلوا هذا أول المجلدات لکن المشهور الآن خلافه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بمسائل الفروع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القنوت فی الصلاة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وجود المجلدات السبعة حتی الیوم فی بعض المکتبات بلکهنو، و یوجد مجلد منه فی مکتبة راجه السید محمد مهدی فی ضلع فیض‏آباد کما فی فهرسها، و رأیت مجلدا منه فی کتب مولانا الشیخ علی أکبر النهاوندی بمشهد خراسان مکتوبا علیه أنه المجلد السابع و أوله حدیث أمر النبی ص بقتل ذی الثدیة و هو بخط محمد عباس شرع فی کتابته فی الثلاثاء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المجلد الثانی منه بعین ما وصفه فی کشف الحجب فی الخزانة الرضویة </w:t>
      </w:r>
      <w:bookmarkStart w:id="1452" w:name="pg11677_135298"/>
    </w:p>
    <w:p>
      <w:pPr>
        <w:pStyle w:val="BookText"/>
        <w:rPr/>
      </w:pPr>
      <w:bookmarkEnd w:id="145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و الثلاثون أخرج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النسخة مقدمه مبسوطة من الشیخ عبد الرحیم بن الحسن الخراسانی فی بیان وصف هذا الکتاب و إنه طلب من العبد الصالح الحاج محمد تقی القندهاری تحصیل الکتاب و استنساخ مجلداته و إنه بعد التعب الشدید و بذل المصارف الکثیرة لم یظفر الا بأربع مجلدات منه استنسخها و وقفها للخزانة الرضویة فی سنة</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هذا المجلد الموسوم ب سفینة النجاة و المذکور فی فهرس الخزانة بهذا العنوان أیضا و الظاهر أن تسمیته بذلک استفاده من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نجانا بسفینته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المجلد السادس الذی جعلوه أول المجلدات کما احتمله فی کشف الحجب، و الله أعلم</w:t>
      </w:r>
      <w:r>
        <w:rPr>
          <w:rFonts w:eastAsia="IRNazanin" w:cs="IRNazanin"/>
          <w:color w:val="111111"/>
          <w:sz w:val="28"/>
          <w:szCs w:val="28"/>
          <w:rtl w:val="true"/>
          <w:lang w:bidi="fa-IR"/>
        </w:rPr>
        <w:t>.</w:t>
      </w:r>
    </w:p>
    <w:p>
      <w:pPr>
        <w:pStyle w:val="Heading3"/>
        <w:numPr>
          <w:ilvl w:val="2"/>
          <w:numId w:val="1"/>
        </w:numPr>
        <w:rPr/>
      </w:pPr>
      <w:bookmarkStart w:id="1453" w:name="__RefHeading___Toc7427801_73709187"/>
      <w:bookmarkStart w:id="1454" w:name="_Toc650"/>
      <w:bookmarkEnd w:id="1453"/>
      <w:r>
        <w:rPr/>
        <w:t>591</w:t>
      </w:r>
      <w:r>
        <w:rPr>
          <w:rtl w:val="true"/>
        </w:rPr>
        <w:t xml:space="preserve">- </w:t>
      </w:r>
      <w:r>
        <w:rPr>
          <w:rtl w:val="true"/>
        </w:rPr>
        <w:t>بیاض الأدعیة و الختوم،</w:t>
      </w:r>
      <w:bookmarkEnd w:id="1454"/>
    </w:p>
    <w:p>
      <w:pPr>
        <w:pStyle w:val="BookText"/>
        <w:rPr/>
      </w:pPr>
      <w:r>
        <w:rPr>
          <w:rFonts w:ascii="IRNazanin" w:hAnsi="IRNazanin" w:eastAsia="IRNazanin"/>
          <w:color w:val="111111"/>
          <w:sz w:val="28"/>
          <w:sz w:val="28"/>
          <w:szCs w:val="28"/>
          <w:rtl w:val="true"/>
          <w:lang w:bidi="fa-IR"/>
        </w:rPr>
        <w:t xml:space="preserve">للسید حسین بن السید محسن بن السید مرتضی ابن السید محمد ابن الأمیر السید علی الکبیر بن السید منصور بن شیخ الإسلام أبی المعالی محمد ابن السید أحمد نقیب البصرة المنتهی نسبه إلی الحسین ذی الدمعة الحسینی الحائری المولود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عند ولده السید هبة الدین الشهیر بالشهرستانی کما حدثنی به و ظاهره أنه غیر ما یأتی من الفتوحات الغیبیة فی الختوم و الأحراز و الأدعیة و یأتی بیاض الأدعیة فی حرف المیم بعنوان مجموعة الأدعیة متعددا</w:t>
      </w:r>
      <w:r>
        <w:rPr>
          <w:rFonts w:eastAsia="IRNazanin" w:cs="IRNazanin"/>
          <w:color w:val="111111"/>
          <w:sz w:val="28"/>
          <w:szCs w:val="28"/>
          <w:rtl w:val="true"/>
          <w:lang w:bidi="fa-IR"/>
        </w:rPr>
        <w:t>.</w:t>
      </w:r>
    </w:p>
    <w:p>
      <w:pPr>
        <w:pStyle w:val="Heading3"/>
        <w:numPr>
          <w:ilvl w:val="2"/>
          <w:numId w:val="1"/>
        </w:numPr>
        <w:rPr/>
      </w:pPr>
      <w:bookmarkStart w:id="1455" w:name="__RefHeading___Toc7427803_73709187"/>
      <w:bookmarkStart w:id="1456" w:name="_Toc651"/>
      <w:bookmarkEnd w:id="1455"/>
      <w:r>
        <w:rPr>
          <w:rtl w:val="true"/>
        </w:rPr>
        <w:t>بیاض أفکار غم‏</w:t>
      </w:r>
      <w:bookmarkEnd w:id="1456"/>
    </w:p>
    <w:p>
      <w:pPr>
        <w:pStyle w:val="BookText"/>
        <w:rPr/>
      </w:pPr>
      <w:r>
        <w:rPr>
          <w:rFonts w:ascii="IRNazanin" w:hAnsi="IRNazanin" w:eastAsia="IRNazanin"/>
          <w:color w:val="111111"/>
          <w:sz w:val="28"/>
          <w:sz w:val="28"/>
          <w:szCs w:val="28"/>
          <w:rtl w:val="true"/>
          <w:lang w:bidi="fa-IR"/>
        </w:rPr>
        <w:t>مر فی الألف بعنوان الأفکار مع غیره</w:t>
      </w:r>
      <w:r>
        <w:rPr>
          <w:rFonts w:eastAsia="IRNazanin" w:cs="IRNazanin"/>
          <w:color w:val="111111"/>
          <w:sz w:val="28"/>
          <w:szCs w:val="28"/>
          <w:rtl w:val="true"/>
          <w:lang w:bidi="fa-IR"/>
        </w:rPr>
        <w:t>.</w:t>
      </w:r>
    </w:p>
    <w:p>
      <w:pPr>
        <w:pStyle w:val="Heading3"/>
        <w:numPr>
          <w:ilvl w:val="2"/>
          <w:numId w:val="1"/>
        </w:numPr>
        <w:rPr/>
      </w:pPr>
      <w:bookmarkStart w:id="1457" w:name="__RefHeading___Toc7427805_73709187"/>
      <w:bookmarkStart w:id="1458" w:name="_Toc652"/>
      <w:bookmarkEnd w:id="1457"/>
      <w:r>
        <w:rPr/>
        <w:t>592</w:t>
      </w:r>
      <w:r>
        <w:rPr>
          <w:rtl w:val="true"/>
        </w:rPr>
        <w:t xml:space="preserve">- </w:t>
      </w:r>
      <w:r>
        <w:rPr>
          <w:rtl w:val="true"/>
        </w:rPr>
        <w:t>بیاض إمام قلی میرزا</w:t>
      </w:r>
      <w:bookmarkEnd w:id="145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السلطان نادر شاه الذی قتله مع أخیه نصر الله میرزا ابن عمهما طمعا فی الملک و السلطنة و هو علی قلی خان الذی تمرد علی عمه نادر شاه فی آخر عمره و بعد ما قتلوا نادر شاه لیلة الأحد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علی قلی خان المذکور أولاده فی مشهد الرضا ع فی تلک السنة قتل منهم هذین و أخفی ثالثهم الصغیر و هو </w:t>
      </w:r>
      <w:bookmarkStart w:id="1459" w:name="pg11677_135299"/>
    </w:p>
    <w:p>
      <w:pPr>
        <w:pStyle w:val="BookText"/>
        <w:rPr/>
      </w:pPr>
      <w:bookmarkEnd w:id="1459"/>
      <w:r>
        <w:rPr>
          <w:rFonts w:ascii="IRNazanin" w:hAnsi="IRNazanin" w:eastAsia="IRNazanin"/>
          <w:color w:val="111111"/>
          <w:sz w:val="28"/>
          <w:sz w:val="28"/>
          <w:szCs w:val="28"/>
          <w:rtl w:val="true"/>
          <w:lang w:bidi="fa-IR"/>
        </w:rPr>
        <w:t xml:space="preserve">شاه‏رخ میرزا الذی أمه رضیة سلطان بیگم بنت شاه سلطان حسین الصفوی و بعد قتلهما جلس علی قلی خان علی سریر الملک و ضرب السکة باسمه و سمی نفسه ب عادل شاه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 جمیع ذلک میرزا مهدی خان بن محمد نصیر الأسترآبادی فی تاریخ جهان‏گشای نادری و بالجملة هو متأخر عن إمام قلی خان و إلی بخارا، الذی عزم علی الحج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فخلف ابنه والیا فی ما وراء النهر و تشرف للحج من طریق إیران و رجع معززا محترما، و عده فی مجمع الفصحاء من الشعراء و ذکر بعض شعره و کان إمام قلی میرزا هذا فاضلا منشئا بلیغا و فی بیاضه إنشاءات لطیفة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این بیاض دل‏آرا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بعینه میرزا مهدی خان بن محمد نصیر الأسترآبادی صاحب درة نادری و جهان‏گشا فی المجلد الخامس من إنشاءاته و فیه ما کتبه إمام قلی إلی الشیخ محمد زکی شیخ الإسلام بن إبراهیم الهمدانی الکرمانشاهانی الشهید سنة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و ما کتبه إلی میرزا طوفان الفاضل الأدیب المتوفی سنة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و ما کتبه فی جواب المولی محسن المدرس الهزارجریبی، و</w:t>
      </w:r>
    </w:p>
    <w:p>
      <w:pPr>
        <w:pStyle w:val="BookText"/>
        <w:rPr/>
      </w:pPr>
      <w:r>
        <w:rPr>
          <w:rFonts w:ascii="IRNazanin" w:hAnsi="IRNazanin" w:eastAsia="IRNazanin"/>
          <w:color w:val="111111"/>
          <w:sz w:val="28"/>
          <w:sz w:val="28"/>
          <w:szCs w:val="28"/>
          <w:rtl w:val="true"/>
          <w:lang w:bidi="fa-IR"/>
        </w:rPr>
        <w:t>مراسلة المولی محمد باقر الأسترآبادی المدرس فی أصفهان مع علماء بغداد، رأیت الجمیع فی المجلد الخامس من إنشاءات میرزا مهدی خان عند الحاج الشیخ عباس الطهرانی</w:t>
      </w:r>
      <w:r>
        <w:rPr>
          <w:rFonts w:eastAsia="IRNazanin" w:cs="IRNazanin"/>
          <w:color w:val="111111"/>
          <w:sz w:val="28"/>
          <w:szCs w:val="28"/>
          <w:rtl w:val="true"/>
          <w:lang w:bidi="fa-IR"/>
        </w:rPr>
        <w:t>.</w:t>
      </w:r>
    </w:p>
    <w:p>
      <w:pPr>
        <w:pStyle w:val="Heading3"/>
        <w:numPr>
          <w:ilvl w:val="2"/>
          <w:numId w:val="1"/>
        </w:numPr>
        <w:rPr/>
      </w:pPr>
      <w:bookmarkStart w:id="1460" w:name="__RefHeading___Toc7427807_73709187"/>
      <w:bookmarkStart w:id="1461" w:name="_Toc653"/>
      <w:bookmarkEnd w:id="1460"/>
      <w:r>
        <w:rPr/>
        <w:t>593</w:t>
      </w:r>
      <w:r>
        <w:rPr>
          <w:rtl w:val="true"/>
        </w:rPr>
        <w:t xml:space="preserve">- </w:t>
      </w:r>
      <w:r>
        <w:rPr>
          <w:rtl w:val="true"/>
        </w:rPr>
        <w:t>بیاض أنجمن ناصر حسین‏</w:t>
      </w:r>
      <w:bookmarkEnd w:id="1461"/>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 بلغة أردو، رتبه الشاعر السید لائق علی صاحب الهندی،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سنة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1462" w:name="__RefHeading___Toc7427809_73709187"/>
      <w:bookmarkStart w:id="1463" w:name="_Toc654"/>
      <w:bookmarkEnd w:id="1462"/>
      <w:r>
        <w:rPr/>
        <w:t>594</w:t>
      </w:r>
      <w:r>
        <w:rPr>
          <w:rtl w:val="true"/>
        </w:rPr>
        <w:t xml:space="preserve">- </w:t>
      </w:r>
      <w:r>
        <w:rPr>
          <w:rtl w:val="true"/>
        </w:rPr>
        <w:t>بیاض أهل ماتم‏</w:t>
      </w:r>
      <w:bookmarkEnd w:id="1463"/>
    </w:p>
    <w:p>
      <w:pPr>
        <w:pStyle w:val="BookText"/>
        <w:rPr/>
      </w:pPr>
      <w:r>
        <w:rPr>
          <w:rFonts w:ascii="IRNazanin" w:hAnsi="IRNazanin" w:eastAsia="IRNazanin"/>
          <w:color w:val="111111"/>
          <w:sz w:val="28"/>
          <w:sz w:val="28"/>
          <w:szCs w:val="28"/>
          <w:rtl w:val="true"/>
          <w:lang w:bidi="fa-IR"/>
        </w:rPr>
        <w:t xml:space="preserve">فی المراثی بلغة أردو، للمولوی میر محمود علی صاحب،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هو فی حصتین طبعتا فی حیدرآباد</w:t>
      </w:r>
      <w:r>
        <w:rPr>
          <w:rFonts w:eastAsia="IRNazanin" w:cs="IRNazanin"/>
          <w:color w:val="111111"/>
          <w:sz w:val="28"/>
          <w:szCs w:val="28"/>
          <w:rtl w:val="true"/>
          <w:lang w:bidi="fa-IR"/>
        </w:rPr>
        <w:t>.</w:t>
      </w:r>
    </w:p>
    <w:p>
      <w:pPr>
        <w:pStyle w:val="Heading3"/>
        <w:numPr>
          <w:ilvl w:val="2"/>
          <w:numId w:val="1"/>
        </w:numPr>
        <w:rPr/>
      </w:pPr>
      <w:bookmarkStart w:id="1464" w:name="__RefHeading___Toc7427811_73709187"/>
      <w:bookmarkStart w:id="1465" w:name="_Toc655"/>
      <w:bookmarkEnd w:id="1464"/>
      <w:r>
        <w:rPr/>
        <w:t>595</w:t>
      </w:r>
      <w:r>
        <w:rPr>
          <w:rtl w:val="true"/>
        </w:rPr>
        <w:t xml:space="preserve">- </w:t>
      </w:r>
      <w:r>
        <w:rPr>
          <w:rtl w:val="true"/>
        </w:rPr>
        <w:t>بیاض صمصام‏</w:t>
      </w:r>
      <w:bookmarkEnd w:id="146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عباس حسین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w:t>
      </w:r>
      <w:r>
        <w:rPr>
          <w:rFonts w:eastAsia="IRNazanin" w:cs="IRNazanin"/>
          <w:color w:val="111111"/>
          <w:sz w:val="28"/>
          <w:szCs w:val="28"/>
          <w:rtl w:val="true"/>
          <w:lang w:bidi="fa-IR"/>
        </w:rPr>
        <w:t xml:space="preserve">) </w:t>
      </w:r>
      <w:bookmarkStart w:id="1466" w:name="pg11677_135300"/>
    </w:p>
    <w:p>
      <w:pPr>
        <w:pStyle w:val="BookText"/>
        <w:rPr/>
      </w:pPr>
      <w:bookmarkEnd w:id="1466"/>
      <w:r>
        <w:rPr>
          <w:rFonts w:ascii="IRNazanin" w:hAnsi="IRNazanin" w:eastAsia="IRNazanin"/>
          <w:color w:val="111111"/>
          <w:sz w:val="28"/>
          <w:sz w:val="28"/>
          <w:szCs w:val="28"/>
          <w:rtl w:val="true"/>
          <w:lang w:bidi="fa-IR"/>
        </w:rPr>
        <w:t>و هو فی المراثی بلغة أردو مطبوع بالهند</w:t>
      </w:r>
      <w:r>
        <w:rPr>
          <w:rFonts w:eastAsia="IRNazanin" w:cs="IRNazanin"/>
          <w:color w:val="111111"/>
          <w:sz w:val="28"/>
          <w:szCs w:val="28"/>
          <w:rtl w:val="true"/>
          <w:lang w:bidi="fa-IR"/>
        </w:rPr>
        <w:t>.</w:t>
      </w:r>
    </w:p>
    <w:p>
      <w:pPr>
        <w:pStyle w:val="Heading3"/>
        <w:numPr>
          <w:ilvl w:val="2"/>
          <w:numId w:val="1"/>
        </w:numPr>
        <w:rPr/>
      </w:pPr>
      <w:bookmarkStart w:id="1467" w:name="__RefHeading___Toc7427813_73709187"/>
      <w:bookmarkStart w:id="1468" w:name="_Toc656"/>
      <w:bookmarkEnd w:id="1467"/>
      <w:r>
        <w:rPr>
          <w:rtl w:val="true"/>
        </w:rPr>
        <w:t>البیاض الفخری‏</w:t>
      </w:r>
      <w:bookmarkEnd w:id="1468"/>
    </w:p>
    <w:p>
      <w:pPr>
        <w:pStyle w:val="BookText"/>
        <w:rPr/>
      </w:pPr>
      <w:r>
        <w:rPr>
          <w:rFonts w:ascii="IRNazanin" w:hAnsi="IRNazanin" w:eastAsia="IRNazanin"/>
          <w:color w:val="111111"/>
          <w:sz w:val="28"/>
          <w:sz w:val="28"/>
          <w:szCs w:val="28"/>
          <w:rtl w:val="true"/>
          <w:lang w:bidi="fa-IR"/>
        </w:rPr>
        <w:t>اسم ثان لمنتخب الطریحی یأتی فی المیم</w:t>
      </w:r>
      <w:r>
        <w:rPr>
          <w:rFonts w:eastAsia="IRNazanin" w:cs="IRNazanin"/>
          <w:color w:val="111111"/>
          <w:sz w:val="28"/>
          <w:szCs w:val="28"/>
          <w:rtl w:val="true"/>
          <w:lang w:bidi="fa-IR"/>
        </w:rPr>
        <w:t>.</w:t>
      </w:r>
    </w:p>
    <w:p>
      <w:pPr>
        <w:pStyle w:val="Heading3"/>
        <w:numPr>
          <w:ilvl w:val="2"/>
          <w:numId w:val="1"/>
        </w:numPr>
        <w:rPr/>
      </w:pPr>
      <w:bookmarkStart w:id="1469" w:name="__RefHeading___Toc7427815_73709187"/>
      <w:bookmarkStart w:id="1470" w:name="_Toc657"/>
      <w:bookmarkEnd w:id="1469"/>
      <w:r>
        <w:rPr/>
        <w:t>596</w:t>
      </w:r>
      <w:r>
        <w:rPr>
          <w:rtl w:val="true"/>
        </w:rPr>
        <w:t xml:space="preserve">- </w:t>
      </w:r>
      <w:r>
        <w:rPr>
          <w:rtl w:val="true"/>
        </w:rPr>
        <w:t>بیاض الکمالی‏</w:t>
      </w:r>
      <w:bookmarkEnd w:id="1470"/>
    </w:p>
    <w:p>
      <w:pPr>
        <w:pStyle w:val="BookText"/>
        <w:rPr/>
      </w:pPr>
      <w:r>
        <w:rPr>
          <w:rFonts w:ascii="IRNazanin" w:hAnsi="IRNazanin" w:eastAsia="IRNazanin"/>
          <w:color w:val="111111"/>
          <w:sz w:val="28"/>
          <w:sz w:val="28"/>
          <w:szCs w:val="28"/>
          <w:rtl w:val="true"/>
          <w:lang w:bidi="fa-IR"/>
        </w:rPr>
        <w:t xml:space="preserve">فی مباحث متفرقة أکثرها فوائد رجالیة تاریخیة لمیرزا کمال الدین محمد ابن معین الدین محمد الفسوی الأصفهانی صهر المولی محمد تقی المجلسی علی ابنته،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شرح الشافیة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و قد فرغ من شرحه لقصیدة دعبل سنة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و بیاضه هذا مجموعة نفیسة بخط المؤلف دونها وصیة إلی بعض ولده أو أحد تلامیذه أو أصدقائه حیث إن أکثر عناوین تلک الفوائد صیغة الخطاب المفرد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بمطالعة الکتاب الفلانی الذی ألفه فلان فی موضوع کذا و یوجد عند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بتصنیف کذا فی موضوع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 فی حیاة العلامة المولی محمد باقر</w:t>
      </w:r>
    </w:p>
    <w:p>
      <w:pPr>
        <w:pStyle w:val="BookText"/>
        <w:rPr/>
      </w:pPr>
      <w:r>
        <w:rPr>
          <w:rFonts w:ascii="IRNazanin" w:hAnsi="IRNazanin" w:eastAsia="IRNazanin"/>
          <w:color w:val="111111"/>
          <w:sz w:val="28"/>
          <w:sz w:val="28"/>
          <w:szCs w:val="28"/>
          <w:rtl w:val="true"/>
          <w:lang w:bidi="fa-IR"/>
        </w:rPr>
        <w:t>المجلسی لأنه یعبر عنه بمولانا سلمه الله و کذا فی حیاة السید میر علاء الدین گلستانه یزید مجموع أبیاته علی الألف بیت رأیته فی مکتبة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1471" w:name="__RefHeading___Toc7427817_73709187"/>
      <w:bookmarkStart w:id="1472" w:name="_Toc658"/>
      <w:bookmarkEnd w:id="1471"/>
      <w:r>
        <w:rPr/>
        <w:t>597</w:t>
      </w:r>
      <w:r>
        <w:rPr>
          <w:rtl w:val="true"/>
        </w:rPr>
        <w:t xml:space="preserve">- </w:t>
      </w:r>
      <w:r>
        <w:rPr>
          <w:rtl w:val="true"/>
        </w:rPr>
        <w:t>بیاض ماتم‏</w:t>
      </w:r>
      <w:bookmarkEnd w:id="1472"/>
    </w:p>
    <w:p>
      <w:pPr>
        <w:pStyle w:val="BookText"/>
        <w:rPr/>
      </w:pPr>
      <w:r>
        <w:rPr>
          <w:rFonts w:ascii="IRNazanin" w:hAnsi="IRNazanin" w:eastAsia="IRNazanin"/>
          <w:color w:val="111111"/>
          <w:sz w:val="28"/>
          <w:sz w:val="28"/>
          <w:szCs w:val="28"/>
          <w:rtl w:val="true"/>
          <w:lang w:bidi="fa-IR"/>
        </w:rPr>
        <w:t xml:space="preserve">فی المراثی بلغة أردو للسید ابن الحسنین اللکهنوی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473" w:name="__RefHeading___Toc7427819_73709187"/>
      <w:bookmarkStart w:id="1474" w:name="_Toc659"/>
      <w:bookmarkEnd w:id="1473"/>
      <w:r>
        <w:rPr/>
        <w:t>598</w:t>
      </w:r>
      <w:r>
        <w:rPr>
          <w:rtl w:val="true"/>
        </w:rPr>
        <w:t xml:space="preserve">- </w:t>
      </w:r>
      <w:r>
        <w:rPr>
          <w:rtl w:val="true"/>
        </w:rPr>
        <w:t>بیاض متین‏</w:t>
      </w:r>
      <w:bookmarkEnd w:id="1474"/>
    </w:p>
    <w:p>
      <w:pPr>
        <w:pStyle w:val="BookText"/>
        <w:rPr/>
      </w:pPr>
      <w:r>
        <w:rPr>
          <w:rFonts w:ascii="IRNazanin" w:hAnsi="IRNazanin" w:eastAsia="IRNazanin"/>
          <w:color w:val="111111"/>
          <w:sz w:val="28"/>
          <w:sz w:val="28"/>
          <w:szCs w:val="28"/>
          <w:rtl w:val="true"/>
          <w:lang w:bidi="fa-IR"/>
        </w:rPr>
        <w:t>فی المراثی بلغة أردو، للنواب أسد علی خان الهندی الملقب فی شعره بمتین طبع بالهند</w:t>
      </w:r>
      <w:r>
        <w:rPr>
          <w:rFonts w:eastAsia="IRNazanin" w:cs="IRNazanin"/>
          <w:color w:val="111111"/>
          <w:sz w:val="28"/>
          <w:szCs w:val="28"/>
          <w:rtl w:val="true"/>
          <w:lang w:bidi="fa-IR"/>
        </w:rPr>
        <w:t>.</w:t>
      </w:r>
    </w:p>
    <w:p>
      <w:pPr>
        <w:pStyle w:val="Heading3"/>
        <w:numPr>
          <w:ilvl w:val="2"/>
          <w:numId w:val="1"/>
        </w:numPr>
        <w:rPr/>
      </w:pPr>
      <w:bookmarkStart w:id="1475" w:name="__RefHeading___Toc7427821_73709187"/>
      <w:bookmarkStart w:id="1476" w:name="_Toc660"/>
      <w:bookmarkEnd w:id="1475"/>
      <w:r>
        <w:rPr/>
        <w:t>599</w:t>
      </w:r>
      <w:r>
        <w:rPr>
          <w:rtl w:val="true"/>
        </w:rPr>
        <w:t xml:space="preserve">- </w:t>
      </w:r>
      <w:r>
        <w:rPr>
          <w:rtl w:val="true"/>
        </w:rPr>
        <w:t>بیاض نوحة</w:t>
      </w:r>
      <w:bookmarkEnd w:id="1476"/>
    </w:p>
    <w:p>
      <w:pPr>
        <w:pStyle w:val="BookText"/>
        <w:rPr/>
      </w:pPr>
      <w:r>
        <w:rPr>
          <w:rFonts w:ascii="IRNazanin" w:hAnsi="IRNazanin" w:eastAsia="IRNazanin"/>
          <w:color w:val="111111"/>
          <w:sz w:val="28"/>
          <w:sz w:val="28"/>
          <w:szCs w:val="28"/>
          <w:rtl w:val="true"/>
          <w:lang w:bidi="fa-IR"/>
        </w:rPr>
        <w:t>بلغة أردو للسید مظفر علی بن خورشید علی خان جانستهی الهندی طبع بالهند</w:t>
      </w:r>
      <w:r>
        <w:rPr>
          <w:rFonts w:eastAsia="IRNazanin" w:cs="IRNazanin"/>
          <w:color w:val="111111"/>
          <w:sz w:val="28"/>
          <w:szCs w:val="28"/>
          <w:rtl w:val="true"/>
          <w:lang w:bidi="fa-IR"/>
        </w:rPr>
        <w:t>.</w:t>
      </w:r>
    </w:p>
    <w:p>
      <w:pPr>
        <w:pStyle w:val="Heading3"/>
        <w:numPr>
          <w:ilvl w:val="2"/>
          <w:numId w:val="1"/>
        </w:numPr>
        <w:rPr/>
      </w:pPr>
      <w:bookmarkStart w:id="1477" w:name="__RefHeading___Toc7427823_73709187"/>
      <w:bookmarkStart w:id="1478" w:name="_Toc661"/>
      <w:bookmarkEnd w:id="1477"/>
      <w:r>
        <w:rPr/>
        <w:t>600</w:t>
      </w:r>
      <w:r>
        <w:rPr>
          <w:rtl w:val="true"/>
        </w:rPr>
        <w:t xml:space="preserve">- </w:t>
      </w:r>
      <w:r>
        <w:rPr>
          <w:rtl w:val="true"/>
        </w:rPr>
        <w:t>بیاض نوحه‏جات‏</w:t>
      </w:r>
      <w:bookmarkEnd w:id="14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من المراثی بلغة أردو جمعها السید محمد حسنین بن محمد حسین النوکانوی الهندی المعاصر المولود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و یأتی النوحة فی حرف النون متعددا</w:t>
      </w:r>
      <w:r>
        <w:rPr>
          <w:rFonts w:eastAsia="IRNazanin" w:cs="IRNazanin"/>
          <w:color w:val="111111"/>
          <w:sz w:val="28"/>
          <w:szCs w:val="28"/>
          <w:rtl w:val="true"/>
          <w:lang w:bidi="fa-IR"/>
        </w:rPr>
        <w:t xml:space="preserve">. </w:t>
      </w:r>
      <w:bookmarkStart w:id="1479" w:name="pg11677_135301"/>
    </w:p>
    <w:p>
      <w:pPr>
        <w:pStyle w:val="Heading3"/>
        <w:numPr>
          <w:ilvl w:val="2"/>
          <w:numId w:val="1"/>
        </w:numPr>
        <w:rPr/>
      </w:pPr>
      <w:bookmarkStart w:id="1480" w:name="__RefHeading___Toc7427825_73709187"/>
      <w:bookmarkStart w:id="1481" w:name="_Toc662"/>
      <w:bookmarkEnd w:id="1479"/>
      <w:bookmarkEnd w:id="1480"/>
      <w:r>
        <w:rPr/>
        <w:t>601</w:t>
      </w:r>
      <w:r>
        <w:rPr>
          <w:rtl w:val="true"/>
        </w:rPr>
        <w:t xml:space="preserve">- </w:t>
      </w:r>
      <w:r>
        <w:rPr>
          <w:rtl w:val="true"/>
        </w:rPr>
        <w:t>بیاض هنر</w:t>
      </w:r>
      <w:bookmarkEnd w:id="1481"/>
    </w:p>
    <w:p>
      <w:pPr>
        <w:pStyle w:val="BookText"/>
        <w:rPr/>
      </w:pPr>
      <w:r>
        <w:rPr>
          <w:rFonts w:ascii="IRNazanin" w:hAnsi="IRNazanin" w:eastAsia="IRNazanin"/>
          <w:color w:val="111111"/>
          <w:sz w:val="28"/>
          <w:sz w:val="28"/>
          <w:szCs w:val="28"/>
          <w:rtl w:val="true"/>
          <w:lang w:bidi="fa-IR"/>
        </w:rPr>
        <w:t>فی المراثی بلغة أردو مطبوع، و هنر لقب ناظمة</w:t>
      </w:r>
    </w:p>
    <w:p>
      <w:pPr>
        <w:pStyle w:val="Heading3"/>
        <w:numPr>
          <w:ilvl w:val="2"/>
          <w:numId w:val="1"/>
        </w:numPr>
        <w:rPr/>
      </w:pPr>
      <w:bookmarkStart w:id="1482" w:name="__RefHeading___Toc7427827_73709187"/>
      <w:bookmarkStart w:id="1483" w:name="_Toc663"/>
      <w:bookmarkEnd w:id="1482"/>
      <w:r>
        <w:rPr/>
        <w:t>602</w:t>
      </w:r>
      <w:r>
        <w:rPr>
          <w:rtl w:val="true"/>
        </w:rPr>
        <w:t xml:space="preserve">- </w:t>
      </w:r>
      <w:r>
        <w:rPr>
          <w:rtl w:val="true"/>
        </w:rPr>
        <w:t>کتاب البیان‏</w:t>
      </w:r>
      <w:bookmarkEnd w:id="1483"/>
    </w:p>
    <w:p>
      <w:pPr>
        <w:pStyle w:val="BookText"/>
        <w:rPr/>
      </w:pPr>
      <w:r>
        <w:rPr>
          <w:rFonts w:ascii="IRNazanin" w:hAnsi="IRNazanin" w:eastAsia="IRNazanin"/>
          <w:color w:val="111111"/>
          <w:sz w:val="28"/>
          <w:sz w:val="28"/>
          <w:szCs w:val="28"/>
          <w:rtl w:val="true"/>
          <w:lang w:bidi="fa-IR"/>
        </w:rPr>
        <w:t>للأمیر الفاضل الزاهد الورع، الغازی بن أحمد بن أبی منصور السامانی المتوفی بالکوفة، کان من تلامیذ الشیخ الطوسی، کما ذکره الشیخ منتجب الدین</w:t>
      </w:r>
      <w:r>
        <w:rPr>
          <w:rFonts w:eastAsia="IRNazanin" w:cs="IRNazanin"/>
          <w:color w:val="111111"/>
          <w:sz w:val="28"/>
          <w:szCs w:val="28"/>
          <w:rtl w:val="true"/>
          <w:lang w:bidi="fa-IR"/>
        </w:rPr>
        <w:t>.</w:t>
      </w:r>
    </w:p>
    <w:p>
      <w:pPr>
        <w:pStyle w:val="Heading3"/>
        <w:numPr>
          <w:ilvl w:val="2"/>
          <w:numId w:val="1"/>
        </w:numPr>
        <w:rPr/>
      </w:pPr>
      <w:bookmarkStart w:id="1484" w:name="__RefHeading___Toc7427829_73709187"/>
      <w:bookmarkStart w:id="1485" w:name="_Toc664"/>
      <w:bookmarkEnd w:id="1484"/>
      <w:r>
        <w:rPr>
          <w:rtl w:val="true"/>
        </w:rPr>
        <w:t>کتاب البیان‏</w:t>
      </w:r>
      <w:bookmarkEnd w:id="1485"/>
    </w:p>
    <w:p>
      <w:pPr>
        <w:pStyle w:val="BookText"/>
        <w:rPr/>
      </w:pPr>
      <w:r>
        <w:rPr>
          <w:rFonts w:ascii="IRNazanin" w:hAnsi="IRNazanin" w:eastAsia="IRNazanin"/>
          <w:color w:val="111111"/>
          <w:sz w:val="28"/>
          <w:sz w:val="28"/>
          <w:szCs w:val="28"/>
          <w:rtl w:val="true"/>
          <w:lang w:bidi="fa-IR"/>
        </w:rPr>
        <w:t>الموسوم بنقد النثر لقدامة کما یأتی، و یقال له البیان لأنه ألفه بعد ما عرض علیه کتاب البیان و التبیین للجاحظ</w:t>
      </w:r>
      <w:r>
        <w:rPr>
          <w:rFonts w:eastAsia="IRNazanin" w:cs="IRNazanin"/>
          <w:color w:val="111111"/>
          <w:sz w:val="28"/>
          <w:szCs w:val="28"/>
          <w:rtl w:val="true"/>
          <w:lang w:bidi="fa-IR"/>
        </w:rPr>
        <w:t>.</w:t>
      </w:r>
    </w:p>
    <w:p>
      <w:pPr>
        <w:pStyle w:val="Heading3"/>
        <w:numPr>
          <w:ilvl w:val="2"/>
          <w:numId w:val="1"/>
        </w:numPr>
        <w:rPr/>
      </w:pPr>
      <w:bookmarkStart w:id="1486" w:name="__RefHeading___Toc7427831_73709187"/>
      <w:bookmarkStart w:id="1487" w:name="_Toc665"/>
      <w:bookmarkEnd w:id="1486"/>
      <w:r>
        <w:rPr/>
        <w:t>603</w:t>
      </w:r>
      <w:r>
        <w:rPr>
          <w:rtl w:val="true"/>
        </w:rPr>
        <w:t xml:space="preserve">- </w:t>
      </w:r>
      <w:r>
        <w:rPr>
          <w:rtl w:val="true"/>
        </w:rPr>
        <w:t>کتاب البیان‏</w:t>
      </w:r>
      <w:bookmarkEnd w:id="1487"/>
    </w:p>
    <w:p>
      <w:pPr>
        <w:pStyle w:val="BookText"/>
        <w:rPr/>
      </w:pPr>
      <w:r>
        <w:rPr>
          <w:rFonts w:ascii="IRNazanin" w:hAnsi="IRNazanin" w:eastAsia="IRNazanin"/>
          <w:color w:val="111111"/>
          <w:sz w:val="28"/>
          <w:sz w:val="28"/>
          <w:szCs w:val="28"/>
          <w:rtl w:val="true"/>
          <w:lang w:bidi="fa-IR"/>
        </w:rPr>
        <w:t xml:space="preserve">للشیخ أبی یوسف یعقوب بن إسحاق بن السکیت، إمام اللغة و العربیة الشهید سنة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أو بعدها بسنة أو ثلاث سنین، ذکره فی کشف الظنون</w:t>
      </w:r>
      <w:r>
        <w:rPr>
          <w:rFonts w:eastAsia="IRNazanin" w:cs="IRNazanin"/>
          <w:color w:val="111111"/>
          <w:sz w:val="28"/>
          <w:szCs w:val="28"/>
          <w:rtl w:val="true"/>
          <w:lang w:bidi="fa-IR"/>
        </w:rPr>
        <w:t>.</w:t>
      </w:r>
    </w:p>
    <w:p>
      <w:pPr>
        <w:pStyle w:val="Heading3"/>
        <w:numPr>
          <w:ilvl w:val="2"/>
          <w:numId w:val="1"/>
        </w:numPr>
        <w:rPr/>
      </w:pPr>
      <w:bookmarkStart w:id="1488" w:name="__RefHeading___Toc7427833_73709187"/>
      <w:bookmarkStart w:id="1489" w:name="_Toc666"/>
      <w:bookmarkEnd w:id="1488"/>
      <w:r>
        <w:rPr/>
        <w:t>604</w:t>
      </w:r>
      <w:r>
        <w:rPr>
          <w:rtl w:val="true"/>
        </w:rPr>
        <w:t xml:space="preserve">- </w:t>
      </w:r>
      <w:r>
        <w:rPr>
          <w:rtl w:val="true"/>
        </w:rPr>
        <w:t>البیان‏</w:t>
      </w:r>
      <w:bookmarkEnd w:id="1489"/>
    </w:p>
    <w:p>
      <w:pPr>
        <w:pStyle w:val="BookText"/>
        <w:rPr/>
      </w:pPr>
      <w:r>
        <w:rPr>
          <w:rFonts w:ascii="IRNazanin" w:hAnsi="IRNazanin" w:eastAsia="IRNazanin"/>
          <w:color w:val="111111"/>
          <w:sz w:val="28"/>
          <w:sz w:val="28"/>
          <w:szCs w:val="28"/>
          <w:rtl w:val="true"/>
          <w:lang w:bidi="fa-IR"/>
        </w:rPr>
        <w:t xml:space="preserve">عن جمل اعتقاد أهل الإیمان، للشیخ أبی الفتح محمد بن علی بن عثمان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یا أخی أسعدک الله بألطافه، و أیدک بإحسانه و إسعافه أن أکتب لک جملة من اعتقاد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المختصرات التی أدرجت فی کنز الفوائد المطبوع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490" w:name="__RefHeading___Toc7427835_73709187"/>
      <w:bookmarkStart w:id="1491" w:name="_Toc667"/>
      <w:bookmarkEnd w:id="1490"/>
      <w:r>
        <w:rPr/>
        <w:t>605</w:t>
      </w:r>
      <w:r>
        <w:rPr>
          <w:rtl w:val="true"/>
        </w:rPr>
        <w:t xml:space="preserve">- </w:t>
      </w:r>
      <w:r>
        <w:rPr>
          <w:rtl w:val="true"/>
        </w:rPr>
        <w:t>البیان عن حقیقة الإنسان،</w:t>
      </w:r>
      <w:bookmarkEnd w:id="1491"/>
    </w:p>
    <w:p>
      <w:pPr>
        <w:pStyle w:val="BookText"/>
        <w:rPr/>
      </w:pPr>
      <w:r>
        <w:rPr>
          <w:rFonts w:ascii="IRNazanin" w:hAnsi="IRNazanin" w:eastAsia="IRNazanin"/>
          <w:color w:val="111111"/>
          <w:sz w:val="28"/>
          <w:sz w:val="28"/>
          <w:szCs w:val="28"/>
          <w:rtl w:val="true"/>
          <w:lang w:bidi="fa-IR"/>
        </w:rPr>
        <w:t xml:space="preserve">للشیخ المتکلم أبی طالب عبد الله بن أبی زید أحمد الأنباری الواسطی المتوفی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شیخ مشایخ النجاشی و الشیخ الطوسی ذکره فی الفهرست</w:t>
      </w:r>
      <w:r>
        <w:rPr>
          <w:rFonts w:eastAsia="IRNazanin" w:cs="IRNazanin"/>
          <w:color w:val="111111"/>
          <w:sz w:val="28"/>
          <w:szCs w:val="28"/>
          <w:rtl w:val="true"/>
          <w:lang w:bidi="fa-IR"/>
        </w:rPr>
        <w:t>.</w:t>
      </w:r>
    </w:p>
    <w:p>
      <w:pPr>
        <w:pStyle w:val="Heading3"/>
        <w:numPr>
          <w:ilvl w:val="2"/>
          <w:numId w:val="1"/>
        </w:numPr>
        <w:rPr/>
      </w:pPr>
      <w:bookmarkStart w:id="1492" w:name="__RefHeading___Toc7427837_73709187"/>
      <w:bookmarkStart w:id="1493" w:name="_Toc668"/>
      <w:bookmarkEnd w:id="1492"/>
      <w:r>
        <w:rPr/>
        <w:t>606</w:t>
      </w:r>
      <w:r>
        <w:rPr>
          <w:rtl w:val="true"/>
        </w:rPr>
        <w:t xml:space="preserve">- </w:t>
      </w:r>
      <w:r>
        <w:rPr>
          <w:rtl w:val="true"/>
        </w:rPr>
        <w:t>البیان عن حقیقة الصیام،</w:t>
      </w:r>
      <w:bookmarkEnd w:id="1493"/>
    </w:p>
    <w:p>
      <w:pPr>
        <w:pStyle w:val="BookText"/>
        <w:rPr/>
      </w:pPr>
      <w:r>
        <w:rPr>
          <w:rFonts w:ascii="IRNazanin" w:hAnsi="IRNazanin" w:eastAsia="IRNazanin"/>
          <w:color w:val="111111"/>
          <w:sz w:val="28"/>
          <w:sz w:val="28"/>
          <w:szCs w:val="28"/>
          <w:rtl w:val="true"/>
          <w:lang w:bidi="fa-IR"/>
        </w:rPr>
        <w:t xml:space="preserve">للشیخ أبی الحسن محمد بن أحمد بن داود القمی، شیخ القمیین المتوفی سنة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و المدفون بمقابر قریش، ذکره النجاشی</w:t>
      </w:r>
      <w:r>
        <w:rPr>
          <w:rFonts w:eastAsia="IRNazanin" w:cs="IRNazanin"/>
          <w:color w:val="111111"/>
          <w:sz w:val="28"/>
          <w:szCs w:val="28"/>
          <w:rtl w:val="true"/>
          <w:lang w:bidi="fa-IR"/>
        </w:rPr>
        <w:t>.</w:t>
      </w:r>
    </w:p>
    <w:p>
      <w:pPr>
        <w:pStyle w:val="Heading3"/>
        <w:numPr>
          <w:ilvl w:val="2"/>
          <w:numId w:val="1"/>
        </w:numPr>
        <w:rPr/>
      </w:pPr>
      <w:bookmarkStart w:id="1494" w:name="__RefHeading___Toc7427839_73709187"/>
      <w:bookmarkStart w:id="1495" w:name="_Toc669"/>
      <w:bookmarkEnd w:id="1494"/>
      <w:r>
        <w:rPr/>
        <w:t>607</w:t>
      </w:r>
      <w:r>
        <w:rPr>
          <w:rtl w:val="true"/>
        </w:rPr>
        <w:t xml:space="preserve">- </w:t>
      </w:r>
      <w:r>
        <w:rPr>
          <w:rtl w:val="true"/>
        </w:rPr>
        <w:t>البیان عن خیرة الرحمن،</w:t>
      </w:r>
      <w:bookmarkEnd w:id="149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إیمان أبی طالب و آباء النبی ص، للشیخ أبی الحسن علی بن بلال بن أبی معاویة المهلبی الأزدی یرویه عنه الشیخ النجاشی بواسطة شیخه أحمد بن محمد </w:t>
      </w:r>
      <w:bookmarkStart w:id="1496" w:name="pg11677_135302"/>
    </w:p>
    <w:p>
      <w:pPr>
        <w:pStyle w:val="BookText"/>
        <w:rPr/>
      </w:pPr>
      <w:bookmarkEnd w:id="1496"/>
      <w:r>
        <w:rPr>
          <w:rFonts w:ascii="IRNazanin" w:hAnsi="IRNazanin" w:eastAsia="IRNazanin"/>
          <w:color w:val="111111"/>
          <w:sz w:val="28"/>
          <w:sz w:val="28"/>
          <w:szCs w:val="28"/>
          <w:rtl w:val="true"/>
          <w:lang w:bidi="fa-IR"/>
        </w:rPr>
        <w:t>بن نوح و غیره</w:t>
      </w:r>
      <w:r>
        <w:rPr>
          <w:rFonts w:eastAsia="IRNazanin" w:cs="IRNazanin"/>
          <w:color w:val="111111"/>
          <w:sz w:val="28"/>
          <w:szCs w:val="28"/>
          <w:rtl w:val="true"/>
          <w:lang w:bidi="fa-IR"/>
        </w:rPr>
        <w:t>.</w:t>
      </w:r>
    </w:p>
    <w:p>
      <w:pPr>
        <w:pStyle w:val="Heading3"/>
        <w:numPr>
          <w:ilvl w:val="2"/>
          <w:numId w:val="1"/>
        </w:numPr>
        <w:rPr/>
      </w:pPr>
      <w:bookmarkStart w:id="1497" w:name="__RefHeading___Toc7427841_73709187"/>
      <w:bookmarkStart w:id="1498" w:name="_Toc670"/>
      <w:bookmarkEnd w:id="1497"/>
      <w:r>
        <w:rPr/>
        <w:t>608</w:t>
      </w:r>
      <w:r>
        <w:rPr>
          <w:rtl w:val="true"/>
        </w:rPr>
        <w:t xml:space="preserve">- </w:t>
      </w:r>
      <w:r>
        <w:rPr>
          <w:rtl w:val="true"/>
        </w:rPr>
        <w:t>البیان‏</w:t>
      </w:r>
      <w:bookmarkEnd w:id="1498"/>
    </w:p>
    <w:p>
      <w:pPr>
        <w:pStyle w:val="BookText"/>
        <w:rPr/>
      </w:pPr>
      <w:r>
        <w:rPr>
          <w:rFonts w:ascii="IRNazanin" w:hAnsi="IRNazanin" w:eastAsia="IRNazanin"/>
          <w:color w:val="111111"/>
          <w:sz w:val="28"/>
          <w:sz w:val="28"/>
          <w:szCs w:val="28"/>
          <w:rtl w:val="true"/>
          <w:lang w:bidi="fa-IR"/>
        </w:rPr>
        <w:t xml:space="preserve">عن غلط قطرب فی القرآن، للشیخ السعید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499" w:name="__RefHeading___Toc7427843_73709187"/>
      <w:bookmarkStart w:id="1500" w:name="_Toc671"/>
      <w:bookmarkEnd w:id="1499"/>
      <w:r>
        <w:rPr/>
        <w:t>609</w:t>
      </w:r>
      <w:r>
        <w:rPr>
          <w:rtl w:val="true"/>
        </w:rPr>
        <w:t xml:space="preserve">- </w:t>
      </w:r>
      <w:r>
        <w:rPr>
          <w:rtl w:val="true"/>
        </w:rPr>
        <w:t>البیان‏</w:t>
      </w:r>
      <w:bookmarkEnd w:id="1500"/>
    </w:p>
    <w:p>
      <w:pPr>
        <w:pStyle w:val="BookText"/>
        <w:rPr/>
      </w:pPr>
      <w:r>
        <w:rPr>
          <w:rFonts w:ascii="IRNazanin" w:hAnsi="IRNazanin" w:eastAsia="IRNazanin"/>
          <w:color w:val="111111"/>
          <w:sz w:val="28"/>
          <w:sz w:val="28"/>
          <w:szCs w:val="28"/>
          <w:rtl w:val="true"/>
          <w:lang w:bidi="fa-IR"/>
        </w:rPr>
        <w:t>عما موه به الخالدیان للشیخ أبی الحسن علی بن محمد العدوی الشمشاطی من طبقة الشیخ الکلینی و مؤلف إبطال أحکام النجوم و غیره‏</w:t>
      </w:r>
    </w:p>
    <w:p>
      <w:pPr>
        <w:pStyle w:val="Heading3"/>
        <w:numPr>
          <w:ilvl w:val="2"/>
          <w:numId w:val="1"/>
        </w:numPr>
        <w:rPr/>
      </w:pPr>
      <w:bookmarkStart w:id="1501" w:name="__RefHeading___Toc7427845_73709187"/>
      <w:bookmarkStart w:id="1502" w:name="_Toc672"/>
      <w:bookmarkEnd w:id="1501"/>
      <w:r>
        <w:rPr/>
        <w:t>610</w:t>
      </w:r>
      <w:r>
        <w:rPr>
          <w:rtl w:val="true"/>
        </w:rPr>
        <w:t xml:space="preserve">- </w:t>
      </w:r>
      <w:r>
        <w:rPr>
          <w:rtl w:val="true"/>
        </w:rPr>
        <w:t>البیان‏</w:t>
      </w:r>
      <w:bookmarkEnd w:id="1502"/>
    </w:p>
    <w:p>
      <w:pPr>
        <w:pStyle w:val="BookText"/>
        <w:rPr/>
      </w:pPr>
      <w:r>
        <w:rPr>
          <w:rFonts w:ascii="IRNazanin" w:hAnsi="IRNazanin" w:eastAsia="IRNazanin"/>
          <w:color w:val="111111"/>
          <w:sz w:val="28"/>
          <w:sz w:val="28"/>
          <w:szCs w:val="28"/>
          <w:rtl w:val="true"/>
          <w:lang w:bidi="fa-IR"/>
        </w:rPr>
        <w:t xml:space="preserve">فی أسماء الأئمة ع للشیخ الإمام أبی الحسن علی بن الحسین المسعودی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الظنون</w:t>
      </w:r>
      <w:r>
        <w:rPr>
          <w:rFonts w:eastAsia="IRNazanin" w:cs="IRNazanin"/>
          <w:color w:val="111111"/>
          <w:sz w:val="28"/>
          <w:szCs w:val="28"/>
          <w:rtl w:val="true"/>
          <w:lang w:bidi="fa-IR"/>
        </w:rPr>
        <w:t>.</w:t>
      </w:r>
    </w:p>
    <w:p>
      <w:pPr>
        <w:pStyle w:val="Heading3"/>
        <w:numPr>
          <w:ilvl w:val="2"/>
          <w:numId w:val="1"/>
        </w:numPr>
        <w:rPr/>
      </w:pPr>
      <w:bookmarkStart w:id="1503" w:name="__RefHeading___Toc7427847_73709187"/>
      <w:bookmarkStart w:id="1504" w:name="_Toc673"/>
      <w:bookmarkEnd w:id="1503"/>
      <w:r>
        <w:rPr/>
        <w:t>611</w:t>
      </w:r>
      <w:r>
        <w:rPr>
          <w:rtl w:val="true"/>
        </w:rPr>
        <w:t xml:space="preserve">- </w:t>
      </w:r>
      <w:r>
        <w:rPr>
          <w:rtl w:val="true"/>
        </w:rPr>
        <w:t>البیان‏</w:t>
      </w:r>
      <w:bookmarkEnd w:id="1504"/>
    </w:p>
    <w:p>
      <w:pPr>
        <w:pStyle w:val="BookText"/>
        <w:rPr/>
      </w:pPr>
      <w:r>
        <w:rPr>
          <w:rFonts w:ascii="IRNazanin" w:hAnsi="IRNazanin" w:eastAsia="IRNazanin"/>
          <w:color w:val="111111"/>
          <w:sz w:val="28"/>
          <w:sz w:val="28"/>
          <w:szCs w:val="28"/>
          <w:rtl w:val="true"/>
          <w:lang w:bidi="fa-IR"/>
        </w:rPr>
        <w:t xml:space="preserve">فی أسماء الله تعالی أیضا للإمام المسعودی المذکور نسبه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الأدباء</w:t>
      </w:r>
      <w:r>
        <w:rPr>
          <w:rFonts w:eastAsia="IRNazanin" w:cs="IRNazanin"/>
          <w:color w:val="111111"/>
          <w:sz w:val="28"/>
          <w:szCs w:val="28"/>
          <w:rtl w:val="true"/>
          <w:lang w:bidi="fa-IR"/>
        </w:rPr>
        <w:t>).</w:t>
      </w:r>
    </w:p>
    <w:p>
      <w:pPr>
        <w:pStyle w:val="Heading3"/>
        <w:numPr>
          <w:ilvl w:val="2"/>
          <w:numId w:val="1"/>
        </w:numPr>
        <w:rPr/>
      </w:pPr>
      <w:bookmarkStart w:id="1505" w:name="__RefHeading___Toc7427849_73709187"/>
      <w:bookmarkStart w:id="1506" w:name="_Toc674"/>
      <w:bookmarkEnd w:id="1505"/>
      <w:r>
        <w:rPr/>
        <w:t>612</w:t>
      </w:r>
      <w:r>
        <w:rPr>
          <w:rtl w:val="true"/>
        </w:rPr>
        <w:t xml:space="preserve">- </w:t>
      </w:r>
      <w:r>
        <w:rPr>
          <w:rtl w:val="true"/>
        </w:rPr>
        <w:t>البیان‏</w:t>
      </w:r>
      <w:bookmarkEnd w:id="1506"/>
    </w:p>
    <w:p>
      <w:pPr>
        <w:pStyle w:val="BookText"/>
        <w:rPr/>
      </w:pPr>
      <w:r>
        <w:rPr>
          <w:rFonts w:ascii="IRNazanin" w:hAnsi="IRNazanin" w:eastAsia="IRNazanin"/>
          <w:color w:val="111111"/>
          <w:sz w:val="28"/>
          <w:sz w:val="28"/>
          <w:szCs w:val="28"/>
          <w:rtl w:val="true"/>
          <w:lang w:bidi="fa-IR"/>
        </w:rPr>
        <w:t xml:space="preserve">فی أنواع علوم القرآن للشیخ أبی عبد الله محمد بن محمد بن النعمان المفید البغدادی الحارثی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سیدنا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مراده البیان فی تألیف القرآن الذی ذکره النجاشی‏</w:t>
      </w:r>
    </w:p>
    <w:p>
      <w:pPr>
        <w:pStyle w:val="Heading3"/>
        <w:numPr>
          <w:ilvl w:val="2"/>
          <w:numId w:val="1"/>
        </w:numPr>
        <w:rPr/>
      </w:pPr>
      <w:bookmarkStart w:id="1507" w:name="__RefHeading___Toc7427851_73709187"/>
      <w:bookmarkStart w:id="1508" w:name="_Toc675"/>
      <w:bookmarkEnd w:id="1507"/>
      <w:r>
        <w:rPr/>
        <w:t>613</w:t>
      </w:r>
      <w:r>
        <w:rPr>
          <w:rtl w:val="true"/>
        </w:rPr>
        <w:t xml:space="preserve">- </w:t>
      </w:r>
      <w:r>
        <w:rPr>
          <w:rtl w:val="true"/>
        </w:rPr>
        <w:t>البیان فی علم البیان،</w:t>
      </w:r>
      <w:bookmarkEnd w:id="1508"/>
    </w:p>
    <w:p>
      <w:pPr>
        <w:pStyle w:val="BookText"/>
        <w:rPr/>
      </w:pPr>
      <w:r>
        <w:rPr>
          <w:rFonts w:ascii="IRNazanin" w:hAnsi="IRNazanin" w:eastAsia="IRNazanin"/>
          <w:color w:val="111111"/>
          <w:sz w:val="28"/>
          <w:sz w:val="28"/>
          <w:szCs w:val="28"/>
          <w:rtl w:val="true"/>
          <w:lang w:bidi="fa-IR"/>
        </w:rPr>
        <w:t xml:space="preserve">فارسی مختصر للشیخ مرتضی بن محمد ابن شیخنا میرزا محمد علی المدرس الچهاردهی النجفی المولود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1509" w:name="__RefHeading___Toc7427853_73709187"/>
      <w:bookmarkStart w:id="1510" w:name="_Toc676"/>
      <w:bookmarkEnd w:id="1509"/>
      <w:r>
        <w:rPr/>
        <w:t>614</w:t>
      </w:r>
      <w:r>
        <w:rPr>
          <w:rtl w:val="true"/>
        </w:rPr>
        <w:t xml:space="preserve">- </w:t>
      </w:r>
      <w:r>
        <w:rPr>
          <w:rtl w:val="true"/>
        </w:rPr>
        <w:t>البیان فی تألیف القرآن‏</w:t>
      </w:r>
      <w:bookmarkEnd w:id="1510"/>
    </w:p>
    <w:p>
      <w:pPr>
        <w:pStyle w:val="BookText"/>
        <w:rPr/>
      </w:pPr>
      <w:r>
        <w:rPr>
          <w:rFonts w:ascii="IRNazanin" w:hAnsi="IRNazanin" w:eastAsia="IRNazanin"/>
          <w:color w:val="111111"/>
          <w:sz w:val="28"/>
          <w:sz w:val="28"/>
          <w:szCs w:val="28"/>
          <w:rtl w:val="true"/>
          <w:lang w:bidi="fa-IR"/>
        </w:rPr>
        <w:t xml:space="preserve">للشیخ أبی عبد الله محمد بن محمد بن النعمان المفید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11" w:name="__RefHeading___Toc7427855_73709187"/>
      <w:bookmarkStart w:id="1512" w:name="_Toc677"/>
      <w:bookmarkEnd w:id="1511"/>
      <w:r>
        <w:rPr/>
        <w:t>615</w:t>
      </w:r>
      <w:r>
        <w:rPr>
          <w:rtl w:val="true"/>
        </w:rPr>
        <w:t xml:space="preserve">- </w:t>
      </w:r>
      <w:r>
        <w:rPr>
          <w:rtl w:val="true"/>
        </w:rPr>
        <w:t>البیان فی تجوید القرآن‏</w:t>
      </w:r>
      <w:bookmarkEnd w:id="1512"/>
    </w:p>
    <w:p>
      <w:pPr>
        <w:pStyle w:val="BookText"/>
        <w:rPr/>
      </w:pPr>
      <w:r>
        <w:rPr>
          <w:rFonts w:ascii="IRNazanin" w:hAnsi="IRNazanin" w:eastAsia="IRNazanin"/>
          <w:color w:val="111111"/>
          <w:sz w:val="28"/>
          <w:sz w:val="28"/>
          <w:szCs w:val="28"/>
          <w:rtl w:val="true"/>
          <w:lang w:bidi="fa-IR"/>
        </w:rPr>
        <w:t xml:space="preserve">للشیخ میرزا فرج الله بن الحاج محمد العباچی الهشترودی التبریزی المتوفی بالنجف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تلمیذه السید شهاب الدین التبریزی</w:t>
      </w:r>
      <w:r>
        <w:rPr>
          <w:rFonts w:eastAsia="IRNazanin" w:cs="IRNazanin"/>
          <w:color w:val="111111"/>
          <w:sz w:val="28"/>
          <w:szCs w:val="28"/>
          <w:rtl w:val="true"/>
          <w:lang w:bidi="fa-IR"/>
        </w:rPr>
        <w:t>.</w:t>
      </w:r>
    </w:p>
    <w:p>
      <w:pPr>
        <w:pStyle w:val="Heading3"/>
        <w:numPr>
          <w:ilvl w:val="2"/>
          <w:numId w:val="1"/>
        </w:numPr>
        <w:rPr/>
      </w:pPr>
      <w:bookmarkStart w:id="1513" w:name="__RefHeading___Toc7427857_73709187"/>
      <w:bookmarkStart w:id="1514" w:name="_Toc678"/>
      <w:bookmarkEnd w:id="1513"/>
      <w:r>
        <w:rPr/>
        <w:t>616</w:t>
      </w:r>
      <w:r>
        <w:rPr>
          <w:rtl w:val="true"/>
        </w:rPr>
        <w:t xml:space="preserve">- </w:t>
      </w:r>
      <w:r>
        <w:rPr>
          <w:rtl w:val="true"/>
        </w:rPr>
        <w:t>البیان‏</w:t>
      </w:r>
      <w:bookmarkEnd w:id="151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تفسیر بعض سور القرآن، لسیدنا السید عبد علی المعروف بالسید أبی تراب بن السید أبی القاسم جعفر بن السید مهدی مؤلف رسالة عدیمة النظیر فی ترجمه أبی بصیر الموسوی الخوانساری النجفی المولود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1515" w:name="pg11677_135303"/>
    </w:p>
    <w:p>
      <w:pPr>
        <w:pStyle w:val="BookText"/>
        <w:rPr/>
      </w:pPr>
      <w:bookmarkEnd w:id="1515"/>
      <w:r>
        <w:rPr>
          <w:rFonts w:ascii="IRNazanin" w:hAnsi="IRNazanin" w:eastAsia="IRNazanin"/>
          <w:color w:val="111111"/>
          <w:sz w:val="28"/>
          <w:sz w:val="28"/>
          <w:szCs w:val="28"/>
          <w:rtl w:val="true"/>
          <w:lang w:bidi="fa-IR"/>
        </w:rPr>
        <w:t>رأیته بخطه الشریف فی جملة کتبه” أبی تراب بن أبی القاسم جعفر بن مهدی”</w:t>
      </w:r>
      <w:r>
        <w:rPr>
          <w:rFonts w:eastAsia="IRNazanin" w:cs="IRNazanin"/>
          <w:color w:val="111111"/>
          <w:sz w:val="28"/>
          <w:szCs w:val="28"/>
          <w:rtl w:val="true"/>
          <w:lang w:bidi="fa-IR"/>
        </w:rPr>
        <w:t>.</w:t>
      </w:r>
    </w:p>
    <w:p>
      <w:pPr>
        <w:pStyle w:val="Heading3"/>
        <w:numPr>
          <w:ilvl w:val="2"/>
          <w:numId w:val="1"/>
        </w:numPr>
        <w:rPr/>
      </w:pPr>
      <w:bookmarkStart w:id="1516" w:name="__RefHeading___Toc7427859_73709187"/>
      <w:bookmarkStart w:id="1517" w:name="_Toc679"/>
      <w:bookmarkEnd w:id="1516"/>
      <w:r>
        <w:rPr/>
        <w:t>617</w:t>
      </w:r>
      <w:r>
        <w:rPr>
          <w:rtl w:val="true"/>
        </w:rPr>
        <w:t xml:space="preserve">- </w:t>
      </w:r>
      <w:r>
        <w:rPr>
          <w:rtl w:val="true"/>
        </w:rPr>
        <w:t>البیان فی تفسیر القرآن‏</w:t>
      </w:r>
      <w:bookmarkEnd w:id="1517"/>
    </w:p>
    <w:p>
      <w:pPr>
        <w:pStyle w:val="BookText"/>
        <w:rPr/>
      </w:pPr>
      <w:r>
        <w:rPr>
          <w:rFonts w:ascii="IRNazanin" w:hAnsi="IRNazanin" w:eastAsia="IRNazanin"/>
          <w:color w:val="111111"/>
          <w:sz w:val="28"/>
          <w:sz w:val="28"/>
          <w:szCs w:val="28"/>
          <w:rtl w:val="true"/>
          <w:lang w:bidi="fa-IR"/>
        </w:rPr>
        <w:t xml:space="preserve">کبیر فی ست مجلدات و هو لبعض الأصحاب رأیت منه سابقا مجلدا کبیرا فی کتب الشیخ عبد الحسین الطهرانی فیه قطعات من تلک المجلدات أولها قطعة من أوائل جزئه الأول ثم مقدارا من أواخر جزئه الثانی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الجزء الثانی من کتاب البیان فی تفسیر القرآن و یتلوه فی الثالث و إذ غدوت من أهلک تبوئ المؤمنین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آل عمران وافق الفراغ منه یوم السبت تاسع عشر شعبان سنة ست و سبعین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بعد هذا الجزء فی هذا المجلد الجزء الخامس من أول حم السجدة إلی آخر سورة المجادلة و کتب فی آخره أنه تمام الخمسة أجزاء و یتلوه السادس من أول سورة الحشر و لیس هذا التفسیر هو تبیان الشیخ الطوسی ظاهرا لأنه عشرون مجلدا کما یقال أو أکثر نعم آخر الجزء الثانی و أول الثالث منه مطابق مع التبیان کما یأتی و لعله نهج البیان أو کشف البیان للشیبانی الآتی</w:t>
      </w:r>
      <w:r>
        <w:rPr>
          <w:rFonts w:eastAsia="IRNazanin" w:cs="IRNazanin"/>
          <w:color w:val="111111"/>
          <w:sz w:val="28"/>
          <w:szCs w:val="28"/>
          <w:rtl w:val="true"/>
          <w:lang w:bidi="fa-IR"/>
        </w:rPr>
        <w:t>.</w:t>
      </w:r>
    </w:p>
    <w:p>
      <w:pPr>
        <w:pStyle w:val="Heading3"/>
        <w:numPr>
          <w:ilvl w:val="2"/>
          <w:numId w:val="1"/>
        </w:numPr>
        <w:rPr/>
      </w:pPr>
      <w:bookmarkStart w:id="1518" w:name="__RefHeading___Toc7427861_73709187"/>
      <w:bookmarkStart w:id="1519" w:name="_Toc680"/>
      <w:bookmarkEnd w:id="1518"/>
      <w:r>
        <w:rPr/>
        <w:t>618</w:t>
      </w:r>
      <w:r>
        <w:rPr>
          <w:rtl w:val="true"/>
        </w:rPr>
        <w:t xml:space="preserve">- </w:t>
      </w:r>
      <w:r>
        <w:rPr>
          <w:rtl w:val="true"/>
        </w:rPr>
        <w:t>البیان فی حقیقة الإیمان،</w:t>
      </w:r>
      <w:bookmarkEnd w:id="1519"/>
    </w:p>
    <w:p>
      <w:pPr>
        <w:pStyle w:val="BookText"/>
        <w:rPr/>
      </w:pPr>
      <w:r>
        <w:rPr>
          <w:rFonts w:ascii="IRNazanin" w:hAnsi="IRNazanin" w:eastAsia="IRNazanin"/>
          <w:color w:val="111111"/>
          <w:sz w:val="28"/>
          <w:sz w:val="28"/>
          <w:szCs w:val="28"/>
          <w:rtl w:val="true"/>
          <w:lang w:bidi="fa-IR"/>
        </w:rPr>
        <w:t xml:space="preserve">للشیخ محمد باقر بن محمد جعفر بن کافی البهاری الهمدانی المتوفی فی شعبان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1520" w:name="__RefHeading___Toc7427863_73709187"/>
      <w:bookmarkStart w:id="1521" w:name="_Toc681"/>
      <w:bookmarkEnd w:id="1520"/>
      <w:r>
        <w:rPr/>
        <w:t>619</w:t>
      </w:r>
      <w:r>
        <w:rPr>
          <w:rtl w:val="true"/>
        </w:rPr>
        <w:t xml:space="preserve">- </w:t>
      </w:r>
      <w:r>
        <w:rPr>
          <w:rtl w:val="true"/>
        </w:rPr>
        <w:t>البیان فی حیاة الرحمن‏</w:t>
      </w:r>
      <w:bookmarkEnd w:id="1521"/>
    </w:p>
    <w:p>
      <w:pPr>
        <w:pStyle w:val="BookText"/>
        <w:rPr/>
      </w:pPr>
      <w:r>
        <w:rPr>
          <w:rFonts w:ascii="IRNazanin" w:hAnsi="IRNazanin" w:eastAsia="IRNazanin"/>
          <w:color w:val="111111"/>
          <w:sz w:val="28"/>
          <w:sz w:val="28"/>
          <w:szCs w:val="28"/>
          <w:rtl w:val="true"/>
          <w:lang w:bidi="fa-IR"/>
        </w:rPr>
        <w:t xml:space="preserve">أو عن حیاة الرحمن أو عن حیاة الإنسان علی اختلاف النسخ فی المعاجم، للشیخ أبی عبد الله الحسین بن عبید الله بن إبراهیم الغضائری المتوفی نصف صفر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ترجمته و تصانیفه فی النجاشی</w:t>
      </w:r>
      <w:r>
        <w:rPr>
          <w:rFonts w:eastAsia="IRNazanin" w:cs="IRNazanin"/>
          <w:color w:val="111111"/>
          <w:sz w:val="28"/>
          <w:szCs w:val="28"/>
          <w:rtl w:val="true"/>
          <w:lang w:bidi="fa-IR"/>
        </w:rPr>
        <w:t>.</w:t>
      </w:r>
    </w:p>
    <w:p>
      <w:pPr>
        <w:pStyle w:val="Heading3"/>
        <w:numPr>
          <w:ilvl w:val="2"/>
          <w:numId w:val="1"/>
        </w:numPr>
        <w:rPr/>
      </w:pPr>
      <w:bookmarkStart w:id="1522" w:name="__RefHeading___Toc7427865_73709187"/>
      <w:bookmarkStart w:id="1523" w:name="_Toc682"/>
      <w:bookmarkEnd w:id="1522"/>
      <w:r>
        <w:rPr/>
        <w:t>620</w:t>
      </w:r>
      <w:r>
        <w:rPr>
          <w:rtl w:val="true"/>
        </w:rPr>
        <w:t xml:space="preserve">- </w:t>
      </w:r>
      <w:r>
        <w:rPr>
          <w:rtl w:val="true"/>
        </w:rPr>
        <w:t>البیان‏</w:t>
      </w:r>
      <w:bookmarkEnd w:id="152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رد الشمس لأمیر المؤمنین ع، للشیخ أبی الحسن محمد بن أحمد بن علی بن الحسن بن شاذان القمی صاحب إیضاح دفائن النواصب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ذکره ابن شهرآشوب فی مناقبه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بیان رد الشمس فی أزید من خمسة عشر موطنا</w:t>
      </w:r>
      <w:r>
        <w:rPr>
          <w:rFonts w:eastAsia="IRNazanin" w:cs="IRNazanin"/>
          <w:color w:val="111111"/>
          <w:sz w:val="28"/>
          <w:szCs w:val="28"/>
          <w:rtl w:val="true"/>
          <w:lang w:bidi="fa-IR"/>
        </w:rPr>
        <w:t xml:space="preserve">) </w:t>
      </w:r>
      <w:bookmarkStart w:id="1524" w:name="pg11677_135304"/>
    </w:p>
    <w:p>
      <w:pPr>
        <w:pStyle w:val="BookText"/>
        <w:rPr/>
      </w:pPr>
      <w:bookmarkEnd w:id="1524"/>
      <w:r>
        <w:rPr>
          <w:rFonts w:ascii="IRNazanin" w:hAnsi="IRNazanin" w:eastAsia="IRNazanin"/>
          <w:color w:val="111111"/>
          <w:sz w:val="28"/>
          <w:sz w:val="28"/>
          <w:szCs w:val="28"/>
          <w:rtl w:val="true"/>
          <w:lang w:bidi="fa-IR"/>
        </w:rPr>
        <w:t>و قد أحصی المواطن کلها شیخنا فی تحیة الزائر و لکن المشهور المستفیض منها موطنان أحدهما فی حیاة النبی ص قرب مسجد قبا و الآخر بعد إیابه ع عن نهروان فی بابل و مسجد رد الشمس فی خارج الحلة باق حتی الیوم جددت ترمیته أخیرا</w:t>
      </w:r>
    </w:p>
    <w:p>
      <w:pPr>
        <w:pStyle w:val="BookText"/>
        <w:rPr/>
      </w:pPr>
      <w:r>
        <w:rPr>
          <w:rFonts w:ascii="IRNazanin" w:hAnsi="IRNazanin" w:eastAsia="IRNazanin"/>
          <w:color w:val="111111"/>
          <w:sz w:val="28"/>
          <w:sz w:val="28"/>
          <w:szCs w:val="28"/>
          <w:rtl w:val="true"/>
          <w:lang w:bidi="fa-IR"/>
        </w:rPr>
        <w:t xml:space="preserve">و عمارة أصل الأساس متقدمة علی عصر السلاطین الصفویة و کان المتولی له فی أیامهم 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 الله بن الشیخ حمزة بن الشیخ محمود الطریحی الحلی و قبله کان المتولی والده الشیخ حمزة بن الشیخ محمود کما کتباه بخطیهما فی مجموعة رسائل علمیة جیدة نافعة مثل إرشاد المنصف البصیر و المسائل المدنیات و غیرهما فی التاریخ المذکور و بعده‏</w:t>
      </w:r>
    </w:p>
    <w:p>
      <w:pPr>
        <w:pStyle w:val="Heading3"/>
        <w:numPr>
          <w:ilvl w:val="2"/>
          <w:numId w:val="1"/>
        </w:numPr>
        <w:rPr/>
      </w:pPr>
      <w:bookmarkStart w:id="1525" w:name="__RefHeading___Toc7427867_73709187"/>
      <w:bookmarkStart w:id="1526" w:name="_Toc683"/>
      <w:bookmarkEnd w:id="1525"/>
      <w:r>
        <w:rPr/>
        <w:t>621</w:t>
      </w:r>
      <w:r>
        <w:rPr>
          <w:rtl w:val="true"/>
        </w:rPr>
        <w:t xml:space="preserve">- </w:t>
      </w:r>
      <w:r>
        <w:rPr>
          <w:rtl w:val="true"/>
        </w:rPr>
        <w:t>البیان فی الفقه‏</w:t>
      </w:r>
      <w:bookmarkEnd w:id="15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مکی الجزینی العاملی الشهید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یستدرا خلاف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لقوله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البیان کافل بالمهم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الطهارة و الصلاة و الزکاة و الخمس و أول الأرکان الأربعة من الصوم فیما یجب الإمساک عنه طبع فی طهران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خزانة کتب سیدنا الحسن صدر الدین نسخه منه کتابتها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و تصحیحات و بلاغات بخط شاه قاضی الیزدی مؤلف التفسیر القطب شاهی فی سنة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موسی بن محمد بن إبراهیم الشویکی الهجری فی سنة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قرأه علی مشایخه و کتبوا بلاغاتهم علیه فی الکتب الموقوفة للحسینیة التستریة فی النجف و رأیت نسخه عند الشیخ مشکور علیها إجازة الشیخ صالح بن جابر بن فاضل العسکری الأوالی للشیخ عبد الله بن سلیمان بن ثابت الستراوی تاریخها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فهرس الخزانة الرضویة أن فیها نسخه منه کتابتها سنة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السید هاشم الکتکانی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bookmarkStart w:id="1527" w:name="pg11677_135305"/>
    </w:p>
    <w:p>
      <w:pPr>
        <w:pStyle w:val="BookText"/>
        <w:rPr/>
      </w:pPr>
      <w:bookmarkEnd w:id="1527"/>
      <w:r>
        <w:rPr>
          <w:rFonts w:ascii="IRNazanin" w:hAnsi="IRNazanin" w:eastAsia="IRNazanin"/>
          <w:color w:val="111111"/>
          <w:sz w:val="28"/>
          <w:sz w:val="28"/>
          <w:szCs w:val="28"/>
          <w:rtl w:val="true"/>
          <w:lang w:bidi="fa-IR"/>
        </w:rPr>
        <w:t xml:space="preserve">السید هاشم المذکور 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فلا یصح اسم الکاتب أو التاریخ کما هو الظاهر</w:t>
      </w:r>
      <w:r>
        <w:rPr>
          <w:rFonts w:eastAsia="IRNazanin" w:cs="IRNazanin"/>
          <w:color w:val="111111"/>
          <w:sz w:val="28"/>
          <w:szCs w:val="28"/>
          <w:rtl w:val="true"/>
          <w:lang w:bidi="fa-IR"/>
        </w:rPr>
        <w:t>.</w:t>
      </w:r>
    </w:p>
    <w:p>
      <w:pPr>
        <w:pStyle w:val="Heading3"/>
        <w:numPr>
          <w:ilvl w:val="2"/>
          <w:numId w:val="1"/>
        </w:numPr>
        <w:rPr/>
      </w:pPr>
      <w:bookmarkStart w:id="1528" w:name="__RefHeading___Toc7427869_73709187"/>
      <w:bookmarkStart w:id="1529" w:name="_Toc684"/>
      <w:bookmarkEnd w:id="1528"/>
      <w:r>
        <w:rPr/>
        <w:t>622</w:t>
      </w:r>
      <w:r>
        <w:rPr>
          <w:rtl w:val="true"/>
        </w:rPr>
        <w:t xml:space="preserve">- </w:t>
      </w:r>
      <w:r>
        <w:rPr>
          <w:rtl w:val="true"/>
        </w:rPr>
        <w:t>البیان‏</w:t>
      </w:r>
      <w:bookmarkEnd w:id="1529"/>
    </w:p>
    <w:p>
      <w:pPr>
        <w:pStyle w:val="BookText"/>
        <w:rPr/>
      </w:pPr>
      <w:r>
        <w:rPr>
          <w:rFonts w:ascii="IRNazanin" w:hAnsi="IRNazanin" w:eastAsia="IRNazanin"/>
          <w:color w:val="111111"/>
          <w:sz w:val="28"/>
          <w:sz w:val="28"/>
          <w:szCs w:val="28"/>
          <w:rtl w:val="true"/>
          <w:lang w:bidi="fa-IR"/>
        </w:rPr>
        <w:t xml:space="preserve">فی الکیمیاء، لجابر بن حیان الکوفی الصوفی المتوفی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إحدی الرسائل الإحدی عشرة له المطبوعة فی بمبئی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1530" w:name="__RefHeading___Toc7427871_73709187"/>
      <w:bookmarkStart w:id="1531" w:name="_Toc685"/>
      <w:bookmarkEnd w:id="1530"/>
      <w:r>
        <w:rPr/>
        <w:t>623</w:t>
      </w:r>
      <w:r>
        <w:rPr>
          <w:rtl w:val="true"/>
        </w:rPr>
        <w:t xml:space="preserve">- </w:t>
      </w:r>
      <w:r>
        <w:rPr>
          <w:rtl w:val="true"/>
        </w:rPr>
        <w:t>البیان‏</w:t>
      </w:r>
      <w:bookmarkEnd w:id="1531"/>
    </w:p>
    <w:p>
      <w:pPr>
        <w:pStyle w:val="BookText"/>
        <w:rPr/>
      </w:pPr>
      <w:r>
        <w:rPr>
          <w:rFonts w:ascii="IRNazanin" w:hAnsi="IRNazanin" w:eastAsia="IRNazanin"/>
          <w:color w:val="111111"/>
          <w:sz w:val="28"/>
          <w:sz w:val="28"/>
          <w:szCs w:val="28"/>
          <w:rtl w:val="true"/>
          <w:lang w:bidi="fa-IR"/>
        </w:rPr>
        <w:t xml:space="preserve">فی علم المیزان، للشیخ محمد بن آقا محمد باقر الطهرانی الملقب ب صدرائی الجواهری المعاصر المولود حدود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532" w:name="__RefHeading___Toc7427873_73709187"/>
      <w:bookmarkStart w:id="1533" w:name="_Toc686"/>
      <w:bookmarkEnd w:id="1532"/>
      <w:r>
        <w:rPr/>
        <w:t>624</w:t>
      </w:r>
      <w:r>
        <w:rPr>
          <w:rtl w:val="true"/>
        </w:rPr>
        <w:t xml:space="preserve">- </w:t>
      </w:r>
      <w:r>
        <w:rPr>
          <w:rtl w:val="true"/>
        </w:rPr>
        <w:t>البیان‏</w:t>
      </w:r>
      <w:bookmarkEnd w:id="1533"/>
    </w:p>
    <w:p>
      <w:pPr>
        <w:pStyle w:val="BookText"/>
        <w:rPr/>
      </w:pPr>
      <w:r>
        <w:rPr>
          <w:rFonts w:ascii="IRNazanin" w:hAnsi="IRNazanin" w:eastAsia="IRNazanin"/>
          <w:color w:val="111111"/>
          <w:sz w:val="28"/>
          <w:sz w:val="28"/>
          <w:szCs w:val="28"/>
          <w:rtl w:val="true"/>
          <w:lang w:bidi="fa-IR"/>
        </w:rPr>
        <w:t xml:space="preserve">فی علم المیزان، للسید مهدی بن السید علی الموسوی الغریفی البحرانی المتوفی بالبصرة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ید المؤلف توجد عند تلمیذه السید شهاب الدین التبریزی</w:t>
      </w:r>
      <w:r>
        <w:rPr>
          <w:rFonts w:eastAsia="IRNazanin" w:cs="IRNazanin"/>
          <w:color w:val="111111"/>
          <w:sz w:val="28"/>
          <w:szCs w:val="28"/>
          <w:rtl w:val="true"/>
          <w:lang w:bidi="fa-IR"/>
        </w:rPr>
        <w:t>.</w:t>
      </w:r>
    </w:p>
    <w:p>
      <w:pPr>
        <w:pStyle w:val="Heading3"/>
        <w:numPr>
          <w:ilvl w:val="2"/>
          <w:numId w:val="1"/>
        </w:numPr>
        <w:rPr/>
      </w:pPr>
      <w:bookmarkStart w:id="1534" w:name="__RefHeading___Toc7427875_73709187"/>
      <w:bookmarkStart w:id="1535" w:name="_Toc687"/>
      <w:bookmarkEnd w:id="1534"/>
      <w:r>
        <w:rPr/>
        <w:t>625</w:t>
      </w:r>
      <w:r>
        <w:rPr>
          <w:rtl w:val="true"/>
        </w:rPr>
        <w:t xml:space="preserve">- </w:t>
      </w:r>
      <w:r>
        <w:rPr>
          <w:rtl w:val="true"/>
        </w:rPr>
        <w:t>البیان‏</w:t>
      </w:r>
      <w:bookmarkEnd w:id="1535"/>
    </w:p>
    <w:p>
      <w:pPr>
        <w:pStyle w:val="BookText"/>
        <w:rPr/>
      </w:pPr>
      <w:r>
        <w:rPr>
          <w:rFonts w:ascii="IRNazanin" w:hAnsi="IRNazanin" w:eastAsia="IRNazanin"/>
          <w:color w:val="111111"/>
          <w:sz w:val="28"/>
          <w:sz w:val="28"/>
          <w:szCs w:val="28"/>
          <w:rtl w:val="true"/>
          <w:lang w:bidi="fa-IR"/>
        </w:rPr>
        <w:t xml:space="preserve">فی النحو، للشیخ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المهابادی، جد الشیخ أفضل الدین الحسن بن علی بن أحمد الذی هو من مشایخ الشیخ منتجب الدین کما صرح به فی فهرسه فالمؤلف من المعاصرین للشیخ الطوسی و یأتی له التبیان فی التصریف</w:t>
      </w:r>
      <w:r>
        <w:rPr>
          <w:rFonts w:eastAsia="IRNazanin" w:cs="IRNazanin"/>
          <w:color w:val="111111"/>
          <w:sz w:val="28"/>
          <w:szCs w:val="28"/>
          <w:rtl w:val="true"/>
          <w:lang w:bidi="fa-IR"/>
        </w:rPr>
        <w:t>.</w:t>
      </w:r>
    </w:p>
    <w:p>
      <w:pPr>
        <w:pStyle w:val="Heading3"/>
        <w:numPr>
          <w:ilvl w:val="2"/>
          <w:numId w:val="1"/>
        </w:numPr>
        <w:rPr/>
      </w:pPr>
      <w:bookmarkStart w:id="1536" w:name="__RefHeading___Toc7427877_73709187"/>
      <w:bookmarkStart w:id="1537" w:name="_Toc688"/>
      <w:bookmarkEnd w:id="1536"/>
      <w:r>
        <w:rPr/>
        <w:t>626</w:t>
      </w:r>
      <w:r>
        <w:rPr>
          <w:rtl w:val="true"/>
        </w:rPr>
        <w:t xml:space="preserve">- </w:t>
      </w:r>
      <w:r>
        <w:rPr>
          <w:rtl w:val="true"/>
        </w:rPr>
        <w:t>البیان و الإیضاح‏</w:t>
      </w:r>
      <w:bookmarkEnd w:id="1537"/>
    </w:p>
    <w:p>
      <w:pPr>
        <w:pStyle w:val="BookText"/>
        <w:rPr/>
      </w:pPr>
      <w:r>
        <w:rPr>
          <w:rFonts w:ascii="IRNazanin" w:hAnsi="IRNazanin" w:eastAsia="IRNazanin"/>
          <w:color w:val="111111"/>
          <w:sz w:val="28"/>
          <w:sz w:val="28"/>
          <w:szCs w:val="28"/>
          <w:rtl w:val="true"/>
          <w:lang w:bidi="fa-IR"/>
        </w:rPr>
        <w:t>لأبی الحسن علی بن أبی سهل حاتم بن أبی حاتم القزوینی یرویه عنه أبو عبد الله ابن شاذان القزوینی و هو محمد بن علی بن شاذان الذی یروی عنه النجاشی کثیرا بعنوان أبی عبد الله بن شاذان</w:t>
      </w:r>
      <w:r>
        <w:rPr>
          <w:rFonts w:eastAsia="IRNazanin" w:cs="IRNazanin"/>
          <w:color w:val="111111"/>
          <w:sz w:val="28"/>
          <w:szCs w:val="28"/>
          <w:rtl w:val="true"/>
          <w:lang w:bidi="fa-IR"/>
        </w:rPr>
        <w:t>.</w:t>
      </w:r>
    </w:p>
    <w:p>
      <w:pPr>
        <w:pStyle w:val="Heading3"/>
        <w:numPr>
          <w:ilvl w:val="2"/>
          <w:numId w:val="1"/>
        </w:numPr>
        <w:rPr/>
      </w:pPr>
      <w:bookmarkStart w:id="1538" w:name="__RefHeading___Toc7427879_73709187"/>
      <w:bookmarkStart w:id="1539" w:name="_Toc689"/>
      <w:bookmarkEnd w:id="1538"/>
      <w:r>
        <w:rPr/>
        <w:t>627</w:t>
      </w:r>
      <w:r>
        <w:rPr>
          <w:rtl w:val="true"/>
        </w:rPr>
        <w:t xml:space="preserve">- </w:t>
      </w:r>
      <w:r>
        <w:rPr>
          <w:rtl w:val="true"/>
        </w:rPr>
        <w:t>بیان الآداب‏</w:t>
      </w:r>
      <w:bookmarkEnd w:id="1539"/>
    </w:p>
    <w:p>
      <w:pPr>
        <w:pStyle w:val="BookText"/>
        <w:rPr/>
      </w:pPr>
      <w:r>
        <w:rPr>
          <w:rFonts w:ascii="IRNazanin" w:hAnsi="IRNazanin" w:eastAsia="IRNazanin"/>
          <w:color w:val="111111"/>
          <w:sz w:val="28"/>
          <w:sz w:val="28"/>
          <w:szCs w:val="28"/>
          <w:rtl w:val="true"/>
          <w:lang w:bidi="fa-IR"/>
        </w:rPr>
        <w:t xml:space="preserve">شرح لآداب المتعلمین، تألیف خواجه نصیر الدین الطوسی للمولی محمد مؤمن بن محمد قاسم الجزائری الشیرازی المولود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کتابه طیف الخیال المذکور فیه مشایخه و تصانیفه أیضا فی نجوم السماء مع فهرس تصانیفه</w:t>
      </w:r>
      <w:r>
        <w:rPr>
          <w:rFonts w:eastAsia="IRNazanin" w:cs="IRNazanin"/>
          <w:color w:val="111111"/>
          <w:sz w:val="28"/>
          <w:szCs w:val="28"/>
          <w:rtl w:val="true"/>
          <w:lang w:bidi="fa-IR"/>
        </w:rPr>
        <w:t>.</w:t>
      </w:r>
    </w:p>
    <w:p>
      <w:pPr>
        <w:pStyle w:val="Heading3"/>
        <w:numPr>
          <w:ilvl w:val="2"/>
          <w:numId w:val="1"/>
        </w:numPr>
        <w:rPr/>
      </w:pPr>
      <w:bookmarkStart w:id="1540" w:name="__RefHeading___Toc7427881_73709187"/>
      <w:bookmarkStart w:id="1541" w:name="_Toc690"/>
      <w:bookmarkEnd w:id="1540"/>
      <w:r>
        <w:rPr>
          <w:rtl w:val="true"/>
        </w:rPr>
        <w:t>بیان الآیات بالزبر و البینات،</w:t>
      </w:r>
      <w:bookmarkEnd w:id="1541"/>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البینات</w:t>
      </w:r>
      <w:r>
        <w:rPr>
          <w:rFonts w:eastAsia="IRNazanin" w:cs="IRNazanin"/>
          <w:color w:val="111111"/>
          <w:sz w:val="28"/>
          <w:szCs w:val="28"/>
          <w:rtl w:val="true"/>
          <w:lang w:bidi="fa-IR"/>
        </w:rPr>
        <w:t>).</w:t>
      </w:r>
    </w:p>
    <w:p>
      <w:pPr>
        <w:pStyle w:val="Heading3"/>
        <w:numPr>
          <w:ilvl w:val="2"/>
          <w:numId w:val="1"/>
        </w:numPr>
        <w:rPr/>
      </w:pPr>
      <w:bookmarkStart w:id="1542" w:name="__RefHeading___Toc7427883_73709187"/>
      <w:bookmarkStart w:id="1543" w:name="_Toc691"/>
      <w:bookmarkEnd w:id="1542"/>
      <w:r>
        <w:rPr/>
        <w:t>628</w:t>
      </w:r>
      <w:r>
        <w:rPr>
          <w:rtl w:val="true"/>
        </w:rPr>
        <w:t xml:space="preserve">- </w:t>
      </w:r>
      <w:r>
        <w:rPr>
          <w:rtl w:val="true"/>
        </w:rPr>
        <w:t>بیان الإحسان لأهل العرفان،</w:t>
      </w:r>
      <w:bookmarkEnd w:id="154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لعلاء الدولة السمنانی المتوفی‏ </w:t>
      </w:r>
      <w:bookmarkStart w:id="1544" w:name="pg11677_135306"/>
    </w:p>
    <w:p>
      <w:pPr>
        <w:pStyle w:val="BookText"/>
        <w:rPr/>
      </w:pPr>
      <w:bookmarkEnd w:id="1544"/>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الصوفی الشیعی علی ما استظهره القاضی نور الله فی مجالسه‏</w:t>
      </w:r>
    </w:p>
    <w:p>
      <w:pPr>
        <w:pStyle w:val="Heading3"/>
        <w:numPr>
          <w:ilvl w:val="2"/>
          <w:numId w:val="1"/>
        </w:numPr>
        <w:rPr/>
      </w:pPr>
      <w:bookmarkStart w:id="1545" w:name="__RefHeading___Toc7427885_73709187"/>
      <w:bookmarkStart w:id="1546" w:name="_Toc692"/>
      <w:bookmarkEnd w:id="1545"/>
      <w:r>
        <w:rPr/>
        <w:t>627</w:t>
      </w:r>
      <w:r>
        <w:rPr>
          <w:rtl w:val="true"/>
        </w:rPr>
        <w:t xml:space="preserve">- </w:t>
      </w:r>
      <w:r>
        <w:rPr>
          <w:rtl w:val="true"/>
        </w:rPr>
        <w:t>بیان الأدیان‏</w:t>
      </w:r>
      <w:bookmarkEnd w:id="1546"/>
    </w:p>
    <w:p>
      <w:pPr>
        <w:pStyle w:val="BookText"/>
        <w:rPr/>
      </w:pPr>
      <w:r>
        <w:rPr>
          <w:rFonts w:ascii="IRNazanin" w:hAnsi="IRNazanin" w:eastAsia="IRNazanin"/>
          <w:color w:val="111111"/>
          <w:sz w:val="28"/>
          <w:sz w:val="28"/>
          <w:szCs w:val="28"/>
          <w:rtl w:val="true"/>
          <w:lang w:bidi="fa-IR"/>
        </w:rPr>
        <w:t>للسید أبی المعالی محمد بن نعمة الله بن عبید الله بن علی بن الحسن بن الحسین بن جعفر بن عبید الله بن الحسین الأصغر بن الإمام السجاد ع قال فی حدیقة الشیعة إن فیه ذکر جمیع فرق العامة و سائر فرق المسلمین</w:t>
      </w:r>
      <w:r>
        <w:rPr>
          <w:rFonts w:eastAsia="IRNazanin" w:cs="IRNazanin"/>
          <w:color w:val="111111"/>
          <w:sz w:val="28"/>
          <w:szCs w:val="28"/>
          <w:rtl w:val="true"/>
          <w:lang w:bidi="fa-IR"/>
        </w:rPr>
        <w:t>.</w:t>
      </w:r>
    </w:p>
    <w:p>
      <w:pPr>
        <w:pStyle w:val="Heading3"/>
        <w:numPr>
          <w:ilvl w:val="2"/>
          <w:numId w:val="1"/>
        </w:numPr>
        <w:rPr/>
      </w:pPr>
      <w:bookmarkStart w:id="1547" w:name="__RefHeading___Toc7427887_73709187"/>
      <w:bookmarkStart w:id="1548" w:name="_Toc693"/>
      <w:bookmarkEnd w:id="1547"/>
      <w:r>
        <w:rPr/>
        <w:t>628</w:t>
      </w:r>
      <w:r>
        <w:rPr>
          <w:rtl w:val="true"/>
        </w:rPr>
        <w:t xml:space="preserve">- </w:t>
      </w:r>
      <w:r>
        <w:rPr>
          <w:rtl w:val="true"/>
        </w:rPr>
        <w:t>بیان الأسانید</w:t>
      </w:r>
      <w:bookmarkEnd w:id="1548"/>
    </w:p>
    <w:p>
      <w:pPr>
        <w:pStyle w:val="BookText"/>
        <w:rPr/>
      </w:pPr>
      <w:r>
        <w:rPr>
          <w:rFonts w:ascii="IRNazanin" w:hAnsi="IRNazanin" w:eastAsia="IRNazanin"/>
          <w:color w:val="111111"/>
          <w:sz w:val="28"/>
          <w:sz w:val="28"/>
          <w:szCs w:val="28"/>
          <w:rtl w:val="true"/>
          <w:lang w:bidi="fa-IR"/>
        </w:rPr>
        <w:t xml:space="preserve">إجازة کبیرة من میرزا جمال الدین محمد الکرمانی صاحب أسس الأصول المتوفی بکرمان فی ثالث عشر شوال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المجاز بهذه الإجازة السید شهاب الدین التبریزی و ذکر أنه ابن آقا محمد جعفر الکرمانی</w:t>
      </w:r>
      <w:r>
        <w:rPr>
          <w:rFonts w:eastAsia="IRNazanin" w:cs="IRNazanin"/>
          <w:color w:val="111111"/>
          <w:sz w:val="28"/>
          <w:szCs w:val="28"/>
          <w:rtl w:val="true"/>
          <w:lang w:bidi="fa-IR"/>
        </w:rPr>
        <w:t>.</w:t>
      </w:r>
    </w:p>
    <w:p>
      <w:pPr>
        <w:pStyle w:val="Heading3"/>
        <w:numPr>
          <w:ilvl w:val="2"/>
          <w:numId w:val="1"/>
        </w:numPr>
        <w:rPr/>
      </w:pPr>
      <w:bookmarkStart w:id="1549" w:name="__RefHeading___Toc7427889_73709187"/>
      <w:bookmarkStart w:id="1550" w:name="_Toc694"/>
      <w:bookmarkEnd w:id="1549"/>
      <w:r>
        <w:rPr/>
        <w:t>629</w:t>
      </w:r>
      <w:r>
        <w:rPr>
          <w:rtl w:val="true"/>
        </w:rPr>
        <w:t xml:space="preserve">- </w:t>
      </w:r>
      <w:r>
        <w:rPr>
          <w:rtl w:val="true"/>
        </w:rPr>
        <w:t>بیان الإشکال‏</w:t>
      </w:r>
      <w:bookmarkEnd w:id="1550"/>
    </w:p>
    <w:p>
      <w:pPr>
        <w:pStyle w:val="BookText"/>
        <w:rPr/>
      </w:pPr>
      <w:r>
        <w:rPr>
          <w:rFonts w:ascii="IRNazanin" w:hAnsi="IRNazanin" w:eastAsia="IRNazanin"/>
          <w:color w:val="111111"/>
          <w:sz w:val="28"/>
          <w:sz w:val="28"/>
          <w:szCs w:val="28"/>
          <w:rtl w:val="true"/>
          <w:lang w:bidi="fa-IR"/>
        </w:rPr>
        <w:t xml:space="preserve">فیما حکی عن أمر المهدی ع، من الأقوال فی بیان الإمامة و النص و الحصر و صفة الإمام ع للسید العلامة أبی عبد الله حمیدان بن یحیی بن حمیدان بن القاسم بن الحسن بن إبراهیم بن سلیمان القاسمی الحسنی المجیب لمسائل الشیخ عمران بن الحسن بن ناصر الشنوی الذی کان ممن أخذ عنه المنصور بالله عبد الله بن حمزة إمام الزیدیة المتوفی سنة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مطلع البدور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بینه و بین شیخ الشیوخ عمران بن الحسن المقاولة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ضمن مجموعة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الکتب بمصر من النحل الإسلامیة فراجعه‏</w:t>
      </w:r>
    </w:p>
    <w:p>
      <w:pPr>
        <w:pStyle w:val="Heading3"/>
        <w:numPr>
          <w:ilvl w:val="2"/>
          <w:numId w:val="1"/>
        </w:numPr>
        <w:rPr/>
      </w:pPr>
      <w:bookmarkStart w:id="1551" w:name="__RefHeading___Toc7427891_73709187"/>
      <w:bookmarkStart w:id="1552" w:name="_Toc695"/>
      <w:bookmarkEnd w:id="1551"/>
      <w:r>
        <w:rPr/>
        <w:t>630</w:t>
      </w:r>
      <w:r>
        <w:rPr>
          <w:rtl w:val="true"/>
        </w:rPr>
        <w:t xml:space="preserve">- </w:t>
      </w:r>
      <w:r>
        <w:rPr>
          <w:rtl w:val="true"/>
        </w:rPr>
        <w:t>بیان الانفرادات‏</w:t>
      </w:r>
      <w:bookmarkEnd w:id="1552"/>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المدفون بقم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منتجب الدین</w:t>
      </w:r>
      <w:r>
        <w:rPr>
          <w:rFonts w:eastAsia="IRNazanin" w:cs="IRNazanin"/>
          <w:color w:val="111111"/>
          <w:sz w:val="28"/>
          <w:szCs w:val="28"/>
          <w:rtl w:val="true"/>
          <w:lang w:bidi="fa-IR"/>
        </w:rPr>
        <w:t>.</w:t>
      </w:r>
    </w:p>
    <w:p>
      <w:pPr>
        <w:pStyle w:val="Heading3"/>
        <w:numPr>
          <w:ilvl w:val="2"/>
          <w:numId w:val="1"/>
        </w:numPr>
        <w:rPr/>
      </w:pPr>
      <w:bookmarkStart w:id="1553" w:name="__RefHeading___Toc7427893_73709187"/>
      <w:bookmarkStart w:id="1554" w:name="_Toc696"/>
      <w:bookmarkEnd w:id="1553"/>
      <w:r>
        <w:rPr/>
        <w:t>631</w:t>
      </w:r>
      <w:r>
        <w:rPr>
          <w:rtl w:val="true"/>
        </w:rPr>
        <w:t xml:space="preserve">- </w:t>
      </w:r>
      <w:r>
        <w:rPr>
          <w:rtl w:val="true"/>
        </w:rPr>
        <w:t>بیان الأوزان‏</w:t>
      </w:r>
      <w:bookmarkEnd w:id="15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تطبیق الأوزان المعمولة فی بلاد الهند علی أوزان العراق العربی للحاج الشیخ محمد بن الحاج الشیخ زین العابدین المازندرانی الحائری المتوفی بقم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تلمیذه السید شهاب‏ </w:t>
      </w:r>
      <w:bookmarkStart w:id="1555" w:name="pg11677_135307"/>
    </w:p>
    <w:p>
      <w:pPr>
        <w:pStyle w:val="BookText"/>
        <w:rPr/>
      </w:pPr>
      <w:bookmarkEnd w:id="1555"/>
      <w:r>
        <w:rPr>
          <w:rFonts w:ascii="IRNazanin" w:hAnsi="IRNazanin" w:eastAsia="IRNazanin"/>
          <w:color w:val="111111"/>
          <w:sz w:val="28"/>
          <w:sz w:val="28"/>
          <w:szCs w:val="28"/>
          <w:rtl w:val="true"/>
          <w:lang w:bidi="fa-IR"/>
        </w:rPr>
        <w:t>الدین نسخه منه عن خط المؤلف و هی عنده” السید شهاب الدین” عنده</w:t>
      </w:r>
      <w:r>
        <w:rPr>
          <w:rFonts w:eastAsia="IRNazanin" w:cs="IRNazanin"/>
          <w:color w:val="111111"/>
          <w:sz w:val="28"/>
          <w:szCs w:val="28"/>
          <w:rtl w:val="true"/>
          <w:lang w:bidi="fa-IR"/>
        </w:rPr>
        <w:t>.</w:t>
      </w:r>
    </w:p>
    <w:p>
      <w:pPr>
        <w:pStyle w:val="Heading3"/>
        <w:numPr>
          <w:ilvl w:val="2"/>
          <w:numId w:val="1"/>
        </w:numPr>
        <w:rPr/>
      </w:pPr>
      <w:bookmarkStart w:id="1556" w:name="__RefHeading___Toc7427895_73709187"/>
      <w:bookmarkStart w:id="1557" w:name="_Toc697"/>
      <w:bookmarkEnd w:id="1556"/>
      <w:r>
        <w:rPr/>
        <w:t>632</w:t>
      </w:r>
      <w:r>
        <w:rPr>
          <w:rtl w:val="true"/>
        </w:rPr>
        <w:t xml:space="preserve">- </w:t>
      </w:r>
      <w:r>
        <w:rPr>
          <w:rtl w:val="true"/>
        </w:rPr>
        <w:t>البیان البدیع‏</w:t>
      </w:r>
      <w:bookmarkEnd w:id="1557"/>
    </w:p>
    <w:p>
      <w:pPr>
        <w:pStyle w:val="BookText"/>
        <w:rPr/>
      </w:pPr>
      <w:r>
        <w:rPr>
          <w:rFonts w:ascii="IRNazanin" w:hAnsi="IRNazanin" w:eastAsia="IRNazanin"/>
          <w:color w:val="111111"/>
          <w:sz w:val="28"/>
          <w:sz w:val="28"/>
          <w:szCs w:val="28"/>
          <w:rtl w:val="true"/>
          <w:lang w:bidi="fa-IR"/>
        </w:rPr>
        <w:t>فی البیان و البدیع فارسی للسید میرزا أبی طالب بن السید میرزا بیگ الفندرسکی و سبط السید الأمیر أبی القاسم الفندرسکی کان من المعاصرین لصاحب الریاض ترجمه فی ذیل ترجمه جده الأمی المذکور و ذکر أنه کان من تلامیذ العلامة المجلسی و ذکر تصانیفه،</w:t>
      </w:r>
    </w:p>
    <w:p>
      <w:pPr>
        <w:pStyle w:val="Heading3"/>
        <w:numPr>
          <w:ilvl w:val="2"/>
          <w:numId w:val="1"/>
        </w:numPr>
        <w:rPr/>
      </w:pPr>
      <w:bookmarkStart w:id="1558" w:name="__RefHeading___Toc7427897_73709187"/>
      <w:bookmarkStart w:id="1559" w:name="_Toc698"/>
      <w:bookmarkEnd w:id="1558"/>
      <w:r>
        <w:rPr/>
        <w:t>633</w:t>
      </w:r>
      <w:r>
        <w:rPr>
          <w:rtl w:val="true"/>
        </w:rPr>
        <w:t xml:space="preserve">- </w:t>
      </w:r>
      <w:r>
        <w:rPr>
          <w:rtl w:val="true"/>
        </w:rPr>
        <w:t>بیان تصحیف المنحة الإلهیة عن النفثة الشیطانیة،</w:t>
      </w:r>
      <w:bookmarkEnd w:id="1559"/>
    </w:p>
    <w:p>
      <w:pPr>
        <w:pStyle w:val="BookText"/>
        <w:rPr/>
      </w:pPr>
      <w:r>
        <w:rPr>
          <w:rFonts w:ascii="IRNazanin" w:hAnsi="IRNazanin" w:eastAsia="IRNazanin"/>
          <w:color w:val="111111"/>
          <w:sz w:val="28"/>
          <w:sz w:val="28"/>
          <w:szCs w:val="28"/>
          <w:rtl w:val="true"/>
          <w:lang w:bidi="fa-IR"/>
        </w:rPr>
        <w:t xml:space="preserve">رد علی معرب التحفة الاثنی عشریة کبیر مبسوط فی ثلاث مجلدات للعلامة الحجة الشیخ مهدی بن الشیخ حسین بن الشیخ عبد العزیز الخالصی الکاظمی المتوفی بمشهد الرضا ع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الاثنی عشریة الفارسیة المرتبة علی اثنی عشر بابا فی رد الشیعة ألفه المولوی عبد العزیز بن شاه ولی الله أحمد بن عبد الرحیم الفاروقی الدهلوی و لکن سمی نفسه بغلام حلیم</w:t>
      </w:r>
    </w:p>
    <w:p>
      <w:pPr>
        <w:pStyle w:val="BookText"/>
        <w:rPr/>
      </w:pPr>
      <w:r>
        <w:rPr>
          <w:rFonts w:ascii="IRNazanin" w:hAnsi="IRNazanin" w:eastAsia="IRNazanin"/>
          <w:color w:val="111111"/>
          <w:sz w:val="28"/>
          <w:sz w:val="28"/>
          <w:szCs w:val="28"/>
          <w:rtl w:val="true"/>
          <w:lang w:bidi="fa-IR"/>
        </w:rPr>
        <w:t xml:space="preserve">لمصلحة هناک و قد أخذه من الصواقع للمولوی نصر الله الکابلی بل هو ترجمه له إلی الفارسیة، و لعلماء الهند ردود کثیرة فارسیة علی التحفة الاثنی عشریة الفارسیة منها العبقات التی خرجت منه عدة مجلدات فی رد باب واحد منه و هو الباب السابع فی الإمامة، ثم إنه عمد إلی تعریبه شهاب الدین محمود بن صلاح الدین عبد الله بن محمود الخطیب الآلوسی البغدادی الشافعی المولود سنة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فعربه ملخصا له و طبع فشرع الخالصی فی رده له بذلک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 ضخام حملها بعض الصلحاء إلی تبریز للطبع فلم یسهل و رأیتها بعد إرجاعها إلی الکاظمیة أخیرا</w:t>
      </w:r>
      <w:r>
        <w:rPr>
          <w:rFonts w:eastAsia="IRNazanin" w:cs="IRNazanin"/>
          <w:color w:val="111111"/>
          <w:sz w:val="28"/>
          <w:szCs w:val="28"/>
          <w:rtl w:val="true"/>
          <w:lang w:bidi="fa-IR"/>
        </w:rPr>
        <w:t>.</w:t>
      </w:r>
    </w:p>
    <w:p>
      <w:pPr>
        <w:pStyle w:val="Heading3"/>
        <w:numPr>
          <w:ilvl w:val="2"/>
          <w:numId w:val="1"/>
        </w:numPr>
        <w:rPr/>
      </w:pPr>
      <w:bookmarkStart w:id="1560" w:name="__RefHeading___Toc7427899_73709187"/>
      <w:bookmarkStart w:id="1561" w:name="_Toc699"/>
      <w:bookmarkEnd w:id="1560"/>
      <w:r>
        <w:rPr/>
        <w:t>634</w:t>
      </w:r>
      <w:r>
        <w:rPr>
          <w:rtl w:val="true"/>
        </w:rPr>
        <w:t xml:space="preserve">- </w:t>
      </w:r>
      <w:r>
        <w:rPr>
          <w:rtl w:val="true"/>
        </w:rPr>
        <w:t>بیان التنزیل‏</w:t>
      </w:r>
      <w:bookmarkEnd w:id="156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رشید الدین محمد بن علی بن شهرآشوب السروی المازندرانی المتوفی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من الکتب التی ینقل عنها فی البحار، قال العلامة المجلسی فی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صغیر الحجم کثیر </w:t>
      </w:r>
      <w:bookmarkStart w:id="1562" w:name="pg11677_135308"/>
    </w:p>
    <w:p>
      <w:pPr>
        <w:pStyle w:val="BookText"/>
        <w:rPr/>
      </w:pPr>
      <w:bookmarkEnd w:id="1562"/>
      <w:r>
        <w:rPr>
          <w:rFonts w:ascii="IRNazanin" w:hAnsi="IRNazanin" w:eastAsia="IRNazanin"/>
          <w:color w:val="111111"/>
          <w:sz w:val="28"/>
          <w:sz w:val="28"/>
          <w:szCs w:val="28"/>
          <w:rtl w:val="true"/>
          <w:lang w:bidi="fa-IR"/>
        </w:rPr>
        <w:t>الفوائد أخذنا منه یسیرا لکون أکثره مذکورا فی غیره</w:t>
      </w:r>
      <w:r>
        <w:rPr>
          <w:rFonts w:eastAsia="IRNazanin" w:cs="IRNazanin"/>
          <w:color w:val="111111"/>
          <w:sz w:val="28"/>
          <w:szCs w:val="28"/>
          <w:rtl w:val="true"/>
          <w:lang w:bidi="fa-IR"/>
        </w:rPr>
        <w:t>).</w:t>
      </w:r>
    </w:p>
    <w:p>
      <w:pPr>
        <w:pStyle w:val="Heading3"/>
        <w:numPr>
          <w:ilvl w:val="2"/>
          <w:numId w:val="1"/>
        </w:numPr>
        <w:rPr/>
      </w:pPr>
      <w:bookmarkStart w:id="1563" w:name="__RefHeading___Toc7427901_73709187"/>
      <w:bookmarkStart w:id="1564" w:name="_Toc700"/>
      <w:bookmarkEnd w:id="1563"/>
      <w:r>
        <w:rPr>
          <w:rtl w:val="true"/>
        </w:rPr>
        <w:t>بیان الجزاف فی تبیان انحراف صاحب الکشاف،</w:t>
      </w:r>
      <w:bookmarkEnd w:id="1564"/>
    </w:p>
    <w:p>
      <w:pPr>
        <w:pStyle w:val="BookText"/>
        <w:rPr/>
      </w:pPr>
      <w:r>
        <w:rPr>
          <w:rFonts w:ascii="IRNazanin" w:hAnsi="IRNazanin" w:eastAsia="IRNazanin"/>
          <w:color w:val="111111"/>
          <w:sz w:val="28"/>
          <w:sz w:val="28"/>
          <w:szCs w:val="28"/>
          <w:rtl w:val="true"/>
          <w:lang w:bidi="fa-IR"/>
        </w:rPr>
        <w:t xml:space="preserve">للسید بهاء الدین علی بن عبد الکریم بن عبد الحمید الحسینی النیلی النجفی و أستاذ الشیخ أبی العباس أحمد بن فهد الحلی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فی کتابه الدر النضید عن جده السید عبد الحمید و له الإنصاف فی الرد علی صاحب الکشاف أیضا صرح فی أوائل کتابه الأنوار المضیئة فی الحکمة الشرعیة بأن له ثمانمائة إیراد علی کتاب الکشاف فی مجلدین أحدهما خاص بصاحب الکشاف سماه تبیان انحراف کما یأتی فی التاء و الآخر عام سماه النکت اللطاف الواردة علی صاحب الکشاف، لکن رأیت النقل عنه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هنا فی مجموعة من الرسائل المعتبرة تاریخ کتابتها سنة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المنقول عنه هو ما رواه أبو عمرو محمد بن محمد بن نصر الساری عن جعفر بن محمد بن مالک الفزاری الکوفی عن عبد الرحمن بن سنان الطرائقی عن جعفر بن علی الخزاف عن سعید بن المسیب عن وهب بن منبه أنه لما قتل الحسین ع اعترض عبد الله بن عمر علی یزید بن معاویة فأخرج یزید إلیه العهد المکتوب إلی أبیه و نقله من أوله إلی آخره علی ما هو المشهور</w:t>
      </w:r>
      <w:r>
        <w:rPr>
          <w:rFonts w:eastAsia="IRNazanin" w:cs="IRNazanin"/>
          <w:color w:val="111111"/>
          <w:sz w:val="28"/>
          <w:szCs w:val="28"/>
          <w:rtl w:val="true"/>
          <w:lang w:bidi="fa-IR"/>
        </w:rPr>
        <w:t>.</w:t>
      </w:r>
    </w:p>
    <w:p>
      <w:pPr>
        <w:pStyle w:val="Heading3"/>
        <w:numPr>
          <w:ilvl w:val="2"/>
          <w:numId w:val="1"/>
        </w:numPr>
        <w:rPr/>
      </w:pPr>
      <w:bookmarkStart w:id="1565" w:name="__RefHeading___Toc7427903_73709187"/>
      <w:bookmarkStart w:id="1566" w:name="_Toc701"/>
      <w:bookmarkEnd w:id="1565"/>
      <w:r>
        <w:rPr/>
        <w:t>635</w:t>
      </w:r>
      <w:r>
        <w:rPr>
          <w:rtl w:val="true"/>
        </w:rPr>
        <w:t xml:space="preserve">- </w:t>
      </w:r>
      <w:r>
        <w:rPr>
          <w:rtl w:val="true"/>
        </w:rPr>
        <w:t>بیان الجهر و الإخفات‏</w:t>
      </w:r>
      <w:bookmarkEnd w:id="1566"/>
    </w:p>
    <w:p>
      <w:pPr>
        <w:pStyle w:val="BookText"/>
        <w:rPr/>
      </w:pPr>
      <w:r>
        <w:rPr>
          <w:rFonts w:ascii="IRNazanin" w:hAnsi="IRNazanin" w:eastAsia="IRNazanin"/>
          <w:color w:val="111111"/>
          <w:sz w:val="28"/>
          <w:sz w:val="28"/>
          <w:szCs w:val="28"/>
          <w:rtl w:val="true"/>
          <w:lang w:bidi="fa-IR"/>
        </w:rPr>
        <w:t xml:space="preserve">رسالة مختصرة، للسید أبی تراب علی بن السید أبی القاسم القمی الرضوی الکشمیری اللاهوری المعاصر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567" w:name="__RefHeading___Toc7427905_73709187"/>
      <w:bookmarkStart w:id="1568" w:name="_Toc702"/>
      <w:bookmarkEnd w:id="1567"/>
      <w:r>
        <w:rPr/>
        <w:t>636</w:t>
      </w:r>
      <w:r>
        <w:rPr>
          <w:rtl w:val="true"/>
        </w:rPr>
        <w:t xml:space="preserve">- </w:t>
      </w:r>
      <w:r>
        <w:rPr>
          <w:rtl w:val="true"/>
        </w:rPr>
        <w:t>بیان الحروف‏</w:t>
      </w:r>
      <w:bookmarkEnd w:id="15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أقسام الحروف العربیة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فی کلام العرب علی اثنین و عشرین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وجوه الألف یذکر وجوه سائر الحروف الهجائیة إلی الیاء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یاء الجمع فی مثل مسلمین تم، بیان الحروف بعون الملک الرءوف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الکاتب محمد أشرف‏ </w:t>
      </w:r>
      <w:bookmarkStart w:id="1569" w:name="pg11677_135309"/>
    </w:p>
    <w:p>
      <w:pPr>
        <w:pStyle w:val="BookText"/>
        <w:rPr/>
      </w:pPr>
      <w:bookmarkEnd w:id="1569"/>
      <w:r>
        <w:rPr>
          <w:rFonts w:ascii="IRNazanin" w:hAnsi="IRNazanin" w:eastAsia="IRNazanin"/>
          <w:color w:val="111111"/>
          <w:sz w:val="28"/>
          <w:sz w:val="28"/>
          <w:szCs w:val="28"/>
          <w:rtl w:val="true"/>
          <w:lang w:bidi="fa-IR"/>
        </w:rPr>
        <w:t xml:space="preserve">بن محمد هاشم فرغ من الکتابة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منضما إلی الأربعین للشیخ البهائی فی الخزانة الرضویة کما فی فهرسها فراجعه</w:t>
      </w:r>
      <w:r>
        <w:rPr>
          <w:rFonts w:eastAsia="IRNazanin" w:cs="IRNazanin"/>
          <w:color w:val="111111"/>
          <w:sz w:val="28"/>
          <w:szCs w:val="28"/>
          <w:rtl w:val="true"/>
          <w:lang w:bidi="fa-IR"/>
        </w:rPr>
        <w:t>.</w:t>
      </w:r>
    </w:p>
    <w:p>
      <w:pPr>
        <w:pStyle w:val="Heading3"/>
        <w:numPr>
          <w:ilvl w:val="2"/>
          <w:numId w:val="1"/>
        </w:numPr>
        <w:rPr/>
      </w:pPr>
      <w:bookmarkStart w:id="1570" w:name="__RefHeading___Toc7427907_73709187"/>
      <w:bookmarkStart w:id="1571" w:name="_Toc703"/>
      <w:bookmarkEnd w:id="1570"/>
      <w:r>
        <w:rPr/>
        <w:t>637</w:t>
      </w:r>
      <w:r>
        <w:rPr>
          <w:rtl w:val="true"/>
        </w:rPr>
        <w:t xml:space="preserve">- </w:t>
      </w:r>
      <w:r>
        <w:rPr>
          <w:rtl w:val="true"/>
        </w:rPr>
        <w:t>بیان الحق و تبیان الصدق،</w:t>
      </w:r>
      <w:bookmarkEnd w:id="1571"/>
    </w:p>
    <w:p>
      <w:pPr>
        <w:pStyle w:val="BookText"/>
        <w:rPr/>
      </w:pPr>
      <w:r>
        <w:rPr>
          <w:rFonts w:ascii="IRNazanin" w:hAnsi="IRNazanin" w:eastAsia="IRNazanin"/>
          <w:color w:val="111111"/>
          <w:sz w:val="28"/>
          <w:sz w:val="28"/>
          <w:szCs w:val="28"/>
          <w:rtl w:val="true"/>
          <w:lang w:bidi="fa-IR"/>
        </w:rPr>
        <w:t xml:space="preserve">فی بیان أنواع الوقف و أقسام الموقوف علیهم و بیان حکم الوقف مع انقراضهم، للسید نظام الدین أحمد بن زین العابدین الحسینی العلوی العاملی صهر المحقق الداماد علی ابنته و ابن خالته و تلمیذه المجاز منه و من الشیخ البهائی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بالعلیم الحکیم صدر کتاب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الرسالة الموسومة ببیان الحق و تبیان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من موقوفات ابن خواتون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w:t>
      </w:r>
      <w:r>
        <w:rPr>
          <w:rFonts w:eastAsia="IRNazanin" w:cs="IRNazanin"/>
          <w:color w:val="111111"/>
          <w:sz w:val="28"/>
          <w:szCs w:val="28"/>
          <w:rtl w:val="true"/>
          <w:lang w:bidi="fa-IR"/>
        </w:rPr>
        <w:t>.</w:t>
      </w:r>
    </w:p>
    <w:p>
      <w:pPr>
        <w:pStyle w:val="Heading3"/>
        <w:numPr>
          <w:ilvl w:val="2"/>
          <w:numId w:val="1"/>
        </w:numPr>
        <w:rPr/>
      </w:pPr>
      <w:bookmarkStart w:id="1572" w:name="__RefHeading___Toc7427909_73709187"/>
      <w:bookmarkStart w:id="1573" w:name="_Toc704"/>
      <w:bookmarkEnd w:id="1572"/>
      <w:r>
        <w:rPr/>
        <w:t>638</w:t>
      </w:r>
      <w:r>
        <w:rPr>
          <w:rtl w:val="true"/>
        </w:rPr>
        <w:t xml:space="preserve">- </w:t>
      </w:r>
      <w:r>
        <w:rPr>
          <w:rtl w:val="true"/>
        </w:rPr>
        <w:t>بیان الحق‏</w:t>
      </w:r>
      <w:bookmarkEnd w:id="1573"/>
    </w:p>
    <w:p>
      <w:pPr>
        <w:pStyle w:val="BookText"/>
        <w:rPr/>
      </w:pPr>
      <w:r>
        <w:rPr>
          <w:rFonts w:ascii="IRNazanin" w:hAnsi="IRNazanin" w:eastAsia="IRNazanin"/>
          <w:color w:val="111111"/>
          <w:sz w:val="28"/>
          <w:sz w:val="28"/>
          <w:szCs w:val="28"/>
          <w:rtl w:val="true"/>
          <w:lang w:bidi="fa-IR"/>
        </w:rPr>
        <w:t xml:space="preserve">أو أحسن الصحف فی الإمامة الخاصة و المهدویة الشخصیة، لمیرزا أحمد الشریف المعروف ب شیخ الإسلام الإصطهباناتی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المحقق الإصطهباناتی میرزا أبی الحسن بن الحاج إسماعیل اللاری الذی مر أنه 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الأمی السید جعفر الکشفی و الکتاب رتبه علی مقصدین أولهما فی شرح المیمیة المنسوبة إلی محیی الدین محمد بن علی بن محمد العربی الطائی التی أنشدها فی ظهور المهدی علیه السلام</w:t>
      </w:r>
    </w:p>
    <w:p>
      <w:pPr>
        <w:pStyle w:val="BookText"/>
        <w:rPr/>
      </w:pPr>
      <w:r>
        <w:rPr>
          <w:rFonts w:ascii="IRNazanin" w:hAnsi="IRNazanin" w:eastAsia="IRNazanin"/>
          <w:color w:val="111111"/>
          <w:sz w:val="28"/>
          <w:sz w:val="28"/>
          <w:szCs w:val="28"/>
          <w:rtl w:val="true"/>
          <w:lang w:bidi="fa-IR"/>
        </w:rPr>
        <w:t>إذا دار الزمان علی حروف‏</w:t>
      </w:r>
    </w:p>
    <w:p>
      <w:pPr>
        <w:pStyle w:val="BookText"/>
        <w:rPr/>
      </w:pPr>
      <w:r>
        <w:rPr>
          <w:rFonts w:ascii="IRNazanin" w:hAnsi="IRNazanin" w:eastAsia="IRNazanin"/>
          <w:color w:val="111111"/>
          <w:sz w:val="28"/>
          <w:sz w:val="28"/>
          <w:szCs w:val="28"/>
          <w:rtl w:val="true"/>
          <w:lang w:bidi="fa-IR"/>
        </w:rPr>
        <w:t>ببسم الله فالمهدی قاما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أنه طلب منه شرحها میرزا عبد الحسین بن آقا علی بن الحاج آقا محمد الشیرازی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الرئاستین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المقصد الثانی أثبت المهدویة الشخصیة و تعرض لکشف خرافات البابیة و إبطال ما ادعاه رئیسهم من الأمور الأربعة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النیابة الخاصة کما صرح به فی أول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المهدویة کما صرح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کما فی کتابه إلی شهاب الدین الآلوسی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الألوهیة قال‏ </w:t>
      </w:r>
      <w:bookmarkStart w:id="1574" w:name="pg11677_135310"/>
    </w:p>
    <w:p>
      <w:pPr>
        <w:pStyle w:val="BookText"/>
        <w:rPr/>
      </w:pPr>
      <w:bookmarkEnd w:id="1574"/>
      <w:r>
        <w:rPr>
          <w:rFonts w:ascii="IRNazanin" w:hAnsi="IRNazanin" w:eastAsia="IRNazanin"/>
          <w:color w:val="111111"/>
          <w:sz w:val="28"/>
          <w:sz w:val="28"/>
          <w:szCs w:val="28"/>
          <w:rtl w:val="true"/>
          <w:lang w:bidi="fa-IR"/>
        </w:rPr>
        <w:t xml:space="preserve">فی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ذات الله حروف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ل ی 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عنوان مکتوبه إلی وصیه و ولی عهده میرزا یحیی صبح الأزل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کتاب من المهیمن القیوم إلی العزیز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ثمانین حدیثا مع الشرح و البیان، فی إثبات المهدی الشخصی ع، و بعض أحادیث معرفة الإمام و محبته، و شرح‏</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حسنة لا یضر معها سیئة</w:t>
      </w:r>
    </w:p>
    <w:p>
      <w:pPr>
        <w:pStyle w:val="BookText"/>
        <w:rPr/>
      </w:pPr>
      <w:r>
        <w:rPr>
          <w:rFonts w:ascii="IRNazanin" w:hAnsi="IRNazanin" w:eastAsia="IRNazanin"/>
          <w:color w:val="111111"/>
          <w:sz w:val="28"/>
          <w:sz w:val="28"/>
          <w:szCs w:val="28"/>
          <w:rtl w:val="true"/>
          <w:lang w:bidi="fa-IR"/>
        </w:rPr>
        <w:t xml:space="preserve">، و بیان أن السعادة الأبدیة فی حسن الظن بالله و محبة حجة الله، فرغ منه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لقبه ب أحسن الصحف کما مر لتوافق عدد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أحسن الصحف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الصحف یهدی للتی هی أقوم 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عدد سنة الفراغ</w:t>
      </w:r>
      <w:r>
        <w:rPr>
          <w:rFonts w:eastAsia="IRNazanin" w:cs="IRNazanin"/>
          <w:color w:val="111111"/>
          <w:sz w:val="28"/>
          <w:szCs w:val="28"/>
          <w:rtl w:val="true"/>
          <w:lang w:bidi="fa-IR"/>
        </w:rPr>
        <w:t>.</w:t>
      </w:r>
    </w:p>
    <w:p>
      <w:pPr>
        <w:pStyle w:val="Heading3"/>
        <w:numPr>
          <w:ilvl w:val="2"/>
          <w:numId w:val="1"/>
        </w:numPr>
        <w:rPr/>
      </w:pPr>
      <w:bookmarkStart w:id="1575" w:name="__RefHeading___Toc7427911_73709187"/>
      <w:bookmarkStart w:id="1576" w:name="_Toc705"/>
      <w:bookmarkEnd w:id="1575"/>
      <w:r>
        <w:rPr/>
        <w:t>639</w:t>
      </w:r>
      <w:r>
        <w:rPr>
          <w:rtl w:val="true"/>
        </w:rPr>
        <w:t xml:space="preserve">- </w:t>
      </w:r>
      <w:r>
        <w:rPr>
          <w:rtl w:val="true"/>
        </w:rPr>
        <w:t>بیان الحق و الصدق المطلق،</w:t>
      </w:r>
      <w:bookmarkEnd w:id="1576"/>
    </w:p>
    <w:p>
      <w:pPr>
        <w:pStyle w:val="BookText"/>
        <w:rPr/>
      </w:pPr>
      <w:r>
        <w:rPr>
          <w:rFonts w:ascii="IRNazanin" w:hAnsi="IRNazanin" w:eastAsia="IRNazanin"/>
          <w:color w:val="111111"/>
          <w:sz w:val="28"/>
          <w:sz w:val="28"/>
          <w:szCs w:val="28"/>
          <w:rtl w:val="true"/>
          <w:lang w:bidi="fa-IR"/>
        </w:rPr>
        <w:t xml:space="preserve">فارسی فی إثبات حقیة کتاب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نبیه ص و الرد علی کتاب الهدایة و غیره من کتب النصاری لقسیسهم الموفق لاعتناق الإسلام المسمی بمحمد صادق و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حدود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الأعلام و برهان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یأتی سائر ما صنفه فی رد النصاری، و بیان الحق کبیر فی عشر مجلدات أربعة منها فی إثبات القرآن و النبی ص بالمعجزات و غیرها طبع منها الأول و الرابع علی نفقة الصدر الأعظم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أصغر خان و بعض التجار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 مجلدات منها بعد لم تطبع و هی فی رد الهدایة، و منار الحق، و أبحاث المجتهدین، و غیرها من کتب النصاری کما صرح به فی آخر المطبوع،</w:t>
      </w:r>
    </w:p>
    <w:p>
      <w:pPr>
        <w:pStyle w:val="Heading3"/>
        <w:numPr>
          <w:ilvl w:val="2"/>
          <w:numId w:val="1"/>
        </w:numPr>
        <w:rPr/>
      </w:pPr>
      <w:bookmarkStart w:id="1577" w:name="__RefHeading___Toc7427913_73709187"/>
      <w:bookmarkStart w:id="1578" w:name="_Toc706"/>
      <w:bookmarkEnd w:id="1577"/>
      <w:r>
        <w:rPr/>
        <w:t>640</w:t>
      </w:r>
      <w:r>
        <w:rPr>
          <w:rtl w:val="true"/>
        </w:rPr>
        <w:t xml:space="preserve">- </w:t>
      </w:r>
      <w:r>
        <w:rPr>
          <w:rtl w:val="true"/>
        </w:rPr>
        <w:t>بیان الحقائق‏</w:t>
      </w:r>
      <w:bookmarkEnd w:id="157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تعیین الفرقة الحقة الناجیة، و إثبات العقائد الدینیة بالأدلة العقلیة و النقلیة،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توحد بالبقاء، و تفرد بالعز و الثناء، و دل علی قدرته خلق الأرض و السماء</w:t>
      </w:r>
      <w:r>
        <w:rPr>
          <w:rFonts w:eastAsia="IRNazanin" w:cs="IRNazanin"/>
          <w:color w:val="111111"/>
          <w:sz w:val="28"/>
          <w:szCs w:val="28"/>
          <w:rtl w:val="true"/>
          <w:lang w:bidi="fa-IR"/>
        </w:rPr>
        <w:t xml:space="preserve">) </w:t>
      </w:r>
      <w:bookmarkStart w:id="1579" w:name="pg11677_135311"/>
    </w:p>
    <w:p>
      <w:pPr>
        <w:pStyle w:val="BookText"/>
        <w:rPr/>
      </w:pPr>
      <w:bookmarkEnd w:id="1579"/>
      <w:r>
        <w:rPr>
          <w:rFonts w:ascii="IRNazanin" w:hAnsi="IRNazanin" w:eastAsia="IRNazanin"/>
          <w:color w:val="111111"/>
          <w:sz w:val="28"/>
          <w:sz w:val="28"/>
          <w:szCs w:val="28"/>
          <w:rtl w:val="true"/>
          <w:lang w:bidi="fa-IR"/>
        </w:rPr>
        <w:t xml:space="preserve">مرتب علی عدة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العدل، النبوة، الإمامة، الوعد و الوعید، أحوال یوم القیامة فی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أثبت الحق فی کل فصل بالعقل و النقل، رأیت منه نسخه فی مجموعة عند الشیخ علی أکبر الخوانساری النجفی المعاصر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الأبرار، 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الدین کلها بخط واحد کتابتها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و بما أن عباراته تشبه عبارات التحفة و العمدة غایة الشباهة و هما من تصانیف العماد الطبری مؤلف کتاب أربعین البهائی و الکامل البهائی، و غیرهما و قد جمعه الکاتب معهما فی</w:t>
      </w:r>
    </w:p>
    <w:p>
      <w:pPr>
        <w:pStyle w:val="BookText"/>
        <w:rPr/>
      </w:pPr>
      <w:r>
        <w:rPr>
          <w:rFonts w:ascii="IRNazanin" w:hAnsi="IRNazanin" w:eastAsia="IRNazanin"/>
          <w:color w:val="111111"/>
          <w:sz w:val="28"/>
          <w:sz w:val="28"/>
          <w:szCs w:val="28"/>
          <w:rtl w:val="true"/>
          <w:lang w:bidi="fa-IR"/>
        </w:rPr>
        <w:t xml:space="preserve">المجموعة فیظن أنه أیضا للشیخ عماد الدین الحسن بن علی بن محمد بن علی بن الحسن الطبری الشهیر عند الفقهاء بعماد الدین الطبری أو الطبرسی المعاصر للمحقق خواجه نصیر الدین الطوسی و کتب جملة من تصانیفه باسم الوزیر بهاء الدین الجوینی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3"/>
        <w:numPr>
          <w:ilvl w:val="2"/>
          <w:numId w:val="1"/>
        </w:numPr>
        <w:rPr/>
      </w:pPr>
      <w:bookmarkStart w:id="1580" w:name="__RefHeading___Toc7427915_73709187"/>
      <w:bookmarkStart w:id="1581" w:name="_Toc707"/>
      <w:bookmarkEnd w:id="1580"/>
      <w:r>
        <w:rPr/>
        <w:t>641</w:t>
      </w:r>
      <w:r>
        <w:rPr>
          <w:rtl w:val="true"/>
        </w:rPr>
        <w:t xml:space="preserve">- </w:t>
      </w:r>
      <w:r>
        <w:rPr>
          <w:rtl w:val="true"/>
        </w:rPr>
        <w:t>بیان الحقیقة</w:t>
      </w:r>
      <w:bookmarkEnd w:id="1581"/>
    </w:p>
    <w:p>
      <w:pPr>
        <w:pStyle w:val="BookText"/>
        <w:rPr/>
      </w:pPr>
      <w:r>
        <w:rPr>
          <w:rFonts w:ascii="IRNazanin" w:hAnsi="IRNazanin" w:eastAsia="IRNazanin"/>
          <w:color w:val="111111"/>
          <w:sz w:val="28"/>
          <w:sz w:val="28"/>
          <w:szCs w:val="28"/>
          <w:rtl w:val="true"/>
          <w:lang w:bidi="fa-IR"/>
        </w:rPr>
        <w:t>فارسی مطبوع للسید محمد رضا السرجانی المعاصر</w:t>
      </w:r>
    </w:p>
    <w:p>
      <w:pPr>
        <w:pStyle w:val="Heading3"/>
        <w:numPr>
          <w:ilvl w:val="2"/>
          <w:numId w:val="1"/>
        </w:numPr>
        <w:rPr/>
      </w:pPr>
      <w:bookmarkStart w:id="1582" w:name="__RefHeading___Toc7427917_73709187"/>
      <w:bookmarkStart w:id="1583" w:name="_Toc708"/>
      <w:bookmarkEnd w:id="1582"/>
      <w:r>
        <w:rPr/>
        <w:t>642</w:t>
      </w:r>
      <w:r>
        <w:rPr>
          <w:rtl w:val="true"/>
        </w:rPr>
        <w:t xml:space="preserve">- </w:t>
      </w:r>
      <w:r>
        <w:rPr>
          <w:rtl w:val="true"/>
        </w:rPr>
        <w:t>بیان حل الحیوان من محرمه‏</w:t>
      </w:r>
      <w:bookmarkEnd w:id="1583"/>
    </w:p>
    <w:p>
      <w:pPr>
        <w:pStyle w:val="BookText"/>
        <w:rPr/>
      </w:pPr>
      <w:r>
        <w:rPr>
          <w:rFonts w:ascii="IRNazanin" w:hAnsi="IRNazanin" w:eastAsia="IRNazanin"/>
          <w:color w:val="111111"/>
          <w:sz w:val="28"/>
          <w:sz w:val="28"/>
          <w:szCs w:val="28"/>
          <w:rtl w:val="true"/>
          <w:lang w:bidi="fa-IR"/>
        </w:rPr>
        <w:t xml:space="preserve">للشیخ أبی القاسم جعفر بن محمد بن جعفر بن موسی بن قولویه القمی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الشیخ المفید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ذکر فی ترجمته</w:t>
      </w:r>
      <w:r>
        <w:rPr>
          <w:rFonts w:eastAsia="IRNazanin" w:cs="IRNazanin"/>
          <w:color w:val="111111"/>
          <w:sz w:val="28"/>
          <w:szCs w:val="28"/>
          <w:rtl w:val="true"/>
          <w:lang w:bidi="fa-IR"/>
        </w:rPr>
        <w:t>.</w:t>
      </w:r>
    </w:p>
    <w:p>
      <w:pPr>
        <w:pStyle w:val="Heading3"/>
        <w:numPr>
          <w:ilvl w:val="2"/>
          <w:numId w:val="1"/>
        </w:numPr>
        <w:rPr/>
      </w:pPr>
      <w:bookmarkStart w:id="1584" w:name="__RefHeading___Toc7427919_73709187"/>
      <w:bookmarkStart w:id="1585" w:name="_Toc709"/>
      <w:bookmarkEnd w:id="1584"/>
      <w:r>
        <w:rPr/>
        <w:t>643</w:t>
      </w:r>
      <w:r>
        <w:rPr>
          <w:rtl w:val="true"/>
        </w:rPr>
        <w:t xml:space="preserve">- </w:t>
      </w:r>
      <w:r>
        <w:rPr>
          <w:rtl w:val="true"/>
        </w:rPr>
        <w:t>بیان الدین‏</w:t>
      </w:r>
      <w:bookmarkEnd w:id="1585"/>
    </w:p>
    <w:p>
      <w:pPr>
        <w:pStyle w:val="BookText"/>
        <w:rPr/>
      </w:pPr>
      <w:r>
        <w:rPr>
          <w:rFonts w:ascii="IRNazanin" w:hAnsi="IRNazanin" w:eastAsia="IRNazanin"/>
          <w:color w:val="111111"/>
          <w:sz w:val="28"/>
          <w:sz w:val="28"/>
          <w:szCs w:val="28"/>
          <w:rtl w:val="true"/>
          <w:lang w:bidi="fa-IR"/>
        </w:rPr>
        <w:t>فی الأصول، لأبی منصور الصرام من أجلة المتکلمین و المفسرین بنیسابور، قال الشیخ فی الفهرست قرأت علی أبی حازم النیسابوری أکثر کتاب بیان الدین المذکور</w:t>
      </w:r>
      <w:r>
        <w:rPr>
          <w:rFonts w:eastAsia="IRNazanin" w:cs="IRNazanin"/>
          <w:color w:val="111111"/>
          <w:sz w:val="28"/>
          <w:szCs w:val="28"/>
          <w:rtl w:val="true"/>
          <w:lang w:bidi="fa-IR"/>
        </w:rPr>
        <w:t>.</w:t>
      </w:r>
    </w:p>
    <w:p>
      <w:pPr>
        <w:pStyle w:val="Heading3"/>
        <w:numPr>
          <w:ilvl w:val="2"/>
          <w:numId w:val="1"/>
        </w:numPr>
        <w:rPr/>
      </w:pPr>
      <w:bookmarkStart w:id="1586" w:name="__RefHeading___Toc7427921_73709187"/>
      <w:bookmarkStart w:id="1587" w:name="_Toc710"/>
      <w:bookmarkEnd w:id="1586"/>
      <w:r>
        <w:rPr/>
        <w:t>644</w:t>
      </w:r>
      <w:r>
        <w:rPr>
          <w:rtl w:val="true"/>
        </w:rPr>
        <w:t xml:space="preserve">- </w:t>
      </w:r>
      <w:r>
        <w:rPr>
          <w:rtl w:val="true"/>
        </w:rPr>
        <w:t>بیان السعادة فی مقامات العبادة</w:t>
      </w:r>
      <w:bookmarkEnd w:id="158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التفسیر المنیر، تفسیر للقرآن الشریف طبع بطهران فی مجلد کبیر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أصحاب العارف المعاصر المولی سلطان محمد بن حیدر محمد الگنابادی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الخراسانی المتوفی حدود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معتقدین أنه تصنیف شیخهم المذکور و هو نفسه ذکر فیه أنه فرغ من تألیفه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bookmarkStart w:id="1588" w:name="pg11677_135312"/>
    </w:p>
    <w:p>
      <w:pPr>
        <w:pStyle w:val="BookText"/>
        <w:rPr/>
      </w:pPr>
      <w:bookmarkEnd w:id="1588"/>
      <w:r>
        <w:rPr>
          <w:rFonts w:ascii="IRNazanin" w:hAnsi="IRNazanin" w:eastAsia="IRNazanin"/>
          <w:color w:val="111111"/>
          <w:sz w:val="28"/>
          <w:sz w:val="28"/>
          <w:szCs w:val="28"/>
          <w:rtl w:val="true"/>
          <w:lang w:bidi="fa-IR"/>
        </w:rPr>
        <w:t xml:space="preserve">نبهنی العالم البارع المعاصر السید حسین القزوینی الحائری بانتحال وقع فی هذا التفسیر یکشف عن کونه لغیره و لو فی الجملة فإن ما أورده فی أوله من تشقیق وجوه إعراب فواتح السور من الحروف المقطعات و إنهاء تلک الشقوق إلی ما یبهر منه العقل توجد بتمام تفاصیلها و عین عباراتها فی رسالة الشیخ علی بن أحمد المهائمی الکوکنی النوائتی المولود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مخدوم علی المهائمی و قد ذکر ألفاظ الرسالة السید غلام علی آزاد البلگرامی فی کتابه سبحة المرجان المؤلف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 المهائم بندر فی کوکن من نواحی دکن و نوائت کثوابت قوم من قریش نزلوا إلی بلاد دکن فی زمن الحجاج قال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الزوارف فی شرح عوارف المعارف، و شرح الفصوص، لمحیی</w:t>
      </w:r>
    </w:p>
    <w:p>
      <w:pPr>
        <w:pStyle w:val="BookText"/>
        <w:rPr/>
      </w:pPr>
      <w:r>
        <w:rPr>
          <w:rFonts w:ascii="IRNazanin" w:hAnsi="IRNazanin" w:eastAsia="IRNazanin"/>
          <w:color w:val="111111"/>
          <w:sz w:val="28"/>
          <w:sz w:val="28"/>
          <w:szCs w:val="28"/>
          <w:rtl w:val="true"/>
          <w:lang w:bidi="fa-IR"/>
        </w:rPr>
        <w:t xml:space="preserve">الدین و شرح النصوص للقونوی، و أدلة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تبصیر الرحمن و تیسیر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دهلی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بولاق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معجم المطبوعات و کتابه، مرآة الدقائق، طبع فی بمبئی، و بالجملة المقدار المذکور من رسالة المهائمی فی هذا التفسیر لیس هو جملة و جملتین أو سطرا و سطرین حتی یحتمل فیه توارد الخاطرین و توافق النظرین فهذا الانتحال ثبطنا عن الإذعان بصدق النسبة إلی من اشتهر بأنه له و الله العالم</w:t>
      </w:r>
      <w:r>
        <w:rPr>
          <w:rFonts w:eastAsia="IRNazanin" w:cs="IRNazanin"/>
          <w:color w:val="111111"/>
          <w:sz w:val="28"/>
          <w:szCs w:val="28"/>
          <w:rtl w:val="true"/>
          <w:lang w:bidi="fa-IR"/>
        </w:rPr>
        <w:t>.</w:t>
      </w:r>
    </w:p>
    <w:p>
      <w:pPr>
        <w:pStyle w:val="Heading3"/>
        <w:numPr>
          <w:ilvl w:val="2"/>
          <w:numId w:val="1"/>
        </w:numPr>
        <w:rPr/>
      </w:pPr>
      <w:bookmarkStart w:id="1589" w:name="__RefHeading___Toc7427923_73709187"/>
      <w:bookmarkStart w:id="1590" w:name="_Toc711"/>
      <w:bookmarkEnd w:id="1589"/>
      <w:r>
        <w:rPr/>
        <w:t>645</w:t>
      </w:r>
      <w:r>
        <w:rPr>
          <w:rtl w:val="true"/>
        </w:rPr>
        <w:t xml:space="preserve">- </w:t>
      </w:r>
      <w:r>
        <w:rPr>
          <w:rtl w:val="true"/>
        </w:rPr>
        <w:t>بیان الشرائع‏</w:t>
      </w:r>
      <w:bookmarkEnd w:id="1590"/>
    </w:p>
    <w:p>
      <w:pPr>
        <w:pStyle w:val="BookText"/>
        <w:rPr/>
      </w:pPr>
      <w:r>
        <w:rPr>
          <w:rFonts w:ascii="IRNazanin" w:hAnsi="IRNazanin" w:eastAsia="IRNazanin"/>
          <w:color w:val="111111"/>
          <w:sz w:val="28"/>
          <w:sz w:val="28"/>
          <w:szCs w:val="28"/>
          <w:rtl w:val="true"/>
          <w:lang w:bidi="fa-IR"/>
        </w:rPr>
        <w:t xml:space="preserve">للقاضی أشرف الدین صاعد بن محمد بن صاعد البریدی الآبی، ذکره الشیخ منتجب الدین الذی 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فهرسه بما یظهر منه أنه معاصره</w:t>
      </w:r>
      <w:r>
        <w:rPr>
          <w:rFonts w:eastAsia="IRNazanin" w:cs="IRNazanin"/>
          <w:color w:val="111111"/>
          <w:sz w:val="28"/>
          <w:szCs w:val="28"/>
          <w:rtl w:val="true"/>
          <w:lang w:bidi="fa-IR"/>
        </w:rPr>
        <w:t>.</w:t>
      </w:r>
    </w:p>
    <w:p>
      <w:pPr>
        <w:pStyle w:val="Heading3"/>
        <w:numPr>
          <w:ilvl w:val="2"/>
          <w:numId w:val="1"/>
        </w:numPr>
        <w:rPr/>
      </w:pPr>
      <w:bookmarkStart w:id="1591" w:name="__RefHeading___Toc7427925_73709187"/>
      <w:bookmarkStart w:id="1592" w:name="_Toc712"/>
      <w:bookmarkEnd w:id="1591"/>
      <w:r>
        <w:rPr/>
        <w:t>646</w:t>
      </w:r>
      <w:r>
        <w:rPr>
          <w:rtl w:val="true"/>
        </w:rPr>
        <w:t xml:space="preserve">- </w:t>
      </w:r>
      <w:r>
        <w:rPr>
          <w:rtl w:val="true"/>
        </w:rPr>
        <w:t>بیان الصیغ‏</w:t>
      </w:r>
      <w:bookmarkEnd w:id="159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مباحث الصرف، للمولی جعفر بن عبد الله التستری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 له أیضا مختصر النحو یأتی‏ </w:t>
      </w:r>
      <w:bookmarkStart w:id="1593" w:name="pg11677_135313"/>
    </w:p>
    <w:p>
      <w:pPr>
        <w:pStyle w:val="BookText"/>
        <w:rPr/>
      </w:pPr>
      <w:bookmarkEnd w:id="1593"/>
      <w:r>
        <w:rPr>
          <w:rFonts w:ascii="IRNazanin" w:hAnsi="IRNazanin" w:eastAsia="IRNazanin"/>
          <w:color w:val="111111"/>
          <w:sz w:val="28"/>
          <w:sz w:val="28"/>
          <w:szCs w:val="28"/>
          <w:rtl w:val="true"/>
          <w:lang w:bidi="fa-IR"/>
        </w:rPr>
        <w:t>حدثنی بهما تلمیذه المشهور ب السید آقا التستری</w:t>
      </w:r>
      <w:r>
        <w:rPr>
          <w:rFonts w:eastAsia="IRNazanin" w:cs="IRNazanin"/>
          <w:color w:val="111111"/>
          <w:sz w:val="28"/>
          <w:szCs w:val="28"/>
          <w:rtl w:val="true"/>
          <w:lang w:bidi="fa-IR"/>
        </w:rPr>
        <w:t>.</w:t>
      </w:r>
    </w:p>
    <w:p>
      <w:pPr>
        <w:pStyle w:val="Heading3"/>
        <w:numPr>
          <w:ilvl w:val="2"/>
          <w:numId w:val="1"/>
        </w:numPr>
        <w:rPr/>
      </w:pPr>
      <w:bookmarkStart w:id="1594" w:name="__RefHeading___Toc7427927_73709187"/>
      <w:bookmarkStart w:id="1595" w:name="_Toc713"/>
      <w:bookmarkEnd w:id="1594"/>
      <w:r>
        <w:rPr/>
        <w:t>647</w:t>
      </w:r>
      <w:r>
        <w:rPr>
          <w:rtl w:val="true"/>
        </w:rPr>
        <w:t xml:space="preserve">- </w:t>
      </w:r>
      <w:r>
        <w:rPr>
          <w:rtl w:val="true"/>
        </w:rPr>
        <w:t>بیان غایة المقاصد فی تلخیص الفرائد،</w:t>
      </w:r>
      <w:bookmarkEnd w:id="1595"/>
    </w:p>
    <w:p>
      <w:pPr>
        <w:pStyle w:val="BookText"/>
        <w:rPr/>
      </w:pPr>
      <w:r>
        <w:rPr>
          <w:rFonts w:ascii="IRNazanin" w:hAnsi="IRNazanin" w:eastAsia="IRNazanin"/>
          <w:color w:val="111111"/>
          <w:sz w:val="28"/>
          <w:sz w:val="28"/>
          <w:szCs w:val="28"/>
          <w:rtl w:val="true"/>
          <w:lang w:bidi="fa-IR"/>
        </w:rPr>
        <w:t xml:space="preserve">المعروف بالرسائل للعلامة الأنصاری لخصه الشیخ جواد بن الشیخ حسن مطر المعاصر المولود سنة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1596" w:name="__RefHeading___Toc7427929_73709187"/>
      <w:bookmarkStart w:id="1597" w:name="_Toc714"/>
      <w:bookmarkEnd w:id="1596"/>
      <w:r>
        <w:rPr/>
        <w:t>648</w:t>
      </w:r>
      <w:r>
        <w:rPr>
          <w:rtl w:val="true"/>
        </w:rPr>
        <w:t xml:space="preserve">- </w:t>
      </w:r>
      <w:r>
        <w:rPr>
          <w:rtl w:val="true"/>
        </w:rPr>
        <w:t>بیان الغیب‏</w:t>
      </w:r>
      <w:bookmarkEnd w:id="1597"/>
    </w:p>
    <w:p>
      <w:pPr>
        <w:pStyle w:val="BookText"/>
        <w:rPr/>
      </w:pPr>
      <w:r>
        <w:rPr>
          <w:rFonts w:ascii="IRNazanin" w:hAnsi="IRNazanin" w:eastAsia="IRNazanin"/>
          <w:color w:val="111111"/>
          <w:sz w:val="28"/>
          <w:sz w:val="28"/>
          <w:szCs w:val="28"/>
          <w:rtl w:val="true"/>
          <w:lang w:bidi="fa-IR"/>
        </w:rPr>
        <w:t xml:space="preserve">منظوم فارسی فی المعارف مطبوع استقبل به دیوان غزلیات الحافظ الشیرازی و هو منسوب إلی التاجر الفاضل الحاج عبد الکریم الصابونی الطهرانی المتوفی بعد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کمالی، و توحید کمالی، و لسان الغیب، و نیاح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جمیعها من تألیف السید محمد بن السید محمود الحسینی اللواسانی الطهرانی نزیل المشهد الرضوی أخیرا و المتوفی بها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و کان مشهورا ب السید محمد العصار و لقبه الشعری الناظم و انما أضافه إلی الغیب إخفاء لاسمه لبعض المصالح</w:t>
      </w:r>
      <w:r>
        <w:rPr>
          <w:rFonts w:eastAsia="IRNazanin" w:cs="IRNazanin"/>
          <w:color w:val="111111"/>
          <w:sz w:val="28"/>
          <w:szCs w:val="28"/>
          <w:rtl w:val="true"/>
          <w:lang w:bidi="fa-IR"/>
        </w:rPr>
        <w:t>.</w:t>
      </w:r>
    </w:p>
    <w:p>
      <w:pPr>
        <w:pStyle w:val="Heading3"/>
        <w:numPr>
          <w:ilvl w:val="2"/>
          <w:numId w:val="1"/>
        </w:numPr>
        <w:rPr/>
      </w:pPr>
      <w:bookmarkStart w:id="1598" w:name="__RefHeading___Toc7427931_73709187"/>
      <w:bookmarkStart w:id="1599" w:name="_Toc715"/>
      <w:bookmarkEnd w:id="1598"/>
      <w:r>
        <w:rPr/>
        <w:t>649</w:t>
      </w:r>
      <w:r>
        <w:rPr>
          <w:rtl w:val="true"/>
        </w:rPr>
        <w:t xml:space="preserve">- </w:t>
      </w:r>
      <w:r>
        <w:rPr>
          <w:rtl w:val="true"/>
        </w:rPr>
        <w:t>البیان المبرهن‏</w:t>
      </w:r>
      <w:bookmarkEnd w:id="1599"/>
    </w:p>
    <w:p>
      <w:pPr>
        <w:pStyle w:val="BookText"/>
        <w:rPr/>
      </w:pPr>
      <w:r>
        <w:rPr>
          <w:rFonts w:ascii="IRNazanin" w:hAnsi="IRNazanin" w:eastAsia="IRNazanin"/>
          <w:color w:val="111111"/>
          <w:sz w:val="28"/>
          <w:sz w:val="28"/>
          <w:szCs w:val="28"/>
          <w:rtl w:val="true"/>
          <w:lang w:bidi="fa-IR"/>
        </w:rPr>
        <w:t xml:space="preserve">فی عرس القاسم بن الحسن ع، للسید الحاج میرزا علی بن السید الحجة میرزا محمد حسین المرعشی الحائری الشهیر بالشهرستانی، المتوفی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w:t>
      </w:r>
    </w:p>
    <w:p>
      <w:pPr>
        <w:pStyle w:val="Heading3"/>
        <w:numPr>
          <w:ilvl w:val="2"/>
          <w:numId w:val="1"/>
        </w:numPr>
        <w:rPr/>
      </w:pPr>
      <w:bookmarkStart w:id="1600" w:name="__RefHeading___Toc7427933_73709187"/>
      <w:bookmarkStart w:id="1601" w:name="_Toc716"/>
      <w:bookmarkEnd w:id="1600"/>
      <w:r>
        <w:rPr/>
        <w:t>650</w:t>
      </w:r>
      <w:r>
        <w:rPr>
          <w:rtl w:val="true"/>
        </w:rPr>
        <w:t xml:space="preserve">- </w:t>
      </w:r>
      <w:r>
        <w:rPr>
          <w:rtl w:val="true"/>
        </w:rPr>
        <w:t>بیان المرام‏</w:t>
      </w:r>
      <w:bookmarkEnd w:id="1601"/>
    </w:p>
    <w:p>
      <w:pPr>
        <w:pStyle w:val="BookText"/>
        <w:rPr/>
      </w:pPr>
      <w:r>
        <w:rPr>
          <w:rFonts w:ascii="IRNazanin" w:hAnsi="IRNazanin" w:eastAsia="IRNazanin"/>
          <w:color w:val="111111"/>
          <w:sz w:val="28"/>
          <w:sz w:val="28"/>
          <w:szCs w:val="28"/>
          <w:rtl w:val="true"/>
          <w:lang w:bidi="fa-IR"/>
        </w:rPr>
        <w:t xml:space="preserve">فی شرح الفوائد الصمدیة تألیف الشیخ البهائی، للشیخ محمد حسن شریعتمدار ابن المولی محمد جعفر الأسترآبادی الطهرانی المتوفی بها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حین بلوغه الخمس عشرة سنة،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ترجمه نفسه</w:t>
      </w:r>
      <w:r>
        <w:rPr>
          <w:rFonts w:eastAsia="IRNazanin" w:cs="IRNazanin"/>
          <w:color w:val="111111"/>
          <w:sz w:val="28"/>
          <w:szCs w:val="28"/>
          <w:rtl w:val="true"/>
          <w:lang w:bidi="fa-IR"/>
        </w:rPr>
        <w:t>.</w:t>
      </w:r>
    </w:p>
    <w:p>
      <w:pPr>
        <w:pStyle w:val="Heading3"/>
        <w:numPr>
          <w:ilvl w:val="2"/>
          <w:numId w:val="1"/>
        </w:numPr>
        <w:rPr/>
      </w:pPr>
      <w:bookmarkStart w:id="1602" w:name="__RefHeading___Toc7427935_73709187"/>
      <w:bookmarkStart w:id="1603" w:name="_Toc717"/>
      <w:bookmarkEnd w:id="1602"/>
      <w:r>
        <w:rPr/>
        <w:t>651</w:t>
      </w:r>
      <w:r>
        <w:rPr>
          <w:rtl w:val="true"/>
        </w:rPr>
        <w:t xml:space="preserve">- </w:t>
      </w:r>
      <w:r>
        <w:rPr>
          <w:rtl w:val="true"/>
        </w:rPr>
        <w:t>بیان المشکلات‏</w:t>
      </w:r>
      <w:bookmarkEnd w:id="16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الألفاظ المشکلة القرآنیة، للسید محمد علی بن محمد إسماعیل الحسینی المشتهر هو و والده ب القاری مؤلف تحفه القراء الآتی و کلاهما فارسیان رأیتهما مجموعا بخط الحاج مهدی بن محمد حسین الأصفهانی القاری المعاصر المتوفی فی النجف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1604" w:name="pg11677_135314"/>
    </w:p>
    <w:p>
      <w:pPr>
        <w:pStyle w:val="BookText"/>
        <w:rPr/>
      </w:pPr>
      <w:bookmarkEnd w:id="1604"/>
      <w:r>
        <w:rPr>
          <w:rFonts w:ascii="IRNazanin" w:hAnsi="IRNazanin" w:eastAsia="IRNazanin"/>
          <w:color w:val="111111"/>
          <w:sz w:val="28"/>
          <w:sz w:val="28"/>
          <w:szCs w:val="28"/>
          <w:rtl w:val="true"/>
          <w:lang w:bidi="fa-IR"/>
        </w:rPr>
        <w:t xml:space="preserve">و المؤلف من المتأخرین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سهل لنا أداء الحروف من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الکلمات المشکلة القرآنیة علی ترتیب سور القرآن المجید من الفاتحة إلی الناس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السین و مشکل إعراب القرآن فی المیم و کذا المشکلات القرآنیة و غیر ذلک</w:t>
      </w:r>
      <w:r>
        <w:rPr>
          <w:rFonts w:eastAsia="IRNazanin" w:cs="IRNazanin"/>
          <w:color w:val="111111"/>
          <w:sz w:val="28"/>
          <w:szCs w:val="28"/>
          <w:rtl w:val="true"/>
          <w:lang w:bidi="fa-IR"/>
        </w:rPr>
        <w:t>.</w:t>
      </w:r>
    </w:p>
    <w:p>
      <w:pPr>
        <w:pStyle w:val="Heading3"/>
        <w:numPr>
          <w:ilvl w:val="2"/>
          <w:numId w:val="1"/>
        </w:numPr>
        <w:rPr/>
      </w:pPr>
      <w:bookmarkStart w:id="1605" w:name="__RefHeading___Toc7427937_73709187"/>
      <w:bookmarkStart w:id="1606" w:name="_Toc718"/>
      <w:bookmarkEnd w:id="1605"/>
      <w:r>
        <w:rPr/>
        <w:t>652</w:t>
      </w:r>
      <w:r>
        <w:rPr>
          <w:rtl w:val="true"/>
        </w:rPr>
        <w:t xml:space="preserve">- </w:t>
      </w:r>
      <w:r>
        <w:rPr>
          <w:rtl w:val="true"/>
        </w:rPr>
        <w:t>بیان المعالم‏</w:t>
      </w:r>
      <w:bookmarkEnd w:id="1606"/>
    </w:p>
    <w:p>
      <w:pPr>
        <w:pStyle w:val="BookText"/>
        <w:rPr/>
      </w:pPr>
      <w:r>
        <w:rPr>
          <w:rFonts w:ascii="IRNazanin" w:hAnsi="IRNazanin" w:eastAsia="IRNazanin"/>
          <w:color w:val="111111"/>
          <w:sz w:val="28"/>
          <w:sz w:val="28"/>
          <w:szCs w:val="28"/>
          <w:rtl w:val="true"/>
          <w:lang w:bidi="fa-IR"/>
        </w:rPr>
        <w:t>فی مناقب الأئمة الاثنی عشر ذکره کذلک کشف الظنون فی حرف المیم تحت عنوان مناقب الأئمة و لم یذکر مؤلفه و هو غیر البیان فی أسماء الأئمة للإمام المسعودی الذی ذکره فی کشف الظنون فی حرف ألباء</w:t>
      </w:r>
      <w:r>
        <w:rPr>
          <w:rFonts w:eastAsia="IRNazanin" w:cs="IRNazanin"/>
          <w:color w:val="111111"/>
          <w:sz w:val="28"/>
          <w:szCs w:val="28"/>
          <w:rtl w:val="true"/>
          <w:lang w:bidi="fa-IR"/>
        </w:rPr>
        <w:t>.</w:t>
      </w:r>
    </w:p>
    <w:p>
      <w:pPr>
        <w:pStyle w:val="Heading3"/>
        <w:numPr>
          <w:ilvl w:val="2"/>
          <w:numId w:val="1"/>
        </w:numPr>
        <w:rPr/>
      </w:pPr>
      <w:bookmarkStart w:id="1607" w:name="__RefHeading___Toc7427939_73709187"/>
      <w:bookmarkStart w:id="1608" w:name="_Toc719"/>
      <w:bookmarkEnd w:id="1607"/>
      <w:r>
        <w:rPr/>
        <w:t>653</w:t>
      </w:r>
      <w:r>
        <w:rPr>
          <w:rtl w:val="true"/>
        </w:rPr>
        <w:t xml:space="preserve">- </w:t>
      </w:r>
      <w:r>
        <w:rPr>
          <w:rtl w:val="true"/>
        </w:rPr>
        <w:t>بیان المعانی‏</w:t>
      </w:r>
      <w:bookmarkEnd w:id="1608"/>
    </w:p>
    <w:p>
      <w:pPr>
        <w:pStyle w:val="BookText"/>
        <w:rPr/>
      </w:pPr>
      <w:r>
        <w:rPr>
          <w:rFonts w:ascii="IRNazanin" w:hAnsi="IRNazanin" w:eastAsia="IRNazanin"/>
          <w:color w:val="111111"/>
          <w:sz w:val="28"/>
          <w:sz w:val="28"/>
          <w:szCs w:val="28"/>
          <w:rtl w:val="true"/>
          <w:lang w:bidi="fa-IR"/>
        </w:rPr>
        <w:t xml:space="preserve">فی علم المعانی، فارسی لمیرزا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للحضرة الرضویة و صاحب أزهار الربیع، المتوفی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مطلع الشمس له المطبوع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1609" w:name="__RefHeading___Toc7427941_73709187"/>
      <w:bookmarkStart w:id="1610" w:name="_Toc720"/>
      <w:bookmarkEnd w:id="1609"/>
      <w:r>
        <w:rPr/>
        <w:t>654</w:t>
      </w:r>
      <w:r>
        <w:rPr>
          <w:rtl w:val="true"/>
        </w:rPr>
        <w:t xml:space="preserve">- </w:t>
      </w:r>
      <w:r>
        <w:rPr>
          <w:rtl w:val="true"/>
        </w:rPr>
        <w:t>بیان من کنت مولاه‏</w:t>
      </w:r>
      <w:bookmarkEnd w:id="1610"/>
    </w:p>
    <w:p>
      <w:pPr>
        <w:pStyle w:val="BookText"/>
        <w:rPr/>
      </w:pPr>
      <w:r>
        <w:rPr>
          <w:rFonts w:ascii="IRNazanin" w:hAnsi="IRNazanin" w:eastAsia="IRNazanin"/>
          <w:color w:val="111111"/>
          <w:sz w:val="28"/>
          <w:sz w:val="28"/>
          <w:szCs w:val="28"/>
          <w:rtl w:val="true"/>
          <w:lang w:bidi="fa-IR"/>
        </w:rPr>
        <w:t>للشیخ العدل محسن بن الحسین بن أحمد النیسابوری الخزاعی من أهل القرن الخامس و هو عم المفید عبد الرحمن الذی کان تلمیذ الشیخ الطوسی ترجمه الشیخ منتجب الدین و روی عنه تصانیفه بثلاث وسائط و هم الشیخ أبو الفتوح الرازی الحسین بن علی بن محمد بن أحمد عن أبیه عن جده عنه</w:t>
      </w:r>
      <w:r>
        <w:rPr>
          <w:rFonts w:eastAsia="IRNazanin" w:cs="IRNazanin"/>
          <w:color w:val="111111"/>
          <w:sz w:val="28"/>
          <w:szCs w:val="28"/>
          <w:rtl w:val="true"/>
          <w:lang w:bidi="fa-IR"/>
        </w:rPr>
        <w:t>.</w:t>
      </w:r>
    </w:p>
    <w:p>
      <w:pPr>
        <w:pStyle w:val="Heading3"/>
        <w:numPr>
          <w:ilvl w:val="2"/>
          <w:numId w:val="1"/>
        </w:numPr>
        <w:rPr/>
      </w:pPr>
      <w:bookmarkStart w:id="1611" w:name="__RefHeading___Toc7427943_73709187"/>
      <w:bookmarkStart w:id="1612" w:name="_Toc721"/>
      <w:bookmarkEnd w:id="1611"/>
      <w:r>
        <w:rPr/>
        <w:t>655</w:t>
      </w:r>
      <w:r>
        <w:rPr>
          <w:rtl w:val="true"/>
        </w:rPr>
        <w:t xml:space="preserve">- </w:t>
      </w:r>
      <w:r>
        <w:rPr>
          <w:rtl w:val="true"/>
        </w:rPr>
        <w:t>بیان وجوه الأحکام‏</w:t>
      </w:r>
      <w:bookmarkEnd w:id="1612"/>
    </w:p>
    <w:p>
      <w:pPr>
        <w:pStyle w:val="BookText"/>
        <w:rPr/>
      </w:pPr>
      <w:r>
        <w:rPr>
          <w:rFonts w:ascii="IRNazanin" w:hAnsi="IRNazanin" w:eastAsia="IRNazanin"/>
          <w:color w:val="111111"/>
          <w:sz w:val="28"/>
          <w:sz w:val="28"/>
          <w:szCs w:val="28"/>
          <w:rtl w:val="true"/>
          <w:lang w:bidi="fa-IR"/>
        </w:rPr>
        <w:t xml:space="preserve">للشیخ السعید أبی عبد الله محمد بن محمد بن النعمان المفید الحارثی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النجاشی فی فهرس کتبه</w:t>
      </w:r>
      <w:r>
        <w:rPr>
          <w:rFonts w:eastAsia="IRNazanin" w:cs="IRNazanin"/>
          <w:color w:val="111111"/>
          <w:sz w:val="28"/>
          <w:szCs w:val="28"/>
          <w:rtl w:val="true"/>
          <w:lang w:bidi="fa-IR"/>
        </w:rPr>
        <w:t>.</w:t>
      </w:r>
    </w:p>
    <w:p>
      <w:pPr>
        <w:pStyle w:val="Heading3"/>
        <w:numPr>
          <w:ilvl w:val="2"/>
          <w:numId w:val="1"/>
        </w:numPr>
        <w:rPr/>
      </w:pPr>
      <w:bookmarkStart w:id="1613" w:name="__RefHeading___Toc7427945_73709187"/>
      <w:bookmarkStart w:id="1614" w:name="_Toc722"/>
      <w:bookmarkEnd w:id="1613"/>
      <w:r>
        <w:rPr/>
        <w:t>656</w:t>
      </w:r>
      <w:r>
        <w:rPr>
          <w:rtl w:val="true"/>
        </w:rPr>
        <w:t xml:space="preserve">- </w:t>
      </w:r>
      <w:r>
        <w:rPr>
          <w:rtl w:val="true"/>
        </w:rPr>
        <w:t>بیانات الوافی لأحادیث أصول الکافی‏</w:t>
      </w:r>
      <w:bookmarkEnd w:id="161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لأصول الکافی من المولی محسن الفیض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من تدوینه بل هو مجموع من بیاناته المدرجة فی کتابه الوافی من خصوص المتعلقة منها بأحادیث أصول الکافی استخرجها بعض الأصحاب من‏ </w:t>
      </w:r>
      <w:bookmarkStart w:id="1615" w:name="pg11677_135315"/>
    </w:p>
    <w:p>
      <w:pPr>
        <w:pStyle w:val="BookText"/>
        <w:rPr/>
      </w:pPr>
      <w:bookmarkEnd w:id="1615"/>
      <w:r>
        <w:rPr>
          <w:rFonts w:ascii="IRNazanin" w:hAnsi="IRNazanin" w:eastAsia="IRNazanin"/>
          <w:color w:val="111111"/>
          <w:sz w:val="28"/>
          <w:sz w:val="28"/>
          <w:szCs w:val="28"/>
          <w:rtl w:val="true"/>
          <w:lang w:bidi="fa-IR"/>
        </w:rPr>
        <w:t>کتاب الوافی مرتبا علی أبواب أصول الکافی فصار المجموع شرحا مستقلا لأصول الکافی من تصنیف الفیض و تدوین هذا البعض الذی أخلص عمله هذا لله تعالی و أهمل ذکر اسمه و نسبه و تاریخ عصره رأیت النسخة فی مکتبة السید عبد الحسین الحجة الطباطبائی الحائری و أظن إنها کتبت قبل مائة سنة</w:t>
      </w:r>
      <w:r>
        <w:rPr>
          <w:rFonts w:eastAsia="IRNazanin" w:cs="IRNazanin"/>
          <w:color w:val="111111"/>
          <w:sz w:val="28"/>
          <w:szCs w:val="28"/>
          <w:rtl w:val="true"/>
          <w:lang w:bidi="fa-IR"/>
        </w:rPr>
        <w:t>.</w:t>
      </w:r>
    </w:p>
    <w:p>
      <w:pPr>
        <w:pStyle w:val="Heading3"/>
        <w:numPr>
          <w:ilvl w:val="2"/>
          <w:numId w:val="1"/>
        </w:numPr>
        <w:rPr/>
      </w:pPr>
      <w:bookmarkStart w:id="1616" w:name="__RefHeading___Toc7427947_73709187"/>
      <w:bookmarkStart w:id="1617" w:name="_Toc723"/>
      <w:bookmarkEnd w:id="1616"/>
      <w:r>
        <w:rPr/>
        <w:t>657</w:t>
      </w:r>
      <w:r>
        <w:rPr>
          <w:rtl w:val="true"/>
        </w:rPr>
        <w:t xml:space="preserve">- </w:t>
      </w:r>
      <w:r>
        <w:rPr>
          <w:rtl w:val="true"/>
        </w:rPr>
        <w:t>بیت الأحزان فی مصائب سیدة النسوان،</w:t>
      </w:r>
      <w:bookmarkEnd w:id="1617"/>
    </w:p>
    <w:p>
      <w:pPr>
        <w:pStyle w:val="BookText"/>
        <w:rPr/>
      </w:pPr>
      <w:r>
        <w:rPr>
          <w:rFonts w:ascii="IRNazanin" w:hAnsi="IRNazanin" w:eastAsia="IRNazanin"/>
          <w:color w:val="111111"/>
          <w:sz w:val="28"/>
          <w:sz w:val="28"/>
          <w:szCs w:val="28"/>
          <w:rtl w:val="true"/>
          <w:lang w:bidi="fa-IR"/>
        </w:rPr>
        <w:t>البتول الطاهرة فاطمة الزهراء سلام الله علیها، للمحدث المعاصر الحاج الشیخ عباس بن محمد رضا القمی، ذکره فی فهرس تصانیفه</w:t>
      </w:r>
      <w:r>
        <w:rPr>
          <w:rFonts w:eastAsia="IRNazanin" w:cs="IRNazanin"/>
          <w:color w:val="111111"/>
          <w:sz w:val="28"/>
          <w:szCs w:val="28"/>
          <w:rtl w:val="true"/>
          <w:lang w:bidi="fa-IR"/>
        </w:rPr>
        <w:t>.</w:t>
      </w:r>
    </w:p>
    <w:p>
      <w:pPr>
        <w:pStyle w:val="Heading3"/>
        <w:numPr>
          <w:ilvl w:val="2"/>
          <w:numId w:val="1"/>
        </w:numPr>
        <w:rPr/>
      </w:pPr>
      <w:bookmarkStart w:id="1618" w:name="__RefHeading___Toc7427949_73709187"/>
      <w:bookmarkStart w:id="1619" w:name="_Toc724"/>
      <w:bookmarkEnd w:id="1618"/>
      <w:r>
        <w:rPr/>
        <w:t>658</w:t>
      </w:r>
      <w:r>
        <w:rPr>
          <w:rtl w:val="true"/>
        </w:rPr>
        <w:t xml:space="preserve">- </w:t>
      </w:r>
      <w:r>
        <w:rPr>
          <w:rtl w:val="true"/>
        </w:rPr>
        <w:t>بیت الأحزان‏</w:t>
      </w:r>
      <w:bookmarkEnd w:id="1619"/>
    </w:p>
    <w:p>
      <w:pPr>
        <w:pStyle w:val="BookText"/>
        <w:rPr/>
      </w:pPr>
      <w:r>
        <w:rPr>
          <w:rFonts w:ascii="IRNazanin" w:hAnsi="IRNazanin" w:eastAsia="IRNazanin"/>
          <w:color w:val="111111"/>
          <w:sz w:val="28"/>
          <w:sz w:val="28"/>
          <w:szCs w:val="28"/>
          <w:rtl w:val="true"/>
          <w:lang w:bidi="fa-IR"/>
        </w:rPr>
        <w:t xml:space="preserve">فی مصائب سادات الزمان الخمسة الطاهرة من ولد عدنان صلوات الله علیهم أجمعین، مقتل فارسی طبع بإیران للمولی عبد الخالق بن عبد الرحیم الیزدی نزیل المشهد الرضوی المتوفی بها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مصائب المعصومین الأربعة عشر المطبوع</w:t>
      </w:r>
      <w:r>
        <w:rPr>
          <w:rFonts w:eastAsia="IRNazanin" w:cs="IRNazanin"/>
          <w:color w:val="111111"/>
          <w:sz w:val="28"/>
          <w:szCs w:val="28"/>
          <w:rtl w:val="true"/>
          <w:lang w:bidi="fa-IR"/>
        </w:rPr>
        <w:t>.</w:t>
      </w:r>
    </w:p>
    <w:p>
      <w:pPr>
        <w:pStyle w:val="Heading3"/>
        <w:numPr>
          <w:ilvl w:val="2"/>
          <w:numId w:val="1"/>
        </w:numPr>
        <w:rPr/>
      </w:pPr>
      <w:bookmarkStart w:id="1620" w:name="__RefHeading___Toc7427951_73709187"/>
      <w:bookmarkStart w:id="1621" w:name="_Toc725"/>
      <w:bookmarkEnd w:id="1620"/>
      <w:r>
        <w:rPr/>
        <w:t>659</w:t>
      </w:r>
      <w:r>
        <w:rPr>
          <w:rtl w:val="true"/>
        </w:rPr>
        <w:t xml:space="preserve">- </w:t>
      </w:r>
      <w:r>
        <w:rPr>
          <w:rtl w:val="true"/>
        </w:rPr>
        <w:t>بیت الحزن‏</w:t>
      </w:r>
      <w:bookmarkEnd w:id="1621"/>
    </w:p>
    <w:p>
      <w:pPr>
        <w:pStyle w:val="BookText"/>
        <w:rPr/>
      </w:pPr>
      <w:r>
        <w:rPr>
          <w:rFonts w:ascii="IRNazanin" w:hAnsi="IRNazanin" w:eastAsia="IRNazanin"/>
          <w:color w:val="111111"/>
          <w:sz w:val="28"/>
          <w:sz w:val="28"/>
          <w:szCs w:val="28"/>
          <w:rtl w:val="true"/>
          <w:lang w:bidi="fa-IR"/>
        </w:rPr>
        <w:t>مثنوی فارسی 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المفتی میر محمد عباس بن السید علی أکبر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دفع بعض ما اعترض 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التجلیات</w:t>
      </w:r>
      <w:r>
        <w:rPr>
          <w:rFonts w:eastAsia="IRNazanin" w:cs="IRNazanin"/>
          <w:color w:val="111111"/>
          <w:sz w:val="28"/>
          <w:szCs w:val="28"/>
          <w:rtl w:val="true"/>
          <w:lang w:bidi="fa-IR"/>
        </w:rPr>
        <w:t>.</w:t>
      </w:r>
    </w:p>
    <w:p>
      <w:pPr>
        <w:pStyle w:val="Heading3"/>
        <w:numPr>
          <w:ilvl w:val="2"/>
          <w:numId w:val="1"/>
        </w:numPr>
        <w:rPr/>
      </w:pPr>
      <w:bookmarkStart w:id="1622" w:name="__RefHeading___Toc7427953_73709187"/>
      <w:bookmarkStart w:id="1623" w:name="_Toc726"/>
      <w:bookmarkEnd w:id="1622"/>
      <w:r>
        <w:rPr/>
        <w:t>660</w:t>
      </w:r>
      <w:r>
        <w:rPr>
          <w:rtl w:val="true"/>
        </w:rPr>
        <w:t xml:space="preserve">- </w:t>
      </w:r>
      <w:r>
        <w:rPr>
          <w:rtl w:val="true"/>
        </w:rPr>
        <w:t>البیت المعمور</w:t>
      </w:r>
      <w:bookmarkEnd w:id="1623"/>
    </w:p>
    <w:p>
      <w:pPr>
        <w:pStyle w:val="BookText"/>
        <w:rPr/>
      </w:pPr>
      <w:r>
        <w:rPr>
          <w:rFonts w:ascii="IRNazanin" w:hAnsi="IRNazanin" w:eastAsia="IRNazanin"/>
          <w:color w:val="111111"/>
          <w:sz w:val="28"/>
          <w:sz w:val="28"/>
          <w:szCs w:val="28"/>
          <w:rtl w:val="true"/>
          <w:lang w:bidi="fa-IR"/>
        </w:rPr>
        <w:t xml:space="preserve">للمولی محمد حسین بن محمد مهدی الکرهرودی السلطان‏آبادی نزیل سامراء و المتوفی بالکاظمیة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سائر تصانیفه عند ولده الشیخ علی بالکاظمیة</w:t>
      </w:r>
      <w:r>
        <w:rPr>
          <w:rFonts w:eastAsia="IRNazanin" w:cs="IRNazanin"/>
          <w:color w:val="111111"/>
          <w:sz w:val="28"/>
          <w:szCs w:val="28"/>
          <w:rtl w:val="true"/>
          <w:lang w:bidi="fa-IR"/>
        </w:rPr>
        <w:t>.</w:t>
      </w:r>
    </w:p>
    <w:p>
      <w:pPr>
        <w:pStyle w:val="Heading3"/>
        <w:numPr>
          <w:ilvl w:val="2"/>
          <w:numId w:val="1"/>
        </w:numPr>
        <w:rPr/>
      </w:pPr>
      <w:bookmarkStart w:id="1624" w:name="__RefHeading___Toc7427955_73709187"/>
      <w:bookmarkStart w:id="1625" w:name="_Toc727"/>
      <w:bookmarkEnd w:id="1624"/>
      <w:r>
        <w:rPr/>
        <w:t>661</w:t>
      </w:r>
      <w:r>
        <w:rPr>
          <w:rtl w:val="true"/>
        </w:rPr>
        <w:t xml:space="preserve">- </w:t>
      </w:r>
      <w:r>
        <w:rPr>
          <w:rtl w:val="true"/>
        </w:rPr>
        <w:t>البیت المعمور فی عمارة القبور</w:t>
      </w:r>
      <w:bookmarkEnd w:id="16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نقی بن السید أبی الحسن ابن السید محمد إبراهیم ابن السید محمد تقی ابن السید حسین بن السید دلدار علی النقوی النصیرآبادی اللکهنوی المعاصر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بلغة أردو طبع بالهند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1626" w:name="__RefHeading___Toc7427957_73709187"/>
      <w:bookmarkStart w:id="1627" w:name="_Toc728"/>
      <w:bookmarkEnd w:id="1626"/>
      <w:r>
        <w:rPr/>
        <w:t>662</w:t>
      </w:r>
      <w:r>
        <w:rPr>
          <w:rtl w:val="true"/>
        </w:rPr>
        <w:t xml:space="preserve">- </w:t>
      </w:r>
      <w:r>
        <w:rPr>
          <w:rtl w:val="true"/>
        </w:rPr>
        <w:t>بیچارگان‏</w:t>
      </w:r>
      <w:bookmarkEnd w:id="162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من الإفرنجیة إلی الفارسیة نظما لمیرزا </w:t>
      </w:r>
      <w:bookmarkStart w:id="1628" w:name="pg11677_135316"/>
    </w:p>
    <w:p>
      <w:pPr>
        <w:pStyle w:val="BookText"/>
        <w:rPr/>
      </w:pPr>
      <w:bookmarkEnd w:id="1628"/>
      <w:r>
        <w:rPr>
          <w:rFonts w:ascii="IRNazanin" w:hAnsi="IRNazanin" w:eastAsia="IRNazanin"/>
          <w:color w:val="111111"/>
          <w:sz w:val="28"/>
          <w:sz w:val="28"/>
          <w:szCs w:val="28"/>
          <w:rtl w:val="true"/>
          <w:lang w:bidi="fa-IR"/>
        </w:rPr>
        <w:t xml:space="preserve">نصر الله خان الفلسفی طبع بطهران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w:t>
      </w:r>
    </w:p>
    <w:p>
      <w:pPr>
        <w:pStyle w:val="Heading3"/>
        <w:numPr>
          <w:ilvl w:val="2"/>
          <w:numId w:val="1"/>
        </w:numPr>
        <w:rPr/>
      </w:pPr>
      <w:bookmarkStart w:id="1629" w:name="__RefHeading___Toc7427959_73709187"/>
      <w:bookmarkStart w:id="1630" w:name="_Toc729"/>
      <w:bookmarkEnd w:id="1629"/>
      <w:r>
        <w:rPr/>
        <w:t>663</w:t>
      </w:r>
      <w:r>
        <w:rPr>
          <w:rtl w:val="true"/>
        </w:rPr>
        <w:t xml:space="preserve">- </w:t>
      </w:r>
      <w:r>
        <w:rPr>
          <w:rtl w:val="true"/>
        </w:rPr>
        <w:t>بی‏چون‏نامه‏</w:t>
      </w:r>
      <w:bookmarkEnd w:id="1630"/>
    </w:p>
    <w:p>
      <w:pPr>
        <w:pStyle w:val="BookText"/>
        <w:rPr/>
      </w:pPr>
      <w:r>
        <w:rPr>
          <w:rFonts w:ascii="IRNazanin" w:hAnsi="IRNazanin" w:eastAsia="IRNazanin"/>
          <w:color w:val="111111"/>
          <w:sz w:val="28"/>
          <w:sz w:val="28"/>
          <w:szCs w:val="28"/>
          <w:rtl w:val="true"/>
          <w:lang w:bidi="fa-IR"/>
        </w:rPr>
        <w:t xml:space="preserve">للأدیب المعاصر سرهنگ أحمد بن الحاج إبراهیم الآملی المولود بطهران حدود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فی شعره ب أخگر نظمه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نظمه عبد الحسین بن شکر الله الشیرازی الملقب فی شعره ب بهمنی المولود حدود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نظم البهمنی فی جوابه چون و چرانامه فأجابه أخگر ثانیا بالمثنوی الموسوم ب اسرار خلقت و طبع الجمیع مع التقریظات و التتبعات الکثیرة من أدباء العصر مع تصاویرهم بمباشرة حسین المطیعی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1631" w:name="__RefHeading___Toc7427961_73709187"/>
      <w:bookmarkStart w:id="1632" w:name="_Toc730"/>
      <w:bookmarkEnd w:id="1631"/>
      <w:r>
        <w:rPr/>
        <w:t>664</w:t>
      </w:r>
      <w:r>
        <w:rPr>
          <w:rtl w:val="true"/>
        </w:rPr>
        <w:t xml:space="preserve">- </w:t>
      </w:r>
      <w:r>
        <w:rPr>
          <w:rtl w:val="true"/>
        </w:rPr>
        <w:t>بی‏خود موهان‏</w:t>
      </w:r>
      <w:bookmarkEnd w:id="1632"/>
    </w:p>
    <w:p>
      <w:pPr>
        <w:pStyle w:val="BookText"/>
        <w:rPr/>
      </w:pPr>
      <w:r>
        <w:rPr>
          <w:rFonts w:ascii="Amiri" w:hAnsi="Amiri" w:eastAsia="Amiri" w:cs="Amiri"/>
          <w:color w:val="111111"/>
          <w:sz w:val="28"/>
          <w:sz w:val="28"/>
          <w:szCs w:val="28"/>
          <w:rtl w:val="true"/>
          <w:lang w:bidi="ar-SA"/>
        </w:rPr>
        <w:t>بلغة أردو مطبوع بالهند راجعه</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7427963_73709187"/>
      <w:bookmarkStart w:id="1634" w:name="_Toc731"/>
      <w:bookmarkEnd w:id="1633"/>
      <w:r>
        <w:rPr/>
        <w:t>665</w:t>
      </w:r>
      <w:r>
        <w:rPr>
          <w:rtl w:val="true"/>
        </w:rPr>
        <w:t xml:space="preserve">- </w:t>
      </w:r>
      <w:r>
        <w:rPr>
          <w:rtl w:val="true"/>
        </w:rPr>
        <w:t>بیدار باش‏</w:t>
      </w:r>
      <w:bookmarkEnd w:id="1634"/>
    </w:p>
    <w:p>
      <w:pPr>
        <w:pStyle w:val="BookText"/>
        <w:rPr/>
      </w:pPr>
      <w:r>
        <w:rPr>
          <w:rFonts w:ascii="IRNazanin" w:hAnsi="IRNazanin" w:eastAsia="IRNazanin"/>
          <w:color w:val="111111"/>
          <w:sz w:val="28"/>
          <w:sz w:val="28"/>
          <w:szCs w:val="28"/>
          <w:rtl w:val="true"/>
          <w:lang w:bidi="fa-IR"/>
        </w:rPr>
        <w:t xml:space="preserve">مقالة فارسیة فی استنهاض الأمة، طبع فی النجف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بیداری ایرانیان، یأتی فی التاء</w:t>
      </w:r>
      <w:r>
        <w:rPr>
          <w:rFonts w:eastAsia="IRNazanin" w:cs="IRNazanin"/>
          <w:color w:val="111111"/>
          <w:sz w:val="28"/>
          <w:szCs w:val="28"/>
          <w:rtl w:val="true"/>
          <w:lang w:bidi="fa-IR"/>
        </w:rPr>
        <w:t>.</w:t>
      </w:r>
    </w:p>
    <w:p>
      <w:pPr>
        <w:pStyle w:val="Heading3"/>
        <w:numPr>
          <w:ilvl w:val="2"/>
          <w:numId w:val="1"/>
        </w:numPr>
        <w:rPr/>
      </w:pPr>
      <w:bookmarkStart w:id="1635" w:name="__RefHeading___Toc7427965_73709187"/>
      <w:bookmarkStart w:id="1636" w:name="_Toc732"/>
      <w:bookmarkEnd w:id="1635"/>
      <w:r>
        <w:rPr/>
        <w:t>666</w:t>
      </w:r>
      <w:r>
        <w:rPr>
          <w:rtl w:val="true"/>
        </w:rPr>
        <w:t xml:space="preserve">- </w:t>
      </w:r>
      <w:r>
        <w:rPr>
          <w:rtl w:val="true"/>
        </w:rPr>
        <w:t>بیدر الفلاح‏</w:t>
      </w:r>
      <w:bookmarkEnd w:id="1636"/>
    </w:p>
    <w:p>
      <w:pPr>
        <w:pStyle w:val="BookText"/>
        <w:rPr/>
      </w:pPr>
      <w:r>
        <w:rPr>
          <w:rFonts w:ascii="IRNazanin" w:hAnsi="IRNazanin" w:eastAsia="IRNazanin"/>
          <w:color w:val="111111"/>
          <w:sz w:val="28"/>
          <w:sz w:val="28"/>
          <w:szCs w:val="28"/>
          <w:rtl w:val="true"/>
          <w:lang w:bidi="fa-IR"/>
        </w:rPr>
        <w:t xml:space="preserve">عده الشیخ إبراهیم الکفعمی من مآخذ کتابه البلد الأمین فی الأدعیة و الأعمال الذی ألفه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1637" w:name="__RefHeading___Toc7427967_73709187"/>
      <w:bookmarkStart w:id="1638" w:name="_Toc733"/>
      <w:bookmarkEnd w:id="1637"/>
      <w:r>
        <w:rPr/>
        <w:t>667</w:t>
      </w:r>
      <w:r>
        <w:rPr>
          <w:rtl w:val="true"/>
        </w:rPr>
        <w:t xml:space="preserve">- </w:t>
      </w:r>
      <w:r>
        <w:rPr>
          <w:rtl w:val="true"/>
        </w:rPr>
        <w:t>بیدل‏</w:t>
      </w:r>
      <w:bookmarkEnd w:id="1638"/>
    </w:p>
    <w:p>
      <w:pPr>
        <w:pStyle w:val="BookText"/>
        <w:rPr/>
      </w:pPr>
      <w:r>
        <w:rPr>
          <w:rFonts w:ascii="IRNazanin" w:hAnsi="IRNazanin" w:eastAsia="IRNazanin"/>
          <w:color w:val="111111"/>
          <w:sz w:val="28"/>
          <w:sz w:val="28"/>
          <w:szCs w:val="28"/>
          <w:rtl w:val="true"/>
          <w:lang w:bidi="fa-IR"/>
        </w:rPr>
        <w:t xml:space="preserve">مقتل فارسی، للشاعر الأدیب الملقب ب بیدل و اسمه قربان بن رمضان الرودباری القزوینی، المعاصر للسید محمد باقر حجة الإسلام الرشتی الأصفهانی الذی 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ذکر أحواله فی قصص العلماء فی ترجمه السید حجة الإسلام المذکور و نقل فیه کرامة لکتاب بیدل، و هو مطبوع مکررا بإیران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نور قلوبنا بنور الإیمان</w:t>
      </w:r>
      <w:r>
        <w:rPr>
          <w:rFonts w:eastAsia="IRNazanin" w:cs="IRNazanin"/>
          <w:color w:val="111111"/>
          <w:sz w:val="28"/>
          <w:szCs w:val="28"/>
          <w:rtl w:val="true"/>
          <w:lang w:bidi="fa-IR"/>
        </w:rPr>
        <w:t>).</w:t>
      </w:r>
    </w:p>
    <w:p>
      <w:pPr>
        <w:pStyle w:val="Heading3"/>
        <w:numPr>
          <w:ilvl w:val="2"/>
          <w:numId w:val="1"/>
        </w:numPr>
        <w:rPr/>
      </w:pPr>
      <w:bookmarkStart w:id="1639" w:name="__RefHeading___Toc7427969_73709187"/>
      <w:bookmarkStart w:id="1640" w:name="_Toc734"/>
      <w:bookmarkEnd w:id="1639"/>
      <w:r>
        <w:rPr/>
        <w:t>668</w:t>
      </w:r>
      <w:r>
        <w:rPr>
          <w:rtl w:val="true"/>
        </w:rPr>
        <w:t xml:space="preserve">- </w:t>
      </w:r>
      <w:r>
        <w:rPr>
          <w:rtl w:val="true"/>
        </w:rPr>
        <w:t>بیدل‏</w:t>
      </w:r>
      <w:bookmarkEnd w:id="16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مقتل فارسی، لمیرزا حاج محمد بن میرزا علی محمد المازندرانی الکرمانشاهانی، من شعراء عصر السلطان ناصر الدین شاه، الملقب فی شعره ب بیدل‏ </w:t>
      </w:r>
      <w:bookmarkStart w:id="1641" w:name="pg11677_135317"/>
    </w:p>
    <w:p>
      <w:pPr>
        <w:pStyle w:val="BookText"/>
        <w:rPr/>
      </w:pPr>
      <w:bookmarkEnd w:id="1641"/>
      <w:r>
        <w:rPr>
          <w:rFonts w:ascii="IRNazanin" w:hAnsi="IRNazanin" w:eastAsia="IRNazanin"/>
          <w:color w:val="111111"/>
          <w:sz w:val="28"/>
          <w:sz w:val="28"/>
          <w:szCs w:val="28"/>
          <w:rtl w:val="true"/>
          <w:lang w:bidi="fa-IR"/>
        </w:rPr>
        <w:t xml:space="preserve">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 و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دستان ماتم یأتی‏</w:t>
      </w:r>
    </w:p>
    <w:p>
      <w:pPr>
        <w:pStyle w:val="Heading3"/>
        <w:numPr>
          <w:ilvl w:val="2"/>
          <w:numId w:val="1"/>
        </w:numPr>
        <w:rPr/>
      </w:pPr>
      <w:bookmarkStart w:id="1642" w:name="__RefHeading___Toc7427971_73709187"/>
      <w:bookmarkStart w:id="1643" w:name="_Toc735"/>
      <w:bookmarkEnd w:id="1642"/>
      <w:r>
        <w:rPr>
          <w:rtl w:val="true"/>
        </w:rPr>
        <w:t>بیدل‏</w:t>
      </w:r>
      <w:bookmarkEnd w:id="1643"/>
    </w:p>
    <w:p>
      <w:pPr>
        <w:pStyle w:val="BookText"/>
        <w:rPr/>
      </w:pPr>
      <w:r>
        <w:rPr>
          <w:rFonts w:ascii="IRNazanin" w:hAnsi="IRNazanin" w:eastAsia="IRNazanin"/>
          <w:color w:val="111111"/>
          <w:sz w:val="28"/>
          <w:sz w:val="28"/>
          <w:szCs w:val="28"/>
          <w:rtl w:val="true"/>
          <w:lang w:bidi="fa-IR"/>
        </w:rPr>
        <w:t xml:space="preserve">غزلیات فارسیة طبع فی بمبئی، لمیرزا عبد القادر، یأتی بعنوان دیوان الغزلیات و هؤلاء کلهم غیر بیدل الشیرازی، و هو السید میرزا محمد رحیم طبیب السلطان فتح علی شاه و ندیمه الملقب منه ب فخر الدولة و توفی بعده بقلیل فی أوائل عصر محمد شاه و هو أخ السید میرزا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بحر الجواهر الخاقانی و غیر بیدل النیشابوری محمد أمین بیگ و قد ترجمهما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1644" w:name="__RefHeading___Toc7427973_73709187"/>
      <w:bookmarkStart w:id="1645" w:name="_Toc736"/>
      <w:bookmarkEnd w:id="1644"/>
      <w:r>
        <w:rPr/>
        <w:t>669</w:t>
      </w:r>
      <w:r>
        <w:rPr>
          <w:rtl w:val="true"/>
        </w:rPr>
        <w:t xml:space="preserve">- </w:t>
      </w:r>
      <w:r>
        <w:rPr>
          <w:rtl w:val="true"/>
        </w:rPr>
        <w:t>بیست باب فی معرفة الأسطرلاب،</w:t>
      </w:r>
      <w:bookmarkEnd w:id="1645"/>
    </w:p>
    <w:p>
      <w:pPr>
        <w:pStyle w:val="BookText"/>
        <w:rPr/>
      </w:pPr>
      <w:r>
        <w:rPr>
          <w:rFonts w:ascii="IRNazanin" w:hAnsi="IRNazanin" w:eastAsia="IRNazanin"/>
          <w:color w:val="111111"/>
          <w:sz w:val="28"/>
          <w:sz w:val="28"/>
          <w:szCs w:val="28"/>
          <w:rtl w:val="true"/>
          <w:lang w:bidi="fa-IR"/>
        </w:rPr>
        <w:t xml:space="preserve">لجعفر الأسطرلابی لم یسمه المؤلف بذلک لکنه رتبه علی عشرین بابا، و انما سماه المؤلف بأسطرلاب الکشفی،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و الصلاة علی نبیه محمد و آله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الحسینیة بالنجف و معه رسالة أخری فی الأسطرلاب بالفارسیة مرتبة علی عشرة فصول سماه ب اسطرلاب بروز و کتبه باستنباط فکره بغیر رجوع إلی کتاب‏</w:t>
      </w:r>
    </w:p>
    <w:p>
      <w:pPr>
        <w:pStyle w:val="Heading3"/>
        <w:numPr>
          <w:ilvl w:val="2"/>
          <w:numId w:val="1"/>
        </w:numPr>
        <w:rPr/>
      </w:pPr>
      <w:bookmarkStart w:id="1646" w:name="__RefHeading___Toc7427975_73709187"/>
      <w:bookmarkStart w:id="1647" w:name="_Toc737"/>
      <w:bookmarkEnd w:id="1646"/>
      <w:r>
        <w:rPr/>
        <w:t>670</w:t>
      </w:r>
      <w:r>
        <w:rPr>
          <w:rtl w:val="true"/>
        </w:rPr>
        <w:t xml:space="preserve"> </w:t>
      </w:r>
      <w:r>
        <w:rPr>
          <w:rtl w:val="true"/>
        </w:rPr>
        <w:t>بیست باب فی معرفة الأسطرلاب‏</w:t>
      </w:r>
      <w:bookmarkEnd w:id="16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یسمه المؤلف بهذا الاسم کسابقه و لاحقه و انما 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مختصری است در معرفت اسطرلاب مشتمل بر بیست باب باب أول در معرفت ألقاب آلات و خطوط و دوائر اسطرلاب است، آنچه علاقه در وی بود آن را حلقه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 من کتابه الکبیر فی الأسطرلاب المعروف ب صد باب کما یأتی فی حرف الصاد و طبع بیست باب مکررا بإیران منها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شروح و علیه حواش کثیرة تأتی فی الشین و فی الحاء</w:t>
      </w:r>
      <w:r>
        <w:rPr>
          <w:rFonts w:eastAsia="IRNazanin" w:cs="IRNazanin"/>
          <w:color w:val="111111"/>
          <w:sz w:val="28"/>
          <w:szCs w:val="28"/>
          <w:rtl w:val="true"/>
          <w:lang w:bidi="fa-IR"/>
        </w:rPr>
        <w:t xml:space="preserve">. </w:t>
      </w:r>
      <w:bookmarkStart w:id="1648" w:name="pg11677_135318"/>
    </w:p>
    <w:p>
      <w:pPr>
        <w:pStyle w:val="Heading3"/>
        <w:numPr>
          <w:ilvl w:val="2"/>
          <w:numId w:val="1"/>
        </w:numPr>
        <w:rPr/>
      </w:pPr>
      <w:bookmarkStart w:id="1649" w:name="__RefHeading___Toc7427977_73709187"/>
      <w:bookmarkStart w:id="1650" w:name="_Toc738"/>
      <w:bookmarkEnd w:id="1648"/>
      <w:bookmarkEnd w:id="1649"/>
      <w:r>
        <w:rPr/>
        <w:t>671</w:t>
      </w:r>
      <w:r>
        <w:rPr>
          <w:rtl w:val="true"/>
        </w:rPr>
        <w:t xml:space="preserve">- </w:t>
      </w:r>
      <w:r>
        <w:rPr>
          <w:rtl w:val="true"/>
        </w:rPr>
        <w:t>بیست باب‏</w:t>
      </w:r>
      <w:bookmarkEnd w:id="1650"/>
    </w:p>
    <w:p>
      <w:pPr>
        <w:pStyle w:val="BookText"/>
        <w:rPr/>
      </w:pPr>
      <w:r>
        <w:rPr>
          <w:rFonts w:ascii="IRNazanin" w:hAnsi="IRNazanin" w:eastAsia="IRNazanin"/>
          <w:color w:val="111111"/>
          <w:sz w:val="28"/>
          <w:sz w:val="28"/>
          <w:szCs w:val="28"/>
          <w:rtl w:val="true"/>
          <w:lang w:bidi="fa-IR"/>
        </w:rPr>
        <w:t>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نظام الدین عبد العلی بن محمد البیرجندی المتوفی سنة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الأبعاد و الأجرام له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اعتصمت بفضلک یا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مختصری است در معرفت تقویم تام مشتمل بر بیست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مکررا و شرحه للمولی مظفر یأتی فی حرف الشین</w:t>
      </w:r>
      <w:r>
        <w:rPr>
          <w:rFonts w:eastAsia="IRNazanin" w:cs="IRNazanin"/>
          <w:color w:val="111111"/>
          <w:sz w:val="28"/>
          <w:szCs w:val="28"/>
          <w:rtl w:val="true"/>
          <w:lang w:bidi="fa-IR"/>
        </w:rPr>
        <w:t>.</w:t>
      </w:r>
    </w:p>
    <w:p>
      <w:pPr>
        <w:pStyle w:val="Heading3"/>
        <w:numPr>
          <w:ilvl w:val="2"/>
          <w:numId w:val="1"/>
        </w:numPr>
        <w:rPr/>
      </w:pPr>
      <w:bookmarkStart w:id="1651" w:name="__RefHeading___Toc7427979_73709187"/>
      <w:bookmarkStart w:id="1652" w:name="_Toc739"/>
      <w:bookmarkEnd w:id="1651"/>
      <w:r>
        <w:rPr/>
        <w:t>672</w:t>
      </w:r>
      <w:r>
        <w:rPr>
          <w:rtl w:val="true"/>
        </w:rPr>
        <w:t xml:space="preserve">- </w:t>
      </w:r>
      <w:r>
        <w:rPr>
          <w:rtl w:val="true"/>
        </w:rPr>
        <w:t>بیست باب‏</w:t>
      </w:r>
      <w:bookmarkEnd w:id="1652"/>
    </w:p>
    <w:p>
      <w:pPr>
        <w:pStyle w:val="BookText"/>
        <w:rPr/>
      </w:pPr>
      <w:r>
        <w:rPr>
          <w:rFonts w:ascii="IRNazanin" w:hAnsi="IRNazanin" w:eastAsia="IRNazanin"/>
          <w:color w:val="111111"/>
          <w:sz w:val="28"/>
          <w:sz w:val="28"/>
          <w:szCs w:val="28"/>
          <w:rtl w:val="true"/>
          <w:lang w:bidi="fa-IR"/>
        </w:rPr>
        <w:t>فی معرفة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قطب الدین بن سلطان محمد القائنی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الفلک الدوار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 الصلاة و السلام علی محمد و آله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الشیخ علی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من موقوفات الحاج المولی علی محمد النجف‏آبادی، فی مکتبة الحسینیة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حرف المیم معرفة التقویم متعددا</w:t>
      </w:r>
    </w:p>
    <w:p>
      <w:pPr>
        <w:pStyle w:val="Heading3"/>
        <w:numPr>
          <w:ilvl w:val="2"/>
          <w:numId w:val="1"/>
        </w:numPr>
        <w:rPr/>
      </w:pPr>
      <w:bookmarkStart w:id="1653" w:name="__RefHeading___Toc7427981_73709187"/>
      <w:bookmarkStart w:id="1654" w:name="_Toc740"/>
      <w:bookmarkEnd w:id="1653"/>
      <w:r>
        <w:rPr/>
        <w:t>673</w:t>
      </w:r>
      <w:r>
        <w:rPr>
          <w:rtl w:val="true"/>
        </w:rPr>
        <w:t xml:space="preserve">- </w:t>
      </w:r>
      <w:r>
        <w:rPr>
          <w:rtl w:val="true"/>
        </w:rPr>
        <w:t>بیست باب‏</w:t>
      </w:r>
      <w:bookmarkEnd w:id="1654"/>
    </w:p>
    <w:p>
      <w:pPr>
        <w:pStyle w:val="BookText"/>
        <w:rPr/>
      </w:pPr>
      <w:r>
        <w:rPr>
          <w:rFonts w:ascii="IRNazanin" w:hAnsi="IRNazanin" w:eastAsia="IRNazanin"/>
          <w:color w:val="111111"/>
          <w:sz w:val="28"/>
          <w:sz w:val="28"/>
          <w:szCs w:val="28"/>
          <w:rtl w:val="true"/>
          <w:lang w:bidi="fa-IR"/>
        </w:rPr>
        <w:t>فی الطب فارسی للحکیم شفائی و هو السید الأمیر مظفر بن محمد الحسینی الأصفهانی الشهیر بالشفائی‏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کاشان المعمورة و ماء الورد المعمول بها یجلب إلی أکثر البلدان و انتقل المعدن بعده إلی ورثته فلقبت ذریته باللازوردیین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السید العالم الجلیل السید حسین بن السید رضی الدین محمد الحسینی الکاشانی المتوفی سنة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والده السید رضی الدین محمد أیضا من علماء عصر النراقی صاحب المستند و کان والد السید رضی الدین هو السید حسین ابن السید حسن من أحفاد الأمیر مظفر المذکور، و للسید حسین بن رضی الدین المذکور ولد و هو العالم المعمر المعاصر الحاج السید محمد بن الحسین الحسینی الکاشانی نزیل الحائر الشریف المولود فی النجف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حدثنی هو به و بتواریخ أبیه و جده، و المتوفی بالحائر المقدس فی شعبان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و له تقریرات أساتیذه و رسائل مستقلة توجد عند ولده القائم مقامه السید زین العابدین دام بقاه و من أجلاء هؤلاء السادة و أخیارهم التاجر الصالح المانح الحاج السید حسین اللازوردی المعروف ب آبگوشتی نزیل طهران و المتوفی بها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و حمل حسب وصیته إلی مشهد فاطمة بنت الإمام موسی بن جعفر ع ببلدة قم صینت عن جمیع أنواع المکاره و النقم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قرابادین‏</w:t>
      </w:r>
      <w:bookmarkStart w:id="1655" w:name="pg11677_135319"/>
    </w:p>
    <w:p>
      <w:pPr>
        <w:pStyle w:val="BookText"/>
        <w:rPr/>
      </w:pPr>
      <w:bookmarkEnd w:id="1655"/>
      <w:r>
        <w:rPr>
          <w:rFonts w:ascii="IRNazanin" w:hAnsi="IRNazanin" w:eastAsia="IRNazanin"/>
          <w:color w:val="111111"/>
          <w:sz w:val="28"/>
          <w:sz w:val="28"/>
          <w:szCs w:val="28"/>
          <w:rtl w:val="true"/>
          <w:lang w:bidi="fa-IR"/>
        </w:rPr>
        <w:t xml:space="preserve">الشفائی المنسوب إلیه الباب الأول منه فی أمراض الرأس بدأ منها بالصداع، و الباب الخامس عشر فی أمراض الگروه و المثانة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أمراض الرحم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الأنثیین و القضیب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الصفاق و الظهر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الحمیات و البحران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الأورام و البثور، توجد نسخه منه بخط میر علی 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موقوفات السید عباس الخراسان فی بیتهم فی النجف الأشرف</w:t>
      </w:r>
      <w:r>
        <w:rPr>
          <w:rFonts w:eastAsia="IRNazanin" w:cs="IRNazanin"/>
          <w:color w:val="111111"/>
          <w:sz w:val="28"/>
          <w:szCs w:val="28"/>
          <w:rtl w:val="true"/>
          <w:lang w:bidi="fa-IR"/>
        </w:rPr>
        <w:t>.</w:t>
      </w:r>
    </w:p>
    <w:p>
      <w:pPr>
        <w:pStyle w:val="Heading3"/>
        <w:numPr>
          <w:ilvl w:val="2"/>
          <w:numId w:val="1"/>
        </w:numPr>
        <w:rPr/>
      </w:pPr>
      <w:bookmarkStart w:id="1656" w:name="__RefHeading___Toc7427983_73709187"/>
      <w:bookmarkStart w:id="1657" w:name="_Toc741"/>
      <w:bookmarkEnd w:id="1656"/>
      <w:r>
        <w:rPr/>
        <w:t>674</w:t>
      </w:r>
      <w:r>
        <w:rPr>
          <w:rtl w:val="true"/>
        </w:rPr>
        <w:t xml:space="preserve">- </w:t>
      </w:r>
      <w:r>
        <w:rPr>
          <w:rtl w:val="true"/>
        </w:rPr>
        <w:t>بیست و چهار باب فی الأسطرلاب،</w:t>
      </w:r>
      <w:bookmarkEnd w:id="1657"/>
    </w:p>
    <w:p>
      <w:p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تلمیذ السید الأمیر صدر الدین الدشتکی الشهید بید الترکمان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کما أرخه ولده الأمیر غیاث الدین منصور، و هذا الکتاب رأیته فی کتب المولی محمد علی الخوانساری فی النجف، و مر آغاز و انجام للشیخ تقی الدین الفارسی</w:t>
      </w:r>
      <w:r>
        <w:rPr>
          <w:rFonts w:eastAsia="IRNazanin" w:cs="IRNazanin"/>
          <w:color w:val="111111"/>
          <w:sz w:val="28"/>
          <w:szCs w:val="28"/>
          <w:rtl w:val="true"/>
          <w:lang w:bidi="fa-IR"/>
        </w:rPr>
        <w:t>.</w:t>
      </w:r>
    </w:p>
    <w:p>
      <w:pPr>
        <w:pStyle w:val="Heading3"/>
        <w:numPr>
          <w:ilvl w:val="2"/>
          <w:numId w:val="1"/>
        </w:numPr>
        <w:rPr/>
      </w:pPr>
      <w:bookmarkStart w:id="1658" w:name="__RefHeading___Toc7427985_73709187"/>
      <w:bookmarkStart w:id="1659" w:name="_Toc742"/>
      <w:bookmarkEnd w:id="1658"/>
      <w:r>
        <w:rPr/>
        <w:t>675</w:t>
      </w:r>
      <w:r>
        <w:rPr>
          <w:rtl w:val="true"/>
        </w:rPr>
        <w:t xml:space="preserve">- </w:t>
      </w:r>
      <w:r>
        <w:rPr>
          <w:rtl w:val="true"/>
        </w:rPr>
        <w:t>بیست مقالة</w:t>
      </w:r>
      <w:bookmarkEnd w:id="16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لمیرزا محمد خان بن الحاج المولی عبد </w:t>
      </w:r>
      <w:bookmarkStart w:id="1660" w:name="pg11677_135320"/>
    </w:p>
    <w:p>
      <w:pPr>
        <w:pStyle w:val="BookText"/>
        <w:rPr/>
      </w:pPr>
      <w:bookmarkEnd w:id="1660"/>
      <w:r>
        <w:rPr>
          <w:rFonts w:ascii="IRNazanin" w:hAnsi="IRNazanin" w:eastAsia="IRNazanin"/>
          <w:color w:val="111111"/>
          <w:sz w:val="28"/>
          <w:sz w:val="28"/>
          <w:szCs w:val="28"/>
          <w:rtl w:val="true"/>
          <w:lang w:bidi="fa-IR"/>
        </w:rPr>
        <w:t xml:space="preserve">الوهاب بن عبد العلی القزوینی الطهرانی المتولد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بمبئی فی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منها رسالة فی ترجمه الشیخ أبی الفتوح المفسر طبعت فی آخر مجلدات تفسیره و والده من الأعلام المشارکین فی تألیف‏نامه دانشوران</w:t>
      </w:r>
      <w:r>
        <w:rPr>
          <w:rFonts w:eastAsia="IRNazanin" w:cs="IRNazanin"/>
          <w:color w:val="111111"/>
          <w:sz w:val="28"/>
          <w:szCs w:val="28"/>
          <w:rtl w:val="true"/>
          <w:lang w:bidi="fa-IR"/>
        </w:rPr>
        <w:t>.</w:t>
      </w:r>
    </w:p>
    <w:p>
      <w:pPr>
        <w:pStyle w:val="Heading3"/>
        <w:numPr>
          <w:ilvl w:val="2"/>
          <w:numId w:val="1"/>
        </w:numPr>
        <w:rPr/>
      </w:pPr>
      <w:bookmarkStart w:id="1661" w:name="__RefHeading___Toc7427987_73709187"/>
      <w:bookmarkStart w:id="1662" w:name="_Toc743"/>
      <w:bookmarkEnd w:id="1661"/>
      <w:r>
        <w:rPr/>
        <w:t>676</w:t>
      </w:r>
      <w:r>
        <w:rPr>
          <w:rtl w:val="true"/>
        </w:rPr>
        <w:t xml:space="preserve">- </w:t>
      </w:r>
      <w:r>
        <w:rPr>
          <w:rtl w:val="true"/>
        </w:rPr>
        <w:t>البیضاء فی شرح الزهراء،</w:t>
      </w:r>
      <w:bookmarkEnd w:id="1662"/>
    </w:p>
    <w:p>
      <w:pPr>
        <w:pStyle w:val="BookText"/>
        <w:rPr/>
      </w:pPr>
      <w:r>
        <w:rPr>
          <w:rFonts w:ascii="IRNazanin" w:hAnsi="IRNazanin" w:eastAsia="IRNazanin"/>
          <w:color w:val="111111"/>
          <w:sz w:val="28"/>
          <w:sz w:val="28"/>
          <w:szCs w:val="28"/>
          <w:rtl w:val="true"/>
          <w:lang w:bidi="fa-IR"/>
        </w:rPr>
        <w:t>الذی هو نظم الکافیة النحویة و الناظم هو شارحه الذی هو من أهل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فی الخزانة الرضویة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عبد الصمد بن نصر الله بن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کتابتها سنة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الفهرس أنه محی اسم الشارح المکتوب علی ظهر النسخة و محی أول الکتاب أیضا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العفو عند کرام الناس مأمول و الله أعلم بالصواب</w:t>
      </w:r>
      <w:r>
        <w:rPr>
          <w:rFonts w:eastAsia="IRNazanin" w:cs="IRNazanin"/>
          <w:color w:val="111111"/>
          <w:sz w:val="28"/>
          <w:szCs w:val="28"/>
          <w:rtl w:val="true"/>
          <w:lang w:bidi="fa-IR"/>
        </w:rPr>
        <w:t>).</w:t>
      </w:r>
    </w:p>
    <w:p>
      <w:pPr>
        <w:pStyle w:val="Heading3"/>
        <w:numPr>
          <w:ilvl w:val="2"/>
          <w:numId w:val="1"/>
        </w:numPr>
        <w:rPr/>
      </w:pPr>
      <w:bookmarkStart w:id="1663" w:name="__RefHeading___Toc7427989_73709187"/>
      <w:bookmarkStart w:id="1664" w:name="_Toc744"/>
      <w:bookmarkEnd w:id="1663"/>
      <w:r>
        <w:rPr/>
        <w:t>677</w:t>
      </w:r>
      <w:r>
        <w:rPr>
          <w:rtl w:val="true"/>
        </w:rPr>
        <w:t xml:space="preserve">- </w:t>
      </w:r>
      <w:r>
        <w:rPr>
          <w:rtl w:val="true"/>
        </w:rPr>
        <w:t>بیطارنامه‏</w:t>
      </w:r>
      <w:bookmarkEnd w:id="1664"/>
    </w:p>
    <w:p>
      <w:pPr>
        <w:pStyle w:val="BookText"/>
        <w:rPr/>
      </w:pPr>
      <w:r>
        <w:rPr>
          <w:rFonts w:ascii="IRNazanin" w:hAnsi="IRNazanin" w:eastAsia="IRNazanin"/>
          <w:color w:val="111111"/>
          <w:sz w:val="28"/>
          <w:sz w:val="28"/>
          <w:szCs w:val="28"/>
          <w:rtl w:val="true"/>
          <w:lang w:bidi="fa-IR"/>
        </w:rPr>
        <w:t xml:space="preserve">للشیخ عبد الجلیل بن عبد محمد الحویزی المعاصر للشیخ الحر ترجمه فی الأمل و وصفه بالفضل و ذکر له الکتاب و لکن صاحب الریاض أنکر فضله و فضل أخیه الشیخ عبد الغفار و أما ابنه الشیخ عبد محمد بن الشیخ عبد الجلیل المذکور فقد أطرأه السید عبد الله الجزائری التستری فی إجازته الکبیرة و ذکر أنه توفی سنة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Heading3"/>
        <w:numPr>
          <w:ilvl w:val="2"/>
          <w:numId w:val="1"/>
        </w:numPr>
        <w:rPr/>
      </w:pPr>
      <w:bookmarkStart w:id="1665" w:name="__RefHeading___Toc7427991_73709187"/>
      <w:bookmarkStart w:id="1666" w:name="_Toc745"/>
      <w:bookmarkEnd w:id="1665"/>
      <w:r>
        <w:rPr/>
        <w:t>678</w:t>
      </w:r>
      <w:r>
        <w:rPr>
          <w:rtl w:val="true"/>
        </w:rPr>
        <w:t xml:space="preserve">- </w:t>
      </w:r>
      <w:r>
        <w:rPr>
          <w:rtl w:val="true"/>
        </w:rPr>
        <w:t>بی‏طرف‏</w:t>
      </w:r>
      <w:bookmarkEnd w:id="1666"/>
    </w:p>
    <w:p>
      <w:pPr>
        <w:pStyle w:val="BookText"/>
        <w:rPr/>
      </w:pPr>
      <w:r>
        <w:rPr>
          <w:rFonts w:ascii="IRNazanin" w:hAnsi="IRNazanin" w:eastAsia="IRNazanin"/>
          <w:color w:val="111111"/>
          <w:sz w:val="28"/>
          <w:sz w:val="28"/>
          <w:szCs w:val="28"/>
          <w:rtl w:val="true"/>
          <w:lang w:bidi="fa-IR"/>
        </w:rPr>
        <w:t xml:space="preserve">فارسی روائی للحاج المولی محمود بن محمد رضا الکاشانی البیدگلی المتوفی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إبطال طریقة الصوفیة المتأخرة الجنابذیة و النسخة بخط المؤلف عند تلمیذه السید شهاب الدین التبریزی</w:t>
      </w:r>
      <w:r>
        <w:rPr>
          <w:rFonts w:eastAsia="IRNazanin" w:cs="IRNazanin"/>
          <w:color w:val="111111"/>
          <w:sz w:val="28"/>
          <w:szCs w:val="28"/>
          <w:rtl w:val="true"/>
          <w:lang w:bidi="fa-IR"/>
        </w:rPr>
        <w:t>.</w:t>
      </w:r>
    </w:p>
    <w:p>
      <w:pPr>
        <w:pStyle w:val="Heading3"/>
        <w:numPr>
          <w:ilvl w:val="2"/>
          <w:numId w:val="1"/>
        </w:numPr>
        <w:rPr/>
      </w:pPr>
      <w:bookmarkStart w:id="1667" w:name="__RefHeading___Toc7427993_73709187"/>
      <w:bookmarkStart w:id="1668" w:name="_Toc746"/>
      <w:bookmarkEnd w:id="1667"/>
      <w:r>
        <w:rPr>
          <w:rtl w:val="true"/>
        </w:rPr>
        <w:t>کتاب البیع‏</w:t>
      </w:r>
      <w:bookmarkEnd w:id="1668"/>
    </w:p>
    <w:p>
      <w:pPr>
        <w:pStyle w:val="Heading3"/>
        <w:numPr>
          <w:ilvl w:val="2"/>
          <w:numId w:val="1"/>
        </w:numPr>
        <w:rPr/>
      </w:pPr>
      <w:bookmarkStart w:id="1669" w:name="__RefHeading___Toc7427995_73709187"/>
      <w:bookmarkStart w:id="1670" w:name="_Toc747"/>
      <w:bookmarkEnd w:id="1669"/>
      <w:r>
        <w:rPr>
          <w:rtl w:val="true"/>
        </w:rPr>
        <w:t>بیان</w:t>
      </w:r>
      <w:bookmarkEnd w:id="1670"/>
    </w:p>
    <w:p>
      <w:pPr>
        <w:pStyle w:val="BookText"/>
        <w:rPr/>
      </w:pPr>
      <w:r>
        <w:rPr>
          <w:rFonts w:ascii="IRNazanin" w:hAnsi="IRNazanin" w:eastAsia="IRNazanin"/>
          <w:color w:val="111111"/>
          <w:sz w:val="28"/>
          <w:sz w:val="28"/>
          <w:szCs w:val="28"/>
          <w:rtl w:val="true"/>
          <w:lang w:bidi="fa-IR"/>
        </w:rPr>
        <w:t>هو جزء من الکتب الفقهیة مدرج فیها لکن قد یفرد فی التألیف کله أو بعضه و یجعل مستقلا و نحن نذکر منها ما وجدناه مستقلا</w:t>
      </w:r>
    </w:p>
    <w:p>
      <w:pPr>
        <w:pStyle w:val="Heading3"/>
        <w:numPr>
          <w:ilvl w:val="2"/>
          <w:numId w:val="1"/>
        </w:numPr>
        <w:rPr/>
      </w:pPr>
      <w:bookmarkStart w:id="1671" w:name="__RefHeading___Toc7427997_73709187"/>
      <w:bookmarkStart w:id="1672" w:name="_Toc748"/>
      <w:bookmarkEnd w:id="1671"/>
      <w:r>
        <w:rPr/>
        <w:t>679</w:t>
      </w:r>
      <w:r>
        <w:rPr>
          <w:rtl w:val="true"/>
        </w:rPr>
        <w:t xml:space="preserve">- </w:t>
      </w:r>
      <w:r>
        <w:rPr>
          <w:rtl w:val="true"/>
        </w:rPr>
        <w:t>کتاب البیع‏</w:t>
      </w:r>
      <w:bookmarkEnd w:id="167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الاستدلالی المبسوط مع بعض العبادات فی مجلد کبیر للسید إبراهیم الدامغانی المتوفی فی النجف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bookmarkStart w:id="1673" w:name="pg11677_135321"/>
    </w:p>
    <w:p>
      <w:pPr>
        <w:pStyle w:val="BookText"/>
        <w:rPr/>
      </w:pPr>
      <w:bookmarkEnd w:id="1673"/>
      <w:r>
        <w:rPr>
          <w:rFonts w:ascii="IRNazanin" w:hAnsi="IRNazanin" w:eastAsia="IRNazanin"/>
          <w:color w:val="111111"/>
          <w:sz w:val="28"/>
          <w:sz w:val="28"/>
          <w:szCs w:val="28"/>
          <w:rtl w:val="true"/>
          <w:lang w:bidi="fa-IR"/>
        </w:rPr>
        <w:t>من قدماء تلامیذ السید المجدد میرزا محمد حسن الشیرازی فی النجف سنین و ألف هذا الکتاب من تقریر بحث أستاذه المذکور و النسخة بخطه انتقلت بعد وفاته بالبیع الشرعی من وصیه الشیخ إبراهیم السرخه‏ای إلی سیدنا أبی محمد الحسن صدر الدین و قد رأیتها فی خزانة کتبه و بیع أصوله للسید محسن آل بحر العلوم کما مر</w:t>
      </w:r>
      <w:r>
        <w:rPr>
          <w:rFonts w:eastAsia="IRNazanin" w:cs="IRNazanin"/>
          <w:color w:val="111111"/>
          <w:sz w:val="28"/>
          <w:szCs w:val="28"/>
          <w:rtl w:val="true"/>
          <w:lang w:bidi="fa-IR"/>
        </w:rPr>
        <w:t>.</w:t>
      </w:r>
    </w:p>
    <w:p>
      <w:pPr>
        <w:pStyle w:val="Heading3"/>
        <w:numPr>
          <w:ilvl w:val="2"/>
          <w:numId w:val="1"/>
        </w:numPr>
        <w:rPr/>
      </w:pPr>
      <w:bookmarkStart w:id="1674" w:name="__RefHeading___Toc7427999_73709187"/>
      <w:bookmarkStart w:id="1675" w:name="_Toc749"/>
      <w:bookmarkEnd w:id="1674"/>
      <w:r>
        <w:rPr/>
        <w:t>680</w:t>
      </w:r>
      <w:r>
        <w:rPr>
          <w:rtl w:val="true"/>
        </w:rPr>
        <w:t xml:space="preserve">- </w:t>
      </w:r>
      <w:r>
        <w:rPr>
          <w:rtl w:val="true"/>
        </w:rPr>
        <w:t>کتاب البیع‏</w:t>
      </w:r>
      <w:bookmarkEnd w:id="1675"/>
    </w:p>
    <w:p>
      <w:pPr>
        <w:pStyle w:val="BookText"/>
        <w:rPr/>
      </w:pPr>
      <w:r>
        <w:rPr>
          <w:rFonts w:ascii="IRNazanin" w:hAnsi="IRNazanin" w:eastAsia="IRNazanin"/>
          <w:color w:val="111111"/>
          <w:sz w:val="28"/>
          <w:sz w:val="28"/>
          <w:szCs w:val="28"/>
          <w:rtl w:val="true"/>
          <w:lang w:bidi="fa-IR"/>
        </w:rPr>
        <w:t xml:space="preserve">الاستدلالی و معه بعض خلل الصلاة و بعض فروع الصوم، فی مجلد کبیر، للشیخ الفقیه آقا حسن ابن المولی إبراهیم ابن المولی باقر النجم‏آبادی من قری ساوجبلاغ فی نواحی طهران، کان والده و عمه المولی مهدی والد الشیخ هادی النجم‏آبادی الذی توفی بطهران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عصر السلطان فتح علی شاه و بعده و آقا حسن کان مترشحا للمرجعیة العامة بعد وفاه أستاذه العلامة الأنصاری متسالما علی فقهه لکنه تجافی عنها تورعا و توفی بعد أستاذه بقلیل، و النسخة بخط غیر المؤلف موجودة فی مکتبة الحسینیة بالنجف الأشرف من وقف الحاج المولی علی محمد</w:t>
      </w:r>
      <w:r>
        <w:rPr>
          <w:rFonts w:eastAsia="IRNazanin" w:cs="IRNazanin"/>
          <w:color w:val="111111"/>
          <w:sz w:val="28"/>
          <w:szCs w:val="28"/>
          <w:rtl w:val="true"/>
          <w:lang w:bidi="fa-IR"/>
        </w:rPr>
        <w:t>.</w:t>
      </w:r>
    </w:p>
    <w:p>
      <w:pPr>
        <w:pStyle w:val="Heading3"/>
        <w:numPr>
          <w:ilvl w:val="2"/>
          <w:numId w:val="1"/>
        </w:numPr>
        <w:rPr/>
      </w:pPr>
      <w:bookmarkStart w:id="1676" w:name="__RefHeading___Toc7428001_73709187"/>
      <w:bookmarkStart w:id="1677" w:name="_Toc750"/>
      <w:bookmarkEnd w:id="1676"/>
      <w:r>
        <w:rPr/>
        <w:t>681</w:t>
      </w:r>
      <w:r>
        <w:rPr>
          <w:rtl w:val="true"/>
        </w:rPr>
        <w:t xml:space="preserve">- </w:t>
      </w:r>
      <w:r>
        <w:rPr>
          <w:rtl w:val="true"/>
        </w:rPr>
        <w:t>کتاب البیع‏</w:t>
      </w:r>
      <w:bookmarkEnd w:id="1677"/>
    </w:p>
    <w:p>
      <w:pPr>
        <w:pStyle w:val="BookText"/>
        <w:rPr/>
      </w:pPr>
      <w:r>
        <w:rPr>
          <w:rFonts w:ascii="IRNazanin" w:hAnsi="IRNazanin" w:eastAsia="IRNazanin"/>
          <w:color w:val="111111"/>
          <w:sz w:val="28"/>
          <w:sz w:val="28"/>
          <w:szCs w:val="28"/>
          <w:rtl w:val="true"/>
          <w:lang w:bidi="fa-IR"/>
        </w:rPr>
        <w:t xml:space="preserve">الکثیر الفروع مع الاقتصار علی الفتوی، لصاحب أنوار الفقاهة الشیخ حسن بن الشیخ جعفر کاشف الغطاء، المولود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ألفه لعمل المقلدین بالتماس جمع من أهالی أصفهان، ذکره ولده الشیخ عباس الصغیر،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الحسن الجعفری</w:t>
      </w:r>
      <w:r>
        <w:rPr>
          <w:rFonts w:eastAsia="IRNazanin" w:cs="IRNazanin"/>
          <w:color w:val="111111"/>
          <w:sz w:val="28"/>
          <w:szCs w:val="28"/>
          <w:rtl w:val="true"/>
          <w:lang w:bidi="fa-IR"/>
        </w:rPr>
        <w:t>.</w:t>
      </w:r>
    </w:p>
    <w:p>
      <w:pPr>
        <w:pStyle w:val="Heading3"/>
        <w:numPr>
          <w:ilvl w:val="2"/>
          <w:numId w:val="1"/>
        </w:numPr>
        <w:rPr/>
      </w:pPr>
      <w:bookmarkStart w:id="1678" w:name="__RefHeading___Toc7428003_73709187"/>
      <w:bookmarkStart w:id="1679" w:name="_Toc751"/>
      <w:bookmarkEnd w:id="1678"/>
      <w:r>
        <w:rPr/>
        <w:t>682</w:t>
      </w:r>
      <w:r>
        <w:rPr>
          <w:rtl w:val="true"/>
        </w:rPr>
        <w:t xml:space="preserve"> </w:t>
      </w:r>
      <w:r>
        <w:rPr>
          <w:rtl w:val="true"/>
        </w:rPr>
        <w:t>کتاب البیع‏</w:t>
      </w:r>
      <w:bookmarkEnd w:id="167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الاستدلالی و الخیارات ناقصة، للسید الأمیر عبد الفتاح بن علی الحسینی المراغی صاحب العناوین الذی فرغ منه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قبل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قطعة منه ضمن مجموعة من تقریرات بحث أستاذیه الفقیهین الشیخ موسی و الشیخ علی ابنی‏ </w:t>
      </w:r>
      <w:bookmarkStart w:id="1680" w:name="pg11677_135322"/>
    </w:p>
    <w:p>
      <w:pPr>
        <w:pStyle w:val="BookText"/>
        <w:rPr/>
      </w:pPr>
      <w:bookmarkEnd w:id="1680"/>
      <w:r>
        <w:rPr>
          <w:rFonts w:ascii="IRNazanin" w:hAnsi="IRNazanin" w:eastAsia="IRNazanin"/>
          <w:color w:val="111111"/>
          <w:sz w:val="28"/>
          <w:sz w:val="28"/>
          <w:szCs w:val="28"/>
          <w:rtl w:val="true"/>
          <w:lang w:bidi="fa-IR"/>
        </w:rPr>
        <w:t xml:space="preserve">الشیخ الأکبر و المجموعة بخطه، فرغ من بعضها سنة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فی مکتبة الشیخ هادی آل کشف الغطاء</w:t>
      </w:r>
      <w:r>
        <w:rPr>
          <w:rFonts w:eastAsia="IRNazanin" w:cs="IRNazanin"/>
          <w:color w:val="111111"/>
          <w:sz w:val="28"/>
          <w:szCs w:val="28"/>
          <w:rtl w:val="true"/>
          <w:lang w:bidi="fa-IR"/>
        </w:rPr>
        <w:t>.</w:t>
      </w:r>
    </w:p>
    <w:p>
      <w:pPr>
        <w:pStyle w:val="Heading3"/>
        <w:numPr>
          <w:ilvl w:val="2"/>
          <w:numId w:val="1"/>
        </w:numPr>
        <w:rPr/>
      </w:pPr>
      <w:bookmarkStart w:id="1681" w:name="__RefHeading___Toc7428005_73709187"/>
      <w:bookmarkStart w:id="1682" w:name="_Toc752"/>
      <w:bookmarkEnd w:id="1681"/>
      <w:r>
        <w:rPr/>
        <w:t>683</w:t>
      </w:r>
      <w:r>
        <w:rPr>
          <w:rtl w:val="true"/>
        </w:rPr>
        <w:t xml:space="preserve">- </w:t>
      </w:r>
      <w:r>
        <w:rPr>
          <w:rtl w:val="true"/>
        </w:rPr>
        <w:t>کتاب البیع‏</w:t>
      </w:r>
      <w:bookmarkEnd w:id="1682"/>
    </w:p>
    <w:p>
      <w:pPr>
        <w:pStyle w:val="BookText"/>
        <w:rPr/>
      </w:pPr>
      <w:r>
        <w:rPr>
          <w:rFonts w:ascii="IRNazanin" w:hAnsi="IRNazanin" w:eastAsia="IRNazanin"/>
          <w:color w:val="111111"/>
          <w:sz w:val="28"/>
          <w:sz w:val="28"/>
          <w:szCs w:val="28"/>
          <w:rtl w:val="true"/>
          <w:lang w:bidi="fa-IR"/>
        </w:rPr>
        <w:t xml:space="preserve">المبسوط للشیخ علی بن المولی محمد جواد المرندی المعاصر المولود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هو من تقریر بحث شیخنا الشهیر بشیخ الشریعة الأصفهانی فرغ منه حدود سنة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 لما نظر فیه شیخنا المذکور کتب علیه فی بعض المواضع تعلیق تصحیح بخطه</w:t>
      </w:r>
      <w:r>
        <w:rPr>
          <w:rFonts w:eastAsia="IRNazanin" w:cs="IRNazanin"/>
          <w:color w:val="111111"/>
          <w:sz w:val="28"/>
          <w:szCs w:val="28"/>
          <w:rtl w:val="true"/>
          <w:lang w:bidi="fa-IR"/>
        </w:rPr>
        <w:t>.</w:t>
      </w:r>
    </w:p>
    <w:p>
      <w:pPr>
        <w:pStyle w:val="Heading3"/>
        <w:numPr>
          <w:ilvl w:val="2"/>
          <w:numId w:val="1"/>
        </w:numPr>
        <w:rPr/>
      </w:pPr>
      <w:bookmarkStart w:id="1683" w:name="__RefHeading___Toc7428007_73709187"/>
      <w:bookmarkStart w:id="1684" w:name="_Toc753"/>
      <w:bookmarkEnd w:id="1683"/>
      <w:r>
        <w:rPr/>
        <w:t>684</w:t>
      </w:r>
      <w:r>
        <w:rPr>
          <w:rtl w:val="true"/>
        </w:rPr>
        <w:t xml:space="preserve">- </w:t>
      </w:r>
      <w:r>
        <w:rPr>
          <w:rtl w:val="true"/>
        </w:rPr>
        <w:t>کتاب البیع‏</w:t>
      </w:r>
      <w:bookmarkEnd w:id="1684"/>
    </w:p>
    <w:p>
      <w:pPr>
        <w:pStyle w:val="BookText"/>
        <w:rPr/>
      </w:pPr>
      <w:r>
        <w:rPr>
          <w:rFonts w:ascii="IRNazanin" w:hAnsi="IRNazanin" w:eastAsia="IRNazanin"/>
          <w:color w:val="111111"/>
          <w:sz w:val="28"/>
          <w:sz w:val="28"/>
          <w:szCs w:val="28"/>
          <w:rtl w:val="true"/>
          <w:lang w:bidi="fa-IR"/>
        </w:rPr>
        <w:t xml:space="preserve">المبسوط، للشیخ محمد علی بن المولی مقصود علی المازندرانی الکجوری الکاظمی المتوفی بها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أحل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بیان حقیقة البیع و شرح معناه و أحکامه المترتبة علیه فی طی مقدمات و مطالب و خاتمة، فرغ منه فی الثلاثاء رابع عشر صفر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رأیته فی مکتبة سیدنا أبی محمد الحسن صدر الدین بالکاظمیة</w:t>
      </w:r>
      <w:r>
        <w:rPr>
          <w:rFonts w:eastAsia="IRNazanin" w:cs="IRNazanin"/>
          <w:color w:val="111111"/>
          <w:sz w:val="28"/>
          <w:szCs w:val="28"/>
          <w:rtl w:val="true"/>
          <w:lang w:bidi="fa-IR"/>
        </w:rPr>
        <w:t>.</w:t>
      </w:r>
    </w:p>
    <w:p>
      <w:pPr>
        <w:pStyle w:val="Heading3"/>
        <w:numPr>
          <w:ilvl w:val="2"/>
          <w:numId w:val="1"/>
        </w:numPr>
        <w:rPr/>
      </w:pPr>
      <w:bookmarkStart w:id="1685" w:name="__RefHeading___Toc7428009_73709187"/>
      <w:bookmarkStart w:id="1686" w:name="_Toc754"/>
      <w:bookmarkEnd w:id="1685"/>
      <w:r>
        <w:rPr/>
        <w:t>685</w:t>
      </w:r>
      <w:r>
        <w:rPr>
          <w:rtl w:val="true"/>
        </w:rPr>
        <w:t xml:space="preserve">- </w:t>
      </w:r>
      <w:r>
        <w:rPr>
          <w:rtl w:val="true"/>
        </w:rPr>
        <w:t>کتاب البیع‏</w:t>
      </w:r>
      <w:bookmarkEnd w:id="1686"/>
    </w:p>
    <w:p>
      <w:pPr>
        <w:pStyle w:val="BookText"/>
        <w:rPr/>
      </w:pPr>
      <w:r>
        <w:rPr>
          <w:rFonts w:ascii="IRNazanin" w:hAnsi="IRNazanin" w:eastAsia="IRNazanin"/>
          <w:color w:val="111111"/>
          <w:sz w:val="28"/>
          <w:sz w:val="28"/>
          <w:szCs w:val="28"/>
          <w:rtl w:val="true"/>
          <w:lang w:bidi="fa-IR"/>
        </w:rPr>
        <w:t xml:space="preserve">المبسوط مع الخیارات، للسید الحاج میرزا علی نقی بن السید حسن المعروف ب حاج آقا ابن السید محمد المجاهد الطباطبائی الحائری المتوفی فی صفر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طبع فی حیاة المؤلف‏</w:t>
      </w:r>
    </w:p>
    <w:p>
      <w:pPr>
        <w:pStyle w:val="Heading3"/>
        <w:numPr>
          <w:ilvl w:val="2"/>
          <w:numId w:val="1"/>
        </w:numPr>
        <w:rPr/>
      </w:pPr>
      <w:bookmarkStart w:id="1687" w:name="__RefHeading___Toc7428011_73709187"/>
      <w:bookmarkStart w:id="1688" w:name="_Toc755"/>
      <w:bookmarkEnd w:id="1687"/>
      <w:r>
        <w:rPr/>
        <w:t>686</w:t>
      </w:r>
      <w:r>
        <w:rPr>
          <w:rtl w:val="true"/>
        </w:rPr>
        <w:t xml:space="preserve">- </w:t>
      </w:r>
      <w:r>
        <w:rPr>
          <w:rtl w:val="true"/>
        </w:rPr>
        <w:t>کتاب البیع‏</w:t>
      </w:r>
      <w:bookmarkEnd w:id="168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الاستدلالی للعلامة الشهیر بالفاضل الإیروانی المولی محمد بن محمد باقر الإیروانی النجفی المتوفی بها فی أول خمیس من ربیع الأول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نیف و سبعین و دفن بمدرسته المعروفة باسمه هاجر إلی العتبات أوائل شبابه فأدرک بحث صاحبی الضوابط و الجواهر و غیرهما، و اختص بالعلامة الأنصاری و صار مرجع التقلید بعد وفاة السید الکوه‏کمری و خرج بیعه هذا من أول عقد البیع إلی أواخر الفضولی فی مجلد بخطه و کراریس کثیرة فی المکاسب المحرمة رأیت الجمیع عند ولده الشیخ محمد الجواد</w:t>
      </w:r>
      <w:r>
        <w:rPr>
          <w:rFonts w:eastAsia="IRNazanin" w:cs="IRNazanin"/>
          <w:color w:val="111111"/>
          <w:sz w:val="28"/>
          <w:szCs w:val="28"/>
          <w:rtl w:val="true"/>
          <w:lang w:bidi="fa-IR"/>
        </w:rPr>
        <w:t xml:space="preserve">. </w:t>
      </w:r>
      <w:bookmarkStart w:id="1689" w:name="pg11677_135323"/>
    </w:p>
    <w:p>
      <w:pPr>
        <w:pStyle w:val="Heading3"/>
        <w:numPr>
          <w:ilvl w:val="2"/>
          <w:numId w:val="1"/>
        </w:numPr>
        <w:rPr/>
      </w:pPr>
      <w:bookmarkStart w:id="1690" w:name="__RefHeading___Toc7428013_73709187"/>
      <w:bookmarkStart w:id="1691" w:name="_Toc756"/>
      <w:bookmarkEnd w:id="1689"/>
      <w:bookmarkEnd w:id="1690"/>
      <w:r>
        <w:rPr/>
        <w:t>687</w:t>
      </w:r>
      <w:r>
        <w:rPr>
          <w:rtl w:val="true"/>
        </w:rPr>
        <w:t xml:space="preserve">- </w:t>
      </w:r>
      <w:r>
        <w:rPr>
          <w:rtl w:val="true"/>
        </w:rPr>
        <w:t>کتاب البیع‏</w:t>
      </w:r>
      <w:bookmarkEnd w:id="1691"/>
    </w:p>
    <w:p>
      <w:pPr>
        <w:pStyle w:val="BookText"/>
        <w:rPr/>
      </w:pPr>
      <w:r>
        <w:rPr>
          <w:rFonts w:ascii="IRNazanin" w:hAnsi="IRNazanin" w:eastAsia="IRNazanin"/>
          <w:color w:val="111111"/>
          <w:sz w:val="28"/>
          <w:sz w:val="28"/>
          <w:szCs w:val="28"/>
          <w:rtl w:val="true"/>
          <w:lang w:bidi="fa-IR"/>
        </w:rPr>
        <w:t xml:space="preserve">مبسوطا للسید المعاصر المعروف ب الحجة السید محمد بن السید علی بن السید علی نقی، أخ العلامة السید حسین الکوه‏کمری الذی توفی فی النجف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الحسینی التبریزی النجفی نزیل قم رأیته فی کتبه” المؤلف” بخطه</w:t>
      </w:r>
      <w:r>
        <w:rPr>
          <w:rFonts w:eastAsia="IRNazanin" w:cs="IRNazanin"/>
          <w:color w:val="111111"/>
          <w:sz w:val="28"/>
          <w:szCs w:val="28"/>
          <w:rtl w:val="true"/>
          <w:lang w:bidi="fa-IR"/>
        </w:rPr>
        <w:t>.</w:t>
      </w:r>
    </w:p>
    <w:p>
      <w:pPr>
        <w:pStyle w:val="Heading3"/>
        <w:numPr>
          <w:ilvl w:val="2"/>
          <w:numId w:val="1"/>
        </w:numPr>
        <w:rPr/>
      </w:pPr>
      <w:bookmarkStart w:id="1692" w:name="__RefHeading___Toc7428015_73709187"/>
      <w:bookmarkStart w:id="1693" w:name="_Toc757"/>
      <w:bookmarkEnd w:id="1692"/>
      <w:r>
        <w:rPr/>
        <w:t>688</w:t>
      </w:r>
      <w:r>
        <w:rPr>
          <w:rtl w:val="true"/>
        </w:rPr>
        <w:t xml:space="preserve">- </w:t>
      </w:r>
      <w:r>
        <w:rPr>
          <w:rtl w:val="true"/>
        </w:rPr>
        <w:t>کتاب البیع‏</w:t>
      </w:r>
      <w:bookmarkEnd w:id="1693"/>
    </w:p>
    <w:p>
      <w:pPr>
        <w:pStyle w:val="BookText"/>
        <w:rPr/>
      </w:pPr>
      <w:r>
        <w:rPr>
          <w:rFonts w:ascii="IRNazanin" w:hAnsi="IRNazanin" w:eastAsia="IRNazanin"/>
          <w:color w:val="111111"/>
          <w:sz w:val="28"/>
          <w:sz w:val="28"/>
          <w:szCs w:val="28"/>
          <w:rtl w:val="true"/>
          <w:lang w:bidi="fa-IR"/>
        </w:rPr>
        <w:t xml:space="preserve">للشیخ الحاج میرزا نصر الله التربتی المشهدی المتوفی بها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ترجمه فی فردوس التواریخ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کتابه</w:t>
      </w:r>
      <w:r>
        <w:rPr>
          <w:rFonts w:eastAsia="IRNazanin" w:cs="IRNazanin"/>
          <w:color w:val="111111"/>
          <w:sz w:val="28"/>
          <w:szCs w:val="28"/>
          <w:rtl w:val="true"/>
          <w:lang w:bidi="fa-IR"/>
        </w:rPr>
        <w:t>.</w:t>
      </w:r>
    </w:p>
    <w:p>
      <w:pPr>
        <w:pStyle w:val="Heading3"/>
        <w:numPr>
          <w:ilvl w:val="2"/>
          <w:numId w:val="1"/>
        </w:numPr>
        <w:rPr/>
      </w:pPr>
      <w:bookmarkStart w:id="1694" w:name="__RefHeading___Toc7428017_73709187"/>
      <w:bookmarkStart w:id="1695" w:name="_Toc758"/>
      <w:bookmarkEnd w:id="1694"/>
      <w:r>
        <w:rPr/>
        <w:t>689</w:t>
      </w:r>
      <w:r>
        <w:rPr>
          <w:rtl w:val="true"/>
        </w:rPr>
        <w:t xml:space="preserve">- </w:t>
      </w:r>
      <w:r>
        <w:rPr>
          <w:rtl w:val="true"/>
        </w:rPr>
        <w:t>کتاب البیع‏</w:t>
      </w:r>
      <w:bookmarkEnd w:id="1695"/>
    </w:p>
    <w:p>
      <w:pPr>
        <w:pStyle w:val="BookText"/>
        <w:rPr/>
      </w:pPr>
      <w:r>
        <w:rPr>
          <w:rFonts w:ascii="IRNazanin" w:hAnsi="IRNazanin" w:eastAsia="IRNazanin"/>
          <w:color w:val="111111"/>
          <w:sz w:val="28"/>
          <w:sz w:val="28"/>
          <w:szCs w:val="28"/>
          <w:rtl w:val="true"/>
          <w:lang w:bidi="fa-IR"/>
        </w:rPr>
        <w:t xml:space="preserve">المبسوط و الخیارات، للفقیه الشهیر بالشیخ هادی بن المولی محمد أمین الطهرانی النجفی المتوفی بها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للشرائع و من أجزاء کتابه الکبیر فی الفقه الذی سمی بعض أجزائه بودائع النبوة</w:t>
      </w:r>
      <w:r>
        <w:rPr>
          <w:rFonts w:eastAsia="IRNazanin" w:cs="IRNazanin"/>
          <w:color w:val="111111"/>
          <w:sz w:val="28"/>
          <w:szCs w:val="28"/>
          <w:rtl w:val="true"/>
          <w:lang w:bidi="fa-IR"/>
        </w:rPr>
        <w:t>.</w:t>
      </w:r>
    </w:p>
    <w:p>
      <w:pPr>
        <w:pStyle w:val="Heading3"/>
        <w:numPr>
          <w:ilvl w:val="2"/>
          <w:numId w:val="1"/>
        </w:numPr>
        <w:rPr/>
      </w:pPr>
      <w:bookmarkStart w:id="1696" w:name="__RefHeading___Toc7428019_73709187"/>
      <w:bookmarkStart w:id="1697" w:name="_Toc759"/>
      <w:bookmarkEnd w:id="1696"/>
      <w:r>
        <w:rPr/>
        <w:t>690</w:t>
      </w:r>
      <w:r>
        <w:rPr>
          <w:rtl w:val="true"/>
        </w:rPr>
        <w:t xml:space="preserve">- </w:t>
      </w:r>
      <w:r>
        <w:rPr>
          <w:rtl w:val="true"/>
        </w:rPr>
        <w:t>بیع أم الولد لمن أقر بحریتها</w:t>
      </w:r>
      <w:bookmarkEnd w:id="1697"/>
    </w:p>
    <w:p>
      <w:pPr>
        <w:pStyle w:val="BookText"/>
        <w:rPr/>
      </w:pPr>
      <w:r>
        <w:rPr>
          <w:rFonts w:ascii="IRNazanin" w:hAnsi="IRNazanin" w:eastAsia="IRNazanin"/>
          <w:color w:val="111111"/>
          <w:sz w:val="28"/>
          <w:sz w:val="28"/>
          <w:szCs w:val="28"/>
          <w:rtl w:val="true"/>
          <w:lang w:bidi="fa-IR"/>
        </w:rPr>
        <w:t xml:space="preserve">للشیخ الفقیه الشهیر بالحاج محمد حسن کبة ابن الحاج محمد صالح بن الحاج مصطفی البغدادی المولود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رأیته بخطه</w:t>
      </w:r>
      <w:r>
        <w:rPr>
          <w:rFonts w:eastAsia="IRNazanin" w:cs="IRNazanin"/>
          <w:color w:val="111111"/>
          <w:sz w:val="28"/>
          <w:szCs w:val="28"/>
          <w:rtl w:val="true"/>
          <w:lang w:bidi="fa-IR"/>
        </w:rPr>
        <w:t>.</w:t>
      </w:r>
    </w:p>
    <w:p>
      <w:pPr>
        <w:pStyle w:val="Heading3"/>
        <w:numPr>
          <w:ilvl w:val="2"/>
          <w:numId w:val="1"/>
        </w:numPr>
        <w:rPr/>
      </w:pPr>
      <w:bookmarkStart w:id="1698" w:name="__RefHeading___Toc7428021_73709187"/>
      <w:bookmarkStart w:id="1699" w:name="_Toc760"/>
      <w:bookmarkEnd w:id="1698"/>
      <w:r>
        <w:rPr/>
        <w:t>691</w:t>
      </w:r>
      <w:r>
        <w:rPr>
          <w:rtl w:val="true"/>
        </w:rPr>
        <w:t xml:space="preserve">- </w:t>
      </w:r>
      <w:r>
        <w:rPr>
          <w:rtl w:val="true"/>
        </w:rPr>
        <w:t>بیع الفضولی‏</w:t>
      </w:r>
      <w:bookmarkEnd w:id="1699"/>
    </w:p>
    <w:p>
      <w:pPr>
        <w:pStyle w:val="BookText"/>
        <w:rPr/>
      </w:pPr>
      <w:r>
        <w:rPr>
          <w:rFonts w:ascii="IRNazanin" w:hAnsi="IRNazanin" w:eastAsia="IRNazanin"/>
          <w:color w:val="111111"/>
          <w:sz w:val="28"/>
          <w:sz w:val="28"/>
          <w:szCs w:val="28"/>
          <w:rtl w:val="true"/>
          <w:lang w:bidi="fa-IR"/>
        </w:rPr>
        <w:t xml:space="preserve">للمحقق القمی میرزا أبی القاسم بن المولی محمد حسن الشفتی الجیلانی نزیل قم و المتوفی بها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طبعت فی ضمن جامع الشتات و فی آخر الغنائم أیضا</w:t>
      </w:r>
      <w:r>
        <w:rPr>
          <w:rFonts w:eastAsia="IRNazanin" w:cs="IRNazanin"/>
          <w:color w:val="111111"/>
          <w:sz w:val="28"/>
          <w:szCs w:val="28"/>
          <w:rtl w:val="true"/>
          <w:lang w:bidi="fa-IR"/>
        </w:rPr>
        <w:t>.</w:t>
      </w:r>
    </w:p>
    <w:p>
      <w:pPr>
        <w:pStyle w:val="Heading3"/>
        <w:numPr>
          <w:ilvl w:val="2"/>
          <w:numId w:val="1"/>
        </w:numPr>
        <w:rPr/>
      </w:pPr>
      <w:bookmarkStart w:id="1700" w:name="__RefHeading___Toc7428023_73709187"/>
      <w:bookmarkStart w:id="1701" w:name="_Toc761"/>
      <w:bookmarkEnd w:id="1700"/>
      <w:r>
        <w:rPr/>
        <w:t>692</w:t>
      </w:r>
      <w:r>
        <w:rPr>
          <w:rtl w:val="true"/>
        </w:rPr>
        <w:t xml:space="preserve">- </w:t>
      </w:r>
      <w:r>
        <w:rPr>
          <w:rtl w:val="true"/>
        </w:rPr>
        <w:t>بیع المبهم‏</w:t>
      </w:r>
      <w:bookmarkEnd w:id="1701"/>
    </w:p>
    <w:p>
      <w:pPr>
        <w:pStyle w:val="BookText"/>
        <w:rPr/>
      </w:pPr>
      <w:r>
        <w:rPr>
          <w:rFonts w:ascii="IRNazanin" w:hAnsi="IRNazanin" w:eastAsia="IRNazanin"/>
          <w:color w:val="111111"/>
          <w:sz w:val="28"/>
          <w:sz w:val="28"/>
          <w:szCs w:val="28"/>
          <w:rtl w:val="true"/>
          <w:lang w:bidi="fa-IR"/>
        </w:rPr>
        <w:t xml:space="preserve">لآیة الله السید میرزا علی آقا ابن آیة الله المجدد السید میرزا محمد حسن الحسینی الشیرازی العسکری النجفی المولود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مبسوطة بخطه</w:t>
      </w:r>
      <w:r>
        <w:rPr>
          <w:rFonts w:eastAsia="IRNazanin" w:cs="IRNazanin"/>
          <w:color w:val="111111"/>
          <w:sz w:val="28"/>
          <w:szCs w:val="28"/>
          <w:rtl w:val="true"/>
          <w:lang w:bidi="fa-IR"/>
        </w:rPr>
        <w:t>.</w:t>
      </w:r>
    </w:p>
    <w:p>
      <w:pPr>
        <w:pStyle w:val="Heading3"/>
        <w:numPr>
          <w:ilvl w:val="2"/>
          <w:numId w:val="1"/>
        </w:numPr>
        <w:rPr/>
      </w:pPr>
      <w:bookmarkStart w:id="1702" w:name="__RefHeading___Toc7428025_73709187"/>
      <w:bookmarkStart w:id="1703" w:name="_Toc762"/>
      <w:bookmarkEnd w:id="1702"/>
      <w:r>
        <w:rPr/>
        <w:t>693</w:t>
      </w:r>
      <w:r>
        <w:rPr>
          <w:rtl w:val="true"/>
        </w:rPr>
        <w:t xml:space="preserve">- </w:t>
      </w:r>
      <w:r>
        <w:rPr>
          <w:rtl w:val="true"/>
        </w:rPr>
        <w:t>بیع المعاطاة</w:t>
      </w:r>
      <w:bookmarkEnd w:id="1703"/>
    </w:p>
    <w:p>
      <w:pPr>
        <w:pStyle w:val="BookText"/>
        <w:rPr/>
      </w:pPr>
      <w:r>
        <w:rPr>
          <w:rFonts w:ascii="IRNazanin" w:hAnsi="IRNazanin" w:eastAsia="IRNazanin"/>
          <w:color w:val="111111"/>
          <w:sz w:val="28"/>
          <w:sz w:val="28"/>
          <w:szCs w:val="28"/>
          <w:rtl w:val="true"/>
          <w:lang w:bidi="fa-IR"/>
        </w:rPr>
        <w:t xml:space="preserve">للمحقق القمی میرزا أبی القاسم المذکور آنفا طبع فی آخر الغنائم فی طهران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1704" w:name="__RefHeading___Toc7428027_73709187"/>
      <w:bookmarkStart w:id="1705" w:name="_Toc763"/>
      <w:bookmarkEnd w:id="1704"/>
      <w:r>
        <w:rPr/>
        <w:t>694</w:t>
      </w:r>
      <w:r>
        <w:rPr>
          <w:rtl w:val="true"/>
        </w:rPr>
        <w:t xml:space="preserve">- </w:t>
      </w:r>
      <w:r>
        <w:rPr>
          <w:rtl w:val="true"/>
        </w:rPr>
        <w:t>بیع المعاطاة</w:t>
      </w:r>
      <w:bookmarkEnd w:id="170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میرزا أبی المعالی ابن الحاج محمد إبراهیم‏ </w:t>
      </w:r>
      <w:bookmarkStart w:id="1706" w:name="pg11677_135324"/>
    </w:p>
    <w:p>
      <w:pPr>
        <w:pStyle w:val="BookText"/>
        <w:rPr/>
      </w:pPr>
      <w:bookmarkEnd w:id="1706"/>
      <w:r>
        <w:rPr>
          <w:rFonts w:ascii="IRNazanin" w:hAnsi="IRNazanin" w:eastAsia="IRNazanin"/>
          <w:color w:val="111111"/>
          <w:sz w:val="28"/>
          <w:sz w:val="28"/>
          <w:szCs w:val="28"/>
          <w:rtl w:val="true"/>
          <w:lang w:bidi="fa-IR"/>
        </w:rPr>
        <w:t xml:space="preserve">الکلباسی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ولده فی البدر التمام</w:t>
      </w:r>
      <w:r>
        <w:rPr>
          <w:rFonts w:eastAsia="IRNazanin" w:cs="IRNazanin"/>
          <w:color w:val="111111"/>
          <w:sz w:val="28"/>
          <w:szCs w:val="28"/>
          <w:rtl w:val="true"/>
          <w:lang w:bidi="fa-IR"/>
        </w:rPr>
        <w:t>.</w:t>
      </w:r>
    </w:p>
    <w:p>
      <w:pPr>
        <w:pStyle w:val="Heading3"/>
        <w:numPr>
          <w:ilvl w:val="2"/>
          <w:numId w:val="1"/>
        </w:numPr>
        <w:rPr/>
      </w:pPr>
      <w:bookmarkStart w:id="1707" w:name="__RefHeading___Toc7428029_73709187"/>
      <w:bookmarkStart w:id="1708" w:name="_Toc764"/>
      <w:bookmarkEnd w:id="1707"/>
      <w:r>
        <w:rPr/>
        <w:t>695</w:t>
      </w:r>
      <w:r>
        <w:rPr>
          <w:rtl w:val="true"/>
        </w:rPr>
        <w:t xml:space="preserve">- </w:t>
      </w:r>
      <w:r>
        <w:rPr>
          <w:rtl w:val="true"/>
        </w:rPr>
        <w:t>بیع المعاطاة و الصرف و الخیارات،</w:t>
      </w:r>
      <w:bookmarkEnd w:id="1708"/>
    </w:p>
    <w:p>
      <w:pPr>
        <w:pStyle w:val="BookText"/>
        <w:rPr/>
      </w:pPr>
      <w:r>
        <w:rPr>
          <w:rFonts w:ascii="IRNazanin" w:hAnsi="IRNazanin" w:eastAsia="IRNazanin"/>
          <w:color w:val="111111"/>
          <w:sz w:val="28"/>
          <w:sz w:val="28"/>
          <w:szCs w:val="28"/>
          <w:rtl w:val="true"/>
          <w:lang w:bidi="fa-IR"/>
        </w:rPr>
        <w:t xml:space="preserve">لشریف العلماء المازندرانی المولی محمد شریف بن حسن علی الآملی الحائری المتوفی بها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الشیخ عبد الحسین الحلی فی النجف</w:t>
      </w:r>
      <w:r>
        <w:rPr>
          <w:rFonts w:eastAsia="IRNazanin" w:cs="IRNazanin"/>
          <w:color w:val="111111"/>
          <w:sz w:val="28"/>
          <w:szCs w:val="28"/>
          <w:rtl w:val="true"/>
          <w:lang w:bidi="fa-IR"/>
        </w:rPr>
        <w:t>.</w:t>
      </w:r>
    </w:p>
    <w:p>
      <w:pPr>
        <w:pStyle w:val="Heading3"/>
        <w:numPr>
          <w:ilvl w:val="2"/>
          <w:numId w:val="1"/>
        </w:numPr>
        <w:rPr/>
      </w:pPr>
      <w:bookmarkStart w:id="1709" w:name="__RefHeading___Toc7428031_73709187"/>
      <w:bookmarkStart w:id="1710" w:name="_Toc765"/>
      <w:bookmarkEnd w:id="1709"/>
      <w:r>
        <w:rPr/>
        <w:t>696</w:t>
      </w:r>
      <w:r>
        <w:rPr>
          <w:rtl w:val="true"/>
        </w:rPr>
        <w:t xml:space="preserve">- </w:t>
      </w:r>
      <w:r>
        <w:rPr>
          <w:rtl w:val="true"/>
        </w:rPr>
        <w:t>بیع المعاطاة</w:t>
      </w:r>
      <w:bookmarkEnd w:id="1710"/>
    </w:p>
    <w:p>
      <w:pPr>
        <w:pStyle w:val="BookText"/>
        <w:rPr/>
      </w:pPr>
      <w:r>
        <w:rPr>
          <w:rFonts w:ascii="IRNazanin" w:hAnsi="IRNazanin" w:eastAsia="IRNazanin"/>
          <w:color w:val="111111"/>
          <w:sz w:val="28"/>
          <w:sz w:val="28"/>
          <w:szCs w:val="28"/>
          <w:rtl w:val="true"/>
          <w:lang w:bidi="fa-IR"/>
        </w:rPr>
        <w:t xml:space="preserve">للمحقق الکرکی الشیخ نور الدین علی بن الحسین بن علی بن عبد العالی الکرکی المتوفی سنة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رأیته ضمن مجموعة من رسائله فی خزانة کتب سیدنا أبی محمد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الحمد هذه طائفة من الکلام علی مسألة 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کلها بخط المولی درویش محمد بن درویش فضل الله الرستمانی السمنانی من علماء عصر شاه طهماسب، فرغ من بعض رسائلها سنة </w:t>
      </w:r>
      <w:r>
        <w:rPr>
          <w:rFonts w:eastAsia="IRNazanin" w:cs="IRNazanin"/>
          <w:color w:val="111111"/>
          <w:sz w:val="28"/>
          <w:szCs w:val="28"/>
          <w:lang w:bidi="fa-IR"/>
        </w:rPr>
        <w:t>958</w:t>
      </w:r>
      <w:r>
        <w:rPr>
          <w:rFonts w:eastAsia="IRNazanin" w:cs="IRNazanin"/>
          <w:color w:val="111111"/>
          <w:sz w:val="28"/>
          <w:szCs w:val="28"/>
          <w:rtl w:val="true"/>
          <w:lang w:bidi="fa-IR"/>
        </w:rPr>
        <w:t>.</w:t>
      </w:r>
    </w:p>
    <w:p>
      <w:pPr>
        <w:pStyle w:val="Heading3"/>
        <w:numPr>
          <w:ilvl w:val="2"/>
          <w:numId w:val="1"/>
        </w:numPr>
        <w:rPr/>
      </w:pPr>
      <w:bookmarkStart w:id="1711" w:name="__RefHeading___Toc7428033_73709187"/>
      <w:bookmarkStart w:id="1712" w:name="_Toc766"/>
      <w:bookmarkEnd w:id="1711"/>
      <w:r>
        <w:rPr/>
        <w:t>697</w:t>
      </w:r>
      <w:r>
        <w:rPr>
          <w:rtl w:val="true"/>
        </w:rPr>
        <w:t xml:space="preserve">- </w:t>
      </w:r>
      <w:r>
        <w:rPr>
          <w:rtl w:val="true"/>
        </w:rPr>
        <w:t>بیع الوقف‏</w:t>
      </w:r>
      <w:bookmarkEnd w:id="1712"/>
    </w:p>
    <w:p>
      <w:pPr>
        <w:pStyle w:val="BookText"/>
        <w:rPr/>
      </w:pPr>
      <w:r>
        <w:rPr>
          <w:rFonts w:ascii="IRNazanin" w:hAnsi="IRNazanin" w:eastAsia="IRNazanin"/>
          <w:color w:val="111111"/>
          <w:sz w:val="28"/>
          <w:sz w:val="28"/>
          <w:szCs w:val="28"/>
          <w:rtl w:val="true"/>
          <w:lang w:bidi="fa-IR"/>
        </w:rPr>
        <w:t xml:space="preserve">من جملة الرسائل الأربعین المحتوی علیها کتاب الدر الثمین للسید حسین بن الأمیر إبراهیم بن الأمیر محمد معصوم القزوینی المتوفی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 xml:space="preserve">، ذکره فی إجازته لآیة الله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713" w:name="__RefHeading___Toc7428035_73709187"/>
      <w:bookmarkStart w:id="1714" w:name="_Toc767"/>
      <w:bookmarkEnd w:id="1713"/>
      <w:r>
        <w:rPr/>
        <w:t>698</w:t>
      </w:r>
      <w:r>
        <w:rPr>
          <w:rtl w:val="true"/>
        </w:rPr>
        <w:t xml:space="preserve">- </w:t>
      </w:r>
      <w:r>
        <w:rPr>
          <w:rtl w:val="true"/>
        </w:rPr>
        <w:t>بیع الوقف‏</w:t>
      </w:r>
      <w:bookmarkEnd w:id="1714"/>
    </w:p>
    <w:p>
      <w:pPr>
        <w:pStyle w:val="BookText"/>
        <w:rPr/>
      </w:pPr>
      <w:r>
        <w:rPr>
          <w:rFonts w:ascii="IRNazanin" w:hAnsi="IRNazanin" w:eastAsia="IRNazanin"/>
          <w:color w:val="111111"/>
          <w:sz w:val="28"/>
          <w:sz w:val="28"/>
          <w:szCs w:val="28"/>
          <w:rtl w:val="true"/>
          <w:lang w:bidi="fa-IR"/>
        </w:rPr>
        <w:t xml:space="preserve">للحاج المولی محمد بن عاشور الکرمانشاهانی نزیل طهران فی عصر السلطان فتح علی شاه الذی توفی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رأیت نسخه منه ناقصة بخط المؤلف فی مکتبة حفیده الشیخ جعفر سلطان العلماء بطهران</w:t>
      </w:r>
      <w:r>
        <w:rPr>
          <w:rFonts w:eastAsia="IRNazanin" w:cs="IRNazanin"/>
          <w:color w:val="111111"/>
          <w:sz w:val="28"/>
          <w:szCs w:val="28"/>
          <w:rtl w:val="true"/>
          <w:lang w:bidi="fa-IR"/>
        </w:rPr>
        <w:t>.</w:t>
      </w:r>
    </w:p>
    <w:p>
      <w:pPr>
        <w:pStyle w:val="Heading3"/>
        <w:numPr>
          <w:ilvl w:val="2"/>
          <w:numId w:val="1"/>
        </w:numPr>
        <w:rPr/>
      </w:pPr>
      <w:bookmarkStart w:id="1715" w:name="__RefHeading___Toc7428037_73709187"/>
      <w:bookmarkStart w:id="1716" w:name="_Toc768"/>
      <w:bookmarkEnd w:id="1715"/>
      <w:r>
        <w:rPr/>
        <w:t>699</w:t>
      </w:r>
      <w:r>
        <w:rPr>
          <w:rtl w:val="true"/>
        </w:rPr>
        <w:t xml:space="preserve">- </w:t>
      </w:r>
      <w:r>
        <w:rPr>
          <w:rtl w:val="true"/>
        </w:rPr>
        <w:t>البیع و الشراء</w:t>
      </w:r>
      <w:bookmarkEnd w:id="1716"/>
    </w:p>
    <w:p>
      <w:pPr>
        <w:pStyle w:val="BookText"/>
        <w:rPr/>
      </w:pPr>
      <w:r>
        <w:rPr>
          <w:rFonts w:ascii="IRNazanin" w:hAnsi="IRNazanin" w:eastAsia="IRNazanin"/>
          <w:color w:val="111111"/>
          <w:sz w:val="28"/>
          <w:sz w:val="28"/>
          <w:szCs w:val="28"/>
          <w:rtl w:val="true"/>
          <w:lang w:bidi="fa-IR"/>
        </w:rPr>
        <w:t>لأبی الفضل عبد الرحمن بن أبی نجران التمیمی الکوفی من أصحاب الإمام الرضا ع، و هو ثقة ثقة کما ذکره النجاشی و یرویه عنه بثلاث وسائط</w:t>
      </w:r>
      <w:r>
        <w:rPr>
          <w:rFonts w:eastAsia="IRNazanin" w:cs="IRNazanin"/>
          <w:color w:val="111111"/>
          <w:sz w:val="28"/>
          <w:szCs w:val="28"/>
          <w:rtl w:val="true"/>
          <w:lang w:bidi="fa-IR"/>
        </w:rPr>
        <w:t>.</w:t>
      </w:r>
    </w:p>
    <w:p>
      <w:pPr>
        <w:pStyle w:val="Heading3"/>
        <w:numPr>
          <w:ilvl w:val="2"/>
          <w:numId w:val="1"/>
        </w:numPr>
        <w:rPr/>
      </w:pPr>
      <w:bookmarkStart w:id="1717" w:name="__RefHeading___Toc7428039_73709187"/>
      <w:bookmarkStart w:id="1718" w:name="_Toc769"/>
      <w:bookmarkEnd w:id="1717"/>
      <w:r>
        <w:rPr/>
        <w:t>700</w:t>
      </w:r>
      <w:r>
        <w:rPr>
          <w:rtl w:val="true"/>
        </w:rPr>
        <w:t xml:space="preserve">- </w:t>
      </w:r>
      <w:r>
        <w:rPr>
          <w:rtl w:val="true"/>
        </w:rPr>
        <w:t>بی‏عاران پاریس‏</w:t>
      </w:r>
      <w:bookmarkEnd w:id="1718"/>
    </w:p>
    <w:p>
      <w:pPr>
        <w:pStyle w:val="BookText"/>
        <w:rPr/>
      </w:pPr>
      <w:r>
        <w:rPr>
          <w:rFonts w:ascii="IRNazanin" w:hAnsi="IRNazanin" w:eastAsia="IRNazanin"/>
          <w:color w:val="111111"/>
          <w:sz w:val="28"/>
          <w:sz w:val="28"/>
          <w:szCs w:val="28"/>
          <w:rtl w:val="true"/>
          <w:lang w:bidi="fa-IR"/>
        </w:rPr>
        <w:t>فارسی مطبوع بإیران کما فی بعض الفهارس المطبوعة بها</w:t>
      </w:r>
      <w:r>
        <w:rPr>
          <w:rFonts w:eastAsia="IRNazanin" w:cs="IRNazanin"/>
          <w:color w:val="111111"/>
          <w:sz w:val="28"/>
          <w:szCs w:val="28"/>
          <w:rtl w:val="true"/>
          <w:lang w:bidi="fa-IR"/>
        </w:rPr>
        <w:t>.</w:t>
      </w:r>
    </w:p>
    <w:p>
      <w:pPr>
        <w:pStyle w:val="Heading3"/>
        <w:numPr>
          <w:ilvl w:val="2"/>
          <w:numId w:val="1"/>
        </w:numPr>
        <w:rPr/>
      </w:pPr>
      <w:bookmarkStart w:id="1719" w:name="__RefHeading___Toc7428041_73709187"/>
      <w:bookmarkStart w:id="1720" w:name="_Toc770"/>
      <w:bookmarkEnd w:id="1719"/>
      <w:r>
        <w:rPr/>
        <w:t>701</w:t>
      </w:r>
      <w:r>
        <w:rPr>
          <w:rtl w:val="true"/>
        </w:rPr>
        <w:t xml:space="preserve">- </w:t>
      </w:r>
      <w:r>
        <w:rPr>
          <w:rtl w:val="true"/>
        </w:rPr>
        <w:t>بیعة أمیر المؤمنین ع،</w:t>
      </w:r>
      <w:bookmarkEnd w:id="172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محمد بن سعید </w:t>
      </w:r>
      <w:bookmarkStart w:id="1721" w:name="pg11677_135325"/>
    </w:p>
    <w:p>
      <w:pPr>
        <w:pStyle w:val="BookText"/>
        <w:rPr/>
      </w:pPr>
      <w:bookmarkEnd w:id="1721"/>
      <w:r>
        <w:rPr>
          <w:rFonts w:ascii="IRNazanin" w:hAnsi="IRNazanin" w:eastAsia="IRNazanin"/>
          <w:color w:val="111111"/>
          <w:sz w:val="28"/>
          <w:sz w:val="28"/>
          <w:szCs w:val="28"/>
          <w:rtl w:val="true"/>
          <w:lang w:bidi="fa-IR"/>
        </w:rPr>
        <w:t xml:space="preserve">بن هلال بن عاصم بن سعد بن مسعود الثقفی الکوفی نزیل أصفهان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722" w:name="__RefHeading___Toc7428043_73709187"/>
      <w:bookmarkStart w:id="1723" w:name="_Toc771"/>
      <w:bookmarkEnd w:id="1722"/>
      <w:r>
        <w:rPr/>
        <w:t>702</w:t>
      </w:r>
      <w:r>
        <w:rPr>
          <w:rtl w:val="true"/>
        </w:rPr>
        <w:t xml:space="preserve">- </w:t>
      </w:r>
      <w:r>
        <w:rPr>
          <w:rtl w:val="true"/>
        </w:rPr>
        <w:t>رسالة بی‏کاران‏</w:t>
      </w:r>
      <w:bookmarkEnd w:id="1723"/>
    </w:p>
    <w:p>
      <w:pPr>
        <w:pStyle w:val="BookText"/>
        <w:rPr/>
      </w:pPr>
      <w:r>
        <w:rPr>
          <w:rFonts w:ascii="IRNazanin" w:hAnsi="IRNazanin" w:eastAsia="IRNazanin"/>
          <w:color w:val="111111"/>
          <w:sz w:val="28"/>
          <w:sz w:val="28"/>
          <w:szCs w:val="28"/>
          <w:rtl w:val="true"/>
          <w:lang w:bidi="fa-IR"/>
        </w:rPr>
        <w:t xml:space="preserve">فارسی، طبع فی النجف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1724" w:name="__RefHeading___Toc7428045_73709187"/>
      <w:bookmarkStart w:id="1725" w:name="_Toc772"/>
      <w:bookmarkEnd w:id="1724"/>
      <w:r>
        <w:rPr/>
        <w:t>703</w:t>
      </w:r>
      <w:r>
        <w:rPr>
          <w:rtl w:val="true"/>
        </w:rPr>
        <w:t xml:space="preserve">- </w:t>
      </w:r>
      <w:r>
        <w:rPr>
          <w:rtl w:val="true"/>
        </w:rPr>
        <w:t>بیمارنامه‏</w:t>
      </w:r>
      <w:bookmarkEnd w:id="1725"/>
    </w:p>
    <w:p>
      <w:pPr>
        <w:pStyle w:val="BookText"/>
        <w:rPr/>
      </w:pPr>
      <w:r>
        <w:rPr>
          <w:rFonts w:ascii="IRNazanin" w:hAnsi="IRNazanin" w:eastAsia="IRNazanin"/>
          <w:color w:val="111111"/>
          <w:sz w:val="28"/>
          <w:sz w:val="28"/>
          <w:szCs w:val="28"/>
          <w:rtl w:val="true"/>
          <w:lang w:bidi="fa-IR"/>
        </w:rPr>
        <w:t xml:space="preserve">فارسی للمولی إبراهیم الکرمانی،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ضمن مجموعة رأیتها فی کتب السید محمد علی السبزواری تاریخ کتابتها سنة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1726" w:name="__RefHeading___Toc7428047_73709187"/>
      <w:bookmarkStart w:id="1727" w:name="_Toc773"/>
      <w:bookmarkEnd w:id="1726"/>
      <w:r>
        <w:rPr/>
        <w:t>704</w:t>
      </w:r>
      <w:r>
        <w:rPr>
          <w:rtl w:val="true"/>
        </w:rPr>
        <w:t xml:space="preserve">- </w:t>
      </w:r>
      <w:r>
        <w:rPr>
          <w:rtl w:val="true"/>
        </w:rPr>
        <w:t>بیم و أمید</w:t>
      </w:r>
      <w:bookmarkEnd w:id="1727"/>
    </w:p>
    <w:p>
      <w:pPr>
        <w:pStyle w:val="BookText"/>
        <w:rPr/>
      </w:pPr>
      <w:r>
        <w:rPr>
          <w:rFonts w:ascii="IRNazanin" w:hAnsi="IRNazanin" w:eastAsia="IRNazanin"/>
          <w:color w:val="111111"/>
          <w:sz w:val="28"/>
          <w:sz w:val="28"/>
          <w:szCs w:val="28"/>
          <w:rtl w:val="true"/>
          <w:lang w:bidi="fa-IR"/>
        </w:rPr>
        <w:t>فارسی فی شرح حدیث من سأل عن التوحید، لمیرزا محمود الشهابی المعاصر المدرس فی مدرسة سپهسالار فی طهران</w:t>
      </w:r>
      <w:r>
        <w:rPr>
          <w:rFonts w:eastAsia="IRNazanin" w:cs="IRNazanin"/>
          <w:color w:val="111111"/>
          <w:sz w:val="28"/>
          <w:szCs w:val="28"/>
          <w:rtl w:val="true"/>
          <w:lang w:bidi="fa-IR"/>
        </w:rPr>
        <w:t>.</w:t>
      </w:r>
    </w:p>
    <w:p>
      <w:pPr>
        <w:pStyle w:val="Heading3"/>
        <w:numPr>
          <w:ilvl w:val="2"/>
          <w:numId w:val="1"/>
        </w:numPr>
        <w:rPr/>
      </w:pPr>
      <w:bookmarkStart w:id="1728" w:name="__RefHeading___Toc7428049_73709187"/>
      <w:bookmarkStart w:id="1729" w:name="_Toc774"/>
      <w:bookmarkEnd w:id="1728"/>
      <w:r>
        <w:rPr/>
        <w:t>705</w:t>
      </w:r>
      <w:r>
        <w:rPr>
          <w:rtl w:val="true"/>
        </w:rPr>
        <w:t xml:space="preserve">- </w:t>
      </w:r>
      <w:r>
        <w:rPr>
          <w:rtl w:val="true"/>
        </w:rPr>
        <w:t>بی‏نام‏</w:t>
      </w:r>
      <w:bookmarkEnd w:id="1729"/>
    </w:p>
    <w:p>
      <w:pPr>
        <w:pStyle w:val="BookText"/>
        <w:rPr/>
      </w:pPr>
      <w:r>
        <w:rPr>
          <w:rFonts w:ascii="IRNazanin" w:hAnsi="IRNazanin" w:eastAsia="IRNazanin"/>
          <w:color w:val="111111"/>
          <w:sz w:val="28"/>
          <w:sz w:val="28"/>
          <w:szCs w:val="28"/>
          <w:rtl w:val="true"/>
          <w:lang w:bidi="fa-IR"/>
        </w:rPr>
        <w:t>من الروایات الحدیثة الفارسیة، أنشأها السید فخر الدین شادیان، طبعت بطهران</w:t>
      </w:r>
      <w:r>
        <w:rPr>
          <w:rFonts w:eastAsia="IRNazanin" w:cs="IRNazanin"/>
          <w:color w:val="111111"/>
          <w:sz w:val="28"/>
          <w:szCs w:val="28"/>
          <w:rtl w:val="true"/>
          <w:lang w:bidi="fa-IR"/>
        </w:rPr>
        <w:t>.</w:t>
      </w:r>
    </w:p>
    <w:p>
      <w:pPr>
        <w:pStyle w:val="Heading3"/>
        <w:numPr>
          <w:ilvl w:val="2"/>
          <w:numId w:val="1"/>
        </w:numPr>
        <w:rPr/>
      </w:pPr>
      <w:bookmarkStart w:id="1730" w:name="__RefHeading___Toc7428051_73709187"/>
      <w:bookmarkStart w:id="1731" w:name="_Toc775"/>
      <w:bookmarkEnd w:id="1730"/>
      <w:r>
        <w:rPr/>
        <w:t>706</w:t>
      </w:r>
      <w:r>
        <w:rPr>
          <w:rtl w:val="true"/>
        </w:rPr>
        <w:t xml:space="preserve">- </w:t>
      </w:r>
      <w:r>
        <w:rPr>
          <w:rtl w:val="true"/>
        </w:rPr>
        <w:t>بینش</w:t>
      </w:r>
      <w:r>
        <w:rPr>
          <w:rtl w:val="true"/>
        </w:rPr>
        <w:t xml:space="preserve">. </w:t>
      </w:r>
      <w:r>
        <w:rPr>
          <w:rtl w:val="true"/>
        </w:rPr>
        <w:t>غرض آفرینش‏</w:t>
      </w:r>
      <w:bookmarkEnd w:id="1731"/>
    </w:p>
    <w:p>
      <w:pPr>
        <w:pStyle w:val="BookText"/>
        <w:rPr/>
      </w:pPr>
      <w:r>
        <w:rPr>
          <w:rFonts w:ascii="IRNazanin" w:hAnsi="IRNazanin" w:eastAsia="IRNazanin"/>
          <w:color w:val="111111"/>
          <w:sz w:val="28"/>
          <w:sz w:val="28"/>
          <w:szCs w:val="28"/>
          <w:rtl w:val="true"/>
          <w:lang w:bidi="fa-IR"/>
        </w:rPr>
        <w:t xml:space="preserve">رسالة فارسیة فی أصول الدین، کتبها لشاه سلطان حسین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بی‏قیاس حکیمی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منها ناقصة عند الشیخ عبد الکریم العطار بالکاظمیة و أخری توجد فی الخزانة الرضویة تاریخ کتابتها سنة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1732" w:name="__RefHeading___Toc7428053_73709187"/>
      <w:bookmarkStart w:id="1733" w:name="_Toc776"/>
      <w:bookmarkEnd w:id="1732"/>
      <w:r>
        <w:rPr/>
        <w:t>707</w:t>
      </w:r>
      <w:r>
        <w:rPr>
          <w:rtl w:val="true"/>
        </w:rPr>
        <w:t xml:space="preserve">- </w:t>
      </w:r>
      <w:r>
        <w:rPr>
          <w:rtl w:val="true"/>
        </w:rPr>
        <w:t>البینات‏</w:t>
      </w:r>
      <w:bookmarkEnd w:id="1733"/>
    </w:p>
    <w:p>
      <w:pPr>
        <w:pStyle w:val="BookText"/>
        <w:rPr/>
      </w:pPr>
      <w:r>
        <w:rPr>
          <w:rFonts w:ascii="IRNazanin" w:hAnsi="IRNazanin" w:eastAsia="IRNazanin"/>
          <w:color w:val="111111"/>
          <w:sz w:val="28"/>
          <w:sz w:val="28"/>
          <w:szCs w:val="28"/>
          <w:rtl w:val="true"/>
          <w:lang w:bidi="fa-IR"/>
        </w:rPr>
        <w:t xml:space="preserve">فی تحریر المواریث فی وریقات بذکر الأصول و التفریعات،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بدین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فی المواریث لم أعرف مصنفها، رأیتها فی خزانة کتب سیدنا أبی محمد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734" w:name="__RefHeading___Toc7428055_73709187"/>
      <w:bookmarkStart w:id="1735" w:name="_Toc777"/>
      <w:bookmarkEnd w:id="1734"/>
      <w:r>
        <w:rPr/>
        <w:t>708</w:t>
      </w:r>
      <w:r>
        <w:rPr>
          <w:rtl w:val="true"/>
        </w:rPr>
        <w:t xml:space="preserve">- </w:t>
      </w:r>
      <w:r>
        <w:rPr>
          <w:rtl w:val="true"/>
        </w:rPr>
        <w:t>بین الغرام فی درجات الأنام‏</w:t>
      </w:r>
      <w:bookmarkEnd w:id="1735"/>
    </w:p>
    <w:p>
      <w:pPr>
        <w:pStyle w:val="BookText"/>
        <w:rPr/>
      </w:pPr>
      <w:r>
        <w:rPr>
          <w:rFonts w:ascii="IRNazanin" w:hAnsi="IRNazanin" w:eastAsia="IRNazanin"/>
          <w:color w:val="111111"/>
          <w:sz w:val="28"/>
          <w:sz w:val="28"/>
          <w:szCs w:val="28"/>
          <w:rtl w:val="true"/>
          <w:lang w:bidi="fa-IR"/>
        </w:rPr>
        <w:t>للشیخ جواد بن الشیخ حسن مطر</w:t>
      </w:r>
    </w:p>
    <w:p>
      <w:pPr>
        <w:pStyle w:val="Heading3"/>
        <w:numPr>
          <w:ilvl w:val="2"/>
          <w:numId w:val="1"/>
        </w:numPr>
        <w:rPr/>
      </w:pPr>
      <w:bookmarkStart w:id="1736" w:name="__RefHeading___Toc7428057_73709187"/>
      <w:bookmarkStart w:id="1737" w:name="_Toc778"/>
      <w:bookmarkEnd w:id="1736"/>
      <w:r>
        <w:rPr/>
        <w:t>709</w:t>
      </w:r>
      <w:r>
        <w:rPr>
          <w:rtl w:val="true"/>
        </w:rPr>
        <w:t xml:space="preserve">- </w:t>
      </w:r>
      <w:r>
        <w:rPr>
          <w:rtl w:val="true"/>
        </w:rPr>
        <w:t>بیوتات ربیعة</w:t>
      </w:r>
      <w:bookmarkEnd w:id="1737"/>
    </w:p>
    <w:p>
      <w:pPr>
        <w:pStyle w:val="Heading3"/>
        <w:numPr>
          <w:ilvl w:val="2"/>
          <w:numId w:val="1"/>
        </w:numPr>
        <w:rPr/>
      </w:pPr>
      <w:bookmarkStart w:id="1738" w:name="__RefHeading___Toc7428059_73709187"/>
      <w:bookmarkStart w:id="1739" w:name="_Toc779"/>
      <w:bookmarkEnd w:id="1738"/>
      <w:r>
        <w:rPr/>
        <w:t>710</w:t>
      </w:r>
      <w:r>
        <w:rPr>
          <w:rtl w:val="true"/>
        </w:rPr>
        <w:t xml:space="preserve">- </w:t>
      </w:r>
      <w:r>
        <w:rPr>
          <w:rtl w:val="true"/>
        </w:rPr>
        <w:t>بیوتات قریش‏</w:t>
      </w:r>
      <w:bookmarkEnd w:id="1739"/>
    </w:p>
    <w:p>
      <w:pPr>
        <w:pStyle w:val="Heading3"/>
        <w:numPr>
          <w:ilvl w:val="2"/>
          <w:numId w:val="1"/>
        </w:numPr>
        <w:rPr/>
      </w:pPr>
      <w:bookmarkStart w:id="1740" w:name="__RefHeading___Toc7428061_73709187"/>
      <w:bookmarkStart w:id="1741" w:name="_Toc780"/>
      <w:bookmarkEnd w:id="1740"/>
      <w:r>
        <w:rPr/>
        <w:t>711</w:t>
      </w:r>
      <w:r>
        <w:rPr>
          <w:rtl w:val="true"/>
        </w:rPr>
        <w:t xml:space="preserve">- </w:t>
      </w:r>
      <w:r>
        <w:rPr>
          <w:rtl w:val="true"/>
        </w:rPr>
        <w:t>بیوتات الیمن‏</w:t>
      </w:r>
      <w:bookmarkEnd w:id="174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کلها لأبی المنذر هشام بن محمد بن السائب الکلبی النسابة الکوفی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ابن خلکان</w:t>
      </w:r>
      <w:r>
        <w:rPr>
          <w:rFonts w:eastAsia="IRNazanin" w:cs="IRNazanin"/>
          <w:color w:val="111111"/>
          <w:sz w:val="28"/>
          <w:szCs w:val="28"/>
          <w:rtl w:val="true"/>
          <w:lang w:bidi="fa-IR"/>
        </w:rPr>
        <w:t xml:space="preserve">. </w:t>
      </w:r>
      <w:bookmarkStart w:id="1742" w:name="pg11677_135326"/>
    </w:p>
    <w:p>
      <w:pPr>
        <w:pStyle w:val="Heading3"/>
        <w:numPr>
          <w:ilvl w:val="2"/>
          <w:numId w:val="1"/>
        </w:numPr>
        <w:rPr/>
      </w:pPr>
      <w:bookmarkStart w:id="1743" w:name="__RefHeading___Toc7428063_73709187"/>
      <w:bookmarkStart w:id="1744" w:name="_Toc781"/>
      <w:bookmarkEnd w:id="1742"/>
      <w:bookmarkEnd w:id="1743"/>
      <w:r>
        <w:rPr/>
        <w:t>712</w:t>
      </w:r>
      <w:r>
        <w:rPr>
          <w:rtl w:val="true"/>
        </w:rPr>
        <w:t xml:space="preserve">- </w:t>
      </w:r>
      <w:r>
        <w:rPr>
          <w:rtl w:val="true"/>
        </w:rPr>
        <w:t>البیوع‏</w:t>
      </w:r>
      <w:bookmarkEnd w:id="1744"/>
    </w:p>
    <w:p>
      <w:pPr>
        <w:pStyle w:val="BookText"/>
        <w:rPr/>
      </w:pPr>
      <w:r>
        <w:rPr>
          <w:rFonts w:ascii="IRNazanin" w:hAnsi="IRNazanin" w:eastAsia="IRNazanin"/>
          <w:color w:val="111111"/>
          <w:sz w:val="28"/>
          <w:sz w:val="28"/>
          <w:szCs w:val="28"/>
          <w:rtl w:val="true"/>
          <w:lang w:bidi="fa-IR"/>
        </w:rPr>
        <w:t xml:space="preserve">لأبی الفضل الجعفی الکوفی الصابونی محمد بن أحمد بن إبراهیم، یروی عنه الشیخ أبو القاسم جعفر بن محمد بن قولویه المتوفی هو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1745" w:name="__RefHeading___Toc7428065_73709187"/>
      <w:bookmarkStart w:id="1746" w:name="_Toc782"/>
      <w:bookmarkEnd w:id="1745"/>
      <w:r>
        <w:rPr/>
        <w:t>713</w:t>
      </w:r>
      <w:r>
        <w:rPr>
          <w:rtl w:val="true"/>
        </w:rPr>
        <w:t xml:space="preserve">- </w:t>
      </w:r>
      <w:r>
        <w:rPr>
          <w:rtl w:val="true"/>
        </w:rPr>
        <w:t>البیوع‏</w:t>
      </w:r>
      <w:bookmarkEnd w:id="1746"/>
    </w:p>
    <w:p>
      <w:pPr>
        <w:pStyle w:val="BookText"/>
        <w:rPr/>
      </w:pPr>
      <w:r>
        <w:rPr>
          <w:rFonts w:ascii="IRNazanin" w:hAnsi="IRNazanin" w:eastAsia="IRNazanin"/>
          <w:color w:val="111111"/>
          <w:sz w:val="28"/>
          <w:sz w:val="28"/>
          <w:szCs w:val="28"/>
          <w:rtl w:val="true"/>
          <w:lang w:bidi="fa-IR"/>
        </w:rPr>
        <w:t>لأبی النضر محمد بن مسعود بن محمد بن عیاش السلمی السمرقندی المصنف لأکثر من مائتی کتاب کما صرح به الشیخ و ذکر کثیرا منها النجاشی و رواه عنه بواسطتین</w:t>
      </w:r>
      <w:r>
        <w:rPr>
          <w:rFonts w:eastAsia="IRNazanin" w:cs="IRNazanin"/>
          <w:color w:val="111111"/>
          <w:sz w:val="28"/>
          <w:szCs w:val="28"/>
          <w:rtl w:val="true"/>
          <w:lang w:bidi="fa-IR"/>
        </w:rPr>
        <w:t>.</w:t>
      </w:r>
    </w:p>
    <w:p>
      <w:pPr>
        <w:pStyle w:val="Heading3"/>
        <w:numPr>
          <w:ilvl w:val="2"/>
          <w:numId w:val="1"/>
        </w:numPr>
        <w:rPr/>
      </w:pPr>
      <w:bookmarkStart w:id="1747" w:name="__RefHeading___Toc7428067_73709187"/>
      <w:bookmarkStart w:id="1748" w:name="_Toc783"/>
      <w:bookmarkEnd w:id="1747"/>
      <w:r>
        <w:rPr/>
        <w:t>714</w:t>
      </w:r>
      <w:r>
        <w:rPr>
          <w:rtl w:val="true"/>
        </w:rPr>
        <w:t xml:space="preserve">- </w:t>
      </w:r>
      <w:r>
        <w:rPr>
          <w:rtl w:val="true"/>
        </w:rPr>
        <w:t>البیوع و المزارعات‏</w:t>
      </w:r>
      <w:bookmarkEnd w:id="1748"/>
    </w:p>
    <w:p>
      <w:pPr>
        <w:pStyle w:val="BookText"/>
        <w:rPr/>
      </w:pPr>
      <w:r>
        <w:rPr>
          <w:rFonts w:ascii="IRNazanin" w:hAnsi="IRNazanin" w:eastAsia="IRNazanin"/>
          <w:color w:val="111111"/>
          <w:sz w:val="28"/>
          <w:sz w:val="28"/>
          <w:szCs w:val="28"/>
          <w:rtl w:val="true"/>
          <w:lang w:bidi="fa-IR"/>
        </w:rPr>
        <w:t>لأبی محمد یونس بن عبد الرحمن الثقة وکیل الإمام الرضا ع و کان یأمر بالرجوع إلیه ذکره النجاشی،</w:t>
      </w:r>
    </w:p>
    <w:p>
      <w:pPr>
        <w:pStyle w:val="BookText"/>
        <w:rPr/>
      </w:pPr>
      <w:r>
        <w:rPr>
          <w:rFonts w:ascii="IRNazanin" w:hAnsi="IRNazanin" w:eastAsia="IRNazanin"/>
          <w:color w:val="111111"/>
          <w:sz w:val="28"/>
          <w:sz w:val="28"/>
          <w:szCs w:val="28"/>
          <w:rtl w:val="true"/>
          <w:lang w:bidi="fa-IR"/>
        </w:rPr>
        <w:t xml:space="preserve">باب الباء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پاسخنامه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فرهنگ فارسی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1749" w:name="__RefHeading___Toc7428069_73709187"/>
      <w:bookmarkStart w:id="1750" w:name="_Toc784"/>
      <w:bookmarkEnd w:id="1749"/>
      <w:r>
        <w:rPr>
          <w:rtl w:val="true"/>
        </w:rPr>
        <w:t>الباء الفارسی‏</w:t>
      </w:r>
      <w:bookmarkEnd w:id="1750"/>
    </w:p>
    <w:p>
      <w:pPr>
        <w:pStyle w:val="Heading3"/>
        <w:numPr>
          <w:ilvl w:val="2"/>
          <w:numId w:val="1"/>
        </w:numPr>
        <w:rPr/>
      </w:pPr>
      <w:bookmarkStart w:id="1751" w:name="__RefHeading___Toc7428071_73709187"/>
      <w:bookmarkStart w:id="1752" w:name="_Toc785"/>
      <w:bookmarkEnd w:id="1751"/>
      <w:r>
        <w:rPr/>
        <w:t>715</w:t>
      </w:r>
      <w:r>
        <w:rPr>
          <w:rtl w:val="true"/>
        </w:rPr>
        <w:t xml:space="preserve">- </w:t>
      </w:r>
      <w:r>
        <w:rPr>
          <w:rtl w:val="true"/>
        </w:rPr>
        <w:t>پاسخ‏نامه‏</w:t>
      </w:r>
      <w:bookmarkEnd w:id="1752"/>
    </w:p>
    <w:p>
      <w:pPr>
        <w:pStyle w:val="BookText"/>
        <w:rPr/>
      </w:pPr>
      <w:r>
        <w:rPr>
          <w:rFonts w:ascii="IRNazanin" w:hAnsi="IRNazanin" w:eastAsia="IRNazanin"/>
          <w:color w:val="111111"/>
          <w:sz w:val="28"/>
          <w:sz w:val="28"/>
          <w:szCs w:val="28"/>
          <w:rtl w:val="true"/>
          <w:lang w:bidi="fa-IR"/>
        </w:rPr>
        <w:t xml:space="preserve">منظوم فارسی فی الجواب عن إحدی و عشرین مسألة مهمة مشکلة فی العقائد الدینیة للحاج السید محمد ابن السید محمود الحسینی اللواسانی الطهرانی المعروف ب العصار نزیل مشهد الرضا ع أخیرا و المتوفی بها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ذکره من منظوماته</w:t>
      </w:r>
      <w:r>
        <w:rPr>
          <w:rFonts w:eastAsia="IRNazanin" w:cs="IRNazanin"/>
          <w:color w:val="111111"/>
          <w:sz w:val="28"/>
          <w:szCs w:val="28"/>
          <w:rtl w:val="true"/>
          <w:lang w:bidi="fa-IR"/>
        </w:rPr>
        <w:t>.</w:t>
      </w:r>
    </w:p>
    <w:p>
      <w:pPr>
        <w:pStyle w:val="Heading3"/>
        <w:numPr>
          <w:ilvl w:val="2"/>
          <w:numId w:val="1"/>
        </w:numPr>
        <w:rPr/>
      </w:pPr>
      <w:bookmarkStart w:id="1753" w:name="__RefHeading___Toc7428073_73709187"/>
      <w:bookmarkStart w:id="1754" w:name="_Toc786"/>
      <w:bookmarkEnd w:id="1753"/>
      <w:r>
        <w:rPr/>
        <w:t>716</w:t>
      </w:r>
      <w:r>
        <w:rPr>
          <w:rtl w:val="true"/>
        </w:rPr>
        <w:t xml:space="preserve">- </w:t>
      </w:r>
      <w:r>
        <w:rPr>
          <w:rtl w:val="true"/>
        </w:rPr>
        <w:t>پاسخ‏نامه أزگلی‏</w:t>
      </w:r>
      <w:bookmarkEnd w:id="1754"/>
    </w:p>
    <w:p>
      <w:pPr>
        <w:pStyle w:val="BookText"/>
        <w:rPr/>
      </w:pPr>
      <w:r>
        <w:rPr>
          <w:rFonts w:ascii="IRNazanin" w:hAnsi="IRNazanin" w:eastAsia="IRNazanin"/>
          <w:color w:val="111111"/>
          <w:sz w:val="28"/>
          <w:sz w:val="28"/>
          <w:szCs w:val="28"/>
          <w:rtl w:val="true"/>
          <w:lang w:bidi="fa-IR"/>
        </w:rPr>
        <w:t xml:space="preserve">فارسی فی جواب سؤال عیسی خان أزگلی الطهرانی عن الرجعة، للسید علی نقی ابن السید محمد ابن السید مهدی الحسینی السدهی الأصفهانی المعاصر المعروف ب فیض الإسلام فیه إثبات الرجعة بلسان یقرب من فهم عامة الناس طبع بطهران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1755" w:name="__RefHeading___Toc7428075_73709187"/>
      <w:bookmarkStart w:id="1756" w:name="_Toc787"/>
      <w:bookmarkEnd w:id="1755"/>
      <w:r>
        <w:rPr/>
        <w:t>717</w:t>
      </w:r>
      <w:r>
        <w:rPr>
          <w:rtl w:val="true"/>
        </w:rPr>
        <w:t xml:space="preserve">- </w:t>
      </w:r>
      <w:r>
        <w:rPr>
          <w:rtl w:val="true"/>
        </w:rPr>
        <w:t>پاطر تکزاس‏</w:t>
      </w:r>
      <w:bookmarkEnd w:id="1756"/>
    </w:p>
    <w:p>
      <w:pPr>
        <w:pStyle w:val="BookText"/>
        <w:rPr/>
      </w:pPr>
      <w:r>
        <w:rPr>
          <w:rFonts w:ascii="IRNazanin" w:hAnsi="IRNazanin" w:eastAsia="IRNazanin"/>
          <w:color w:val="111111"/>
          <w:sz w:val="28"/>
          <w:sz w:val="28"/>
          <w:szCs w:val="28"/>
          <w:rtl w:val="true"/>
          <w:lang w:bidi="fa-IR"/>
        </w:rPr>
        <w:t xml:space="preserve">روایة مترجمة إلی الفارسیة من الأصل الإفرنجی المؤلف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و المترجم هو میرزا بهاء الدین الهمدانی المعاصر طبعت بطهران سنة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1757" w:name="__RefHeading___Toc7428077_73709187"/>
      <w:bookmarkStart w:id="1758" w:name="_Toc788"/>
      <w:bookmarkEnd w:id="1757"/>
      <w:r>
        <w:rPr/>
        <w:t>718</w:t>
      </w:r>
      <w:r>
        <w:rPr>
          <w:rtl w:val="true"/>
        </w:rPr>
        <w:t xml:space="preserve">- </w:t>
      </w:r>
      <w:r>
        <w:rPr>
          <w:rtl w:val="true"/>
        </w:rPr>
        <w:t>پاکیزه خیال‏</w:t>
      </w:r>
      <w:bookmarkEnd w:id="1758"/>
    </w:p>
    <w:p>
      <w:pPr>
        <w:pStyle w:val="BookText"/>
        <w:rPr/>
      </w:pPr>
      <w:r>
        <w:rPr>
          <w:rFonts w:ascii="IRNazanin" w:hAnsi="IRNazanin" w:eastAsia="IRNazanin"/>
          <w:color w:val="111111"/>
          <w:sz w:val="28"/>
          <w:sz w:val="28"/>
          <w:szCs w:val="28"/>
          <w:rtl w:val="true"/>
          <w:lang w:bidi="fa-IR"/>
        </w:rPr>
        <w:t>بلغة أردو فی المناظرة مع أهل السنة للشیخ محمد یعقوب المتشیع بعد الجد و الاجتهاد، کتبه بعد استبصاره و طبع‏</w:t>
      </w:r>
    </w:p>
    <w:p>
      <w:pPr>
        <w:pStyle w:val="Heading3"/>
        <w:numPr>
          <w:ilvl w:val="2"/>
          <w:numId w:val="1"/>
        </w:numPr>
        <w:rPr/>
      </w:pPr>
      <w:bookmarkStart w:id="1759" w:name="__RefHeading___Toc7428079_73709187"/>
      <w:bookmarkStart w:id="1760" w:name="_Toc789"/>
      <w:bookmarkEnd w:id="1759"/>
      <w:r>
        <w:rPr/>
        <w:t>719</w:t>
      </w:r>
      <w:r>
        <w:rPr>
          <w:rtl w:val="true"/>
        </w:rPr>
        <w:t xml:space="preserve">- </w:t>
      </w:r>
      <w:r>
        <w:rPr>
          <w:rtl w:val="true"/>
        </w:rPr>
        <w:t>پرتو إسلام‏</w:t>
      </w:r>
      <w:bookmarkEnd w:id="17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فارسیة طبعت بإیران کما فی الفهارس المطبوعة </w:t>
      </w:r>
      <w:bookmarkStart w:id="1761" w:name="pg11677_135327"/>
    </w:p>
    <w:p>
      <w:pPr>
        <w:pStyle w:val="Heading3"/>
        <w:numPr>
          <w:ilvl w:val="2"/>
          <w:numId w:val="1"/>
        </w:numPr>
        <w:rPr/>
      </w:pPr>
      <w:bookmarkStart w:id="1762" w:name="__RefHeading___Toc7428081_73709187"/>
      <w:bookmarkStart w:id="1763" w:name="_Toc790"/>
      <w:bookmarkEnd w:id="1761"/>
      <w:bookmarkEnd w:id="1762"/>
      <w:r>
        <w:rPr/>
        <w:t>720</w:t>
      </w:r>
      <w:r>
        <w:rPr>
          <w:rtl w:val="true"/>
        </w:rPr>
        <w:t xml:space="preserve">- </w:t>
      </w:r>
      <w:r>
        <w:rPr>
          <w:rtl w:val="true"/>
        </w:rPr>
        <w:t>پرده دوشیزگان‏</w:t>
      </w:r>
      <w:bookmarkEnd w:id="1763"/>
    </w:p>
    <w:p>
      <w:pPr>
        <w:pStyle w:val="BookText"/>
        <w:rPr/>
      </w:pPr>
      <w:r>
        <w:rPr>
          <w:rFonts w:ascii="IRNazanin" w:hAnsi="IRNazanin" w:eastAsia="IRNazanin"/>
          <w:color w:val="111111"/>
          <w:sz w:val="28"/>
          <w:sz w:val="28"/>
          <w:szCs w:val="28"/>
          <w:rtl w:val="true"/>
          <w:lang w:bidi="fa-IR"/>
        </w:rPr>
        <w:t>فارسی فی حجاب النسوان لمحمد حسن المازندرانی المعاصر، طبع بإیران</w:t>
      </w:r>
      <w:r>
        <w:rPr>
          <w:rFonts w:eastAsia="IRNazanin" w:cs="IRNazanin"/>
          <w:color w:val="111111"/>
          <w:sz w:val="28"/>
          <w:szCs w:val="28"/>
          <w:rtl w:val="true"/>
          <w:lang w:bidi="fa-IR"/>
        </w:rPr>
        <w:t>.</w:t>
      </w:r>
    </w:p>
    <w:p>
      <w:pPr>
        <w:pStyle w:val="Heading3"/>
        <w:numPr>
          <w:ilvl w:val="2"/>
          <w:numId w:val="1"/>
        </w:numPr>
        <w:rPr/>
      </w:pPr>
      <w:bookmarkStart w:id="1764" w:name="__RefHeading___Toc7428083_73709187"/>
      <w:bookmarkStart w:id="1765" w:name="_Toc791"/>
      <w:bookmarkEnd w:id="1764"/>
      <w:r>
        <w:rPr/>
        <w:t>721</w:t>
      </w:r>
      <w:r>
        <w:rPr>
          <w:rtl w:val="true"/>
        </w:rPr>
        <w:t xml:space="preserve">- </w:t>
      </w:r>
      <w:r>
        <w:rPr>
          <w:rtl w:val="true"/>
        </w:rPr>
        <w:t>پروانه جنت‏</w:t>
      </w:r>
      <w:bookmarkEnd w:id="1765"/>
    </w:p>
    <w:p>
      <w:pPr>
        <w:pStyle w:val="BookText"/>
        <w:rPr/>
      </w:pPr>
      <w:r>
        <w:rPr>
          <w:rFonts w:ascii="IRNazanin" w:hAnsi="IRNazanin" w:eastAsia="IRNazanin"/>
          <w:color w:val="111111"/>
          <w:sz w:val="28"/>
          <w:sz w:val="28"/>
          <w:szCs w:val="28"/>
          <w:rtl w:val="true"/>
          <w:lang w:bidi="fa-IR"/>
        </w:rPr>
        <w:t xml:space="preserve">فی الأدعیة و الأعمال و الزیارات للسید راحت حسین الرضوی البهیکپوری المعاصر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بلغة أردو</w:t>
      </w:r>
      <w:r>
        <w:rPr>
          <w:rFonts w:eastAsia="IRNazanin" w:cs="IRNazanin"/>
          <w:color w:val="111111"/>
          <w:sz w:val="28"/>
          <w:szCs w:val="28"/>
          <w:rtl w:val="true"/>
          <w:lang w:bidi="fa-IR"/>
        </w:rPr>
        <w:t>.</w:t>
      </w:r>
    </w:p>
    <w:p>
      <w:pPr>
        <w:pStyle w:val="Heading3"/>
        <w:numPr>
          <w:ilvl w:val="2"/>
          <w:numId w:val="1"/>
        </w:numPr>
        <w:rPr/>
      </w:pPr>
      <w:bookmarkStart w:id="1766" w:name="__RefHeading___Toc7428085_73709187"/>
      <w:bookmarkStart w:id="1767" w:name="_Toc792"/>
      <w:bookmarkEnd w:id="1766"/>
      <w:r>
        <w:rPr/>
        <w:t>722</w:t>
      </w:r>
      <w:r>
        <w:rPr>
          <w:rtl w:val="true"/>
        </w:rPr>
        <w:t xml:space="preserve">- </w:t>
      </w:r>
      <w:r>
        <w:rPr>
          <w:rtl w:val="true"/>
        </w:rPr>
        <w:t>پروانه جنت‏</w:t>
      </w:r>
      <w:bookmarkEnd w:id="1767"/>
    </w:p>
    <w:p>
      <w:pPr>
        <w:pStyle w:val="BookText"/>
        <w:rPr/>
      </w:pPr>
      <w:r>
        <w:rPr>
          <w:rFonts w:ascii="IRNazanin" w:hAnsi="IRNazanin" w:eastAsia="IRNazanin"/>
          <w:color w:val="111111"/>
          <w:sz w:val="28"/>
          <w:sz w:val="28"/>
          <w:szCs w:val="28"/>
          <w:rtl w:val="true"/>
          <w:lang w:bidi="fa-IR"/>
        </w:rPr>
        <w:t xml:space="preserve">قصائد فی مدائح أهل البیت ع و مراثیهم بلغة أردو للحکیم السید مظاهر حسن الأمروهوی المدرس فی تاج المدارس بأمروهة طبع فی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68" w:name="__RefHeading___Toc7428087_73709187"/>
      <w:bookmarkStart w:id="1769" w:name="_Toc793"/>
      <w:bookmarkEnd w:id="1768"/>
      <w:r>
        <w:rPr/>
        <w:t>723</w:t>
      </w:r>
      <w:r>
        <w:rPr>
          <w:rtl w:val="true"/>
        </w:rPr>
        <w:t xml:space="preserve">- </w:t>
      </w:r>
      <w:r>
        <w:rPr>
          <w:rtl w:val="true"/>
        </w:rPr>
        <w:t>پروزنگارش‏</w:t>
      </w:r>
      <w:bookmarkEnd w:id="1769"/>
    </w:p>
    <w:p>
      <w:pPr>
        <w:pStyle w:val="BookText"/>
        <w:rPr/>
      </w:pPr>
      <w:r>
        <w:rPr>
          <w:rFonts w:ascii="IRNazanin" w:hAnsi="IRNazanin" w:eastAsia="IRNazanin"/>
          <w:color w:val="111111"/>
          <w:sz w:val="28"/>
          <w:sz w:val="28"/>
          <w:szCs w:val="28"/>
          <w:rtl w:val="true"/>
          <w:lang w:bidi="fa-IR"/>
        </w:rPr>
        <w:t>فی بیان الإنشاءات و الترسلات الفارسیة طبع بإیران لمیرزا رضا القزوینی المعاصر للسلطان ناصر الدین شاه</w:t>
      </w:r>
      <w:r>
        <w:rPr>
          <w:rFonts w:eastAsia="IRNazanin" w:cs="IRNazanin"/>
          <w:color w:val="111111"/>
          <w:sz w:val="28"/>
          <w:szCs w:val="28"/>
          <w:rtl w:val="true"/>
          <w:lang w:bidi="fa-IR"/>
        </w:rPr>
        <w:t>.</w:t>
      </w:r>
    </w:p>
    <w:p>
      <w:pPr>
        <w:pStyle w:val="Heading3"/>
        <w:numPr>
          <w:ilvl w:val="2"/>
          <w:numId w:val="1"/>
        </w:numPr>
        <w:rPr/>
      </w:pPr>
      <w:bookmarkStart w:id="1770" w:name="__RefHeading___Toc7428089_73709187"/>
      <w:bookmarkStart w:id="1771" w:name="_Toc794"/>
      <w:bookmarkEnd w:id="1770"/>
      <w:r>
        <w:rPr/>
        <w:t>724</w:t>
      </w:r>
      <w:r>
        <w:rPr>
          <w:rtl w:val="true"/>
        </w:rPr>
        <w:t xml:space="preserve">- </w:t>
      </w:r>
      <w:r>
        <w:rPr>
          <w:rtl w:val="true"/>
        </w:rPr>
        <w:t>پری‏چهر</w:t>
      </w:r>
      <w:bookmarkEnd w:id="1771"/>
    </w:p>
    <w:p>
      <w:pPr>
        <w:pStyle w:val="BookText"/>
        <w:rPr/>
      </w:pPr>
      <w:r>
        <w:rPr>
          <w:rFonts w:ascii="IRNazanin" w:hAnsi="IRNazanin" w:eastAsia="IRNazanin"/>
          <w:color w:val="111111"/>
          <w:sz w:val="28"/>
          <w:sz w:val="28"/>
          <w:szCs w:val="28"/>
          <w:rtl w:val="true"/>
          <w:lang w:bidi="fa-IR"/>
        </w:rPr>
        <w:t>لمیر محمد الحجازی المعاصر، طبع بطهران کما فی الفهارس‏</w:t>
      </w:r>
    </w:p>
    <w:p>
      <w:pPr>
        <w:pStyle w:val="Heading3"/>
        <w:numPr>
          <w:ilvl w:val="2"/>
          <w:numId w:val="1"/>
        </w:numPr>
        <w:rPr/>
      </w:pPr>
      <w:bookmarkStart w:id="1772" w:name="__RefHeading___Toc7428091_73709187"/>
      <w:bookmarkStart w:id="1773" w:name="_Toc795"/>
      <w:bookmarkEnd w:id="1772"/>
      <w:r>
        <w:rPr/>
        <w:t>725</w:t>
      </w:r>
      <w:r>
        <w:rPr>
          <w:rtl w:val="true"/>
        </w:rPr>
        <w:t xml:space="preserve">- </w:t>
      </w:r>
      <w:r>
        <w:rPr>
          <w:rtl w:val="true"/>
        </w:rPr>
        <w:t>پریشان‏</w:t>
      </w:r>
      <w:bookmarkEnd w:id="1773"/>
    </w:p>
    <w:p>
      <w:pPr>
        <w:pStyle w:val="BookText"/>
        <w:rPr/>
      </w:pPr>
      <w:r>
        <w:rPr>
          <w:rFonts w:ascii="IRNazanin" w:hAnsi="IRNazanin" w:eastAsia="IRNazanin"/>
          <w:color w:val="111111"/>
          <w:sz w:val="28"/>
          <w:sz w:val="28"/>
          <w:szCs w:val="28"/>
          <w:rtl w:val="true"/>
          <w:lang w:bidi="fa-IR"/>
        </w:rPr>
        <w:t xml:space="preserve">لمیرزا حبیب الله الملقب ب قاآنی ابن میرزا محمد علی الملقب ب گلشن المتوفی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عارض فیه گلستان للسعدی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 خدایی که بی‏خودان بزم محبت گاهی هست قدرت اویند و گاهی مست رحمت أو چه هر چشمی که بی‏خود برهم زنند برهان قدرت أو است و چون باز کنند دلیل رحمت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p>
    <w:p>
      <w:pPr>
        <w:pStyle w:val="BookText"/>
        <w:rPr/>
      </w:pPr>
      <w:r>
        <w:rPr>
          <w:rFonts w:ascii="IRNazanin" w:hAnsi="IRNazanin" w:eastAsia="IRNazanin"/>
          <w:color w:val="111111"/>
          <w:sz w:val="28"/>
          <w:sz w:val="28"/>
          <w:szCs w:val="28"/>
          <w:rtl w:val="true"/>
          <w:lang w:bidi="fa-IR"/>
        </w:rPr>
        <w:t>درین کتاب پریشان چه بینی از ترتیب‏</w:t>
      </w:r>
    </w:p>
    <w:p>
      <w:pPr>
        <w:pStyle w:val="BookText"/>
        <w:rPr/>
      </w:pPr>
      <w:r>
        <w:rPr>
          <w:rFonts w:ascii="IRNazanin" w:hAnsi="IRNazanin" w:eastAsia="IRNazanin"/>
          <w:color w:val="111111"/>
          <w:sz w:val="28"/>
          <w:sz w:val="28"/>
          <w:szCs w:val="28"/>
          <w:rtl w:val="true"/>
          <w:lang w:bidi="fa-IR"/>
        </w:rPr>
        <w:t>عجب مدار که چون نام خود پریشانست‏</w:t>
      </w:r>
    </w:p>
    <w:p>
      <w:pPr>
        <w:pStyle w:val="BookText"/>
        <w:rPr/>
      </w:pPr>
      <w:r>
        <w:rPr>
          <w:rFonts w:ascii="IRNazanin" w:hAnsi="IRNazanin" w:eastAsia="IRNazanin"/>
          <w:color w:val="111111"/>
          <w:sz w:val="28"/>
          <w:sz w:val="28"/>
          <w:szCs w:val="28"/>
          <w:rtl w:val="true"/>
          <w:lang w:bidi="fa-IR"/>
        </w:rPr>
        <w:t>ألفه باسم السلطان محمد شاه، و قال فی مدحه مصرحا باسمه‏</w:t>
      </w:r>
    </w:p>
    <w:p>
      <w:pPr>
        <w:pStyle w:val="BookText"/>
        <w:rPr/>
      </w:pPr>
      <w:r>
        <w:rPr>
          <w:rFonts w:ascii="IRNazanin" w:hAnsi="IRNazanin" w:eastAsia="IRNazanin"/>
          <w:color w:val="111111"/>
          <w:sz w:val="28"/>
          <w:sz w:val="28"/>
          <w:szCs w:val="28"/>
          <w:rtl w:val="true"/>
          <w:lang w:bidi="fa-IR"/>
        </w:rPr>
        <w:t>محمد شه آن شاه درویش دوست‏</w:t>
      </w:r>
    </w:p>
    <w:p>
      <w:pPr>
        <w:pStyle w:val="BookText"/>
        <w:rPr/>
      </w:pPr>
      <w:r>
        <w:rPr>
          <w:rFonts w:ascii="IRNazanin" w:hAnsi="IRNazanin" w:eastAsia="IRNazanin"/>
          <w:color w:val="111111"/>
          <w:sz w:val="28"/>
          <w:sz w:val="28"/>
          <w:szCs w:val="28"/>
          <w:rtl w:val="true"/>
          <w:lang w:bidi="fa-IR"/>
        </w:rPr>
        <w:t>که شاهی اگر هست درویش أو است‏</w:t>
      </w:r>
    </w:p>
    <w:p>
      <w:pPr>
        <w:pStyle w:val="BookText"/>
        <w:rPr/>
      </w:pPr>
      <w:r>
        <w:rPr>
          <w:rFonts w:ascii="IRNazanin" w:hAnsi="IRNazanin" w:eastAsia="IRNazanin"/>
          <w:color w:val="111111"/>
          <w:sz w:val="28"/>
          <w:sz w:val="28"/>
          <w:szCs w:val="28"/>
          <w:rtl w:val="true"/>
          <w:lang w:bidi="fa-IR"/>
        </w:rPr>
        <w:t xml:space="preserve">رأیت منه قطعة کتابتها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مذهبة مجدولة بخط جید عند الشیخ مهدی الترک بکربلاء، و قد طبع بطهران مرة سنة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 و أخری سنة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1774" w:name="__RefHeading___Toc7428093_73709187"/>
      <w:bookmarkStart w:id="1775" w:name="_Toc796"/>
      <w:bookmarkEnd w:id="1774"/>
      <w:r>
        <w:rPr/>
        <w:t>726</w:t>
      </w:r>
      <w:r>
        <w:rPr>
          <w:rtl w:val="true"/>
        </w:rPr>
        <w:t xml:space="preserve">- </w:t>
      </w:r>
      <w:r>
        <w:rPr>
          <w:rtl w:val="true"/>
        </w:rPr>
        <w:t>پریشان‏</w:t>
      </w:r>
      <w:bookmarkEnd w:id="17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مجالس متفرقة للشیخ نظر علی بن الحاج إسماعیل الواعظ الکرمانی الحائری المتوفی بها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ذکره فی فهرست‏ </w:t>
      </w:r>
      <w:bookmarkStart w:id="1776" w:name="pg11677_135328"/>
    </w:p>
    <w:p>
      <w:pPr>
        <w:pStyle w:val="Heading3"/>
        <w:numPr>
          <w:ilvl w:val="2"/>
          <w:numId w:val="1"/>
        </w:numPr>
        <w:rPr/>
      </w:pPr>
      <w:bookmarkStart w:id="1777" w:name="__RefHeading___Toc7428095_73709187"/>
      <w:bookmarkStart w:id="1778" w:name="_Toc797"/>
      <w:bookmarkEnd w:id="1776"/>
      <w:bookmarkEnd w:id="1777"/>
      <w:r>
        <w:rPr/>
        <w:t>727</w:t>
      </w:r>
      <w:r>
        <w:rPr>
          <w:rtl w:val="true"/>
        </w:rPr>
        <w:t xml:space="preserve">- </w:t>
      </w:r>
      <w:r>
        <w:rPr>
          <w:rtl w:val="true"/>
        </w:rPr>
        <w:t>پریوش ناکام‏</w:t>
      </w:r>
      <w:bookmarkEnd w:id="1778"/>
    </w:p>
    <w:p>
      <w:pPr>
        <w:pStyle w:val="BookText"/>
        <w:rPr/>
      </w:pPr>
      <w:r>
        <w:rPr>
          <w:rFonts w:ascii="IRNazanin" w:hAnsi="IRNazanin" w:eastAsia="IRNazanin"/>
          <w:color w:val="111111"/>
          <w:sz w:val="28"/>
          <w:sz w:val="28"/>
          <w:szCs w:val="28"/>
          <w:rtl w:val="true"/>
          <w:lang w:bidi="fa-IR"/>
        </w:rPr>
        <w:t>روایة فارسیة، طبع بإیران</w:t>
      </w:r>
      <w:r>
        <w:rPr>
          <w:rFonts w:eastAsia="IRNazanin" w:cs="IRNazanin"/>
          <w:color w:val="111111"/>
          <w:sz w:val="28"/>
          <w:szCs w:val="28"/>
          <w:rtl w:val="true"/>
          <w:lang w:bidi="fa-IR"/>
        </w:rPr>
        <w:t>.</w:t>
      </w:r>
    </w:p>
    <w:p>
      <w:pPr>
        <w:pStyle w:val="Heading3"/>
        <w:numPr>
          <w:ilvl w:val="2"/>
          <w:numId w:val="1"/>
        </w:numPr>
        <w:rPr/>
      </w:pPr>
      <w:bookmarkStart w:id="1779" w:name="__RefHeading___Toc7428097_73709187"/>
      <w:bookmarkStart w:id="1780" w:name="_Toc798"/>
      <w:bookmarkEnd w:id="1779"/>
      <w:r>
        <w:rPr/>
        <w:t>728</w:t>
      </w:r>
      <w:r>
        <w:rPr>
          <w:rtl w:val="true"/>
        </w:rPr>
        <w:t xml:space="preserve">- </w:t>
      </w:r>
      <w:r>
        <w:rPr>
          <w:rtl w:val="true"/>
        </w:rPr>
        <w:t>پزشک نامه‏</w:t>
      </w:r>
      <w:bookmarkEnd w:id="1780"/>
    </w:p>
    <w:p>
      <w:pPr>
        <w:pStyle w:val="BookText"/>
        <w:rPr/>
      </w:pPr>
      <w:r>
        <w:rPr>
          <w:rFonts w:ascii="IRNazanin" w:hAnsi="IRNazanin" w:eastAsia="IRNazanin"/>
          <w:color w:val="111111"/>
          <w:sz w:val="28"/>
          <w:sz w:val="28"/>
          <w:szCs w:val="28"/>
          <w:rtl w:val="true"/>
          <w:lang w:bidi="fa-IR"/>
        </w:rPr>
        <w:t xml:space="preserve">فی الطب الجدید و المعالجات و قرابادین المفردات و المرکبات لناظم الأطباء میرزا علی أکبر، طبع بطهران سنة </w:t>
      </w:r>
      <w:r>
        <w:rPr>
          <w:rFonts w:eastAsia="IRNazanin" w:cs="IRNazanin"/>
          <w:color w:val="111111"/>
          <w:sz w:val="28"/>
          <w:szCs w:val="28"/>
          <w:lang w:bidi="fa-IR"/>
        </w:rPr>
        <w:t>1317</w:t>
      </w:r>
    </w:p>
    <w:p>
      <w:pPr>
        <w:pStyle w:val="Heading3"/>
        <w:numPr>
          <w:ilvl w:val="2"/>
          <w:numId w:val="1"/>
        </w:numPr>
        <w:rPr/>
      </w:pPr>
      <w:bookmarkStart w:id="1781" w:name="__RefHeading___Toc7428099_73709187"/>
      <w:bookmarkStart w:id="1782" w:name="_Toc799"/>
      <w:bookmarkEnd w:id="1781"/>
      <w:r>
        <w:rPr/>
        <w:t>729</w:t>
      </w:r>
      <w:r>
        <w:rPr>
          <w:rtl w:val="true"/>
        </w:rPr>
        <w:t xml:space="preserve">- </w:t>
      </w:r>
      <w:r>
        <w:rPr>
          <w:rtl w:val="true"/>
        </w:rPr>
        <w:t>پسرنامه‏</w:t>
      </w:r>
      <w:bookmarkEnd w:id="1782"/>
    </w:p>
    <w:p>
      <w:pPr>
        <w:pStyle w:val="BookText"/>
        <w:rPr/>
      </w:pPr>
      <w:r>
        <w:rPr>
          <w:rFonts w:ascii="IRNazanin" w:hAnsi="IRNazanin" w:eastAsia="IRNazanin"/>
          <w:color w:val="111111"/>
          <w:sz w:val="28"/>
          <w:sz w:val="28"/>
          <w:szCs w:val="28"/>
          <w:rtl w:val="true"/>
          <w:lang w:bidi="fa-IR"/>
        </w:rPr>
        <w:t xml:space="preserve">منظوم فارسی، للشیخ فرید الدین محمد بن إبراهیم العطار المتوفی سنة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ذکره فی کشف الظنون و مر له بلبل‏نامه‏</w:t>
      </w:r>
    </w:p>
    <w:p>
      <w:pPr>
        <w:pStyle w:val="Heading3"/>
        <w:numPr>
          <w:ilvl w:val="2"/>
          <w:numId w:val="1"/>
        </w:numPr>
        <w:rPr/>
      </w:pPr>
      <w:bookmarkStart w:id="1783" w:name="__RefHeading___Toc7428101_73709187"/>
      <w:bookmarkStart w:id="1784" w:name="_Toc800"/>
      <w:bookmarkEnd w:id="1783"/>
      <w:r>
        <w:rPr/>
        <w:t>730</w:t>
      </w:r>
      <w:r>
        <w:rPr>
          <w:rtl w:val="true"/>
        </w:rPr>
        <w:t xml:space="preserve">- </w:t>
      </w:r>
      <w:r>
        <w:rPr>
          <w:rtl w:val="true"/>
        </w:rPr>
        <w:t>پلیس ایران‏</w:t>
      </w:r>
      <w:bookmarkEnd w:id="1784"/>
    </w:p>
    <w:p>
      <w:pPr>
        <w:pStyle w:val="BookText"/>
        <w:rPr/>
      </w:pPr>
      <w:r>
        <w:rPr>
          <w:rFonts w:ascii="IRNazanin" w:hAnsi="IRNazanin" w:eastAsia="IRNazanin"/>
          <w:color w:val="111111"/>
          <w:sz w:val="28"/>
          <w:sz w:val="28"/>
          <w:szCs w:val="28"/>
          <w:rtl w:val="true"/>
          <w:lang w:bidi="fa-IR"/>
        </w:rPr>
        <w:t>من الجرائد الفارسیة، عاشت مدة لمؤید الممالک</w:t>
      </w:r>
      <w:r>
        <w:rPr>
          <w:rFonts w:eastAsia="IRNazanin" w:cs="IRNazanin"/>
          <w:color w:val="111111"/>
          <w:sz w:val="28"/>
          <w:szCs w:val="28"/>
          <w:rtl w:val="true"/>
          <w:lang w:bidi="fa-IR"/>
        </w:rPr>
        <w:t>.</w:t>
      </w:r>
    </w:p>
    <w:p>
      <w:pPr>
        <w:pStyle w:val="Heading3"/>
        <w:numPr>
          <w:ilvl w:val="2"/>
          <w:numId w:val="1"/>
        </w:numPr>
        <w:rPr/>
      </w:pPr>
      <w:bookmarkStart w:id="1785" w:name="__RefHeading___Toc7428103_73709187"/>
      <w:bookmarkStart w:id="1786" w:name="_Toc801"/>
      <w:bookmarkEnd w:id="1785"/>
      <w:r>
        <w:rPr/>
        <w:t>731</w:t>
      </w:r>
      <w:r>
        <w:rPr>
          <w:rtl w:val="true"/>
        </w:rPr>
        <w:t xml:space="preserve">- </w:t>
      </w:r>
      <w:r>
        <w:rPr>
          <w:rtl w:val="true"/>
        </w:rPr>
        <w:t>پلیس لندن‏</w:t>
      </w:r>
      <w:bookmarkEnd w:id="1786"/>
    </w:p>
    <w:p>
      <w:pPr>
        <w:pStyle w:val="BookText"/>
        <w:rPr/>
      </w:pPr>
      <w:r>
        <w:rPr>
          <w:rFonts w:ascii="IRNazanin" w:hAnsi="IRNazanin" w:eastAsia="IRNazanin"/>
          <w:color w:val="111111"/>
          <w:sz w:val="28"/>
          <w:sz w:val="28"/>
          <w:szCs w:val="28"/>
          <w:rtl w:val="true"/>
          <w:lang w:bidi="fa-IR"/>
        </w:rPr>
        <w:t xml:space="preserve">ترجمه بالفارسیة عن أصله المعرب الذی عربه بعض أفاضل مصر عن الأصل الإفرنجی، و المترجم إلی الفارسیة هو شاه‏زاده عبد الحسین بن میرزا ابن طهماسب میرزا مؤید الدولة، طبع فی طهران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787" w:name="__RefHeading___Toc7428105_73709187"/>
      <w:bookmarkStart w:id="1788" w:name="_Toc802"/>
      <w:bookmarkEnd w:id="1787"/>
      <w:r>
        <w:rPr/>
        <w:t>732</w:t>
      </w:r>
      <w:r>
        <w:rPr>
          <w:rtl w:val="true"/>
        </w:rPr>
        <w:t xml:space="preserve">- </w:t>
      </w:r>
      <w:r>
        <w:rPr>
          <w:rtl w:val="true"/>
        </w:rPr>
        <w:t>پلیس ینگی‏دنیا</w:t>
      </w:r>
      <w:bookmarkEnd w:id="1788"/>
    </w:p>
    <w:p>
      <w:pPr>
        <w:pStyle w:val="BookText"/>
        <w:rPr/>
      </w:pPr>
      <w:r>
        <w:rPr>
          <w:rFonts w:ascii="IRNazanin" w:hAnsi="IRNazanin" w:eastAsia="IRNazanin"/>
          <w:color w:val="111111"/>
          <w:sz w:val="28"/>
          <w:sz w:val="28"/>
          <w:szCs w:val="28"/>
          <w:rtl w:val="true"/>
          <w:lang w:bidi="fa-IR"/>
        </w:rPr>
        <w:t xml:space="preserve">ترجمه فارسیة عن الإفرنجیة طبع بطهران </w:t>
      </w:r>
      <w:r>
        <w:rPr>
          <w:rFonts w:eastAsia="IRNazanin" w:cs="IRNazanin"/>
          <w:color w:val="111111"/>
          <w:sz w:val="28"/>
          <w:szCs w:val="28"/>
          <w:lang w:bidi="fa-IR"/>
        </w:rPr>
        <w:t>1324</w:t>
      </w:r>
    </w:p>
    <w:p>
      <w:pPr>
        <w:pStyle w:val="Heading3"/>
        <w:numPr>
          <w:ilvl w:val="2"/>
          <w:numId w:val="1"/>
        </w:numPr>
        <w:rPr/>
      </w:pPr>
      <w:bookmarkStart w:id="1789" w:name="__RefHeading___Toc7428107_73709187"/>
      <w:bookmarkStart w:id="1790" w:name="_Toc803"/>
      <w:bookmarkEnd w:id="1789"/>
      <w:r>
        <w:rPr>
          <w:rtl w:val="true"/>
        </w:rPr>
        <w:t>پنجاه باب فی الأسطرلاب‏</w:t>
      </w:r>
      <w:bookmarkEnd w:id="1790"/>
    </w:p>
    <w:p>
      <w:pPr>
        <w:pStyle w:val="BookText"/>
        <w:rPr/>
      </w:pPr>
      <w:r>
        <w:rPr>
          <w:rFonts w:ascii="IRNazanin" w:hAnsi="IRNazanin" w:eastAsia="IRNazanin"/>
          <w:color w:val="111111"/>
          <w:sz w:val="28"/>
          <w:sz w:val="28"/>
          <w:szCs w:val="28"/>
          <w:rtl w:val="true"/>
          <w:lang w:bidi="fa-IR"/>
        </w:rPr>
        <w:t>المسمی ب الإرشاد مر</w:t>
      </w:r>
      <w:r>
        <w:rPr>
          <w:rFonts w:eastAsia="IRNazanin" w:cs="IRNazanin"/>
          <w:color w:val="111111"/>
          <w:sz w:val="28"/>
          <w:szCs w:val="28"/>
          <w:rtl w:val="true"/>
          <w:lang w:bidi="fa-IR"/>
        </w:rPr>
        <w:t>.</w:t>
      </w:r>
    </w:p>
    <w:p>
      <w:pPr>
        <w:pStyle w:val="Heading3"/>
        <w:numPr>
          <w:ilvl w:val="2"/>
          <w:numId w:val="1"/>
        </w:numPr>
        <w:rPr/>
      </w:pPr>
      <w:bookmarkStart w:id="1791" w:name="__RefHeading___Toc7428109_73709187"/>
      <w:bookmarkStart w:id="1792" w:name="_Toc804"/>
      <w:bookmarkEnd w:id="1791"/>
      <w:r>
        <w:rPr/>
        <w:t>733</w:t>
      </w:r>
      <w:r>
        <w:rPr>
          <w:rtl w:val="true"/>
        </w:rPr>
        <w:t xml:space="preserve">- </w:t>
      </w:r>
      <w:r>
        <w:rPr>
          <w:rtl w:val="true"/>
        </w:rPr>
        <w:t>پنجاه باب سلطانی‏</w:t>
      </w:r>
      <w:bookmarkEnd w:id="1792"/>
    </w:p>
    <w:p>
      <w:pPr>
        <w:pStyle w:val="BookText"/>
        <w:rPr/>
      </w:pPr>
      <w:r>
        <w:rPr>
          <w:rFonts w:ascii="IRNazanin" w:hAnsi="IRNazanin" w:eastAsia="IRNazanin"/>
          <w:color w:val="111111"/>
          <w:sz w:val="28"/>
          <w:sz w:val="28"/>
          <w:szCs w:val="28"/>
          <w:rtl w:val="true"/>
          <w:lang w:bidi="fa-IR"/>
        </w:rPr>
        <w:t xml:space="preserve">المرتب علی مقالتین فی الأسطرلاب و استخراج التقاویم للمولی رکن الدین ابن أشرف الدین حسین الآملی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 حضرت واجب التعظیمی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بابر خان بهادر فی دار السلطنة الهراتیة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مقدم علی محمد بابر شاه الجغتائی المعاصر لشاه إسماعیل الفاتح و المتوفی سنة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من موقوفات الحاج عماد الفهرسی الطهرانی للخزانة الرضویة</w:t>
      </w:r>
      <w:r>
        <w:rPr>
          <w:rFonts w:eastAsia="IRNazanin" w:cs="IRNazanin"/>
          <w:color w:val="111111"/>
          <w:sz w:val="28"/>
          <w:szCs w:val="28"/>
          <w:rtl w:val="true"/>
          <w:lang w:bidi="fa-IR"/>
        </w:rPr>
        <w:t>.</w:t>
      </w:r>
    </w:p>
    <w:p>
      <w:pPr>
        <w:pStyle w:val="Heading3"/>
        <w:numPr>
          <w:ilvl w:val="2"/>
          <w:numId w:val="1"/>
        </w:numPr>
        <w:rPr/>
      </w:pPr>
      <w:bookmarkStart w:id="1793" w:name="__RefHeading___Toc7428111_73709187"/>
      <w:bookmarkStart w:id="1794" w:name="_Toc805"/>
      <w:bookmarkEnd w:id="1793"/>
      <w:r>
        <w:rPr/>
        <w:t>734</w:t>
      </w:r>
      <w:r>
        <w:rPr>
          <w:rtl w:val="true"/>
        </w:rPr>
        <w:t xml:space="preserve">- </w:t>
      </w:r>
      <w:r>
        <w:rPr>
          <w:rtl w:val="true"/>
        </w:rPr>
        <w:t>پنجاه بند</w:t>
      </w:r>
      <w:bookmarkEnd w:id="1794"/>
    </w:p>
    <w:p>
      <w:pPr>
        <w:pStyle w:val="BookText"/>
        <w:rPr/>
      </w:pPr>
      <w:r>
        <w:rPr>
          <w:rFonts w:ascii="IRNazanin" w:hAnsi="IRNazanin" w:eastAsia="IRNazanin"/>
          <w:color w:val="111111"/>
          <w:sz w:val="28"/>
          <w:sz w:val="28"/>
          <w:szCs w:val="28"/>
          <w:rtl w:val="true"/>
          <w:lang w:bidi="fa-IR"/>
        </w:rPr>
        <w:t xml:space="preserve">فارسی فی المراثی، لسید شعراء العصر السید محسن بن محمد بن علی بن جواد بن رضی الحسینی القزوینی نزیل تبریز، و فی آخرها القصیدة الطلوعیة فی تهنیة مظفر الدین میرزا أوان ولایة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چرخ بزم غم انبیا به بست‏</w:t>
      </w:r>
    </w:p>
    <w:p>
      <w:pPr>
        <w:pStyle w:val="BookText"/>
        <w:rPr/>
      </w:pPr>
      <w:r>
        <w:rPr>
          <w:rFonts w:ascii="IRNazanin" w:hAnsi="IRNazanin" w:eastAsia="IRNazanin"/>
          <w:color w:val="111111"/>
          <w:sz w:val="28"/>
          <w:sz w:val="28"/>
          <w:szCs w:val="28"/>
          <w:rtl w:val="true"/>
          <w:lang w:bidi="fa-IR"/>
        </w:rPr>
        <w:t>قندیل غم ببارگه کبریا ببست‏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95" w:name="pg11677_135329"/>
    </w:p>
    <w:p>
      <w:pPr>
        <w:pStyle w:val="Heading3"/>
        <w:numPr>
          <w:ilvl w:val="2"/>
          <w:numId w:val="1"/>
        </w:numPr>
        <w:rPr/>
      </w:pPr>
      <w:bookmarkStart w:id="1796" w:name="__RefHeading___Toc7428113_73709187"/>
      <w:bookmarkStart w:id="1797" w:name="_Toc806"/>
      <w:bookmarkEnd w:id="1795"/>
      <w:bookmarkEnd w:id="1796"/>
      <w:r>
        <w:rPr/>
        <w:t>735</w:t>
      </w:r>
      <w:r>
        <w:rPr>
          <w:rtl w:val="true"/>
        </w:rPr>
        <w:t xml:space="preserve">- </w:t>
      </w:r>
      <w:r>
        <w:rPr>
          <w:rtl w:val="true"/>
        </w:rPr>
        <w:t>پنجاه سؤال‏</w:t>
      </w:r>
      <w:bookmarkEnd w:id="1797"/>
    </w:p>
    <w:p>
      <w:pPr>
        <w:pStyle w:val="BookText"/>
        <w:rPr/>
      </w:pPr>
      <w:r>
        <w:rPr>
          <w:rFonts w:ascii="IRNazanin" w:hAnsi="IRNazanin" w:eastAsia="IRNazanin"/>
          <w:color w:val="111111"/>
          <w:sz w:val="28"/>
          <w:sz w:val="28"/>
          <w:szCs w:val="28"/>
          <w:rtl w:val="true"/>
          <w:lang w:bidi="fa-IR"/>
        </w:rPr>
        <w:t>من المسائل الشرعیة سألت من السید عبد الله بن أبی القاسم الموسوی البلادی البحرانی نزیل أبو شهر المعاصر فأجاب عنها بالفارسیة کمسائلها و طبع السؤال و الجواب بإیران</w:t>
      </w:r>
      <w:r>
        <w:rPr>
          <w:rFonts w:eastAsia="IRNazanin" w:cs="IRNazanin"/>
          <w:color w:val="111111"/>
          <w:sz w:val="28"/>
          <w:szCs w:val="28"/>
          <w:rtl w:val="true"/>
          <w:lang w:bidi="fa-IR"/>
        </w:rPr>
        <w:t>.</w:t>
      </w:r>
    </w:p>
    <w:p>
      <w:pPr>
        <w:pStyle w:val="Heading3"/>
        <w:numPr>
          <w:ilvl w:val="2"/>
          <w:numId w:val="1"/>
        </w:numPr>
        <w:rPr/>
      </w:pPr>
      <w:bookmarkStart w:id="1798" w:name="__RefHeading___Toc7428115_73709187"/>
      <w:bookmarkStart w:id="1799" w:name="_Toc807"/>
      <w:bookmarkEnd w:id="1798"/>
      <w:r>
        <w:rPr/>
        <w:t>736</w:t>
      </w:r>
      <w:r>
        <w:rPr>
          <w:rtl w:val="true"/>
        </w:rPr>
        <w:t xml:space="preserve">- </w:t>
      </w:r>
      <w:r>
        <w:rPr>
          <w:rtl w:val="true"/>
        </w:rPr>
        <w:t>پنج صیقل‏</w:t>
      </w:r>
      <w:bookmarkEnd w:id="1799"/>
    </w:p>
    <w:p>
      <w:pPr>
        <w:pStyle w:val="BookText"/>
        <w:rPr/>
      </w:pPr>
      <w:r>
        <w:rPr>
          <w:rFonts w:ascii="IRNazanin" w:hAnsi="IRNazanin" w:eastAsia="IRNazanin"/>
          <w:color w:val="111111"/>
          <w:sz w:val="28"/>
          <w:sz w:val="28"/>
          <w:szCs w:val="28"/>
          <w:rtl w:val="true"/>
          <w:lang w:bidi="fa-IR"/>
        </w:rPr>
        <w:t xml:space="preserve">فارسی نقد فیه کتاب چهار آینه للمولی محب علی الأصفهانی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 چهار آینه للفاضل الهندی، و انتصر المولی درویش محمد الهزارجریبی للفاضل الهندی و کتب فی الذب عنه کتابه الموسوم ب النسائم و الکتب الثلاثة کلها ضمن مجموعة بخط واحد کتابتها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السید محمد رضا بن الحاج السید محمد بن محسن الزنجانی و سبط السید الحاج میرزا أبی طالب الزنجانی انتقلت إلیه بالإرث عن والده المتوفی بزنجان بذی القعدة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جوار أبی الفضل العباس بن أمیر المؤمنین ع حسب وصیته</w:t>
      </w:r>
      <w:r>
        <w:rPr>
          <w:rFonts w:eastAsia="IRNazanin" w:cs="IRNazanin"/>
          <w:color w:val="111111"/>
          <w:sz w:val="28"/>
          <w:szCs w:val="28"/>
          <w:rtl w:val="true"/>
          <w:lang w:bidi="fa-IR"/>
        </w:rPr>
        <w:t>.</w:t>
      </w:r>
    </w:p>
    <w:p>
      <w:pPr>
        <w:pStyle w:val="Heading3"/>
        <w:numPr>
          <w:ilvl w:val="2"/>
          <w:numId w:val="1"/>
        </w:numPr>
        <w:rPr/>
      </w:pPr>
      <w:bookmarkStart w:id="1800" w:name="__RefHeading___Toc7428117_73709187"/>
      <w:bookmarkStart w:id="1801" w:name="_Toc808"/>
      <w:bookmarkEnd w:id="1800"/>
      <w:r>
        <w:rPr>
          <w:rtl w:val="true"/>
        </w:rPr>
        <w:t>پنج گنج‏</w:t>
      </w:r>
      <w:bookmarkEnd w:id="1801"/>
    </w:p>
    <w:p>
      <w:pPr>
        <w:pStyle w:val="BookText"/>
        <w:rPr/>
      </w:pPr>
      <w:r>
        <w:rPr>
          <w:rFonts w:ascii="IRNazanin" w:hAnsi="IRNazanin" w:eastAsia="IRNazanin"/>
          <w:color w:val="111111"/>
          <w:sz w:val="28"/>
          <w:sz w:val="28"/>
          <w:szCs w:val="28"/>
          <w:rtl w:val="true"/>
          <w:lang w:bidi="fa-IR"/>
        </w:rPr>
        <w:t>اسم تاریخی، و یأتی بعنوان حدائق البلاغة</w:t>
      </w:r>
      <w:r>
        <w:rPr>
          <w:rFonts w:eastAsia="IRNazanin" w:cs="IRNazanin"/>
          <w:color w:val="111111"/>
          <w:sz w:val="28"/>
          <w:szCs w:val="28"/>
          <w:rtl w:val="true"/>
          <w:lang w:bidi="fa-IR"/>
        </w:rPr>
        <w:t>.</w:t>
      </w:r>
    </w:p>
    <w:p>
      <w:pPr>
        <w:pStyle w:val="Heading3"/>
        <w:numPr>
          <w:ilvl w:val="2"/>
          <w:numId w:val="1"/>
        </w:numPr>
        <w:rPr/>
      </w:pPr>
      <w:bookmarkStart w:id="1802" w:name="__RefHeading___Toc7428119_73709187"/>
      <w:bookmarkStart w:id="1803" w:name="_Toc809"/>
      <w:bookmarkEnd w:id="1802"/>
      <w:r>
        <w:rPr>
          <w:rtl w:val="true"/>
        </w:rPr>
        <w:t>پنج گنج‏</w:t>
      </w:r>
      <w:bookmarkEnd w:id="1803"/>
    </w:p>
    <w:p>
      <w:pPr>
        <w:pStyle w:val="BookText"/>
        <w:rPr/>
      </w:pPr>
      <w:r>
        <w:rPr>
          <w:rFonts w:ascii="IRNazanin" w:hAnsi="IRNazanin" w:eastAsia="IRNazanin"/>
          <w:color w:val="111111"/>
          <w:sz w:val="28"/>
          <w:sz w:val="28"/>
          <w:szCs w:val="28"/>
          <w:rtl w:val="true"/>
          <w:lang w:bidi="fa-IR"/>
        </w:rPr>
        <w:t>هو الخمسة النظامیة و یأتی الخمسة متعددة</w:t>
      </w:r>
      <w:r>
        <w:rPr>
          <w:rFonts w:eastAsia="IRNazanin" w:cs="IRNazanin"/>
          <w:color w:val="111111"/>
          <w:sz w:val="28"/>
          <w:szCs w:val="28"/>
          <w:rtl w:val="true"/>
          <w:lang w:bidi="fa-IR"/>
        </w:rPr>
        <w:t>.</w:t>
      </w:r>
    </w:p>
    <w:p>
      <w:pPr>
        <w:pStyle w:val="Heading3"/>
        <w:numPr>
          <w:ilvl w:val="2"/>
          <w:numId w:val="1"/>
        </w:numPr>
        <w:rPr/>
      </w:pPr>
      <w:bookmarkStart w:id="1804" w:name="__RefHeading___Toc7428121_73709187"/>
      <w:bookmarkStart w:id="1805" w:name="_Toc810"/>
      <w:bookmarkEnd w:id="1804"/>
      <w:r>
        <w:rPr/>
        <w:t>737</w:t>
      </w:r>
      <w:r>
        <w:rPr>
          <w:rtl w:val="true"/>
        </w:rPr>
        <w:t xml:space="preserve">- </w:t>
      </w:r>
      <w:r>
        <w:rPr>
          <w:rtl w:val="true"/>
        </w:rPr>
        <w:t>پنجه‏فولادی‏</w:t>
      </w:r>
      <w:bookmarkEnd w:id="1805"/>
    </w:p>
    <w:p>
      <w:pPr>
        <w:pStyle w:val="BookText"/>
        <w:rPr/>
      </w:pPr>
      <w:r>
        <w:rPr>
          <w:rFonts w:ascii="IRNazanin" w:hAnsi="IRNazanin" w:eastAsia="IRNazanin"/>
          <w:color w:val="111111"/>
          <w:sz w:val="28"/>
          <w:sz w:val="28"/>
          <w:szCs w:val="28"/>
          <w:rtl w:val="true"/>
          <w:lang w:bidi="fa-IR"/>
        </w:rPr>
        <w:t>فی المناظرات المذهبیة بلغة أردو طبع بالهند</w:t>
      </w:r>
    </w:p>
    <w:p>
      <w:pPr>
        <w:pStyle w:val="Heading3"/>
        <w:numPr>
          <w:ilvl w:val="2"/>
          <w:numId w:val="1"/>
        </w:numPr>
        <w:rPr/>
      </w:pPr>
      <w:bookmarkStart w:id="1806" w:name="__RefHeading___Toc7428123_73709187"/>
      <w:bookmarkStart w:id="1807" w:name="_Toc811"/>
      <w:bookmarkEnd w:id="1806"/>
      <w:r>
        <w:rPr/>
        <w:t>738</w:t>
      </w:r>
      <w:r>
        <w:rPr>
          <w:rtl w:val="true"/>
        </w:rPr>
        <w:t xml:space="preserve">- </w:t>
      </w:r>
      <w:r>
        <w:rPr>
          <w:rtl w:val="true"/>
        </w:rPr>
        <w:t>پند أهل دانش و هوش به زبان گربه و موش،</w:t>
      </w:r>
      <w:bookmarkEnd w:id="1807"/>
    </w:p>
    <w:p>
      <w:pPr>
        <w:pStyle w:val="BookText"/>
        <w:rPr/>
      </w:pPr>
      <w:r>
        <w:rPr>
          <w:rFonts w:ascii="IRNazanin" w:hAnsi="IRNazanin" w:eastAsia="IRNazanin"/>
          <w:color w:val="111111"/>
          <w:sz w:val="28"/>
          <w:sz w:val="28"/>
          <w:szCs w:val="28"/>
          <w:rtl w:val="true"/>
          <w:lang w:bidi="fa-IR"/>
        </w:rPr>
        <w:t xml:space="preserve">فارسی منسوب إلی الشیخ البهائی، و طبع فی مصر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و من هذا الباب جواهر العقول الآتی و طبع فی ذیله نان و پنیر أیضا منسوبا إلی 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808" w:name="__RefHeading___Toc7428125_73709187"/>
      <w:bookmarkStart w:id="1809" w:name="_Toc812"/>
      <w:bookmarkEnd w:id="1808"/>
      <w:r>
        <w:rPr/>
        <w:t>739</w:t>
      </w:r>
      <w:r>
        <w:rPr>
          <w:rtl w:val="true"/>
        </w:rPr>
        <w:t>، پندنامه امپراطور</w:t>
      </w:r>
      <w:bookmarkEnd w:id="1809"/>
    </w:p>
    <w:p>
      <w:pPr>
        <w:pStyle w:val="BookText"/>
        <w:rPr/>
      </w:pPr>
      <w:r>
        <w:rPr>
          <w:rFonts w:ascii="IRNazanin" w:hAnsi="IRNazanin" w:eastAsia="IRNazanin"/>
          <w:color w:val="111111"/>
          <w:sz w:val="28"/>
          <w:sz w:val="28"/>
          <w:szCs w:val="28"/>
          <w:rtl w:val="true"/>
          <w:lang w:bidi="fa-IR"/>
        </w:rPr>
        <w:t>ترجمه إلی الفارسیة عن أصله الإفرنجی، ترجمه میرزا عبد الرحیم بن أبی طالب النجار التبریزی المشهور بطالب اف، طبع بطهران</w:t>
      </w:r>
      <w:r>
        <w:rPr>
          <w:rFonts w:eastAsia="IRNazanin" w:cs="IRNazanin"/>
          <w:color w:val="111111"/>
          <w:sz w:val="28"/>
          <w:szCs w:val="28"/>
          <w:rtl w:val="true"/>
          <w:lang w:bidi="fa-IR"/>
        </w:rPr>
        <w:t>.</w:t>
      </w:r>
    </w:p>
    <w:p>
      <w:pPr>
        <w:pStyle w:val="Heading3"/>
        <w:numPr>
          <w:ilvl w:val="2"/>
          <w:numId w:val="1"/>
        </w:numPr>
        <w:rPr/>
      </w:pPr>
      <w:bookmarkStart w:id="1810" w:name="__RefHeading___Toc7428127_73709187"/>
      <w:bookmarkStart w:id="1811" w:name="_Toc813"/>
      <w:bookmarkEnd w:id="1810"/>
      <w:r>
        <w:rPr/>
        <w:t>740</w:t>
      </w:r>
      <w:r>
        <w:rPr>
          <w:rtl w:val="true"/>
        </w:rPr>
        <w:t>، پندنامه أنوشیروان‏</w:t>
      </w:r>
      <w:bookmarkEnd w:id="18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فی مجلة مهر، و عنها نقل فی سالنامه پارس‏ </w:t>
      </w:r>
      <w:bookmarkStart w:id="1812" w:name="pg11677_135330"/>
    </w:p>
    <w:p>
      <w:pPr>
        <w:pStyle w:val="Heading3"/>
        <w:numPr>
          <w:ilvl w:val="2"/>
          <w:numId w:val="1"/>
        </w:numPr>
        <w:rPr/>
      </w:pPr>
      <w:bookmarkStart w:id="1813" w:name="__RefHeading___Toc7428129_73709187"/>
      <w:bookmarkStart w:id="1814" w:name="_Toc814"/>
      <w:bookmarkEnd w:id="1812"/>
      <w:bookmarkEnd w:id="1813"/>
      <w:r>
        <w:rPr/>
        <w:t>741</w:t>
      </w:r>
      <w:r>
        <w:rPr>
          <w:rtl w:val="true"/>
        </w:rPr>
        <w:t xml:space="preserve">- </w:t>
      </w:r>
      <w:r>
        <w:rPr>
          <w:rtl w:val="true"/>
        </w:rPr>
        <w:t>پندنامه عطار</w:t>
      </w:r>
      <w:bookmarkEnd w:id="1814"/>
    </w:p>
    <w:p>
      <w:pPr>
        <w:pStyle w:val="BookText"/>
        <w:rPr/>
      </w:pPr>
      <w:r>
        <w:rPr>
          <w:rFonts w:ascii="IRNazanin" w:hAnsi="IRNazanin" w:eastAsia="IRNazanin"/>
          <w:color w:val="111111"/>
          <w:sz w:val="28"/>
          <w:sz w:val="28"/>
          <w:szCs w:val="28"/>
          <w:rtl w:val="true"/>
          <w:lang w:bidi="fa-IR"/>
        </w:rPr>
        <w:t xml:space="preserve">للشیخ فرید الدین محمد بن إبراهیم المتوفی سنة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طبع بإیران</w:t>
      </w:r>
      <w:r>
        <w:rPr>
          <w:rFonts w:eastAsia="IRNazanin" w:cs="IRNazanin"/>
          <w:color w:val="111111"/>
          <w:sz w:val="28"/>
          <w:szCs w:val="28"/>
          <w:rtl w:val="true"/>
          <w:lang w:bidi="fa-IR"/>
        </w:rPr>
        <w:t>.</w:t>
      </w:r>
    </w:p>
    <w:p>
      <w:pPr>
        <w:pStyle w:val="Heading3"/>
        <w:numPr>
          <w:ilvl w:val="2"/>
          <w:numId w:val="1"/>
        </w:numPr>
        <w:rPr/>
      </w:pPr>
      <w:bookmarkStart w:id="1815" w:name="__RefHeading___Toc7428131_73709187"/>
      <w:bookmarkStart w:id="1816" w:name="_Toc815"/>
      <w:bookmarkEnd w:id="1815"/>
      <w:r>
        <w:rPr/>
        <w:t>742</w:t>
      </w:r>
      <w:r>
        <w:rPr>
          <w:rtl w:val="true"/>
        </w:rPr>
        <w:t xml:space="preserve">- </w:t>
      </w:r>
      <w:r>
        <w:rPr>
          <w:rtl w:val="true"/>
        </w:rPr>
        <w:t>پندنامه نوبخت ابن محمد حسن‏</w:t>
      </w:r>
      <w:bookmarkEnd w:id="1816"/>
    </w:p>
    <w:p>
      <w:pPr>
        <w:pStyle w:val="BookText"/>
        <w:rPr/>
      </w:pPr>
      <w:r>
        <w:rPr>
          <w:rFonts w:ascii="IRNazanin" w:hAnsi="IRNazanin" w:eastAsia="IRNazanin"/>
          <w:color w:val="111111"/>
          <w:sz w:val="28"/>
          <w:sz w:val="28"/>
          <w:szCs w:val="28"/>
          <w:rtl w:val="true"/>
          <w:lang w:bidi="fa-IR"/>
        </w:rPr>
        <w:t>المعاصر المولود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شاهنشاه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التاء</w:t>
      </w:r>
      <w:r>
        <w:rPr>
          <w:rFonts w:eastAsia="IRNazanin" w:cs="IRNazanin"/>
          <w:color w:val="111111"/>
          <w:sz w:val="28"/>
          <w:szCs w:val="28"/>
          <w:rtl w:val="true"/>
          <w:lang w:bidi="fa-IR"/>
        </w:rPr>
        <w:t>.</w:t>
      </w:r>
    </w:p>
    <w:p>
      <w:pPr>
        <w:pStyle w:val="Heading3"/>
        <w:numPr>
          <w:ilvl w:val="2"/>
          <w:numId w:val="1"/>
        </w:numPr>
        <w:rPr/>
      </w:pPr>
      <w:bookmarkStart w:id="1817" w:name="__RefHeading___Toc7428133_73709187"/>
      <w:bookmarkStart w:id="1818" w:name="_Toc816"/>
      <w:bookmarkEnd w:id="1817"/>
      <w:r>
        <w:rPr>
          <w:rtl w:val="true"/>
        </w:rPr>
        <w:t>پهلوی‏نامه‏</w:t>
      </w:r>
      <w:bookmarkEnd w:id="1818"/>
    </w:p>
    <w:p>
      <w:pPr>
        <w:pStyle w:val="BookText"/>
        <w:rPr/>
      </w:pPr>
      <w:r>
        <w:rPr>
          <w:rFonts w:ascii="IRNazanin" w:hAnsi="IRNazanin" w:eastAsia="IRNazanin"/>
          <w:color w:val="111111"/>
          <w:sz w:val="28"/>
          <w:sz w:val="28"/>
          <w:szCs w:val="28"/>
          <w:rtl w:val="true"/>
          <w:lang w:bidi="fa-IR"/>
        </w:rPr>
        <w:t>یطلق علی تاریخ شاهنشاه پهلوی المذکور</w:t>
      </w:r>
      <w:r>
        <w:rPr>
          <w:rFonts w:eastAsia="IRNazanin" w:cs="IRNazanin"/>
          <w:color w:val="111111"/>
          <w:sz w:val="28"/>
          <w:szCs w:val="28"/>
          <w:rtl w:val="true"/>
          <w:lang w:bidi="fa-IR"/>
        </w:rPr>
        <w:t>.</w:t>
      </w:r>
    </w:p>
    <w:p>
      <w:pPr>
        <w:pStyle w:val="Heading3"/>
        <w:numPr>
          <w:ilvl w:val="2"/>
          <w:numId w:val="1"/>
        </w:numPr>
        <w:rPr/>
      </w:pPr>
      <w:bookmarkStart w:id="1819" w:name="__RefHeading___Toc7428135_73709187"/>
      <w:bookmarkStart w:id="1820" w:name="_Toc817"/>
      <w:bookmarkEnd w:id="1819"/>
      <w:r>
        <w:rPr/>
        <w:t>743</w:t>
      </w:r>
      <w:r>
        <w:rPr>
          <w:rtl w:val="true"/>
        </w:rPr>
        <w:t xml:space="preserve">- </w:t>
      </w:r>
      <w:r>
        <w:rPr>
          <w:rtl w:val="true"/>
        </w:rPr>
        <w:t>پیغام برادران دینی‏</w:t>
      </w:r>
      <w:bookmarkEnd w:id="1820"/>
    </w:p>
    <w:p>
      <w:pPr>
        <w:pStyle w:val="BookText"/>
        <w:rPr/>
      </w:pPr>
      <w:r>
        <w:rPr>
          <w:rFonts w:ascii="IRNazanin" w:hAnsi="IRNazanin" w:eastAsia="IRNazanin"/>
          <w:color w:val="111111"/>
          <w:sz w:val="28"/>
          <w:sz w:val="28"/>
          <w:szCs w:val="28"/>
          <w:rtl w:val="true"/>
          <w:lang w:bidi="fa-IR"/>
        </w:rPr>
        <w:t>فارسی مطبوع بإیران کما فی الفهارس المطبوعة</w:t>
      </w:r>
    </w:p>
    <w:p>
      <w:pPr>
        <w:pStyle w:val="Heading3"/>
        <w:numPr>
          <w:ilvl w:val="2"/>
          <w:numId w:val="1"/>
        </w:numPr>
        <w:rPr/>
      </w:pPr>
      <w:bookmarkStart w:id="1821" w:name="__RefHeading___Toc7428137_73709187"/>
      <w:bookmarkStart w:id="1822" w:name="_Toc818"/>
      <w:bookmarkEnd w:id="1821"/>
      <w:r>
        <w:rPr/>
        <w:t>744</w:t>
      </w:r>
      <w:r>
        <w:rPr>
          <w:rtl w:val="true"/>
        </w:rPr>
        <w:t xml:space="preserve">- </w:t>
      </w:r>
      <w:r>
        <w:rPr>
          <w:rtl w:val="true"/>
        </w:rPr>
        <w:t>پیدایش خط و خطاطان‏</w:t>
      </w:r>
      <w:bookmarkEnd w:id="1822"/>
    </w:p>
    <w:p>
      <w:pPr>
        <w:pStyle w:val="BookText"/>
        <w:rPr/>
      </w:pPr>
      <w:r>
        <w:rPr>
          <w:rFonts w:ascii="IRNazanin" w:hAnsi="IRNazanin" w:eastAsia="IRNazanin"/>
          <w:color w:val="111111"/>
          <w:sz w:val="28"/>
          <w:sz w:val="28"/>
          <w:szCs w:val="28"/>
          <w:rtl w:val="true"/>
          <w:lang w:bidi="fa-IR"/>
        </w:rPr>
        <w:t xml:space="preserve">فارسی للحاج میرزا عبد المحمد خان الأصفهانی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التواریخ و فؤاد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ذکر فیه بدو حدوث الخط و تطوراته و تراجم الخطاطین و تصاویرهم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عن رسالة الخطاطین و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خطاطان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 طبع بمصر سنة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Heading3"/>
        <w:numPr>
          <w:ilvl w:val="2"/>
          <w:numId w:val="1"/>
        </w:numPr>
        <w:rPr/>
      </w:pPr>
      <w:bookmarkStart w:id="1823" w:name="__RefHeading___Toc7428139_73709187"/>
      <w:bookmarkStart w:id="1824" w:name="_Toc819"/>
      <w:bookmarkEnd w:id="1823"/>
      <w:r>
        <w:rPr/>
        <w:t>745</w:t>
      </w:r>
      <w:r>
        <w:rPr>
          <w:rtl w:val="true"/>
        </w:rPr>
        <w:t xml:space="preserve">- </w:t>
      </w:r>
      <w:r>
        <w:rPr>
          <w:rtl w:val="true"/>
        </w:rPr>
        <w:t>پیراهن یوسفی‏</w:t>
      </w:r>
      <w:bookmarkEnd w:id="1824"/>
    </w:p>
    <w:p>
      <w:pPr>
        <w:pStyle w:val="BookText"/>
        <w:rPr/>
      </w:pPr>
      <w:r>
        <w:rPr>
          <w:rFonts w:ascii="IRNazanin" w:hAnsi="IRNazanin" w:eastAsia="IRNazanin"/>
          <w:color w:val="111111"/>
          <w:sz w:val="28"/>
          <w:sz w:val="28"/>
          <w:szCs w:val="28"/>
          <w:rtl w:val="true"/>
          <w:lang w:bidi="fa-IR"/>
        </w:rPr>
        <w:t>فی مصائب سید الشهداء ع و تطبیقها و ارتباطها بقصة یوسف النبی 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السید محمد حسین بن السید حسین‏بخش الزیدی النسب النوکانوی الهندی المعاصر المولود حدود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بالهند بلغة أردو</w:t>
      </w:r>
      <w:r>
        <w:rPr>
          <w:rFonts w:eastAsia="IRNazanin" w:cs="IRNazanin"/>
          <w:color w:val="111111"/>
          <w:sz w:val="28"/>
          <w:szCs w:val="28"/>
          <w:rtl w:val="true"/>
          <w:lang w:bidi="fa-IR"/>
        </w:rPr>
        <w:t>.</w:t>
      </w:r>
    </w:p>
    <w:p>
      <w:pPr>
        <w:pStyle w:val="Heading3"/>
        <w:numPr>
          <w:ilvl w:val="2"/>
          <w:numId w:val="1"/>
        </w:numPr>
        <w:rPr/>
      </w:pPr>
      <w:bookmarkStart w:id="1825" w:name="__RefHeading___Toc7428141_73709187"/>
      <w:bookmarkStart w:id="1826" w:name="_Toc820"/>
      <w:bookmarkEnd w:id="1825"/>
      <w:r>
        <w:rPr/>
        <w:t>746</w:t>
      </w:r>
      <w:r>
        <w:rPr>
          <w:rtl w:val="true"/>
        </w:rPr>
        <w:t xml:space="preserve">- </w:t>
      </w:r>
      <w:r>
        <w:rPr>
          <w:rtl w:val="true"/>
        </w:rPr>
        <w:t>پیر چاک هندی‏</w:t>
      </w:r>
      <w:bookmarkEnd w:id="1826"/>
    </w:p>
    <w:p>
      <w:pPr>
        <w:pStyle w:val="BookText"/>
        <w:rPr/>
      </w:pPr>
      <w:r>
        <w:rPr>
          <w:rFonts w:ascii="IRNazanin" w:hAnsi="IRNazanin" w:eastAsia="IRNazanin"/>
          <w:color w:val="111111"/>
          <w:sz w:val="28"/>
          <w:sz w:val="28"/>
          <w:szCs w:val="28"/>
          <w:rtl w:val="true"/>
          <w:lang w:bidi="fa-IR"/>
        </w:rPr>
        <w:t>روایة فارسیة سیاسیة طبعت بإیران فی جزءین‏</w:t>
      </w:r>
    </w:p>
    <w:p>
      <w:pPr>
        <w:pStyle w:val="Heading3"/>
        <w:numPr>
          <w:ilvl w:val="2"/>
          <w:numId w:val="1"/>
        </w:numPr>
        <w:rPr/>
      </w:pPr>
      <w:bookmarkStart w:id="1827" w:name="__RefHeading___Toc7428143_73709187"/>
      <w:bookmarkStart w:id="1828" w:name="_Toc821"/>
      <w:bookmarkEnd w:id="1827"/>
      <w:r>
        <w:rPr/>
        <w:t>747</w:t>
      </w:r>
      <w:r>
        <w:rPr>
          <w:rtl w:val="true"/>
        </w:rPr>
        <w:t xml:space="preserve">- </w:t>
      </w:r>
      <w:r>
        <w:rPr>
          <w:rtl w:val="true"/>
        </w:rPr>
        <w:t>پیر و جوان‏</w:t>
      </w:r>
      <w:bookmarkEnd w:id="1828"/>
    </w:p>
    <w:p>
      <w:pPr>
        <w:pStyle w:val="BookText"/>
        <w:rPr/>
      </w:pPr>
      <w:r>
        <w:rPr>
          <w:rFonts w:ascii="IRNazanin" w:hAnsi="IRNazanin" w:eastAsia="IRNazanin"/>
          <w:color w:val="111111"/>
          <w:sz w:val="28"/>
          <w:sz w:val="28"/>
          <w:szCs w:val="28"/>
          <w:rtl w:val="true"/>
          <w:lang w:bidi="fa-IR"/>
        </w:rPr>
        <w:t>منظوم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الأدیب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فی أربعة آلاف بیت کما ذکره فی کشف الظنون</w:t>
      </w:r>
      <w:r>
        <w:rPr>
          <w:rFonts w:eastAsia="IRNazanin" w:cs="IRNazanin"/>
          <w:color w:val="111111"/>
          <w:sz w:val="28"/>
          <w:szCs w:val="28"/>
          <w:rtl w:val="true"/>
          <w:lang w:bidi="fa-IR"/>
        </w:rPr>
        <w:t>.</w:t>
      </w:r>
    </w:p>
    <w:p>
      <w:pPr>
        <w:pStyle w:val="Heading3"/>
        <w:numPr>
          <w:ilvl w:val="2"/>
          <w:numId w:val="1"/>
        </w:numPr>
        <w:rPr/>
      </w:pPr>
      <w:bookmarkStart w:id="1829" w:name="__RefHeading___Toc7428145_73709187"/>
      <w:bookmarkStart w:id="1830" w:name="_Toc822"/>
      <w:bookmarkEnd w:id="1829"/>
      <w:r>
        <w:rPr/>
        <w:t>748</w:t>
      </w:r>
      <w:r>
        <w:rPr>
          <w:rtl w:val="true"/>
        </w:rPr>
        <w:t xml:space="preserve">- </w:t>
      </w:r>
      <w:r>
        <w:rPr>
          <w:rtl w:val="true"/>
        </w:rPr>
        <w:t>پیغام توحید</w:t>
      </w:r>
      <w:bookmarkEnd w:id="1830"/>
    </w:p>
    <w:p>
      <w:pPr>
        <w:pStyle w:val="BookText"/>
        <w:rPr/>
      </w:pPr>
      <w:r>
        <w:rPr>
          <w:rFonts w:ascii="IRNazanin" w:hAnsi="IRNazanin" w:eastAsia="IRNazanin"/>
          <w:color w:val="111111"/>
          <w:sz w:val="28"/>
          <w:sz w:val="28"/>
          <w:szCs w:val="28"/>
          <w:rtl w:val="true"/>
          <w:lang w:bidi="fa-IR"/>
        </w:rPr>
        <w:t>للمولوی السید محمد سبطین الهندی المعاصر، طبع بلغة أردو بالهند</w:t>
      </w:r>
      <w:r>
        <w:rPr>
          <w:rFonts w:eastAsia="IRNazanin" w:cs="IRNazanin"/>
          <w:color w:val="111111"/>
          <w:sz w:val="28"/>
          <w:szCs w:val="28"/>
          <w:rtl w:val="true"/>
          <w:lang w:bidi="fa-IR"/>
        </w:rPr>
        <w:t>.</w:t>
      </w:r>
    </w:p>
    <w:p>
      <w:pPr>
        <w:pStyle w:val="Heading3"/>
        <w:numPr>
          <w:ilvl w:val="2"/>
          <w:numId w:val="1"/>
        </w:numPr>
        <w:rPr/>
      </w:pPr>
      <w:bookmarkStart w:id="1831" w:name="__RefHeading___Toc7428147_73709187"/>
      <w:bookmarkStart w:id="1832" w:name="_Toc823"/>
      <w:bookmarkEnd w:id="1831"/>
      <w:r>
        <w:rPr/>
        <w:t>749</w:t>
      </w:r>
      <w:r>
        <w:rPr>
          <w:rtl w:val="true"/>
        </w:rPr>
        <w:t xml:space="preserve">- </w:t>
      </w:r>
      <w:r>
        <w:rPr>
          <w:rtl w:val="true"/>
        </w:rPr>
        <w:t>پیوسته فرهنگ فارسی‏</w:t>
      </w:r>
      <w:bookmarkEnd w:id="18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 فارسی فی لغة الفرس من نظم میرزا صادق خان أدیب الممالک منشی جریدة الأدب طبع بطهران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1833" w:name="pg11677_135331"/>
    </w:p>
    <w:p>
      <w:pPr>
        <w:pStyle w:val="BookText"/>
        <w:rPr/>
      </w:pPr>
      <w:bookmarkEnd w:id="1833"/>
      <w:r>
        <w:rPr>
          <w:rFonts w:ascii="IRNazanin" w:hAnsi="IRNazanin" w:eastAsia="IRNazanin"/>
          <w:color w:val="111111"/>
          <w:sz w:val="28"/>
          <w:sz w:val="28"/>
          <w:szCs w:val="28"/>
          <w:rtl w:val="true"/>
          <w:lang w:bidi="fa-IR"/>
        </w:rPr>
        <w:t xml:space="preserve">باب التاء المثناة الفوقیة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التائیة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التحیة المبارکة ص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Heading3"/>
        <w:numPr>
          <w:ilvl w:val="2"/>
          <w:numId w:val="1"/>
        </w:numPr>
        <w:rPr/>
      </w:pPr>
      <w:bookmarkStart w:id="1834" w:name="__RefHeading___Toc7428149_73709187"/>
      <w:bookmarkStart w:id="1835" w:name="_Toc824"/>
      <w:bookmarkEnd w:id="1834"/>
      <w:r>
        <w:rPr>
          <w:rtl w:val="true"/>
        </w:rPr>
        <w:t>باب التاء المثناة الفوقیة</w:t>
      </w:r>
      <w:bookmarkEnd w:id="1835"/>
    </w:p>
    <w:p>
      <w:pPr>
        <w:pStyle w:val="Heading3"/>
        <w:numPr>
          <w:ilvl w:val="2"/>
          <w:numId w:val="1"/>
        </w:numPr>
        <w:rPr/>
      </w:pPr>
      <w:bookmarkStart w:id="1836" w:name="__RefHeading___Toc7428151_73709187"/>
      <w:bookmarkStart w:id="1837" w:name="_Toc825"/>
      <w:bookmarkEnd w:id="1836"/>
      <w:r>
        <w:rPr/>
        <w:t>750</w:t>
      </w:r>
      <w:r>
        <w:rPr>
          <w:rtl w:val="true"/>
        </w:rPr>
        <w:t xml:space="preserve">- </w:t>
      </w:r>
      <w:r>
        <w:rPr>
          <w:rtl w:val="true"/>
        </w:rPr>
        <w:t>التائیة</w:t>
      </w:r>
      <w:bookmarkEnd w:id="1837"/>
    </w:p>
    <w:p>
      <w:pPr>
        <w:pStyle w:val="BookText"/>
        <w:rPr/>
      </w:pPr>
      <w:r>
        <w:rPr>
          <w:rFonts w:ascii="IRNazanin" w:hAnsi="IRNazanin" w:eastAsia="IRNazanin"/>
          <w:color w:val="111111"/>
          <w:sz w:val="28"/>
          <w:sz w:val="28"/>
          <w:szCs w:val="28"/>
          <w:rtl w:val="true"/>
          <w:lang w:bidi="fa-IR"/>
        </w:rPr>
        <w:t xml:space="preserve">فی نظم إیساغوجی فی المنطق، تألیف أثیر الدین الأبهری الذی توفی حدود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إبراهیم الشبشیری المتوفی سنة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الناظم بنفسه کما ذکره کذلک فی کشف الظنون فی ذیل إیساغوجی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الشبشیری تصحیف الشبستری کما سیذکر مع بقیة أحوال الناظم</w:t>
      </w:r>
      <w:r>
        <w:rPr>
          <w:rFonts w:eastAsia="IRNazanin" w:cs="IRNazanin"/>
          <w:color w:val="111111"/>
          <w:sz w:val="28"/>
          <w:szCs w:val="28"/>
          <w:rtl w:val="true"/>
          <w:lang w:bidi="fa-IR"/>
        </w:rPr>
        <w:t>.</w:t>
      </w:r>
    </w:p>
    <w:p>
      <w:pPr>
        <w:pStyle w:val="Heading3"/>
        <w:numPr>
          <w:ilvl w:val="2"/>
          <w:numId w:val="1"/>
        </w:numPr>
        <w:rPr/>
      </w:pPr>
      <w:bookmarkStart w:id="1838" w:name="__RefHeading___Toc7428153_73709187"/>
      <w:bookmarkStart w:id="1839" w:name="_Toc826"/>
      <w:bookmarkEnd w:id="1838"/>
      <w:r>
        <w:rPr/>
        <w:t>751</w:t>
      </w:r>
      <w:r>
        <w:rPr>
          <w:rtl w:val="true"/>
        </w:rPr>
        <w:t xml:space="preserve">- </w:t>
      </w:r>
      <w:r>
        <w:rPr>
          <w:rtl w:val="true"/>
        </w:rPr>
        <w:t>التائیة</w:t>
      </w:r>
      <w:bookmarkEnd w:id="1839"/>
    </w:p>
    <w:p>
      <w:pPr>
        <w:pStyle w:val="BookText"/>
        <w:rPr/>
      </w:pPr>
      <w:r>
        <w:rPr>
          <w:rFonts w:ascii="IRNazanin" w:hAnsi="IRNazanin" w:eastAsia="IRNazanin"/>
          <w:color w:val="111111"/>
          <w:sz w:val="28"/>
          <w:sz w:val="28"/>
          <w:szCs w:val="28"/>
          <w:rtl w:val="true"/>
          <w:lang w:bidi="fa-IR"/>
        </w:rPr>
        <w:t xml:space="preserve">الموسومة ب نهایة البهجة فی نظم الکافیة النحویة تألیف ابن الحاجب، نظمه الشیخ الفاضل إبراهیم الشبستری النقش‏بندی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تیمنت باسم الله مبدئ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الناظم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بآلائه وافیا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فی غرة محرم سنة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 کذا فی کشف الظنون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أول حرف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تائیة فی النحو للشیخ إبراهیم المستبشری المتوفی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نظم فیها الکافیة و زاد علیها، و سماها نهایة البهجة ثم شرحها شرحا لطیفا ممزوجا و کان فریدا فی الصناعة و النظم یقال له سیبویه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المستبشری هنا تصحیف الشبستری المذکور فی حرف النون و لم یذکر هنا تاریخ النظم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ذکر تاریخ وفاته سنة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ما ذکره فی نظم إیساغوجی من أنه سنة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أما تاریخ النظم و أول التائیة فصحیح کما یوجد فی النسخة التی رأیتها فی کتب السید أحمد المعروف بالسید آقا التستری فإن أول النظم هکذا</w:t>
      </w:r>
    </w:p>
    <w:p>
      <w:pPr>
        <w:pStyle w:val="BookText"/>
        <w:rPr/>
      </w:pPr>
      <w:r>
        <w:rPr>
          <w:rFonts w:ascii="IRNazanin" w:hAnsi="IRNazanin" w:eastAsia="IRNazanin"/>
          <w:color w:val="111111"/>
          <w:sz w:val="28"/>
          <w:sz w:val="28"/>
          <w:szCs w:val="28"/>
          <w:rtl w:val="true"/>
          <w:lang w:bidi="fa-IR"/>
        </w:rPr>
        <w:t>تیمنت باسم الله مبدئ البریة</w:t>
      </w:r>
    </w:p>
    <w:p>
      <w:pPr>
        <w:pStyle w:val="BookText"/>
        <w:rPr/>
      </w:pPr>
      <w:r>
        <w:rPr>
          <w:rFonts w:ascii="IRNazanin" w:hAnsi="IRNazanin" w:eastAsia="IRNazanin"/>
          <w:color w:val="111111"/>
          <w:sz w:val="28"/>
          <w:sz w:val="28"/>
          <w:szCs w:val="28"/>
          <w:rtl w:val="true"/>
          <w:lang w:bidi="fa-IR"/>
        </w:rPr>
        <w:t>مفیض الجدی معطی العطاء السنیة</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 النحو علم مبین‏</w:t>
      </w:r>
    </w:p>
    <w:p>
      <w:pPr>
        <w:pStyle w:val="BookText"/>
        <w:rPr/>
      </w:pPr>
      <w:r>
        <w:rPr>
          <w:rFonts w:ascii="IRNazanin" w:hAnsi="IRNazanin" w:eastAsia="IRNazanin"/>
          <w:color w:val="111111"/>
          <w:sz w:val="28"/>
          <w:sz w:val="28"/>
          <w:szCs w:val="28"/>
          <w:rtl w:val="true"/>
          <w:lang w:bidi="fa-IR"/>
        </w:rPr>
        <w:t>بکیفیة الترتیب فی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حذف التنوین فی مثل قولنا</w:t>
      </w:r>
    </w:p>
    <w:p>
      <w:pPr>
        <w:pStyle w:val="BookText"/>
        <w:rPr/>
      </w:pPr>
      <w:r>
        <w:rPr>
          <w:rFonts w:ascii="IRNazanin" w:hAnsi="IRNazanin" w:eastAsia="IRNazanin"/>
          <w:color w:val="111111"/>
          <w:sz w:val="28"/>
          <w:sz w:val="28"/>
          <w:szCs w:val="28"/>
          <w:rtl w:val="true"/>
          <w:lang w:bidi="fa-IR"/>
        </w:rPr>
        <w:t>شفیعی حسین بن علی فتمت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 و قد أبدی المحرم غرة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لتسعمائة من هجرة النبویة</w:t>
      </w:r>
      <w:r>
        <w:rPr>
          <w:rFonts w:eastAsia="IRNazanin" w:cs="IRNazanin"/>
          <w:color w:val="111111"/>
          <w:sz w:val="28"/>
          <w:szCs w:val="28"/>
          <w:rtl w:val="true"/>
          <w:lang w:bidi="fa-IR"/>
        </w:rPr>
        <w:t xml:space="preserve">) </w:t>
      </w:r>
      <w:bookmarkStart w:id="1840" w:name="pg11677_135332"/>
    </w:p>
    <w:p>
      <w:pPr>
        <w:pStyle w:val="BookText"/>
        <w:rPr/>
      </w:pPr>
      <w:bookmarkEnd w:id="1840"/>
      <w:r>
        <w:rPr>
          <w:rFonts w:ascii="IRNazanin" w:hAnsi="IRNazanin" w:eastAsia="IRNazanin"/>
          <w:color w:val="111111"/>
          <w:sz w:val="28"/>
          <w:sz w:val="28"/>
          <w:szCs w:val="28"/>
          <w:rtl w:val="true"/>
          <w:lang w:bidi="fa-IR"/>
        </w:rPr>
        <w:t xml:space="preserve">و تمثیله الأخیر صریح فی حسن عقیدته، و أما تاریخ وفاته فالظاهر أن الصحیح منه هو ما ذکره نجم الدین محمد بن محمد الغزی المولود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السائرة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أعیان المائة العاشرة علی ما حکاه عنه ابن العماد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وقایع سنة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قال فی الشذرات فی سنة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توفی برهان الدین إبراهیم بن حسن الشیخ العلامة النبیسی الشیشری و نبیس قریة فی حلب و الشیشر من بلاد العجم قاله النجم و قال کان من فضلاء عصره و له مصنفات فی الصرف و قصیدة تائیة فی النحو لا نظیر لها فی السلاسة و له تفسیر من أول القرآن إلی سورة یوسف و مصنفات فی التصوف و قتل فی أرزنجان قتله جماعة من الخوارج انتهی کلام النجم الغزی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الشیشر تصحیف شبستر البلدة القریبة من تبریز فی آذربایجان إذ لیس فی بلاد العجم غیرها کما أن أرزنجان أیضا تصحیف آذربایجان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المسلمین التی توجد فیها الخوارج الذین یبغضون علیا ع و یقتلون محبیه و محبی أولاده و أما أرزنجان من بلاد الأرمنیة قرب أرزن الروم فأهلها الأرمن کما فی معجم البلدان</w:t>
      </w:r>
      <w:r>
        <w:rPr>
          <w:rFonts w:eastAsia="IRNazanin" w:cs="IRNazanin"/>
          <w:color w:val="111111"/>
          <w:sz w:val="28"/>
          <w:szCs w:val="28"/>
          <w:rtl w:val="true"/>
          <w:lang w:bidi="fa-IR"/>
        </w:rPr>
        <w:t>.</w:t>
      </w:r>
    </w:p>
    <w:p>
      <w:pPr>
        <w:pStyle w:val="Heading3"/>
        <w:numPr>
          <w:ilvl w:val="2"/>
          <w:numId w:val="1"/>
        </w:numPr>
        <w:rPr/>
      </w:pPr>
      <w:bookmarkStart w:id="1841" w:name="__RefHeading___Toc7428155_73709187"/>
      <w:bookmarkStart w:id="1842" w:name="_Toc827"/>
      <w:bookmarkEnd w:id="1841"/>
      <w:r>
        <w:rPr/>
        <w:t>752</w:t>
      </w:r>
      <w:r>
        <w:rPr>
          <w:rtl w:val="true"/>
        </w:rPr>
        <w:t xml:space="preserve">- </w:t>
      </w:r>
      <w:r>
        <w:rPr>
          <w:rtl w:val="true"/>
        </w:rPr>
        <w:t>التائیة</w:t>
      </w:r>
      <w:bookmarkEnd w:id="1842"/>
    </w:p>
    <w:p>
      <w:pPr>
        <w:pStyle w:val="BookText"/>
        <w:rPr/>
      </w:pPr>
      <w:r>
        <w:rPr>
          <w:rFonts w:ascii="IRNazanin" w:hAnsi="IRNazanin" w:eastAsia="IRNazanin"/>
          <w:color w:val="111111"/>
          <w:sz w:val="28"/>
          <w:sz w:val="28"/>
          <w:szCs w:val="28"/>
          <w:rtl w:val="true"/>
          <w:lang w:bidi="fa-IR"/>
        </w:rPr>
        <w:t xml:space="preserve">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موزون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لإیساغوجی للشیخ الفاضل إبراهیم بن حسام الکرمیانی المتوفی سنة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و له شرحها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کرم نوع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سنة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الظنون فی عنوان موزون</w:t>
      </w:r>
      <w:r>
        <w:rPr>
          <w:rFonts w:eastAsia="IRNazanin" w:cs="IRNazanin"/>
          <w:color w:val="111111"/>
          <w:sz w:val="28"/>
          <w:szCs w:val="28"/>
          <w:rtl w:val="true"/>
          <w:lang w:bidi="fa-IR"/>
        </w:rPr>
        <w:t>.</w:t>
      </w:r>
    </w:p>
    <w:p>
      <w:pPr>
        <w:pStyle w:val="Heading3"/>
        <w:numPr>
          <w:ilvl w:val="2"/>
          <w:numId w:val="1"/>
        </w:numPr>
        <w:rPr/>
      </w:pPr>
      <w:bookmarkStart w:id="1843" w:name="__RefHeading___Toc7428157_73709187"/>
      <w:bookmarkStart w:id="1844" w:name="_Toc828"/>
      <w:bookmarkEnd w:id="1843"/>
      <w:r>
        <w:rPr/>
        <w:t>753</w:t>
      </w:r>
      <w:r>
        <w:rPr>
          <w:rtl w:val="true"/>
        </w:rPr>
        <w:t xml:space="preserve">- </w:t>
      </w:r>
      <w:r>
        <w:rPr>
          <w:rtl w:val="true"/>
        </w:rPr>
        <w:t>التائیة</w:t>
      </w:r>
      <w:bookmarkEnd w:id="184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نظم الشافیة الصرفیة لإبراهیم بن حسام الکرمیانی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 xml:space="preserve">، ذکره کشف الظنون فی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نظیرة لتائیة الجبتری ثم شرحها و سماه الفوائد الجلیة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الجبتری مصحف الشبستری کما أن الکرمیانی‏ </w:t>
      </w:r>
      <w:bookmarkStart w:id="1845" w:name="pg11677_135333"/>
    </w:p>
    <w:p>
      <w:pPr>
        <w:pStyle w:val="BookText"/>
        <w:rPr/>
      </w:pPr>
      <w:bookmarkEnd w:id="1845"/>
      <w:r>
        <w:rPr>
          <w:rFonts w:ascii="IRNazanin" w:hAnsi="IRNazanin" w:eastAsia="IRNazanin"/>
          <w:color w:val="111111"/>
          <w:sz w:val="28"/>
          <w:sz w:val="28"/>
          <w:szCs w:val="28"/>
          <w:rtl w:val="true"/>
          <w:lang w:bidi="fa-IR"/>
        </w:rPr>
        <w:t>فی المقام و فی ما قبله مصحف الکرمانی</w:t>
      </w:r>
      <w:r>
        <w:rPr>
          <w:rFonts w:eastAsia="IRNazanin" w:cs="IRNazanin"/>
          <w:color w:val="111111"/>
          <w:sz w:val="28"/>
          <w:szCs w:val="28"/>
          <w:rtl w:val="true"/>
          <w:lang w:bidi="fa-IR"/>
        </w:rPr>
        <w:t>.</w:t>
      </w:r>
    </w:p>
    <w:p>
      <w:pPr>
        <w:pStyle w:val="Heading3"/>
        <w:numPr>
          <w:ilvl w:val="2"/>
          <w:numId w:val="1"/>
        </w:numPr>
        <w:rPr/>
      </w:pPr>
      <w:bookmarkStart w:id="1846" w:name="__RefHeading___Toc7428159_73709187"/>
      <w:bookmarkStart w:id="1847" w:name="_Toc829"/>
      <w:bookmarkEnd w:id="1846"/>
      <w:r>
        <w:rPr/>
        <w:t>754</w:t>
      </w:r>
      <w:r>
        <w:rPr>
          <w:rtl w:val="true"/>
        </w:rPr>
        <w:t xml:space="preserve">- </w:t>
      </w:r>
      <w:r>
        <w:rPr>
          <w:rtl w:val="true"/>
        </w:rPr>
        <w:t>التائیة</w:t>
      </w:r>
      <w:bookmarkEnd w:id="1847"/>
    </w:p>
    <w:p>
      <w:pPr>
        <w:pStyle w:val="BookText"/>
        <w:rPr/>
      </w:pPr>
      <w:r>
        <w:rPr>
          <w:rFonts w:ascii="IRNazanin" w:hAnsi="IRNazanin" w:eastAsia="IRNazanin"/>
          <w:color w:val="111111"/>
          <w:sz w:val="28"/>
          <w:sz w:val="28"/>
          <w:szCs w:val="28"/>
          <w:rtl w:val="true"/>
          <w:lang w:bidi="fa-IR"/>
        </w:rPr>
        <w:t xml:space="preserve">فی نظم الکافیة النحویة، ذکرها کشف الظنون فی ذیل الکافیة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نظم الکافیة ابن حسام الدین إسماعیل بن إبراهیم المتوفی سنة </w:t>
      </w:r>
      <w:r>
        <w:rPr>
          <w:rFonts w:eastAsia="IRNazanin" w:cs="IRNazanin"/>
          <w:color w:val="111111"/>
          <w:sz w:val="28"/>
          <w:szCs w:val="28"/>
          <w:lang w:bidi="fa-IR"/>
        </w:rPr>
        <w:t>1016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لنا من مجموع ما فی کشف الظنون أن هذه التائیات الثلاثة کلها من نظم الشیخ الفاضل الأدیب الشاعر إبراهیم بن حسام الدین إسماعیل الکرمانی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کلمة ابن بین إسماعیل و إبراهیم هنا من زیادة قلم الناسخ و أن إحدی الثلاثة نظیرة لتائیة الشبستری التی مر القول بأنها لا نظیر لها</w:t>
      </w:r>
      <w:r>
        <w:rPr>
          <w:rFonts w:eastAsia="IRNazanin" w:cs="IRNazanin"/>
          <w:color w:val="111111"/>
          <w:sz w:val="28"/>
          <w:szCs w:val="28"/>
          <w:rtl w:val="true"/>
          <w:lang w:bidi="fa-IR"/>
        </w:rPr>
        <w:t>.</w:t>
      </w:r>
    </w:p>
    <w:p>
      <w:pPr>
        <w:pStyle w:val="Heading3"/>
        <w:numPr>
          <w:ilvl w:val="2"/>
          <w:numId w:val="1"/>
        </w:numPr>
        <w:rPr/>
      </w:pPr>
      <w:bookmarkStart w:id="1848" w:name="__RefHeading___Toc7428161_73709187"/>
      <w:bookmarkStart w:id="1849" w:name="_Toc830"/>
      <w:bookmarkEnd w:id="1848"/>
      <w:r>
        <w:rPr/>
        <w:t>755</w:t>
      </w:r>
      <w:r>
        <w:rPr>
          <w:rtl w:val="true"/>
        </w:rPr>
        <w:t xml:space="preserve">- </w:t>
      </w:r>
      <w:r>
        <w:rPr>
          <w:rtl w:val="true"/>
        </w:rPr>
        <w:t>التائیة</w:t>
      </w:r>
      <w:bookmarkEnd w:id="1849"/>
    </w:p>
    <w:p>
      <w:pPr>
        <w:pStyle w:val="BookText"/>
        <w:rPr/>
      </w:pPr>
      <w:r>
        <w:rPr>
          <w:rFonts w:ascii="IRNazanin" w:hAnsi="IRNazanin" w:eastAsia="IRNazanin"/>
          <w:color w:val="111111"/>
          <w:sz w:val="28"/>
          <w:sz w:val="28"/>
          <w:szCs w:val="28"/>
          <w:rtl w:val="true"/>
          <w:lang w:bidi="fa-IR"/>
        </w:rPr>
        <w:t>القصیدة الطویلة، فی علم الحروف و الأسرار و بعض الطلاسم البالغة إلی المائتین و الخمسین بیتا 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ببسم الله روحی به اهتدت‏</w:t>
      </w:r>
    </w:p>
    <w:p>
      <w:pPr>
        <w:pStyle w:val="BookText"/>
        <w:rPr/>
      </w:pPr>
      <w:r>
        <w:rPr>
          <w:rFonts w:ascii="IRNazanin" w:hAnsi="IRNazanin" w:eastAsia="IRNazanin"/>
          <w:color w:val="111111"/>
          <w:sz w:val="28"/>
          <w:sz w:val="28"/>
          <w:szCs w:val="28"/>
          <w:rtl w:val="true"/>
          <w:lang w:bidi="fa-IR"/>
        </w:rPr>
        <w:t>إلی کشف أسرار بباطنه انطوت‏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البونی أحمد بن علی المتوفی سنة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مقدارا من أولها إلی نیف و خمسین بیتا فی الجزء الأول من شمس المعارف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کثیرا منها السید عبد الله البلادی المعاصر نزیل أبو شهر فی کشکوله الموسوم ب سحاب اللآلی و طبع بعض منها مستقلا فی النجف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ورقة بعنوان الدعاء و الحرز، و رأیت النسخة التامة منها البالغة إلی المائتین و خمسین بیتا ضمن مجموعة فی مکتبة الحاج المولی علی محمد النجف‏آبادی بالحسینیة فی النجف الأشرف و 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المتأخرین إمضائه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الجلجلوتیة و فیها دعاء لأمیر المؤمنین ع، و إضافات فوائد ما رأیتها فی سائر الکتب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سمیت بذلک لوجود لفظ جلجلوت فی القصیدة و قد ضمنها ناظمها القصیدة المیمیة المنسوبة إلی أمیر المؤمنین‏ </w:t>
      </w:r>
      <w:bookmarkStart w:id="1850" w:name="pg11677_135334"/>
    </w:p>
    <w:p>
      <w:pPr>
        <w:pStyle w:val="BookText"/>
        <w:rPr/>
      </w:pPr>
      <w:bookmarkEnd w:id="1850"/>
      <w:r>
        <w:rPr>
          <w:rFonts w:ascii="IRNazanin" w:hAnsi="IRNazanin" w:eastAsia="IRNazanin"/>
          <w:color w:val="111111"/>
          <w:sz w:val="28"/>
          <w:sz w:val="28"/>
          <w:szCs w:val="28"/>
          <w:rtl w:val="true"/>
          <w:lang w:bidi="fa-IR"/>
        </w:rPr>
        <w:t xml:space="preserve">علی ع فی عمل الطلسم المعروف بین أهل الدعاء من قوله 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عصی صفقت بعد خاتم‏</w:t>
      </w:r>
    </w:p>
    <w:p>
      <w:pPr>
        <w:pStyle w:val="BookText"/>
        <w:rPr/>
      </w:pPr>
      <w:r>
        <w:rPr>
          <w:rFonts w:ascii="IRNazanin" w:hAnsi="IRNazanin" w:eastAsia="IRNazanin"/>
          <w:color w:val="111111"/>
          <w:sz w:val="28"/>
          <w:sz w:val="28"/>
          <w:szCs w:val="28"/>
          <w:rtl w:val="true"/>
          <w:lang w:bidi="fa-IR"/>
        </w:rPr>
        <w:t>علی رأسها مثل السنان المقوم‏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صاحب الریاض مقدارا من هذه المیمیة فیه حاکیا له عن الشیخ أبی علی الطبرسی بطریق روایته عن الرئیس أبی البدر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عن ثقة أن أمیر المؤمنین علی بن أبی طالب ع رأی هذا الطلسم فی صخرة فذکر أنه الاسم الأعظم و فسره بهذه المیمیة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صورة بعض أرقام هذا الطلسم بما هی موصوفة فی المیمیة تخالف ما ضمنه الناظم فی التائیة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عصی صفقت بعد خاتم‏</w:t>
      </w:r>
    </w:p>
    <w:p>
      <w:pPr>
        <w:pStyle w:val="BookText"/>
        <w:rPr/>
      </w:pPr>
      <w:r>
        <w:rPr>
          <w:rFonts w:ascii="IRNazanin" w:hAnsi="IRNazanin" w:eastAsia="IRNazanin"/>
          <w:color w:val="111111"/>
          <w:sz w:val="28"/>
          <w:sz w:val="28"/>
          <w:szCs w:val="28"/>
          <w:rtl w:val="true"/>
          <w:lang w:bidi="fa-IR"/>
        </w:rPr>
        <w:t>علی رأسها مثل السهام تقومت‏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ینسب إلی علی ع أیضا طلسم آخر فی ثمانیة أبیات طائیة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هاءات و خط فوق خط</w:t>
      </w:r>
    </w:p>
    <w:p>
      <w:pPr>
        <w:pStyle w:val="BookText"/>
        <w:rPr/>
      </w:pPr>
      <w:r>
        <w:rPr>
          <w:rFonts w:ascii="IRNazanin" w:hAnsi="IRNazanin" w:eastAsia="IRNazanin"/>
          <w:color w:val="111111"/>
          <w:sz w:val="28"/>
          <w:sz w:val="28"/>
          <w:szCs w:val="28"/>
          <w:rtl w:val="true"/>
          <w:lang w:bidi="fa-IR"/>
        </w:rPr>
        <w:t>و صلیب حوله أربع نقط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ناظم التائیة هذه و إن لم نشخصه باسمه لکن تضمینه لکلام أمیر المؤمنین ع یکشف عن حسن حاله فراجعه</w:t>
      </w:r>
      <w:r>
        <w:rPr>
          <w:rFonts w:eastAsia="IRNazanin" w:cs="IRNazanin"/>
          <w:color w:val="111111"/>
          <w:sz w:val="28"/>
          <w:szCs w:val="28"/>
          <w:rtl w:val="true"/>
          <w:lang w:bidi="fa-IR"/>
        </w:rPr>
        <w:t>.</w:t>
      </w:r>
    </w:p>
    <w:p>
      <w:pPr>
        <w:pStyle w:val="Heading3"/>
        <w:numPr>
          <w:ilvl w:val="2"/>
          <w:numId w:val="1"/>
        </w:numPr>
        <w:rPr/>
      </w:pPr>
      <w:bookmarkStart w:id="1851" w:name="__RefHeading___Toc7428163_73709187"/>
      <w:bookmarkStart w:id="1852" w:name="_Toc831"/>
      <w:bookmarkEnd w:id="1851"/>
      <w:r>
        <w:rPr/>
        <w:t>756</w:t>
      </w:r>
      <w:r>
        <w:rPr>
          <w:rtl w:val="true"/>
        </w:rPr>
        <w:t xml:space="preserve">- </w:t>
      </w:r>
      <w:r>
        <w:rPr>
          <w:rtl w:val="true"/>
        </w:rPr>
        <w:t>التائیة</w:t>
      </w:r>
      <w:bookmarkEnd w:id="18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القصیدة المشهورة المشروحة البالغة إلی مائة و ثلاثة و عشرین بیتا، لشاعر أهل البیت ع، المکنی بأبی علی، أو أبی جعفر و الملقب ب دعبل و المسمی بالحسن، أو عبد الرحمن، أو محمد بن علی بن رزین بن عثمان بن عبد الرحمن بن عبد الله بن بدیل بن ورقاء الخزاعی المولود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شهید، قد بعث ملک بن طوق من قتله فی قریة من نواحی السوس تدعی الطیب فنصب القاتل عکازته المسموم زجها علی ظهر قدم دعبل فمات بعد یوم و فصل ترجمته المولی کمال الدین محمد بن معین الدین محمد الفسوی المعروف ب میرزا کمالا فی أول شرحه لهذه التائیة المطبوعة فی طهران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بحر الطویل و افتتحها بالغزل فقال أولا</w:t>
      </w:r>
      <w:r>
        <w:rPr>
          <w:rFonts w:eastAsia="IRNazanin" w:cs="IRNazanin"/>
          <w:color w:val="111111"/>
          <w:sz w:val="28"/>
          <w:szCs w:val="28"/>
          <w:rtl w:val="true"/>
          <w:lang w:bidi="fa-IR"/>
        </w:rPr>
        <w:t xml:space="preserve">. </w:t>
      </w:r>
      <w:bookmarkStart w:id="1853" w:name="pg11677_135335"/>
    </w:p>
    <w:p>
      <w:pPr>
        <w:pStyle w:val="BookText"/>
        <w:rPr/>
      </w:pPr>
      <w:bookmarkEnd w:id="18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تجاوبن بالأرنان و الزفرات‏</w:t>
      </w:r>
    </w:p>
    <w:p>
      <w:pPr>
        <w:pStyle w:val="BookText"/>
        <w:rPr/>
      </w:pPr>
      <w:r>
        <w:rPr>
          <w:rFonts w:ascii="IRNazanin" w:hAnsi="IRNazanin" w:eastAsia="IRNazanin"/>
          <w:color w:val="111111"/>
          <w:sz w:val="28"/>
          <w:sz w:val="28"/>
          <w:szCs w:val="28"/>
          <w:rtl w:val="true"/>
          <w:lang w:bidi="fa-IR"/>
        </w:rPr>
        <w:t>نوائح عجم اللفظ و النطقات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p>
    <w:p>
      <w:pPr>
        <w:pStyle w:val="BookText"/>
        <w:rPr/>
      </w:pPr>
      <w:r>
        <w:rPr>
          <w:rFonts w:ascii="IRNazanin" w:hAnsi="IRNazanin" w:eastAsia="IRNazanin"/>
          <w:color w:val="111111"/>
          <w:sz w:val="28"/>
          <w:sz w:val="28"/>
          <w:szCs w:val="28"/>
          <w:rtl w:val="true"/>
          <w:lang w:bidi="fa-IR"/>
        </w:rPr>
        <w:t>و منزل وحی مقفر العرصات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فاطم لو خلت الحسین مجدلا</w:t>
      </w:r>
    </w:p>
    <w:p>
      <w:pPr>
        <w:pStyle w:val="BookText"/>
        <w:rPr/>
      </w:pPr>
      <w:r>
        <w:rPr>
          <w:rFonts w:ascii="IRNazanin" w:hAnsi="IRNazanin" w:eastAsia="IRNazanin"/>
          <w:color w:val="111111"/>
          <w:sz w:val="28"/>
          <w:sz w:val="28"/>
          <w:szCs w:val="28"/>
          <w:rtl w:val="true"/>
          <w:lang w:bidi="fa-IR"/>
        </w:rPr>
        <w:t>و قد مات عطشانا بشط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شرحها أیضا الحاج مولی علی بن عبد الله العلیاری التبریزی المتوفی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و یوجد الشرح عند ولده العالم المعاصر میرزا محمد حسن العلیاری، و قد أورد القصیدة بتمامها الوزیر علی بن عیسی الإربلی فی کشف الغمة و العلامة المجلسی فی الثانی عشر من البحار، و الفاضل فرهاد میرزا فی کتابه قمقام زخار المطبوع</w:t>
      </w:r>
      <w:r>
        <w:rPr>
          <w:rFonts w:eastAsia="IRNazanin" w:cs="IRNazanin"/>
          <w:color w:val="111111"/>
          <w:sz w:val="28"/>
          <w:szCs w:val="28"/>
          <w:rtl w:val="true"/>
          <w:lang w:bidi="fa-IR"/>
        </w:rPr>
        <w:t>.</w:t>
      </w:r>
    </w:p>
    <w:p>
      <w:pPr>
        <w:pStyle w:val="Heading3"/>
        <w:numPr>
          <w:ilvl w:val="2"/>
          <w:numId w:val="1"/>
        </w:numPr>
        <w:rPr/>
      </w:pPr>
      <w:bookmarkStart w:id="1854" w:name="__RefHeading___Toc7428165_73709187"/>
      <w:bookmarkStart w:id="1855" w:name="_Toc832"/>
      <w:bookmarkEnd w:id="1854"/>
      <w:r>
        <w:rPr/>
        <w:t>757</w:t>
      </w:r>
      <w:r>
        <w:rPr>
          <w:rtl w:val="true"/>
        </w:rPr>
        <w:t xml:space="preserve">- </w:t>
      </w:r>
      <w:r>
        <w:rPr>
          <w:rtl w:val="true"/>
        </w:rPr>
        <w:t>تابوت شاه نجف‏</w:t>
      </w:r>
      <w:bookmarkEnd w:id="1855"/>
    </w:p>
    <w:p>
      <w:pPr>
        <w:pStyle w:val="BookText"/>
        <w:rPr/>
      </w:pPr>
      <w:r>
        <w:rPr>
          <w:rFonts w:ascii="IRNazanin" w:hAnsi="IRNazanin" w:eastAsia="IRNazanin"/>
          <w:color w:val="111111"/>
          <w:sz w:val="28"/>
          <w:sz w:val="28"/>
          <w:szCs w:val="28"/>
          <w:rtl w:val="true"/>
          <w:lang w:bidi="fa-IR"/>
        </w:rPr>
        <w:t>فی مراثی أمیر المؤمنین ع بلغة أردو للسید بشیر حسین المدرس الهندی، طبع بالهند</w:t>
      </w:r>
      <w:r>
        <w:rPr>
          <w:rFonts w:eastAsia="IRNazanin" w:cs="IRNazanin"/>
          <w:color w:val="111111"/>
          <w:sz w:val="28"/>
          <w:szCs w:val="28"/>
          <w:rtl w:val="true"/>
          <w:lang w:bidi="fa-IR"/>
        </w:rPr>
        <w:t>.</w:t>
      </w:r>
    </w:p>
    <w:p>
      <w:pPr>
        <w:pStyle w:val="Heading3"/>
        <w:numPr>
          <w:ilvl w:val="2"/>
          <w:numId w:val="1"/>
        </w:numPr>
        <w:rPr/>
      </w:pPr>
      <w:bookmarkStart w:id="1856" w:name="__RefHeading___Toc7428167_73709187"/>
      <w:bookmarkStart w:id="1857" w:name="_Toc833"/>
      <w:bookmarkEnd w:id="1856"/>
      <w:r>
        <w:rPr/>
        <w:t>758</w:t>
      </w:r>
      <w:r>
        <w:rPr>
          <w:rtl w:val="true"/>
        </w:rPr>
        <w:t xml:space="preserve">- </w:t>
      </w:r>
      <w:r>
        <w:rPr>
          <w:rtl w:val="true"/>
        </w:rPr>
        <w:t>تاج الأشعار</w:t>
      </w:r>
      <w:bookmarkEnd w:id="1857"/>
    </w:p>
    <w:p>
      <w:pPr>
        <w:pStyle w:val="BookText"/>
        <w:rPr/>
      </w:pPr>
      <w:r>
        <w:rPr>
          <w:rFonts w:ascii="IRNazanin" w:hAnsi="IRNazanin" w:eastAsia="IRNazanin"/>
          <w:color w:val="111111"/>
          <w:sz w:val="28"/>
          <w:sz w:val="28"/>
          <w:szCs w:val="28"/>
          <w:rtl w:val="true"/>
          <w:lang w:bidi="fa-IR"/>
        </w:rPr>
        <w:t>أو سلوة الشیعة، فی أشعار أمیر المؤمنین ع، للشیخ أبی الحسن علی بن أحمد بن محمد الفنجکردی النیسابوری، فنجگرد من قری نیسابور کما فی معجم البلدان و غیره و توفی سنة ثلاث أو ثلاث عشرة أو اثنتی عشرة بعد الخمسمائة، کان معاصر الزمخشری، و ألف المیدانی السامی فی الأسامی فی اللغة باسمه، ترجمه البیهقی فی الوشاح و عبد الغفار فی تاریخه و یاقوت فی معجم الأدباء و السیوطی فی البغیة و غیرهم و هو من مصادر أنوار العقول فی أشعار وصی الرسول لقطب الدین الکیدری و صرح فیه بأنه جمع فیه مائتی بیت من شعره ع کما مر، و ترجمه صاحب الریاض مفصلا و أورد فیه مطلع قصیدتیه فی وصف یوم الغدیر إحداهما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یوم الغدیر سوی العیدین لی عید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 الأخری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تنکرن غدیر خم إنه‏</w:t>
      </w:r>
    </w:p>
    <w:p>
      <w:pPr>
        <w:pStyle w:val="BookText"/>
        <w:rPr/>
      </w:pPr>
      <w:r>
        <w:rPr>
          <w:rFonts w:ascii="IRNazanin" w:hAnsi="IRNazanin" w:eastAsia="IRNazanin"/>
          <w:color w:val="111111"/>
          <w:sz w:val="28"/>
          <w:sz w:val="28"/>
          <w:szCs w:val="28"/>
          <w:rtl w:val="true"/>
          <w:lang w:bidi="fa-IR"/>
        </w:rPr>
        <w:t>کالشمس فی إشراقها بل أظهر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58" w:name="pg11677_135336"/>
    </w:p>
    <w:p>
      <w:pPr>
        <w:pStyle w:val="Heading3"/>
        <w:numPr>
          <w:ilvl w:val="2"/>
          <w:numId w:val="1"/>
        </w:numPr>
        <w:rPr/>
      </w:pPr>
      <w:bookmarkStart w:id="1859" w:name="__RefHeading___Toc7428169_73709187"/>
      <w:bookmarkStart w:id="1860" w:name="_Toc834"/>
      <w:bookmarkEnd w:id="1858"/>
      <w:bookmarkEnd w:id="1859"/>
      <w:r>
        <w:rPr>
          <w:rtl w:val="true"/>
        </w:rPr>
        <w:t>تاج التواریخ‏</w:t>
      </w:r>
      <w:bookmarkEnd w:id="1860"/>
    </w:p>
    <w:p>
      <w:pPr>
        <w:pStyle w:val="BookText"/>
        <w:rPr/>
      </w:pPr>
      <w:r>
        <w:rPr>
          <w:rFonts w:ascii="IRNazanin" w:hAnsi="IRNazanin" w:eastAsia="IRNazanin"/>
          <w:color w:val="111111"/>
          <w:sz w:val="28"/>
          <w:sz w:val="28"/>
          <w:szCs w:val="28"/>
          <w:rtl w:val="true"/>
          <w:lang w:bidi="fa-IR"/>
        </w:rPr>
        <w:t>یأتی بعنوان تاریخ أفغانستان</w:t>
      </w:r>
      <w:r>
        <w:rPr>
          <w:rFonts w:eastAsia="IRNazanin" w:cs="IRNazanin"/>
          <w:color w:val="111111"/>
          <w:sz w:val="28"/>
          <w:szCs w:val="28"/>
          <w:rtl w:val="true"/>
          <w:lang w:bidi="fa-IR"/>
        </w:rPr>
        <w:t>.</w:t>
      </w:r>
    </w:p>
    <w:p>
      <w:pPr>
        <w:pStyle w:val="Heading3"/>
        <w:numPr>
          <w:ilvl w:val="2"/>
          <w:numId w:val="1"/>
        </w:numPr>
        <w:rPr/>
      </w:pPr>
      <w:bookmarkStart w:id="1861" w:name="__RefHeading___Toc7428171_73709187"/>
      <w:bookmarkStart w:id="1862" w:name="_Toc835"/>
      <w:bookmarkEnd w:id="1861"/>
      <w:r>
        <w:rPr/>
        <w:t>759</w:t>
      </w:r>
      <w:r>
        <w:rPr>
          <w:rtl w:val="true"/>
        </w:rPr>
        <w:t xml:space="preserve">- </w:t>
      </w:r>
      <w:r>
        <w:rPr>
          <w:rtl w:val="true"/>
        </w:rPr>
        <w:t>تاج التواریخ‏</w:t>
      </w:r>
      <w:bookmarkEnd w:id="1862"/>
    </w:p>
    <w:p>
      <w:pPr>
        <w:pStyle w:val="BookText"/>
        <w:rPr/>
      </w:pPr>
      <w:r>
        <w:rPr>
          <w:rFonts w:ascii="IRNazanin" w:hAnsi="IRNazanin" w:eastAsia="IRNazanin"/>
          <w:color w:val="111111"/>
          <w:sz w:val="28"/>
          <w:sz w:val="28"/>
          <w:szCs w:val="28"/>
          <w:rtl w:val="true"/>
          <w:lang w:bidi="fa-IR"/>
        </w:rPr>
        <w:t xml:space="preserve">فی تواریخ الملوک العثمانیة للمؤرخ المعاصر الشاعر میرزا عباس خان بن میرزا أحمد خان الأنصاری الیمانی الهندی الملقب فی شعره ب رفعت و له تصانیف کثیرة تاریخیة طبع بعضها فی حیاته سنة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1863" w:name="__RefHeading___Toc7428173_73709187"/>
      <w:bookmarkStart w:id="1864" w:name="_Toc836"/>
      <w:bookmarkEnd w:id="1863"/>
      <w:r>
        <w:rPr/>
        <w:t>760</w:t>
      </w:r>
      <w:r>
        <w:rPr>
          <w:rtl w:val="true"/>
        </w:rPr>
        <w:t xml:space="preserve">- </w:t>
      </w:r>
      <w:r>
        <w:rPr>
          <w:rtl w:val="true"/>
        </w:rPr>
        <w:t>تاج الجمال لأهل الکمال،</w:t>
      </w:r>
      <w:bookmarkEnd w:id="1864"/>
    </w:p>
    <w:p>
      <w:pPr>
        <w:pStyle w:val="BookText"/>
        <w:rPr/>
      </w:pPr>
      <w:r>
        <w:rPr>
          <w:rFonts w:ascii="IRNazanin" w:hAnsi="IRNazanin" w:eastAsia="IRNazanin"/>
          <w:color w:val="111111"/>
          <w:sz w:val="28"/>
          <w:sz w:val="28"/>
          <w:szCs w:val="28"/>
          <w:rtl w:val="true"/>
          <w:lang w:bidi="fa-IR"/>
        </w:rPr>
        <w:t xml:space="preserve">فی الزائرجات و الأوفاق و القواعد الحسابیة و غیرها فی عشر کراریس، للشیخ أحمد بن الحاج عبد الله بن سنان القطیفی ساکن القلعة المعاصر المولود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1865" w:name="__RefHeading___Toc7428175_73709187"/>
      <w:bookmarkStart w:id="1866" w:name="_Toc837"/>
      <w:bookmarkEnd w:id="1865"/>
      <w:r>
        <w:rPr/>
        <w:t>761</w:t>
      </w:r>
      <w:r>
        <w:rPr>
          <w:rtl w:val="true"/>
        </w:rPr>
        <w:t xml:space="preserve">- </w:t>
      </w:r>
      <w:r>
        <w:rPr>
          <w:rtl w:val="true"/>
        </w:rPr>
        <w:t>التاج الشرفی‏</w:t>
      </w:r>
      <w:bookmarkEnd w:id="1866"/>
    </w:p>
    <w:p>
      <w:pPr>
        <w:pStyle w:val="BookText"/>
        <w:rPr/>
      </w:pPr>
      <w:r>
        <w:rPr>
          <w:rFonts w:ascii="IRNazanin" w:hAnsi="IRNazanin" w:eastAsia="IRNazanin"/>
          <w:color w:val="111111"/>
          <w:sz w:val="28"/>
          <w:sz w:val="28"/>
          <w:szCs w:val="28"/>
          <w:rtl w:val="true"/>
          <w:lang w:bidi="fa-IR"/>
        </w:rPr>
        <w:t xml:space="preserve">فی معجزات النبی ص و دلائل أمیر المؤمنین و الأئمة ع، للعالم الرئیس الشیخ عبید الله بن عبد الله السعدآبادی معاصر الشریف المرتضی علم الهدی و صاحب کتاب المقنع فی الإمامة الذی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من دلائل الإمامیة و دلائل صاحب الأمر ع فی کتابی الذی سمیته التاج الشرفی و لخصته حتی یحفظ و لا یلفظ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فی کتابه المقنع عن الشیخ الإمام أبی الحسن بن زنجی اللغوی بالبصرة سنة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w:t>
      </w:r>
    </w:p>
    <w:p>
      <w:pPr>
        <w:pStyle w:val="Heading3"/>
        <w:numPr>
          <w:ilvl w:val="2"/>
          <w:numId w:val="1"/>
        </w:numPr>
        <w:rPr/>
      </w:pPr>
      <w:bookmarkStart w:id="1867" w:name="__RefHeading___Toc7428177_73709187"/>
      <w:bookmarkStart w:id="1868" w:name="_Toc838"/>
      <w:bookmarkEnd w:id="1867"/>
      <w:r>
        <w:rPr/>
        <w:t>762</w:t>
      </w:r>
      <w:r>
        <w:rPr>
          <w:rtl w:val="true"/>
        </w:rPr>
        <w:t xml:space="preserve">- </w:t>
      </w:r>
      <w:r>
        <w:rPr>
          <w:rtl w:val="true"/>
        </w:rPr>
        <w:t>تاج العروس‏</w:t>
      </w:r>
      <w:bookmarkEnd w:id="1868"/>
    </w:p>
    <w:p>
      <w:pPr>
        <w:pStyle w:val="BookText"/>
        <w:rPr/>
      </w:pPr>
      <w:r>
        <w:rPr>
          <w:rFonts w:ascii="IRNazanin" w:hAnsi="IRNazanin" w:eastAsia="IRNazanin"/>
          <w:color w:val="111111"/>
          <w:sz w:val="28"/>
          <w:sz w:val="28"/>
          <w:szCs w:val="28"/>
          <w:rtl w:val="true"/>
          <w:lang w:bidi="fa-IR"/>
        </w:rPr>
        <w:t xml:space="preserve">فی صیغ عقود النکاح، للشیخ موسی بن حیدر علی بن ولی بن فیروز الأردبیلی نزیل النجف المتوفی بها فی النصف من المحرم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و دفن فی الإیوان الذهبی قریبا من حجرة المقدس المحقق الأردبیلی، و له ترجمته إلی الفارسیة أیضا بهذا الاسم مرتب علی مقدمه و ثلاث مقامات</w:t>
      </w:r>
      <w:r>
        <w:rPr>
          <w:rFonts w:eastAsia="IRNazanin" w:cs="IRNazanin"/>
          <w:color w:val="111111"/>
          <w:sz w:val="28"/>
          <w:szCs w:val="28"/>
          <w:rtl w:val="true"/>
          <w:lang w:bidi="fa-IR"/>
        </w:rPr>
        <w:t>.</w:t>
      </w:r>
    </w:p>
    <w:p>
      <w:pPr>
        <w:pStyle w:val="Heading3"/>
        <w:numPr>
          <w:ilvl w:val="2"/>
          <w:numId w:val="1"/>
        </w:numPr>
        <w:rPr/>
      </w:pPr>
      <w:bookmarkStart w:id="1869" w:name="__RefHeading___Toc7428179_73709187"/>
      <w:bookmarkStart w:id="1870" w:name="_Toc839"/>
      <w:bookmarkEnd w:id="1869"/>
      <w:r>
        <w:rPr/>
        <w:t>763</w:t>
      </w:r>
      <w:r>
        <w:rPr>
          <w:rtl w:val="true"/>
        </w:rPr>
        <w:t xml:space="preserve">- </w:t>
      </w:r>
      <w:r>
        <w:rPr>
          <w:rtl w:val="true"/>
        </w:rPr>
        <w:t>تاج فرخی‏</w:t>
      </w:r>
      <w:bookmarkEnd w:id="1870"/>
    </w:p>
    <w:p>
      <w:pPr>
        <w:pStyle w:val="BookText"/>
        <w:rPr/>
      </w:pPr>
      <w:r>
        <w:rPr>
          <w:rFonts w:ascii="IRNazanin" w:hAnsi="IRNazanin" w:eastAsia="IRNazanin"/>
          <w:color w:val="111111"/>
          <w:sz w:val="28"/>
          <w:sz w:val="28"/>
          <w:szCs w:val="28"/>
          <w:rtl w:val="true"/>
          <w:lang w:bidi="fa-IR"/>
        </w:rPr>
        <w:t>دیوان فارسی مطبوع بإیران للأدیب کلب علی خان‏</w:t>
      </w:r>
    </w:p>
    <w:p>
      <w:pPr>
        <w:pStyle w:val="Heading3"/>
        <w:numPr>
          <w:ilvl w:val="2"/>
          <w:numId w:val="1"/>
        </w:numPr>
        <w:rPr/>
      </w:pPr>
      <w:bookmarkStart w:id="1871" w:name="__RefHeading___Toc7428181_73709187"/>
      <w:bookmarkStart w:id="1872" w:name="_Toc840"/>
      <w:bookmarkEnd w:id="1871"/>
      <w:r>
        <w:rPr/>
        <w:t>764</w:t>
      </w:r>
      <w:r>
        <w:rPr>
          <w:rtl w:val="true"/>
        </w:rPr>
        <w:t xml:space="preserve">- </w:t>
      </w:r>
      <w:r>
        <w:rPr>
          <w:rtl w:val="true"/>
        </w:rPr>
        <w:t>تاج القصص‏</w:t>
      </w:r>
      <w:bookmarkEnd w:id="18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المنقول عنه فی قصص موسی، لمولی معین الهروی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 xml:space="preserve">. </w:t>
      </w:r>
      <w:bookmarkStart w:id="1873" w:name="pg11677_135337"/>
    </w:p>
    <w:p>
      <w:pPr>
        <w:pStyle w:val="Heading3"/>
        <w:numPr>
          <w:ilvl w:val="2"/>
          <w:numId w:val="1"/>
        </w:numPr>
        <w:rPr/>
      </w:pPr>
      <w:bookmarkStart w:id="1874" w:name="__RefHeading___Toc7428183_73709187"/>
      <w:bookmarkStart w:id="1875" w:name="_Toc841"/>
      <w:bookmarkEnd w:id="1873"/>
      <w:bookmarkEnd w:id="1874"/>
      <w:r>
        <w:rPr/>
        <w:t>765</w:t>
      </w:r>
      <w:r>
        <w:rPr>
          <w:rtl w:val="true"/>
        </w:rPr>
        <w:t xml:space="preserve">- </w:t>
      </w:r>
      <w:r>
        <w:rPr>
          <w:rtl w:val="true"/>
        </w:rPr>
        <w:t>تاج‏گذاری شاه سلیمان‏</w:t>
      </w:r>
      <w:bookmarkEnd w:id="1875"/>
    </w:p>
    <w:p>
      <w:pPr>
        <w:pStyle w:val="BookText"/>
        <w:rPr/>
      </w:pPr>
      <w:r>
        <w:rPr>
          <w:rFonts w:ascii="IRNazanin" w:hAnsi="IRNazanin" w:eastAsia="IRNazanin"/>
          <w:color w:val="111111"/>
          <w:sz w:val="28"/>
          <w:sz w:val="28"/>
          <w:szCs w:val="28"/>
          <w:rtl w:val="true"/>
          <w:lang w:bidi="fa-IR"/>
        </w:rPr>
        <w:t>ترجمه عن الفرانسویة إلی الفارسیة و المترجم هو میرزا علی رضا خان، و قد طبع بإیران</w:t>
      </w:r>
      <w:r>
        <w:rPr>
          <w:rFonts w:eastAsia="IRNazanin" w:cs="IRNazanin"/>
          <w:color w:val="111111"/>
          <w:sz w:val="28"/>
          <w:szCs w:val="28"/>
          <w:rtl w:val="true"/>
          <w:lang w:bidi="fa-IR"/>
        </w:rPr>
        <w:t>.</w:t>
      </w:r>
    </w:p>
    <w:p>
      <w:pPr>
        <w:pStyle w:val="Heading3"/>
        <w:numPr>
          <w:ilvl w:val="2"/>
          <w:numId w:val="1"/>
        </w:numPr>
        <w:rPr/>
      </w:pPr>
      <w:bookmarkStart w:id="1876" w:name="__RefHeading___Toc7428185_73709187"/>
      <w:bookmarkStart w:id="1877" w:name="_Toc842"/>
      <w:bookmarkEnd w:id="1876"/>
      <w:r>
        <w:rPr/>
        <w:t>766</w:t>
      </w:r>
      <w:r>
        <w:rPr>
          <w:rtl w:val="true"/>
        </w:rPr>
        <w:t xml:space="preserve">- </w:t>
      </w:r>
      <w:r>
        <w:rPr>
          <w:rtl w:val="true"/>
        </w:rPr>
        <w:t>تاج اللغات‏</w:t>
      </w:r>
      <w:bookmarkEnd w:id="1877"/>
    </w:p>
    <w:p>
      <w:pPr>
        <w:pStyle w:val="BookText"/>
        <w:rPr/>
      </w:pPr>
      <w:r>
        <w:rPr>
          <w:rFonts w:ascii="IRNazanin" w:hAnsi="IRNazanin" w:eastAsia="IRNazanin"/>
          <w:color w:val="111111"/>
          <w:sz w:val="28"/>
          <w:sz w:val="28"/>
          <w:szCs w:val="28"/>
          <w:rtl w:val="true"/>
          <w:lang w:bidi="fa-IR"/>
        </w:rPr>
        <w:t xml:space="preserve">فی اللغة العربیة، کبیر فی عدة مجلدات تشارک فی تألیفه و جمعه جملة من الفضلاء القاطنین بالهند بأمر السلطان، و کان العضو الأعظم و العمدة فیهم السید غنی نقی الرضوی اللکهنوی الذی کان من تلامیذ السید حسین بن السید دلدار علی لکن توفی قبله فی رجب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لا یخرج جزء من أجزائه من المسودة إلی البیاض الا بعد إصلاح هذا السید له بل قیل إن السید کان مستقلا فی تألیف بعض مجلداته بلا اشتراک من أحد، حکی کله فی نجوم السماء عن کتاب تذکره العلماء</w:t>
      </w:r>
      <w:r>
        <w:rPr>
          <w:rFonts w:eastAsia="IRNazanin" w:cs="IRNazanin"/>
          <w:color w:val="111111"/>
          <w:sz w:val="28"/>
          <w:szCs w:val="28"/>
          <w:rtl w:val="true"/>
          <w:lang w:bidi="fa-IR"/>
        </w:rPr>
        <w:t>.</w:t>
      </w:r>
    </w:p>
    <w:p>
      <w:pPr>
        <w:pStyle w:val="Heading3"/>
        <w:numPr>
          <w:ilvl w:val="2"/>
          <w:numId w:val="1"/>
        </w:numPr>
        <w:rPr/>
      </w:pPr>
      <w:bookmarkStart w:id="1878" w:name="__RefHeading___Toc7428187_73709187"/>
      <w:bookmarkStart w:id="1879" w:name="_Toc843"/>
      <w:bookmarkEnd w:id="1878"/>
      <w:r>
        <w:rPr/>
        <w:t>767</w:t>
      </w:r>
      <w:r>
        <w:rPr>
          <w:rtl w:val="true"/>
        </w:rPr>
        <w:t xml:space="preserve">- </w:t>
      </w:r>
      <w:r>
        <w:rPr>
          <w:rtl w:val="true"/>
        </w:rPr>
        <w:t>تاج المآثر</w:t>
      </w:r>
      <w:bookmarkEnd w:id="1879"/>
    </w:p>
    <w:p>
      <w:pPr>
        <w:pStyle w:val="BookText"/>
        <w:rPr/>
      </w:pPr>
      <w:r>
        <w:rPr>
          <w:rFonts w:ascii="IRNazanin" w:hAnsi="IRNazanin" w:eastAsia="IRNazanin"/>
          <w:color w:val="111111"/>
          <w:sz w:val="28"/>
          <w:sz w:val="28"/>
          <w:szCs w:val="28"/>
          <w:rtl w:val="true"/>
          <w:lang w:bidi="fa-IR"/>
        </w:rPr>
        <w:t xml:space="preserve">فی التاریخ فارسی، لصدر الدین حسن بن محمد النظامی، کذا فی کشف الظنون، و یأتی فی حرف الخاء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تاج المآثر المظفری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باسم السلطان مظفر الدین شاه، راجعه</w:t>
      </w:r>
      <w:r>
        <w:rPr>
          <w:rFonts w:eastAsia="IRNazanin" w:cs="IRNazanin"/>
          <w:color w:val="111111"/>
          <w:sz w:val="28"/>
          <w:szCs w:val="28"/>
          <w:rtl w:val="true"/>
          <w:lang w:bidi="fa-IR"/>
        </w:rPr>
        <w:t>.</w:t>
      </w:r>
    </w:p>
    <w:p>
      <w:pPr>
        <w:pStyle w:val="Heading3"/>
        <w:numPr>
          <w:ilvl w:val="2"/>
          <w:numId w:val="1"/>
        </w:numPr>
        <w:rPr/>
      </w:pPr>
      <w:bookmarkStart w:id="1880" w:name="__RefHeading___Toc7428189_73709187"/>
      <w:bookmarkStart w:id="1881" w:name="_Toc844"/>
      <w:bookmarkEnd w:id="1880"/>
      <w:r>
        <w:rPr/>
        <w:t>768</w:t>
      </w:r>
      <w:r>
        <w:rPr>
          <w:rtl w:val="true"/>
        </w:rPr>
        <w:t xml:space="preserve">- </w:t>
      </w:r>
      <w:r>
        <w:rPr>
          <w:rtl w:val="true"/>
        </w:rPr>
        <w:t>تاج المصادر</w:t>
      </w:r>
      <w:bookmarkEnd w:id="1881"/>
    </w:p>
    <w:p>
      <w:pPr>
        <w:pStyle w:val="BookText"/>
        <w:rPr/>
      </w:pPr>
      <w:r>
        <w:rPr>
          <w:rFonts w:ascii="IRNazanin" w:hAnsi="IRNazanin" w:eastAsia="IRNazanin"/>
          <w:color w:val="111111"/>
          <w:sz w:val="28"/>
          <w:sz w:val="28"/>
          <w:szCs w:val="28"/>
          <w:rtl w:val="true"/>
          <w:lang w:bidi="fa-IR"/>
        </w:rPr>
        <w:t xml:space="preserve">فی لغة الفرس، لرودکی الشاعر کما ذکره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 الله أو أبو الحسن محمد أو جعفر بن محمد النسفی البخاری من مقربی السلطان الأمیر نصر بن أحمد بن إسماعیل السامانی، و توفی سنة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ترجمه فی مجمع الفصحاء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للنفیسی المعاصر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رودکی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1882" w:name="__RefHeading___Toc7428191_73709187"/>
      <w:bookmarkStart w:id="1883" w:name="_Toc845"/>
      <w:bookmarkEnd w:id="1882"/>
      <w:r>
        <w:rPr/>
        <w:t>769</w:t>
      </w:r>
      <w:r>
        <w:rPr>
          <w:rtl w:val="true"/>
        </w:rPr>
        <w:t xml:space="preserve">- </w:t>
      </w:r>
      <w:r>
        <w:rPr>
          <w:rtl w:val="true"/>
        </w:rPr>
        <w:t>تاج المصادر</w:t>
      </w:r>
      <w:bookmarkEnd w:id="18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اللغة، لإمام النحو و اللغة و القراءة أحمد بن علی بن محمد البیهقی المعروف ب بو جعفرک المولود حدود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حکی السیوطی فی البغیة ترجمته عن السمعانی، و عن یاقوت الحموی، و ذکر تصانیفه و فیها وصفه بأنه کان یلازم بیته و لا یزور أحدا و ذکر الشیخ منتجب الدین ترجمه الشیخ‏ </w:t>
      </w:r>
      <w:bookmarkStart w:id="1884" w:name="pg11677_135338"/>
    </w:p>
    <w:p>
      <w:pPr>
        <w:pStyle w:val="BookText"/>
        <w:rPr/>
      </w:pPr>
      <w:bookmarkEnd w:id="1884"/>
      <w:r>
        <w:rPr>
          <w:rFonts w:ascii="IRNazanin" w:hAnsi="IRNazanin" w:eastAsia="IRNazanin"/>
          <w:color w:val="111111"/>
          <w:sz w:val="28"/>
          <w:sz w:val="28"/>
          <w:szCs w:val="28"/>
          <w:rtl w:val="true"/>
          <w:lang w:bidi="fa-IR"/>
        </w:rPr>
        <w:t xml:space="preserve">أبی جعفر محمد بن محمد النیسابوری الأدیب العالم الورع المعروف ببو، و فی معالم العلماء ترجمه الحسن بن أبی جعفرک النیسابوری و ذکر تصنیفه لکنهما غیر صاحب الترجمة، و النسخة توجد فی الخزانة الرضویة بخط قدیم من موقوفات خواجه شیر أحمد، و طبع فی بمبئی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میرزا محمد ملک الکتاب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حمدا یفوق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الاکبینان با هم آمدن</w:t>
      </w:r>
      <w:r>
        <w:rPr>
          <w:rFonts w:eastAsia="IRNazanin" w:cs="IRNazanin"/>
          <w:color w:val="111111"/>
          <w:sz w:val="28"/>
          <w:szCs w:val="28"/>
          <w:rtl w:val="true"/>
          <w:lang w:bidi="fa-IR"/>
        </w:rPr>
        <w:t>).</w:t>
      </w:r>
    </w:p>
    <w:p>
      <w:pPr>
        <w:pStyle w:val="Heading3"/>
        <w:numPr>
          <w:ilvl w:val="2"/>
          <w:numId w:val="1"/>
        </w:numPr>
        <w:rPr/>
      </w:pPr>
      <w:bookmarkStart w:id="1885" w:name="__RefHeading___Toc7428193_73709187"/>
      <w:bookmarkStart w:id="1886" w:name="_Toc846"/>
      <w:bookmarkEnd w:id="1885"/>
      <w:r>
        <w:rPr/>
        <w:t>770</w:t>
      </w:r>
      <w:r>
        <w:rPr>
          <w:rtl w:val="true"/>
        </w:rPr>
        <w:t xml:space="preserve">- </w:t>
      </w:r>
      <w:r>
        <w:rPr>
          <w:rtl w:val="true"/>
        </w:rPr>
        <w:t>تاج الملوک‏</w:t>
      </w:r>
      <w:bookmarkEnd w:id="1886"/>
    </w:p>
    <w:p>
      <w:pPr>
        <w:pStyle w:val="BookText"/>
        <w:rPr/>
      </w:pPr>
      <w:r>
        <w:rPr>
          <w:rFonts w:ascii="IRNazanin" w:hAnsi="IRNazanin" w:eastAsia="IRNazanin"/>
          <w:color w:val="111111"/>
          <w:sz w:val="28"/>
          <w:sz w:val="28"/>
          <w:szCs w:val="28"/>
          <w:rtl w:val="true"/>
          <w:lang w:bidi="fa-IR"/>
        </w:rPr>
        <w:t xml:space="preserve">فارسی ینقل عنه بالمعنی مؤلفه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حلویات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بعد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المولی محمد حسن بن محمد حسین النیستانکی النائینی المعاصر المتوفی أوائل العشر الثالث من ربیع الأول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غیر حلویات العلوم تصانیف عدیدة طبع بعضها مثل گوهر شب چراغ و منظومة عظیم 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الله و غیرها</w:t>
      </w:r>
      <w:r>
        <w:rPr>
          <w:rFonts w:eastAsia="IRNazanin" w:cs="IRNazanin"/>
          <w:color w:val="111111"/>
          <w:sz w:val="28"/>
          <w:szCs w:val="28"/>
          <w:rtl w:val="true"/>
          <w:lang w:bidi="fa-IR"/>
        </w:rPr>
        <w:t>.</w:t>
      </w:r>
    </w:p>
    <w:p>
      <w:pPr>
        <w:pStyle w:val="Heading3"/>
        <w:numPr>
          <w:ilvl w:val="2"/>
          <w:numId w:val="1"/>
        </w:numPr>
        <w:rPr/>
      </w:pPr>
      <w:bookmarkStart w:id="1887" w:name="__RefHeading___Toc7428195_73709187"/>
      <w:bookmarkStart w:id="1888" w:name="_Toc847"/>
      <w:bookmarkEnd w:id="1887"/>
      <w:r>
        <w:rPr/>
        <w:t>771</w:t>
      </w:r>
      <w:r>
        <w:rPr>
          <w:rtl w:val="true"/>
        </w:rPr>
        <w:t xml:space="preserve">- </w:t>
      </w:r>
      <w:r>
        <w:rPr>
          <w:rtl w:val="true"/>
        </w:rPr>
        <w:t>تاج المواعظ</w:t>
      </w:r>
      <w:bookmarkEnd w:id="1888"/>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الیوسفیة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سورة یوسف و بیان قصته و تطبیقها مع مصائب سید الشهداء ع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بالهند</w:t>
      </w:r>
      <w:r>
        <w:rPr>
          <w:rFonts w:eastAsia="IRNazanin" w:cs="IRNazanin"/>
          <w:color w:val="111111"/>
          <w:sz w:val="28"/>
          <w:szCs w:val="28"/>
          <w:rtl w:val="true"/>
          <w:lang w:bidi="fa-IR"/>
        </w:rPr>
        <w:t>.</w:t>
      </w:r>
    </w:p>
    <w:p>
      <w:pPr>
        <w:pStyle w:val="Heading3"/>
        <w:numPr>
          <w:ilvl w:val="2"/>
          <w:numId w:val="1"/>
        </w:numPr>
        <w:rPr/>
      </w:pPr>
      <w:bookmarkStart w:id="1889" w:name="__RefHeading___Toc7428197_73709187"/>
      <w:bookmarkStart w:id="1890" w:name="_Toc848"/>
      <w:bookmarkEnd w:id="1889"/>
      <w:r>
        <w:rPr>
          <w:rtl w:val="true"/>
        </w:rPr>
        <w:t>تاج الموالید</w:t>
      </w:r>
      <w:bookmarkEnd w:id="189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منصور أحمد بن علی بن أبی طالب الطبرسی الذی 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مشایخ ابن شهرآشوب الذی 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کذلک السید النسابة الجلیل أحمد بن محمد بن المهنا بن علی بن المهنا العبیدلی المعاصر للعلامة الحلی فی کتابه تذکره النسب، و جعل رمزه للتسهیل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فی أول التذکرة الآتی أنه موجود فی خزانة کتب سیدنا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تاج الموالید للطبرسی المفسر بتصریح تلمیذه فیحتمل أن تکون نسبة الکتاب إلی مؤلف الاحتجاج ناشئة من الاشتراک فی کونهما طبرسیین و قد وقع عکس ذلک‏ </w:t>
      </w:r>
      <w:bookmarkStart w:id="1891" w:name="pg11677_135339"/>
    </w:p>
    <w:p>
      <w:pPr>
        <w:pStyle w:val="BookText"/>
        <w:rPr/>
      </w:pPr>
      <w:bookmarkEnd w:id="1891"/>
      <w:r>
        <w:rPr>
          <w:rFonts w:ascii="IRNazanin" w:hAnsi="IRNazanin" w:eastAsia="IRNazanin"/>
          <w:color w:val="111111"/>
          <w:sz w:val="28"/>
          <w:sz w:val="28"/>
          <w:szCs w:val="28"/>
          <w:rtl w:val="true"/>
          <w:lang w:bidi="fa-IR"/>
        </w:rPr>
        <w:t>فی نسبة الاحتجاج إلی أبی علی المفسر مع أنه لأبی منصور هذا، و إن کان احتمال التعدد قائما لکنه ببعد توارد المؤلفین المتوافقین فی الزمان و المکان علی التألیف فی موضوع واحد و التسمیة باسم واحد و لا سیما مع التعرض لهذا التألیف فی ترجمه واحد منهما دون الآخر الا أن یکون مراد ابن المهنا النسابة من تاج الموالید هو تاریخ الأئمة لصاحب الاحتجاج کما یأتی</w:t>
      </w:r>
      <w:r>
        <w:rPr>
          <w:rFonts w:eastAsia="IRNazanin" w:cs="IRNazanin"/>
          <w:color w:val="111111"/>
          <w:sz w:val="28"/>
          <w:szCs w:val="28"/>
          <w:rtl w:val="true"/>
          <w:lang w:bidi="fa-IR"/>
        </w:rPr>
        <w:t>.</w:t>
      </w:r>
    </w:p>
    <w:p>
      <w:pPr>
        <w:pStyle w:val="Heading3"/>
        <w:numPr>
          <w:ilvl w:val="2"/>
          <w:numId w:val="1"/>
        </w:numPr>
        <w:rPr/>
      </w:pPr>
      <w:bookmarkStart w:id="1892" w:name="__RefHeading___Toc7428199_73709187"/>
      <w:bookmarkStart w:id="1893" w:name="_Toc849"/>
      <w:bookmarkEnd w:id="1892"/>
      <w:r>
        <w:rPr/>
        <w:t>772</w:t>
      </w:r>
      <w:r>
        <w:rPr>
          <w:rtl w:val="true"/>
        </w:rPr>
        <w:t xml:space="preserve">- </w:t>
      </w:r>
      <w:r>
        <w:rPr>
          <w:rtl w:val="true"/>
        </w:rPr>
        <w:t>تاج الموالید</w:t>
      </w:r>
      <w:bookmarkEnd w:id="1893"/>
    </w:p>
    <w:p>
      <w:pPr>
        <w:pStyle w:val="BookText"/>
        <w:rPr/>
      </w:pPr>
      <w:r>
        <w:rPr>
          <w:rFonts w:ascii="IRNazanin" w:hAnsi="IRNazanin" w:eastAsia="IRNazanin"/>
          <w:color w:val="111111"/>
          <w:sz w:val="28"/>
          <w:sz w:val="28"/>
          <w:szCs w:val="28"/>
          <w:rtl w:val="true"/>
          <w:lang w:bidi="fa-IR"/>
        </w:rPr>
        <w:t xml:space="preserve">فی الأنساب لأمین الإسلام المفسر الشیخ أبی علی الفضل بن الحسن بن الفضل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مؤلف التفاسیر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و جوامع الجامع، و الکاف الشاف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قد ذکر جمیعها تلمیذه الشیخ منتجب الدین فی ترجمته، و ینقل عنه الشیخ أحمد بن سلیمان آل أبی ظبیة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النبی و الآل، الذی فرغ من تألیفه سنة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فیظهر منه وجود النسخة عنده و کونها فی التاریخ، و ثبوت الکتاب له بشهادة تلمیذه المنتجب لا ریب</w:t>
      </w:r>
    </w:p>
    <w:p>
      <w:pPr>
        <w:pStyle w:val="BookText"/>
        <w:rPr/>
      </w:pPr>
      <w:r>
        <w:rPr>
          <w:rFonts w:ascii="IRNazanin" w:hAnsi="IRNazanin" w:eastAsia="IRNazanin"/>
          <w:color w:val="111111"/>
          <w:sz w:val="28"/>
          <w:sz w:val="28"/>
          <w:szCs w:val="28"/>
          <w:rtl w:val="true"/>
          <w:lang w:bidi="fa-IR"/>
        </w:rPr>
        <w:t>فیه، و أما ثبوت مثله لصاحب الاحتجاج یبعده عدم تعرض تلمیذه الشیخ منتجب الدین و ابن شهرآشوب له فی ترجمته و الله أعلم، و أما التعبیر بتاج الموالید الدینیة للخزانة المعینیة کما وقع فی کشف الحجب فلم أعرف وجهه و لعله بمقایسة الآداب الدینیة للخزانة المعینیة کما مر</w:t>
      </w:r>
      <w:r>
        <w:rPr>
          <w:rFonts w:eastAsia="IRNazanin" w:cs="IRNazanin"/>
          <w:color w:val="111111"/>
          <w:sz w:val="28"/>
          <w:szCs w:val="28"/>
          <w:rtl w:val="true"/>
          <w:lang w:bidi="fa-IR"/>
        </w:rPr>
        <w:t>.</w:t>
      </w:r>
    </w:p>
    <w:p>
      <w:pPr>
        <w:pStyle w:val="Heading3"/>
        <w:numPr>
          <w:ilvl w:val="2"/>
          <w:numId w:val="1"/>
        </w:numPr>
        <w:rPr/>
      </w:pPr>
      <w:bookmarkStart w:id="1894" w:name="__RefHeading___Toc7428201_73709187"/>
      <w:bookmarkStart w:id="1895" w:name="_Toc850"/>
      <w:bookmarkEnd w:id="1894"/>
      <w:r>
        <w:rPr/>
        <w:t>773</w:t>
      </w:r>
      <w:r>
        <w:rPr>
          <w:rtl w:val="true"/>
        </w:rPr>
        <w:t xml:space="preserve">- </w:t>
      </w:r>
      <w:r>
        <w:rPr>
          <w:rtl w:val="true"/>
        </w:rPr>
        <w:t>تاجیج نیران الأحزان فی وفاه سلطان خراسان،</w:t>
      </w:r>
      <w:bookmarkEnd w:id="18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عنه کذلک فی بعض الکتب المتأخرة لکن الموجود من نسخته العربیة صرح فی أولها باسمه و إنه مؤجج الأحزان فی وفاة غریب خراسان و کذا نذکره فی حرف المیم، نعم حدثنی بعض الثقات المطلعین بأنه رأی فی بعض مکتبات النجف الترجمة إلی الفارسیة لمؤجج الأحزان هذا فأحتمل‏ </w:t>
      </w:r>
      <w:bookmarkStart w:id="1896" w:name="pg11677_135340"/>
    </w:p>
    <w:p>
      <w:pPr>
        <w:pStyle w:val="BookText"/>
        <w:rPr/>
      </w:pPr>
      <w:bookmarkEnd w:id="1896"/>
      <w:r>
        <w:rPr>
          <w:rFonts w:ascii="IRNazanin" w:hAnsi="IRNazanin" w:eastAsia="IRNazanin"/>
          <w:color w:val="111111"/>
          <w:sz w:val="28"/>
          <w:sz w:val="28"/>
          <w:szCs w:val="28"/>
          <w:rtl w:val="true"/>
          <w:lang w:bidi="fa-IR"/>
        </w:rPr>
        <w:t>قریبا أن یکون تاجیج النیران اسم المترجم إلی الفارسیة و الأصل العربی هو المؤجج کما یأتی أنه لعبد الرضا بن محمد الأوالی نسل مکتل الموالی و مر فی التهاب نیران الأحزان احتمال کونه تألیف مؤلف تاجیج النیران</w:t>
      </w:r>
      <w:r>
        <w:rPr>
          <w:rFonts w:eastAsia="IRNazanin" w:cs="IRNazanin"/>
          <w:color w:val="111111"/>
          <w:sz w:val="28"/>
          <w:szCs w:val="28"/>
          <w:rtl w:val="true"/>
          <w:lang w:bidi="fa-IR"/>
        </w:rPr>
        <w:t>.</w:t>
      </w:r>
    </w:p>
    <w:p>
      <w:pPr>
        <w:pStyle w:val="Heading3"/>
        <w:numPr>
          <w:ilvl w:val="2"/>
          <w:numId w:val="1"/>
        </w:numPr>
        <w:rPr/>
      </w:pPr>
      <w:bookmarkStart w:id="1897" w:name="__RefHeading___Toc7428203_73709187"/>
      <w:bookmarkStart w:id="1898" w:name="_Toc851"/>
      <w:bookmarkEnd w:id="1897"/>
      <w:r>
        <w:rPr>
          <w:rtl w:val="true"/>
        </w:rPr>
        <w:t xml:space="preserve">- </w:t>
      </w:r>
      <w:r>
        <w:rPr>
          <w:rtl w:val="true"/>
        </w:rPr>
        <w:t>کتاب التأدیب‏</w:t>
      </w:r>
      <w:bookmarkEnd w:id="1898"/>
    </w:p>
    <w:p>
      <w:pPr>
        <w:pStyle w:val="Heading3"/>
        <w:numPr>
          <w:ilvl w:val="2"/>
          <w:numId w:val="1"/>
        </w:numPr>
        <w:rPr/>
      </w:pPr>
      <w:bookmarkStart w:id="1899" w:name="__RefHeading___Toc7428205_73709187"/>
      <w:bookmarkStart w:id="1900" w:name="_Toc852"/>
      <w:bookmarkEnd w:id="1899"/>
      <w:r>
        <w:rPr/>
        <w:t>774</w:t>
      </w:r>
      <w:r>
        <w:rPr>
          <w:rtl w:val="true"/>
        </w:rPr>
        <w:t xml:space="preserve">- </w:t>
      </w:r>
      <w:r>
        <w:rPr>
          <w:rtl w:val="true"/>
        </w:rPr>
        <w:t>کتاب التأدیب‏</w:t>
      </w:r>
      <w:bookmarkEnd w:id="1900"/>
    </w:p>
    <w:p>
      <w:pPr>
        <w:pStyle w:val="BookText"/>
        <w:rPr/>
      </w:pPr>
      <w:r>
        <w:rPr>
          <w:rFonts w:ascii="IRNazanin" w:hAnsi="IRNazanin" w:eastAsia="IRNazanin"/>
          <w:color w:val="111111"/>
          <w:sz w:val="28"/>
          <w:sz w:val="28"/>
          <w:szCs w:val="28"/>
          <w:rtl w:val="true"/>
          <w:lang w:bidi="fa-IR"/>
        </w:rPr>
        <w:t xml:space="preserve">و هو کتاب یوم و لیلة، لأبی جعفر أحمد بن عبد الله بن مهران المعروف ب ابن خانبة من الثقات کما ذکره الشیخ و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أصحابنا الثقات و لا نعرف له الا کتاب التأدیب و هو کتاب یوم و لیلة حسن جید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ترجمه ولده محمد بن أحمد إن لوالده أحمد بن عبد الله مکاتبة إلی الرضا ع ثم ذکر لولده أیضا کتاب التأدیب یوم و لیلة، و کتاب الزکاة، و کتاب الحج و کتاب الجوهر، و یأتی کتاب التأدیب لابن شیره و هو کتاب الصلاة و یوافق کتاب ابن خانبة و فیه زیادات فی الحج، فیظهر من جمیع ذلک أن موضوع هذا الکتاب هو صلاة الیوم و اللیلة</w:t>
      </w:r>
      <w:r>
        <w:rPr>
          <w:rFonts w:eastAsia="IRNazanin" w:cs="IRNazanin"/>
          <w:color w:val="111111"/>
          <w:sz w:val="28"/>
          <w:szCs w:val="28"/>
          <w:rtl w:val="true"/>
          <w:lang w:bidi="fa-IR"/>
        </w:rPr>
        <w:t>.</w:t>
      </w:r>
    </w:p>
    <w:p>
      <w:pPr>
        <w:pStyle w:val="Heading3"/>
        <w:numPr>
          <w:ilvl w:val="2"/>
          <w:numId w:val="1"/>
        </w:numPr>
        <w:rPr/>
      </w:pPr>
      <w:bookmarkStart w:id="1901" w:name="__RefHeading___Toc7428207_73709187"/>
      <w:bookmarkStart w:id="1902" w:name="_Toc853"/>
      <w:bookmarkEnd w:id="1901"/>
      <w:r>
        <w:rPr/>
        <w:t>775</w:t>
      </w:r>
      <w:r>
        <w:rPr>
          <w:rtl w:val="true"/>
        </w:rPr>
        <w:t xml:space="preserve">- </w:t>
      </w:r>
      <w:r>
        <w:rPr>
          <w:rtl w:val="true"/>
        </w:rPr>
        <w:t>کتاب التأدیب‏</w:t>
      </w:r>
      <w:bookmarkEnd w:id="1902"/>
    </w:p>
    <w:p>
      <w:pPr>
        <w:pStyle w:val="BookText"/>
        <w:rPr/>
      </w:pPr>
      <w:r>
        <w:rPr>
          <w:rFonts w:ascii="IRNazanin" w:hAnsi="IRNazanin" w:eastAsia="IRNazanin"/>
          <w:color w:val="111111"/>
          <w:sz w:val="28"/>
          <w:sz w:val="28"/>
          <w:szCs w:val="28"/>
          <w:rtl w:val="true"/>
          <w:lang w:bidi="fa-IR"/>
        </w:rPr>
        <w:t xml:space="preserve">للشیخ أبی القاسم الحسین بن روح بن أبی بحر النوبختی ثالث النواب الأربعة و الوکلاء الخواص للناحیة المقدسة فی الغیبة الصغری المتوفی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روی الشیخ الطوسی فی کتابه الغیبة عند ذکره الحسین بن روح عن مشایخه بإسنادهم إلی سلامة بن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 الشیخ الحسین بن روح رضی الله عنه کتاب التأدیب إلی قم و کتب إلی جماعة الفقهاء بها و قال لهم انظروا فی هذا الکتاب و انظروا فیه شی‏ء یخالفکم فکتبوا إلیه أنه کله صحیح و ما فیه شی‏ء یخالف الا قوله فی الصاع فی الفطرة نصف صاع من طعام و الطعام عندنا مثل الشعیر من کل واحد صاع</w:t>
      </w:r>
      <w:r>
        <w:rPr>
          <w:rFonts w:eastAsia="IRNazanin" w:cs="IRNazanin"/>
          <w:color w:val="111111"/>
          <w:sz w:val="28"/>
          <w:szCs w:val="28"/>
          <w:rtl w:val="true"/>
          <w:lang w:bidi="fa-IR"/>
        </w:rPr>
        <w:t>).</w:t>
      </w:r>
    </w:p>
    <w:p>
      <w:pPr>
        <w:pStyle w:val="Heading3"/>
        <w:numPr>
          <w:ilvl w:val="2"/>
          <w:numId w:val="1"/>
        </w:numPr>
        <w:rPr/>
      </w:pPr>
      <w:bookmarkStart w:id="1903" w:name="__RefHeading___Toc7428209_73709187"/>
      <w:bookmarkStart w:id="1904" w:name="_Toc854"/>
      <w:bookmarkEnd w:id="1903"/>
      <w:r>
        <w:rPr/>
        <w:t>776</w:t>
      </w:r>
      <w:r>
        <w:rPr>
          <w:rtl w:val="true"/>
        </w:rPr>
        <w:t xml:space="preserve">- </w:t>
      </w:r>
      <w:r>
        <w:rPr>
          <w:rtl w:val="true"/>
        </w:rPr>
        <w:t>کتاب التأدیب‏</w:t>
      </w:r>
      <w:bookmarkEnd w:id="19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الحسن علی بن محمد بن شیره القاسانی‏ </w:t>
      </w:r>
      <w:bookmarkStart w:id="1905" w:name="pg11677_135341"/>
    </w:p>
    <w:p>
      <w:pPr>
        <w:pStyle w:val="BookText"/>
        <w:rPr/>
      </w:pPr>
      <w:bookmarkEnd w:id="1905"/>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الصلاة و هو یوافق کتاب ابن خانبة و فیه زیادات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قول النجاشی إنه لم یعرف لابن خانبة الا کتاب التأدیب و هو کتاب یوم و لیلة فیظهر منه وحدة موضوع هذا الکتاب مع کتاب ابن خانبة و أن الجمیع فی الصلوات الخمس من أعمال الیوم و اللیلة</w:t>
      </w:r>
      <w:r>
        <w:rPr>
          <w:rFonts w:eastAsia="IRNazanin" w:cs="IRNazanin"/>
          <w:color w:val="111111"/>
          <w:sz w:val="28"/>
          <w:szCs w:val="28"/>
          <w:rtl w:val="true"/>
          <w:lang w:bidi="fa-IR"/>
        </w:rPr>
        <w:t>.</w:t>
      </w:r>
    </w:p>
    <w:p>
      <w:pPr>
        <w:pStyle w:val="Heading3"/>
        <w:numPr>
          <w:ilvl w:val="2"/>
          <w:numId w:val="1"/>
        </w:numPr>
        <w:rPr/>
      </w:pPr>
      <w:bookmarkStart w:id="1906" w:name="__RefHeading___Toc7428211_73709187"/>
      <w:bookmarkStart w:id="1907" w:name="_Toc855"/>
      <w:bookmarkEnd w:id="1906"/>
      <w:r>
        <w:rPr/>
        <w:t>777</w:t>
      </w:r>
      <w:r>
        <w:rPr>
          <w:rtl w:val="true"/>
        </w:rPr>
        <w:t xml:space="preserve">- </w:t>
      </w:r>
      <w:r>
        <w:rPr>
          <w:rtl w:val="true"/>
        </w:rPr>
        <w:t>کتاب التأدیب‏</w:t>
      </w:r>
      <w:bookmarkEnd w:id="1907"/>
    </w:p>
    <w:p>
      <w:pPr>
        <w:pStyle w:val="BookText"/>
        <w:rPr/>
      </w:pPr>
      <w:r>
        <w:rPr>
          <w:rFonts w:ascii="IRNazanin" w:hAnsi="IRNazanin" w:eastAsia="IRNazanin"/>
          <w:color w:val="111111"/>
          <w:sz w:val="28"/>
          <w:sz w:val="28"/>
          <w:szCs w:val="28"/>
          <w:rtl w:val="true"/>
          <w:lang w:bidi="fa-IR"/>
        </w:rPr>
        <w:t xml:space="preserve">لأبی جعفر محمد بن أحمد بن عبد الله بن مهران بن خانبة الکرخی، قال النجاشی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ثقة سلیما له کتب منها کتاب التأدیب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 غیر کتاب والده السابق ذکره، ثم روی النجاشی عن شیخه ابن نوح عن الصفوانی عن أبی محمد بن الوجناء النصیبی أنه کتب إلی أبی محمد العسکری ع یسأله أن یکتب أو یخرج له کتابا یعمل به فأخرج ع إلیه کتاب عمل، قال الصفوانی نسخته و قابلته بکتاب ابن خانبة بزیادة حروف أو نقصان حروف یسیرة</w:t>
      </w:r>
      <w:r>
        <w:rPr>
          <w:rFonts w:eastAsia="IRNazanin" w:cs="IRNazanin"/>
          <w:color w:val="111111"/>
          <w:sz w:val="28"/>
          <w:szCs w:val="28"/>
          <w:rtl w:val="true"/>
          <w:lang w:bidi="fa-IR"/>
        </w:rPr>
        <w:t>.</w:t>
      </w:r>
    </w:p>
    <w:p>
      <w:pPr>
        <w:pStyle w:val="Heading3"/>
        <w:numPr>
          <w:ilvl w:val="2"/>
          <w:numId w:val="1"/>
        </w:numPr>
        <w:rPr/>
      </w:pPr>
      <w:bookmarkStart w:id="1908" w:name="__RefHeading___Toc7428213_73709187"/>
      <w:bookmarkStart w:id="1909" w:name="_Toc856"/>
      <w:bookmarkEnd w:id="1908"/>
      <w:r>
        <w:rPr/>
        <w:t>778</w:t>
      </w:r>
      <w:r>
        <w:rPr>
          <w:rtl w:val="true"/>
        </w:rPr>
        <w:t xml:space="preserve">- </w:t>
      </w:r>
      <w:r>
        <w:rPr>
          <w:rtl w:val="true"/>
        </w:rPr>
        <w:t>کتاب التأدیب‏</w:t>
      </w:r>
      <w:bookmarkEnd w:id="1909"/>
    </w:p>
    <w:p>
      <w:pPr>
        <w:pStyle w:val="BookText"/>
        <w:rPr/>
      </w:pPr>
      <w:r>
        <w:rPr>
          <w:rFonts w:ascii="IRNazanin" w:hAnsi="IRNazanin" w:eastAsia="IRNazanin"/>
          <w:color w:val="111111"/>
          <w:sz w:val="28"/>
          <w:sz w:val="28"/>
          <w:szCs w:val="28"/>
          <w:rtl w:val="true"/>
          <w:lang w:bidi="fa-IR"/>
        </w:rPr>
        <w:t xml:space="preserve">للشیخ أبی الفتح محمد بن عثمان الکراجکی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قال مؤلف فهرس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جزء لطیف عمله لولده</w:t>
      </w:r>
      <w:r>
        <w:rPr>
          <w:rFonts w:eastAsia="IRNazanin" w:cs="IRNazanin"/>
          <w:color w:val="111111"/>
          <w:sz w:val="28"/>
          <w:szCs w:val="28"/>
          <w:rtl w:val="true"/>
          <w:lang w:bidi="fa-IR"/>
        </w:rPr>
        <w:t>)</w:t>
      </w:r>
    </w:p>
    <w:p>
      <w:pPr>
        <w:pStyle w:val="Heading3"/>
        <w:numPr>
          <w:ilvl w:val="2"/>
          <w:numId w:val="1"/>
        </w:numPr>
        <w:rPr/>
      </w:pPr>
      <w:bookmarkStart w:id="1910" w:name="__RefHeading___Toc7428215_73709187"/>
      <w:bookmarkStart w:id="1911" w:name="_Toc857"/>
      <w:bookmarkEnd w:id="1910"/>
      <w:r>
        <w:rPr/>
        <w:t>779</w:t>
      </w:r>
      <w:r>
        <w:rPr>
          <w:rtl w:val="true"/>
        </w:rPr>
        <w:t xml:space="preserve">- </w:t>
      </w:r>
      <w:r>
        <w:rPr>
          <w:rtl w:val="true"/>
        </w:rPr>
        <w:t>تأدیب الأطفال‏</w:t>
      </w:r>
      <w:bookmarkEnd w:id="1911"/>
    </w:p>
    <w:p>
      <w:pPr>
        <w:pStyle w:val="BookText"/>
        <w:rPr/>
      </w:pPr>
      <w:r>
        <w:rPr>
          <w:rFonts w:ascii="IRNazanin" w:hAnsi="IRNazanin" w:eastAsia="IRNazanin"/>
          <w:color w:val="111111"/>
          <w:sz w:val="28"/>
          <w:sz w:val="28"/>
          <w:szCs w:val="28"/>
          <w:rtl w:val="true"/>
          <w:lang w:bidi="fa-IR"/>
        </w:rPr>
        <w:t>مختصر فارسی، طبع بإیران</w:t>
      </w:r>
      <w:r>
        <w:rPr>
          <w:rFonts w:eastAsia="IRNazanin" w:cs="IRNazanin"/>
          <w:color w:val="111111"/>
          <w:sz w:val="28"/>
          <w:szCs w:val="28"/>
          <w:rtl w:val="true"/>
          <w:lang w:bidi="fa-IR"/>
        </w:rPr>
        <w:t>.</w:t>
      </w:r>
    </w:p>
    <w:p>
      <w:pPr>
        <w:pStyle w:val="Heading3"/>
        <w:numPr>
          <w:ilvl w:val="2"/>
          <w:numId w:val="1"/>
        </w:numPr>
        <w:rPr/>
      </w:pPr>
      <w:bookmarkStart w:id="1912" w:name="__RefHeading___Toc7428217_73709187"/>
      <w:bookmarkStart w:id="1913" w:name="_Toc858"/>
      <w:bookmarkEnd w:id="1912"/>
      <w:r>
        <w:rPr/>
        <w:t>780</w:t>
      </w:r>
      <w:r>
        <w:rPr>
          <w:rtl w:val="true"/>
        </w:rPr>
        <w:t xml:space="preserve">- </w:t>
      </w:r>
      <w:r>
        <w:rPr>
          <w:rtl w:val="true"/>
        </w:rPr>
        <w:t>تأدیب النسوان‏</w:t>
      </w:r>
      <w:bookmarkEnd w:id="1913"/>
    </w:p>
    <w:p>
      <w:pPr>
        <w:pStyle w:val="BookText"/>
        <w:rPr/>
      </w:pPr>
      <w:r>
        <w:rPr>
          <w:rFonts w:ascii="IRNazanin" w:hAnsi="IRNazanin" w:eastAsia="IRNazanin"/>
          <w:color w:val="111111"/>
          <w:sz w:val="28"/>
          <w:sz w:val="28"/>
          <w:szCs w:val="28"/>
          <w:rtl w:val="true"/>
          <w:lang w:bidi="fa-IR"/>
        </w:rPr>
        <w:t xml:space="preserve">فارسی أخلاقی ظریف طبع بطهران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w:t>
      </w:r>
    </w:p>
    <w:p>
      <w:pPr>
        <w:pStyle w:val="Heading3"/>
        <w:numPr>
          <w:ilvl w:val="2"/>
          <w:numId w:val="1"/>
        </w:numPr>
        <w:rPr/>
      </w:pPr>
      <w:bookmarkStart w:id="1914" w:name="__RefHeading___Toc7428219_73709187"/>
      <w:bookmarkStart w:id="1915" w:name="_Toc859"/>
      <w:bookmarkEnd w:id="1914"/>
      <w:r>
        <w:rPr>
          <w:rtl w:val="true"/>
        </w:rPr>
        <w:t>تاریخ آثار العجم‏</w:t>
      </w:r>
      <w:bookmarkEnd w:id="1915"/>
    </w:p>
    <w:p>
      <w:pPr>
        <w:pStyle w:val="BookText"/>
        <w:rPr/>
      </w:pPr>
      <w:r>
        <w:rPr>
          <w:rFonts w:ascii="IRNazanin" w:hAnsi="IRNazanin" w:eastAsia="IRNazanin"/>
          <w:color w:val="111111"/>
          <w:sz w:val="28"/>
          <w:sz w:val="28"/>
          <w:szCs w:val="28"/>
          <w:rtl w:val="true"/>
          <w:lang w:bidi="fa-IR"/>
        </w:rPr>
        <w:t>مر بعنوان آثار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تاریخ معجم فی آثار ملوک العجم</w:t>
      </w:r>
      <w:r>
        <w:rPr>
          <w:rFonts w:eastAsia="IRNazanin" w:cs="IRNazanin"/>
          <w:color w:val="111111"/>
          <w:sz w:val="28"/>
          <w:szCs w:val="28"/>
          <w:rtl w:val="true"/>
          <w:lang w:bidi="fa-IR"/>
        </w:rPr>
        <w:t>.</w:t>
      </w:r>
    </w:p>
    <w:p>
      <w:pPr>
        <w:pStyle w:val="Heading3"/>
        <w:numPr>
          <w:ilvl w:val="2"/>
          <w:numId w:val="1"/>
        </w:numPr>
        <w:rPr/>
      </w:pPr>
      <w:bookmarkStart w:id="1916" w:name="__RefHeading___Toc7428221_73709187"/>
      <w:bookmarkStart w:id="1917" w:name="_Toc860"/>
      <w:bookmarkEnd w:id="1916"/>
      <w:r>
        <w:rPr/>
        <w:t>781</w:t>
      </w:r>
      <w:r>
        <w:rPr>
          <w:rtl w:val="true"/>
        </w:rPr>
        <w:t xml:space="preserve">- </w:t>
      </w:r>
      <w:r>
        <w:rPr>
          <w:rtl w:val="true"/>
        </w:rPr>
        <w:t>تاریخ آدم تا این دم‏</w:t>
      </w:r>
      <w:bookmarkEnd w:id="1917"/>
    </w:p>
    <w:p>
      <w:pPr>
        <w:pStyle w:val="BookText"/>
        <w:rPr/>
      </w:pPr>
      <w:r>
        <w:rPr>
          <w:rFonts w:ascii="IRNazanin" w:hAnsi="IRNazanin" w:eastAsia="IRNazanin"/>
          <w:color w:val="111111"/>
          <w:sz w:val="28"/>
          <w:sz w:val="28"/>
          <w:szCs w:val="28"/>
          <w:rtl w:val="true"/>
          <w:lang w:bidi="fa-IR"/>
        </w:rPr>
        <w:t>تاریخ فارسی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مکتبة راجه السید محمد مهدی بفیض‏آباد راجعه</w:t>
      </w:r>
      <w:r>
        <w:rPr>
          <w:rFonts w:eastAsia="IRNazanin" w:cs="IRNazanin"/>
          <w:color w:val="111111"/>
          <w:sz w:val="28"/>
          <w:szCs w:val="28"/>
          <w:rtl w:val="true"/>
          <w:lang w:bidi="fa-IR"/>
        </w:rPr>
        <w:t>.</w:t>
      </w:r>
    </w:p>
    <w:p>
      <w:pPr>
        <w:pStyle w:val="Heading3"/>
        <w:numPr>
          <w:ilvl w:val="2"/>
          <w:numId w:val="1"/>
        </w:numPr>
        <w:rPr/>
      </w:pPr>
      <w:bookmarkStart w:id="1918" w:name="__RefHeading___Toc7428223_73709187"/>
      <w:bookmarkStart w:id="1919" w:name="_Toc861"/>
      <w:bookmarkEnd w:id="1918"/>
      <w:r>
        <w:rPr/>
        <w:t>782</w:t>
      </w:r>
      <w:r>
        <w:rPr>
          <w:rtl w:val="true"/>
        </w:rPr>
        <w:t xml:space="preserve">- </w:t>
      </w:r>
      <w:r>
        <w:rPr>
          <w:rtl w:val="true"/>
        </w:rPr>
        <w:t>تاریخ آل بویه‏</w:t>
      </w:r>
      <w:bookmarkEnd w:id="191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للوزیر جمال الدین علی بن یوسف القفطی مؤلف أخبار العلماء المتوفی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کشف الظنون و من تواریخ آل بویه کتاب التاجی المؤلف باسم عضد الدولة المعروف بتاج الملة </w:t>
      </w:r>
      <w:bookmarkStart w:id="1920" w:name="pg11677_135342"/>
    </w:p>
    <w:p>
      <w:pPr>
        <w:pStyle w:val="BookText"/>
        <w:rPr/>
      </w:pPr>
      <w:bookmarkEnd w:id="1920"/>
      <w:r>
        <w:rPr>
          <w:rFonts w:ascii="IRNazanin" w:hAnsi="IRNazanin" w:eastAsia="IRNazanin"/>
          <w:color w:val="111111"/>
          <w:sz w:val="28"/>
          <w:sz w:val="28"/>
          <w:szCs w:val="28"/>
          <w:rtl w:val="true"/>
          <w:lang w:bidi="fa-IR"/>
        </w:rPr>
        <w:t xml:space="preserve">ألفه أبو إسحاق إبراهیم بن هلال الصابی المتوفی سنة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صابئی لکن رثاه السید الشریف الرضی لغایة فضله بدالیته المشهورة</w:t>
      </w:r>
      <w:r>
        <w:rPr>
          <w:rFonts w:eastAsia="IRNazanin" w:cs="IRNazanin"/>
          <w:color w:val="111111"/>
          <w:sz w:val="28"/>
          <w:szCs w:val="28"/>
          <w:rtl w:val="true"/>
          <w:lang w:bidi="fa-IR"/>
        </w:rPr>
        <w:t>.</w:t>
      </w:r>
    </w:p>
    <w:p>
      <w:pPr>
        <w:pStyle w:val="Heading3"/>
        <w:numPr>
          <w:ilvl w:val="2"/>
          <w:numId w:val="1"/>
        </w:numPr>
        <w:rPr/>
      </w:pPr>
      <w:bookmarkStart w:id="1921" w:name="__RefHeading___Toc7428225_73709187"/>
      <w:bookmarkStart w:id="1922" w:name="_Toc862"/>
      <w:bookmarkEnd w:id="1921"/>
      <w:r>
        <w:rPr/>
        <w:t>783</w:t>
      </w:r>
      <w:r>
        <w:rPr>
          <w:rtl w:val="true"/>
        </w:rPr>
        <w:t xml:space="preserve">- </w:t>
      </w:r>
      <w:r>
        <w:rPr>
          <w:rtl w:val="true"/>
        </w:rPr>
        <w:t>تاریخ آل الرسول‏</w:t>
      </w:r>
      <w:bookmarkEnd w:id="1922"/>
    </w:p>
    <w:p>
      <w:pPr>
        <w:pStyle w:val="BookText"/>
        <w:rPr/>
      </w:pPr>
      <w:r>
        <w:rPr>
          <w:rFonts w:ascii="IRNazanin" w:hAnsi="IRNazanin" w:eastAsia="IRNazanin"/>
          <w:color w:val="111111"/>
          <w:sz w:val="28"/>
          <w:sz w:val="28"/>
          <w:szCs w:val="28"/>
          <w:rtl w:val="true"/>
          <w:lang w:bidi="fa-IR"/>
        </w:rPr>
        <w:t xml:space="preserve">للشیخ أبی عمرو نصر بن علی بن نصر بن علی بن صهبان بن أبی الجهضمی البصری المتوفی فی أحد الربیعین سنة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نسبه إلیه کذلک الشیخ حسن بن المحقق الکرکی فی کتابه عمدة المقال و یقال له تواریخ الأئمة کما یأتی بهذا العنوان أنه موجود فی مکتبة الحاج المولی علی الخیابانی التبریزی، و یقال له الموالید کما عبر به السید بن طاوس، قال فی مهج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المؤلف من ثقات رجال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حدیثه فی فضائل الخمسة الطاهرة المروی عنه فی تاریخ بغداد تشیعه، و قد ترجمه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حدث نصر بهذا الحدیث أمر المتوکل بضربه ألف سوط لأنه ظنه رافضیا فکلمه جعفر بن عبد الواحد و أصر علیه بأنه من أهل السنة فترکه</w:t>
      </w:r>
      <w:r>
        <w:rPr>
          <w:rFonts w:eastAsia="IRNazanin" w:cs="IRNazanin"/>
          <w:color w:val="111111"/>
          <w:sz w:val="28"/>
          <w:szCs w:val="28"/>
          <w:rtl w:val="true"/>
          <w:lang w:bidi="fa-IR"/>
        </w:rPr>
        <w:t>).</w:t>
      </w:r>
    </w:p>
    <w:p>
      <w:pPr>
        <w:pStyle w:val="Heading3"/>
        <w:numPr>
          <w:ilvl w:val="2"/>
          <w:numId w:val="1"/>
        </w:numPr>
        <w:rPr/>
      </w:pPr>
      <w:bookmarkStart w:id="1923" w:name="__RefHeading___Toc7428227_73709187"/>
      <w:bookmarkStart w:id="1924" w:name="_Toc863"/>
      <w:bookmarkEnd w:id="1923"/>
      <w:r>
        <w:rPr>
          <w:rtl w:val="true"/>
        </w:rPr>
        <w:t>تاریخ آل سبکتکین‏</w:t>
      </w:r>
      <w:bookmarkEnd w:id="1924"/>
    </w:p>
    <w:p>
      <w:pPr>
        <w:pStyle w:val="BookText"/>
        <w:rPr/>
      </w:pPr>
      <w:r>
        <w:rPr>
          <w:rFonts w:ascii="IRNazanin" w:hAnsi="IRNazanin" w:eastAsia="IRNazanin"/>
          <w:color w:val="111111"/>
          <w:sz w:val="28"/>
          <w:sz w:val="28"/>
          <w:szCs w:val="28"/>
          <w:rtl w:val="true"/>
          <w:lang w:bidi="fa-IR"/>
        </w:rPr>
        <w:t>یأتی بعنوان تاریخ سبکتکین</w:t>
      </w:r>
      <w:r>
        <w:rPr>
          <w:rFonts w:eastAsia="IRNazanin" w:cs="IRNazanin"/>
          <w:color w:val="111111"/>
          <w:sz w:val="28"/>
          <w:szCs w:val="28"/>
          <w:rtl w:val="true"/>
          <w:lang w:bidi="fa-IR"/>
        </w:rPr>
        <w:t>.</w:t>
      </w:r>
    </w:p>
    <w:p>
      <w:pPr>
        <w:pStyle w:val="Heading3"/>
        <w:numPr>
          <w:ilvl w:val="2"/>
          <w:numId w:val="1"/>
        </w:numPr>
        <w:rPr/>
      </w:pPr>
      <w:bookmarkStart w:id="1925" w:name="__RefHeading___Toc7428229_73709187"/>
      <w:bookmarkStart w:id="1926" w:name="_Toc864"/>
      <w:bookmarkEnd w:id="1925"/>
      <w:r>
        <w:rPr/>
        <w:t>784</w:t>
      </w:r>
      <w:r>
        <w:rPr>
          <w:rtl w:val="true"/>
        </w:rPr>
        <w:t xml:space="preserve">- </w:t>
      </w:r>
      <w:r>
        <w:rPr>
          <w:rtl w:val="true"/>
        </w:rPr>
        <w:t>تاریخ آل سلجوق‏</w:t>
      </w:r>
      <w:bookmarkEnd w:id="1926"/>
    </w:p>
    <w:p>
      <w:pPr>
        <w:pStyle w:val="BookText"/>
        <w:rPr/>
      </w:pPr>
      <w:r>
        <w:rPr>
          <w:rFonts w:ascii="IRNazanin" w:hAnsi="IRNazanin" w:eastAsia="IRNazanin"/>
          <w:color w:val="111111"/>
          <w:sz w:val="28"/>
          <w:sz w:val="28"/>
          <w:szCs w:val="28"/>
          <w:rtl w:val="true"/>
          <w:lang w:bidi="fa-IR"/>
        </w:rPr>
        <w:t xml:space="preserve">للوزیر جمال الدین أبی الحسن علی بن یوسف القفطی المتوفی بحلب سنة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أخبار العلماء کما ذکره فی کشف الظنون، و توجد نسخته فی المکتبة القریبة من الجامع الشریف فی الآستانة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تواریخهم سلجوق‏نامه لظهیری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نصرة الفطرة للعماد الکاتب الأصفهانی و مختصره زبدة النصرة</w:t>
      </w:r>
      <w:r>
        <w:rPr>
          <w:rFonts w:eastAsia="IRNazanin" w:cs="IRNazanin"/>
          <w:color w:val="111111"/>
          <w:sz w:val="28"/>
          <w:szCs w:val="28"/>
          <w:rtl w:val="true"/>
          <w:lang w:bidi="fa-IR"/>
        </w:rPr>
        <w:t>.</w:t>
      </w:r>
    </w:p>
    <w:p>
      <w:pPr>
        <w:pStyle w:val="Heading3"/>
        <w:numPr>
          <w:ilvl w:val="2"/>
          <w:numId w:val="1"/>
        </w:numPr>
        <w:rPr/>
      </w:pPr>
      <w:bookmarkStart w:id="1927" w:name="__RefHeading___Toc7428231_73709187"/>
      <w:bookmarkStart w:id="1928" w:name="_Toc865"/>
      <w:bookmarkEnd w:id="1927"/>
      <w:r>
        <w:rPr/>
        <w:t>785</w:t>
      </w:r>
      <w:r>
        <w:rPr>
          <w:rtl w:val="true"/>
        </w:rPr>
        <w:t xml:space="preserve">- </w:t>
      </w:r>
      <w:r>
        <w:rPr>
          <w:rtl w:val="true"/>
        </w:rPr>
        <w:t>تاریخ آل عباس‏</w:t>
      </w:r>
      <w:bookmarkEnd w:id="1928"/>
    </w:p>
    <w:p>
      <w:pPr>
        <w:pStyle w:val="BookText"/>
        <w:rPr/>
      </w:pPr>
      <w:r>
        <w:rPr>
          <w:rFonts w:ascii="IRNazanin" w:hAnsi="IRNazanin" w:eastAsia="IRNazanin"/>
          <w:color w:val="111111"/>
          <w:sz w:val="28"/>
          <w:sz w:val="28"/>
          <w:szCs w:val="28"/>
          <w:rtl w:val="true"/>
          <w:lang w:bidi="fa-IR"/>
        </w:rPr>
        <w:t xml:space="preserve">ترجمه إلی الفارسیة لأبی الشرف ناصح بن ظفر الجرفادقانی ینقل عنه فی تاریخ نگارستان المؤلف سنة </w:t>
      </w:r>
      <w:r>
        <w:rPr>
          <w:rFonts w:eastAsia="IRNazanin" w:cs="IRNazanin"/>
          <w:color w:val="111111"/>
          <w:sz w:val="28"/>
          <w:szCs w:val="28"/>
          <w:lang w:bidi="fa-IR"/>
        </w:rPr>
        <w:t>949</w:t>
      </w:r>
      <w:r>
        <w:rPr>
          <w:rFonts w:eastAsia="IRNazanin" w:cs="IRNazanin"/>
          <w:color w:val="111111"/>
          <w:sz w:val="28"/>
          <w:szCs w:val="28"/>
          <w:rtl w:val="true"/>
          <w:lang w:bidi="fa-IR"/>
        </w:rPr>
        <w:t>.</w:t>
      </w:r>
    </w:p>
    <w:p>
      <w:pPr>
        <w:pStyle w:val="Heading3"/>
        <w:numPr>
          <w:ilvl w:val="2"/>
          <w:numId w:val="1"/>
        </w:numPr>
        <w:rPr/>
      </w:pPr>
      <w:bookmarkStart w:id="1929" w:name="__RefHeading___Toc7428233_73709187"/>
      <w:bookmarkStart w:id="1930" w:name="_Toc866"/>
      <w:bookmarkEnd w:id="1929"/>
      <w:r>
        <w:rPr/>
        <w:t>786</w:t>
      </w:r>
      <w:r>
        <w:rPr>
          <w:rtl w:val="true"/>
        </w:rPr>
        <w:t xml:space="preserve">- </w:t>
      </w:r>
      <w:r>
        <w:rPr>
          <w:rtl w:val="true"/>
        </w:rPr>
        <w:t>تاریخ آل محمد</w:t>
      </w:r>
      <w:bookmarkEnd w:id="193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لخلیدة السجستانی حکاه فی معجم البلدان‏ </w:t>
      </w:r>
      <w:bookmarkStart w:id="1931" w:name="pg11677_135343"/>
    </w:p>
    <w:p>
      <w:pPr>
        <w:pStyle w:val="BookText"/>
        <w:rPr/>
      </w:pPr>
      <w:bookmarkEnd w:id="1931"/>
      <w:r>
        <w:rPr>
          <w:rFonts w:ascii="IRNazanin" w:hAnsi="IRNazanin" w:eastAsia="IRNazanin"/>
          <w:color w:val="111111"/>
          <w:sz w:val="28"/>
          <w:sz w:val="28"/>
          <w:szCs w:val="28"/>
          <w:rtl w:val="true"/>
          <w:lang w:bidi="fa-IR"/>
        </w:rPr>
        <w:t>فی عنوان سجستان عن محمد بن بحر الرهنی السجستانی صاحب کتاب البقاع و إنه عد بعض أجلاء سجستان،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صاحب أبی عبد الله جعفر بن محمد الباقر ع، 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خلیدة السجستانی صاحب تاریخ آل محمد</w:t>
      </w:r>
      <w:r>
        <w:rPr>
          <w:rFonts w:eastAsia="IRNazanin" w:cs="IRNazanin"/>
          <w:color w:val="111111"/>
          <w:sz w:val="28"/>
          <w:szCs w:val="28"/>
          <w:rtl w:val="true"/>
          <w:lang w:bidi="fa-IR"/>
        </w:rPr>
        <w:t>.</w:t>
      </w:r>
    </w:p>
    <w:p>
      <w:pPr>
        <w:pStyle w:val="Heading3"/>
        <w:numPr>
          <w:ilvl w:val="2"/>
          <w:numId w:val="1"/>
        </w:numPr>
        <w:rPr/>
      </w:pPr>
      <w:bookmarkStart w:id="1932" w:name="__RefHeading___Toc7428235_73709187"/>
      <w:bookmarkStart w:id="1933" w:name="_Toc867"/>
      <w:bookmarkEnd w:id="1932"/>
      <w:r>
        <w:rPr/>
        <w:t>787</w:t>
      </w:r>
      <w:r>
        <w:rPr>
          <w:rtl w:val="true"/>
        </w:rPr>
        <w:t xml:space="preserve">- </w:t>
      </w:r>
      <w:r>
        <w:rPr>
          <w:rtl w:val="true"/>
        </w:rPr>
        <w:t>تاریخ آل محمد</w:t>
      </w:r>
      <w:bookmarkEnd w:id="1933"/>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تواریخ آل محمد ع بطریق فلسفی فیه تشریح أمورهم و بیانها علی حقائقها الضافیة باللغة الترکیة، للفاضل الموفق المستبصر المعاصر قاضی زنگه‏زور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بهجت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الزنگه‏زوری الحنفی الذی کان من رجال أهل السنة و قضاتهم المنصفین، طبع بعید تألیفه فی تبریز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و ترجمته إلی الفارسیة تسمی بهذا الاسم أیضا و کذا الترجمة إلی العربیة لکنها لم تطبع بعد</w:t>
      </w:r>
    </w:p>
    <w:p>
      <w:pPr>
        <w:pStyle w:val="Heading3"/>
        <w:numPr>
          <w:ilvl w:val="2"/>
          <w:numId w:val="1"/>
        </w:numPr>
        <w:rPr/>
      </w:pPr>
      <w:bookmarkStart w:id="1934" w:name="__RefHeading___Toc7428237_73709187"/>
      <w:bookmarkStart w:id="1935" w:name="_Toc868"/>
      <w:bookmarkEnd w:id="1934"/>
      <w:r>
        <w:rPr/>
        <w:t>788</w:t>
      </w:r>
      <w:r>
        <w:rPr>
          <w:rtl w:val="true"/>
        </w:rPr>
        <w:t xml:space="preserve">- </w:t>
      </w:r>
      <w:r>
        <w:rPr>
          <w:rtl w:val="true"/>
        </w:rPr>
        <w:t>تاریخ آل محمد</w:t>
      </w:r>
      <w:bookmarkEnd w:id="1935"/>
    </w:p>
    <w:p>
      <w:pPr>
        <w:pStyle w:val="BookText"/>
        <w:rPr/>
      </w:pPr>
      <w:r>
        <w:rPr>
          <w:rFonts w:ascii="IRNazanin" w:hAnsi="IRNazanin" w:eastAsia="IRNazanin"/>
          <w:color w:val="111111"/>
          <w:sz w:val="28"/>
          <w:sz w:val="28"/>
          <w:szCs w:val="28"/>
          <w:rtl w:val="true"/>
          <w:lang w:bidi="fa-IR"/>
        </w:rPr>
        <w:t>ترجمه إلی الفارسیة عن أصله الترکی المذکور قبله و المترجم هو الأدیب المعاصر میرزا مهدی التبریزی، و قد طبعت ترجمه کل صفحة فی ذیلها من أول التاریخ إلی آخره‏</w:t>
      </w:r>
    </w:p>
    <w:p>
      <w:pPr>
        <w:pStyle w:val="Heading3"/>
        <w:numPr>
          <w:ilvl w:val="2"/>
          <w:numId w:val="1"/>
        </w:numPr>
        <w:rPr/>
      </w:pPr>
      <w:bookmarkStart w:id="1936" w:name="__RefHeading___Toc7428239_73709187"/>
      <w:bookmarkStart w:id="1937" w:name="_Toc869"/>
      <w:bookmarkEnd w:id="1936"/>
      <w:r>
        <w:rPr>
          <w:rtl w:val="true"/>
        </w:rPr>
        <w:t>تاریخ آیین أکبری‏</w:t>
      </w:r>
      <w:bookmarkEnd w:id="1937"/>
    </w:p>
    <w:p>
      <w:pPr>
        <w:pStyle w:val="BookText"/>
        <w:rPr/>
      </w:pPr>
      <w:r>
        <w:rPr>
          <w:rFonts w:ascii="IRNazanin" w:hAnsi="IRNazanin" w:eastAsia="IRNazanin"/>
          <w:color w:val="111111"/>
          <w:sz w:val="28"/>
          <w:sz w:val="28"/>
          <w:szCs w:val="28"/>
          <w:rtl w:val="true"/>
          <w:lang w:bidi="fa-IR"/>
        </w:rPr>
        <w:t>مر فی حرف الألف بعنوان الأکبری‏</w:t>
      </w:r>
    </w:p>
    <w:p>
      <w:pPr>
        <w:pStyle w:val="Heading3"/>
        <w:numPr>
          <w:ilvl w:val="2"/>
          <w:numId w:val="1"/>
        </w:numPr>
        <w:rPr/>
      </w:pPr>
      <w:bookmarkStart w:id="1938" w:name="__RefHeading___Toc7428241_73709187"/>
      <w:bookmarkStart w:id="1939" w:name="_Toc870"/>
      <w:bookmarkEnd w:id="1938"/>
      <w:r>
        <w:rPr/>
        <w:t>789</w:t>
      </w:r>
      <w:r>
        <w:rPr>
          <w:rtl w:val="true"/>
        </w:rPr>
        <w:t xml:space="preserve">- </w:t>
      </w:r>
      <w:r>
        <w:rPr>
          <w:rtl w:val="true"/>
        </w:rPr>
        <w:t>تاریخ الأئمة</w:t>
      </w:r>
      <w:bookmarkEnd w:id="1939"/>
    </w:p>
    <w:p>
      <w:pPr>
        <w:pStyle w:val="BookText"/>
        <w:rPr/>
      </w:pPr>
      <w:r>
        <w:rPr>
          <w:rFonts w:ascii="IRNazanin" w:hAnsi="IRNazanin" w:eastAsia="IRNazanin"/>
          <w:color w:val="111111"/>
          <w:sz w:val="28"/>
          <w:sz w:val="28"/>
          <w:szCs w:val="28"/>
          <w:rtl w:val="true"/>
          <w:lang w:bidi="fa-IR"/>
        </w:rPr>
        <w:t xml:space="preserve">للشیخ أبی منصور أحمد بن علی بن أبی طالب الطبرسی مؤلف کتاب الاحتجاج ذکره تلمیذه الشیخ رشید الدین محمد بن علی 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معالم العلماء و مر احتمال أن یکون هو المراد من تاج الموالید المنسوب إلی مؤلف کتاب الاحتجاج‏</w:t>
      </w:r>
    </w:p>
    <w:p>
      <w:pPr>
        <w:pStyle w:val="Heading3"/>
        <w:numPr>
          <w:ilvl w:val="2"/>
          <w:numId w:val="1"/>
        </w:numPr>
        <w:rPr/>
      </w:pPr>
      <w:bookmarkStart w:id="1940" w:name="__RefHeading___Toc7428243_73709187"/>
      <w:bookmarkStart w:id="1941" w:name="_Toc871"/>
      <w:bookmarkEnd w:id="1940"/>
      <w:r>
        <w:rPr/>
        <w:t>790</w:t>
      </w:r>
      <w:r>
        <w:rPr>
          <w:rtl w:val="true"/>
        </w:rPr>
        <w:t xml:space="preserve">- </w:t>
      </w:r>
      <w:r>
        <w:rPr>
          <w:rtl w:val="true"/>
        </w:rPr>
        <w:t>تاریخ الأئمة</w:t>
      </w:r>
      <w:bookmarkEnd w:id="194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أحمد بن آقا محمد علی البهبهانی الکرمانشاهانی المولود بها سنة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 xml:space="preserve">، و قد تزوج بابنته صاحب الفصول قال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فارسی مختصر فی ولاداتهم و وفیاتهم، </w:t>
      </w:r>
      <w:bookmarkStart w:id="1942" w:name="pg11677_135344"/>
    </w:p>
    <w:p>
      <w:pPr>
        <w:pStyle w:val="BookText"/>
        <w:rPr/>
      </w:pPr>
      <w:bookmarkEnd w:id="1942"/>
      <w:r>
        <w:rPr>
          <w:rFonts w:ascii="IRNazanin" w:hAnsi="IRNazanin" w:eastAsia="IRNazanin"/>
          <w:color w:val="111111"/>
          <w:sz w:val="28"/>
          <w:sz w:val="28"/>
          <w:szCs w:val="28"/>
          <w:rtl w:val="true"/>
          <w:lang w:bidi="fa-IR"/>
        </w:rPr>
        <w:t>و یعبر عنه بتواریخ المعصومین، رأیته ضمن مجموعة من کتب السید محمد علی السبزواری بالکاظمیة</w:t>
      </w:r>
    </w:p>
    <w:p>
      <w:pPr>
        <w:pStyle w:val="Heading3"/>
        <w:numPr>
          <w:ilvl w:val="2"/>
          <w:numId w:val="1"/>
        </w:numPr>
        <w:rPr/>
      </w:pPr>
      <w:bookmarkStart w:id="1943" w:name="__RefHeading___Toc7428245_73709187"/>
      <w:bookmarkStart w:id="1944" w:name="_Toc872"/>
      <w:bookmarkEnd w:id="1943"/>
      <w:r>
        <w:rPr/>
        <w:t>791</w:t>
      </w:r>
      <w:r>
        <w:rPr>
          <w:rtl w:val="true"/>
        </w:rPr>
        <w:t xml:space="preserve">- </w:t>
      </w:r>
      <w:r>
        <w:rPr>
          <w:rtl w:val="true"/>
        </w:rPr>
        <w:t>تاریخ الأئمة</w:t>
      </w:r>
      <w:bookmarkEnd w:id="1944"/>
    </w:p>
    <w:p>
      <w:pPr>
        <w:pStyle w:val="BookText"/>
        <w:rPr/>
      </w:pPr>
      <w:r>
        <w:rPr>
          <w:rFonts w:ascii="IRNazanin" w:hAnsi="IRNazanin" w:eastAsia="IRNazanin"/>
          <w:color w:val="111111"/>
          <w:sz w:val="28"/>
          <w:sz w:val="28"/>
          <w:szCs w:val="28"/>
          <w:rtl w:val="true"/>
          <w:lang w:bidi="fa-IR"/>
        </w:rPr>
        <w:t xml:space="preserve">للشیخ جمال الدین أبی العباس أحمد بن محمد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بخط تلمیذه الشیخ علی بن فضل بن هیکل الحلی و صرح بروایته عنه رأیته فی خزانة کتب سیدنا الحسن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Heading3"/>
        <w:numPr>
          <w:ilvl w:val="2"/>
          <w:numId w:val="1"/>
        </w:numPr>
        <w:rPr/>
      </w:pPr>
      <w:bookmarkStart w:id="1945" w:name="__RefHeading___Toc7428247_73709187"/>
      <w:bookmarkStart w:id="1946" w:name="_Toc873"/>
      <w:bookmarkEnd w:id="1945"/>
      <w:r>
        <w:rPr/>
        <w:t>792</w:t>
      </w:r>
      <w:r>
        <w:rPr>
          <w:rtl w:val="true"/>
        </w:rPr>
        <w:t xml:space="preserve">- </w:t>
      </w:r>
      <w:r>
        <w:rPr>
          <w:rtl w:val="true"/>
        </w:rPr>
        <w:t>تاریخ الأئمة</w:t>
      </w:r>
      <w:bookmarkEnd w:id="1946"/>
    </w:p>
    <w:p>
      <w:pPr>
        <w:pStyle w:val="BookText"/>
        <w:rPr/>
      </w:pPr>
      <w:r>
        <w:rPr>
          <w:rFonts w:ascii="IRNazanin" w:hAnsi="IRNazanin" w:eastAsia="IRNazanin"/>
          <w:color w:val="111111"/>
          <w:sz w:val="28"/>
          <w:sz w:val="28"/>
          <w:szCs w:val="28"/>
          <w:rtl w:val="true"/>
          <w:lang w:bidi="fa-IR"/>
        </w:rPr>
        <w:t>لإسماعیل بن علی بن علی بن رزین بن عثمان بن عبد الرحمن بن عبد الله بن بدیل بن ورقاء الخزاعی المعروف بالدعبلی لأنه ابن أخ دعبل الخزاعی، ذکره النجاشی و الشیخ فی الفهرس‏</w:t>
      </w:r>
    </w:p>
    <w:p>
      <w:pPr>
        <w:pStyle w:val="Heading3"/>
        <w:numPr>
          <w:ilvl w:val="2"/>
          <w:numId w:val="1"/>
        </w:numPr>
        <w:rPr/>
      </w:pPr>
      <w:bookmarkStart w:id="1947" w:name="__RefHeading___Toc7428249_73709187"/>
      <w:bookmarkStart w:id="1948" w:name="_Toc874"/>
      <w:bookmarkEnd w:id="1947"/>
      <w:r>
        <w:rPr>
          <w:rtl w:val="true"/>
        </w:rPr>
        <w:t>تاریخ الأئمة</w:t>
      </w:r>
      <w:bookmarkEnd w:id="1948"/>
    </w:p>
    <w:p>
      <w:pPr>
        <w:pStyle w:val="BookText"/>
        <w:rPr/>
      </w:pPr>
      <w:r>
        <w:rPr>
          <w:rFonts w:ascii="IRNazanin" w:hAnsi="IRNazanin" w:eastAsia="IRNazanin"/>
          <w:color w:val="111111"/>
          <w:sz w:val="28"/>
          <w:sz w:val="28"/>
          <w:szCs w:val="28"/>
          <w:rtl w:val="true"/>
          <w:lang w:bidi="fa-IR"/>
        </w:rPr>
        <w:t xml:space="preserve">للشیخ إسماعیل التبریزی المعاصر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الأمة</w:t>
      </w:r>
      <w:r>
        <w:rPr>
          <w:rFonts w:eastAsia="IRNazanin" w:cs="IRNazanin"/>
          <w:color w:val="111111"/>
          <w:sz w:val="28"/>
          <w:szCs w:val="28"/>
          <w:rtl w:val="true"/>
          <w:lang w:bidi="fa-IR"/>
        </w:rPr>
        <w:t>)</w:t>
      </w:r>
    </w:p>
    <w:p>
      <w:pPr>
        <w:pStyle w:val="Heading3"/>
        <w:numPr>
          <w:ilvl w:val="2"/>
          <w:numId w:val="1"/>
        </w:numPr>
        <w:rPr/>
      </w:pPr>
      <w:bookmarkStart w:id="1949" w:name="__RefHeading___Toc7428251_73709187"/>
      <w:bookmarkStart w:id="1950" w:name="_Toc875"/>
      <w:bookmarkEnd w:id="1949"/>
      <w:r>
        <w:rPr/>
        <w:t>793</w:t>
      </w:r>
      <w:r>
        <w:rPr>
          <w:rtl w:val="true"/>
        </w:rPr>
        <w:t xml:space="preserve">- </w:t>
      </w:r>
      <w:r>
        <w:rPr>
          <w:rtl w:val="true"/>
        </w:rPr>
        <w:t>تاریخ الأئمة</w:t>
      </w:r>
      <w:bookmarkEnd w:id="1950"/>
    </w:p>
    <w:p>
      <w:pPr>
        <w:pStyle w:val="BookText"/>
        <w:rPr/>
      </w:pPr>
      <w:r>
        <w:rPr>
          <w:rFonts w:ascii="IRNazanin" w:hAnsi="IRNazanin" w:eastAsia="IRNazanin"/>
          <w:color w:val="111111"/>
          <w:sz w:val="28"/>
          <w:sz w:val="28"/>
          <w:szCs w:val="28"/>
          <w:rtl w:val="true"/>
          <w:lang w:bidi="fa-IR"/>
        </w:rPr>
        <w:t xml:space="preserve">لبعض الأصحاب نسخه قدیمة منه بخط محمود بن محمد بن محمود، فرغ من الکتابة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بمشهد الرضا ع عند الحاج المولی هاشم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بی‏غایت و مدح بی‏نهایت حضرت موجودی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فراغت از نعوت محمدی و مناقب مرتضوی حاصل آمد إشارة چنان شد که ذکر فرزندان ایشان که یازده امام دیگرند نوشته آید و تقریر أسامی آباء و أمهات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مشتمل بر ده بابست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فی الباب الأول بالحسن السبط علیه السلام  و الباب العاشر فی الحسن العسکری علیه السلام  و فی هذا الباب ذکر کیفیة ولادة ابنه الحجة المنتظر علیه السلام  و أکثر النقل عن مطالب السؤال لکمال الدین محمد بن طلحة الشافعی المتوفی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و یحتمل أنه لعماد الدین الطبری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1951" w:name="__RefHeading___Toc7428253_73709187"/>
      <w:bookmarkStart w:id="1952" w:name="_Toc876"/>
      <w:bookmarkEnd w:id="1951"/>
      <w:r>
        <w:rPr/>
        <w:t>794</w:t>
      </w:r>
      <w:r>
        <w:rPr>
          <w:rtl w:val="true"/>
        </w:rPr>
        <w:t xml:space="preserve">- </w:t>
      </w:r>
      <w:r>
        <w:rPr>
          <w:rtl w:val="true"/>
        </w:rPr>
        <w:t>تاریخ الأئمة</w:t>
      </w:r>
      <w:bookmarkEnd w:id="195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خلفاء عصرهم فارسی لبعض الأصحاب ألفه‏ </w:t>
      </w:r>
      <w:bookmarkStart w:id="1953" w:name="pg11677_135345"/>
    </w:p>
    <w:p>
      <w:pPr>
        <w:pStyle w:val="BookText"/>
        <w:rPr/>
      </w:pPr>
      <w:bookmarkEnd w:id="195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السلطان حسین میرزا ابن میرزا منصور ابن میرزا بایقرا ابن میرزا عمر شیخ بن الأمیر تیمور الگورکانی المتوفی 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قطعة منه فی مائة و تسع و عشرین ورقة فی الخزانة الرضویة کما فی فهرسها</w:t>
      </w:r>
    </w:p>
    <w:p>
      <w:pPr>
        <w:pStyle w:val="Heading3"/>
        <w:numPr>
          <w:ilvl w:val="2"/>
          <w:numId w:val="1"/>
        </w:numPr>
        <w:rPr/>
      </w:pPr>
      <w:bookmarkStart w:id="1954" w:name="__RefHeading___Toc7428255_73709187"/>
      <w:bookmarkStart w:id="1955" w:name="_Toc877"/>
      <w:bookmarkEnd w:id="1954"/>
      <w:r>
        <w:rPr/>
        <w:t>795</w:t>
      </w:r>
      <w:r>
        <w:rPr>
          <w:rtl w:val="true"/>
        </w:rPr>
        <w:t xml:space="preserve">- </w:t>
      </w:r>
      <w:r>
        <w:rPr>
          <w:rtl w:val="true"/>
        </w:rPr>
        <w:t>تاریخ الأئمة المعصومین ع‏</w:t>
      </w:r>
      <w:bookmarkEnd w:id="1955"/>
    </w:p>
    <w:p>
      <w:pPr>
        <w:pStyle w:val="BookText"/>
        <w:rPr/>
      </w:pPr>
      <w:r>
        <w:rPr>
          <w:rFonts w:ascii="IRNazanin" w:hAnsi="IRNazanin" w:eastAsia="IRNazanin"/>
          <w:color w:val="111111"/>
          <w:sz w:val="28"/>
          <w:sz w:val="28"/>
          <w:szCs w:val="28"/>
          <w:rtl w:val="true"/>
          <w:lang w:bidi="fa-IR"/>
        </w:rPr>
        <w:t xml:space="preserve">من الولادة و الوفاة و مدة الأعمار و الخلافة و غیر ذلک بالفارسیة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لولیه و الصلاة علی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لبعض الأصحاب توجد نسخه منه من موقوفات السلطان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و أربعین ورقة فی الخزانة الرضویة</w:t>
      </w:r>
    </w:p>
    <w:p>
      <w:pPr>
        <w:pStyle w:val="Heading3"/>
        <w:numPr>
          <w:ilvl w:val="2"/>
          <w:numId w:val="1"/>
        </w:numPr>
        <w:rPr/>
      </w:pPr>
      <w:bookmarkStart w:id="1956" w:name="__RefHeading___Toc7428257_73709187"/>
      <w:bookmarkStart w:id="1957" w:name="_Toc878"/>
      <w:bookmarkEnd w:id="1956"/>
      <w:r>
        <w:rPr/>
        <w:t>796</w:t>
      </w:r>
      <w:r>
        <w:rPr>
          <w:rtl w:val="true"/>
        </w:rPr>
        <w:t xml:space="preserve">- </w:t>
      </w:r>
      <w:r>
        <w:rPr>
          <w:rtl w:val="true"/>
        </w:rPr>
        <w:t>تاریخ الأئمة المعصومین ع‏</w:t>
      </w:r>
      <w:bookmarkEnd w:id="1957"/>
    </w:p>
    <w:p>
      <w:pPr>
        <w:pStyle w:val="BookText"/>
        <w:rPr/>
      </w:pPr>
      <w:r>
        <w:rPr>
          <w:rFonts w:ascii="IRNazanin" w:hAnsi="IRNazanin" w:eastAsia="IRNazanin"/>
          <w:color w:val="111111"/>
          <w:sz w:val="28"/>
          <w:sz w:val="28"/>
          <w:szCs w:val="28"/>
          <w:rtl w:val="true"/>
          <w:lang w:bidi="fa-IR"/>
        </w:rPr>
        <w:t>فی بیان ما مر من أحوالهم أیضا الا أنه عربی و هو لبعض الأصحاب، توجد نسخه منه من موقوفات نادر شاه فی الخزانة الرضویة، و هی فی مائة و إحدی و تسعین ورقة و فی آخره أسماء أصحاب الحجة ع و ذکر بلادهم‏</w:t>
      </w:r>
    </w:p>
    <w:p>
      <w:pPr>
        <w:pStyle w:val="Heading3"/>
        <w:numPr>
          <w:ilvl w:val="2"/>
          <w:numId w:val="1"/>
        </w:numPr>
        <w:rPr/>
      </w:pPr>
      <w:bookmarkStart w:id="1958" w:name="__RefHeading___Toc7428259_73709187"/>
      <w:bookmarkStart w:id="1959" w:name="_Toc879"/>
      <w:bookmarkEnd w:id="1958"/>
      <w:r>
        <w:rPr/>
        <w:t>797</w:t>
      </w:r>
      <w:r>
        <w:rPr>
          <w:rtl w:val="true"/>
        </w:rPr>
        <w:t xml:space="preserve">- </w:t>
      </w:r>
      <w:r>
        <w:rPr>
          <w:rtl w:val="true"/>
        </w:rPr>
        <w:t>تاریخ الأئمة المعصومین‏</w:t>
      </w:r>
      <w:bookmarkEnd w:id="1959"/>
    </w:p>
    <w:p>
      <w:pPr>
        <w:pStyle w:val="BookText"/>
        <w:rPr/>
      </w:pPr>
      <w:r>
        <w:rPr>
          <w:rFonts w:ascii="IRNazanin" w:hAnsi="IRNazanin" w:eastAsia="IRNazanin"/>
          <w:color w:val="111111"/>
          <w:sz w:val="28"/>
          <w:sz w:val="28"/>
          <w:szCs w:val="28"/>
          <w:rtl w:val="true"/>
          <w:lang w:bidi="fa-IR"/>
        </w:rPr>
        <w:t>و جدهم النبی و أمهم الزهراء صلوات الله علیهم أجمعین فی أربعة عشر بابا کل باب ذو فصول عدیدة فی مجلد ضخم بخط وسط، لبعض الأصحاب لم أعرف شخصه و لا عصره و لو تقریبا، توجد نسخه منه عند الحاج الشیخ علی بن إبراهیم القمی‏</w:t>
      </w:r>
    </w:p>
    <w:p>
      <w:pPr>
        <w:pStyle w:val="Heading3"/>
        <w:numPr>
          <w:ilvl w:val="2"/>
          <w:numId w:val="1"/>
        </w:numPr>
        <w:rPr/>
      </w:pPr>
      <w:bookmarkStart w:id="1960" w:name="__RefHeading___Toc7428261_73709187"/>
      <w:bookmarkStart w:id="1961" w:name="_Toc880"/>
      <w:bookmarkEnd w:id="1960"/>
      <w:r>
        <w:rPr/>
        <w:t>798</w:t>
      </w:r>
      <w:r>
        <w:rPr>
          <w:rtl w:val="true"/>
        </w:rPr>
        <w:t xml:space="preserve">- </w:t>
      </w:r>
      <w:r>
        <w:rPr>
          <w:rtl w:val="true"/>
        </w:rPr>
        <w:t>تاریخ الأئمة و بعض أخبار الرجعة</w:t>
      </w:r>
      <w:bookmarkEnd w:id="1961"/>
    </w:p>
    <w:p>
      <w:pPr>
        <w:pStyle w:val="BookText"/>
        <w:rPr/>
      </w:pPr>
      <w:r>
        <w:rPr>
          <w:rFonts w:ascii="IRNazanin" w:hAnsi="IRNazanin" w:eastAsia="IRNazanin"/>
          <w:color w:val="111111"/>
          <w:sz w:val="28"/>
          <w:sz w:val="28"/>
          <w:szCs w:val="28"/>
          <w:rtl w:val="true"/>
          <w:lang w:bidi="fa-IR"/>
        </w:rPr>
        <w:t xml:space="preserve">لبعض الأصحاب، هو من مآخذ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الدمعة إن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موالید الأئمة ع علی ما ورد بها الاخبار المعتمدة و إثبات الغیبة و الرجعة و وقوعها لجماعة من الأنبیاء و الأئمة ع فی آخر الزمان و هو مأخوذ من الکتب المعتمدة المعتبرة و الظاهر أنه من تألیف بعض العلماء المعاصرین للمحدث الفیض الکاشانی</w:t>
      </w:r>
      <w:r>
        <w:rPr>
          <w:rFonts w:eastAsia="IRNazanin" w:cs="IRNazanin"/>
          <w:color w:val="111111"/>
          <w:sz w:val="28"/>
          <w:szCs w:val="28"/>
          <w:rtl w:val="true"/>
          <w:lang w:bidi="fa-IR"/>
        </w:rPr>
        <w:t>)</w:t>
      </w:r>
    </w:p>
    <w:p>
      <w:pPr>
        <w:pStyle w:val="Heading3"/>
        <w:numPr>
          <w:ilvl w:val="2"/>
          <w:numId w:val="1"/>
        </w:numPr>
        <w:rPr/>
      </w:pPr>
      <w:bookmarkStart w:id="1962" w:name="__RefHeading___Toc7428263_73709187"/>
      <w:bookmarkStart w:id="1963" w:name="_Toc881"/>
      <w:bookmarkEnd w:id="1962"/>
      <w:r>
        <w:rPr/>
        <w:t>799</w:t>
      </w:r>
      <w:r>
        <w:rPr>
          <w:rtl w:val="true"/>
        </w:rPr>
        <w:t xml:space="preserve">- </w:t>
      </w:r>
      <w:r>
        <w:rPr>
          <w:rtl w:val="true"/>
        </w:rPr>
        <w:t>تاریخ الأئمة</w:t>
      </w:r>
      <w:bookmarkEnd w:id="196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مرتب علی خمسة عشر بابا کل باب ذو </w:t>
      </w:r>
      <w:bookmarkStart w:id="1964" w:name="pg11677_135346"/>
    </w:p>
    <w:p>
      <w:pPr>
        <w:pStyle w:val="BookText"/>
        <w:rPr/>
      </w:pPr>
      <w:bookmarkEnd w:id="1964"/>
      <w:r>
        <w:rPr>
          <w:rFonts w:ascii="IRNazanin" w:hAnsi="IRNazanin" w:eastAsia="IRNazanin"/>
          <w:color w:val="111111"/>
          <w:sz w:val="28"/>
          <w:sz w:val="28"/>
          <w:szCs w:val="28"/>
          <w:rtl w:val="true"/>
          <w:lang w:bidi="fa-IR"/>
        </w:rPr>
        <w:t>فصول، الأول فی سوانح النبی ص فی حیاته، و الثانی فیما حدث بعد وفاته، و الثالث فی أحوال الصدیقة الطاهرة و الاثنی عشر بابا فی اثنی عشر إماما ینقل فیه عن الکتب المعتبرة القدیمة، رأیته ناقص الأول و الآخر منضما إلی رسالة یوحنا، عند السید آقا التستری یزید علی خمسة آلاف بیت‏</w:t>
      </w:r>
    </w:p>
    <w:p>
      <w:pPr>
        <w:pStyle w:val="Heading3"/>
        <w:numPr>
          <w:ilvl w:val="2"/>
          <w:numId w:val="1"/>
        </w:numPr>
        <w:rPr/>
      </w:pPr>
      <w:bookmarkStart w:id="1965" w:name="__RefHeading___Toc7428265_73709187"/>
      <w:bookmarkStart w:id="1966" w:name="_Toc882"/>
      <w:bookmarkEnd w:id="1965"/>
      <w:r>
        <w:rPr/>
        <w:t>800</w:t>
      </w:r>
      <w:r>
        <w:rPr>
          <w:rtl w:val="true"/>
        </w:rPr>
        <w:t xml:space="preserve">- </w:t>
      </w:r>
      <w:r>
        <w:rPr>
          <w:rtl w:val="true"/>
        </w:rPr>
        <w:t>تاریخ الأئمة</w:t>
      </w:r>
      <w:bookmarkEnd w:id="1966"/>
    </w:p>
    <w:p>
      <w:pPr>
        <w:pStyle w:val="BookText"/>
        <w:rPr/>
      </w:pPr>
      <w:r>
        <w:rPr>
          <w:rFonts w:ascii="IRNazanin" w:hAnsi="IRNazanin" w:eastAsia="IRNazanin"/>
          <w:color w:val="111111"/>
          <w:sz w:val="28"/>
          <w:sz w:val="28"/>
          <w:szCs w:val="28"/>
          <w:rtl w:val="true"/>
          <w:lang w:bidi="fa-IR"/>
        </w:rPr>
        <w:t xml:space="preserve">لأبی عبد الله الحسین بن حمدان الخصیبی الجنبلائی المتوفی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ذکره النجاشی و لعله الذی عبر عنه الشیخ فی الفهرس بکتاب أسماء النبی و الأئمة ع بل یحتمل اتحادهما 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بهذا الاسم و الموجود إلی الیوم‏</w:t>
      </w:r>
    </w:p>
    <w:p>
      <w:pPr>
        <w:pStyle w:val="Heading3"/>
        <w:numPr>
          <w:ilvl w:val="2"/>
          <w:numId w:val="1"/>
        </w:numPr>
        <w:rPr/>
      </w:pPr>
      <w:bookmarkStart w:id="1967" w:name="__RefHeading___Toc7428267_73709187"/>
      <w:bookmarkStart w:id="1968" w:name="_Toc883"/>
      <w:bookmarkEnd w:id="1967"/>
      <w:r>
        <w:rPr/>
        <w:t>801</w:t>
      </w:r>
      <w:r>
        <w:rPr>
          <w:rtl w:val="true"/>
        </w:rPr>
        <w:t xml:space="preserve">- </w:t>
      </w:r>
      <w:r>
        <w:rPr>
          <w:rtl w:val="true"/>
        </w:rPr>
        <w:t>تاریخ الأئمة المعصومین ع‏</w:t>
      </w:r>
      <w:bookmarkEnd w:id="1968"/>
    </w:p>
    <w:p>
      <w:pPr>
        <w:pStyle w:val="BookText"/>
        <w:rPr/>
      </w:pPr>
      <w:r>
        <w:rPr>
          <w:rFonts w:ascii="IRNazanin" w:hAnsi="IRNazanin" w:eastAsia="IRNazanin"/>
          <w:color w:val="111111"/>
          <w:sz w:val="28"/>
          <w:sz w:val="28"/>
          <w:szCs w:val="28"/>
          <w:rtl w:val="true"/>
          <w:lang w:bidi="fa-IR"/>
        </w:rPr>
        <w:t xml:space="preserve">بالفارسیة 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دلدار علی بن محمد معین النقوی النصیرآبادی الکهنوی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1969" w:name="__RefHeading___Toc7428269_73709187"/>
      <w:bookmarkStart w:id="1970" w:name="_Toc884"/>
      <w:bookmarkEnd w:id="1969"/>
      <w:r>
        <w:rPr/>
        <w:t>802</w:t>
      </w:r>
      <w:r>
        <w:rPr>
          <w:rtl w:val="true"/>
        </w:rPr>
        <w:t xml:space="preserve">- </w:t>
      </w:r>
      <w:r>
        <w:rPr>
          <w:rtl w:val="true"/>
        </w:rPr>
        <w:t>تاریخ الأئمة</w:t>
      </w:r>
      <w:bookmarkEnd w:id="1970"/>
    </w:p>
    <w:p>
      <w:pPr>
        <w:pStyle w:val="BookText"/>
        <w:rPr/>
      </w:pPr>
      <w:r>
        <w:rPr>
          <w:rFonts w:ascii="IRNazanin" w:hAnsi="IRNazanin" w:eastAsia="IRNazanin"/>
          <w:color w:val="111111"/>
          <w:sz w:val="28"/>
          <w:sz w:val="28"/>
          <w:szCs w:val="28"/>
          <w:rtl w:val="true"/>
          <w:lang w:bidi="fa-IR"/>
        </w:rPr>
        <w:t xml:space="preserve">لصالح بن محمد الصرامی المعاصر للشیخ الصدوق محمد بن بابویه الذی 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الصدوق شیخ جملة من مشایخ النجاشی و الصرامی أیضا شیخ بعضهم لأنه قال النجاشی إن الصرامی شیخ شیخنا أبی الحسن بن الجندی و هو أحمد بن محمد بن عمران الجندی فیکون الصرامی فی طبقة الشیخ الصدوق‏</w:t>
      </w:r>
    </w:p>
    <w:p>
      <w:pPr>
        <w:pStyle w:val="Heading3"/>
        <w:numPr>
          <w:ilvl w:val="2"/>
          <w:numId w:val="1"/>
        </w:numPr>
        <w:rPr/>
      </w:pPr>
      <w:bookmarkStart w:id="1971" w:name="__RefHeading___Toc7428271_73709187"/>
      <w:bookmarkStart w:id="1972" w:name="_Toc885"/>
      <w:bookmarkEnd w:id="1971"/>
      <w:r>
        <w:rPr/>
        <w:t>803</w:t>
      </w:r>
      <w:r>
        <w:rPr>
          <w:rtl w:val="true"/>
        </w:rPr>
        <w:t xml:space="preserve">- </w:t>
      </w:r>
      <w:r>
        <w:rPr>
          <w:rtl w:val="true"/>
        </w:rPr>
        <w:t>تاریخ الأئمة</w:t>
      </w:r>
      <w:bookmarkEnd w:id="1972"/>
    </w:p>
    <w:p>
      <w:pPr>
        <w:pStyle w:val="BookText"/>
        <w:rPr/>
      </w:pPr>
      <w:r>
        <w:rPr>
          <w:rFonts w:ascii="IRNazanin" w:hAnsi="IRNazanin" w:eastAsia="IRNazanin"/>
          <w:color w:val="111111"/>
          <w:sz w:val="28"/>
          <w:sz w:val="28"/>
          <w:szCs w:val="28"/>
          <w:rtl w:val="true"/>
          <w:lang w:bidi="fa-IR"/>
        </w:rPr>
        <w:t xml:space="preserve">للمحدث المعاصر الحاج الشیخ عباس بن محمد رضا القمی و قد شرحه و فصله الحاج الشیخ إسماعیل الأرومی التبریزی و سمی شرحه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تاریخ الأئمة کذا ذکره الواعظ المعاصر الخیابانی فی المجلد الثالث من وقایع الأیام‏</w:t>
      </w:r>
    </w:p>
    <w:p>
      <w:pPr>
        <w:pStyle w:val="Heading3"/>
        <w:numPr>
          <w:ilvl w:val="2"/>
          <w:numId w:val="1"/>
        </w:numPr>
        <w:rPr/>
      </w:pPr>
      <w:bookmarkStart w:id="1973" w:name="__RefHeading___Toc7428273_73709187"/>
      <w:bookmarkStart w:id="1974" w:name="_Toc886"/>
      <w:bookmarkEnd w:id="1973"/>
      <w:r>
        <w:rPr/>
        <w:t>804</w:t>
      </w:r>
      <w:r>
        <w:rPr>
          <w:rtl w:val="true"/>
        </w:rPr>
        <w:t xml:space="preserve">- </w:t>
      </w:r>
      <w:r>
        <w:rPr>
          <w:rtl w:val="true"/>
        </w:rPr>
        <w:t>تاریخ الأئمة الاثنی عشر ع‏</w:t>
      </w:r>
      <w:bookmarkEnd w:id="197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للمؤرخ الأدیب الکامل المعاصر میرزا عباس بن میرزا أحمد الهمدانی الیمنی الشروانی‏ </w:t>
      </w:r>
      <w:bookmarkStart w:id="1975" w:name="pg11677_135347"/>
    </w:p>
    <w:p>
      <w:pPr>
        <w:pStyle w:val="BookText"/>
        <w:rPr/>
      </w:pPr>
      <w:bookmarkEnd w:id="1975"/>
      <w:r>
        <w:rPr>
          <w:rFonts w:ascii="IRNazanin" w:hAnsi="IRNazanin" w:eastAsia="IRNazanin"/>
          <w:color w:val="111111"/>
          <w:sz w:val="28"/>
          <w:sz w:val="28"/>
          <w:szCs w:val="28"/>
          <w:rtl w:val="true"/>
          <w:lang w:bidi="fa-IR"/>
        </w:rPr>
        <w:t>الملقب فی شعره ب رفعت له آثار العجم، و تاریخ بهوپال، و تاریخ البواهر، و تاریخ الأفاغنة، و تاریخ دکن، و تاریخ سراندیب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المطبوع أکثرها بالفارسیة، و من المطبوع تاریخ وقایع العثمانی مع الروس المؤلف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سنة </w:t>
      </w:r>
      <w:r>
        <w:rPr>
          <w:rFonts w:eastAsia="IRNazanin" w:cs="IRNazanin"/>
          <w:color w:val="111111"/>
          <w:sz w:val="28"/>
          <w:szCs w:val="28"/>
          <w:lang w:bidi="fa-IR"/>
        </w:rPr>
        <w:t>1307</w:t>
      </w:r>
    </w:p>
    <w:p>
      <w:pPr>
        <w:pStyle w:val="Heading3"/>
        <w:numPr>
          <w:ilvl w:val="2"/>
          <w:numId w:val="1"/>
        </w:numPr>
        <w:rPr/>
      </w:pPr>
      <w:bookmarkStart w:id="1976" w:name="__RefHeading___Toc7428275_73709187"/>
      <w:bookmarkStart w:id="1977" w:name="_Toc887"/>
      <w:bookmarkEnd w:id="1976"/>
      <w:r>
        <w:rPr/>
        <w:t>805</w:t>
      </w:r>
      <w:r>
        <w:rPr>
          <w:rtl w:val="true"/>
        </w:rPr>
        <w:t xml:space="preserve">- </w:t>
      </w:r>
      <w:r>
        <w:rPr>
          <w:rtl w:val="true"/>
        </w:rPr>
        <w:t>تاریخ الأئمة</w:t>
      </w:r>
      <w:bookmarkEnd w:id="197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أبی محمد عبد الله بن أحمد بن الخشاب النحوی الشهیر المتوفی سنة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مآخذ البحار، قال العلامة المجلسی فی أول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 مشهور أخرج منه صاحب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 معتبرة و هو کتاب صغیر مقصور علی ولاداتهم و وفیاتهم و مدة أعمارهم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النقل عنه فی کشف الغمة عند ذکر تواریخ کل إمام و لذا یعبر عنه ب موالید أهل البیت کما فی حرف المیم من کشف الظنون أو موالید الأئمة، و ینقل عنه السید ابن طاوس تعیین وفاه الإمام أبی محمد الحسن العسکری ع فی ثامن ربیع الأول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قرأه علی شیخه أبی منصور محمد بن عبد الملک بن الحسن بن خیرون المقری فی یوم السبت الخامس و العشرین من المحرم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أبی منصور الجوالیقی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المعدود من مشایخه أیضا فإنه موهوب بن أحمد بن محمد المتوفی سنة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الخشاب هو الذی ذکر أنه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ألفت قبل ولادة الشریف الرضی بمائتی سنة کما حکاه ابن أبی الحدید عن شیخه مصدق بن شبیب الذی توفی سنة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تلامیذ ابن الخشاب، و یظهر حسن عقیدته مما نقله التلمیذ عنه و حکاه ابن أبی الحدید فی شرح النهج فی هذا المقام، توجد نسخه من هذا التاریخ فی المکتبة الموقوفة للحاج السید علی الإیروانی فی تبریز، </w:t>
      </w:r>
      <w:bookmarkStart w:id="1978" w:name="pg11677_135348"/>
    </w:p>
    <w:p>
      <w:pPr>
        <w:pStyle w:val="BookText"/>
        <w:rPr/>
      </w:pPr>
      <w:bookmarkEnd w:id="1978"/>
      <w:r>
        <w:rPr>
          <w:rFonts w:ascii="IRNazanin" w:hAnsi="IRNazanin" w:eastAsia="IRNazanin"/>
          <w:color w:val="111111"/>
          <w:sz w:val="28"/>
          <w:sz w:val="28"/>
          <w:szCs w:val="28"/>
          <w:rtl w:val="true"/>
          <w:lang w:bidi="fa-IR"/>
        </w:rPr>
        <w:t>و استنسخ عنها الحاج المولی علی الواعظ الخیابانی التبریزی و ینقل عنه فی الوقائع‏</w:t>
      </w:r>
    </w:p>
    <w:p>
      <w:pPr>
        <w:pStyle w:val="Heading3"/>
        <w:numPr>
          <w:ilvl w:val="2"/>
          <w:numId w:val="1"/>
        </w:numPr>
        <w:rPr/>
      </w:pPr>
      <w:bookmarkStart w:id="1979" w:name="__RefHeading___Toc7428277_73709187"/>
      <w:bookmarkStart w:id="1980" w:name="_Toc888"/>
      <w:bookmarkEnd w:id="1979"/>
      <w:r>
        <w:rPr/>
        <w:t>806</w:t>
      </w:r>
      <w:r>
        <w:rPr>
          <w:rtl w:val="true"/>
        </w:rPr>
        <w:t xml:space="preserve">- </w:t>
      </w:r>
      <w:r>
        <w:rPr>
          <w:rtl w:val="true"/>
        </w:rPr>
        <w:t>تاریخ الأئمة</w:t>
      </w:r>
      <w:bookmarkEnd w:id="1980"/>
    </w:p>
    <w:p>
      <w:pPr>
        <w:pStyle w:val="BookText"/>
        <w:rPr/>
      </w:pPr>
      <w:r>
        <w:rPr>
          <w:rFonts w:ascii="IRNazanin" w:hAnsi="IRNazanin" w:eastAsia="IRNazanin"/>
          <w:color w:val="111111"/>
          <w:sz w:val="28"/>
          <w:sz w:val="28"/>
          <w:szCs w:val="28"/>
          <w:rtl w:val="true"/>
          <w:lang w:bidi="fa-IR"/>
        </w:rPr>
        <w:t xml:space="preserve">لأبی بکر بن أبی الثلج محمد بن أحمد بن محمد ابن عبد الله المکنی بأبی الثلج بن إسماعیل البغدادی الکاتب المتوفی سنة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ذکره النجاشی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المفضل الشیبانی حدثنا أبو بکر بن أبی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المفضل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النجاشی کثیرا لکنه یحتاط لعدم بلوغه وقت السماع فلا یروی عنه الا بالواسطة و لذا لم یقل فی المقام حدثنی أبو المفضل أو أخبرنی و قال بعده و أخبرنا ابن نوح‏</w:t>
      </w:r>
    </w:p>
    <w:p>
      <w:pPr>
        <w:pStyle w:val="Heading3"/>
        <w:numPr>
          <w:ilvl w:val="2"/>
          <w:numId w:val="1"/>
        </w:numPr>
        <w:rPr/>
      </w:pPr>
      <w:bookmarkStart w:id="1981" w:name="__RefHeading___Toc7428279_73709187"/>
      <w:bookmarkStart w:id="1982" w:name="_Toc889"/>
      <w:bookmarkEnd w:id="1981"/>
      <w:r>
        <w:rPr>
          <w:rtl w:val="true"/>
        </w:rPr>
        <w:t>تاریخ الأئمة</w:t>
      </w:r>
      <w:bookmarkEnd w:id="1982"/>
    </w:p>
    <w:p>
      <w:pPr>
        <w:pStyle w:val="BookText"/>
        <w:rPr/>
      </w:pPr>
      <w:r>
        <w:rPr>
          <w:rFonts w:ascii="IRNazanin" w:hAnsi="IRNazanin" w:eastAsia="IRNazanin"/>
          <w:color w:val="111111"/>
          <w:sz w:val="28"/>
          <w:sz w:val="28"/>
          <w:szCs w:val="28"/>
          <w:rtl w:val="true"/>
          <w:lang w:bidi="fa-IR"/>
        </w:rPr>
        <w:t xml:space="preserve">أرجوزة للشیخ محمد بن الشیخ طاهر السماوی النجفی المعاصر المولود سنة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نظمها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لمحة الأئمة کما یأتی، و اسمها التاریخی بلوغ الأمة للمحة الأئمة بعد التاء هاء و عناوینها لمحة لمحة قال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فارع مسماها بلوغ الأمة</w:t>
      </w:r>
    </w:p>
    <w:p>
      <w:pPr>
        <w:pStyle w:val="BookText"/>
        <w:rPr/>
      </w:pPr>
      <w:r>
        <w:rPr>
          <w:rFonts w:ascii="Amiri" w:hAnsi="Amiri" w:eastAsia="Amiri" w:cs="Amiri"/>
          <w:color w:val="111111"/>
          <w:sz w:val="28"/>
          <w:sz w:val="28"/>
          <w:szCs w:val="28"/>
          <w:rtl w:val="true"/>
          <w:lang w:bidi="ar-SA"/>
        </w:rPr>
        <w:t>و عدها للمحة الأئمة</w:t>
      </w:r>
    </w:p>
    <w:p>
      <w:pPr>
        <w:pStyle w:val="Heading3"/>
        <w:numPr>
          <w:ilvl w:val="2"/>
          <w:numId w:val="1"/>
        </w:numPr>
        <w:rPr/>
      </w:pPr>
      <w:bookmarkStart w:id="1983" w:name="__RefHeading___Toc7428281_73709187"/>
      <w:bookmarkStart w:id="1984" w:name="_Toc890"/>
      <w:bookmarkEnd w:id="1983"/>
      <w:r>
        <w:rPr/>
        <w:t>807</w:t>
      </w:r>
      <w:r>
        <w:rPr>
          <w:rtl w:val="true"/>
        </w:rPr>
        <w:t xml:space="preserve">- </w:t>
      </w:r>
      <w:r>
        <w:rPr>
          <w:rtl w:val="true"/>
        </w:rPr>
        <w:t>تاریخ الأئمة المعصومین ع،</w:t>
      </w:r>
      <w:bookmarkEnd w:id="1984"/>
    </w:p>
    <w:p>
      <w:pPr>
        <w:pStyle w:val="BookText"/>
        <w:rPr/>
      </w:pPr>
      <w:r>
        <w:rPr>
          <w:rFonts w:ascii="IRNazanin" w:hAnsi="IRNazanin" w:eastAsia="IRNazanin"/>
          <w:color w:val="111111"/>
          <w:sz w:val="28"/>
          <w:sz w:val="28"/>
          <w:szCs w:val="28"/>
          <w:rtl w:val="true"/>
          <w:lang w:bidi="fa-IR"/>
        </w:rPr>
        <w:t xml:space="preserve">للسید محمد بن عبد الکریم ابن السید مراد ابن شاه أسد الله ابن السید جلال الدین أمیر الحسنی الحسینی الطباطبائی البروجردی جد آیة الله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فرغ منه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و علیه حواش کثیرة منه بخطه ضمن مجموعة من رسائله فی کتب المولی محمد علی الخوانساری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أرشدک الله إلی طریق الحق أنه لا بد فی کمال المعرفة بحال النبی و الأوصیاء صلوات الله علیهم أجمعین من معرفة أنسابهم و موالیدهم و تواریخ وفیاتهم و عدد أولادهم</w:t>
      </w:r>
      <w:r>
        <w:rPr>
          <w:rFonts w:eastAsia="IRNazanin" w:cs="IRNazanin"/>
          <w:color w:val="111111"/>
          <w:sz w:val="28"/>
          <w:szCs w:val="28"/>
          <w:rtl w:val="true"/>
          <w:lang w:bidi="fa-IR"/>
        </w:rPr>
        <w:t>)</w:t>
      </w:r>
    </w:p>
    <w:p>
      <w:pPr>
        <w:pStyle w:val="Heading3"/>
        <w:numPr>
          <w:ilvl w:val="2"/>
          <w:numId w:val="1"/>
        </w:numPr>
        <w:rPr/>
      </w:pPr>
      <w:bookmarkStart w:id="1985" w:name="__RefHeading___Toc7428283_73709187"/>
      <w:bookmarkStart w:id="1986" w:name="_Toc891"/>
      <w:bookmarkEnd w:id="1985"/>
      <w:r>
        <w:rPr/>
        <w:t>808</w:t>
      </w:r>
      <w:r>
        <w:rPr>
          <w:rtl w:val="true"/>
        </w:rPr>
        <w:t xml:space="preserve">- </w:t>
      </w:r>
      <w:r>
        <w:rPr>
          <w:rtl w:val="true"/>
        </w:rPr>
        <w:t>تاریخ الأئمة</w:t>
      </w:r>
      <w:bookmarkEnd w:id="198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بلغة أردو مطبوع بالهند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لاشتماله علی أربعة عشر مجلسا، للسید وزیر حسین الرضوی الهندی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ذائقه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چهل مجلس، لاشتماله علی أربعین مجلسا یأتی‏ </w:t>
      </w:r>
      <w:bookmarkStart w:id="1987" w:name="pg11677_135349"/>
    </w:p>
    <w:p>
      <w:pPr>
        <w:pStyle w:val="Heading3"/>
        <w:numPr>
          <w:ilvl w:val="2"/>
          <w:numId w:val="1"/>
        </w:numPr>
        <w:rPr/>
      </w:pPr>
      <w:bookmarkStart w:id="1988" w:name="__RefHeading___Toc7428285_73709187"/>
      <w:bookmarkStart w:id="1989" w:name="_Toc892"/>
      <w:bookmarkEnd w:id="1987"/>
      <w:bookmarkEnd w:id="1988"/>
      <w:r>
        <w:rPr>
          <w:rtl w:val="true"/>
        </w:rPr>
        <w:t>تاریخ الأئمة</w:t>
      </w:r>
      <w:bookmarkEnd w:id="1989"/>
    </w:p>
    <w:p>
      <w:pPr>
        <w:pStyle w:val="BookText"/>
        <w:rPr/>
      </w:pPr>
      <w:r>
        <w:rPr>
          <w:rFonts w:ascii="IRNazanin" w:hAnsi="IRNazanin" w:eastAsia="IRNazanin"/>
          <w:color w:val="111111"/>
          <w:sz w:val="28"/>
          <w:sz w:val="28"/>
          <w:szCs w:val="28"/>
          <w:rtl w:val="true"/>
          <w:lang w:bidi="fa-IR"/>
        </w:rPr>
        <w:t>نظما اسمه تاریخ نور الباری یأتی‏</w:t>
      </w:r>
    </w:p>
    <w:p>
      <w:pPr>
        <w:pStyle w:val="Heading3"/>
        <w:numPr>
          <w:ilvl w:val="2"/>
          <w:numId w:val="1"/>
        </w:numPr>
        <w:rPr/>
      </w:pPr>
      <w:bookmarkStart w:id="1990" w:name="__RefHeading___Toc7428287_73709187"/>
      <w:bookmarkStart w:id="1991" w:name="_Toc893"/>
      <w:bookmarkEnd w:id="1990"/>
      <w:r>
        <w:rPr/>
        <w:t>809</w:t>
      </w:r>
      <w:r>
        <w:rPr>
          <w:rtl w:val="true"/>
        </w:rPr>
        <w:t xml:space="preserve">- </w:t>
      </w:r>
      <w:r>
        <w:rPr>
          <w:rtl w:val="true"/>
        </w:rPr>
        <w:t>تاریخ ابن أبی الأزهر</w:t>
      </w:r>
      <w:bookmarkEnd w:id="1991"/>
    </w:p>
    <w:p>
      <w:pPr>
        <w:pStyle w:val="BookText"/>
        <w:rPr/>
      </w:pPr>
      <w:r>
        <w:rPr>
          <w:rFonts w:ascii="IRNazanin" w:hAnsi="IRNazanin" w:eastAsia="IRNazanin"/>
          <w:color w:val="111111"/>
          <w:sz w:val="28"/>
          <w:sz w:val="28"/>
          <w:szCs w:val="28"/>
          <w:rtl w:val="true"/>
          <w:lang w:bidi="fa-IR"/>
        </w:rPr>
        <w:t xml:space="preserve">هو محمد بن مزید بن محمود بن منصور بن راشد أبو بکر الخزاعی المعروف بابن أبی الأزهر البوشنجی النحوی المتوفی سنة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تسعین سنة، ذکره المسعودی فی أول مروج الذهب و صرح بأنه غیر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 و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المستعین و المعتز الذی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کشف الظنون أیضا، و الشیخ الطوسی ترجمه فی باب من لم یرو من رجاله و ذکر أنه یروی عنه أبو المفضل الشیبانی، و 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الرجال الکبیر</w:t>
      </w:r>
    </w:p>
    <w:p>
      <w:pPr>
        <w:pStyle w:val="BookText"/>
        <w:rPr/>
      </w:pPr>
      <w:r>
        <w:rPr>
          <w:rFonts w:ascii="IRNazanin" w:hAnsi="IRNazanin" w:eastAsia="IRNazanin"/>
          <w:color w:val="111111"/>
          <w:sz w:val="28"/>
          <w:sz w:val="28"/>
          <w:szCs w:val="28"/>
          <w:rtl w:val="true"/>
          <w:lang w:bidi="fa-IR"/>
        </w:rPr>
        <w:t xml:space="preserve">المطبوع کتب محمد بن مرشد المتوشحی، و مرشد تصحیف کما صحف البوشنجی بالباء الموحدة و النون بین الشین و الجیم بمتوشحی و الفاضل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 التصحیف الأول فکتب الصحیح منه و هو مزید و لکن وقع فی التصحیف الثانی محتملا أن متوشح کانت جدته‏</w:t>
      </w:r>
    </w:p>
    <w:p>
      <w:pPr>
        <w:pStyle w:val="Heading3"/>
        <w:numPr>
          <w:ilvl w:val="2"/>
          <w:numId w:val="1"/>
        </w:numPr>
        <w:rPr/>
      </w:pPr>
      <w:bookmarkStart w:id="1992" w:name="__RefHeading___Toc7428289_73709187"/>
      <w:bookmarkStart w:id="1993" w:name="_Toc894"/>
      <w:bookmarkEnd w:id="1992"/>
      <w:r>
        <w:rPr/>
        <w:t>810</w:t>
      </w:r>
      <w:r>
        <w:rPr>
          <w:rtl w:val="true"/>
        </w:rPr>
        <w:t xml:space="preserve">- </w:t>
      </w:r>
      <w:r>
        <w:rPr>
          <w:rtl w:val="true"/>
        </w:rPr>
        <w:t>تاریخ ابن أبی طی‏</w:t>
      </w:r>
      <w:bookmarkEnd w:id="19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یحیی بن حمیدة الحلبی المعروف بابن أبی طی المتوفی سنة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و تاریخه مرتب علی السنین کما ذکره فی کشف الظنون بعنوان التاریخ، و ینقل عن هذا التاریخ الصفدی الذی توفی سنة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ترجمه الأشرف بن الأغر العلامة الحافظ النسابة الواعظ الشاعر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 الحسینی الذی توفی بحلب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و ثمانیة و عشرین عاما من عمره مصرحا بأن تاج العلی هذا کان من مشایخ ابن أبی طی فإنه قال فی تاریخه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قرأت علی شیخی تاج العلی العلوی المذکور نهج البلاغة و کثیرا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لابن أبی طی هذا أیضا کتاب طبقات الإمامیة الذی ینقل عنه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الإصابة فی‏ </w:t>
      </w:r>
      <w:bookmarkStart w:id="1994" w:name="pg11677_135350"/>
    </w:p>
    <w:p>
      <w:pPr>
        <w:pStyle w:val="BookText"/>
        <w:rPr/>
      </w:pPr>
      <w:bookmarkEnd w:id="1994"/>
      <w:r>
        <w:rPr>
          <w:rFonts w:ascii="IRNazanin" w:hAnsi="IRNazanin" w:eastAsia="IRNazanin"/>
          <w:color w:val="111111"/>
          <w:sz w:val="28"/>
          <w:sz w:val="28"/>
          <w:szCs w:val="28"/>
          <w:rtl w:val="true"/>
          <w:lang w:bidi="fa-IR"/>
        </w:rPr>
        <w:t xml:space="preserve">ترجمه یغوث الصحابی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طبقات الإمامیة لابن أبی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إحدی الطبقات فی هذا الکتاب طبقة الصحابة ثم ما بعدها من الطبقات، و قال فی ترجمه سغتة بن 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ابن أبی طی فی رجال الشیعة الإمامیة ما یقتضی أن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ذکر سبغته فی طبقة الأصحاب أیضا فی هذا الکتاب و یظهر أن الطبقات الذی هو فی رجال الشیعة غیر هذا التاریخ الذی هو مرتب علی السنین کما صرح به فی کشف الظنون فی حرف التاء، و قال أیضا فی حرف التاء فی تواریخ حلب، و کذا فی حرف المیم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معادن الذهب فی تواریخ حلب لابن أبی طی یحیی بن حمیدة الحلبی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کبیر و ذیله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وفاته فی حرف المیم غلط صحیحه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 معادن الذهب أیضا کبیر و إنه ذیله بالسنین التی فی الأواخر کما یذیل سائر التواریخ بما فات من أواخرها و الظاهر أن المعادن فی تاریخ خصوص حلب و إنه أیضا غیر هذا التاریخ العمومی المرتب علی السنین و یأتی أن له تاریخ مصر أیضا و هو غیر تاریخ حلب و التاریخ المرتب علی السنین‏</w:t>
      </w:r>
    </w:p>
    <w:p>
      <w:pPr>
        <w:pStyle w:val="Heading3"/>
        <w:numPr>
          <w:ilvl w:val="2"/>
          <w:numId w:val="1"/>
        </w:numPr>
        <w:rPr/>
      </w:pPr>
      <w:bookmarkStart w:id="1995" w:name="__RefHeading___Toc7428291_73709187"/>
      <w:bookmarkStart w:id="1996" w:name="_Toc895"/>
      <w:bookmarkEnd w:id="1995"/>
      <w:r>
        <w:rPr/>
        <w:t>811</w:t>
      </w:r>
      <w:r>
        <w:rPr>
          <w:rtl w:val="true"/>
        </w:rPr>
        <w:t xml:space="preserve">- </w:t>
      </w:r>
      <w:r>
        <w:rPr>
          <w:rtl w:val="true"/>
        </w:rPr>
        <w:t>تاریخ ابن أعثم الکوفی،</w:t>
      </w:r>
      <w:bookmarkEnd w:id="1996"/>
    </w:p>
    <w:p>
      <w:pPr>
        <w:pStyle w:val="BookText"/>
        <w:rPr/>
      </w:pPr>
      <w:r>
        <w:rPr>
          <w:rFonts w:ascii="IRNazanin" w:hAnsi="IRNazanin" w:eastAsia="IRNazanin"/>
          <w:color w:val="111111"/>
          <w:sz w:val="28"/>
          <w:sz w:val="28"/>
          <w:szCs w:val="28"/>
          <w:rtl w:val="true"/>
          <w:lang w:bidi="fa-IR"/>
        </w:rPr>
        <w:t xml:space="preserve">هو أبو محمد أحمد بن أعثم الأخباری المؤرخ المتوفی حدود سنة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ترجمه و أرخه کذلک یاقوت فی معجم الأدباء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إلی أیام الرشید الذی مات سنة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التاریخ المبدئ بأیام المأمون المتوفی سنة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أیام المقتدر الذی قتل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 ذکر أنه رأی الکتابین و احتمل أن المؤلف جعل الثانی ذیلا للأول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کتابه الأول المعبر عنه ب الفتوح فهو من مآخذ کتاب البحار و عده العلامة المجلسی فی آخر الفصل الأول المنعقد لذکر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المآخذ من کتب تواریخ العامة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الفتوح للأعثم الکوفی و تاریخ الطبری و 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ینقل عنه لا عن ترجمته الآتیة، و ذکره فی کشف الظنون فی ذیل عنوان فتوحات الشام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أحمد بن أعثم الکوفی و ترجمه أحمد بن محمد المنوفی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ذکره مستقلا أیضا لکن مع تصحیف فی اسمه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أعثم هو محمد بن علی المعروف بأعثم الکوفی، و ترجمته لأحمد بن محمد المنوفی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اتحاد هذا الفتوح المترجم بالفارسیة مع فتوحات الشام الذی ذکره أولا فی ذیل فتوحات الشام و المؤلف واحد و هو أبو محمد أحمد بن أعثم کما ترجمه یاقوت و نسبه إلی لقب أبیه المعروف به و هو أعثم فصحف بإسقاط الأب و جعل محمد اسما له و نسب إلی اسم أبیه علی المعروف بأعثم، و لم یتفطن مؤلفو دائرة المعارف الإسلامیة لهذا التصحیف فسموه کما هنا بمحمد بن علی المعروف بأعثم مع أن هذا التصحیف قدیم قد وقع من عصر المترجم و هو أحمد بن محمد المنوفی الهروی الذی ترجمه إلی الفارسیة باسم قوام الدین حاتم الزمان فی سنة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وقع فی أول الترجمة ما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ذکر عندی کتاب الفتوح لمحمد بن علی الأعثم الکوفی الذی ألف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أن فیه تصحیف أبی محمد بمحمد فیه غلط آخر فی تاریخ التألیف جزما فإن یاقوت المعاصر للمترجم لأنه 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بأنه رأی الکتابین، الفتوح المنتهی إلی عصر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التاریخ المنتهی فیه إلی أیام المقتدر المقتول سنة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و هما لأحمد بن أعثم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فمؤلف هذا التاریخ کیف یکون تألیف فتوحه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المترجم بما أنه لم یظفر بتاریخ ابن أعثم و انما ظفر بفتوحه فقط المنتهی إلی حدود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ذلک تاریخ الفراغ‏ </w:t>
      </w:r>
      <w:bookmarkStart w:id="1997" w:name="pg11677_135352"/>
    </w:p>
    <w:p>
      <w:pPr>
        <w:pStyle w:val="BookText"/>
        <w:rPr/>
      </w:pPr>
      <w:bookmarkEnd w:id="1997"/>
      <w:r>
        <w:rPr>
          <w:rFonts w:ascii="IRNazanin" w:hAnsi="IRNazanin" w:eastAsia="IRNazanin"/>
          <w:color w:val="111111"/>
          <w:sz w:val="28"/>
          <w:sz w:val="28"/>
          <w:szCs w:val="28"/>
          <w:rtl w:val="true"/>
          <w:lang w:bidi="fa-IR"/>
        </w:rPr>
        <w:t xml:space="preserve">لمؤلفه و ترجمه إلی الفارسیة فقط و لعله لم یتم له ترجمه جمیع الفتوح أیضا لأن الموجود من الترجمة المطبوع فی بمبئی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میرزا محمد الشیرازی ملک الکتاب لیس فیه الا من بدء رحلة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تواریخ الخلفاء بعده واحدا بعد واحد إلی عصر الحسین ع و ذکر شهادته و قضایا الطف إلی رجوع أهل بیته إلی المدینة علی ما هو مسطور فی المقاتل و تواریخ الشیعة، و قد ترجم هذا الفارسی بلغة أردو و یسمی ب تاریخ أعثم</w:t>
      </w:r>
      <w:r>
        <w:rPr>
          <w:rFonts w:eastAsia="IRNazanin" w:cs="IRNazanin"/>
          <w:color w:val="111111"/>
          <w:sz w:val="28"/>
          <w:szCs w:val="28"/>
          <w:rtl w:val="true"/>
          <w:lang w:bidi="fa-IR"/>
        </w:rPr>
        <w:t>.</w:t>
      </w:r>
    </w:p>
    <w:p>
      <w:pPr>
        <w:pStyle w:val="Heading3"/>
        <w:numPr>
          <w:ilvl w:val="2"/>
          <w:numId w:val="1"/>
        </w:numPr>
        <w:rPr/>
      </w:pPr>
      <w:bookmarkStart w:id="1998" w:name="__RefHeading___Toc7428293_73709187"/>
      <w:bookmarkStart w:id="1999" w:name="_Toc896"/>
      <w:bookmarkEnd w:id="1998"/>
      <w:r>
        <w:rPr/>
        <w:t>812</w:t>
      </w:r>
      <w:r>
        <w:rPr>
          <w:rtl w:val="true"/>
        </w:rPr>
        <w:t xml:space="preserve">- </w:t>
      </w:r>
      <w:r>
        <w:rPr>
          <w:rtl w:val="true"/>
        </w:rPr>
        <w:t>تاریخ ابن بابویه‏</w:t>
      </w:r>
      <w:bookmarkEnd w:id="1999"/>
    </w:p>
    <w:p>
      <w:pPr>
        <w:pStyle w:val="BookText"/>
        <w:rPr/>
      </w:pPr>
      <w:r>
        <w:rPr>
          <w:rFonts w:ascii="IRNazanin" w:hAnsi="IRNazanin" w:eastAsia="IRNazanin"/>
          <w:color w:val="111111"/>
          <w:sz w:val="28"/>
          <w:sz w:val="28"/>
          <w:szCs w:val="28"/>
          <w:rtl w:val="true"/>
          <w:lang w:bidi="fa-IR"/>
        </w:rPr>
        <w:t xml:space="preserve">الشیخ أبی جعفر محمد بن علی بن الحسین بن موسی بن بابویه القمی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ذکره النجاشی فی عداد کتبه، و یحتمل أن یکون مراده الکتاب المشتمل علی تراجم عامة الروات من الخاصة و العامة کما یأتی التصریح به فی تاریخ ابن عقدة</w:t>
      </w:r>
      <w:r>
        <w:rPr>
          <w:rFonts w:eastAsia="IRNazanin" w:cs="IRNazanin"/>
          <w:color w:val="111111"/>
          <w:sz w:val="28"/>
          <w:szCs w:val="28"/>
          <w:rtl w:val="true"/>
          <w:lang w:bidi="fa-IR"/>
        </w:rPr>
        <w:t>.</w:t>
      </w:r>
    </w:p>
    <w:p>
      <w:pPr>
        <w:pStyle w:val="Heading3"/>
        <w:numPr>
          <w:ilvl w:val="2"/>
          <w:numId w:val="1"/>
        </w:numPr>
        <w:rPr/>
      </w:pPr>
      <w:bookmarkStart w:id="2000" w:name="__RefHeading___Toc7428295_73709187"/>
      <w:bookmarkStart w:id="2001" w:name="_Toc897"/>
      <w:bookmarkEnd w:id="2000"/>
      <w:r>
        <w:rPr/>
        <w:t>813</w:t>
      </w:r>
      <w:r>
        <w:rPr>
          <w:rtl w:val="true"/>
        </w:rPr>
        <w:t xml:space="preserve">- </w:t>
      </w:r>
      <w:r>
        <w:rPr>
          <w:rtl w:val="true"/>
        </w:rPr>
        <w:t>تاریخ ابن بطریق‏</w:t>
      </w:r>
      <w:bookmarkEnd w:id="2001"/>
    </w:p>
    <w:p>
      <w:pPr>
        <w:pStyle w:val="BookText"/>
        <w:rPr/>
      </w:pPr>
      <w:r>
        <w:rPr>
          <w:rFonts w:ascii="IRNazanin" w:hAnsi="IRNazanin" w:eastAsia="IRNazanin"/>
          <w:color w:val="111111"/>
          <w:sz w:val="28"/>
          <w:sz w:val="28"/>
          <w:szCs w:val="28"/>
          <w:rtl w:val="true"/>
          <w:lang w:bidi="fa-IR"/>
        </w:rPr>
        <w:t xml:space="preserve">ذکره فی کشف الظنون و لم یذکر اسم المؤلف، و الظاهر أنه الشیخ شمس الدین یحیی بن الحسن بن الحسین بن علی بن محمد بن البطریق الأسدی الحلی المتوفی سنة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العمدة و الخصائص و غیرهما، الراوی عن ابن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فخار بن معد الموسوی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Heading3"/>
        <w:numPr>
          <w:ilvl w:val="2"/>
          <w:numId w:val="1"/>
        </w:numPr>
        <w:rPr/>
      </w:pPr>
      <w:bookmarkStart w:id="2002" w:name="__RefHeading___Toc7428297_73709187"/>
      <w:bookmarkStart w:id="2003" w:name="_Toc898"/>
      <w:bookmarkEnd w:id="2002"/>
      <w:r>
        <w:rPr>
          <w:rtl w:val="true"/>
        </w:rPr>
        <w:t>تاریخ ابن جریر</w:t>
      </w:r>
      <w:bookmarkEnd w:id="200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ترجمه التاریخ الکبیر المطبوع لأبی جعفر محمد بن جریر الطبری العامی المؤرخ المفسر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ترجمه إلی الفارسیة الوزیر أبو علی محمد البلعمی من وزراء الملوک السامانیة بما وراء النهر،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العلی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الکتب الفارسیة القدیمة الموجودة حتی الیوم قد ذکر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منصور بن نوح بن نصر السامانی الذی ولی الملک بعد أخیه عبد الملک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مات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أمر المترجم بترجمة هذا الکتاب لأمینه‏ </w:t>
      </w:r>
      <w:bookmarkStart w:id="2004" w:name="pg11677_135353"/>
    </w:p>
    <w:p>
      <w:pPr>
        <w:pStyle w:val="BookText"/>
        <w:rPr/>
      </w:pPr>
      <w:bookmarkEnd w:id="2004"/>
      <w:r>
        <w:rPr>
          <w:rFonts w:ascii="IRNazanin" w:hAnsi="IRNazanin" w:eastAsia="IRNazanin"/>
          <w:color w:val="111111"/>
          <w:sz w:val="28"/>
          <w:sz w:val="28"/>
          <w:szCs w:val="28"/>
          <w:rtl w:val="true"/>
          <w:lang w:bidi="fa-IR"/>
        </w:rPr>
        <w:t xml:space="preserve">و خاصته أبی الحسن فامتثل أمره فی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کذا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البلعمی هذا هو ولد البلعمی الکبیر الوزیر للسامانیة الذی استوزره إسماعیل بن أحمد بن أسد بن سامان الذی توفی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بعده و هو أبو الفضل محمد بن عبید الله بن محمد بن عبد الرحمن بن عبد الله بن عیسی التمیمی البلعمی الذی 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و أرخه فی شذرات الذهب و ذکر نسبه فی معجم البلدان و قال إن بلعم بلد فی نواحی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نسبه إلی بلعمان من نواحی مرو و بالجملة المترجم هو أبو علی محمد بن أبی الفضل محمد المذکور استوزره الأمیر الرشید عبد الملک بن نوح السامانی سنة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استوزره أخوه منصور بن نوح إلی أن توفی البلعمی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منصور بن نوح هذا هو جد منصور بن نوح بن منصور بن نوح بن نصر السامانی الذی ولی الملک من بعد وفاه أبیه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سنة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و أما أصل هذا التاریخ فیعرف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005" w:name="__RefHeading___Toc7428299_73709187"/>
      <w:bookmarkStart w:id="2006" w:name="_Toc899"/>
      <w:bookmarkEnd w:id="2005"/>
      <w:r>
        <w:rPr/>
        <w:t>814</w:t>
      </w:r>
      <w:r>
        <w:rPr>
          <w:rtl w:val="true"/>
        </w:rPr>
        <w:t xml:space="preserve">- </w:t>
      </w:r>
      <w:r>
        <w:rPr>
          <w:rtl w:val="true"/>
        </w:rPr>
        <w:t>تاریخ ابن الحاشر</w:t>
      </w:r>
      <w:bookmarkEnd w:id="2006"/>
    </w:p>
    <w:p>
      <w:pPr>
        <w:pStyle w:val="BookText"/>
        <w:rPr/>
      </w:pPr>
      <w:r>
        <w:rPr>
          <w:rFonts w:ascii="IRNazanin" w:hAnsi="IRNazanin" w:eastAsia="IRNazanin"/>
          <w:color w:val="111111"/>
          <w:sz w:val="28"/>
          <w:sz w:val="28"/>
          <w:szCs w:val="28"/>
          <w:rtl w:val="true"/>
          <w:lang w:bidi="fa-IR"/>
        </w:rPr>
        <w:t xml:space="preserve">أو ابن عبدون، هو الشیخ أبو عبد الله أحمد بن عبد الواحد بن أحمد البزاز المعروف بابن الحاشر کان من مشایخ النجاشی و الشیخ الطوسی و توفی سنة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007" w:name="__RefHeading___Toc7428301_73709187"/>
      <w:bookmarkStart w:id="2008" w:name="_Toc900"/>
      <w:bookmarkEnd w:id="2007"/>
      <w:r>
        <w:rPr>
          <w:rtl w:val="true"/>
        </w:rPr>
        <w:t>تاریخ ابن الحر</w:t>
      </w:r>
      <w:bookmarkEnd w:id="2008"/>
    </w:p>
    <w:p>
      <w:pPr>
        <w:pStyle w:val="BookText"/>
        <w:rPr/>
      </w:pPr>
      <w:r>
        <w:rPr>
          <w:rFonts w:ascii="IRNazanin" w:hAnsi="IRNazanin" w:eastAsia="IRNazanin"/>
          <w:color w:val="111111"/>
          <w:sz w:val="28"/>
          <w:sz w:val="28"/>
          <w:szCs w:val="28"/>
          <w:rtl w:val="true"/>
          <w:lang w:bidi="fa-IR"/>
        </w:rPr>
        <w:t>یأتی بعنوان تاریخ الشیخ أحمد بن الحر</w:t>
      </w:r>
      <w:r>
        <w:rPr>
          <w:rFonts w:eastAsia="IRNazanin" w:cs="IRNazanin"/>
          <w:color w:val="111111"/>
          <w:sz w:val="28"/>
          <w:szCs w:val="28"/>
          <w:rtl w:val="true"/>
          <w:lang w:bidi="fa-IR"/>
        </w:rPr>
        <w:t>.</w:t>
      </w:r>
    </w:p>
    <w:p>
      <w:pPr>
        <w:pStyle w:val="Heading3"/>
        <w:numPr>
          <w:ilvl w:val="2"/>
          <w:numId w:val="1"/>
        </w:numPr>
        <w:rPr/>
      </w:pPr>
      <w:bookmarkStart w:id="2009" w:name="__RefHeading___Toc7428303_73709187"/>
      <w:bookmarkStart w:id="2010" w:name="_Toc901"/>
      <w:bookmarkEnd w:id="2009"/>
      <w:r>
        <w:rPr/>
        <w:t>815</w:t>
      </w:r>
      <w:r>
        <w:rPr>
          <w:rtl w:val="true"/>
        </w:rPr>
        <w:t xml:space="preserve">- </w:t>
      </w:r>
      <w:r>
        <w:rPr>
          <w:rtl w:val="true"/>
        </w:rPr>
        <w:t>تاریخ ابن شاهنشاه‏</w:t>
      </w:r>
      <w:bookmarkEnd w:id="2010"/>
    </w:p>
    <w:p>
      <w:pPr>
        <w:pStyle w:val="BookText"/>
        <w:rPr/>
      </w:pPr>
      <w:r>
        <w:rPr>
          <w:rFonts w:ascii="IRNazanin" w:hAnsi="IRNazanin" w:eastAsia="IRNazanin"/>
          <w:color w:val="111111"/>
          <w:sz w:val="28"/>
          <w:sz w:val="28"/>
          <w:szCs w:val="28"/>
          <w:rtl w:val="true"/>
          <w:lang w:bidi="fa-IR"/>
        </w:rPr>
        <w:t xml:space="preserve">للعلامة المؤرخ محمد بن محمد بن محمد بن عمر بن شاهنشاه، جمع فیه التواریخ القدیمة و الإسلامیة، توجد نسخته فی مکتبة پاریس کما ذکر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تاریخ أبی الفداء الملک المؤید من أحفاد عمر بن شاهنشاه، فراجعه</w:t>
      </w:r>
      <w:r>
        <w:rPr>
          <w:rFonts w:eastAsia="IRNazanin" w:cs="IRNazanin"/>
          <w:color w:val="111111"/>
          <w:sz w:val="28"/>
          <w:szCs w:val="28"/>
          <w:rtl w:val="true"/>
          <w:lang w:bidi="fa-IR"/>
        </w:rPr>
        <w:t>.</w:t>
      </w:r>
    </w:p>
    <w:p>
      <w:pPr>
        <w:pStyle w:val="Heading3"/>
        <w:numPr>
          <w:ilvl w:val="2"/>
          <w:numId w:val="1"/>
        </w:numPr>
        <w:rPr/>
      </w:pPr>
      <w:bookmarkStart w:id="2011" w:name="__RefHeading___Toc7428305_73709187"/>
      <w:bookmarkStart w:id="2012" w:name="_Toc902"/>
      <w:bookmarkEnd w:id="2011"/>
      <w:r>
        <w:rPr/>
        <w:t>816</w:t>
      </w:r>
      <w:r>
        <w:rPr>
          <w:rtl w:val="true"/>
        </w:rPr>
        <w:t xml:space="preserve">- </w:t>
      </w:r>
      <w:r>
        <w:rPr>
          <w:rtl w:val="true"/>
        </w:rPr>
        <w:t>تاریخ ابن عقدة</w:t>
      </w:r>
      <w:bookmarkEnd w:id="201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أبو العباس أحمد بن محمد بن سعید بن عبد الرحمن السبیعی الهمدانی الزیدی الجارودی المتوفی بالکوفة </w:t>
      </w:r>
      <w:bookmarkStart w:id="2013" w:name="pg11677_135354"/>
    </w:p>
    <w:p>
      <w:pPr>
        <w:pStyle w:val="BookText"/>
        <w:rPr/>
      </w:pPr>
      <w:bookmarkEnd w:id="2013"/>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ذکر من روی الحدیث من الناس کلهم العامة و الشیعة و أخبارهم، خرج منه شی‏ء کثیر و لم یتمه، کذا ذکره الشیخ فی الفهرس و عبر عنه النجاشی فی ترجمه ابن عقدة بکتاب التاریخ و ذکر من روی الحدیث، و نقل عنه النجاشی فی ترجمه أبی رافع أن اسمه إبراهیم، و یظهر من بیان المراد من لفظ التاریخ فی هذا المورد حال الموارد الآخر مثل تاریخ ابن بابویه و ابن الحاشر و ابن الغضائری و أبی غالب و غیرها و یکشف عن کلام هذین الإمامین فی الرجال فی هذا المقام أنه الکتاب المشتمل علی تراجم عامة رواه الحدیث و وفیاتهم من الشیعة و العامة و مطلق الرجال الموثقین و الضعاف فیطلق التاریخ عندهم علی مثله، و یظن أن هذا اصطلاح منهم فی معنی التاریخ حیث یذکرونه فی مقابل الکتاب الرجالی المشتمل علی تراجم خصوص الأصحاب أو الثقات منهم الذین یروون عن کل واحد واحد من الأئمة ع فیذکرون کتاب التاریخ کتابا مستقلا فی عداد سائر الکتب الرجالیة، و قد یعبرون عنه صریحا بتاریخ الرجال، کما یأتی لحمید بن زیاد النینوائی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و للسید أبی طالب أحمد بن علی العقیقی المتوفی سنة نیف و ثمانین و مائتین فالتاریخ عندهم بمعنی تاریخ عموم الرجال، لا التاریخ العام أو مطلق التواریخ</w:t>
      </w:r>
      <w:r>
        <w:rPr>
          <w:rFonts w:eastAsia="IRNazanin" w:cs="IRNazanin"/>
          <w:color w:val="111111"/>
          <w:sz w:val="28"/>
          <w:szCs w:val="28"/>
          <w:rtl w:val="true"/>
          <w:lang w:bidi="fa-IR"/>
        </w:rPr>
        <w:t>.</w:t>
      </w:r>
    </w:p>
    <w:p>
      <w:pPr>
        <w:pStyle w:val="Heading3"/>
        <w:numPr>
          <w:ilvl w:val="2"/>
          <w:numId w:val="1"/>
        </w:numPr>
        <w:rPr/>
      </w:pPr>
      <w:bookmarkStart w:id="2014" w:name="__RefHeading___Toc7428307_73709187"/>
      <w:bookmarkStart w:id="2015" w:name="_Toc903"/>
      <w:bookmarkEnd w:id="2014"/>
      <w:r>
        <w:rPr/>
        <w:t>817</w:t>
      </w:r>
      <w:r>
        <w:rPr>
          <w:rtl w:val="true"/>
        </w:rPr>
        <w:t xml:space="preserve">- </w:t>
      </w:r>
      <w:r>
        <w:rPr>
          <w:rtl w:val="true"/>
        </w:rPr>
        <w:t>تاریخ ابن العمید</w:t>
      </w:r>
      <w:bookmarkEnd w:id="2015"/>
    </w:p>
    <w:p>
      <w:pPr>
        <w:pStyle w:val="BookText"/>
        <w:rPr/>
      </w:pPr>
      <w:r>
        <w:rPr>
          <w:rFonts w:ascii="IRNazanin" w:hAnsi="IRNazanin" w:eastAsia="IRNazanin"/>
          <w:color w:val="111111"/>
          <w:sz w:val="28"/>
          <w:sz w:val="28"/>
          <w:szCs w:val="28"/>
          <w:rtl w:val="true"/>
          <w:lang w:bidi="fa-IR"/>
        </w:rPr>
        <w:t xml:space="preserve">هو الوزیر أبو الفضل محمد بن الحسین العمید ابن محمد من أئمة الکتاب، توفی سنة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یوجد منه نسخه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بإسلامبول کما فی فهرسها</w:t>
      </w:r>
      <w:r>
        <w:rPr>
          <w:rFonts w:eastAsia="IRNazanin" w:cs="IRNazanin"/>
          <w:color w:val="111111"/>
          <w:sz w:val="28"/>
          <w:szCs w:val="28"/>
          <w:rtl w:val="true"/>
          <w:lang w:bidi="fa-IR"/>
        </w:rPr>
        <w:t>.</w:t>
      </w:r>
    </w:p>
    <w:p>
      <w:pPr>
        <w:pStyle w:val="Heading3"/>
        <w:numPr>
          <w:ilvl w:val="2"/>
          <w:numId w:val="1"/>
        </w:numPr>
        <w:rPr/>
      </w:pPr>
      <w:bookmarkStart w:id="2016" w:name="__RefHeading___Toc7428309_73709187"/>
      <w:bookmarkStart w:id="2017" w:name="_Toc904"/>
      <w:bookmarkEnd w:id="2016"/>
      <w:r>
        <w:rPr/>
        <w:t>818</w:t>
      </w:r>
      <w:r>
        <w:rPr>
          <w:rtl w:val="true"/>
        </w:rPr>
        <w:t xml:space="preserve">- </w:t>
      </w:r>
      <w:r>
        <w:rPr>
          <w:rtl w:val="true"/>
        </w:rPr>
        <w:t>تاریخ ابن الغضائری‏</w:t>
      </w:r>
      <w:bookmarkEnd w:id="20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الشیخ أبو الحسین أحمد بن الحسین بن عبید الله بن إبراهیم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والده سنة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هو بعده فی حیاة مشارکه فی القراءة علی والده و هو الشیخ أبو العباس النجاشی الذی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 بعض کتبه إلی النجاشی بعد وفاته‏ </w:t>
      </w:r>
      <w:bookmarkStart w:id="2018" w:name="pg11677_135355"/>
    </w:p>
    <w:p>
      <w:pPr>
        <w:pStyle w:val="BookText"/>
        <w:rPr/>
      </w:pPr>
      <w:bookmarkEnd w:id="2018"/>
      <w:r>
        <w:rPr>
          <w:rFonts w:ascii="IRNazanin" w:hAnsi="IRNazanin" w:eastAsia="IRNazanin"/>
          <w:color w:val="111111"/>
          <w:sz w:val="28"/>
          <w:sz w:val="28"/>
          <w:szCs w:val="28"/>
          <w:rtl w:val="true"/>
          <w:lang w:bidi="fa-IR"/>
        </w:rPr>
        <w:t xml:space="preserve">مثل هذا التاریخ، و ینقل عنه قال فی ترجمه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أحمد بن الحسین فی تاریخه توفی أحمد بن أبی عبد الله البرقی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 سبعین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ذلک أن له کتاب تاریخ بقی بعد وفاته رحمه الله و حصل عند النجاشی حتی نقل عنه فی کتابه و هو غیر کتابه الذی عمد بعض ورثته إلی إهلاکه قبل نسخه الذی ذکره الشیخ الطوسی فی أول الفهرس و التاریخ هذا هو نظیر ما مر فی تاریخ ابن عقدة فی اشتماله علی ذکر عامة الروات و الوفیات</w:t>
      </w:r>
      <w:r>
        <w:rPr>
          <w:rFonts w:eastAsia="IRNazanin" w:cs="IRNazanin"/>
          <w:color w:val="111111"/>
          <w:sz w:val="28"/>
          <w:szCs w:val="28"/>
          <w:rtl w:val="true"/>
          <w:lang w:bidi="fa-IR"/>
        </w:rPr>
        <w:t>.</w:t>
      </w:r>
    </w:p>
    <w:p>
      <w:pPr>
        <w:pStyle w:val="Heading3"/>
        <w:numPr>
          <w:ilvl w:val="2"/>
          <w:numId w:val="1"/>
        </w:numPr>
        <w:rPr/>
      </w:pPr>
      <w:bookmarkStart w:id="2019" w:name="__RefHeading___Toc7428311_73709187"/>
      <w:bookmarkStart w:id="2020" w:name="_Toc905"/>
      <w:bookmarkEnd w:id="2019"/>
      <w:r>
        <w:rPr/>
        <w:t>819</w:t>
      </w:r>
      <w:r>
        <w:rPr>
          <w:rtl w:val="true"/>
        </w:rPr>
        <w:t xml:space="preserve">- </w:t>
      </w:r>
      <w:r>
        <w:rPr>
          <w:rtl w:val="true"/>
        </w:rPr>
        <w:t>تاریخ ابن الفوطی‏</w:t>
      </w:r>
      <w:bookmarkEnd w:id="2020"/>
    </w:p>
    <w:p>
      <w:pPr>
        <w:pStyle w:val="BookText"/>
        <w:rPr/>
      </w:pPr>
      <w:r>
        <w:rPr>
          <w:rFonts w:ascii="IRNazanin" w:hAnsi="IRNazanin" w:eastAsia="IRNazanin"/>
          <w:color w:val="111111"/>
          <w:sz w:val="28"/>
          <w:sz w:val="28"/>
          <w:szCs w:val="28"/>
          <w:rtl w:val="true"/>
          <w:lang w:bidi="fa-IR"/>
        </w:rPr>
        <w:t xml:space="preserve">کما فی کشف الظنون المعروف بابن الصابونی و هو الشیخ عبد الرزاق بن أحمد بن محمد بن أحمد الصابونی البغدادی مؤلف الحوادث الجامعة المحدث الفیلسوف المولود سنة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التاریخ علی الحوادث من آدم إلی خراب بغداد کما ذکره کذلک فی فوات الوفیات استظهر تشیعه من بعض تصانیفه فی مجلة العرفان</w:t>
      </w:r>
      <w:r>
        <w:rPr>
          <w:rFonts w:eastAsia="IRNazanin" w:cs="IRNazanin"/>
          <w:color w:val="111111"/>
          <w:sz w:val="28"/>
          <w:szCs w:val="28"/>
          <w:rtl w:val="true"/>
          <w:lang w:bidi="fa-IR"/>
        </w:rPr>
        <w:t>.</w:t>
      </w:r>
    </w:p>
    <w:p>
      <w:pPr>
        <w:pStyle w:val="Heading3"/>
        <w:numPr>
          <w:ilvl w:val="2"/>
          <w:numId w:val="1"/>
        </w:numPr>
        <w:rPr/>
      </w:pPr>
      <w:bookmarkStart w:id="2021" w:name="__RefHeading___Toc7428313_73709187"/>
      <w:bookmarkStart w:id="2022" w:name="_Toc906"/>
      <w:bookmarkEnd w:id="2021"/>
      <w:r>
        <w:rPr/>
        <w:t>820</w:t>
      </w:r>
      <w:r>
        <w:rPr>
          <w:rtl w:val="true"/>
        </w:rPr>
        <w:t xml:space="preserve">- </w:t>
      </w:r>
      <w:r>
        <w:rPr>
          <w:rtl w:val="true"/>
        </w:rPr>
        <w:t>تاریخ ابن ماهویة</w:t>
      </w:r>
      <w:bookmarkEnd w:id="202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لإبراهیم بن ماهویة الفارسی الذی ذکره العلامة المؤرخ المسعودی فی أول مروج الذهب المؤلف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فقد عد هنا من کتب التواریخ التی اطلع علیها کتاب إبراهیم بن ماهویة الفارسی،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عارض ابن ماهویة فی هذا الکتاب المبرد فی کتابه الملقب بالکامل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منه أنه رأی الکتاب بهذا الوصف و إنه کان کتابا جلیلا یعد معارضا لکتاب الکامل للمبرد الذی توفی سنة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و کان تألیف کتابه بعد تألیف الکامل المطبوع مکررا فی أربعة أجزاء و قبل تألیف مروج الذهب، و من الأسف أنه لیس لهذا الکتاب ذکر بعد القرن الرابع و عصر العلامة المسعودی و لا لمؤلفه ترجمه فی کتب التراجم حتی أن المؤرخ البحاثة الرحالة فی القرن‏ </w:t>
      </w:r>
      <w:bookmarkStart w:id="2023" w:name="pg11677_135356"/>
    </w:p>
    <w:p>
      <w:pPr>
        <w:pStyle w:val="BookText"/>
        <w:rPr/>
      </w:pPr>
      <w:bookmarkEnd w:id="2023"/>
      <w:r>
        <w:rPr>
          <w:rFonts w:ascii="IRNazanin" w:hAnsi="IRNazanin" w:eastAsia="IRNazanin"/>
          <w:color w:val="111111"/>
          <w:sz w:val="28"/>
          <w:sz w:val="28"/>
          <w:szCs w:val="28"/>
          <w:rtl w:val="true"/>
          <w:lang w:bidi="fa-IR"/>
        </w:rPr>
        <w:t xml:space="preserve">السادس یاقوت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یطلع علیه و لا علی کتابه تفصیلا فقال فی معجم الأدباء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ماهویة الفارسی رجل أدیب لا أعرف من حاله الا ما ذکره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ما مر من کلامه أول المروج، و العجب أنه لم یترجمه من المتأخرین أحد الا السیوطی فی البغیة، فحکی عن یاقوت ما مر من أنه عارض فیه کامل المبرد و لم یسند کلام یاقوت إلی</w:t>
      </w:r>
    </w:p>
    <w:p>
      <w:pPr>
        <w:pStyle w:val="BookText"/>
        <w:rPr/>
      </w:pPr>
      <w:r>
        <w:rPr>
          <w:rFonts w:ascii="IRNazanin" w:hAnsi="IRNazanin" w:eastAsia="IRNazanin"/>
          <w:color w:val="111111"/>
          <w:sz w:val="28"/>
          <w:sz w:val="28"/>
          <w:szCs w:val="28"/>
          <w:rtl w:val="true"/>
          <w:lang w:bidi="fa-IR"/>
        </w:rPr>
        <w:t xml:space="preserve">المسعودی مع أن یاقوت صرح بأن هذا کلام المسعودی، و بالجملة المؤلف من علماء الفرس الذین ضاعت تراجمهم بترک تاریخ یجمع شملهم و قد تأسف علیهم السیوطی کذلک فی آخر البغیة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024" w:name="__RefHeading___Toc7428315_73709187"/>
      <w:bookmarkStart w:id="2025" w:name="_Toc907"/>
      <w:bookmarkEnd w:id="2024"/>
      <w:r>
        <w:rPr>
          <w:rtl w:val="true"/>
        </w:rPr>
        <w:t>تاریخ ابن مسکویه الخازن الرازی‏</w:t>
      </w:r>
      <w:bookmarkEnd w:id="2025"/>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اسمه تجارب الأمم یأتی</w:t>
      </w:r>
      <w:r>
        <w:rPr>
          <w:rFonts w:eastAsia="IRNazanin" w:cs="IRNazanin"/>
          <w:color w:val="111111"/>
          <w:sz w:val="28"/>
          <w:szCs w:val="28"/>
          <w:rtl w:val="true"/>
          <w:lang w:bidi="fa-IR"/>
        </w:rPr>
        <w:t>.</w:t>
      </w:r>
    </w:p>
    <w:p>
      <w:pPr>
        <w:pStyle w:val="Heading3"/>
        <w:numPr>
          <w:ilvl w:val="2"/>
          <w:numId w:val="1"/>
        </w:numPr>
        <w:rPr/>
      </w:pPr>
      <w:bookmarkStart w:id="2026" w:name="__RefHeading___Toc7428317_73709187"/>
      <w:bookmarkStart w:id="2027" w:name="_Toc908"/>
      <w:bookmarkEnd w:id="2026"/>
      <w:r>
        <w:rPr/>
        <w:t>821</w:t>
      </w:r>
      <w:r>
        <w:rPr>
          <w:rtl w:val="true"/>
        </w:rPr>
        <w:t xml:space="preserve">- </w:t>
      </w:r>
      <w:r>
        <w:rPr>
          <w:rtl w:val="true"/>
        </w:rPr>
        <w:t>تاریخ ابن معلی الصغیر</w:t>
      </w:r>
      <w:bookmarkEnd w:id="2027"/>
    </w:p>
    <w:p>
      <w:pPr>
        <w:pStyle w:val="Heading3"/>
        <w:numPr>
          <w:ilvl w:val="2"/>
          <w:numId w:val="1"/>
        </w:numPr>
        <w:rPr/>
      </w:pPr>
      <w:bookmarkStart w:id="2028" w:name="__RefHeading___Toc7428319_73709187"/>
      <w:bookmarkStart w:id="2029" w:name="_Toc909"/>
      <w:bookmarkEnd w:id="2028"/>
      <w:r>
        <w:rPr/>
        <w:t>822</w:t>
      </w:r>
      <w:r>
        <w:rPr>
          <w:rtl w:val="true"/>
        </w:rPr>
        <w:t xml:space="preserve">- </w:t>
      </w:r>
      <w:r>
        <w:rPr>
          <w:rtl w:val="true"/>
        </w:rPr>
        <w:t>تاریخ ابن معلی الکبیر</w:t>
      </w:r>
      <w:bookmarkEnd w:id="2029"/>
    </w:p>
    <w:p>
      <w:pPr>
        <w:pStyle w:val="BookText"/>
        <w:rPr/>
      </w:pPr>
      <w:r>
        <w:rPr>
          <w:rFonts w:ascii="IRNazanin" w:hAnsi="IRNazanin" w:eastAsia="IRNazanin"/>
          <w:color w:val="111111"/>
          <w:sz w:val="28"/>
          <w:sz w:val="28"/>
          <w:szCs w:val="28"/>
          <w:rtl w:val="true"/>
          <w:lang w:bidi="fa-IR"/>
        </w:rPr>
        <w:t xml:space="preserve">هما لأبی بشر أحمد بن إبراهیم المعلی ابن أسد العمی یرویهما النجاشی عنه بواسطتین قال و کان مستملی أبی أحمد الجلودی الذی توفی سنة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و قرأ علیه تمام کتبه، و مر له أخبار صاحب الزنج</w:t>
      </w:r>
      <w:r>
        <w:rPr>
          <w:rFonts w:eastAsia="IRNazanin" w:cs="IRNazanin"/>
          <w:color w:val="111111"/>
          <w:sz w:val="28"/>
          <w:szCs w:val="28"/>
          <w:rtl w:val="true"/>
          <w:lang w:bidi="fa-IR"/>
        </w:rPr>
        <w:t>.</w:t>
      </w:r>
    </w:p>
    <w:p>
      <w:pPr>
        <w:pStyle w:val="Heading3"/>
        <w:numPr>
          <w:ilvl w:val="2"/>
          <w:numId w:val="1"/>
        </w:numPr>
        <w:rPr/>
      </w:pPr>
      <w:bookmarkStart w:id="2030" w:name="__RefHeading___Toc7428321_73709187"/>
      <w:bookmarkStart w:id="2031" w:name="_Toc910"/>
      <w:bookmarkEnd w:id="2030"/>
      <w:r>
        <w:rPr>
          <w:rtl w:val="true"/>
        </w:rPr>
        <w:t>تاریخ أبو شهر</w:t>
      </w:r>
      <w:bookmarkEnd w:id="2031"/>
    </w:p>
    <w:p>
      <w:pPr>
        <w:pStyle w:val="BookText"/>
        <w:rPr/>
      </w:pPr>
      <w:r>
        <w:rPr>
          <w:rFonts w:ascii="IRNazanin" w:hAnsi="IRNazanin" w:eastAsia="IRNazanin"/>
          <w:color w:val="111111"/>
          <w:sz w:val="28"/>
          <w:sz w:val="28"/>
          <w:szCs w:val="28"/>
          <w:rtl w:val="true"/>
          <w:lang w:bidi="fa-IR"/>
        </w:rPr>
        <w:t>اسمه ناسخ الآثار یأتی فی حرف النون</w:t>
      </w:r>
      <w:r>
        <w:rPr>
          <w:rFonts w:eastAsia="IRNazanin" w:cs="IRNazanin"/>
          <w:color w:val="111111"/>
          <w:sz w:val="28"/>
          <w:szCs w:val="28"/>
          <w:rtl w:val="true"/>
          <w:lang w:bidi="fa-IR"/>
        </w:rPr>
        <w:t>.</w:t>
      </w:r>
    </w:p>
    <w:p>
      <w:pPr>
        <w:pStyle w:val="Heading3"/>
        <w:numPr>
          <w:ilvl w:val="2"/>
          <w:numId w:val="1"/>
        </w:numPr>
        <w:rPr/>
      </w:pPr>
      <w:bookmarkStart w:id="2032" w:name="__RefHeading___Toc7428323_73709187"/>
      <w:bookmarkStart w:id="2033" w:name="_Toc911"/>
      <w:bookmarkEnd w:id="2032"/>
      <w:r>
        <w:rPr/>
        <w:t>823</w:t>
      </w:r>
      <w:r>
        <w:rPr>
          <w:rtl w:val="true"/>
        </w:rPr>
        <w:t xml:space="preserve">- </w:t>
      </w:r>
      <w:r>
        <w:rPr>
          <w:rtl w:val="true"/>
        </w:rPr>
        <w:t>تاریخ أبی حنیفة الدینوری أحمد بن داود</w:t>
      </w:r>
      <w:bookmarkEnd w:id="2033"/>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کشف الظنون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المسعودی هو کبیر أخذ ابن قتیبة ما ذکره و جعله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أخبار الطوال و کتاب البلدان فراجعه</w:t>
      </w:r>
      <w:r>
        <w:rPr>
          <w:rFonts w:eastAsia="IRNazanin" w:cs="IRNazanin"/>
          <w:color w:val="111111"/>
          <w:sz w:val="28"/>
          <w:szCs w:val="28"/>
          <w:rtl w:val="true"/>
          <w:lang w:bidi="fa-IR"/>
        </w:rPr>
        <w:t>.</w:t>
      </w:r>
    </w:p>
    <w:p>
      <w:pPr>
        <w:pStyle w:val="Heading3"/>
        <w:numPr>
          <w:ilvl w:val="2"/>
          <w:numId w:val="1"/>
        </w:numPr>
        <w:rPr/>
      </w:pPr>
      <w:bookmarkStart w:id="2034" w:name="__RefHeading___Toc7428325_73709187"/>
      <w:bookmarkStart w:id="2035" w:name="_Toc912"/>
      <w:bookmarkEnd w:id="2034"/>
      <w:r>
        <w:rPr/>
        <w:t>824</w:t>
      </w:r>
      <w:r>
        <w:rPr>
          <w:rtl w:val="true"/>
        </w:rPr>
        <w:t xml:space="preserve">- </w:t>
      </w:r>
      <w:r>
        <w:rPr>
          <w:rtl w:val="true"/>
        </w:rPr>
        <w:t>تاریخ أبی الخلیل‏</w:t>
      </w:r>
      <w:bookmarkEnd w:id="203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سیر و تواریخ و فضائل لأهل البیت ع بلغة أردو لأبی الخلیل السید راحت حسین البهیکپوری الهندی المعاصر المولود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طبع بالهند</w:t>
      </w:r>
      <w:r>
        <w:rPr>
          <w:rFonts w:eastAsia="IRNazanin" w:cs="IRNazanin"/>
          <w:color w:val="111111"/>
          <w:sz w:val="28"/>
          <w:szCs w:val="28"/>
          <w:rtl w:val="true"/>
          <w:lang w:bidi="fa-IR"/>
        </w:rPr>
        <w:t xml:space="preserve">. </w:t>
      </w:r>
      <w:bookmarkStart w:id="2036" w:name="pg11677_135357"/>
    </w:p>
    <w:p>
      <w:pPr>
        <w:pStyle w:val="Heading3"/>
        <w:numPr>
          <w:ilvl w:val="2"/>
          <w:numId w:val="1"/>
        </w:numPr>
        <w:rPr/>
      </w:pPr>
      <w:bookmarkStart w:id="2037" w:name="__RefHeading___Toc7428327_73709187"/>
      <w:bookmarkStart w:id="2038" w:name="_Toc913"/>
      <w:bookmarkEnd w:id="2036"/>
      <w:bookmarkEnd w:id="2037"/>
      <w:r>
        <w:rPr>
          <w:rtl w:val="true"/>
        </w:rPr>
        <w:t>تاریخ أبی ریحان‏</w:t>
      </w:r>
      <w:bookmarkEnd w:id="2038"/>
    </w:p>
    <w:p>
      <w:pPr>
        <w:pStyle w:val="BookText"/>
        <w:rPr/>
      </w:pPr>
      <w:r>
        <w:rPr>
          <w:rFonts w:ascii="IRNazanin" w:hAnsi="IRNazanin" w:eastAsia="IRNazanin"/>
          <w:color w:val="111111"/>
          <w:sz w:val="28"/>
          <w:sz w:val="28"/>
          <w:szCs w:val="28"/>
          <w:rtl w:val="true"/>
          <w:lang w:bidi="fa-IR"/>
        </w:rPr>
        <w:t>مر باسمه الآثار الباقیة</w:t>
      </w:r>
      <w:r>
        <w:rPr>
          <w:rFonts w:eastAsia="IRNazanin" w:cs="IRNazanin"/>
          <w:color w:val="111111"/>
          <w:sz w:val="28"/>
          <w:szCs w:val="28"/>
          <w:rtl w:val="true"/>
          <w:lang w:bidi="fa-IR"/>
        </w:rPr>
        <w:t>.</w:t>
      </w:r>
    </w:p>
    <w:p>
      <w:pPr>
        <w:pStyle w:val="Heading3"/>
        <w:numPr>
          <w:ilvl w:val="2"/>
          <w:numId w:val="1"/>
        </w:numPr>
        <w:rPr/>
      </w:pPr>
      <w:bookmarkStart w:id="2039" w:name="__RefHeading___Toc7428329_73709187"/>
      <w:bookmarkStart w:id="2040" w:name="_Toc914"/>
      <w:bookmarkEnd w:id="2039"/>
      <w:r>
        <w:rPr/>
        <w:t>825</w:t>
      </w:r>
      <w:r>
        <w:rPr>
          <w:rtl w:val="true"/>
        </w:rPr>
        <w:t xml:space="preserve">- </w:t>
      </w:r>
      <w:r>
        <w:rPr>
          <w:rtl w:val="true"/>
        </w:rPr>
        <w:t>تاریخ أبی غالب الزراری‏</w:t>
      </w:r>
      <w:bookmarkEnd w:id="2040"/>
    </w:p>
    <w:p>
      <w:pPr>
        <w:pStyle w:val="BookText"/>
        <w:rPr/>
      </w:pPr>
      <w:r>
        <w:rPr>
          <w:rFonts w:ascii="IRNazanin" w:hAnsi="IRNazanin" w:eastAsia="IRNazanin"/>
          <w:color w:val="111111"/>
          <w:sz w:val="28"/>
          <w:sz w:val="28"/>
          <w:szCs w:val="28"/>
          <w:rtl w:val="true"/>
          <w:lang w:bidi="fa-IR"/>
        </w:rPr>
        <w:t xml:space="preserve">أحمد بن محمد بن محمد بن سلیمان بن الحسن بن الجهم بن بکیر أخ زرارة بن أعین الشیبانی المولود سنة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الإجازة لابن ابنه، ذکر النجاشی و الشیخ أنه لم یتم، و صرح الشیخ بأنه خرج منه نحو ألف ورقة</w:t>
      </w:r>
      <w:r>
        <w:rPr>
          <w:rFonts w:eastAsia="IRNazanin" w:cs="IRNazanin"/>
          <w:color w:val="111111"/>
          <w:sz w:val="28"/>
          <w:szCs w:val="28"/>
          <w:rtl w:val="true"/>
          <w:lang w:bidi="fa-IR"/>
        </w:rPr>
        <w:t>.</w:t>
      </w:r>
    </w:p>
    <w:p>
      <w:pPr>
        <w:pStyle w:val="Heading3"/>
        <w:numPr>
          <w:ilvl w:val="2"/>
          <w:numId w:val="1"/>
        </w:numPr>
        <w:rPr/>
      </w:pPr>
      <w:bookmarkStart w:id="2041" w:name="__RefHeading___Toc7428331_73709187"/>
      <w:bookmarkStart w:id="2042" w:name="_Toc915"/>
      <w:bookmarkEnd w:id="2041"/>
      <w:r>
        <w:rPr/>
        <w:t>826</w:t>
      </w:r>
      <w:r>
        <w:rPr>
          <w:rtl w:val="true"/>
        </w:rPr>
        <w:t xml:space="preserve">- </w:t>
      </w:r>
      <w:r>
        <w:rPr>
          <w:rtl w:val="true"/>
        </w:rPr>
        <w:t>تاریخ أبی الفداء</w:t>
      </w:r>
      <w:bookmarkEnd w:id="2042"/>
    </w:p>
    <w:p>
      <w:pPr>
        <w:pStyle w:val="BookText"/>
        <w:rPr/>
      </w:pPr>
      <w:r>
        <w:rPr>
          <w:rFonts w:ascii="IRNazanin" w:hAnsi="IRNazanin" w:eastAsia="IRNazanin"/>
          <w:color w:val="111111"/>
          <w:sz w:val="28"/>
          <w:sz w:val="28"/>
          <w:szCs w:val="28"/>
          <w:rtl w:val="true"/>
          <w:lang w:bidi="fa-IR"/>
        </w:rPr>
        <w:t xml:space="preserve">الملک المؤید عماد الدین إسماعیل بن الأفضل نور الدین علی بن الملک المظفر محمود بن الملک المنصور محمد بن المظفر تقی الدین أبی الخطاب عمر بن شاهنشاه الأیوبی الملک العالم المؤرخ الفلسفی الجغرافی مجالس العلماء و مرتبهم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ملکها مستقلا، ولد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بحماة سنة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و له تقویم البلدان المطبوع کما طبع تاریخه المرتب علی أربعة أجزاء فی مجلدین مکررا، و هو و إن عد من الشافعیة لکن فی مواضع من تاریخه عند ذکر أمیر المؤمنین ع و ذکر والده أبی طالب و غیرهما یظهر منه آثار التشیع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أخرج فی کتاب إمامة أمیر المؤمنین ع عن تاریخ المؤید هذا جملة وافرة من مناقبه ع فی الغزوات غزوة غزوة، فراجعه</w:t>
      </w:r>
      <w:r>
        <w:rPr>
          <w:rFonts w:eastAsia="IRNazanin" w:cs="IRNazanin"/>
          <w:color w:val="111111"/>
          <w:sz w:val="28"/>
          <w:szCs w:val="28"/>
          <w:rtl w:val="true"/>
          <w:lang w:bidi="fa-IR"/>
        </w:rPr>
        <w:t>.</w:t>
      </w:r>
    </w:p>
    <w:p>
      <w:pPr>
        <w:pStyle w:val="Heading3"/>
        <w:numPr>
          <w:ilvl w:val="2"/>
          <w:numId w:val="1"/>
        </w:numPr>
        <w:rPr/>
      </w:pPr>
      <w:bookmarkStart w:id="2043" w:name="__RefHeading___Toc7428333_73709187"/>
      <w:bookmarkStart w:id="2044" w:name="_Toc916"/>
      <w:bookmarkEnd w:id="2043"/>
      <w:r>
        <w:rPr/>
        <w:t>827</w:t>
      </w:r>
      <w:r>
        <w:rPr>
          <w:rtl w:val="true"/>
        </w:rPr>
        <w:t xml:space="preserve">- </w:t>
      </w:r>
      <w:r>
        <w:rPr>
          <w:rtl w:val="true"/>
        </w:rPr>
        <w:t>تاریخ أجناد الخلفاء</w:t>
      </w:r>
      <w:bookmarkEnd w:id="2044"/>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ذکره ابن الندیم بعد ما عد أولا من تصانیف ابن الکلبی کتاب التاریخ کما مر بهذا العنوان</w:t>
      </w:r>
      <w:r>
        <w:rPr>
          <w:rFonts w:eastAsia="IRNazanin" w:cs="IRNazanin"/>
          <w:color w:val="111111"/>
          <w:sz w:val="28"/>
          <w:szCs w:val="28"/>
          <w:rtl w:val="true"/>
          <w:lang w:bidi="fa-IR"/>
        </w:rPr>
        <w:t>.</w:t>
      </w:r>
    </w:p>
    <w:p>
      <w:pPr>
        <w:pStyle w:val="Heading3"/>
        <w:numPr>
          <w:ilvl w:val="2"/>
          <w:numId w:val="1"/>
        </w:numPr>
        <w:rPr/>
      </w:pPr>
      <w:bookmarkStart w:id="2045" w:name="__RefHeading___Toc7428335_73709187"/>
      <w:bookmarkStart w:id="2046" w:name="_Toc917"/>
      <w:bookmarkEnd w:id="2045"/>
      <w:r>
        <w:rPr/>
        <w:t>828</w:t>
      </w:r>
      <w:r>
        <w:rPr>
          <w:rtl w:val="true"/>
        </w:rPr>
        <w:t xml:space="preserve">- </w:t>
      </w:r>
      <w:r>
        <w:rPr>
          <w:rtl w:val="true"/>
        </w:rPr>
        <w:t>تاریخ أحسن التواریخ‏</w:t>
      </w:r>
      <w:bookmarkEnd w:id="204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إلی الفارسیة عن الأصل الترکی الذی ألفه محمد فرید بیگ، و المترجم هو میرزا علی خان بن میرزا عبد الباقی المستوفی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الترجمة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الفارسی علی الحروف فی طهران فی </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bookmarkStart w:id="2047" w:name="pg11677_135358"/>
    </w:p>
    <w:p>
      <w:pPr>
        <w:pStyle w:val="Heading3"/>
        <w:numPr>
          <w:ilvl w:val="2"/>
          <w:numId w:val="1"/>
        </w:numPr>
        <w:rPr/>
      </w:pPr>
      <w:bookmarkStart w:id="2048" w:name="__RefHeading___Toc7428337_73709187"/>
      <w:bookmarkStart w:id="2049" w:name="_Toc918"/>
      <w:bookmarkEnd w:id="2047"/>
      <w:bookmarkEnd w:id="2048"/>
      <w:r>
        <w:rPr/>
        <w:t>829</w:t>
      </w:r>
      <w:r>
        <w:rPr>
          <w:rtl w:val="true"/>
        </w:rPr>
        <w:t xml:space="preserve">- </w:t>
      </w:r>
      <w:r>
        <w:rPr>
          <w:rtl w:val="true"/>
        </w:rPr>
        <w:t>تاریخ أحمد الکوفی‏</w:t>
      </w:r>
      <w:bookmarkEnd w:id="2049"/>
    </w:p>
    <w:p>
      <w:pPr>
        <w:pStyle w:val="BookText"/>
        <w:rPr/>
      </w:pPr>
      <w:r>
        <w:rPr>
          <w:rFonts w:ascii="IRNazanin" w:hAnsi="IRNazanin" w:eastAsia="IRNazanin"/>
          <w:color w:val="111111"/>
          <w:sz w:val="28"/>
          <w:sz w:val="28"/>
          <w:szCs w:val="28"/>
          <w:rtl w:val="true"/>
          <w:lang w:bidi="fa-IR"/>
        </w:rPr>
        <w:t xml:space="preserve">فارسی فی أحوال المعصومین الأربعة عشر ع نقل فیه أول معجزات أمیر المؤمنین ع، عن کتاب شواهد النبوة لعبد الرحمن الجامی المتوفی سنة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فهو متأخر عن ترجمه تاریخ أحمد بن أعثم الکوفی بکثیر و عند ذکر أحوال الإمام الرضا ع، نقل</w:t>
      </w:r>
    </w:p>
    <w:p>
      <w:pPr>
        <w:pStyle w:val="BookText"/>
        <w:rPr/>
      </w:pPr>
      <w:r>
        <w:rPr>
          <w:rFonts w:ascii="IRNazanin" w:hAnsi="IRNazanin" w:eastAsia="IRNazanin"/>
          <w:color w:val="111111"/>
          <w:sz w:val="28"/>
          <w:sz w:val="28"/>
          <w:szCs w:val="28"/>
          <w:rtl w:val="true"/>
          <w:lang w:bidi="fa-IR"/>
        </w:rPr>
        <w:t xml:space="preserve">عن کتاب فصل الخطاب لخواجه محمد پارسا و هو محمد بن محمد الحافظی، من ولد عبید الله النقش‏بندی المتوفی بالمدینة سنة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و قال إن خواجه پارسا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ذکره لآداب زیارة الرضا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النبی 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ستدفن بضعة منی بخراسان من زاره عارفا بحقه فکأنما زار الکعبة سبعین 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ناقصة فی مکتبة الشیخ الحجة میرزا محمد الطهرانی العسکری</w:t>
      </w:r>
      <w:r>
        <w:rPr>
          <w:rFonts w:eastAsia="IRNazanin" w:cs="IRNazanin"/>
          <w:color w:val="111111"/>
          <w:sz w:val="28"/>
          <w:szCs w:val="28"/>
          <w:rtl w:val="true"/>
          <w:lang w:bidi="fa-IR"/>
        </w:rPr>
        <w:t>.</w:t>
      </w:r>
    </w:p>
    <w:p>
      <w:pPr>
        <w:pStyle w:val="Heading3"/>
        <w:numPr>
          <w:ilvl w:val="2"/>
          <w:numId w:val="1"/>
        </w:numPr>
        <w:rPr/>
      </w:pPr>
      <w:bookmarkStart w:id="2050" w:name="__RefHeading___Toc7428339_73709187"/>
      <w:bookmarkStart w:id="2051" w:name="_Toc919"/>
      <w:bookmarkEnd w:id="2050"/>
      <w:r>
        <w:rPr/>
        <w:t>830</w:t>
      </w:r>
      <w:r>
        <w:rPr>
          <w:rtl w:val="true"/>
        </w:rPr>
        <w:t xml:space="preserve">- </w:t>
      </w:r>
      <w:r>
        <w:rPr>
          <w:rtl w:val="true"/>
        </w:rPr>
        <w:t>تاریخ الشیخ أحمد بن الحسن بن علی الحر العاملی‏</w:t>
      </w:r>
      <w:bookmarkEnd w:id="2051"/>
    </w:p>
    <w:p>
      <w:pPr>
        <w:pStyle w:val="BookText"/>
        <w:rPr/>
      </w:pPr>
      <w:r>
        <w:rPr>
          <w:rFonts w:ascii="IRNazanin" w:hAnsi="IRNazanin" w:eastAsia="IRNazanin"/>
          <w:color w:val="111111"/>
          <w:sz w:val="28"/>
          <w:sz w:val="28"/>
          <w:szCs w:val="28"/>
          <w:rtl w:val="true"/>
          <w:lang w:bidi="fa-IR"/>
        </w:rPr>
        <w:t>أخ الشیخ محمد بن الحسن الحر صاحب الوسائل و هو تاریخه الصغیر کما ذکره أخوه فی أمل الآمل</w:t>
      </w:r>
      <w:r>
        <w:rPr>
          <w:rFonts w:eastAsia="IRNazanin" w:cs="IRNazanin"/>
          <w:color w:val="111111"/>
          <w:sz w:val="28"/>
          <w:szCs w:val="28"/>
          <w:rtl w:val="true"/>
          <w:lang w:bidi="fa-IR"/>
        </w:rPr>
        <w:t>.</w:t>
      </w:r>
    </w:p>
    <w:p>
      <w:pPr>
        <w:pStyle w:val="Heading3"/>
        <w:numPr>
          <w:ilvl w:val="2"/>
          <w:numId w:val="1"/>
        </w:numPr>
        <w:rPr/>
      </w:pPr>
      <w:bookmarkStart w:id="2052" w:name="__RefHeading___Toc7428341_73709187"/>
      <w:bookmarkStart w:id="2053" w:name="_Toc920"/>
      <w:bookmarkEnd w:id="2052"/>
      <w:r>
        <w:rPr/>
        <w:t>831</w:t>
      </w:r>
      <w:r>
        <w:rPr>
          <w:rtl w:val="true"/>
        </w:rPr>
        <w:t xml:space="preserve">- </w:t>
      </w:r>
      <w:r>
        <w:rPr>
          <w:rtl w:val="true"/>
        </w:rPr>
        <w:t>تاریخ الشیخ أحمد بن الحر</w:t>
      </w:r>
      <w:bookmarkEnd w:id="2053"/>
    </w:p>
    <w:p>
      <w:pPr>
        <w:pStyle w:val="BookText"/>
        <w:rPr/>
      </w:pPr>
      <w:r>
        <w:rPr>
          <w:rFonts w:ascii="IRNazanin" w:hAnsi="IRNazanin" w:eastAsia="IRNazanin"/>
          <w:color w:val="111111"/>
          <w:sz w:val="28"/>
          <w:sz w:val="28"/>
          <w:szCs w:val="28"/>
          <w:rtl w:val="true"/>
          <w:lang w:bidi="fa-IR"/>
        </w:rPr>
        <w:t xml:space="preserve">المذکور و هو تاریخه الکبیر، ذکره أیضا فی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له عدة تواریخ بعناوینها، التبر المسکوب، روض الناظرین، الدر المسلوک</w:t>
      </w:r>
      <w:r>
        <w:rPr>
          <w:rFonts w:eastAsia="IRNazanin" w:cs="IRNazanin"/>
          <w:color w:val="111111"/>
          <w:sz w:val="28"/>
          <w:szCs w:val="28"/>
          <w:rtl w:val="true"/>
          <w:lang w:bidi="fa-IR"/>
        </w:rPr>
        <w:t>.</w:t>
      </w:r>
    </w:p>
    <w:p>
      <w:pPr>
        <w:pStyle w:val="Heading3"/>
        <w:numPr>
          <w:ilvl w:val="2"/>
          <w:numId w:val="1"/>
        </w:numPr>
        <w:rPr/>
      </w:pPr>
      <w:bookmarkStart w:id="2054" w:name="__RefHeading___Toc7428343_73709187"/>
      <w:bookmarkStart w:id="2055" w:name="_Toc921"/>
      <w:bookmarkEnd w:id="2054"/>
      <w:r>
        <w:rPr/>
        <w:t>832</w:t>
      </w:r>
      <w:r>
        <w:rPr>
          <w:rtl w:val="true"/>
        </w:rPr>
        <w:t xml:space="preserve">- </w:t>
      </w:r>
      <w:r>
        <w:rPr>
          <w:rtl w:val="true"/>
        </w:rPr>
        <w:t>تاریخ أحمدی‏</w:t>
      </w:r>
      <w:bookmarkEnd w:id="2055"/>
    </w:p>
    <w:p>
      <w:pPr>
        <w:pStyle w:val="BookText"/>
        <w:rPr/>
      </w:pPr>
      <w:r>
        <w:rPr>
          <w:rFonts w:ascii="IRNazanin" w:hAnsi="IRNazanin" w:eastAsia="IRNazanin"/>
          <w:color w:val="111111"/>
          <w:sz w:val="28"/>
          <w:sz w:val="28"/>
          <w:szCs w:val="28"/>
          <w:rtl w:val="true"/>
          <w:lang w:bidi="fa-IR"/>
        </w:rPr>
        <w:t xml:space="preserve">فی سوانح النبی ص مبسوط کبیر فی ثلاث مجلدات بلغة أردو، للنواب أحمد حسین خان الهندی المعاصر الملقب فی شعره ب مذاق ساکن پریانوان، من بلاد الهند طبع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أحال فیه إلی تصانیفه الکثیرة</w:t>
      </w:r>
      <w:r>
        <w:rPr>
          <w:rFonts w:eastAsia="IRNazanin" w:cs="IRNazanin"/>
          <w:color w:val="111111"/>
          <w:sz w:val="28"/>
          <w:szCs w:val="28"/>
          <w:rtl w:val="true"/>
          <w:lang w:bidi="fa-IR"/>
        </w:rPr>
        <w:t>.</w:t>
      </w:r>
    </w:p>
    <w:p>
      <w:pPr>
        <w:pStyle w:val="Heading3"/>
        <w:numPr>
          <w:ilvl w:val="2"/>
          <w:numId w:val="1"/>
        </w:numPr>
        <w:rPr/>
      </w:pPr>
      <w:bookmarkStart w:id="2056" w:name="__RefHeading___Toc7428345_73709187"/>
      <w:bookmarkStart w:id="2057" w:name="_Toc922"/>
      <w:bookmarkEnd w:id="2056"/>
      <w:r>
        <w:rPr/>
        <w:t>833</w:t>
      </w:r>
      <w:r>
        <w:rPr>
          <w:rtl w:val="true"/>
        </w:rPr>
        <w:t xml:space="preserve">- </w:t>
      </w:r>
      <w:r>
        <w:rPr>
          <w:rtl w:val="true"/>
        </w:rPr>
        <w:t>تاریخ أحوال الأئمة الأربعة</w:t>
      </w:r>
      <w:bookmarkEnd w:id="20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الحسین ع و هم الإمام علی بن الحسین السجاد، و محمد بن علی الباقر، و جعفر بن محمد الصادق‏ </w:t>
      </w:r>
      <w:bookmarkStart w:id="2058" w:name="pg11677_135359"/>
    </w:p>
    <w:p>
      <w:pPr>
        <w:pStyle w:val="BookText"/>
        <w:rPr/>
      </w:pPr>
      <w:bookmarkEnd w:id="2058"/>
      <w:r>
        <w:rPr>
          <w:rFonts w:ascii="IRNazanin" w:hAnsi="IRNazanin" w:eastAsia="IRNazanin"/>
          <w:color w:val="111111"/>
          <w:sz w:val="28"/>
          <w:sz w:val="28"/>
          <w:szCs w:val="28"/>
          <w:rtl w:val="true"/>
          <w:lang w:bidi="fa-IR"/>
        </w:rPr>
        <w:t>و موسی بن جعفر الکاظم ع، هو المجلد الحادی عشر من البحار فی ثمانیة عشر ألف بیت</w:t>
      </w:r>
      <w:r>
        <w:rPr>
          <w:rFonts w:eastAsia="IRNazanin" w:cs="IRNazanin"/>
          <w:color w:val="111111"/>
          <w:sz w:val="28"/>
          <w:szCs w:val="28"/>
          <w:rtl w:val="true"/>
          <w:lang w:bidi="fa-IR"/>
        </w:rPr>
        <w:t>.</w:t>
      </w:r>
    </w:p>
    <w:p>
      <w:pPr>
        <w:pStyle w:val="Heading3"/>
        <w:numPr>
          <w:ilvl w:val="2"/>
          <w:numId w:val="1"/>
        </w:numPr>
        <w:rPr/>
      </w:pPr>
      <w:bookmarkStart w:id="2059" w:name="__RefHeading___Toc7428347_73709187"/>
      <w:bookmarkStart w:id="2060" w:name="_Toc923"/>
      <w:bookmarkEnd w:id="2059"/>
      <w:r>
        <w:rPr/>
        <w:t>834</w:t>
      </w:r>
      <w:r>
        <w:rPr>
          <w:rtl w:val="true"/>
        </w:rPr>
        <w:t xml:space="preserve">- </w:t>
      </w:r>
      <w:r>
        <w:rPr>
          <w:rtl w:val="true"/>
        </w:rPr>
        <w:t>تاریخ أحوال الأئمة الأربعة</w:t>
      </w:r>
      <w:bookmarkEnd w:id="2060"/>
    </w:p>
    <w:p>
      <w:pPr>
        <w:pStyle w:val="BookText"/>
        <w:rPr/>
      </w:pPr>
      <w:r>
        <w:rPr>
          <w:rFonts w:ascii="IRNazanin" w:hAnsi="IRNazanin" w:eastAsia="IRNazanin"/>
          <w:color w:val="111111"/>
          <w:sz w:val="28"/>
          <w:sz w:val="28"/>
          <w:szCs w:val="28"/>
          <w:rtl w:val="true"/>
          <w:lang w:bidi="fa-IR"/>
        </w:rPr>
        <w:t>قبل صاحب الزمان ع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التقی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محمد النقی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علی العسکری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المجلد الثانی عشر من البحار فی اثنی عشر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أحوال الحجة اسمه کتاب الغیبة کما یأتی</w:t>
      </w:r>
      <w:r>
        <w:rPr>
          <w:rFonts w:eastAsia="IRNazanin" w:cs="IRNazanin"/>
          <w:color w:val="111111"/>
          <w:sz w:val="28"/>
          <w:szCs w:val="28"/>
          <w:rtl w:val="true"/>
          <w:lang w:bidi="fa-IR"/>
        </w:rPr>
        <w:t>.</w:t>
      </w:r>
    </w:p>
    <w:p>
      <w:pPr>
        <w:pStyle w:val="Heading3"/>
        <w:numPr>
          <w:ilvl w:val="2"/>
          <w:numId w:val="1"/>
        </w:numPr>
        <w:rPr/>
      </w:pPr>
      <w:bookmarkStart w:id="2061" w:name="__RefHeading___Toc7428349_73709187"/>
      <w:bookmarkStart w:id="2062" w:name="_Toc924"/>
      <w:bookmarkEnd w:id="2061"/>
      <w:r>
        <w:rPr/>
        <w:t>835</w:t>
      </w:r>
      <w:r>
        <w:rPr>
          <w:rtl w:val="true"/>
        </w:rPr>
        <w:t xml:space="preserve">- </w:t>
      </w:r>
      <w:r>
        <w:rPr>
          <w:rtl w:val="true"/>
        </w:rPr>
        <w:t>تاریخ أحوال الأربعة عشر</w:t>
      </w:r>
      <w:bookmarkEnd w:id="2062"/>
    </w:p>
    <w:p>
      <w:pPr>
        <w:pStyle w:val="BookText"/>
        <w:rPr/>
      </w:pPr>
      <w:r>
        <w:rPr>
          <w:rFonts w:ascii="IRNazanin" w:hAnsi="IRNazanin" w:eastAsia="IRNazanin"/>
          <w:color w:val="111111"/>
          <w:sz w:val="28"/>
          <w:sz w:val="28"/>
          <w:szCs w:val="28"/>
          <w:rtl w:val="true"/>
          <w:lang w:bidi="fa-IR"/>
        </w:rPr>
        <w:t xml:space="preserve">المعصومین ع و بیان سوانحهم و صور مشاهدهم باللغة الکجراتیة للحاج غلام علی بن الحاج إسماعیل البهاونگری الهندی المعاصر المولود 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p>
    <w:p>
      <w:pPr>
        <w:pStyle w:val="Heading3"/>
        <w:numPr>
          <w:ilvl w:val="2"/>
          <w:numId w:val="1"/>
        </w:numPr>
        <w:rPr/>
      </w:pPr>
      <w:bookmarkStart w:id="2063" w:name="__RefHeading___Toc7428351_73709187"/>
      <w:bookmarkStart w:id="2064" w:name="_Toc925"/>
      <w:bookmarkEnd w:id="2063"/>
      <w:r>
        <w:rPr/>
        <w:t>836</w:t>
      </w:r>
      <w:r>
        <w:rPr>
          <w:rtl w:val="true"/>
        </w:rPr>
        <w:t xml:space="preserve">- </w:t>
      </w:r>
      <w:r>
        <w:rPr>
          <w:rtl w:val="true"/>
        </w:rPr>
        <w:t>تاریخ أحوال الحزین‏</w:t>
      </w:r>
      <w:bookmarkEnd w:id="2064"/>
    </w:p>
    <w:p>
      <w:pPr>
        <w:pStyle w:val="BookText"/>
        <w:rPr/>
      </w:pPr>
      <w:r>
        <w:rPr>
          <w:rFonts w:ascii="IRNazanin" w:hAnsi="IRNazanin" w:eastAsia="IRNazanin"/>
          <w:color w:val="111111"/>
          <w:sz w:val="28"/>
          <w:sz w:val="28"/>
          <w:szCs w:val="28"/>
          <w:rtl w:val="true"/>
          <w:lang w:bidi="fa-IR"/>
        </w:rPr>
        <w:t xml:space="preserve">للشیخ محمد علی بن الشیخ أبی طالب ابن عبد الله بن عطاء الله الزاهدی الجیلانی المعروف ب حزین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ذکر فی أوله أن فی نقل أحوال الناس لا یخلو من التخلیط و الاشتباه فلذا ذکر شطرا من أحوال نفسه بدأ ببعض أجداده و والده و بعض مشایخه و معاصریه و ذکر البلاد التی تجول فیها و ما رواه من أهلها و وقایع تاریخیة وقعت فی طول حیاته من الحروب بین الملوک و غیرها من سوانح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 له سوانح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نجوم السماء کثیرا و ذکر أنه ألفه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ضمن مجموعة من تصانیفه و کلیاته و مثنویاته بمطبعة نولکشور</w:t>
      </w:r>
      <w:r>
        <w:rPr>
          <w:rFonts w:eastAsia="IRNazanin" w:cs="IRNazanin"/>
          <w:color w:val="111111"/>
          <w:sz w:val="28"/>
          <w:szCs w:val="28"/>
          <w:rtl w:val="true"/>
          <w:lang w:bidi="fa-IR"/>
        </w:rPr>
        <w:t>.</w:t>
      </w:r>
    </w:p>
    <w:p>
      <w:pPr>
        <w:pStyle w:val="Heading3"/>
        <w:numPr>
          <w:ilvl w:val="2"/>
          <w:numId w:val="1"/>
        </w:numPr>
        <w:rPr/>
      </w:pPr>
      <w:bookmarkStart w:id="2065" w:name="__RefHeading___Toc7428353_73709187"/>
      <w:bookmarkStart w:id="2066" w:name="_Toc926"/>
      <w:bookmarkEnd w:id="2065"/>
      <w:r>
        <w:rPr/>
        <w:t>837</w:t>
      </w:r>
      <w:r>
        <w:rPr>
          <w:rtl w:val="true"/>
        </w:rPr>
        <w:t xml:space="preserve">- </w:t>
      </w:r>
      <w:r>
        <w:rPr>
          <w:rtl w:val="true"/>
        </w:rPr>
        <w:t>تاریخ أحوال خاتم النبیین ص‏</w:t>
      </w:r>
      <w:bookmarkEnd w:id="20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سادس مجلدات البحار فی سبعة و ستین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مرة علی الحجر و أخری علی الحروف</w:t>
      </w:r>
      <w:r>
        <w:rPr>
          <w:rFonts w:eastAsia="IRNazanin" w:cs="IRNazanin"/>
          <w:color w:val="111111"/>
          <w:sz w:val="28"/>
          <w:szCs w:val="28"/>
          <w:rtl w:val="true"/>
          <w:lang w:bidi="fa-IR"/>
        </w:rPr>
        <w:t>.</w:t>
      </w:r>
    </w:p>
    <w:p>
      <w:pPr>
        <w:pStyle w:val="Heading3"/>
        <w:numPr>
          <w:ilvl w:val="2"/>
          <w:numId w:val="1"/>
        </w:numPr>
        <w:rPr/>
      </w:pPr>
      <w:bookmarkStart w:id="2067" w:name="__RefHeading___Toc7428355_73709187"/>
      <w:bookmarkStart w:id="2068" w:name="_Toc927"/>
      <w:bookmarkEnd w:id="2067"/>
      <w:r>
        <w:rPr/>
        <w:t>838</w:t>
      </w:r>
      <w:r>
        <w:rPr>
          <w:rtl w:val="true"/>
        </w:rPr>
        <w:t xml:space="preserve">- </w:t>
      </w:r>
      <w:r>
        <w:rPr>
          <w:rtl w:val="true"/>
        </w:rPr>
        <w:t>تاریخ أحوال خاتم النبیین ص‏</w:t>
      </w:r>
      <w:bookmarkEnd w:id="20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w:t>
      </w:r>
      <w:bookmarkStart w:id="2069" w:name="pg11677_135360"/>
    </w:p>
    <w:p>
      <w:pPr>
        <w:pStyle w:val="BookText"/>
        <w:rPr/>
      </w:pPr>
      <w:bookmarkEnd w:id="2069"/>
      <w:r>
        <w:rPr>
          <w:rFonts w:ascii="IRNazanin" w:hAnsi="IRNazanin" w:eastAsia="IRNazanin"/>
          <w:color w:val="111111"/>
          <w:sz w:val="28"/>
          <w:sz w:val="28"/>
          <w:szCs w:val="28"/>
          <w:rtl w:val="true"/>
          <w:lang w:bidi="fa-IR"/>
        </w:rPr>
        <w:t xml:space="preserve">بن محمد رضا الشبر الحسینی الکاظمی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ذکر فی فهرس تصانیفه أنه یقرب من أربعین ألف بیت‏</w:t>
      </w:r>
    </w:p>
    <w:p>
      <w:pPr>
        <w:pStyle w:val="Heading3"/>
        <w:numPr>
          <w:ilvl w:val="2"/>
          <w:numId w:val="1"/>
        </w:numPr>
        <w:rPr/>
      </w:pPr>
      <w:bookmarkStart w:id="2070" w:name="__RefHeading___Toc7428357_73709187"/>
      <w:bookmarkStart w:id="2071" w:name="_Toc928"/>
      <w:bookmarkEnd w:id="2070"/>
      <w:r>
        <w:rPr/>
        <w:t>839</w:t>
      </w:r>
      <w:r>
        <w:rPr>
          <w:rtl w:val="true"/>
        </w:rPr>
        <w:t xml:space="preserve">- </w:t>
      </w:r>
      <w:r>
        <w:rPr>
          <w:rtl w:val="true"/>
        </w:rPr>
        <w:t>تاریخ أحوال سید الوصیین أمیر المؤمنین ع‏</w:t>
      </w:r>
      <w:bookmarkEnd w:id="2071"/>
    </w:p>
    <w:p>
      <w:pPr>
        <w:pStyle w:val="BookText"/>
        <w:rPr/>
      </w:pPr>
      <w:r>
        <w:rPr>
          <w:rFonts w:ascii="IRNazanin" w:hAnsi="IRNazanin" w:eastAsia="IRNazanin"/>
          <w:color w:val="111111"/>
          <w:sz w:val="28"/>
          <w:sz w:val="28"/>
          <w:szCs w:val="28"/>
          <w:rtl w:val="true"/>
          <w:lang w:bidi="fa-IR"/>
        </w:rPr>
        <w:t>هو التاسع من مجلدات البحار فی خمسین ألف بیت</w:t>
      </w:r>
      <w:r>
        <w:rPr>
          <w:rFonts w:eastAsia="IRNazanin" w:cs="IRNazanin"/>
          <w:color w:val="111111"/>
          <w:sz w:val="28"/>
          <w:szCs w:val="28"/>
          <w:rtl w:val="true"/>
          <w:lang w:bidi="fa-IR"/>
        </w:rPr>
        <w:t>.</w:t>
      </w:r>
    </w:p>
    <w:p>
      <w:pPr>
        <w:pStyle w:val="Heading3"/>
        <w:numPr>
          <w:ilvl w:val="2"/>
          <w:numId w:val="1"/>
        </w:numPr>
        <w:rPr/>
      </w:pPr>
      <w:bookmarkStart w:id="2072" w:name="__RefHeading___Toc7428359_73709187"/>
      <w:bookmarkStart w:id="2073" w:name="_Toc929"/>
      <w:bookmarkEnd w:id="2072"/>
      <w:r>
        <w:rPr/>
        <w:t>840</w:t>
      </w:r>
      <w:r>
        <w:rPr>
          <w:rtl w:val="true"/>
        </w:rPr>
        <w:t xml:space="preserve">- </w:t>
      </w:r>
      <w:r>
        <w:rPr>
          <w:rtl w:val="true"/>
        </w:rPr>
        <w:t>تاریخ أحوال سید الوصیین أمیر المؤمنین ع‏</w:t>
      </w:r>
      <w:bookmarkEnd w:id="2073"/>
    </w:p>
    <w:p>
      <w:pPr>
        <w:pStyle w:val="BookText"/>
        <w:rPr/>
      </w:pPr>
      <w:r>
        <w:rPr>
          <w:rFonts w:ascii="IRNazanin" w:hAnsi="IRNazanin" w:eastAsia="IRNazanin"/>
          <w:color w:val="111111"/>
          <w:sz w:val="28"/>
          <w:sz w:val="28"/>
          <w:szCs w:val="28"/>
          <w:rtl w:val="true"/>
          <w:lang w:bidi="fa-IR"/>
        </w:rPr>
        <w:t xml:space="preserve">من ولادته إلی شهادته فی ثلاثة مناهج و خاتمة للسید صالح بن السید محمد مهدی بن السید رضا الزوینی المعروف ب القزوینی الحسینی النجفی نزیل بغداد المتوفی بها حدود سنة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کان من العلماء المعمرین و الشعراء المفلقین، و له الدرر</w:t>
      </w:r>
    </w:p>
    <w:p>
      <w:pPr>
        <w:pStyle w:val="BookText"/>
        <w:rPr/>
      </w:pPr>
      <w:r>
        <w:rPr>
          <w:rFonts w:ascii="IRNazanin" w:hAnsi="IRNazanin" w:eastAsia="IRNazanin"/>
          <w:color w:val="111111"/>
          <w:sz w:val="28"/>
          <w:sz w:val="28"/>
          <w:szCs w:val="28"/>
          <w:rtl w:val="true"/>
          <w:lang w:bidi="fa-IR"/>
        </w:rPr>
        <w:t xml:space="preserve">الغرویة فی رثاء العترة المصطفویة، و القصائد الغراء التی تتناولها الخطباء و القراء، رأیت النسخة فی النجف کتابتها سنة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و له و لولده السید راضی الشاعر الشهیر ترجمه مبسوطة فی الطلیعة من شعراء الشیعة</w:t>
      </w:r>
      <w:r>
        <w:rPr>
          <w:rFonts w:eastAsia="IRNazanin" w:cs="IRNazanin"/>
          <w:color w:val="111111"/>
          <w:sz w:val="28"/>
          <w:szCs w:val="28"/>
          <w:rtl w:val="true"/>
          <w:lang w:bidi="fa-IR"/>
        </w:rPr>
        <w:t>.</w:t>
      </w:r>
    </w:p>
    <w:p>
      <w:pPr>
        <w:pStyle w:val="Heading3"/>
        <w:numPr>
          <w:ilvl w:val="2"/>
          <w:numId w:val="1"/>
        </w:numPr>
        <w:rPr/>
      </w:pPr>
      <w:bookmarkStart w:id="2074" w:name="__RefHeading___Toc7428361_73709187"/>
      <w:bookmarkStart w:id="2075" w:name="_Toc930"/>
      <w:bookmarkEnd w:id="2074"/>
      <w:r>
        <w:rPr/>
        <w:t>841</w:t>
      </w:r>
      <w:r>
        <w:rPr>
          <w:rtl w:val="true"/>
        </w:rPr>
        <w:t xml:space="preserve">- </w:t>
      </w:r>
      <w:r>
        <w:rPr>
          <w:rtl w:val="true"/>
        </w:rPr>
        <w:t>تاریخ أحوال السیدة فاطمة و الحسنین ع‏</w:t>
      </w:r>
      <w:bookmarkEnd w:id="2075"/>
    </w:p>
    <w:p>
      <w:pPr>
        <w:pStyle w:val="BookText"/>
        <w:rPr/>
      </w:pPr>
      <w:r>
        <w:rPr>
          <w:rFonts w:ascii="IRNazanin" w:hAnsi="IRNazanin" w:eastAsia="IRNazanin"/>
          <w:color w:val="111111"/>
          <w:sz w:val="28"/>
          <w:sz w:val="28"/>
          <w:szCs w:val="28"/>
          <w:rtl w:val="true"/>
          <w:lang w:bidi="fa-IR"/>
        </w:rPr>
        <w:t>هو المجلد العاشر من البحار فی تسعة و عشرین ألف بیت، و قد طبع مکررا فی طهران و تبریز</w:t>
      </w:r>
      <w:r>
        <w:rPr>
          <w:rFonts w:eastAsia="IRNazanin" w:cs="IRNazanin"/>
          <w:color w:val="111111"/>
          <w:sz w:val="28"/>
          <w:szCs w:val="28"/>
          <w:rtl w:val="true"/>
          <w:lang w:bidi="fa-IR"/>
        </w:rPr>
        <w:t>.</w:t>
      </w:r>
    </w:p>
    <w:p>
      <w:pPr>
        <w:pStyle w:val="Heading3"/>
        <w:numPr>
          <w:ilvl w:val="2"/>
          <w:numId w:val="1"/>
        </w:numPr>
        <w:rPr/>
      </w:pPr>
      <w:bookmarkStart w:id="2076" w:name="__RefHeading___Toc7428363_73709187"/>
      <w:bookmarkStart w:id="2077" w:name="_Toc931"/>
      <w:bookmarkEnd w:id="2076"/>
      <w:r>
        <w:rPr>
          <w:rtl w:val="true"/>
        </w:rPr>
        <w:t>تاریخ أخبار الأمم من العرب و العجم‏</w:t>
      </w:r>
      <w:bookmarkEnd w:id="2077"/>
    </w:p>
    <w:p>
      <w:pPr>
        <w:pStyle w:val="BookText"/>
        <w:rPr/>
      </w:pPr>
      <w:r>
        <w:rPr>
          <w:rFonts w:ascii="IRNazanin" w:hAnsi="IRNazanin" w:eastAsia="IRNazanin"/>
          <w:color w:val="111111"/>
          <w:sz w:val="28"/>
          <w:sz w:val="28"/>
          <w:szCs w:val="28"/>
          <w:rtl w:val="true"/>
          <w:lang w:bidi="fa-IR"/>
        </w:rPr>
        <w:t xml:space="preserve">للعلامة المؤرخ أبی الحسن علی بن الحسین المسعودی المتوفی بمصر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ذکره محمد بن شاکر الکتبی فی فوات الوفیات و عبر عنه یاقوت بأخبار الأمم کما مر</w:t>
      </w:r>
    </w:p>
    <w:p>
      <w:pPr>
        <w:pStyle w:val="Heading3"/>
        <w:numPr>
          <w:ilvl w:val="2"/>
          <w:numId w:val="1"/>
        </w:numPr>
        <w:rPr/>
      </w:pPr>
      <w:bookmarkStart w:id="2078" w:name="__RefHeading___Toc7428365_73709187"/>
      <w:bookmarkStart w:id="2079" w:name="_Toc932"/>
      <w:bookmarkEnd w:id="2078"/>
      <w:r>
        <w:rPr/>
        <w:t>842</w:t>
      </w:r>
      <w:r>
        <w:rPr>
          <w:rtl w:val="true"/>
        </w:rPr>
        <w:t xml:space="preserve">- </w:t>
      </w:r>
      <w:r>
        <w:rPr>
          <w:rtl w:val="true"/>
        </w:rPr>
        <w:t>تاریخ أدبیات ایران‏</w:t>
      </w:r>
      <w:bookmarkEnd w:id="2079"/>
    </w:p>
    <w:p>
      <w:pPr>
        <w:pStyle w:val="BookText"/>
        <w:rPr/>
      </w:pPr>
      <w:r>
        <w:rPr>
          <w:rFonts w:ascii="IRNazanin" w:hAnsi="IRNazanin" w:eastAsia="IRNazanin"/>
          <w:color w:val="111111"/>
          <w:sz w:val="28"/>
          <w:sz w:val="28"/>
          <w:szCs w:val="28"/>
          <w:rtl w:val="true"/>
          <w:lang w:bidi="fa-IR"/>
        </w:rPr>
        <w:t>فارسی فی مجلدین لمیرزا جلال الدین الهمائی الأصفهانی المعاصر، طبع فی تبریز</w:t>
      </w:r>
      <w:r>
        <w:rPr>
          <w:rFonts w:eastAsia="IRNazanin" w:cs="IRNazanin"/>
          <w:color w:val="111111"/>
          <w:sz w:val="28"/>
          <w:szCs w:val="28"/>
          <w:rtl w:val="true"/>
          <w:lang w:bidi="fa-IR"/>
        </w:rPr>
        <w:t>.</w:t>
      </w:r>
    </w:p>
    <w:p>
      <w:pPr>
        <w:pStyle w:val="Heading3"/>
        <w:numPr>
          <w:ilvl w:val="2"/>
          <w:numId w:val="1"/>
        </w:numPr>
        <w:rPr/>
      </w:pPr>
      <w:bookmarkStart w:id="2080" w:name="__RefHeading___Toc7428367_73709187"/>
      <w:bookmarkStart w:id="2081" w:name="_Toc933"/>
      <w:bookmarkEnd w:id="2080"/>
      <w:r>
        <w:rPr/>
        <w:t>843</w:t>
      </w:r>
      <w:r>
        <w:rPr>
          <w:rtl w:val="true"/>
        </w:rPr>
        <w:t xml:space="preserve">- </w:t>
      </w:r>
      <w:r>
        <w:rPr>
          <w:rtl w:val="true"/>
        </w:rPr>
        <w:t>تاریخ أدبیات ایران‏</w:t>
      </w:r>
      <w:bookmarkEnd w:id="208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لرضازاده شفق نزیل طهران ألفه للمدارس الحدیثة فی قسمین، أدبیاتها قبل ظهور الإسلام و أدبیاتها بعده، طبع فی طهران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2082" w:name="pg11677_135361"/>
    </w:p>
    <w:p>
      <w:pPr>
        <w:pStyle w:val="Heading3"/>
        <w:numPr>
          <w:ilvl w:val="2"/>
          <w:numId w:val="1"/>
        </w:numPr>
        <w:rPr/>
      </w:pPr>
      <w:bookmarkStart w:id="2083" w:name="__RefHeading___Toc7428369_73709187"/>
      <w:bookmarkStart w:id="2084" w:name="_Toc934"/>
      <w:bookmarkEnd w:id="2082"/>
      <w:bookmarkEnd w:id="2083"/>
      <w:r>
        <w:rPr/>
        <w:t>844</w:t>
      </w:r>
      <w:r>
        <w:rPr>
          <w:rtl w:val="true"/>
        </w:rPr>
        <w:t xml:space="preserve">- </w:t>
      </w:r>
      <w:r>
        <w:rPr>
          <w:rtl w:val="true"/>
        </w:rPr>
        <w:t>تاریخ أدوار الفقه‏</w:t>
      </w:r>
      <w:bookmarkEnd w:id="2084"/>
    </w:p>
    <w:p>
      <w:pPr>
        <w:pStyle w:val="BookText"/>
        <w:rPr/>
      </w:pPr>
      <w:r>
        <w:rPr>
          <w:rFonts w:ascii="IRNazanin" w:hAnsi="IRNazanin" w:eastAsia="IRNazanin"/>
          <w:color w:val="111111"/>
          <w:sz w:val="28"/>
          <w:sz w:val="28"/>
          <w:szCs w:val="28"/>
          <w:rtl w:val="true"/>
          <w:lang w:bidi="fa-IR"/>
        </w:rPr>
        <w:t>فارسی لمیرزا محمود الشهابی المعاصر، کذا ذکره فی فهرس تصانیفه</w:t>
      </w:r>
      <w:r>
        <w:rPr>
          <w:rFonts w:eastAsia="IRNazanin" w:cs="IRNazanin"/>
          <w:color w:val="111111"/>
          <w:sz w:val="28"/>
          <w:szCs w:val="28"/>
          <w:rtl w:val="true"/>
          <w:lang w:bidi="fa-IR"/>
        </w:rPr>
        <w:t>.</w:t>
      </w:r>
    </w:p>
    <w:p>
      <w:pPr>
        <w:pStyle w:val="Heading3"/>
        <w:numPr>
          <w:ilvl w:val="2"/>
          <w:numId w:val="1"/>
        </w:numPr>
        <w:rPr/>
      </w:pPr>
      <w:bookmarkStart w:id="2085" w:name="__RefHeading___Toc7428371_73709187"/>
      <w:bookmarkStart w:id="2086" w:name="_Toc935"/>
      <w:bookmarkEnd w:id="2085"/>
      <w:r>
        <w:rPr/>
        <w:t>845</w:t>
      </w:r>
      <w:r>
        <w:rPr>
          <w:rtl w:val="true"/>
        </w:rPr>
        <w:t xml:space="preserve">- </w:t>
      </w:r>
      <w:r>
        <w:rPr>
          <w:rtl w:val="true"/>
        </w:rPr>
        <w:t>تاریخ الأذان‏</w:t>
      </w:r>
      <w:bookmarkEnd w:id="2086"/>
    </w:p>
    <w:p>
      <w:pPr>
        <w:pStyle w:val="BookText"/>
        <w:rPr/>
      </w:pPr>
      <w:r>
        <w:rPr>
          <w:rFonts w:ascii="IRNazanin" w:hAnsi="IRNazanin" w:eastAsia="IRNazanin"/>
          <w:color w:val="111111"/>
          <w:sz w:val="28"/>
          <w:sz w:val="28"/>
          <w:szCs w:val="28"/>
          <w:rtl w:val="true"/>
          <w:lang w:bidi="fa-IR"/>
        </w:rPr>
        <w:t>و ما وقع من الخلاف فی فصوله فی الصدر الأول، بلغة أردو طبع بالهند</w:t>
      </w:r>
      <w:r>
        <w:rPr>
          <w:rFonts w:eastAsia="IRNazanin" w:cs="IRNazanin"/>
          <w:color w:val="111111"/>
          <w:sz w:val="28"/>
          <w:szCs w:val="28"/>
          <w:rtl w:val="true"/>
          <w:lang w:bidi="fa-IR"/>
        </w:rPr>
        <w:t>.</w:t>
      </w:r>
    </w:p>
    <w:p>
      <w:pPr>
        <w:pStyle w:val="Heading3"/>
        <w:numPr>
          <w:ilvl w:val="2"/>
          <w:numId w:val="1"/>
        </w:numPr>
        <w:rPr/>
      </w:pPr>
      <w:bookmarkStart w:id="2087" w:name="__RefHeading___Toc7428373_73709187"/>
      <w:bookmarkStart w:id="2088" w:name="_Toc936"/>
      <w:bookmarkEnd w:id="2087"/>
      <w:r>
        <w:rPr/>
        <w:t>846</w:t>
      </w:r>
      <w:r>
        <w:rPr>
          <w:rtl w:val="true"/>
        </w:rPr>
        <w:t xml:space="preserve">- </w:t>
      </w:r>
      <w:r>
        <w:rPr>
          <w:rtl w:val="true"/>
        </w:rPr>
        <w:t>تاریخ الاستکشافات الجغرافیة</w:t>
      </w:r>
      <w:bookmarkEnd w:id="2088"/>
    </w:p>
    <w:p>
      <w:pPr>
        <w:pStyle w:val="BookText"/>
        <w:rPr/>
      </w:pPr>
      <w:r>
        <w:rPr>
          <w:rFonts w:ascii="IRNazanin" w:hAnsi="IRNazanin" w:eastAsia="IRNazanin"/>
          <w:color w:val="111111"/>
          <w:sz w:val="28"/>
          <w:sz w:val="28"/>
          <w:szCs w:val="28"/>
          <w:rtl w:val="true"/>
          <w:lang w:bidi="fa-IR"/>
        </w:rPr>
        <w:t xml:space="preserve">تألیف أبی فاروق کاظم موسی التستری النجفی مدرس الجغرافیة بمدرسة الغری طبع فی الغری سنة </w:t>
      </w:r>
      <w:r>
        <w:rPr>
          <w:rFonts w:eastAsia="IRNazanin" w:cs="IRNazanin"/>
          <w:color w:val="111111"/>
          <w:sz w:val="28"/>
          <w:szCs w:val="28"/>
          <w:lang w:bidi="fa-IR"/>
        </w:rPr>
        <w:t>1356</w:t>
      </w:r>
    </w:p>
    <w:p>
      <w:pPr>
        <w:pStyle w:val="Heading3"/>
        <w:numPr>
          <w:ilvl w:val="2"/>
          <w:numId w:val="1"/>
        </w:numPr>
        <w:rPr/>
      </w:pPr>
      <w:bookmarkStart w:id="2089" w:name="__RefHeading___Toc7428375_73709187"/>
      <w:bookmarkStart w:id="2090" w:name="_Toc937"/>
      <w:bookmarkEnd w:id="2089"/>
      <w:r>
        <w:rPr/>
        <w:t>847</w:t>
      </w:r>
      <w:r>
        <w:rPr>
          <w:rtl w:val="true"/>
        </w:rPr>
        <w:t xml:space="preserve">- </w:t>
      </w:r>
      <w:r>
        <w:rPr>
          <w:rtl w:val="true"/>
        </w:rPr>
        <w:t>تاریخ إسکندر</w:t>
      </w:r>
      <w:bookmarkEnd w:id="2090"/>
    </w:p>
    <w:p>
      <w:pPr>
        <w:pStyle w:val="BookText"/>
        <w:rPr/>
      </w:pPr>
      <w:r>
        <w:rPr>
          <w:rFonts w:ascii="IRNazanin" w:hAnsi="IRNazanin" w:eastAsia="IRNazanin"/>
          <w:color w:val="111111"/>
          <w:sz w:val="28"/>
          <w:sz w:val="28"/>
          <w:szCs w:val="28"/>
          <w:rtl w:val="true"/>
          <w:lang w:bidi="fa-IR"/>
        </w:rPr>
        <w:t xml:space="preserve">للفاضل میرزا محمد حسین خان ذکاء الملک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میرزا مهدی خان الأرباب الأصفهانی المعاصر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الذی ألفه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ذکره فی أواخره و فی بعض الفهارس أنه طبع بإیران أیضا</w:t>
      </w:r>
      <w:r>
        <w:rPr>
          <w:rFonts w:eastAsia="IRNazanin" w:cs="IRNazanin"/>
          <w:color w:val="111111"/>
          <w:sz w:val="28"/>
          <w:szCs w:val="28"/>
          <w:rtl w:val="true"/>
          <w:lang w:bidi="fa-IR"/>
        </w:rPr>
        <w:t>.</w:t>
      </w:r>
    </w:p>
    <w:p>
      <w:pPr>
        <w:pStyle w:val="Heading3"/>
        <w:numPr>
          <w:ilvl w:val="2"/>
          <w:numId w:val="1"/>
        </w:numPr>
        <w:rPr/>
      </w:pPr>
      <w:bookmarkStart w:id="2091" w:name="__RefHeading___Toc7428377_73709187"/>
      <w:bookmarkStart w:id="2092" w:name="_Toc938"/>
      <w:bookmarkEnd w:id="2091"/>
      <w:r>
        <w:rPr/>
        <w:t>848</w:t>
      </w:r>
      <w:r>
        <w:rPr>
          <w:rtl w:val="true"/>
        </w:rPr>
        <w:t xml:space="preserve">- </w:t>
      </w:r>
      <w:r>
        <w:rPr>
          <w:rtl w:val="true"/>
        </w:rPr>
        <w:t>تاریخ إسکندر المکدونی‏</w:t>
      </w:r>
      <w:bookmarkEnd w:id="2092"/>
    </w:p>
    <w:p>
      <w:pPr>
        <w:pStyle w:val="BookText"/>
        <w:rPr/>
      </w:pPr>
      <w:r>
        <w:rPr>
          <w:rFonts w:ascii="IRNazanin" w:hAnsi="IRNazanin" w:eastAsia="IRNazanin"/>
          <w:color w:val="111111"/>
          <w:sz w:val="28"/>
          <w:sz w:val="28"/>
          <w:szCs w:val="28"/>
          <w:rtl w:val="true"/>
          <w:lang w:bidi="fa-IR"/>
        </w:rPr>
        <w:t xml:space="preserve">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المستخرج من کتب الیونان طبع فی بیروت مکررا بهذا العنوان، و لعله بعینه أخبار ذی القرنین للنهمی الذی کان من أواسط القرن الثالث کما مر فی الجزء الأول، فراجعه</w:t>
      </w:r>
      <w:r>
        <w:rPr>
          <w:rFonts w:eastAsia="IRNazanin" w:cs="IRNazanin"/>
          <w:color w:val="111111"/>
          <w:sz w:val="28"/>
          <w:szCs w:val="28"/>
          <w:rtl w:val="true"/>
          <w:lang w:bidi="fa-IR"/>
        </w:rPr>
        <w:t>.</w:t>
      </w:r>
    </w:p>
    <w:p>
      <w:pPr>
        <w:pStyle w:val="Heading3"/>
        <w:numPr>
          <w:ilvl w:val="2"/>
          <w:numId w:val="1"/>
        </w:numPr>
        <w:rPr/>
      </w:pPr>
      <w:bookmarkStart w:id="2093" w:name="__RefHeading___Toc7428379_73709187"/>
      <w:bookmarkStart w:id="2094" w:name="_Toc939"/>
      <w:bookmarkEnd w:id="2093"/>
      <w:r>
        <w:rPr/>
        <w:t>849</w:t>
      </w:r>
      <w:r>
        <w:rPr>
          <w:rtl w:val="true"/>
        </w:rPr>
        <w:t xml:space="preserve">- </w:t>
      </w:r>
      <w:r>
        <w:rPr>
          <w:rtl w:val="true"/>
        </w:rPr>
        <w:t>تاریخ اسکیموئی‏</w:t>
      </w:r>
      <w:bookmarkEnd w:id="2094"/>
    </w:p>
    <w:p>
      <w:pPr>
        <w:pStyle w:val="BookText"/>
        <w:rPr/>
      </w:pPr>
      <w:r>
        <w:rPr>
          <w:rFonts w:ascii="IRNazanin" w:hAnsi="IRNazanin" w:eastAsia="IRNazanin"/>
          <w:color w:val="111111"/>
          <w:sz w:val="28"/>
          <w:sz w:val="28"/>
          <w:szCs w:val="28"/>
          <w:rtl w:val="true"/>
          <w:lang w:bidi="fa-IR"/>
        </w:rPr>
        <w:t xml:space="preserve">ترجمه من الإفرنجیة إلی الفارسیة، للفاضل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السلطان مظفر الدین شاه طبع فی طهران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2095" w:name="__RefHeading___Toc7428381_73709187"/>
      <w:bookmarkStart w:id="2096" w:name="_Toc940"/>
      <w:bookmarkEnd w:id="2095"/>
      <w:r>
        <w:rPr/>
        <w:t>850</w:t>
      </w:r>
      <w:r>
        <w:rPr>
          <w:rtl w:val="true"/>
        </w:rPr>
        <w:t xml:space="preserve">- </w:t>
      </w:r>
      <w:r>
        <w:rPr>
          <w:rtl w:val="true"/>
        </w:rPr>
        <w:t>تاریخ إسلام‏</w:t>
      </w:r>
      <w:bookmarkEnd w:id="2096"/>
    </w:p>
    <w:p>
      <w:pPr>
        <w:pStyle w:val="BookText"/>
        <w:rPr/>
      </w:pPr>
      <w:r>
        <w:rPr>
          <w:rFonts w:ascii="IRNazanin" w:hAnsi="IRNazanin" w:eastAsia="IRNazanin"/>
          <w:color w:val="111111"/>
          <w:sz w:val="28"/>
          <w:sz w:val="28"/>
          <w:szCs w:val="28"/>
          <w:rtl w:val="true"/>
          <w:lang w:bidi="fa-IR"/>
        </w:rPr>
        <w:t xml:space="preserve">ترجمه من الإنکلیزیة إلی الأردویة، للسید أبی الحسن الهندی طبع بالهند فی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097" w:name="__RefHeading___Toc7428383_73709187"/>
      <w:bookmarkStart w:id="2098" w:name="_Toc941"/>
      <w:bookmarkEnd w:id="2097"/>
      <w:r>
        <w:rPr/>
        <w:t>851</w:t>
      </w:r>
      <w:r>
        <w:rPr>
          <w:rtl w:val="true"/>
        </w:rPr>
        <w:t xml:space="preserve">- </w:t>
      </w:r>
      <w:r>
        <w:rPr>
          <w:rtl w:val="true"/>
        </w:rPr>
        <w:t>تاریخ إسلام‏</w:t>
      </w:r>
      <w:bookmarkEnd w:id="2098"/>
    </w:p>
    <w:p>
      <w:pPr>
        <w:pStyle w:val="BookText"/>
        <w:rPr/>
      </w:pPr>
      <w:r>
        <w:rPr>
          <w:rFonts w:ascii="IRNazanin" w:hAnsi="IRNazanin" w:eastAsia="IRNazanin"/>
          <w:color w:val="111111"/>
          <w:sz w:val="28"/>
          <w:sz w:val="28"/>
          <w:szCs w:val="28"/>
          <w:rtl w:val="true"/>
          <w:lang w:bidi="fa-IR"/>
        </w:rPr>
        <w:t>بلغة أردو، للشیخ ذاکر حسین الدهلوی المعاصر، طبع فی خمسة أجزاء کما فی الفهرس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099" w:name="__RefHeading___Toc7428385_73709187"/>
      <w:bookmarkStart w:id="2100" w:name="_Toc942"/>
      <w:bookmarkEnd w:id="2099"/>
      <w:r>
        <w:rPr/>
        <w:t>852</w:t>
      </w:r>
      <w:r>
        <w:rPr>
          <w:rtl w:val="true"/>
        </w:rPr>
        <w:t xml:space="preserve">- </w:t>
      </w:r>
      <w:r>
        <w:rPr>
          <w:rtl w:val="true"/>
        </w:rPr>
        <w:t>تاریخ إسلام‏</w:t>
      </w:r>
      <w:bookmarkEnd w:id="210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باللغة الإنکلیزیة للسید میر علی الهندی المعاصر و هو الذی ترجمه السید أبو الحسن إلی الأردویة و طبع کما مر</w:t>
      </w:r>
      <w:r>
        <w:rPr>
          <w:rFonts w:eastAsia="IRNazanin" w:cs="IRNazanin"/>
          <w:color w:val="111111"/>
          <w:sz w:val="28"/>
          <w:szCs w:val="28"/>
          <w:rtl w:val="true"/>
          <w:lang w:bidi="fa-IR"/>
        </w:rPr>
        <w:t xml:space="preserve">. </w:t>
      </w:r>
      <w:bookmarkStart w:id="2101" w:name="pg11677_135362"/>
    </w:p>
    <w:p>
      <w:pPr>
        <w:pStyle w:val="Heading3"/>
        <w:numPr>
          <w:ilvl w:val="2"/>
          <w:numId w:val="1"/>
        </w:numPr>
        <w:rPr/>
      </w:pPr>
      <w:bookmarkStart w:id="2102" w:name="__RefHeading___Toc7428387_73709187"/>
      <w:bookmarkStart w:id="2103" w:name="_Toc943"/>
      <w:bookmarkEnd w:id="2101"/>
      <w:bookmarkEnd w:id="2102"/>
      <w:r>
        <w:rPr/>
        <w:t>853</w:t>
      </w:r>
      <w:r>
        <w:rPr>
          <w:rtl w:val="true"/>
        </w:rPr>
        <w:t xml:space="preserve">- </w:t>
      </w:r>
      <w:r>
        <w:rPr>
          <w:rtl w:val="true"/>
        </w:rPr>
        <w:t>التاریخ الإسلامی‏</w:t>
      </w:r>
      <w:bookmarkEnd w:id="2103"/>
    </w:p>
    <w:p>
      <w:pPr>
        <w:pStyle w:val="BookText"/>
        <w:rPr/>
      </w:pPr>
      <w:r>
        <w:rPr>
          <w:rFonts w:ascii="IRNazanin" w:hAnsi="IRNazanin" w:eastAsia="IRNazanin"/>
          <w:color w:val="111111"/>
          <w:sz w:val="28"/>
          <w:sz w:val="28"/>
          <w:szCs w:val="28"/>
          <w:rtl w:val="true"/>
          <w:lang w:bidi="fa-IR"/>
        </w:rPr>
        <w:t xml:space="preserve">أو مختصر تاریخ الإسلام، للسید المعاصر السید صدر الدین بن الحجة السید إسماعیل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لقب والده السید صدر الدین محمد الموسوی العاملی المهاجر إلی أصفهان و المتوفی بالنجف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و هو مختصر طبع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104" w:name="__RefHeading___Toc7428389_73709187"/>
      <w:bookmarkStart w:id="2105" w:name="_Toc944"/>
      <w:bookmarkEnd w:id="2104"/>
      <w:r>
        <w:rPr/>
        <w:t>854</w:t>
      </w:r>
      <w:r>
        <w:rPr>
          <w:rtl w:val="true"/>
        </w:rPr>
        <w:t xml:space="preserve">- </w:t>
      </w:r>
      <w:r>
        <w:rPr>
          <w:rtl w:val="true"/>
        </w:rPr>
        <w:t>تاریخ الأسماء</w:t>
      </w:r>
      <w:bookmarkEnd w:id="2105"/>
    </w:p>
    <w:p>
      <w:pPr>
        <w:pStyle w:val="BookText"/>
        <w:rPr/>
      </w:pPr>
      <w:r>
        <w:rPr>
          <w:rFonts w:ascii="IRNazanin" w:hAnsi="IRNazanin" w:eastAsia="IRNazanin"/>
          <w:color w:val="111111"/>
          <w:sz w:val="28"/>
          <w:sz w:val="28"/>
          <w:szCs w:val="28"/>
          <w:rtl w:val="true"/>
          <w:lang w:bidi="fa-IR"/>
        </w:rPr>
        <w:t>بلغة أردو مطبوع فی بیان أعداد حروف جملة من الأسماء</w:t>
      </w:r>
      <w:r>
        <w:rPr>
          <w:rFonts w:eastAsia="IRNazanin" w:cs="IRNazanin"/>
          <w:color w:val="111111"/>
          <w:sz w:val="28"/>
          <w:szCs w:val="28"/>
          <w:rtl w:val="true"/>
          <w:lang w:bidi="fa-IR"/>
        </w:rPr>
        <w:t>.</w:t>
      </w:r>
    </w:p>
    <w:p>
      <w:pPr>
        <w:pStyle w:val="Heading3"/>
        <w:numPr>
          <w:ilvl w:val="2"/>
          <w:numId w:val="1"/>
        </w:numPr>
        <w:rPr/>
      </w:pPr>
      <w:bookmarkStart w:id="2106" w:name="__RefHeading___Toc7428391_73709187"/>
      <w:bookmarkStart w:id="2107" w:name="_Toc945"/>
      <w:bookmarkEnd w:id="2106"/>
      <w:r>
        <w:rPr>
          <w:rtl w:val="true"/>
        </w:rPr>
        <w:t>تاریخ أشکانیان‏</w:t>
      </w:r>
      <w:bookmarkEnd w:id="2107"/>
    </w:p>
    <w:p>
      <w:pPr>
        <w:pStyle w:val="BookText"/>
        <w:rPr/>
      </w:pPr>
      <w:r>
        <w:rPr>
          <w:rFonts w:ascii="IRNazanin" w:hAnsi="IRNazanin" w:eastAsia="IRNazanin"/>
          <w:color w:val="111111"/>
          <w:sz w:val="28"/>
          <w:sz w:val="28"/>
          <w:szCs w:val="28"/>
          <w:rtl w:val="true"/>
          <w:lang w:bidi="fa-IR"/>
        </w:rPr>
        <w:t>اسمه درر التیجان فی تاریخ بنی الأشکان‏</w:t>
      </w:r>
    </w:p>
    <w:p>
      <w:pPr>
        <w:pStyle w:val="Heading3"/>
        <w:numPr>
          <w:ilvl w:val="2"/>
          <w:numId w:val="1"/>
        </w:numPr>
        <w:rPr/>
      </w:pPr>
      <w:bookmarkStart w:id="2108" w:name="__RefHeading___Toc7428393_73709187"/>
      <w:bookmarkStart w:id="2109" w:name="_Toc946"/>
      <w:bookmarkEnd w:id="2108"/>
      <w:r>
        <w:rPr/>
        <w:t>855</w:t>
      </w:r>
      <w:r>
        <w:rPr>
          <w:rtl w:val="true"/>
        </w:rPr>
        <w:t xml:space="preserve">- </w:t>
      </w:r>
      <w:r>
        <w:rPr>
          <w:rtl w:val="true"/>
        </w:rPr>
        <w:t>تاریخ أصحاب‏</w:t>
      </w:r>
      <w:bookmarkEnd w:id="2109"/>
    </w:p>
    <w:p>
      <w:pPr>
        <w:pStyle w:val="BookText"/>
        <w:rPr/>
      </w:pPr>
      <w:r>
        <w:rPr>
          <w:rFonts w:ascii="IRNazanin" w:hAnsi="IRNazanin" w:eastAsia="IRNazanin"/>
          <w:color w:val="111111"/>
          <w:sz w:val="28"/>
          <w:sz w:val="28"/>
          <w:szCs w:val="28"/>
          <w:rtl w:val="true"/>
          <w:lang w:bidi="fa-IR"/>
        </w:rPr>
        <w:t xml:space="preserve">أی أصحاب النبی ص بلغة أردو، للسید إعجاز حسن الأمروهوی المعاصر، صهر المفتی میر محمد عباس و تلمیذه، کذا ذکره فی التجلیات، و لعله السید إعجاز حسین المتوفی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رأیته بخط السید علی النقی المعاصر</w:t>
      </w:r>
      <w:r>
        <w:rPr>
          <w:rFonts w:eastAsia="IRNazanin" w:cs="IRNazanin"/>
          <w:color w:val="111111"/>
          <w:sz w:val="28"/>
          <w:szCs w:val="28"/>
          <w:rtl w:val="true"/>
          <w:lang w:bidi="fa-IR"/>
        </w:rPr>
        <w:t>.</w:t>
      </w:r>
    </w:p>
    <w:p>
      <w:pPr>
        <w:pStyle w:val="Heading3"/>
        <w:numPr>
          <w:ilvl w:val="2"/>
          <w:numId w:val="1"/>
        </w:numPr>
        <w:rPr/>
      </w:pPr>
      <w:bookmarkStart w:id="2110" w:name="__RefHeading___Toc7428395_73709187"/>
      <w:bookmarkStart w:id="2111" w:name="_Toc947"/>
      <w:bookmarkEnd w:id="2110"/>
      <w:r>
        <w:rPr/>
        <w:t>856</w:t>
      </w:r>
      <w:r>
        <w:rPr>
          <w:rtl w:val="true"/>
        </w:rPr>
        <w:t xml:space="preserve">- </w:t>
      </w:r>
      <w:r>
        <w:rPr>
          <w:rtl w:val="true"/>
        </w:rPr>
        <w:t>تاریخ أصفهان‏</w:t>
      </w:r>
      <w:bookmarkEnd w:id="2111"/>
    </w:p>
    <w:p>
      <w:pPr>
        <w:pStyle w:val="BookText"/>
        <w:rPr/>
      </w:pPr>
      <w:r>
        <w:rPr>
          <w:rFonts w:ascii="IRNazanin" w:hAnsi="IRNazanin" w:eastAsia="IRNazanin"/>
          <w:color w:val="111111"/>
          <w:sz w:val="28"/>
          <w:sz w:val="28"/>
          <w:szCs w:val="28"/>
          <w:rtl w:val="true"/>
          <w:lang w:bidi="fa-IR"/>
        </w:rPr>
        <w:t xml:space="preserve">للحافظ أبی نعیم أحمد بن عبد الله بن أحمد بن إسحاق بن موسی بن مهران الأصفهانی المولود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 خلکان، و قبره فی أصفهان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معالم العلماء إنه عامی الا أن له منقبة المطهرین و مرتبة الطیبین و ما نزل من القرآن فی أمیر المؤمنین ع، و عن الشیخ البهائی أنه أورد فی حلیته ما یدل علی خلوص ولائه و هو الجد الأعلی للعلامة المجلسی، و حکی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الأمیر محمد حسین الخاتون‏آبادی الجزم بتشیعه نقلا عن آبائه عنه، و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ثلاث نسخ من هذا الکتاب فی المکتبات و ذکر خصوصیاتها، فراجعه</w:t>
      </w:r>
      <w:r>
        <w:rPr>
          <w:rFonts w:eastAsia="IRNazanin" w:cs="IRNazanin"/>
          <w:color w:val="111111"/>
          <w:sz w:val="28"/>
          <w:szCs w:val="28"/>
          <w:rtl w:val="true"/>
          <w:lang w:bidi="fa-IR"/>
        </w:rPr>
        <w:t>.</w:t>
      </w:r>
    </w:p>
    <w:p>
      <w:pPr>
        <w:pStyle w:val="Heading3"/>
        <w:numPr>
          <w:ilvl w:val="2"/>
          <w:numId w:val="1"/>
        </w:numPr>
        <w:rPr/>
      </w:pPr>
      <w:bookmarkStart w:id="2112" w:name="__RefHeading___Toc7428397_73709187"/>
      <w:bookmarkStart w:id="2113" w:name="_Toc948"/>
      <w:bookmarkEnd w:id="2112"/>
      <w:r>
        <w:rPr/>
        <w:t>857</w:t>
      </w:r>
      <w:r>
        <w:rPr>
          <w:rtl w:val="true"/>
        </w:rPr>
        <w:t xml:space="preserve">- </w:t>
      </w:r>
      <w:r>
        <w:rPr>
          <w:rtl w:val="true"/>
        </w:rPr>
        <w:t>تاریخ أصفهان‏</w:t>
      </w:r>
      <w:bookmarkEnd w:id="211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المعاصر الحاج میرزا حسن بن الحاج میرزا علی بن محمود المذکور فیه نسبه‏ </w:t>
      </w:r>
      <w:bookmarkStart w:id="2114" w:name="pg11677_135363"/>
    </w:p>
    <w:p>
      <w:pPr>
        <w:pStyle w:val="BookText"/>
        <w:rPr/>
      </w:pPr>
      <w:bookmarkEnd w:id="2114"/>
      <w:r>
        <w:rPr>
          <w:rFonts w:ascii="IRNazanin" w:hAnsi="IRNazanin" w:eastAsia="IRNazanin"/>
          <w:color w:val="111111"/>
          <w:sz w:val="28"/>
          <w:sz w:val="28"/>
          <w:szCs w:val="28"/>
          <w:rtl w:val="true"/>
          <w:lang w:bidi="fa-IR"/>
        </w:rPr>
        <w:t xml:space="preserve">إلی أربعة عشر بطنا الجابری الأنصاری الأصفهانی، فارسی منقح مختصر فی أواخره تراجم ثمانین رجلا من أعیان علمائها و أسخیائها و جمع من الأنصاریین المعاریف، طبع 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تألیفه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ذیله تاریخ عمومی نافع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بآخره وجوها من إعجاز القرآن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p>
    <w:p>
      <w:pPr>
        <w:pStyle w:val="Heading3"/>
        <w:numPr>
          <w:ilvl w:val="2"/>
          <w:numId w:val="1"/>
        </w:numPr>
        <w:rPr/>
      </w:pPr>
      <w:bookmarkStart w:id="2115" w:name="__RefHeading___Toc7428399_73709187"/>
      <w:bookmarkStart w:id="2116" w:name="_Toc949"/>
      <w:bookmarkEnd w:id="2115"/>
      <w:r>
        <w:rPr/>
        <w:t>858</w:t>
      </w:r>
      <w:r>
        <w:rPr>
          <w:rtl w:val="true"/>
        </w:rPr>
        <w:t xml:space="preserve">- </w:t>
      </w:r>
      <w:r>
        <w:rPr>
          <w:rtl w:val="true"/>
        </w:rPr>
        <w:t>تاریخ أصفهان‏</w:t>
      </w:r>
      <w:bookmarkEnd w:id="2116"/>
    </w:p>
    <w:p>
      <w:pPr>
        <w:pStyle w:val="BookText"/>
        <w:rPr/>
      </w:pPr>
      <w:r>
        <w:rPr>
          <w:rFonts w:ascii="IRNazanin" w:hAnsi="IRNazanin" w:eastAsia="IRNazanin"/>
          <w:color w:val="111111"/>
          <w:sz w:val="28"/>
          <w:sz w:val="28"/>
          <w:szCs w:val="28"/>
          <w:rtl w:val="true"/>
          <w:lang w:bidi="fa-IR"/>
        </w:rPr>
        <w:t>لأبی عبد الله حمزة بن الحسن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عبر عنه ابن الندیم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أخبارها و کذا فی أول ترجمه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ملوک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فیه إلی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p>
    <w:p>
      <w:pPr>
        <w:pStyle w:val="Heading3"/>
        <w:numPr>
          <w:ilvl w:val="2"/>
          <w:numId w:val="1"/>
        </w:numPr>
        <w:rPr/>
      </w:pPr>
      <w:bookmarkStart w:id="2117" w:name="__RefHeading___Toc7428401_73709187"/>
      <w:bookmarkStart w:id="2118" w:name="_Toc950"/>
      <w:bookmarkEnd w:id="2117"/>
      <w:r>
        <w:rPr/>
        <w:t>859</w:t>
      </w:r>
      <w:r>
        <w:rPr>
          <w:rtl w:val="true"/>
        </w:rPr>
        <w:t xml:space="preserve">- </w:t>
      </w:r>
      <w:r>
        <w:rPr>
          <w:rtl w:val="true"/>
        </w:rPr>
        <w:t>تاریخ أصفهان‏</w:t>
      </w:r>
      <w:bookmarkEnd w:id="2118"/>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الأمیر محمد باقر بن الأمیر محمد حسین الحسینی الأصفهانی العالم المعاصر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مبسوط فی الغایة شرع فیه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 قلمه کثیر من أجزائه لکنه طبع منه فی تلک السنة ما یقرب من من ثمانین صفحة ثم عطل طبع الباقی و کان مشغولا بتکمیله إلی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معه إلی طهران و هناک تم تبییضه و ترتیب أجزائه علی ما أراده قبل وفاته بیومین فتوفی هناک آخر شوال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زاویة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الشیخ محمد علی الحبیب‏آبادی الأصفهانی</w:t>
      </w:r>
      <w:r>
        <w:rPr>
          <w:rFonts w:eastAsia="IRNazanin" w:cs="IRNazanin"/>
          <w:color w:val="111111"/>
          <w:sz w:val="28"/>
          <w:szCs w:val="28"/>
          <w:rtl w:val="true"/>
          <w:lang w:bidi="fa-IR"/>
        </w:rPr>
        <w:t>.</w:t>
      </w:r>
    </w:p>
    <w:p>
      <w:pPr>
        <w:pStyle w:val="Heading3"/>
        <w:numPr>
          <w:ilvl w:val="2"/>
          <w:numId w:val="1"/>
        </w:numPr>
        <w:rPr/>
      </w:pPr>
      <w:bookmarkStart w:id="2119" w:name="__RefHeading___Toc7428403_73709187"/>
      <w:bookmarkStart w:id="2120" w:name="_Toc951"/>
      <w:bookmarkEnd w:id="2119"/>
      <w:r>
        <w:rPr/>
        <w:t>860</w:t>
      </w:r>
      <w:r>
        <w:rPr>
          <w:rtl w:val="true"/>
        </w:rPr>
        <w:t xml:space="preserve">- </w:t>
      </w:r>
      <w:r>
        <w:rPr>
          <w:rtl w:val="true"/>
        </w:rPr>
        <w:t>تاریخ أصفهان‏</w:t>
      </w:r>
      <w:bookmarkEnd w:id="2120"/>
    </w:p>
    <w:p>
      <w:pPr>
        <w:pStyle w:val="BookText"/>
        <w:rPr/>
      </w:pPr>
      <w:r>
        <w:rPr>
          <w:rFonts w:ascii="IRNazanin" w:hAnsi="IRNazanin" w:eastAsia="IRNazanin"/>
          <w:color w:val="111111"/>
          <w:sz w:val="28"/>
          <w:sz w:val="28"/>
          <w:szCs w:val="28"/>
          <w:rtl w:val="true"/>
          <w:lang w:bidi="fa-IR"/>
        </w:rPr>
        <w:t xml:space="preserve">للفاضل الأدیب الماهر المفضل بن سعد بن الحسین المافروخی الأصفهانی کذا وصفه الفاضل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أخیرا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r>
        <w:rPr>
          <w:rFonts w:eastAsia="IRNazanin" w:cs="IRNazanin"/>
          <w:color w:val="111111"/>
          <w:sz w:val="28"/>
          <w:szCs w:val="28"/>
          <w:rtl w:val="true"/>
          <w:lang w:bidi="fa-IR"/>
        </w:rPr>
        <w:t>.</w:t>
      </w:r>
    </w:p>
    <w:p>
      <w:pPr>
        <w:pStyle w:val="Heading3"/>
        <w:numPr>
          <w:ilvl w:val="2"/>
          <w:numId w:val="1"/>
        </w:numPr>
        <w:rPr/>
      </w:pPr>
      <w:bookmarkStart w:id="2121" w:name="__RefHeading___Toc7428405_73709187"/>
      <w:bookmarkStart w:id="2122" w:name="_Toc952"/>
      <w:bookmarkEnd w:id="2121"/>
      <w:r>
        <w:rPr/>
        <w:t>861</w:t>
      </w:r>
      <w:r>
        <w:rPr>
          <w:rtl w:val="true"/>
        </w:rPr>
        <w:t xml:space="preserve">- </w:t>
      </w:r>
      <w:r>
        <w:rPr>
          <w:rtl w:val="true"/>
        </w:rPr>
        <w:t>تاریخ اعتضاد السلطنة</w:t>
      </w:r>
      <w:bookmarkEnd w:id="21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للآثار الباقیة عن القرون الخالیة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أبی ریحان البیرونی للفاضل الملقب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2123" w:name="pg11677_135364"/>
    </w:p>
    <w:p>
      <w:pPr>
        <w:pStyle w:val="BookText"/>
        <w:rPr/>
      </w:pPr>
      <w:bookmarkEnd w:id="2123"/>
      <w:r>
        <w:rPr>
          <w:rFonts w:ascii="IRNazanin" w:hAnsi="IRNazanin" w:eastAsia="IRNazanin"/>
          <w:color w:val="111111"/>
          <w:sz w:val="28"/>
          <w:sz w:val="28"/>
          <w:szCs w:val="28"/>
          <w:rtl w:val="true"/>
          <w:lang w:bidi="fa-IR"/>
        </w:rPr>
        <w:t xml:space="preserve">ب اعتضاد السلطنة و بعدها ب وزیر العلوم علی قلی میرزا ابن السلطان فتح علی شاه المتوفی سنة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2124" w:name="__RefHeading___Toc7428407_73709187"/>
      <w:bookmarkStart w:id="2125" w:name="_Toc953"/>
      <w:bookmarkEnd w:id="2124"/>
      <w:r>
        <w:rPr/>
        <w:t>862</w:t>
      </w:r>
      <w:r>
        <w:rPr>
          <w:rtl w:val="true"/>
        </w:rPr>
        <w:t xml:space="preserve">- </w:t>
      </w:r>
      <w:r>
        <w:rPr>
          <w:rtl w:val="true"/>
        </w:rPr>
        <w:t>تاریخ أعثم‏</w:t>
      </w:r>
      <w:bookmarkEnd w:id="2125"/>
    </w:p>
    <w:p>
      <w:pPr>
        <w:pStyle w:val="BookText"/>
        <w:rPr/>
      </w:pPr>
      <w:r>
        <w:rPr>
          <w:rFonts w:ascii="IRNazanin" w:hAnsi="IRNazanin" w:eastAsia="IRNazanin"/>
          <w:color w:val="111111"/>
          <w:sz w:val="28"/>
          <w:sz w:val="28"/>
          <w:szCs w:val="28"/>
          <w:rtl w:val="true"/>
          <w:lang w:bidi="fa-IR"/>
        </w:rPr>
        <w:t>ترجمه بلغة أردو لتاریخ الفتوح الفارسی لابن أعثم السابق ذکره و هو مطبوع بالهند</w:t>
      </w:r>
      <w:r>
        <w:rPr>
          <w:rFonts w:eastAsia="IRNazanin" w:cs="IRNazanin"/>
          <w:color w:val="111111"/>
          <w:sz w:val="28"/>
          <w:szCs w:val="28"/>
          <w:rtl w:val="true"/>
          <w:lang w:bidi="fa-IR"/>
        </w:rPr>
        <w:t>.</w:t>
      </w:r>
    </w:p>
    <w:p>
      <w:pPr>
        <w:pStyle w:val="Heading3"/>
        <w:numPr>
          <w:ilvl w:val="2"/>
          <w:numId w:val="1"/>
        </w:numPr>
        <w:rPr/>
      </w:pPr>
      <w:bookmarkStart w:id="2126" w:name="__RefHeading___Toc7428409_73709187"/>
      <w:bookmarkStart w:id="2127" w:name="_Toc954"/>
      <w:bookmarkEnd w:id="2126"/>
      <w:r>
        <w:rPr>
          <w:rtl w:val="true"/>
        </w:rPr>
        <w:t>تاریخ أعیان الشیعة</w:t>
      </w:r>
      <w:bookmarkEnd w:id="2127"/>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حتی الآن من مجلداته إحدی عشرة نسأل الله التسهیل لإتمام طبعه</w:t>
      </w:r>
      <w:r>
        <w:rPr>
          <w:rFonts w:eastAsia="IRNazanin" w:cs="IRNazanin"/>
          <w:color w:val="111111"/>
          <w:sz w:val="28"/>
          <w:szCs w:val="28"/>
          <w:rtl w:val="true"/>
          <w:lang w:bidi="fa-IR"/>
        </w:rPr>
        <w:t>.</w:t>
      </w:r>
    </w:p>
    <w:p>
      <w:pPr>
        <w:pStyle w:val="Heading3"/>
        <w:numPr>
          <w:ilvl w:val="2"/>
          <w:numId w:val="1"/>
        </w:numPr>
        <w:rPr/>
      </w:pPr>
      <w:bookmarkStart w:id="2128" w:name="__RefHeading___Toc7428411_73709187"/>
      <w:bookmarkStart w:id="2129" w:name="_Toc955"/>
      <w:bookmarkEnd w:id="2128"/>
      <w:r>
        <w:rPr/>
        <w:t>863</w:t>
      </w:r>
      <w:r>
        <w:rPr>
          <w:rtl w:val="true"/>
        </w:rPr>
        <w:t xml:space="preserve">- </w:t>
      </w:r>
      <w:r>
        <w:rPr>
          <w:rtl w:val="true"/>
        </w:rPr>
        <w:t>تاریخ أعیان عصر ناصر الدین شاه‏</w:t>
      </w:r>
      <w:bookmarkEnd w:id="2129"/>
    </w:p>
    <w:p>
      <w:pPr>
        <w:pStyle w:val="BookText"/>
        <w:rPr/>
      </w:pPr>
      <w:r>
        <w:rPr>
          <w:rFonts w:ascii="IRNazanin" w:hAnsi="IRNazanin" w:eastAsia="IRNazanin"/>
          <w:color w:val="111111"/>
          <w:sz w:val="28"/>
          <w:sz w:val="28"/>
          <w:szCs w:val="28"/>
          <w:rtl w:val="true"/>
          <w:lang w:bidi="fa-IR"/>
        </w:rPr>
        <w:t xml:space="preserve">من الأمراء و ذوی الألقاب الملکیة و ذکر تراجمهم و شرح أحوالهم بالفارسیة للفاضل الأدیب ملک الشعراء میرزا محمود خان بن محمد حسین خان الملقب فی شعره ب عندلیب ابن فتح علی خان الملقب ب صبا الکاشانی الطهرانی ألفه بأمر السلطان ناصر الدین شاه، و کان والده و جده من الشعراء الأمراء فی عصر السلطان فتح علی شاه، و لکل واحد منهما دیوان کبیر و لجده المتوفی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مثنویات أخر، أورد فی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ترجمتهما و کثیرا من شعرهما</w:t>
      </w:r>
      <w:r>
        <w:rPr>
          <w:rFonts w:eastAsia="IRNazanin" w:cs="IRNazanin"/>
          <w:color w:val="111111"/>
          <w:sz w:val="28"/>
          <w:szCs w:val="28"/>
          <w:rtl w:val="true"/>
          <w:lang w:bidi="fa-IR"/>
        </w:rPr>
        <w:t>.</w:t>
      </w:r>
    </w:p>
    <w:p>
      <w:pPr>
        <w:pStyle w:val="Heading3"/>
        <w:numPr>
          <w:ilvl w:val="2"/>
          <w:numId w:val="1"/>
        </w:numPr>
        <w:rPr/>
      </w:pPr>
      <w:bookmarkStart w:id="2130" w:name="__RefHeading___Toc7428413_73709187"/>
      <w:bookmarkStart w:id="2131" w:name="_Toc956"/>
      <w:bookmarkEnd w:id="2130"/>
      <w:r>
        <w:rPr/>
        <w:t>864</w:t>
      </w:r>
      <w:r>
        <w:rPr>
          <w:rtl w:val="true"/>
        </w:rPr>
        <w:t xml:space="preserve">- </w:t>
      </w:r>
      <w:r>
        <w:rPr>
          <w:rtl w:val="true"/>
        </w:rPr>
        <w:t>تاریخ الأفاغنة</w:t>
      </w:r>
      <w:bookmarkEnd w:id="2131"/>
    </w:p>
    <w:p>
      <w:pPr>
        <w:pStyle w:val="BookText"/>
        <w:rPr/>
      </w:pPr>
      <w:r>
        <w:rPr>
          <w:rFonts w:ascii="IRNazanin" w:hAnsi="IRNazanin" w:eastAsia="IRNazanin"/>
          <w:color w:val="111111"/>
          <w:sz w:val="28"/>
          <w:sz w:val="28"/>
          <w:szCs w:val="28"/>
          <w:rtl w:val="true"/>
          <w:lang w:bidi="fa-IR"/>
        </w:rPr>
        <w:t xml:space="preserve">فارسی لمیرزا عباس خان المؤرخ الشاعر المعاصر ابن میرزا أحمد الهمدانی الشروانی الیمانی الذی نزل هو کلکتة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ببونة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و له تصانیف کثیرة و کان ولده میرزا عباس حیا إلی زمن طبع بعض کتبه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طبع من تصانیف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الیمن، و الجوهر الوقاد، و المناقب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Heading3"/>
        <w:numPr>
          <w:ilvl w:val="2"/>
          <w:numId w:val="1"/>
        </w:numPr>
        <w:rPr/>
      </w:pPr>
      <w:bookmarkStart w:id="2132" w:name="__RefHeading___Toc7428415_73709187"/>
      <w:bookmarkStart w:id="2133" w:name="_Toc957"/>
      <w:bookmarkEnd w:id="2132"/>
      <w:r>
        <w:rPr/>
        <w:t>865</w:t>
      </w:r>
      <w:r>
        <w:rPr>
          <w:rtl w:val="true"/>
        </w:rPr>
        <w:t xml:space="preserve">- </w:t>
      </w:r>
      <w:r>
        <w:rPr>
          <w:rtl w:val="true"/>
        </w:rPr>
        <w:t>تاریخ الأفغان‏</w:t>
      </w:r>
      <w:bookmarkEnd w:id="213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تتمه البیان فی تاریخ الأفغان، للسید السیاسی المعاصر السید جمال الدین ابن السید صفدر الأسدآبادی الهمدانی المشهور بالأفغانی المولود سنة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bookmarkStart w:id="2134" w:name="pg11677_135365"/>
    </w:p>
    <w:p>
      <w:pPr>
        <w:pStyle w:val="BookText"/>
        <w:rPr/>
      </w:pPr>
      <w:bookmarkEnd w:id="2134"/>
      <w:r>
        <w:rPr>
          <w:rFonts w:ascii="IRNazanin" w:hAnsi="IRNazanin" w:eastAsia="IRNazanin"/>
          <w:color w:val="111111"/>
          <w:sz w:val="28"/>
          <w:sz w:val="28"/>
          <w:szCs w:val="28"/>
          <w:rtl w:val="true"/>
          <w:lang w:bidi="fa-IR"/>
        </w:rPr>
        <w:t>مطبوع و له العروة الوثقی المذکور فی مقدمته ترجمه المؤلف و ترجمه أیضا ابن أخته میرزا لطف الله الأسدآبادی الهمدانی فی رسالة نشرتها مجلة إیران شهر</w:t>
      </w:r>
      <w:r>
        <w:rPr>
          <w:rFonts w:eastAsia="IRNazanin" w:cs="IRNazanin"/>
          <w:color w:val="111111"/>
          <w:sz w:val="28"/>
          <w:szCs w:val="28"/>
          <w:rtl w:val="true"/>
          <w:lang w:bidi="fa-IR"/>
        </w:rPr>
        <w:t>.</w:t>
      </w:r>
    </w:p>
    <w:p>
      <w:pPr>
        <w:pStyle w:val="Heading3"/>
        <w:numPr>
          <w:ilvl w:val="2"/>
          <w:numId w:val="1"/>
        </w:numPr>
        <w:rPr/>
      </w:pPr>
      <w:bookmarkStart w:id="2135" w:name="__RefHeading___Toc7428417_73709187"/>
      <w:bookmarkStart w:id="2136" w:name="_Toc958"/>
      <w:bookmarkEnd w:id="2135"/>
      <w:r>
        <w:rPr/>
        <w:t>866</w:t>
      </w:r>
      <w:r>
        <w:rPr>
          <w:rtl w:val="true"/>
        </w:rPr>
        <w:t xml:space="preserve">- </w:t>
      </w:r>
      <w:r>
        <w:rPr>
          <w:rtl w:val="true"/>
        </w:rPr>
        <w:t>تاریخ أفغانستان‏</w:t>
      </w:r>
      <w:bookmarkEnd w:id="2136"/>
    </w:p>
    <w:p>
      <w:pPr>
        <w:pStyle w:val="BookText"/>
        <w:rPr/>
      </w:pPr>
      <w:r>
        <w:rPr>
          <w:rFonts w:ascii="IRNazanin" w:hAnsi="IRNazanin" w:eastAsia="IRNazanin"/>
          <w:color w:val="111111"/>
          <w:sz w:val="28"/>
          <w:sz w:val="28"/>
          <w:szCs w:val="28"/>
          <w:rtl w:val="true"/>
          <w:lang w:bidi="fa-IR"/>
        </w:rPr>
        <w:t xml:space="preserve">أو تاج التواریخ فی أحوال سلطانها الأمیر عبد الرحمن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رقمه هو بنفسه بالإنگلیزیة و طبعت نسخته، و لتکثیر الفائدة و عموم النفع ترجمه إلی الفارسیة معاون قنسل غلام مرتضی خان نزیل مشهد الرضا ع عشر سنین بمعاونة میرزا عبد الله خان المنشی و مشارکة میرزا حسن علی الشیرازی، و طبع هذا الفارسی فی المشهد الرضوی سنة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و أیضا طبع فی بمبئی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مجلده الأول فی سوانح السلطان من أول أمره و ما جری علیه من الأمور المرتب علی اثنی عشر فصلا و مجلده الثانی فیما صدر عنه و جری علی یده من التدبیرات و العملیات المؤثرة فی حفظ المملکة و شئونها فراجعه</w:t>
      </w:r>
      <w:r>
        <w:rPr>
          <w:rFonts w:eastAsia="IRNazanin" w:cs="IRNazanin"/>
          <w:color w:val="111111"/>
          <w:sz w:val="28"/>
          <w:szCs w:val="28"/>
          <w:rtl w:val="true"/>
          <w:lang w:bidi="fa-IR"/>
        </w:rPr>
        <w:t>.</w:t>
      </w:r>
    </w:p>
    <w:p>
      <w:pPr>
        <w:pStyle w:val="Heading3"/>
        <w:numPr>
          <w:ilvl w:val="2"/>
          <w:numId w:val="1"/>
        </w:numPr>
        <w:rPr/>
      </w:pPr>
      <w:bookmarkStart w:id="2137" w:name="__RefHeading___Toc7428419_73709187"/>
      <w:bookmarkStart w:id="2138" w:name="_Toc959"/>
      <w:bookmarkEnd w:id="2137"/>
      <w:r>
        <w:rPr/>
        <w:t>867</w:t>
      </w:r>
      <w:r>
        <w:rPr>
          <w:rtl w:val="true"/>
        </w:rPr>
        <w:t xml:space="preserve">- </w:t>
      </w:r>
      <w:r>
        <w:rPr>
          <w:rtl w:val="true"/>
        </w:rPr>
        <w:t>تاریخ أفغانستان‏</w:t>
      </w:r>
      <w:bookmarkEnd w:id="2138"/>
    </w:p>
    <w:p>
      <w:pPr>
        <w:pStyle w:val="BookText"/>
        <w:rPr/>
      </w:pPr>
      <w:r>
        <w:rPr>
          <w:rFonts w:ascii="IRNazanin" w:hAnsi="IRNazanin" w:eastAsia="IRNazanin"/>
          <w:color w:val="111111"/>
          <w:sz w:val="28"/>
          <w:sz w:val="28"/>
          <w:szCs w:val="28"/>
          <w:rtl w:val="true"/>
          <w:lang w:bidi="fa-IR"/>
        </w:rPr>
        <w:t xml:space="preserve">فارسی لطیف یقرب من ستة آلاف بیت ألف باسم السلطان ناصر الدین شاه و فرغ منه فی رجب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و هی سنة فتح هراة ذکر أولا جغرافیة أفغانستان و بلادها المعروفة ثم ذکر أحوال ملوکها مختصرا و بسط القول فی سلطنة أحمد خان الدرانی و ذریته الدرانیین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مر خدای را سپاس بی‏کران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بإیران لم یذکر فیه اسم المؤلف لکن صرح المؤلف فی ملحقاته أن له ترجمه الآثار الباقیة لأبی ریحان البیرونی فلذا أحتمل أنه للفاضل شاه‏زاده علی قلی میرزا اعتضاد السلطنة المتوفی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 آنفا تاریخه الذی هو ترجمه و شرح للآثار الباقیة</w:t>
      </w:r>
      <w:r>
        <w:rPr>
          <w:rFonts w:eastAsia="IRNazanin" w:cs="IRNazanin"/>
          <w:color w:val="111111"/>
          <w:sz w:val="28"/>
          <w:szCs w:val="28"/>
          <w:rtl w:val="true"/>
          <w:lang w:bidi="fa-IR"/>
        </w:rPr>
        <w:t>.</w:t>
      </w:r>
    </w:p>
    <w:p>
      <w:pPr>
        <w:pStyle w:val="Heading3"/>
        <w:numPr>
          <w:ilvl w:val="2"/>
          <w:numId w:val="1"/>
        </w:numPr>
        <w:rPr/>
      </w:pPr>
      <w:bookmarkStart w:id="2139" w:name="__RefHeading___Toc7428421_73709187"/>
      <w:bookmarkStart w:id="2140" w:name="_Toc960"/>
      <w:bookmarkEnd w:id="2139"/>
      <w:r>
        <w:rPr>
          <w:rtl w:val="true"/>
        </w:rPr>
        <w:t>تاریخ أکبری‏</w:t>
      </w:r>
      <w:bookmarkEnd w:id="214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أورده کشف الظنون کذلک فی حرف التاء، مر </w:t>
      </w:r>
      <w:bookmarkStart w:id="2141" w:name="pg11677_135366"/>
    </w:p>
    <w:p>
      <w:pPr>
        <w:pStyle w:val="BookText"/>
        <w:rPr/>
      </w:pPr>
      <w:bookmarkEnd w:id="2141"/>
      <w:r>
        <w:rPr>
          <w:rFonts w:ascii="IRNazanin" w:hAnsi="IRNazanin" w:eastAsia="IRNazanin"/>
          <w:color w:val="111111"/>
          <w:sz w:val="28"/>
          <w:sz w:val="28"/>
          <w:szCs w:val="28"/>
          <w:rtl w:val="true"/>
          <w:lang w:bidi="fa-IR"/>
        </w:rPr>
        <w:t>بعنوان الأکبری فی حرف الألف و اسمه آیین أکبری و یأتی خلاصة تاریخ آیین أکبری فی حرف الخاء</w:t>
      </w:r>
      <w:r>
        <w:rPr>
          <w:rFonts w:eastAsia="IRNazanin" w:cs="IRNazanin"/>
          <w:color w:val="111111"/>
          <w:sz w:val="28"/>
          <w:szCs w:val="28"/>
          <w:rtl w:val="true"/>
          <w:lang w:bidi="fa-IR"/>
        </w:rPr>
        <w:t>.</w:t>
      </w:r>
    </w:p>
    <w:p>
      <w:pPr>
        <w:pStyle w:val="Heading3"/>
        <w:numPr>
          <w:ilvl w:val="2"/>
          <w:numId w:val="1"/>
        </w:numPr>
        <w:rPr/>
      </w:pPr>
      <w:bookmarkStart w:id="2142" w:name="__RefHeading___Toc7428423_73709187"/>
      <w:bookmarkStart w:id="2143" w:name="_Toc961"/>
      <w:bookmarkEnd w:id="2142"/>
      <w:r>
        <w:rPr>
          <w:rtl w:val="true"/>
        </w:rPr>
        <w:t>تاریخ ألفی‏</w:t>
      </w:r>
      <w:bookmarkEnd w:id="2143"/>
    </w:p>
    <w:p>
      <w:pPr>
        <w:pStyle w:val="BookText"/>
        <w:rPr/>
      </w:pPr>
      <w:r>
        <w:rPr>
          <w:rFonts w:ascii="IRNazanin" w:hAnsi="IRNazanin" w:eastAsia="IRNazanin"/>
          <w:color w:val="111111"/>
          <w:sz w:val="28"/>
          <w:sz w:val="28"/>
          <w:szCs w:val="28"/>
          <w:rtl w:val="true"/>
          <w:lang w:bidi="fa-IR"/>
        </w:rPr>
        <w:t xml:space="preserve">مر أیضا فی حرف الألف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w:t>
      </w:r>
      <w:r>
        <w:rPr>
          <w:rFonts w:eastAsia="IRNazanin" w:cs="IRNazanin"/>
          <w:color w:val="111111"/>
          <w:sz w:val="28"/>
          <w:szCs w:val="28"/>
          <w:rtl w:val="true"/>
          <w:lang w:bidi="fa-IR"/>
        </w:rPr>
        <w:t>).</w:t>
      </w:r>
    </w:p>
    <w:p>
      <w:pPr>
        <w:pStyle w:val="Heading3"/>
        <w:numPr>
          <w:ilvl w:val="2"/>
          <w:numId w:val="1"/>
        </w:numPr>
        <w:rPr/>
      </w:pPr>
      <w:bookmarkStart w:id="2144" w:name="__RefHeading___Toc7428425_73709187"/>
      <w:bookmarkStart w:id="2145" w:name="_Toc962"/>
      <w:bookmarkEnd w:id="2144"/>
      <w:r>
        <w:rPr/>
        <w:t>868</w:t>
      </w:r>
      <w:r>
        <w:rPr>
          <w:rtl w:val="true"/>
        </w:rPr>
        <w:t xml:space="preserve">- </w:t>
      </w:r>
      <w:r>
        <w:rPr>
          <w:rtl w:val="true"/>
        </w:rPr>
        <w:t>تاریخ أم المصائب‏</w:t>
      </w:r>
      <w:bookmarkEnd w:id="2145"/>
    </w:p>
    <w:p>
      <w:pPr>
        <w:pStyle w:val="BookText"/>
        <w:rPr/>
      </w:pPr>
      <w:r>
        <w:rPr>
          <w:rFonts w:ascii="IRNazanin" w:hAnsi="IRNazanin" w:eastAsia="IRNazanin"/>
          <w:color w:val="111111"/>
          <w:sz w:val="28"/>
          <w:sz w:val="28"/>
          <w:szCs w:val="28"/>
          <w:rtl w:val="true"/>
          <w:lang w:bidi="fa-IR"/>
        </w:rPr>
        <w:t xml:space="preserve">سیدتنا زینب بنت أمیر المؤمنین ع فارسی کبیر یقرب من خمسین ألف بیت، لسلطان المتکلمین الشیخ محمد بن المولی إسماعیل الکجوری نزیل طهران المتوفی بها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رأیته فی المسودة بخطه الشریف،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الزینبیة، و 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أخبار الزینبات</w:t>
      </w:r>
      <w:r>
        <w:rPr>
          <w:rFonts w:eastAsia="IRNazanin" w:cs="IRNazanin"/>
          <w:color w:val="111111"/>
          <w:sz w:val="28"/>
          <w:szCs w:val="28"/>
          <w:rtl w:val="true"/>
          <w:lang w:bidi="fa-IR"/>
        </w:rPr>
        <w:t>.</w:t>
      </w:r>
    </w:p>
    <w:p>
      <w:pPr>
        <w:pStyle w:val="Heading3"/>
        <w:numPr>
          <w:ilvl w:val="2"/>
          <w:numId w:val="1"/>
        </w:numPr>
        <w:rPr/>
      </w:pPr>
      <w:bookmarkStart w:id="2146" w:name="__RefHeading___Toc7428427_73709187"/>
      <w:bookmarkStart w:id="2147" w:name="_Toc963"/>
      <w:bookmarkEnd w:id="2146"/>
      <w:r>
        <w:rPr/>
        <w:t>869</w:t>
      </w:r>
      <w:r>
        <w:rPr>
          <w:rtl w:val="true"/>
        </w:rPr>
        <w:t xml:space="preserve">- </w:t>
      </w:r>
      <w:r>
        <w:rPr>
          <w:rtl w:val="true"/>
        </w:rPr>
        <w:t>تاریخ الأمم الشرقیة</w:t>
      </w:r>
      <w:bookmarkEnd w:id="2147"/>
    </w:p>
    <w:p>
      <w:pPr>
        <w:pStyle w:val="BookText"/>
        <w:rPr/>
      </w:pPr>
      <w:r>
        <w:rPr>
          <w:rFonts w:ascii="IRNazanin" w:hAnsi="IRNazanin" w:eastAsia="IRNazanin"/>
          <w:color w:val="111111"/>
          <w:sz w:val="28"/>
          <w:sz w:val="28"/>
          <w:szCs w:val="28"/>
          <w:rtl w:val="true"/>
          <w:lang w:bidi="fa-IR"/>
        </w:rPr>
        <w:t xml:space="preserve">للحکیم أبی ریحان محمد بن أحمد الخوارزمی البیرونی المولود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لیبسیک سنة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اکتفاء القنوع</w:t>
      </w:r>
      <w:r>
        <w:rPr>
          <w:rFonts w:eastAsia="IRNazanin" w:cs="IRNazanin"/>
          <w:color w:val="111111"/>
          <w:sz w:val="28"/>
          <w:szCs w:val="28"/>
          <w:rtl w:val="true"/>
          <w:lang w:bidi="fa-IR"/>
        </w:rPr>
        <w:t>.</w:t>
      </w:r>
    </w:p>
    <w:p>
      <w:pPr>
        <w:pStyle w:val="Heading3"/>
        <w:numPr>
          <w:ilvl w:val="2"/>
          <w:numId w:val="1"/>
        </w:numPr>
        <w:rPr/>
      </w:pPr>
      <w:bookmarkStart w:id="2148" w:name="__RefHeading___Toc7428429_73709187"/>
      <w:bookmarkStart w:id="2149" w:name="_Toc964"/>
      <w:bookmarkEnd w:id="2148"/>
      <w:r>
        <w:rPr/>
        <w:t>870</w:t>
      </w:r>
      <w:r>
        <w:rPr>
          <w:rtl w:val="true"/>
        </w:rPr>
        <w:t xml:space="preserve">- </w:t>
      </w:r>
      <w:r>
        <w:rPr>
          <w:rtl w:val="true"/>
        </w:rPr>
        <w:t>تاریخ الأنبیاء</w:t>
      </w:r>
      <w:bookmarkEnd w:id="2149"/>
    </w:p>
    <w:p>
      <w:pPr>
        <w:pStyle w:val="BookText"/>
        <w:rPr/>
      </w:pPr>
      <w:r>
        <w:rPr>
          <w:rFonts w:ascii="IRNazanin" w:hAnsi="IRNazanin" w:eastAsia="IRNazanin"/>
          <w:color w:val="111111"/>
          <w:sz w:val="28"/>
          <w:sz w:val="28"/>
          <w:szCs w:val="28"/>
          <w:rtl w:val="true"/>
          <w:lang w:bidi="fa-IR"/>
        </w:rPr>
        <w:t xml:space="preserve">بالترکیة لنظام الدین الوزیر أمیر علی شیر الجغتائی الذی لقبه فی شعره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الترکی النوائی المتوفی سنة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کنون وقت است کز کلک سخن‏گوی‏</w:t>
      </w:r>
    </w:p>
    <w:p>
      <w:pPr>
        <w:pStyle w:val="BookText"/>
        <w:rPr/>
      </w:pPr>
      <w:r>
        <w:rPr>
          <w:rFonts w:ascii="IRNazanin" w:hAnsi="IRNazanin" w:eastAsia="IRNazanin"/>
          <w:color w:val="111111"/>
          <w:sz w:val="28"/>
          <w:sz w:val="28"/>
          <w:szCs w:val="28"/>
          <w:rtl w:val="true"/>
          <w:lang w:bidi="fa-IR"/>
        </w:rPr>
        <w:t>بسوی ذکر پیغمبر نهم روی‏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الخزانة الرضویة نسخه ناقصة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دن مستبعد و کادور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فهرس الخزانة الرضویة فراجعه</w:t>
      </w:r>
      <w:r>
        <w:rPr>
          <w:rFonts w:eastAsia="IRNazanin" w:cs="IRNazanin"/>
          <w:color w:val="111111"/>
          <w:sz w:val="28"/>
          <w:szCs w:val="28"/>
          <w:rtl w:val="true"/>
          <w:lang w:bidi="fa-IR"/>
        </w:rPr>
        <w:t>.</w:t>
      </w:r>
    </w:p>
    <w:p>
      <w:pPr>
        <w:pStyle w:val="Heading3"/>
        <w:numPr>
          <w:ilvl w:val="2"/>
          <w:numId w:val="1"/>
        </w:numPr>
        <w:rPr/>
      </w:pPr>
      <w:bookmarkStart w:id="2150" w:name="__RefHeading___Toc7428431_73709187"/>
      <w:bookmarkStart w:id="2151" w:name="_Toc965"/>
      <w:bookmarkEnd w:id="2150"/>
      <w:r>
        <w:rPr/>
        <w:t>871</w:t>
      </w:r>
      <w:r>
        <w:rPr>
          <w:rtl w:val="true"/>
        </w:rPr>
        <w:t xml:space="preserve">- </w:t>
      </w:r>
      <w:r>
        <w:rPr>
          <w:rtl w:val="true"/>
        </w:rPr>
        <w:t>تاریخ الأنبیاء</w:t>
      </w:r>
      <w:bookmarkEnd w:id="215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لملک المؤرخین میرزا عبد الحسین خان بن هدایة الله خان ابن محمد تقی خان سپهر الکاشانی المولود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قال فی تقویم پارس لسنة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ألفه و هو ابن أربع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یکون شروعه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بنفسه ذکر تاریخ ولادته للشیخ محمد علی الحبیب‏آبادی و إنها کانت فی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و له تاریخ یومیه إیران یأتی</w:t>
      </w:r>
      <w:r>
        <w:rPr>
          <w:rFonts w:eastAsia="IRNazanin" w:cs="IRNazanin"/>
          <w:color w:val="111111"/>
          <w:sz w:val="28"/>
          <w:szCs w:val="28"/>
          <w:rtl w:val="true"/>
          <w:lang w:bidi="fa-IR"/>
        </w:rPr>
        <w:t xml:space="preserve">. </w:t>
      </w:r>
      <w:bookmarkStart w:id="2152" w:name="pg11677_135367"/>
    </w:p>
    <w:p>
      <w:pPr>
        <w:pStyle w:val="Heading3"/>
        <w:numPr>
          <w:ilvl w:val="2"/>
          <w:numId w:val="1"/>
        </w:numPr>
        <w:rPr/>
      </w:pPr>
      <w:bookmarkStart w:id="2153" w:name="__RefHeading___Toc7428433_73709187"/>
      <w:bookmarkStart w:id="2154" w:name="_Toc966"/>
      <w:bookmarkEnd w:id="2152"/>
      <w:bookmarkEnd w:id="2153"/>
      <w:r>
        <w:rPr/>
        <w:t>872</w:t>
      </w:r>
      <w:r>
        <w:rPr>
          <w:rtl w:val="true"/>
        </w:rPr>
        <w:t xml:space="preserve">- </w:t>
      </w:r>
      <w:r>
        <w:rPr>
          <w:rtl w:val="true"/>
        </w:rPr>
        <w:t>تاریخ الأنبیاء</w:t>
      </w:r>
      <w:bookmarkEnd w:id="2154"/>
    </w:p>
    <w:p>
      <w:pPr>
        <w:pStyle w:val="BookText"/>
        <w:rPr/>
      </w:pPr>
      <w:r>
        <w:rPr>
          <w:rFonts w:ascii="IRNazanin" w:hAnsi="IRNazanin" w:eastAsia="IRNazanin"/>
          <w:color w:val="111111"/>
          <w:sz w:val="28"/>
          <w:sz w:val="28"/>
          <w:szCs w:val="28"/>
          <w:rtl w:val="true"/>
          <w:lang w:bidi="fa-IR"/>
        </w:rPr>
        <w:t>مطبوع فی ثلاث مجلدات للمولوی الشیخ أحمد صاحب الهندی کما فی الفهارس راجعه</w:t>
      </w:r>
      <w:r>
        <w:rPr>
          <w:rFonts w:eastAsia="IRNazanin" w:cs="IRNazanin"/>
          <w:color w:val="111111"/>
          <w:sz w:val="28"/>
          <w:szCs w:val="28"/>
          <w:rtl w:val="true"/>
          <w:lang w:bidi="fa-IR"/>
        </w:rPr>
        <w:t>.</w:t>
      </w:r>
    </w:p>
    <w:p>
      <w:pPr>
        <w:pStyle w:val="Heading3"/>
        <w:numPr>
          <w:ilvl w:val="2"/>
          <w:numId w:val="1"/>
        </w:numPr>
        <w:rPr/>
      </w:pPr>
      <w:bookmarkStart w:id="2155" w:name="__RefHeading___Toc7428435_73709187"/>
      <w:bookmarkStart w:id="2156" w:name="_Toc967"/>
      <w:bookmarkEnd w:id="2155"/>
      <w:r>
        <w:rPr>
          <w:rtl w:val="true"/>
        </w:rPr>
        <w:t>تاریخ الأنبیاء و الأئمة</w:t>
      </w:r>
      <w:bookmarkEnd w:id="2156"/>
    </w:p>
    <w:p>
      <w:pPr>
        <w:pStyle w:val="BookText"/>
        <w:rPr/>
      </w:pPr>
      <w:r>
        <w:rPr>
          <w:rFonts w:ascii="IRNazanin" w:hAnsi="IRNazanin" w:eastAsia="IRNazanin"/>
          <w:color w:val="111111"/>
          <w:sz w:val="28"/>
          <w:sz w:val="28"/>
          <w:szCs w:val="28"/>
          <w:rtl w:val="true"/>
          <w:lang w:bidi="fa-IR"/>
        </w:rPr>
        <w:t>یأتی بعنوان تواریخ الأنبیاء تبعا لتسمیته‏</w:t>
      </w:r>
    </w:p>
    <w:p>
      <w:pPr>
        <w:pStyle w:val="Heading3"/>
        <w:numPr>
          <w:ilvl w:val="2"/>
          <w:numId w:val="1"/>
        </w:numPr>
        <w:rPr/>
      </w:pPr>
      <w:bookmarkStart w:id="2157" w:name="__RefHeading___Toc7428437_73709187"/>
      <w:bookmarkStart w:id="2158" w:name="_Toc968"/>
      <w:bookmarkEnd w:id="2157"/>
      <w:r>
        <w:rPr/>
        <w:t>873</w:t>
      </w:r>
      <w:r>
        <w:rPr>
          <w:rtl w:val="true"/>
        </w:rPr>
        <w:t xml:space="preserve">- </w:t>
      </w:r>
      <w:r>
        <w:rPr>
          <w:rtl w:val="true"/>
        </w:rPr>
        <w:t>تاریخ الانقلاب الکبیر</w:t>
      </w:r>
      <w:bookmarkEnd w:id="2158"/>
    </w:p>
    <w:p>
      <w:pPr>
        <w:pStyle w:val="BookText"/>
        <w:rPr/>
      </w:pPr>
      <w:r>
        <w:rPr>
          <w:rFonts w:ascii="IRNazanin" w:hAnsi="IRNazanin" w:eastAsia="IRNazanin"/>
          <w:color w:val="111111"/>
          <w:sz w:val="28"/>
          <w:sz w:val="28"/>
          <w:szCs w:val="28"/>
          <w:rtl w:val="true"/>
          <w:lang w:bidi="fa-IR"/>
        </w:rPr>
        <w:t>فی البلاد الروسیة ترجمه عن الإفرنجیة إلی الفارسیة و المترجم الفاضل میرزا نصر الله الفلسفی المعاصر</w:t>
      </w:r>
    </w:p>
    <w:p>
      <w:pPr>
        <w:pStyle w:val="Heading3"/>
        <w:numPr>
          <w:ilvl w:val="2"/>
          <w:numId w:val="1"/>
        </w:numPr>
        <w:rPr/>
      </w:pPr>
      <w:bookmarkStart w:id="2159" w:name="__RefHeading___Toc7428439_73709187"/>
      <w:bookmarkStart w:id="2160" w:name="_Toc969"/>
      <w:bookmarkEnd w:id="2159"/>
      <w:r>
        <w:rPr/>
        <w:t>874</w:t>
      </w:r>
      <w:r>
        <w:rPr>
          <w:rtl w:val="true"/>
        </w:rPr>
        <w:t xml:space="preserve">- </w:t>
      </w:r>
      <w:r>
        <w:rPr>
          <w:rtl w:val="true"/>
        </w:rPr>
        <w:t>تاریخ انگلستان‏</w:t>
      </w:r>
      <w:bookmarkEnd w:id="2160"/>
    </w:p>
    <w:p>
      <w:pPr>
        <w:pStyle w:val="BookText"/>
        <w:rPr/>
      </w:pPr>
      <w:r>
        <w:rPr>
          <w:rFonts w:ascii="IRNazanin" w:hAnsi="IRNazanin" w:eastAsia="IRNazanin"/>
          <w:color w:val="111111"/>
          <w:sz w:val="28"/>
          <w:sz w:val="28"/>
          <w:szCs w:val="28"/>
          <w:rtl w:val="true"/>
          <w:lang w:bidi="fa-IR"/>
        </w:rPr>
        <w:t>لملک الکتاب میرزا محمد الشیرازی مطبوع‏</w:t>
      </w:r>
    </w:p>
    <w:p>
      <w:pPr>
        <w:pStyle w:val="Heading3"/>
        <w:numPr>
          <w:ilvl w:val="2"/>
          <w:numId w:val="1"/>
        </w:numPr>
        <w:rPr/>
      </w:pPr>
      <w:bookmarkStart w:id="2161" w:name="__RefHeading___Toc7428441_73709187"/>
      <w:bookmarkStart w:id="2162" w:name="_Toc970"/>
      <w:bookmarkEnd w:id="2161"/>
      <w:r>
        <w:rPr/>
        <w:t>875</w:t>
      </w:r>
      <w:r>
        <w:rPr>
          <w:rtl w:val="true"/>
        </w:rPr>
        <w:t xml:space="preserve">- </w:t>
      </w:r>
      <w:r>
        <w:rPr>
          <w:rtl w:val="true"/>
        </w:rPr>
        <w:t>تاریخ أولاد الأطهار</w:t>
      </w:r>
      <w:bookmarkEnd w:id="2162"/>
    </w:p>
    <w:p>
      <w:pPr>
        <w:pStyle w:val="BookText"/>
        <w:rPr/>
      </w:pPr>
      <w:r>
        <w:rPr>
          <w:rFonts w:ascii="IRNazanin" w:hAnsi="IRNazanin" w:eastAsia="IRNazanin"/>
          <w:color w:val="111111"/>
          <w:sz w:val="28"/>
          <w:sz w:val="28"/>
          <w:szCs w:val="28"/>
          <w:rtl w:val="true"/>
          <w:lang w:bidi="fa-IR"/>
        </w:rPr>
        <w:t xml:space="preserve">للسید محمد رضا ابن السید محمد صادق ابن السید میر عبد الفتاح بن محمد یوسف الطباطبائی التبریزی المعاصر کان جده میر محمد یوسف من تلامیذ الوحید و 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 نقل عنه الواعظ الخیابانی ما یشعر بأنه کان بدء تألیفه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محاصرة العثمانیین لتبریز، و لکن یظهر منه عند ذکر ترجمه جده میر محمد یوسف أن تألیفه کان سنة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2163" w:name="__RefHeading___Toc7428443_73709187"/>
      <w:bookmarkStart w:id="2164" w:name="_Toc971"/>
      <w:bookmarkEnd w:id="2163"/>
      <w:r>
        <w:rPr/>
        <w:t>876</w:t>
      </w:r>
      <w:r>
        <w:rPr>
          <w:rtl w:val="true"/>
        </w:rPr>
        <w:t xml:space="preserve">- </w:t>
      </w:r>
      <w:r>
        <w:rPr>
          <w:rtl w:val="true"/>
        </w:rPr>
        <w:t>تاریخ أول یوم من المحرم‏</w:t>
      </w:r>
      <w:bookmarkEnd w:id="216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وقع فیه من أول خلق الدنیا إلی عصر المؤلف فی مجلدین، أملاهما الحافظ المؤرخ الواعظ الجلیل السید کاظم الحیدری الکاظمی، المتوفی بالنجف فی نیف و ثلاثمائة بعد الألف، علی ولده الفاضل الشاب السید علی بن الکاظم فکان یکتب ولده ما یملیه إلی أن تم منه المجلدان الموجودان رآهما سید مشایخنا العلامة أبو محمد الحسن صدر الدین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قال لولده المذکور بعد ذهاب بصره إنی أرید أن أملی علیک تاریخ الدنیا و أنت تکتبه فإن شئت أن أملیه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أذکر ما وقع فی کل یوم منها من أول الدنیا إلی یومنا أو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الولد الثانی فشرع فی إملاء وقایع الیوم الأول من المحرم، و کان یذکر أنه فقط یتم فی عشر مجلدات لکن بعد تمام المجلدین جری قلم التقدیر بوفاة </w:t>
      </w:r>
      <w:bookmarkStart w:id="2165" w:name="pg11677_135368"/>
    </w:p>
    <w:p>
      <w:pPr>
        <w:pStyle w:val="BookText"/>
        <w:rPr/>
      </w:pPr>
      <w:bookmarkEnd w:id="2165"/>
      <w:r>
        <w:rPr>
          <w:rFonts w:ascii="IRNazanin" w:hAnsi="IRNazanin" w:eastAsia="IRNazanin"/>
          <w:color w:val="111111"/>
          <w:sz w:val="28"/>
          <w:sz w:val="28"/>
          <w:szCs w:val="28"/>
          <w:rtl w:val="true"/>
          <w:lang w:bidi="fa-IR"/>
        </w:rPr>
        <w:t>الولد و جف قلمه و ابتلاء الوالد بمصیبته و ضعف عزمه إلی أن توفی</w:t>
      </w:r>
      <w:r>
        <w:rPr>
          <w:rFonts w:eastAsia="IRNazanin" w:cs="IRNazanin"/>
          <w:color w:val="111111"/>
          <w:sz w:val="28"/>
          <w:szCs w:val="28"/>
          <w:rtl w:val="true"/>
          <w:lang w:bidi="fa-IR"/>
        </w:rPr>
        <w:t>.</w:t>
      </w:r>
    </w:p>
    <w:p>
      <w:pPr>
        <w:pStyle w:val="Heading3"/>
        <w:numPr>
          <w:ilvl w:val="2"/>
          <w:numId w:val="1"/>
        </w:numPr>
        <w:rPr/>
      </w:pPr>
      <w:bookmarkStart w:id="2166" w:name="__RefHeading___Toc7428445_73709187"/>
      <w:bookmarkStart w:id="2167" w:name="_Toc972"/>
      <w:bookmarkEnd w:id="2166"/>
      <w:r>
        <w:rPr/>
        <w:t>877</w:t>
      </w:r>
      <w:r>
        <w:rPr>
          <w:rtl w:val="true"/>
        </w:rPr>
        <w:t xml:space="preserve">- </w:t>
      </w:r>
      <w:r>
        <w:rPr>
          <w:rtl w:val="true"/>
        </w:rPr>
        <w:t>تاریخ</w:t>
      </w:r>
      <w:r>
        <w:rPr>
          <w:rtl w:val="true"/>
        </w:rPr>
        <w:t xml:space="preserve">- </w:t>
      </w:r>
      <w:r>
        <w:rPr>
          <w:rtl w:val="true"/>
        </w:rPr>
        <w:t>أهل زمانه‏</w:t>
      </w:r>
      <w:bookmarkEnd w:id="2167"/>
    </w:p>
    <w:p>
      <w:pPr>
        <w:pStyle w:val="BookText"/>
        <w:rPr/>
      </w:pPr>
      <w:r>
        <w:rPr>
          <w:rFonts w:ascii="IRNazanin" w:hAnsi="IRNazanin" w:eastAsia="IRNazanin"/>
          <w:color w:val="111111"/>
          <w:sz w:val="28"/>
          <w:sz w:val="28"/>
          <w:szCs w:val="28"/>
          <w:rtl w:val="true"/>
          <w:lang w:bidi="fa-IR"/>
        </w:rPr>
        <w:t xml:space="preserve">فی تاریخ مذهب دیانند الذی اخترعه هذا الرجل حدود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حدود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خواجه غلام الحسنین الپانی‏پتی الهندی المعاصر مطبوع بلغة أردو فی الهند و هو اسمه التاریخی المطابق لسنة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سوامی دیانند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کان دیانند رجلا وثنیا فاختار بزعمه التوحید لکنه فر من الکفر إلی الزندقة و تبعه أکثر الهنود الوثنیین</w:t>
      </w:r>
      <w:r>
        <w:rPr>
          <w:rFonts w:eastAsia="IRNazanin" w:cs="IRNazanin"/>
          <w:color w:val="111111"/>
          <w:sz w:val="28"/>
          <w:szCs w:val="28"/>
          <w:rtl w:val="true"/>
          <w:lang w:bidi="fa-IR"/>
        </w:rPr>
        <w:t>.</w:t>
      </w:r>
    </w:p>
    <w:p>
      <w:pPr>
        <w:pStyle w:val="Heading3"/>
        <w:numPr>
          <w:ilvl w:val="2"/>
          <w:numId w:val="1"/>
        </w:numPr>
        <w:rPr/>
      </w:pPr>
      <w:bookmarkStart w:id="2168" w:name="__RefHeading___Toc7428447_73709187"/>
      <w:bookmarkStart w:id="2169" w:name="_Toc973"/>
      <w:bookmarkEnd w:id="2168"/>
      <w:r>
        <w:rPr/>
        <w:t>878</w:t>
      </w:r>
      <w:r>
        <w:rPr>
          <w:rtl w:val="true"/>
        </w:rPr>
        <w:t xml:space="preserve">- </w:t>
      </w:r>
      <w:r>
        <w:rPr>
          <w:rtl w:val="true"/>
        </w:rPr>
        <w:t>تاریخ ایران‏</w:t>
      </w:r>
      <w:bookmarkEnd w:id="2169"/>
    </w:p>
    <w:p>
      <w:pPr>
        <w:pStyle w:val="BookText"/>
        <w:rPr/>
      </w:pPr>
      <w:r>
        <w:rPr>
          <w:rFonts w:ascii="IRNazanin" w:hAnsi="IRNazanin" w:eastAsia="IRNazanin"/>
          <w:color w:val="111111"/>
          <w:sz w:val="28"/>
          <w:sz w:val="28"/>
          <w:szCs w:val="28"/>
          <w:rtl w:val="true"/>
          <w:lang w:bidi="fa-IR"/>
        </w:rPr>
        <w:t xml:space="preserve">لمحمد حسن خان اعتماد السلطنة ابن علی خان المراغی صاحب المآثر و الآثار و مطلع الشمس و غیرهما المتوفی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مبسوط بدأ فیه بتقویم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فهرس الوقائع و الحوادث و أولیات الأمور من الهبوط إلی عصره ثم ذکر تواریخ ملوک إیران قبل المیلاد إلی الهجرة و بعدها إلی عصره، و فی آخره ذکر تفاصیل جملة من البلاد الإیرانیة و أعیانها و علمائها و طبع فی طهران فی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کتب تاریخ المنتظم الذی فرع منه </w:t>
      </w:r>
      <w:r>
        <w:rPr>
          <w:rFonts w:eastAsia="IRNazanin" w:cs="IRNazanin"/>
          <w:color w:val="111111"/>
          <w:sz w:val="28"/>
          <w:szCs w:val="28"/>
          <w:lang w:bidi="fa-IR"/>
        </w:rPr>
        <w:t>1299</w:t>
      </w:r>
    </w:p>
    <w:p>
      <w:pPr>
        <w:pStyle w:val="Heading3"/>
        <w:numPr>
          <w:ilvl w:val="2"/>
          <w:numId w:val="1"/>
        </w:numPr>
        <w:rPr/>
      </w:pPr>
      <w:bookmarkStart w:id="2170" w:name="__RefHeading___Toc7428449_73709187"/>
      <w:bookmarkStart w:id="2171" w:name="_Toc974"/>
      <w:bookmarkEnd w:id="2170"/>
      <w:r>
        <w:rPr>
          <w:rtl w:val="true"/>
        </w:rPr>
        <w:t>تاریخ ایران‏</w:t>
      </w:r>
      <w:bookmarkEnd w:id="2171"/>
    </w:p>
    <w:p>
      <w:pPr>
        <w:pStyle w:val="BookText"/>
        <w:rPr/>
      </w:pPr>
      <w:r>
        <w:rPr>
          <w:rFonts w:ascii="IRNazanin" w:hAnsi="IRNazanin" w:eastAsia="IRNazanin"/>
          <w:color w:val="111111"/>
          <w:sz w:val="28"/>
          <w:sz w:val="28"/>
          <w:szCs w:val="28"/>
          <w:rtl w:val="true"/>
          <w:lang w:bidi="fa-IR"/>
        </w:rPr>
        <w:t xml:space="preserve">المختصر و یقال له إیران قدیم طبع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الشمسیة فارسی کما مر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2172" w:name="__RefHeading___Toc7428451_73709187"/>
      <w:bookmarkStart w:id="2173" w:name="_Toc975"/>
      <w:bookmarkEnd w:id="2172"/>
      <w:r>
        <w:rPr/>
        <w:t>879</w:t>
      </w:r>
      <w:r>
        <w:rPr>
          <w:rtl w:val="true"/>
        </w:rPr>
        <w:t xml:space="preserve">- </w:t>
      </w:r>
      <w:r>
        <w:rPr>
          <w:rtl w:val="true"/>
        </w:rPr>
        <w:t>تاریخ ایران‏</w:t>
      </w:r>
      <w:bookmarkEnd w:id="2173"/>
    </w:p>
    <w:p>
      <w:pPr>
        <w:pStyle w:val="BookText"/>
        <w:rPr/>
      </w:pPr>
      <w:r>
        <w:rPr>
          <w:rFonts w:ascii="IRNazanin" w:hAnsi="IRNazanin" w:eastAsia="IRNazanin"/>
          <w:color w:val="111111"/>
          <w:sz w:val="28"/>
          <w:sz w:val="28"/>
          <w:szCs w:val="28"/>
          <w:rtl w:val="true"/>
          <w:lang w:bidi="fa-IR"/>
        </w:rPr>
        <w:t xml:space="preserve">الفارسی المختصر لمیرزا حسن خان الشهیر ب أمید طبع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174" w:name="__RefHeading___Toc7428453_73709187"/>
      <w:bookmarkStart w:id="2175" w:name="_Toc976"/>
      <w:bookmarkEnd w:id="2174"/>
      <w:r>
        <w:rPr/>
        <w:t>880</w:t>
      </w:r>
      <w:r>
        <w:rPr>
          <w:rtl w:val="true"/>
        </w:rPr>
        <w:t xml:space="preserve">- </w:t>
      </w:r>
      <w:r>
        <w:rPr>
          <w:rtl w:val="true"/>
        </w:rPr>
        <w:t>تاریخ ایران‏</w:t>
      </w:r>
      <w:bookmarkEnd w:id="2175"/>
    </w:p>
    <w:p>
      <w:pPr>
        <w:pStyle w:val="BookText"/>
        <w:rPr/>
      </w:pPr>
      <w:r>
        <w:rPr>
          <w:rFonts w:ascii="IRNazanin" w:hAnsi="IRNazanin" w:eastAsia="IRNazanin"/>
          <w:color w:val="111111"/>
          <w:sz w:val="28"/>
          <w:sz w:val="28"/>
          <w:szCs w:val="28"/>
          <w:rtl w:val="true"/>
          <w:lang w:bidi="fa-IR"/>
        </w:rPr>
        <w:t>الفارسی المختصر أیضا للأدیب ذکاء الملک میرزا محمد حسین خان الملقب فی شعره ب فروغی ابن میرزا مهدی خان الأصفهانی، طبع بإیران</w:t>
      </w:r>
      <w:r>
        <w:rPr>
          <w:rFonts w:eastAsia="IRNazanin" w:cs="IRNazanin"/>
          <w:color w:val="111111"/>
          <w:sz w:val="28"/>
          <w:szCs w:val="28"/>
          <w:rtl w:val="true"/>
          <w:lang w:bidi="fa-IR"/>
        </w:rPr>
        <w:t>.</w:t>
      </w:r>
    </w:p>
    <w:p>
      <w:pPr>
        <w:pStyle w:val="Heading3"/>
        <w:numPr>
          <w:ilvl w:val="2"/>
          <w:numId w:val="1"/>
        </w:numPr>
        <w:rPr/>
      </w:pPr>
      <w:bookmarkStart w:id="2176" w:name="__RefHeading___Toc7428455_73709187"/>
      <w:bookmarkStart w:id="2177" w:name="_Toc977"/>
      <w:bookmarkEnd w:id="2176"/>
      <w:r>
        <w:rPr/>
        <w:t>881</w:t>
      </w:r>
      <w:r>
        <w:rPr>
          <w:rtl w:val="true"/>
        </w:rPr>
        <w:t xml:space="preserve">- </w:t>
      </w:r>
      <w:r>
        <w:rPr>
          <w:rtl w:val="true"/>
        </w:rPr>
        <w:t>تاریخ ایران‏</w:t>
      </w:r>
      <w:bookmarkEnd w:id="217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الکبیر الفارسی فی أربع مجلدات لمیرزا عباس خان الإقبال طبع مجلده الأول من بدء خروج چنگیز إلی ظهور </w:t>
      </w:r>
      <w:bookmarkStart w:id="2178" w:name="pg11677_135369"/>
    </w:p>
    <w:p>
      <w:pPr>
        <w:pStyle w:val="BookText"/>
        <w:rPr/>
      </w:pPr>
      <w:bookmarkEnd w:id="2178"/>
      <w:r>
        <w:rPr>
          <w:rFonts w:ascii="IRNazanin" w:hAnsi="IRNazanin" w:eastAsia="IRNazanin"/>
          <w:color w:val="111111"/>
          <w:sz w:val="28"/>
          <w:sz w:val="28"/>
          <w:szCs w:val="28"/>
          <w:rtl w:val="true"/>
          <w:lang w:bidi="fa-IR"/>
        </w:rPr>
        <w:t xml:space="preserve">الأمیر تیمور فی طهران فی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و ذکر أن فی المجلد الثانی تواریخ تیمور إلی ظهور الصفویة، و الثالث منهم إلی الأفشاریة، و الرابع فی الزندیة و القاجاریة</w:t>
      </w:r>
      <w:r>
        <w:rPr>
          <w:rFonts w:eastAsia="IRNazanin" w:cs="IRNazanin"/>
          <w:color w:val="111111"/>
          <w:sz w:val="28"/>
          <w:szCs w:val="28"/>
          <w:rtl w:val="true"/>
          <w:lang w:bidi="fa-IR"/>
        </w:rPr>
        <w:t>.</w:t>
      </w:r>
    </w:p>
    <w:p>
      <w:pPr>
        <w:pStyle w:val="Heading3"/>
        <w:numPr>
          <w:ilvl w:val="2"/>
          <w:numId w:val="1"/>
        </w:numPr>
        <w:rPr/>
      </w:pPr>
      <w:bookmarkStart w:id="2179" w:name="__RefHeading___Toc7428457_73709187"/>
      <w:bookmarkStart w:id="2180" w:name="_Toc978"/>
      <w:bookmarkEnd w:id="2179"/>
      <w:r>
        <w:rPr/>
        <w:t>882</w:t>
      </w:r>
      <w:r>
        <w:rPr>
          <w:rtl w:val="true"/>
        </w:rPr>
        <w:t xml:space="preserve">- </w:t>
      </w:r>
      <w:r>
        <w:rPr>
          <w:rtl w:val="true"/>
        </w:rPr>
        <w:t>تاریخ ایران‏</w:t>
      </w:r>
      <w:bookmarkEnd w:id="2180"/>
    </w:p>
    <w:p>
      <w:pPr>
        <w:pStyle w:val="BookText"/>
        <w:rPr/>
      </w:pPr>
      <w:r>
        <w:rPr>
          <w:rFonts w:ascii="IRNazanin" w:hAnsi="IRNazanin" w:eastAsia="IRNazanin"/>
          <w:color w:val="111111"/>
          <w:sz w:val="28"/>
          <w:sz w:val="28"/>
          <w:szCs w:val="28"/>
          <w:rtl w:val="true"/>
          <w:lang w:bidi="fa-IR"/>
        </w:rPr>
        <w:t>الکبیر المبسوط الفارسی أیضا لذکاء الملک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التواریخ من أول ما تأسست السلطنة فی بلاد إیران من سنة خمس و تسعین و خمسمائة قبل ولادة المسیح إلی زمان القاجاریة، فرغ منه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المرة الخامسة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و رتب المؤرخون طبقات ملوک إیران علی أربعة الپیشدادیة، و الکیانیة، و الأشکانیة، و الساسانیة الذین انقرضوا بالإسلام عند فتح الفتوح فی نهاوند أو بعد ذلک</w:t>
      </w:r>
      <w:r>
        <w:rPr>
          <w:rFonts w:eastAsia="IRNazanin" w:cs="IRNazanin"/>
          <w:color w:val="111111"/>
          <w:sz w:val="28"/>
          <w:szCs w:val="28"/>
          <w:rtl w:val="true"/>
          <w:lang w:bidi="fa-IR"/>
        </w:rPr>
        <w:t>.</w:t>
      </w:r>
    </w:p>
    <w:p>
      <w:pPr>
        <w:pStyle w:val="Heading3"/>
        <w:numPr>
          <w:ilvl w:val="2"/>
          <w:numId w:val="1"/>
        </w:numPr>
        <w:rPr/>
      </w:pPr>
      <w:bookmarkStart w:id="2181" w:name="__RefHeading___Toc7428459_73709187"/>
      <w:bookmarkStart w:id="2182" w:name="_Toc979"/>
      <w:bookmarkEnd w:id="2181"/>
      <w:r>
        <w:rPr/>
        <w:t>883</w:t>
      </w:r>
      <w:r>
        <w:rPr>
          <w:rtl w:val="true"/>
        </w:rPr>
        <w:t xml:space="preserve">- </w:t>
      </w:r>
      <w:r>
        <w:rPr>
          <w:rtl w:val="true"/>
        </w:rPr>
        <w:t>تاریخ ایران‏</w:t>
      </w:r>
      <w:bookmarkEnd w:id="2182"/>
    </w:p>
    <w:p>
      <w:pPr>
        <w:pStyle w:val="BookText"/>
        <w:rPr/>
      </w:pPr>
      <w:r>
        <w:rPr>
          <w:rFonts w:ascii="IRNazanin" w:hAnsi="IRNazanin" w:eastAsia="IRNazanin"/>
          <w:color w:val="111111"/>
          <w:sz w:val="28"/>
          <w:sz w:val="28"/>
          <w:szCs w:val="28"/>
          <w:rtl w:val="true"/>
          <w:lang w:bidi="fa-IR"/>
        </w:rPr>
        <w:t xml:space="preserve">تألیف رحیم‏زاده الصفوی، مختصر نشره أمیر جاهد فی سالنامه پارس جلد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2183" w:name="__RefHeading___Toc7428461_73709187"/>
      <w:bookmarkStart w:id="2184" w:name="_Toc980"/>
      <w:bookmarkEnd w:id="2183"/>
      <w:r>
        <w:rPr/>
        <w:t>884</w:t>
      </w:r>
      <w:r>
        <w:rPr>
          <w:rtl w:val="true"/>
        </w:rPr>
        <w:t xml:space="preserve">- </w:t>
      </w:r>
      <w:r>
        <w:rPr>
          <w:rtl w:val="true"/>
        </w:rPr>
        <w:t>تاریخ ایران‏</w:t>
      </w:r>
      <w:bookmarkEnd w:id="2184"/>
    </w:p>
    <w:p>
      <w:pPr>
        <w:pStyle w:val="BookText"/>
        <w:rPr/>
      </w:pPr>
      <w:r>
        <w:rPr>
          <w:rFonts w:ascii="IRNazanin" w:hAnsi="IRNazanin" w:eastAsia="IRNazanin"/>
          <w:color w:val="111111"/>
          <w:sz w:val="28"/>
          <w:sz w:val="28"/>
          <w:szCs w:val="28"/>
          <w:rtl w:val="true"/>
          <w:lang w:bidi="fa-IR"/>
        </w:rPr>
        <w:t xml:space="preserve">المترجم إلی الفارسیة عن أصله الإنگلیزی باستدعاء وکیل الملک محمد إسماعیل خان الوالی فی کرمان و طلبه من بعض سفراء الإنگلیز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السفیر ترجمته عن المعلم الإیرانی فی الهند میرزا إسماعیل الملقب فی شعره ب حیرت و فرغ هو من الترجمة حدود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أرسلت الترجمة إلی کرمان بعد وفاه وکیل الملک إلی ولده و طبعت من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Heading3"/>
        <w:numPr>
          <w:ilvl w:val="2"/>
          <w:numId w:val="1"/>
        </w:numPr>
        <w:rPr/>
      </w:pPr>
      <w:bookmarkStart w:id="2185" w:name="__RefHeading___Toc7428463_73709187"/>
      <w:bookmarkStart w:id="2186" w:name="_Toc981"/>
      <w:bookmarkEnd w:id="2185"/>
      <w:r>
        <w:rPr/>
        <w:t>885</w:t>
      </w:r>
      <w:r>
        <w:rPr>
          <w:rtl w:val="true"/>
        </w:rPr>
        <w:t xml:space="preserve">- </w:t>
      </w:r>
      <w:r>
        <w:rPr>
          <w:rtl w:val="true"/>
        </w:rPr>
        <w:t>تاریخ ایران‏</w:t>
      </w:r>
      <w:bookmarkEnd w:id="21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المترجم ثانیا عن الأصل المذکور و المترجم الثانی هو الشیخ محمد الأصفهانی و قد راعی فی هذه الترجمة خصوصیات ذکرها فی المقدمة و رتب له فهرسا مبسوطا و طبع فی بمبئی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لسرجان مالکم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الدولة الإنگلیزیة و قد ورد سفیرا إلی إیران سنة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عصر فتح علی شاه کما </w:t>
      </w:r>
      <w:bookmarkStart w:id="2187" w:name="pg11677_135370"/>
    </w:p>
    <w:p>
      <w:pPr>
        <w:pStyle w:val="BookText"/>
        <w:rPr/>
      </w:pPr>
      <w:bookmarkEnd w:id="2187"/>
      <w:r>
        <w:rPr>
          <w:rFonts w:ascii="IRNazanin" w:hAnsi="IRNazanin" w:eastAsia="IRNazanin"/>
          <w:color w:val="111111"/>
          <w:sz w:val="28"/>
          <w:sz w:val="28"/>
          <w:szCs w:val="28"/>
          <w:rtl w:val="true"/>
          <w:lang w:bidi="fa-IR"/>
        </w:rPr>
        <w:t xml:space="preserve">ذکره میرزا هدایة فی روضة الصفا الناصری، معبرا عنه ب درجان مالکم بهادر و کان من أهل الفضل و الکمال محبا لأهله مروجا للکتب و هو المباشر لطبع تاریخ نگارستان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ألف السید محمد الطباطبائی أحوال سلاطین الصفویة له کما مر فی الألف و لکن السید عبد اللطیف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تحفه العالم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جان مالکم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کان فی جگرنات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أربعة أیام فی ضیافة مستر مالکم أخ مستر جان مالکم هذا فأحسن ضیافته و عامله معاملة الملوک، و بالجملة فلا یظن أنه میرزا مالکم خان الملقب ب ناظم الدولة فإنه من أرامنة جلفا بأصفهان ولد بها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 بین المسلمین فاعتنق الإسلام و أنشأ روزنامه القانون فی لندن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رم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188" w:name="__RefHeading___Toc7428465_73709187"/>
      <w:bookmarkStart w:id="2189" w:name="_Toc982"/>
      <w:bookmarkEnd w:id="2188"/>
      <w:r>
        <w:rPr>
          <w:rtl w:val="true"/>
        </w:rPr>
        <w:t>تاریخ ایران‏</w:t>
      </w:r>
      <w:bookmarkEnd w:id="2189"/>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أدبیات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متعددا بعنوان إیران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سلاطین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سلاطین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 تاریخ شاهنشاه، و تاریخ یومیه ایران، و تاریخچه أدبیات و تاریخچه شیر و خورشید</w:t>
      </w:r>
      <w:r>
        <w:rPr>
          <w:rFonts w:eastAsia="IRNazanin" w:cs="IRNazanin"/>
          <w:color w:val="111111"/>
          <w:sz w:val="28"/>
          <w:szCs w:val="28"/>
          <w:rtl w:val="true"/>
          <w:lang w:bidi="fa-IR"/>
        </w:rPr>
        <w:t>.</w:t>
      </w:r>
    </w:p>
    <w:p>
      <w:pPr>
        <w:pStyle w:val="Heading3"/>
        <w:numPr>
          <w:ilvl w:val="2"/>
          <w:numId w:val="1"/>
        </w:numPr>
        <w:rPr/>
      </w:pPr>
      <w:bookmarkStart w:id="2190" w:name="__RefHeading___Toc7428467_73709187"/>
      <w:bookmarkStart w:id="2191" w:name="_Toc983"/>
      <w:bookmarkEnd w:id="2190"/>
      <w:r>
        <w:rPr/>
        <w:t>886</w:t>
      </w:r>
      <w:r>
        <w:rPr>
          <w:rtl w:val="true"/>
        </w:rPr>
        <w:t xml:space="preserve">- </w:t>
      </w:r>
      <w:r>
        <w:rPr>
          <w:rtl w:val="true"/>
        </w:rPr>
        <w:t>تاریخ البابیة</w:t>
      </w:r>
      <w:bookmarkEnd w:id="2191"/>
    </w:p>
    <w:p>
      <w:pPr>
        <w:pStyle w:val="BookText"/>
        <w:rPr/>
      </w:pPr>
      <w:r>
        <w:rPr>
          <w:rFonts w:ascii="IRNazanin" w:hAnsi="IRNazanin" w:eastAsia="IRNazanin"/>
          <w:color w:val="111111"/>
          <w:sz w:val="28"/>
          <w:sz w:val="28"/>
          <w:szCs w:val="28"/>
          <w:rtl w:val="true"/>
          <w:lang w:bidi="fa-IR"/>
        </w:rPr>
        <w:t xml:space="preserve">للسید عبد الرزاق الحسنی البغدادی المعاصر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البابیون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مقالات تاریخیة نشرت أولا فی مجلة العرفان الصیداویة تباعا ثم طبعت مستقلة بصیدا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2192" w:name="__RefHeading___Toc7428469_73709187"/>
      <w:bookmarkStart w:id="2193" w:name="_Toc984"/>
      <w:bookmarkEnd w:id="2192"/>
      <w:r>
        <w:rPr>
          <w:rtl w:val="true"/>
        </w:rPr>
        <w:t>تاریخ البابیة</w:t>
      </w:r>
      <w:bookmarkEnd w:id="21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باب الأبواب، مر تفصیله و یأتی مختصره مفتاح باب الأبواب، کما یأتی مقالة ملیح فی تاریخ البابیة، و فلسفة نیکو و کشف الحیل، و یارقلی، و یأتی الردود علی البابیة فی الراء </w:t>
      </w:r>
      <w:bookmarkStart w:id="2194" w:name="pg11677_135371"/>
    </w:p>
    <w:p>
      <w:pPr>
        <w:pStyle w:val="Heading3"/>
        <w:numPr>
          <w:ilvl w:val="2"/>
          <w:numId w:val="1"/>
        </w:numPr>
        <w:rPr/>
      </w:pPr>
      <w:bookmarkStart w:id="2195" w:name="__RefHeading___Toc7428471_73709187"/>
      <w:bookmarkStart w:id="2196" w:name="_Toc985"/>
      <w:bookmarkEnd w:id="2194"/>
      <w:bookmarkEnd w:id="2195"/>
      <w:r>
        <w:rPr/>
        <w:t>887</w:t>
      </w:r>
      <w:r>
        <w:rPr>
          <w:rtl w:val="true"/>
        </w:rPr>
        <w:t xml:space="preserve">- </w:t>
      </w:r>
      <w:r>
        <w:rPr>
          <w:rtl w:val="true"/>
        </w:rPr>
        <w:t>تاریخ پانصدساله خوزستان‏</w:t>
      </w:r>
      <w:bookmarkEnd w:id="2196"/>
    </w:p>
    <w:p>
      <w:pPr>
        <w:pStyle w:val="BookText"/>
        <w:rPr/>
      </w:pPr>
      <w:r>
        <w:rPr>
          <w:rFonts w:ascii="IRNazanin" w:hAnsi="IRNazanin" w:eastAsia="IRNazanin"/>
          <w:color w:val="111111"/>
          <w:sz w:val="28"/>
          <w:sz w:val="28"/>
          <w:szCs w:val="28"/>
          <w:rtl w:val="true"/>
          <w:lang w:bidi="fa-IR"/>
        </w:rPr>
        <w:t xml:space="preserve">فارسی للسید أحمد الحسینی التبریزی المعاصر الملقب ب الکسروی طبع بطهران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شمسیة، و یأتی تاریخ خوزستان لغیره</w:t>
      </w:r>
      <w:r>
        <w:rPr>
          <w:rFonts w:eastAsia="IRNazanin" w:cs="IRNazanin"/>
          <w:color w:val="111111"/>
          <w:sz w:val="28"/>
          <w:szCs w:val="28"/>
          <w:rtl w:val="true"/>
          <w:lang w:bidi="fa-IR"/>
        </w:rPr>
        <w:t>.</w:t>
      </w:r>
    </w:p>
    <w:p>
      <w:pPr>
        <w:pStyle w:val="Heading3"/>
        <w:numPr>
          <w:ilvl w:val="2"/>
          <w:numId w:val="1"/>
        </w:numPr>
        <w:rPr/>
      </w:pPr>
      <w:bookmarkStart w:id="2197" w:name="__RefHeading___Toc7428473_73709187"/>
      <w:bookmarkStart w:id="2198" w:name="_Toc986"/>
      <w:bookmarkEnd w:id="2197"/>
      <w:r>
        <w:rPr/>
        <w:t>888</w:t>
      </w:r>
      <w:r>
        <w:rPr>
          <w:rtl w:val="true"/>
        </w:rPr>
        <w:t xml:space="preserve">- </w:t>
      </w:r>
      <w:r>
        <w:rPr>
          <w:rtl w:val="true"/>
        </w:rPr>
        <w:t>تاریخ بحیرة</w:t>
      </w:r>
      <w:bookmarkEnd w:id="2198"/>
    </w:p>
    <w:p>
      <w:pPr>
        <w:pStyle w:val="BookText"/>
        <w:rPr/>
      </w:pPr>
      <w:r>
        <w:rPr>
          <w:rFonts w:ascii="IRNazanin" w:hAnsi="IRNazanin" w:eastAsia="IRNazanin"/>
          <w:color w:val="111111"/>
          <w:sz w:val="28"/>
          <w:sz w:val="28"/>
          <w:szCs w:val="28"/>
          <w:rtl w:val="true"/>
          <w:lang w:bidi="fa-IR"/>
        </w:rPr>
        <w:t>فارسی طبع بإیران لمیرزا عبد الکریم بن عباس قلی القمی التفریشی</w:t>
      </w:r>
      <w:r>
        <w:rPr>
          <w:rFonts w:eastAsia="IRNazanin" w:cs="IRNazanin"/>
          <w:color w:val="111111"/>
          <w:sz w:val="28"/>
          <w:szCs w:val="28"/>
          <w:rtl w:val="true"/>
          <w:lang w:bidi="fa-IR"/>
        </w:rPr>
        <w:t>.</w:t>
      </w:r>
    </w:p>
    <w:p>
      <w:pPr>
        <w:pStyle w:val="Heading3"/>
        <w:numPr>
          <w:ilvl w:val="2"/>
          <w:numId w:val="1"/>
        </w:numPr>
        <w:rPr/>
      </w:pPr>
      <w:bookmarkStart w:id="2199" w:name="__RefHeading___Toc7428475_73709187"/>
      <w:bookmarkStart w:id="2200" w:name="_Toc987"/>
      <w:bookmarkEnd w:id="2199"/>
      <w:r>
        <w:rPr/>
        <w:t>889</w:t>
      </w:r>
      <w:r>
        <w:rPr>
          <w:rtl w:val="true"/>
        </w:rPr>
        <w:t xml:space="preserve">- </w:t>
      </w:r>
      <w:r>
        <w:rPr>
          <w:rtl w:val="true"/>
        </w:rPr>
        <w:t>تاریخ بختیاری‏</w:t>
      </w:r>
      <w:bookmarkEnd w:id="2200"/>
    </w:p>
    <w:p>
      <w:pPr>
        <w:pStyle w:val="BookText"/>
        <w:rPr/>
      </w:pPr>
      <w:r>
        <w:rPr>
          <w:rFonts w:ascii="IRNazanin" w:hAnsi="IRNazanin" w:eastAsia="IRNazanin"/>
          <w:color w:val="111111"/>
          <w:sz w:val="28"/>
          <w:sz w:val="28"/>
          <w:szCs w:val="28"/>
          <w:rtl w:val="true"/>
          <w:lang w:bidi="fa-IR"/>
        </w:rPr>
        <w:t>فارسی کبیر طبع بإیران</w:t>
      </w:r>
      <w:r>
        <w:rPr>
          <w:rFonts w:eastAsia="IRNazanin" w:cs="IRNazanin"/>
          <w:color w:val="111111"/>
          <w:sz w:val="28"/>
          <w:szCs w:val="28"/>
          <w:rtl w:val="true"/>
          <w:lang w:bidi="fa-IR"/>
        </w:rPr>
        <w:t>.</w:t>
      </w:r>
    </w:p>
    <w:p>
      <w:pPr>
        <w:pStyle w:val="Heading3"/>
        <w:numPr>
          <w:ilvl w:val="2"/>
          <w:numId w:val="1"/>
        </w:numPr>
        <w:rPr/>
      </w:pPr>
      <w:bookmarkStart w:id="2201" w:name="__RefHeading___Toc7428477_73709187"/>
      <w:bookmarkStart w:id="2202" w:name="_Toc988"/>
      <w:bookmarkEnd w:id="2201"/>
      <w:r>
        <w:rPr/>
        <w:t>890</w:t>
      </w:r>
      <w:r>
        <w:rPr>
          <w:rtl w:val="true"/>
        </w:rPr>
        <w:t xml:space="preserve">- </w:t>
      </w:r>
      <w:r>
        <w:rPr>
          <w:rtl w:val="true"/>
        </w:rPr>
        <w:t>تاریخ البرامکة</w:t>
      </w:r>
      <w:bookmarkEnd w:id="2202"/>
    </w:p>
    <w:p>
      <w:pPr>
        <w:pStyle w:val="BookText"/>
        <w:rPr/>
      </w:pPr>
      <w:r>
        <w:rPr>
          <w:rFonts w:ascii="IRNazanin" w:hAnsi="IRNazanin" w:eastAsia="IRNazanin"/>
          <w:color w:val="111111"/>
          <w:sz w:val="28"/>
          <w:sz w:val="28"/>
          <w:szCs w:val="28"/>
          <w:rtl w:val="true"/>
          <w:lang w:bidi="fa-IR"/>
        </w:rPr>
        <w:t xml:space="preserve">فارسی لمیرزا عبد العظیم خان الملقب بقریب طبع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سالنامه پارس</w:t>
      </w:r>
      <w:r>
        <w:rPr>
          <w:rFonts w:eastAsia="IRNazanin" w:cs="IRNazanin"/>
          <w:color w:val="111111"/>
          <w:sz w:val="28"/>
          <w:szCs w:val="28"/>
          <w:rtl w:val="true"/>
          <w:lang w:bidi="fa-IR"/>
        </w:rPr>
        <w:t>).</w:t>
      </w:r>
    </w:p>
    <w:p>
      <w:pPr>
        <w:pStyle w:val="Heading3"/>
        <w:numPr>
          <w:ilvl w:val="2"/>
          <w:numId w:val="1"/>
        </w:numPr>
        <w:rPr/>
      </w:pPr>
      <w:bookmarkStart w:id="2203" w:name="__RefHeading___Toc7428479_73709187"/>
      <w:bookmarkStart w:id="2204" w:name="_Toc989"/>
      <w:bookmarkEnd w:id="2203"/>
      <w:r>
        <w:rPr/>
        <w:t>891</w:t>
      </w:r>
      <w:r>
        <w:rPr>
          <w:rtl w:val="true"/>
        </w:rPr>
        <w:t xml:space="preserve">- </w:t>
      </w:r>
      <w:r>
        <w:rPr>
          <w:rtl w:val="true"/>
        </w:rPr>
        <w:t>تاریخ البرقی‏</w:t>
      </w:r>
      <w:bookmarkEnd w:id="2204"/>
    </w:p>
    <w:p>
      <w:pPr>
        <w:pStyle w:val="BookText"/>
        <w:rPr/>
      </w:pPr>
      <w:r>
        <w:rPr>
          <w:rFonts w:ascii="IRNazanin" w:hAnsi="IRNazanin" w:eastAsia="IRNazanin"/>
          <w:color w:val="111111"/>
          <w:sz w:val="28"/>
          <w:sz w:val="28"/>
          <w:szCs w:val="28"/>
          <w:rtl w:val="true"/>
          <w:lang w:bidi="fa-IR"/>
        </w:rPr>
        <w:t xml:space="preserve">لأبی جعفر أحمد بن محمد بن خالد بن عبد الرحمن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التبیان فی أخبار البلدان له کما یأتی، ذکره النجاشی</w:t>
      </w:r>
      <w:r>
        <w:rPr>
          <w:rFonts w:eastAsia="IRNazanin" w:cs="IRNazanin"/>
          <w:color w:val="111111"/>
          <w:sz w:val="28"/>
          <w:szCs w:val="28"/>
          <w:rtl w:val="true"/>
          <w:lang w:bidi="fa-IR"/>
        </w:rPr>
        <w:t>.</w:t>
      </w:r>
    </w:p>
    <w:p>
      <w:pPr>
        <w:pStyle w:val="Heading3"/>
        <w:numPr>
          <w:ilvl w:val="2"/>
          <w:numId w:val="1"/>
        </w:numPr>
        <w:rPr/>
      </w:pPr>
      <w:bookmarkStart w:id="2205" w:name="__RefHeading___Toc7428481_73709187"/>
      <w:bookmarkStart w:id="2206" w:name="_Toc990"/>
      <w:bookmarkEnd w:id="2205"/>
      <w:r>
        <w:rPr/>
        <w:t>892</w:t>
      </w:r>
      <w:r>
        <w:rPr>
          <w:rtl w:val="true"/>
        </w:rPr>
        <w:t xml:space="preserve">- </w:t>
      </w:r>
      <w:r>
        <w:rPr>
          <w:rtl w:val="true"/>
        </w:rPr>
        <w:t>تاریخ البصرة</w:t>
      </w:r>
      <w:bookmarkEnd w:id="2206"/>
    </w:p>
    <w:p>
      <w:pPr>
        <w:pStyle w:val="BookText"/>
        <w:rPr/>
      </w:pPr>
      <w:r>
        <w:rPr>
          <w:rFonts w:ascii="IRNazanin" w:hAnsi="IRNazanin" w:eastAsia="IRNazanin"/>
          <w:color w:val="111111"/>
          <w:sz w:val="28"/>
          <w:sz w:val="28"/>
          <w:szCs w:val="28"/>
          <w:rtl w:val="true"/>
          <w:lang w:bidi="fa-IR"/>
        </w:rPr>
        <w:t xml:space="preserve">لمیرزا حسن خان بدیع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2207" w:name="__RefHeading___Toc7428483_73709187"/>
      <w:bookmarkStart w:id="2208" w:name="_Toc991"/>
      <w:bookmarkEnd w:id="2207"/>
      <w:r>
        <w:rPr/>
        <w:t>893</w:t>
      </w:r>
      <w:r>
        <w:rPr>
          <w:rtl w:val="true"/>
        </w:rPr>
        <w:t xml:space="preserve">- </w:t>
      </w:r>
      <w:r>
        <w:rPr>
          <w:rtl w:val="true"/>
        </w:rPr>
        <w:t>تاریخ پطر کبیر</w:t>
      </w:r>
      <w:bookmarkEnd w:id="2208"/>
    </w:p>
    <w:p>
      <w:pPr>
        <w:pStyle w:val="BookText"/>
        <w:rPr/>
      </w:pPr>
      <w:r>
        <w:rPr>
          <w:rFonts w:ascii="IRNazanin" w:hAnsi="IRNazanin" w:eastAsia="IRNazanin"/>
          <w:color w:val="111111"/>
          <w:sz w:val="28"/>
          <w:sz w:val="28"/>
          <w:szCs w:val="28"/>
          <w:rtl w:val="true"/>
          <w:lang w:bidi="fa-IR"/>
        </w:rPr>
        <w:t>ترجمه إلی الفارسیة عن أصله الإفرنجی طبع بإیران</w:t>
      </w:r>
      <w:r>
        <w:rPr>
          <w:rFonts w:eastAsia="IRNazanin" w:cs="IRNazanin"/>
          <w:color w:val="111111"/>
          <w:sz w:val="28"/>
          <w:szCs w:val="28"/>
          <w:rtl w:val="true"/>
          <w:lang w:bidi="fa-IR"/>
        </w:rPr>
        <w:t>.</w:t>
      </w:r>
    </w:p>
    <w:p>
      <w:pPr>
        <w:pStyle w:val="Heading3"/>
        <w:numPr>
          <w:ilvl w:val="2"/>
          <w:numId w:val="1"/>
        </w:numPr>
        <w:rPr/>
      </w:pPr>
      <w:bookmarkStart w:id="2209" w:name="__RefHeading___Toc7428485_73709187"/>
      <w:bookmarkStart w:id="2210" w:name="_Toc992"/>
      <w:bookmarkEnd w:id="2209"/>
      <w:r>
        <w:rPr>
          <w:rtl w:val="true"/>
        </w:rPr>
        <w:t>تاریخ بغداد</w:t>
      </w:r>
      <w:bookmarkEnd w:id="2210"/>
    </w:p>
    <w:p>
      <w:pPr>
        <w:pStyle w:val="BookText"/>
        <w:rPr/>
      </w:pPr>
      <w:r>
        <w:rPr>
          <w:rFonts w:ascii="IRNazanin" w:hAnsi="IRNazanin" w:eastAsia="IRNazanin"/>
          <w:color w:val="111111"/>
          <w:sz w:val="28"/>
          <w:sz w:val="28"/>
          <w:szCs w:val="28"/>
          <w:rtl w:val="true"/>
          <w:lang w:bidi="fa-IR"/>
        </w:rPr>
        <w:t>مر بعنوان أخبار بغداد و طبقات أصحاب الحدیث بها</w:t>
      </w:r>
    </w:p>
    <w:p>
      <w:pPr>
        <w:pStyle w:val="Heading3"/>
        <w:numPr>
          <w:ilvl w:val="2"/>
          <w:numId w:val="1"/>
        </w:numPr>
        <w:rPr/>
      </w:pPr>
      <w:bookmarkStart w:id="2211" w:name="__RefHeading___Toc7428487_73709187"/>
      <w:bookmarkStart w:id="2212" w:name="_Toc993"/>
      <w:bookmarkEnd w:id="2211"/>
      <w:r>
        <w:rPr>
          <w:rtl w:val="true"/>
        </w:rPr>
        <w:t>تاریخ بغداد</w:t>
      </w:r>
      <w:bookmarkEnd w:id="2212"/>
    </w:p>
    <w:p>
      <w:pPr>
        <w:pStyle w:val="BookText"/>
        <w:rPr/>
      </w:pPr>
      <w:r>
        <w:rPr>
          <w:rFonts w:ascii="IRNazanin" w:hAnsi="IRNazanin" w:eastAsia="IRNazanin"/>
          <w:color w:val="111111"/>
          <w:sz w:val="28"/>
          <w:sz w:val="28"/>
          <w:szCs w:val="28"/>
          <w:rtl w:val="true"/>
          <w:lang w:bidi="fa-IR"/>
        </w:rPr>
        <w:t>یأتی بعنوان التبیان فی أخبار بغداد للبرقی</w:t>
      </w:r>
      <w:r>
        <w:rPr>
          <w:rFonts w:eastAsia="IRNazanin" w:cs="IRNazanin"/>
          <w:color w:val="111111"/>
          <w:sz w:val="28"/>
          <w:szCs w:val="28"/>
          <w:rtl w:val="true"/>
          <w:lang w:bidi="fa-IR"/>
        </w:rPr>
        <w:t>.</w:t>
      </w:r>
    </w:p>
    <w:p>
      <w:pPr>
        <w:pStyle w:val="Heading3"/>
        <w:numPr>
          <w:ilvl w:val="2"/>
          <w:numId w:val="1"/>
        </w:numPr>
        <w:rPr/>
      </w:pPr>
      <w:bookmarkStart w:id="2213" w:name="__RefHeading___Toc7428489_73709187"/>
      <w:bookmarkStart w:id="2214" w:name="_Toc994"/>
      <w:bookmarkEnd w:id="2213"/>
      <w:r>
        <w:rPr>
          <w:rtl w:val="true"/>
        </w:rPr>
        <w:t>تاریخ بغداد</w:t>
      </w:r>
      <w:bookmarkEnd w:id="2214"/>
    </w:p>
    <w:p>
      <w:pPr>
        <w:pStyle w:val="BookText"/>
        <w:rPr/>
      </w:pPr>
      <w:r>
        <w:rPr>
          <w:rFonts w:ascii="IRNazanin" w:hAnsi="IRNazanin" w:eastAsia="IRNazanin"/>
          <w:color w:val="111111"/>
          <w:sz w:val="28"/>
          <w:sz w:val="28"/>
          <w:szCs w:val="28"/>
          <w:rtl w:val="true"/>
          <w:lang w:bidi="fa-IR"/>
        </w:rPr>
        <w:t>یأتی بعنوان عمران بغداد</w:t>
      </w:r>
      <w:r>
        <w:rPr>
          <w:rFonts w:eastAsia="IRNazanin" w:cs="IRNazanin"/>
          <w:color w:val="111111"/>
          <w:sz w:val="28"/>
          <w:szCs w:val="28"/>
          <w:rtl w:val="true"/>
          <w:lang w:bidi="fa-IR"/>
        </w:rPr>
        <w:t>.</w:t>
      </w:r>
    </w:p>
    <w:p>
      <w:pPr>
        <w:pStyle w:val="Heading3"/>
        <w:numPr>
          <w:ilvl w:val="2"/>
          <w:numId w:val="1"/>
        </w:numPr>
        <w:rPr/>
      </w:pPr>
      <w:bookmarkStart w:id="2215" w:name="__RefHeading___Toc7428491_73709187"/>
      <w:bookmarkStart w:id="2216" w:name="_Toc995"/>
      <w:bookmarkEnd w:id="2215"/>
      <w:r>
        <w:rPr/>
        <w:t>894</w:t>
      </w:r>
      <w:r>
        <w:rPr>
          <w:rtl w:val="true"/>
        </w:rPr>
        <w:t xml:space="preserve">- </w:t>
      </w:r>
      <w:r>
        <w:rPr>
          <w:rtl w:val="true"/>
        </w:rPr>
        <w:t>تاریخ البلدان العراقیة</w:t>
      </w:r>
      <w:bookmarkEnd w:id="2216"/>
    </w:p>
    <w:p>
      <w:pPr>
        <w:pStyle w:val="BookText"/>
        <w:rPr/>
      </w:pPr>
      <w:r>
        <w:rPr>
          <w:rFonts w:ascii="IRNazanin" w:hAnsi="IRNazanin" w:eastAsia="IRNazanin"/>
          <w:color w:val="111111"/>
          <w:sz w:val="28"/>
          <w:sz w:val="28"/>
          <w:szCs w:val="28"/>
          <w:rtl w:val="true"/>
          <w:lang w:bidi="fa-IR"/>
        </w:rPr>
        <w:t>یأتی بعنوان موجز تاریخ البلدان</w:t>
      </w:r>
      <w:r>
        <w:rPr>
          <w:rFonts w:eastAsia="IRNazanin" w:cs="IRNazanin"/>
          <w:color w:val="111111"/>
          <w:sz w:val="28"/>
          <w:szCs w:val="28"/>
          <w:rtl w:val="true"/>
          <w:lang w:bidi="fa-IR"/>
        </w:rPr>
        <w:t>.</w:t>
      </w:r>
    </w:p>
    <w:p>
      <w:pPr>
        <w:pStyle w:val="Heading3"/>
        <w:numPr>
          <w:ilvl w:val="2"/>
          <w:numId w:val="1"/>
        </w:numPr>
        <w:rPr/>
      </w:pPr>
      <w:bookmarkStart w:id="2217" w:name="__RefHeading___Toc7428493_73709187"/>
      <w:bookmarkStart w:id="2218" w:name="_Toc996"/>
      <w:bookmarkEnd w:id="2217"/>
      <w:r>
        <w:rPr/>
        <w:t>895</w:t>
      </w:r>
      <w:r>
        <w:rPr>
          <w:rtl w:val="true"/>
        </w:rPr>
        <w:t xml:space="preserve">- </w:t>
      </w:r>
      <w:r>
        <w:rPr>
          <w:rtl w:val="true"/>
        </w:rPr>
        <w:t>تاریخ بناء الکعبة</w:t>
      </w:r>
      <w:bookmarkEnd w:id="221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بالعربیة یوجد فی مکتبة السید راجه محمد مهدی فی ضلع فیض‏آباد فی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بیت الله الحرام عربی و لعله الموجود فی المکتبة و آخر فارسی، و رسالة فی أحوال أبنیة الکعبة</w:t>
      </w:r>
      <w:r>
        <w:rPr>
          <w:rFonts w:eastAsia="IRNazanin" w:cs="IRNazanin"/>
          <w:color w:val="111111"/>
          <w:sz w:val="28"/>
          <w:szCs w:val="28"/>
          <w:rtl w:val="true"/>
          <w:lang w:bidi="fa-IR"/>
        </w:rPr>
        <w:t xml:space="preserve">. </w:t>
      </w:r>
      <w:bookmarkStart w:id="2219" w:name="pg11677_135372"/>
    </w:p>
    <w:p>
      <w:pPr>
        <w:pStyle w:val="Heading3"/>
        <w:numPr>
          <w:ilvl w:val="2"/>
          <w:numId w:val="1"/>
        </w:numPr>
        <w:rPr/>
      </w:pPr>
      <w:bookmarkStart w:id="2220" w:name="__RefHeading___Toc7428495_73709187"/>
      <w:bookmarkStart w:id="2221" w:name="_Toc997"/>
      <w:bookmarkEnd w:id="2219"/>
      <w:bookmarkEnd w:id="2220"/>
      <w:r>
        <w:rPr>
          <w:rtl w:val="true"/>
        </w:rPr>
        <w:t>تاریخ بناکتی‏</w:t>
      </w:r>
      <w:bookmarkEnd w:id="2221"/>
    </w:p>
    <w:p>
      <w:pPr>
        <w:pStyle w:val="BookText"/>
        <w:rPr/>
      </w:pPr>
      <w:r>
        <w:rPr>
          <w:rFonts w:ascii="IRNazanin" w:hAnsi="IRNazanin" w:eastAsia="IRNazanin"/>
          <w:color w:val="111111"/>
          <w:sz w:val="28"/>
          <w:sz w:val="28"/>
          <w:szCs w:val="28"/>
          <w:rtl w:val="true"/>
          <w:lang w:bidi="fa-IR"/>
        </w:rPr>
        <w:t>بالباء ثم النون اسمه روضة أولی الألباب، یأتی‏</w:t>
      </w:r>
    </w:p>
    <w:p>
      <w:pPr>
        <w:pStyle w:val="Heading3"/>
        <w:numPr>
          <w:ilvl w:val="2"/>
          <w:numId w:val="1"/>
        </w:numPr>
        <w:rPr/>
      </w:pPr>
      <w:bookmarkStart w:id="2222" w:name="__RefHeading___Toc7428497_73709187"/>
      <w:bookmarkStart w:id="2223" w:name="_Toc998"/>
      <w:bookmarkEnd w:id="2222"/>
      <w:r>
        <w:rPr>
          <w:rtl w:val="true"/>
        </w:rPr>
        <w:t>تاریخ البواهر</w:t>
      </w:r>
      <w:bookmarkEnd w:id="2223"/>
    </w:p>
    <w:p>
      <w:pPr>
        <w:pStyle w:val="BookText"/>
        <w:rPr/>
      </w:pPr>
      <w:r>
        <w:rPr>
          <w:rFonts w:ascii="IRNazanin" w:hAnsi="IRNazanin" w:eastAsia="IRNazanin"/>
          <w:color w:val="111111"/>
          <w:sz w:val="28"/>
          <w:sz w:val="28"/>
          <w:szCs w:val="28"/>
          <w:rtl w:val="true"/>
          <w:lang w:bidi="fa-IR"/>
        </w:rPr>
        <w:t xml:space="preserve">اسمه قلائد الجواهر فی تاریخ البواهر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224" w:name="__RefHeading___Toc7428499_73709187"/>
      <w:bookmarkStart w:id="2225" w:name="_Toc999"/>
      <w:bookmarkEnd w:id="2224"/>
      <w:r>
        <w:rPr>
          <w:rtl w:val="true"/>
        </w:rPr>
        <w:t>تاریخ بنی الأشکان‏</w:t>
      </w:r>
      <w:bookmarkEnd w:id="2225"/>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التیجان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226" w:name="__RefHeading___Toc7428501_73709187"/>
      <w:bookmarkStart w:id="2227" w:name="_Toc1000"/>
      <w:bookmarkEnd w:id="2226"/>
      <w:r>
        <w:rPr>
          <w:rtl w:val="true"/>
        </w:rPr>
        <w:t>تاریخ پهلوی‏</w:t>
      </w:r>
      <w:bookmarkEnd w:id="2227"/>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شاهنشاه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الپهلوی نسبه إلی پهلو بن نوح النبی و پهلو هو والد پارس و بعضهم جعله اسم ری و أصفهان و دینور فالنسبة إلیه نسبة إلی هذه البلاد، و بعضهم ذکر أنه اسم البلدة</w:t>
      </w:r>
      <w:r>
        <w:rPr>
          <w:rFonts w:eastAsia="IRNazanin" w:cs="IRNazanin"/>
          <w:color w:val="111111"/>
          <w:sz w:val="28"/>
          <w:szCs w:val="28"/>
          <w:rtl w:val="true"/>
          <w:lang w:bidi="fa-IR"/>
        </w:rPr>
        <w:t>.</w:t>
      </w:r>
    </w:p>
    <w:p>
      <w:pPr>
        <w:pStyle w:val="Heading3"/>
        <w:numPr>
          <w:ilvl w:val="2"/>
          <w:numId w:val="1"/>
        </w:numPr>
        <w:rPr/>
      </w:pPr>
      <w:bookmarkStart w:id="2228" w:name="__RefHeading___Toc7428503_73709187"/>
      <w:bookmarkStart w:id="2229" w:name="_Toc1001"/>
      <w:bookmarkEnd w:id="2228"/>
      <w:r>
        <w:rPr/>
        <w:t>896</w:t>
      </w:r>
      <w:r>
        <w:rPr>
          <w:rtl w:val="true"/>
        </w:rPr>
        <w:t xml:space="preserve">- </w:t>
      </w:r>
      <w:r>
        <w:rPr>
          <w:rtl w:val="true"/>
        </w:rPr>
        <w:t>تاریخ بهوپال‏</w:t>
      </w:r>
      <w:bookmarkEnd w:id="2229"/>
    </w:p>
    <w:p>
      <w:pPr>
        <w:pStyle w:val="BookText"/>
        <w:rPr/>
      </w:pPr>
      <w:r>
        <w:rPr>
          <w:rFonts w:ascii="IRNazanin" w:hAnsi="IRNazanin" w:eastAsia="IRNazanin"/>
          <w:color w:val="111111"/>
          <w:sz w:val="28"/>
          <w:sz w:val="28"/>
          <w:szCs w:val="28"/>
          <w:rtl w:val="true"/>
          <w:lang w:bidi="fa-IR"/>
        </w:rPr>
        <w:t>أیضا فارسی مطبوع للمؤرخ المعاصر میرزا عباس خان مؤلف تاریخ البواهر المذکور الذی ألفه باسم السید محمد صدیق حسن خان زوج ملکة بهوبال</w:t>
      </w:r>
      <w:r>
        <w:rPr>
          <w:rFonts w:eastAsia="IRNazanin" w:cs="IRNazanin"/>
          <w:color w:val="111111"/>
          <w:sz w:val="28"/>
          <w:szCs w:val="28"/>
          <w:rtl w:val="true"/>
          <w:lang w:bidi="fa-IR"/>
        </w:rPr>
        <w:t>.</w:t>
      </w:r>
    </w:p>
    <w:p>
      <w:pPr>
        <w:pStyle w:val="Heading3"/>
        <w:numPr>
          <w:ilvl w:val="2"/>
          <w:numId w:val="1"/>
        </w:numPr>
        <w:rPr/>
      </w:pPr>
      <w:bookmarkStart w:id="2230" w:name="__RefHeading___Toc7428505_73709187"/>
      <w:bookmarkStart w:id="2231" w:name="_Toc1002"/>
      <w:bookmarkEnd w:id="2230"/>
      <w:r>
        <w:rPr/>
        <w:t>897</w:t>
      </w:r>
      <w:r>
        <w:rPr>
          <w:rtl w:val="true"/>
        </w:rPr>
        <w:t xml:space="preserve">- </w:t>
      </w:r>
      <w:r>
        <w:rPr>
          <w:rtl w:val="true"/>
        </w:rPr>
        <w:t>تاریخ بیداری ایرانیان‏</w:t>
      </w:r>
      <w:bookmarkEnd w:id="2231"/>
    </w:p>
    <w:p>
      <w:pPr>
        <w:pStyle w:val="BookText"/>
        <w:rPr/>
      </w:pPr>
      <w:r>
        <w:rPr>
          <w:rFonts w:ascii="IRNazanin" w:hAnsi="IRNazanin" w:eastAsia="IRNazanin"/>
          <w:color w:val="111111"/>
          <w:sz w:val="28"/>
          <w:sz w:val="28"/>
          <w:szCs w:val="28"/>
          <w:rtl w:val="true"/>
          <w:lang w:bidi="fa-IR"/>
        </w:rPr>
        <w:t>فارسی تألیف ناظم الإسلام مطبوع‏</w:t>
      </w:r>
    </w:p>
    <w:p>
      <w:pPr>
        <w:pStyle w:val="Heading3"/>
        <w:numPr>
          <w:ilvl w:val="2"/>
          <w:numId w:val="1"/>
        </w:numPr>
        <w:rPr/>
      </w:pPr>
      <w:bookmarkStart w:id="2232" w:name="__RefHeading___Toc7428507_73709187"/>
      <w:bookmarkStart w:id="2233" w:name="_Toc1003"/>
      <w:bookmarkEnd w:id="2232"/>
      <w:r>
        <w:rPr/>
        <w:t>898</w:t>
      </w:r>
      <w:r>
        <w:rPr>
          <w:rtl w:val="true"/>
        </w:rPr>
        <w:t xml:space="preserve">- </w:t>
      </w:r>
      <w:r>
        <w:rPr>
          <w:rtl w:val="true"/>
        </w:rPr>
        <w:t>تاریخ تاج بی‏بی‏</w:t>
      </w:r>
      <w:bookmarkEnd w:id="2233"/>
    </w:p>
    <w:p>
      <w:pPr>
        <w:pStyle w:val="BookText"/>
        <w:rPr/>
      </w:pPr>
      <w:r>
        <w:rPr>
          <w:rFonts w:ascii="IRNazanin" w:hAnsi="IRNazanin" w:eastAsia="IRNazanin"/>
          <w:color w:val="111111"/>
          <w:sz w:val="28"/>
          <w:sz w:val="28"/>
          <w:szCs w:val="28"/>
          <w:rtl w:val="true"/>
          <w:lang w:bidi="fa-IR"/>
        </w:rPr>
        <w:t>فارسی موجود فی مکتبة السید راجه محمد مهدی فی ضلع فیض‏آباد کما فی فهرسها فراجعه</w:t>
      </w:r>
      <w:r>
        <w:rPr>
          <w:rFonts w:eastAsia="IRNazanin" w:cs="IRNazanin"/>
          <w:color w:val="111111"/>
          <w:sz w:val="28"/>
          <w:szCs w:val="28"/>
          <w:rtl w:val="true"/>
          <w:lang w:bidi="fa-IR"/>
        </w:rPr>
        <w:t>.</w:t>
      </w:r>
    </w:p>
    <w:p>
      <w:pPr>
        <w:pStyle w:val="Heading3"/>
        <w:numPr>
          <w:ilvl w:val="2"/>
          <w:numId w:val="1"/>
        </w:numPr>
        <w:rPr/>
      </w:pPr>
      <w:bookmarkStart w:id="2234" w:name="__RefHeading___Toc7428509_73709187"/>
      <w:bookmarkStart w:id="2235" w:name="_Toc1004"/>
      <w:bookmarkEnd w:id="2234"/>
      <w:r>
        <w:rPr>
          <w:rtl w:val="true"/>
        </w:rPr>
        <w:t>تاریخ التبر المسکوب‏</w:t>
      </w:r>
      <w:bookmarkEnd w:id="2235"/>
    </w:p>
    <w:p>
      <w:pPr>
        <w:pStyle w:val="BookText"/>
        <w:rPr/>
      </w:pPr>
      <w:r>
        <w:rPr>
          <w:rFonts w:ascii="IRNazanin" w:hAnsi="IRNazanin" w:eastAsia="IRNazanin"/>
          <w:color w:val="111111"/>
          <w:sz w:val="28"/>
          <w:sz w:val="28"/>
          <w:szCs w:val="28"/>
          <w:rtl w:val="true"/>
          <w:lang w:bidi="fa-IR"/>
        </w:rPr>
        <w:t>یأتی باسمه قریبا</w:t>
      </w:r>
      <w:r>
        <w:rPr>
          <w:rFonts w:eastAsia="IRNazanin" w:cs="IRNazanin"/>
          <w:color w:val="111111"/>
          <w:sz w:val="28"/>
          <w:szCs w:val="28"/>
          <w:rtl w:val="true"/>
          <w:lang w:bidi="fa-IR"/>
        </w:rPr>
        <w:t>.</w:t>
      </w:r>
    </w:p>
    <w:p>
      <w:pPr>
        <w:pStyle w:val="Heading3"/>
        <w:numPr>
          <w:ilvl w:val="2"/>
          <w:numId w:val="1"/>
        </w:numPr>
        <w:rPr/>
      </w:pPr>
      <w:bookmarkStart w:id="2236" w:name="__RefHeading___Toc7428511_73709187"/>
      <w:bookmarkStart w:id="2237" w:name="_Toc1005"/>
      <w:bookmarkEnd w:id="2236"/>
      <w:r>
        <w:rPr/>
        <w:t>899</w:t>
      </w:r>
      <w:r>
        <w:rPr>
          <w:rtl w:val="true"/>
        </w:rPr>
        <w:t xml:space="preserve">- </w:t>
      </w:r>
      <w:r>
        <w:rPr>
          <w:rtl w:val="true"/>
        </w:rPr>
        <w:t>تاریخ تبریز</w:t>
      </w:r>
      <w:bookmarkEnd w:id="2237"/>
    </w:p>
    <w:p>
      <w:pPr>
        <w:pStyle w:val="BookText"/>
        <w:rPr/>
      </w:pPr>
      <w:r>
        <w:rPr>
          <w:rFonts w:ascii="IRNazanin" w:hAnsi="IRNazanin" w:eastAsia="IRNazanin"/>
          <w:color w:val="111111"/>
          <w:sz w:val="28"/>
          <w:sz w:val="28"/>
          <w:szCs w:val="28"/>
          <w:rtl w:val="true"/>
          <w:lang w:bidi="fa-IR"/>
        </w:rPr>
        <w:t>فارسی لفیلسوف الدولة میرزا عبد الحسین خان بن میرزا محمد حسین بن عبد الکریم المعاصر الزنوزی التبریزی نزیل قم أخیرا مؤلف مطرح الأنظار فی طبقات أطباء الأعصار توجد نسخه التاریخ بخط مؤلفه عند السید شهاب الدین التبریزی نزیل قم کما ذکره فی مکاتبته إلینا بخطه</w:t>
      </w:r>
      <w:r>
        <w:rPr>
          <w:rFonts w:eastAsia="IRNazanin" w:cs="IRNazanin"/>
          <w:color w:val="111111"/>
          <w:sz w:val="28"/>
          <w:szCs w:val="28"/>
          <w:rtl w:val="true"/>
          <w:lang w:bidi="fa-IR"/>
        </w:rPr>
        <w:t>.</w:t>
      </w:r>
    </w:p>
    <w:p>
      <w:pPr>
        <w:pStyle w:val="Heading3"/>
        <w:numPr>
          <w:ilvl w:val="2"/>
          <w:numId w:val="1"/>
        </w:numPr>
        <w:rPr/>
      </w:pPr>
      <w:bookmarkStart w:id="2238" w:name="__RefHeading___Toc7428513_73709187"/>
      <w:bookmarkStart w:id="2239" w:name="_Toc1006"/>
      <w:bookmarkEnd w:id="2238"/>
      <w:r>
        <w:rPr>
          <w:rtl w:val="true"/>
        </w:rPr>
        <w:t>تاریخ التبیان‏</w:t>
      </w:r>
      <w:bookmarkEnd w:id="2239"/>
    </w:p>
    <w:p>
      <w:pPr>
        <w:pStyle w:val="BookText"/>
        <w:rPr/>
      </w:pPr>
      <w:r>
        <w:rPr>
          <w:rFonts w:ascii="IRNazanin" w:hAnsi="IRNazanin" w:eastAsia="IRNazanin"/>
          <w:color w:val="111111"/>
          <w:sz w:val="28"/>
          <w:sz w:val="28"/>
          <w:szCs w:val="28"/>
          <w:rtl w:val="true"/>
          <w:lang w:bidi="fa-IR"/>
        </w:rPr>
        <w:t>فی أخبار بغداد یأتی باسمه قریبا</w:t>
      </w:r>
      <w:r>
        <w:rPr>
          <w:rFonts w:eastAsia="IRNazanin" w:cs="IRNazanin"/>
          <w:color w:val="111111"/>
          <w:sz w:val="28"/>
          <w:szCs w:val="28"/>
          <w:rtl w:val="true"/>
          <w:lang w:bidi="fa-IR"/>
        </w:rPr>
        <w:t>.</w:t>
      </w:r>
    </w:p>
    <w:p>
      <w:pPr>
        <w:pStyle w:val="Heading3"/>
        <w:numPr>
          <w:ilvl w:val="2"/>
          <w:numId w:val="1"/>
        </w:numPr>
        <w:rPr/>
      </w:pPr>
      <w:bookmarkStart w:id="2240" w:name="__RefHeading___Toc7428515_73709187"/>
      <w:bookmarkStart w:id="2241" w:name="_Toc1007"/>
      <w:bookmarkEnd w:id="2240"/>
      <w:r>
        <w:rPr>
          <w:rtl w:val="true"/>
        </w:rPr>
        <w:t>تاریخ تتمیم الموصلی‏</w:t>
      </w:r>
      <w:bookmarkEnd w:id="22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التتمیم مع سائر تتمیمات التواریخ و الرجال</w:t>
      </w:r>
      <w:r>
        <w:rPr>
          <w:rFonts w:eastAsia="IRNazanin" w:cs="IRNazanin"/>
          <w:color w:val="111111"/>
          <w:sz w:val="28"/>
          <w:szCs w:val="28"/>
          <w:rtl w:val="true"/>
          <w:lang w:bidi="fa-IR"/>
        </w:rPr>
        <w:t xml:space="preserve">. </w:t>
      </w:r>
      <w:bookmarkStart w:id="2242" w:name="pg11677_135373"/>
    </w:p>
    <w:p>
      <w:pPr>
        <w:pStyle w:val="Heading3"/>
        <w:numPr>
          <w:ilvl w:val="2"/>
          <w:numId w:val="1"/>
        </w:numPr>
        <w:rPr/>
      </w:pPr>
      <w:bookmarkStart w:id="2243" w:name="__RefHeading___Toc7428517_73709187"/>
      <w:bookmarkStart w:id="2244" w:name="_Toc1008"/>
      <w:bookmarkEnd w:id="2242"/>
      <w:bookmarkEnd w:id="2243"/>
      <w:r>
        <w:rPr>
          <w:rtl w:val="true"/>
        </w:rPr>
        <w:t>تاریخ تجاریب الأمم‏</w:t>
      </w:r>
      <w:bookmarkEnd w:id="2244"/>
    </w:p>
    <w:p>
      <w:pPr>
        <w:pStyle w:val="BookText"/>
        <w:rPr/>
      </w:pPr>
      <w:r>
        <w:rPr>
          <w:rFonts w:ascii="IRNazanin" w:hAnsi="IRNazanin" w:eastAsia="IRNazanin"/>
          <w:color w:val="111111"/>
          <w:sz w:val="28"/>
          <w:sz w:val="28"/>
          <w:szCs w:val="28"/>
          <w:rtl w:val="true"/>
          <w:lang w:bidi="fa-IR"/>
        </w:rPr>
        <w:t>یأتی قریبا باسمه تجاریب</w:t>
      </w:r>
      <w:r>
        <w:rPr>
          <w:rFonts w:eastAsia="IRNazanin" w:cs="IRNazanin"/>
          <w:color w:val="111111"/>
          <w:sz w:val="28"/>
          <w:szCs w:val="28"/>
          <w:rtl w:val="true"/>
          <w:lang w:bidi="fa-IR"/>
        </w:rPr>
        <w:t>.</w:t>
      </w:r>
    </w:p>
    <w:p>
      <w:pPr>
        <w:pStyle w:val="Heading3"/>
        <w:numPr>
          <w:ilvl w:val="2"/>
          <w:numId w:val="1"/>
        </w:numPr>
        <w:rPr/>
      </w:pPr>
      <w:bookmarkStart w:id="2245" w:name="__RefHeading___Toc7428519_73709187"/>
      <w:bookmarkStart w:id="2246" w:name="_Toc1009"/>
      <w:bookmarkEnd w:id="2245"/>
      <w:r>
        <w:rPr>
          <w:rtl w:val="true"/>
        </w:rPr>
        <w:t>تاریخ تجزئه الأمصار</w:t>
      </w:r>
      <w:bookmarkEnd w:id="2246"/>
    </w:p>
    <w:p>
      <w:pPr>
        <w:pStyle w:val="BookText"/>
        <w:rPr/>
      </w:pPr>
      <w:r>
        <w:rPr>
          <w:rFonts w:ascii="IRNazanin" w:hAnsi="IRNazanin" w:eastAsia="IRNazanin"/>
          <w:color w:val="111111"/>
          <w:sz w:val="28"/>
          <w:sz w:val="28"/>
          <w:szCs w:val="28"/>
          <w:rtl w:val="true"/>
          <w:lang w:bidi="fa-IR"/>
        </w:rPr>
        <w:t>یأتی فی محله و یقال له تاریخ وصاف أیضا</w:t>
      </w:r>
    </w:p>
    <w:p>
      <w:pPr>
        <w:pStyle w:val="Heading3"/>
        <w:numPr>
          <w:ilvl w:val="2"/>
          <w:numId w:val="1"/>
        </w:numPr>
        <w:rPr/>
      </w:pPr>
      <w:bookmarkStart w:id="2247" w:name="__RefHeading___Toc7428521_73709187"/>
      <w:bookmarkStart w:id="2248" w:name="_Toc1010"/>
      <w:bookmarkEnd w:id="2247"/>
      <w:r>
        <w:rPr>
          <w:rtl w:val="true"/>
        </w:rPr>
        <w:t>تاریخ التجلیات‏</w:t>
      </w:r>
      <w:bookmarkEnd w:id="2248"/>
    </w:p>
    <w:p>
      <w:pPr>
        <w:pStyle w:val="BookText"/>
        <w:rPr/>
      </w:pPr>
      <w:r>
        <w:rPr>
          <w:rFonts w:ascii="IRNazanin" w:hAnsi="IRNazanin" w:eastAsia="IRNazanin"/>
          <w:color w:val="111111"/>
          <w:sz w:val="28"/>
          <w:sz w:val="28"/>
          <w:szCs w:val="28"/>
          <w:rtl w:val="true"/>
          <w:lang w:bidi="fa-IR"/>
        </w:rPr>
        <w:t>أو تاریخ عباس یأتی أیضا</w:t>
      </w:r>
      <w:r>
        <w:rPr>
          <w:rFonts w:eastAsia="IRNazanin" w:cs="IRNazanin"/>
          <w:color w:val="111111"/>
          <w:sz w:val="28"/>
          <w:szCs w:val="28"/>
          <w:rtl w:val="true"/>
          <w:lang w:bidi="fa-IR"/>
        </w:rPr>
        <w:t>.</w:t>
      </w:r>
    </w:p>
    <w:p>
      <w:pPr>
        <w:pStyle w:val="Heading3"/>
        <w:numPr>
          <w:ilvl w:val="2"/>
          <w:numId w:val="1"/>
        </w:numPr>
        <w:rPr/>
      </w:pPr>
      <w:bookmarkStart w:id="2249" w:name="__RefHeading___Toc7428523_73709187"/>
      <w:bookmarkStart w:id="2250" w:name="_Toc1011"/>
      <w:bookmarkEnd w:id="2249"/>
      <w:r>
        <w:rPr>
          <w:rtl w:val="true"/>
        </w:rPr>
        <w:t>تاریخ تجلی النور</w:t>
      </w:r>
      <w:bookmarkEnd w:id="2250"/>
    </w:p>
    <w:p>
      <w:pPr>
        <w:pStyle w:val="BookText"/>
        <w:rPr/>
      </w:pPr>
      <w:r>
        <w:rPr>
          <w:rFonts w:ascii="IRNazanin" w:hAnsi="IRNazanin" w:eastAsia="IRNazanin"/>
          <w:color w:val="111111"/>
          <w:sz w:val="28"/>
          <w:sz w:val="28"/>
          <w:szCs w:val="28"/>
          <w:rtl w:val="true"/>
          <w:lang w:bidi="fa-IR"/>
        </w:rPr>
        <w:t>یأتی قریبا أیضا</w:t>
      </w:r>
      <w:r>
        <w:rPr>
          <w:rFonts w:eastAsia="IRNazanin" w:cs="IRNazanin"/>
          <w:color w:val="111111"/>
          <w:sz w:val="28"/>
          <w:szCs w:val="28"/>
          <w:rtl w:val="true"/>
          <w:lang w:bidi="fa-IR"/>
        </w:rPr>
        <w:t>.</w:t>
      </w:r>
    </w:p>
    <w:p>
      <w:pPr>
        <w:pStyle w:val="Heading3"/>
        <w:numPr>
          <w:ilvl w:val="2"/>
          <w:numId w:val="1"/>
        </w:numPr>
        <w:rPr/>
      </w:pPr>
      <w:bookmarkStart w:id="2251" w:name="__RefHeading___Toc7428525_73709187"/>
      <w:bookmarkStart w:id="2252" w:name="_Toc1012"/>
      <w:bookmarkEnd w:id="2251"/>
      <w:r>
        <w:rPr>
          <w:rtl w:val="true"/>
        </w:rPr>
        <w:t>تاریخ تحفه العالم‏</w:t>
      </w:r>
      <w:bookmarkEnd w:id="2252"/>
    </w:p>
    <w:p>
      <w:pPr>
        <w:pStyle w:val="BookText"/>
        <w:rPr/>
      </w:pPr>
      <w:r>
        <w:rPr>
          <w:rFonts w:ascii="IRNazanin" w:hAnsi="IRNazanin" w:eastAsia="IRNazanin"/>
          <w:color w:val="111111"/>
          <w:sz w:val="28"/>
          <w:sz w:val="28"/>
          <w:szCs w:val="28"/>
          <w:rtl w:val="true"/>
          <w:lang w:bidi="fa-IR"/>
        </w:rPr>
        <w:t xml:space="preserve">یأتی مع سائر التواریخ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w:t>
      </w:r>
    </w:p>
    <w:p>
      <w:pPr>
        <w:pStyle w:val="Heading3"/>
        <w:numPr>
          <w:ilvl w:val="2"/>
          <w:numId w:val="1"/>
        </w:numPr>
        <w:rPr/>
      </w:pPr>
      <w:bookmarkStart w:id="2253" w:name="__RefHeading___Toc7428527_73709187"/>
      <w:bookmarkStart w:id="2254" w:name="_Toc1013"/>
      <w:bookmarkEnd w:id="2253"/>
      <w:r>
        <w:rPr>
          <w:rtl w:val="true"/>
        </w:rPr>
        <w:t>تاریخ التذکرة</w:t>
      </w:r>
      <w:bookmarkEnd w:id="2254"/>
    </w:p>
    <w:p>
      <w:pPr>
        <w:pStyle w:val="BookText"/>
        <w:rPr/>
      </w:pPr>
      <w:r>
        <w:rPr>
          <w:rFonts w:ascii="IRNazanin" w:hAnsi="IRNazanin" w:eastAsia="IRNazanin"/>
          <w:color w:val="111111"/>
          <w:sz w:val="28"/>
          <w:sz w:val="28"/>
          <w:szCs w:val="28"/>
          <w:rtl w:val="true"/>
          <w:lang w:bidi="fa-IR"/>
        </w:rPr>
        <w:t>یأتی مع سائر التذکرات المؤلفة فی التاریخ</w:t>
      </w:r>
      <w:r>
        <w:rPr>
          <w:rFonts w:eastAsia="IRNazanin" w:cs="IRNazanin"/>
          <w:color w:val="111111"/>
          <w:sz w:val="28"/>
          <w:szCs w:val="28"/>
          <w:rtl w:val="true"/>
          <w:lang w:bidi="fa-IR"/>
        </w:rPr>
        <w:t>.</w:t>
      </w:r>
    </w:p>
    <w:p>
      <w:pPr>
        <w:pStyle w:val="Heading3"/>
        <w:numPr>
          <w:ilvl w:val="2"/>
          <w:numId w:val="1"/>
        </w:numPr>
        <w:rPr/>
      </w:pPr>
      <w:bookmarkStart w:id="2255" w:name="__RefHeading___Toc7428529_73709187"/>
      <w:bookmarkStart w:id="2256" w:name="_Toc1014"/>
      <w:bookmarkEnd w:id="2255"/>
      <w:r>
        <w:rPr/>
        <w:t>900</w:t>
      </w:r>
      <w:r>
        <w:rPr>
          <w:rtl w:val="true"/>
        </w:rPr>
        <w:t xml:space="preserve">- </w:t>
      </w:r>
      <w:r>
        <w:rPr>
          <w:rtl w:val="true"/>
        </w:rPr>
        <w:t>تاریخ تستر</w:t>
      </w:r>
      <w:bookmarkEnd w:id="2256"/>
    </w:p>
    <w:p>
      <w:pPr>
        <w:pStyle w:val="BookText"/>
        <w:rPr/>
      </w:pPr>
      <w:r>
        <w:rPr>
          <w:rFonts w:ascii="IRNazanin" w:hAnsi="IRNazanin" w:eastAsia="IRNazanin"/>
          <w:color w:val="111111"/>
          <w:sz w:val="28"/>
          <w:sz w:val="28"/>
          <w:szCs w:val="28"/>
          <w:rtl w:val="true"/>
          <w:lang w:bidi="fa-IR"/>
        </w:rPr>
        <w:t xml:space="preserve">و ذکر بعض علمائها و ساداتها و شعرائها و رجالها و حکامها و قلیل من وقائعها، للسید عبد الله بن السید نور الدین بن السید نعمة الله المحدث الجزائری الموسوی التستری المولود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الإجازة الکبیرة التی کتبها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و عبر فیها عند ذکر تصانیفه عن هذا الکتاب برسالة فی تاریخ تستر من غیر تسمیة لها لکنه اشتهر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بالتذکرة و طبع فی کلکتة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التذکرة و له مقدمه من الناشر فی ترجمه المؤلف باللغة الإنگلیزیة و عمل له فهرسا لطیفا و هو فارسی مرتب علی مقدمه و عدة فصول تنتهی إلی ثمانیة و أربعین فصلا فیما رأیته من النسخة المخطوطة التی وجدتها عند أحفاده” عبد الله بن نور الدین بن نعمة الله الجزائری”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أصله فی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به بعض الوقائع إلی سنة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 أوائله عن کتب التواریخ أن ابتداء بناء البلدة فی الدنیا کان فی زمن هوشنگ بن کیومرث أو ابن أخیه و أول بلدة بناها قال لها شوش بمعنی خوب بالفارسیة و حسن بالعربیة ثم لما وصل إلی قرب رودگرن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شوشتر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خوبتر است برای بناء 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فبنیت هناک البلدة و عرفت باسم شوشتر و معربه تستر، قال و بعد خراب البلدة عمرها ثانیا أردشیر بن بابک بن ساسان‏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بقیت إلی عصر السلطان شاهپور ذو الأکتاف من أحفاد شاهپور بن أردشیر المذکور فتمم ذو الأکتاف عمارتها و أحدث رودخانه گرگر و بنی الشاذروان الذی کان باقیا إلی عصر الحجاج الثقفی فأمر بخراب الشاذروان و کان کذلک إلی عصر الوالی فتح علی خان بن واخشتو خان بعد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فجدد عمارة الشاذروان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تعیین أول بلدة بنیت فی الدنیا أقوال منها ما نسبه فی معجم البلدان إلی قوم من أن أول مدینة بنیت علی الأرض بعد الطوفان هی بلدة حران فیها منازل الصابئة و هم الحرانیون المذکورون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قبر إبراهیم بن الإمام المقتول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تستر قال و سورها أول سور وضع بعد الطوفان، و ذکر فی الفصل الخامس مساجد تستر من عصر محمد بن جعفر المتوکل العباسی سنة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و سائر القبور و المزارات و بقاع الخیر مثل بقعة براء بن مالک الأنصاری و محمد بن جعفر الطیار، و عبد الله بن الحسن الدکة، و إبراهیم سربخش و غیرها، و ذکر نسب السادة المرعشیة من جدهم نجم الدین محمود أول من هاجر من آمل مازندران إلی تستر و تزوج بابنة السید عضد الدولة الحسینی الوارثة لجمیع ترکة أبیها، و ذکر الجد الأعلی للقاضی نور الله الشهید و هو السید شمس الدین محمد شاه بن مبارز الدین ماندة بن جمال الدین حسین بن نجم الدین المذکور، و بمناسبة ذکر السید محمد شاه هذا المعاصر للسید محمد بن فلاح المشعشعی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بعض أحوال المشعشعیین و نسبهم و نسب سادة تلغر و السادة المعروفین بسید حسین، و ذکر من حکام تستر من سنة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عصره، قال و فی سنة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الحاکم واخشتو خان فذکر جملة من معاصریه من العلماء و الشعراء، و ذکر ترجمه جده السید نعمة الله و أبیه السید نور الدین، </w:t>
      </w:r>
      <w:bookmarkStart w:id="2257" w:name="pg11677_135375"/>
    </w:p>
    <w:p>
      <w:pPr>
        <w:pStyle w:val="BookText"/>
        <w:rPr/>
      </w:pPr>
      <w:bookmarkEnd w:id="2257"/>
      <w:r>
        <w:rPr>
          <w:rFonts w:ascii="IRNazanin" w:hAnsi="IRNazanin" w:eastAsia="IRNazanin"/>
          <w:color w:val="111111"/>
          <w:sz w:val="28"/>
          <w:sz w:val="28"/>
          <w:szCs w:val="28"/>
          <w:rtl w:val="true"/>
          <w:lang w:bidi="fa-IR"/>
        </w:rPr>
        <w:t>و ذکر أسماء ولده العشرة و فهرس تصانیفه و تراجم تلامیذ جده مرتبا علی الحروف و کذا تلامیذ والده مرتبا، ثم ذکر جمعا من إخوان الصفا من أصحابه و أصدقائه</w:t>
      </w:r>
      <w:r>
        <w:rPr>
          <w:rFonts w:eastAsia="IRNazanin" w:cs="IRNazanin"/>
          <w:color w:val="111111"/>
          <w:sz w:val="28"/>
          <w:szCs w:val="28"/>
          <w:rtl w:val="true"/>
          <w:lang w:bidi="fa-IR"/>
        </w:rPr>
        <w:t>.</w:t>
      </w:r>
    </w:p>
    <w:p>
      <w:pPr>
        <w:pStyle w:val="Heading3"/>
        <w:numPr>
          <w:ilvl w:val="2"/>
          <w:numId w:val="1"/>
        </w:numPr>
        <w:rPr/>
      </w:pPr>
      <w:bookmarkStart w:id="2258" w:name="__RefHeading___Toc7428531_73709187"/>
      <w:bookmarkStart w:id="2259" w:name="_Toc1015"/>
      <w:bookmarkEnd w:id="2258"/>
      <w:r>
        <w:rPr/>
        <w:t>901</w:t>
      </w:r>
      <w:r>
        <w:rPr>
          <w:rtl w:val="true"/>
        </w:rPr>
        <w:t xml:space="preserve">- </w:t>
      </w:r>
      <w:r>
        <w:rPr>
          <w:rtl w:val="true"/>
        </w:rPr>
        <w:t>تاریخ تمدن إسلام‏</w:t>
      </w:r>
      <w:bookmarkEnd w:id="2259"/>
    </w:p>
    <w:p>
      <w:pPr>
        <w:pStyle w:val="BookText"/>
        <w:rPr/>
      </w:pPr>
      <w:r>
        <w:rPr>
          <w:rFonts w:ascii="IRNazanin" w:hAnsi="IRNazanin" w:eastAsia="IRNazanin"/>
          <w:color w:val="111111"/>
          <w:sz w:val="28"/>
          <w:sz w:val="28"/>
          <w:szCs w:val="28"/>
          <w:rtl w:val="true"/>
          <w:lang w:bidi="fa-IR"/>
        </w:rPr>
        <w:t>فارسی مطبوع بإیران</w:t>
      </w:r>
      <w:r>
        <w:rPr>
          <w:rFonts w:eastAsia="IRNazanin" w:cs="IRNazanin"/>
          <w:color w:val="111111"/>
          <w:sz w:val="28"/>
          <w:szCs w:val="28"/>
          <w:rtl w:val="true"/>
          <w:lang w:bidi="fa-IR"/>
        </w:rPr>
        <w:t>.</w:t>
      </w:r>
    </w:p>
    <w:p>
      <w:pPr>
        <w:pStyle w:val="Heading3"/>
        <w:numPr>
          <w:ilvl w:val="2"/>
          <w:numId w:val="1"/>
        </w:numPr>
        <w:rPr/>
      </w:pPr>
      <w:bookmarkStart w:id="2260" w:name="__RefHeading___Toc7428533_73709187"/>
      <w:bookmarkStart w:id="2261" w:name="_Toc1016"/>
      <w:bookmarkEnd w:id="2260"/>
      <w:r>
        <w:rPr/>
        <w:t>902</w:t>
      </w:r>
      <w:r>
        <w:rPr>
          <w:rtl w:val="true"/>
        </w:rPr>
        <w:t xml:space="preserve">- </w:t>
      </w:r>
      <w:r>
        <w:rPr>
          <w:rtl w:val="true"/>
        </w:rPr>
        <w:t>تاریخ تمدن روم و یونان‏</w:t>
      </w:r>
      <w:bookmarkEnd w:id="2261"/>
    </w:p>
    <w:p>
      <w:pPr>
        <w:pStyle w:val="BookText"/>
        <w:rPr/>
      </w:pPr>
      <w:r>
        <w:rPr>
          <w:rFonts w:ascii="IRNazanin" w:hAnsi="IRNazanin" w:eastAsia="IRNazanin"/>
          <w:color w:val="111111"/>
          <w:sz w:val="28"/>
          <w:sz w:val="28"/>
          <w:szCs w:val="28"/>
          <w:rtl w:val="true"/>
          <w:lang w:bidi="fa-IR"/>
        </w:rPr>
        <w:t>لنصر الله الفلسفی و هو ترجمه إلی الفارسیة عن أصله الإفرنجی طبع فی إیران</w:t>
      </w:r>
      <w:r>
        <w:rPr>
          <w:rFonts w:eastAsia="IRNazanin" w:cs="IRNazanin"/>
          <w:color w:val="111111"/>
          <w:sz w:val="28"/>
          <w:szCs w:val="28"/>
          <w:rtl w:val="true"/>
          <w:lang w:bidi="fa-IR"/>
        </w:rPr>
        <w:t>.</w:t>
      </w:r>
    </w:p>
    <w:p>
      <w:pPr>
        <w:pStyle w:val="Heading3"/>
        <w:numPr>
          <w:ilvl w:val="2"/>
          <w:numId w:val="1"/>
        </w:numPr>
        <w:rPr/>
      </w:pPr>
      <w:bookmarkStart w:id="2262" w:name="__RefHeading___Toc7428535_73709187"/>
      <w:bookmarkStart w:id="2263" w:name="_Toc1017"/>
      <w:bookmarkEnd w:id="2262"/>
      <w:r>
        <w:rPr/>
        <w:t>903</w:t>
      </w:r>
      <w:r>
        <w:rPr>
          <w:rtl w:val="true"/>
        </w:rPr>
        <w:t xml:space="preserve">- </w:t>
      </w:r>
      <w:r>
        <w:rPr>
          <w:rtl w:val="true"/>
        </w:rPr>
        <w:t>تاریخ ثریا</w:t>
      </w:r>
      <w:bookmarkEnd w:id="2263"/>
    </w:p>
    <w:p>
      <w:pPr>
        <w:pStyle w:val="BookText"/>
        <w:rPr/>
      </w:pPr>
      <w:r>
        <w:rPr>
          <w:rFonts w:ascii="IRNazanin" w:hAnsi="IRNazanin" w:eastAsia="IRNazanin"/>
          <w:color w:val="111111"/>
          <w:sz w:val="28"/>
          <w:sz w:val="28"/>
          <w:szCs w:val="28"/>
          <w:rtl w:val="true"/>
          <w:lang w:bidi="fa-IR"/>
        </w:rPr>
        <w:t xml:space="preserve">لشاه‏زاده نادر میرزا القاجاری المعاصر الأدیب الشاعر الملقب فی شعره ب ثریا نزیل تبریز فارسی فی تواریخ بلدة تبریز و بنائها و هوائها و ذکر جمع من أعیانها و فضلائها شرع فی تألیفه باسم السید الحاج میرزا کاظم الطباطبائی التبریزی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أنه من تلامیذ الشیخ الحاج میرزا یوسف الدهخوارقانی ابن المولی جواد ابن المولی یوسف و کان الحاج میرزا یوسف من تلامیذ العلامة الأنصاری و رثی أستاذه بقصیدة قرأت فی المجلس التأبینی الذی أقیم له</w:t>
      </w:r>
      <w:r>
        <w:rPr>
          <w:rFonts w:eastAsia="IRNazanin" w:cs="IRNazanin"/>
          <w:color w:val="111111"/>
          <w:sz w:val="28"/>
          <w:szCs w:val="28"/>
          <w:rtl w:val="true"/>
          <w:lang w:bidi="fa-IR"/>
        </w:rPr>
        <w:t>.</w:t>
      </w:r>
    </w:p>
    <w:p>
      <w:pPr>
        <w:pStyle w:val="Heading3"/>
        <w:numPr>
          <w:ilvl w:val="2"/>
          <w:numId w:val="1"/>
        </w:numPr>
        <w:rPr/>
      </w:pPr>
      <w:bookmarkStart w:id="2264" w:name="__RefHeading___Toc7428537_73709187"/>
      <w:bookmarkStart w:id="2265" w:name="_Toc1018"/>
      <w:bookmarkEnd w:id="2264"/>
      <w:r>
        <w:rPr/>
        <w:t>904</w:t>
      </w:r>
      <w:r>
        <w:rPr>
          <w:rtl w:val="true"/>
        </w:rPr>
        <w:t xml:space="preserve">- </w:t>
      </w:r>
      <w:r>
        <w:rPr>
          <w:rtl w:val="true"/>
        </w:rPr>
        <w:t>تاریخ الثقفی‏</w:t>
      </w:r>
      <w:bookmarkEnd w:id="2265"/>
    </w:p>
    <w:p>
      <w:pPr>
        <w:pStyle w:val="BookText"/>
        <w:rPr/>
      </w:pPr>
      <w:r>
        <w:rPr>
          <w:rFonts w:ascii="IRNazanin" w:hAnsi="IRNazanin" w:eastAsia="IRNazanin"/>
          <w:color w:val="111111"/>
          <w:sz w:val="28"/>
          <w:sz w:val="28"/>
          <w:szCs w:val="28"/>
          <w:rtl w:val="true"/>
          <w:lang w:bidi="fa-IR"/>
        </w:rPr>
        <w:t xml:space="preserve">لإبراهیم بن محمد بن سعید الثقفی الکوفی المتوفی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عم المختار و صاحب کتاب المعرفة ذکره النجاشی و الشیخ فی الفهرس</w:t>
      </w:r>
      <w:r>
        <w:rPr>
          <w:rFonts w:eastAsia="IRNazanin" w:cs="IRNazanin"/>
          <w:color w:val="111111"/>
          <w:sz w:val="28"/>
          <w:szCs w:val="28"/>
          <w:rtl w:val="true"/>
          <w:lang w:bidi="fa-IR"/>
        </w:rPr>
        <w:t>.</w:t>
      </w:r>
    </w:p>
    <w:p>
      <w:pPr>
        <w:pStyle w:val="Heading3"/>
        <w:numPr>
          <w:ilvl w:val="2"/>
          <w:numId w:val="1"/>
        </w:numPr>
        <w:rPr/>
      </w:pPr>
      <w:bookmarkStart w:id="2266" w:name="__RefHeading___Toc7428539_73709187"/>
      <w:bookmarkStart w:id="2267" w:name="_Toc1019"/>
      <w:bookmarkEnd w:id="2266"/>
      <w:r>
        <w:rPr/>
        <w:t>905</w:t>
      </w:r>
      <w:r>
        <w:rPr>
          <w:rtl w:val="true"/>
        </w:rPr>
        <w:t xml:space="preserve">- </w:t>
      </w:r>
      <w:r>
        <w:rPr>
          <w:rtl w:val="true"/>
        </w:rPr>
        <w:t>تاریخ الثورة العراقیة</w:t>
      </w:r>
      <w:bookmarkEnd w:id="2267"/>
    </w:p>
    <w:p>
      <w:pPr>
        <w:pStyle w:val="BookText"/>
        <w:rPr/>
      </w:pPr>
      <w:r>
        <w:rPr>
          <w:rFonts w:ascii="IRNazanin" w:hAnsi="IRNazanin" w:eastAsia="IRNazanin"/>
          <w:color w:val="111111"/>
          <w:sz w:val="28"/>
          <w:sz w:val="28"/>
          <w:szCs w:val="28"/>
          <w:rtl w:val="true"/>
          <w:lang w:bidi="fa-IR"/>
        </w:rPr>
        <w:t>للسید عبد الرزاق الحسنی النجفی البغدادی المعاصر، طبع بمطبعة العرفان ب صیدا</w:t>
      </w:r>
      <w:r>
        <w:rPr>
          <w:rFonts w:eastAsia="IRNazanin" w:cs="IRNazanin"/>
          <w:color w:val="111111"/>
          <w:sz w:val="28"/>
          <w:szCs w:val="28"/>
          <w:rtl w:val="true"/>
          <w:lang w:bidi="fa-IR"/>
        </w:rPr>
        <w:t>.</w:t>
      </w:r>
    </w:p>
    <w:p>
      <w:pPr>
        <w:pStyle w:val="Heading3"/>
        <w:numPr>
          <w:ilvl w:val="2"/>
          <w:numId w:val="1"/>
        </w:numPr>
        <w:rPr/>
      </w:pPr>
      <w:bookmarkStart w:id="2268" w:name="__RefHeading___Toc7428541_73709187"/>
      <w:bookmarkStart w:id="2269" w:name="_Toc1020"/>
      <w:bookmarkEnd w:id="2268"/>
      <w:r>
        <w:rPr>
          <w:rtl w:val="true"/>
        </w:rPr>
        <w:t>تاریخ جبل عامل‏</w:t>
      </w:r>
      <w:bookmarkEnd w:id="2269"/>
    </w:p>
    <w:p>
      <w:pPr>
        <w:pStyle w:val="BookText"/>
        <w:rPr/>
      </w:pPr>
      <w:r>
        <w:rPr>
          <w:rFonts w:ascii="IRNazanin" w:hAnsi="IRNazanin" w:eastAsia="IRNazanin"/>
          <w:color w:val="111111"/>
          <w:sz w:val="28"/>
          <w:sz w:val="28"/>
          <w:szCs w:val="28"/>
          <w:rtl w:val="true"/>
          <w:lang w:bidi="fa-IR"/>
        </w:rPr>
        <w:t>الموسوم بالبدر الکامل مر آنفا</w:t>
      </w:r>
      <w:r>
        <w:rPr>
          <w:rFonts w:eastAsia="IRNazanin" w:cs="IRNazanin"/>
          <w:color w:val="111111"/>
          <w:sz w:val="28"/>
          <w:szCs w:val="28"/>
          <w:rtl w:val="true"/>
          <w:lang w:bidi="fa-IR"/>
        </w:rPr>
        <w:t>.</w:t>
      </w:r>
    </w:p>
    <w:p>
      <w:pPr>
        <w:pStyle w:val="Heading3"/>
        <w:numPr>
          <w:ilvl w:val="2"/>
          <w:numId w:val="1"/>
        </w:numPr>
        <w:rPr/>
      </w:pPr>
      <w:bookmarkStart w:id="2270" w:name="__RefHeading___Toc7428543_73709187"/>
      <w:bookmarkStart w:id="2271" w:name="_Toc1021"/>
      <w:bookmarkEnd w:id="2270"/>
      <w:r>
        <w:rPr>
          <w:rtl w:val="true"/>
        </w:rPr>
        <w:t>تاریخ جبل عامل‏</w:t>
      </w:r>
      <w:bookmarkEnd w:id="227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سلیمان ظاهر یأتی کما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حوادث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جبل عامل</w:t>
      </w:r>
      <w:r>
        <w:rPr>
          <w:rFonts w:eastAsia="IRNazanin" w:cs="IRNazanin"/>
          <w:color w:val="111111"/>
          <w:sz w:val="28"/>
          <w:szCs w:val="28"/>
          <w:rtl w:val="true"/>
          <w:lang w:bidi="fa-IR"/>
        </w:rPr>
        <w:t xml:space="preserve">). </w:t>
      </w:r>
      <w:bookmarkStart w:id="2272" w:name="pg11677_135376"/>
    </w:p>
    <w:p>
      <w:pPr>
        <w:pStyle w:val="Heading3"/>
        <w:numPr>
          <w:ilvl w:val="2"/>
          <w:numId w:val="1"/>
        </w:numPr>
        <w:rPr/>
      </w:pPr>
      <w:bookmarkStart w:id="2273" w:name="__RefHeading___Toc7428545_73709187"/>
      <w:bookmarkStart w:id="2274" w:name="_Toc1022"/>
      <w:bookmarkEnd w:id="2272"/>
      <w:bookmarkEnd w:id="2273"/>
      <w:r>
        <w:rPr/>
        <w:t>906</w:t>
      </w:r>
      <w:r>
        <w:rPr>
          <w:rtl w:val="true"/>
        </w:rPr>
        <w:t xml:space="preserve">- </w:t>
      </w:r>
      <w:r>
        <w:rPr>
          <w:rtl w:val="true"/>
        </w:rPr>
        <w:t>تاریخ الجعفری‏</w:t>
      </w:r>
      <w:bookmarkEnd w:id="2274"/>
    </w:p>
    <w:p>
      <w:pPr>
        <w:pStyle w:val="BookText"/>
        <w:rPr/>
      </w:pPr>
      <w:r>
        <w:rPr>
          <w:rFonts w:ascii="IRNazanin" w:hAnsi="IRNazanin" w:eastAsia="IRNazanin"/>
          <w:color w:val="111111"/>
          <w:sz w:val="28"/>
          <w:sz w:val="28"/>
          <w:szCs w:val="28"/>
          <w:rtl w:val="true"/>
          <w:lang w:bidi="fa-IR"/>
        </w:rPr>
        <w:t>ینقل عنه صاحب حبیب السیر فی کتابه مآثر الملوک</w:t>
      </w:r>
      <w:r>
        <w:rPr>
          <w:rFonts w:eastAsia="IRNazanin" w:cs="IRNazanin"/>
          <w:color w:val="111111"/>
          <w:sz w:val="28"/>
          <w:szCs w:val="28"/>
          <w:rtl w:val="true"/>
          <w:lang w:bidi="fa-IR"/>
        </w:rPr>
        <w:t>.</w:t>
      </w:r>
    </w:p>
    <w:p>
      <w:pPr>
        <w:pStyle w:val="Heading3"/>
        <w:numPr>
          <w:ilvl w:val="2"/>
          <w:numId w:val="1"/>
        </w:numPr>
        <w:rPr/>
      </w:pPr>
      <w:bookmarkStart w:id="2275" w:name="__RefHeading___Toc7428547_73709187"/>
      <w:bookmarkStart w:id="2276" w:name="_Toc1023"/>
      <w:bookmarkEnd w:id="2275"/>
      <w:r>
        <w:rPr/>
        <w:t>907</w:t>
      </w:r>
      <w:r>
        <w:rPr>
          <w:rtl w:val="true"/>
        </w:rPr>
        <w:t xml:space="preserve">- </w:t>
      </w:r>
      <w:r>
        <w:rPr>
          <w:rtl w:val="true"/>
        </w:rPr>
        <w:t>تاریخ جنگ فرانسه با روس‏</w:t>
      </w:r>
      <w:bookmarkEnd w:id="2276"/>
    </w:p>
    <w:p>
      <w:pPr>
        <w:pStyle w:val="BookText"/>
        <w:rPr/>
      </w:pPr>
      <w:r>
        <w:rPr>
          <w:rFonts w:ascii="IRNazanin" w:hAnsi="IRNazanin" w:eastAsia="IRNazanin"/>
          <w:color w:val="111111"/>
          <w:sz w:val="28"/>
          <w:sz w:val="28"/>
          <w:szCs w:val="28"/>
          <w:rtl w:val="true"/>
          <w:lang w:bidi="fa-IR"/>
        </w:rPr>
        <w:t xml:space="preserve">فارسی و هو ترجمه لأصله الترکی، ترجمه إلی الفارسیة میرزا محمد رضی التبریزی بأمر السلطان فتح علی شاه و کان وقوع الحرب بینهما سنة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توجد نسخه منه کتابتها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277" w:name="__RefHeading___Toc7428549_73709187"/>
      <w:bookmarkStart w:id="2278" w:name="_Toc1024"/>
      <w:bookmarkEnd w:id="2277"/>
      <w:r>
        <w:rPr/>
        <w:t>908</w:t>
      </w:r>
      <w:r>
        <w:rPr>
          <w:rtl w:val="true"/>
        </w:rPr>
        <w:t xml:space="preserve">- </w:t>
      </w:r>
      <w:r>
        <w:rPr>
          <w:rtl w:val="true"/>
        </w:rPr>
        <w:t>تاریخ چنگیز خان‏</w:t>
      </w:r>
      <w:bookmarkEnd w:id="2278"/>
    </w:p>
    <w:p>
      <w:pPr>
        <w:pStyle w:val="BookText"/>
        <w:rPr/>
      </w:pPr>
      <w:r>
        <w:rPr>
          <w:rFonts w:ascii="IRNazanin" w:hAnsi="IRNazanin" w:eastAsia="IRNazanin"/>
          <w:color w:val="111111"/>
          <w:sz w:val="28"/>
          <w:sz w:val="28"/>
          <w:szCs w:val="28"/>
          <w:rtl w:val="true"/>
          <w:lang w:bidi="fa-IR"/>
        </w:rPr>
        <w:t xml:space="preserve">فارسی طبع فی بمبئی کما فی الفهارس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چنگیز خان و هلاکو و المغول المطبوع بلیدن</w:t>
      </w:r>
      <w:r>
        <w:rPr>
          <w:rFonts w:eastAsia="IRNazanin" w:cs="IRNazanin"/>
          <w:color w:val="111111"/>
          <w:sz w:val="28"/>
          <w:szCs w:val="28"/>
          <w:rtl w:val="true"/>
          <w:lang w:bidi="fa-IR"/>
        </w:rPr>
        <w:t>.</w:t>
      </w:r>
    </w:p>
    <w:p>
      <w:pPr>
        <w:pStyle w:val="Heading3"/>
        <w:numPr>
          <w:ilvl w:val="2"/>
          <w:numId w:val="1"/>
        </w:numPr>
        <w:rPr/>
      </w:pPr>
      <w:bookmarkStart w:id="2279" w:name="__RefHeading___Toc7428551_73709187"/>
      <w:bookmarkStart w:id="2280" w:name="_Toc1025"/>
      <w:bookmarkEnd w:id="2279"/>
      <w:r>
        <w:rPr/>
        <w:t>909</w:t>
      </w:r>
      <w:r>
        <w:rPr>
          <w:rtl w:val="true"/>
        </w:rPr>
        <w:t xml:space="preserve">- </w:t>
      </w:r>
      <w:r>
        <w:rPr>
          <w:rtl w:val="true"/>
        </w:rPr>
        <w:t>تاریخچه أدبیات ایران‏</w:t>
      </w:r>
      <w:bookmarkEnd w:id="2280"/>
    </w:p>
    <w:p>
      <w:pPr>
        <w:pStyle w:val="BookText"/>
        <w:rPr/>
      </w:pPr>
      <w:r>
        <w:rPr>
          <w:rFonts w:ascii="IRNazanin" w:hAnsi="IRNazanin" w:eastAsia="IRNazanin"/>
          <w:color w:val="111111"/>
          <w:sz w:val="28"/>
          <w:sz w:val="28"/>
          <w:szCs w:val="28"/>
          <w:rtl w:val="true"/>
          <w:lang w:bidi="fa-IR"/>
        </w:rPr>
        <w:t xml:space="preserve">لمیرزا سعید خان النفیسی المعاصر ساکن طهران، شرح فیه أدبیات إیران قبل الإسلام و بعده قرنا قرنا إلی القرن الحاضر و نشره المیر مجاهد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سالنامه پارس</w:t>
      </w:r>
      <w:r>
        <w:rPr>
          <w:rFonts w:eastAsia="IRNazanin" w:cs="IRNazanin"/>
          <w:color w:val="111111"/>
          <w:sz w:val="28"/>
          <w:szCs w:val="28"/>
          <w:rtl w:val="true"/>
          <w:lang w:bidi="fa-IR"/>
        </w:rPr>
        <w:t>.</w:t>
      </w:r>
    </w:p>
    <w:p>
      <w:pPr>
        <w:pStyle w:val="Heading3"/>
        <w:numPr>
          <w:ilvl w:val="2"/>
          <w:numId w:val="1"/>
        </w:numPr>
        <w:rPr/>
      </w:pPr>
      <w:bookmarkStart w:id="2281" w:name="__RefHeading___Toc7428553_73709187"/>
      <w:bookmarkStart w:id="2282" w:name="_Toc1026"/>
      <w:bookmarkEnd w:id="2281"/>
      <w:r>
        <w:rPr/>
        <w:t>910</w:t>
      </w:r>
      <w:r>
        <w:rPr>
          <w:rtl w:val="true"/>
        </w:rPr>
        <w:t xml:space="preserve">- </w:t>
      </w:r>
      <w:r>
        <w:rPr>
          <w:rtl w:val="true"/>
        </w:rPr>
        <w:t>تاریخچه شیر و خورشید</w:t>
      </w:r>
      <w:bookmarkEnd w:id="2282"/>
    </w:p>
    <w:p>
      <w:pPr>
        <w:pStyle w:val="BookText"/>
        <w:rPr/>
      </w:pPr>
      <w:r>
        <w:rPr>
          <w:rFonts w:ascii="IRNazanin" w:hAnsi="IRNazanin" w:eastAsia="IRNazanin"/>
          <w:color w:val="111111"/>
          <w:sz w:val="28"/>
          <w:sz w:val="28"/>
          <w:szCs w:val="28"/>
          <w:rtl w:val="true"/>
          <w:lang w:bidi="fa-IR"/>
        </w:rPr>
        <w:t>للسید أحمد الحسینی التبریزی المعاصر الملقب ب الکسروی طبع بإیران</w:t>
      </w:r>
      <w:r>
        <w:rPr>
          <w:rFonts w:eastAsia="IRNazanin" w:cs="IRNazanin"/>
          <w:color w:val="111111"/>
          <w:sz w:val="28"/>
          <w:szCs w:val="28"/>
          <w:rtl w:val="true"/>
          <w:lang w:bidi="fa-IR"/>
        </w:rPr>
        <w:t>.</w:t>
      </w:r>
    </w:p>
    <w:p>
      <w:pPr>
        <w:pStyle w:val="Heading3"/>
        <w:numPr>
          <w:ilvl w:val="2"/>
          <w:numId w:val="1"/>
        </w:numPr>
        <w:rPr/>
      </w:pPr>
      <w:bookmarkStart w:id="2283" w:name="__RefHeading___Toc7428555_73709187"/>
      <w:bookmarkStart w:id="2284" w:name="_Toc1027"/>
      <w:bookmarkEnd w:id="2283"/>
      <w:r>
        <w:rPr/>
        <w:t>911</w:t>
      </w:r>
      <w:r>
        <w:rPr>
          <w:rtl w:val="true"/>
        </w:rPr>
        <w:t xml:space="preserve">- </w:t>
      </w:r>
      <w:r>
        <w:rPr>
          <w:rtl w:val="true"/>
        </w:rPr>
        <w:t>تاریخ چهارده‏</w:t>
      </w:r>
      <w:bookmarkEnd w:id="2284"/>
    </w:p>
    <w:p>
      <w:pPr>
        <w:pStyle w:val="BookText"/>
        <w:rPr/>
      </w:pPr>
      <w:r>
        <w:rPr>
          <w:rFonts w:ascii="IRNazanin" w:hAnsi="IRNazanin" w:eastAsia="IRNazanin"/>
          <w:color w:val="111111"/>
          <w:sz w:val="28"/>
          <w:sz w:val="28"/>
          <w:szCs w:val="28"/>
          <w:rtl w:val="true"/>
          <w:lang w:bidi="fa-IR"/>
        </w:rPr>
        <w:t xml:space="preserve">علی ستة فراسخ من بلدة رشت من بلاد گیلان فارسی مختصر لشیخنا میرزا محمد علی بن المولی نصیر الچهاردهی المولود بها لیلة الجمعة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لیلة الأربعاء آخر المحرم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2285" w:name="__RefHeading___Toc7428557_73709187"/>
      <w:bookmarkStart w:id="2286" w:name="_Toc1028"/>
      <w:bookmarkEnd w:id="2285"/>
      <w:r>
        <w:rPr>
          <w:rtl w:val="true"/>
        </w:rPr>
        <w:t>تاریخ جهان‏</w:t>
      </w:r>
      <w:bookmarkEnd w:id="2286"/>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کره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بجام جم، یأتی</w:t>
      </w:r>
      <w:r>
        <w:rPr>
          <w:rFonts w:eastAsia="IRNazanin" w:cs="IRNazanin"/>
          <w:color w:val="111111"/>
          <w:sz w:val="28"/>
          <w:szCs w:val="28"/>
          <w:rtl w:val="true"/>
          <w:lang w:bidi="fa-IR"/>
        </w:rPr>
        <w:t>.</w:t>
      </w:r>
    </w:p>
    <w:p>
      <w:pPr>
        <w:pStyle w:val="Heading3"/>
        <w:numPr>
          <w:ilvl w:val="2"/>
          <w:numId w:val="1"/>
        </w:numPr>
        <w:rPr/>
      </w:pPr>
      <w:bookmarkStart w:id="2287" w:name="__RefHeading___Toc7428559_73709187"/>
      <w:bookmarkStart w:id="2288" w:name="_Toc1029"/>
      <w:bookmarkEnd w:id="2287"/>
      <w:r>
        <w:rPr/>
        <w:t>912</w:t>
      </w:r>
      <w:r>
        <w:rPr>
          <w:rtl w:val="true"/>
        </w:rPr>
        <w:t xml:space="preserve">- </w:t>
      </w:r>
      <w:r>
        <w:rPr>
          <w:rtl w:val="true"/>
        </w:rPr>
        <w:t>تاریخ جهان‏آرا</w:t>
      </w:r>
      <w:bookmarkEnd w:id="22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أحمد الغفاری، قال القاضی نور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أسامی الأوصیاء الاثنی عشر لأولی العزم من الرسل، و لعله أحمد بن محمد الآتی الذی ذکره فی کشف الظنون‏ </w:t>
      </w:r>
      <w:bookmarkStart w:id="2289" w:name="pg11677_135377"/>
    </w:p>
    <w:p>
      <w:pPr>
        <w:pStyle w:val="Heading3"/>
        <w:numPr>
          <w:ilvl w:val="2"/>
          <w:numId w:val="1"/>
        </w:numPr>
        <w:rPr/>
      </w:pPr>
      <w:bookmarkStart w:id="2290" w:name="__RefHeading___Toc7428561_73709187"/>
      <w:bookmarkStart w:id="2291" w:name="_Toc1030"/>
      <w:bookmarkEnd w:id="2289"/>
      <w:bookmarkEnd w:id="2290"/>
      <w:r>
        <w:rPr/>
        <w:t>913</w:t>
      </w:r>
      <w:r>
        <w:rPr>
          <w:rtl w:val="true"/>
        </w:rPr>
        <w:t xml:space="preserve">- </w:t>
      </w:r>
      <w:r>
        <w:rPr>
          <w:rtl w:val="true"/>
        </w:rPr>
        <w:t>تاریخ جهان‏آرا</w:t>
      </w:r>
      <w:bookmarkEnd w:id="2291"/>
    </w:p>
    <w:p>
      <w:pPr>
        <w:pStyle w:val="BookText"/>
        <w:rPr/>
      </w:pPr>
      <w:r>
        <w:rPr>
          <w:rFonts w:ascii="IRNazanin" w:hAnsi="IRNazanin" w:eastAsia="IRNazanin"/>
          <w:color w:val="111111"/>
          <w:sz w:val="28"/>
          <w:sz w:val="28"/>
          <w:szCs w:val="28"/>
          <w:rtl w:val="true"/>
          <w:lang w:bidi="fa-IR"/>
        </w:rPr>
        <w:t xml:space="preserve">فارسی للأمیر أحمد بن عبد اللطیف القزوینی معاصر شاه إسماعیل الصفوی الذی مات سنة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موجود فی مکتبة قینة بدار الملک النمسا، و یوجد فیها أیضا لب التواریخ تألیف الأمیر یحیی بن عبد اللطیف القزوینی الشیعی بتصریح صاحب کشف الظنون أخ الأمیر أحمد المذکور، و قد فرغ من تألیف اللب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المکتبة، و رأیت نسخه منه کما یأتی فی حرف اللام</w:t>
      </w:r>
      <w:r>
        <w:rPr>
          <w:rFonts w:eastAsia="IRNazanin" w:cs="IRNazanin"/>
          <w:color w:val="111111"/>
          <w:sz w:val="28"/>
          <w:szCs w:val="28"/>
          <w:rtl w:val="true"/>
          <w:lang w:bidi="fa-IR"/>
        </w:rPr>
        <w:t>.</w:t>
      </w:r>
    </w:p>
    <w:p>
      <w:pPr>
        <w:pStyle w:val="Heading3"/>
        <w:numPr>
          <w:ilvl w:val="2"/>
          <w:numId w:val="1"/>
        </w:numPr>
        <w:rPr/>
      </w:pPr>
      <w:bookmarkStart w:id="2292" w:name="__RefHeading___Toc7428563_73709187"/>
      <w:bookmarkStart w:id="2293" w:name="_Toc1031"/>
      <w:bookmarkEnd w:id="2292"/>
      <w:r>
        <w:rPr/>
        <w:t>914</w:t>
      </w:r>
      <w:r>
        <w:rPr>
          <w:rtl w:val="true"/>
        </w:rPr>
        <w:t xml:space="preserve">- </w:t>
      </w:r>
      <w:r>
        <w:rPr>
          <w:rtl w:val="true"/>
        </w:rPr>
        <w:t>تاریخ جهان‏آرا</w:t>
      </w:r>
      <w:bookmarkEnd w:id="2293"/>
    </w:p>
    <w:p>
      <w:pPr>
        <w:pStyle w:val="BookText"/>
        <w:rPr/>
      </w:pPr>
      <w:r>
        <w:rPr>
          <w:rFonts w:ascii="IRNazanin" w:hAnsi="IRNazanin" w:eastAsia="IRNazanin"/>
          <w:color w:val="111111"/>
          <w:sz w:val="28"/>
          <w:sz w:val="28"/>
          <w:szCs w:val="28"/>
          <w:rtl w:val="true"/>
          <w:lang w:bidi="fa-IR"/>
        </w:rPr>
        <w:t xml:space="preserve">فارسی مختصر جامع للقاضی أحمد بن محمد الفناری، ألفه لشاه طهماسب و انتهی فیه إلی 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 نسخ النسخة الأولی فی الأنبیاء، الثانیة فی الملوک، الثالثة فی الدولة الشاهیة، و اسمه تاریخه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وصفه فی کشف الظنون و احتملنا اتحاد ما نقلناه عن مجالس المؤمنین مع هذا التاریخ، و یأتی تاریخ نگارستان لأحمد بن محمد بن عبد الغفار القزوینی الغفاری المطبوع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حدود سنة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Heading3"/>
        <w:numPr>
          <w:ilvl w:val="2"/>
          <w:numId w:val="1"/>
        </w:numPr>
        <w:rPr/>
      </w:pPr>
      <w:bookmarkStart w:id="2294" w:name="__RefHeading___Toc7428565_73709187"/>
      <w:bookmarkStart w:id="2295" w:name="_Toc1032"/>
      <w:bookmarkEnd w:id="2294"/>
      <w:r>
        <w:rPr/>
        <w:t>915</w:t>
      </w:r>
      <w:r>
        <w:rPr>
          <w:rtl w:val="true"/>
        </w:rPr>
        <w:t xml:space="preserve">- </w:t>
      </w:r>
      <w:r>
        <w:rPr>
          <w:rtl w:val="true"/>
        </w:rPr>
        <w:t>تاریخ جهان‏آرا</w:t>
      </w:r>
      <w:bookmarkEnd w:id="2295"/>
    </w:p>
    <w:p>
      <w:pPr>
        <w:pStyle w:val="BookText"/>
        <w:rPr/>
      </w:pPr>
      <w:r>
        <w:rPr>
          <w:rFonts w:ascii="IRNazanin" w:hAnsi="IRNazanin" w:eastAsia="IRNazanin"/>
          <w:color w:val="111111"/>
          <w:sz w:val="28"/>
          <w:sz w:val="28"/>
          <w:szCs w:val="28"/>
          <w:rtl w:val="true"/>
          <w:lang w:bidi="fa-IR"/>
        </w:rPr>
        <w:t xml:space="preserve">لمیرزا محمد صادق خان المروزی،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السلطان فتح علی شاه، کما ذکره فی مجمع الفصحاء</w:t>
      </w:r>
      <w:r>
        <w:rPr>
          <w:rFonts w:eastAsia="IRNazanin" w:cs="IRNazanin"/>
          <w:color w:val="111111"/>
          <w:sz w:val="28"/>
          <w:szCs w:val="28"/>
          <w:rtl w:val="true"/>
          <w:lang w:bidi="fa-IR"/>
        </w:rPr>
        <w:t>.</w:t>
      </w:r>
    </w:p>
    <w:p>
      <w:pPr>
        <w:pStyle w:val="Heading3"/>
        <w:numPr>
          <w:ilvl w:val="2"/>
          <w:numId w:val="1"/>
        </w:numPr>
        <w:rPr/>
      </w:pPr>
      <w:bookmarkStart w:id="2296" w:name="__RefHeading___Toc7428567_73709187"/>
      <w:bookmarkStart w:id="2297" w:name="_Toc1033"/>
      <w:bookmarkEnd w:id="2296"/>
      <w:r>
        <w:rPr>
          <w:rtl w:val="true"/>
        </w:rPr>
        <w:t>تاریخ جهان‏آرا</w:t>
      </w:r>
      <w:bookmarkEnd w:id="2297"/>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یورپ و انگلند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مترجم عن الإفرنجیة یأتی</w:t>
      </w:r>
      <w:r>
        <w:rPr>
          <w:rFonts w:eastAsia="IRNazanin" w:cs="IRNazanin"/>
          <w:color w:val="111111"/>
          <w:sz w:val="28"/>
          <w:szCs w:val="28"/>
          <w:rtl w:val="true"/>
          <w:lang w:bidi="fa-IR"/>
        </w:rPr>
        <w:t>.</w:t>
      </w:r>
    </w:p>
    <w:p>
      <w:pPr>
        <w:pStyle w:val="Heading3"/>
        <w:numPr>
          <w:ilvl w:val="2"/>
          <w:numId w:val="1"/>
        </w:numPr>
        <w:rPr/>
      </w:pPr>
      <w:bookmarkStart w:id="2298" w:name="__RefHeading___Toc7428569_73709187"/>
      <w:bookmarkStart w:id="2299" w:name="_Toc1034"/>
      <w:bookmarkEnd w:id="2298"/>
      <w:r>
        <w:rPr/>
        <w:t>916</w:t>
      </w:r>
      <w:r>
        <w:rPr>
          <w:rtl w:val="true"/>
        </w:rPr>
        <w:t xml:space="preserve">- </w:t>
      </w:r>
      <w:r>
        <w:rPr>
          <w:rtl w:val="true"/>
        </w:rPr>
        <w:t>تاریخ جهان‏آرای نادری‏</w:t>
      </w:r>
      <w:bookmarkEnd w:id="2299"/>
    </w:p>
    <w:p>
      <w:pPr>
        <w:pStyle w:val="BookText"/>
        <w:rPr/>
      </w:pPr>
      <w:r>
        <w:rPr>
          <w:rFonts w:ascii="IRNazanin" w:hAnsi="IRNazanin" w:eastAsia="IRNazanin"/>
          <w:color w:val="111111"/>
          <w:sz w:val="28"/>
          <w:sz w:val="28"/>
          <w:szCs w:val="28"/>
          <w:rtl w:val="true"/>
          <w:lang w:bidi="fa-IR"/>
        </w:rPr>
        <w:t>طبع بإیران کما فی الفهارس، و لعله جهان‏گشا الآتی</w:t>
      </w:r>
      <w:r>
        <w:rPr>
          <w:rFonts w:eastAsia="IRNazanin" w:cs="IRNazanin"/>
          <w:color w:val="111111"/>
          <w:sz w:val="28"/>
          <w:szCs w:val="28"/>
          <w:rtl w:val="true"/>
          <w:lang w:bidi="fa-IR"/>
        </w:rPr>
        <w:t>.</w:t>
      </w:r>
    </w:p>
    <w:p>
      <w:pPr>
        <w:pStyle w:val="Heading3"/>
        <w:numPr>
          <w:ilvl w:val="2"/>
          <w:numId w:val="1"/>
        </w:numPr>
        <w:rPr/>
      </w:pPr>
      <w:bookmarkStart w:id="2300" w:name="__RefHeading___Toc7428571_73709187"/>
      <w:bookmarkStart w:id="2301" w:name="_Toc1035"/>
      <w:bookmarkEnd w:id="2300"/>
      <w:r>
        <w:rPr/>
        <w:t>917</w:t>
      </w:r>
      <w:r>
        <w:rPr>
          <w:rtl w:val="true"/>
        </w:rPr>
        <w:t xml:space="preserve">- </w:t>
      </w:r>
      <w:r>
        <w:rPr>
          <w:rtl w:val="true"/>
        </w:rPr>
        <w:t>تاریخ جهان‏گشا</w:t>
      </w:r>
      <w:bookmarkEnd w:id="23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للصاحب الوزیر خواجه علاء الدین عطا ملک بن بهاء الدین محمد الجوینی المولود سنة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مبسوط فی ثلاثة أجزاء اهتم بطبعه الشیخ محمد خان‏ </w:t>
      </w:r>
      <w:bookmarkStart w:id="2302" w:name="pg11677_135378"/>
    </w:p>
    <w:p>
      <w:pPr>
        <w:pStyle w:val="BookText"/>
        <w:rPr/>
      </w:pPr>
      <w:bookmarkEnd w:id="2302"/>
      <w:r>
        <w:rPr>
          <w:rFonts w:ascii="IRNazanin" w:hAnsi="IRNazanin" w:eastAsia="IRNazanin"/>
          <w:color w:val="111111"/>
          <w:sz w:val="28"/>
          <w:sz w:val="28"/>
          <w:szCs w:val="28"/>
          <w:rtl w:val="true"/>
          <w:lang w:bidi="fa-IR"/>
        </w:rPr>
        <w:t xml:space="preserve">القزوینی المعاصر فی لیدن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 علیه مقدمه الطبع</w:t>
      </w:r>
      <w:r>
        <w:rPr>
          <w:rFonts w:eastAsia="IRNazanin" w:cs="IRNazanin"/>
          <w:color w:val="111111"/>
          <w:sz w:val="28"/>
          <w:szCs w:val="28"/>
          <w:rtl w:val="true"/>
          <w:lang w:bidi="fa-IR"/>
        </w:rPr>
        <w:t>.</w:t>
      </w:r>
    </w:p>
    <w:p>
      <w:pPr>
        <w:pStyle w:val="Heading3"/>
        <w:numPr>
          <w:ilvl w:val="2"/>
          <w:numId w:val="1"/>
        </w:numPr>
        <w:rPr/>
      </w:pPr>
      <w:bookmarkStart w:id="2303" w:name="__RefHeading___Toc7428573_73709187"/>
      <w:bookmarkStart w:id="2304" w:name="_Toc1036"/>
      <w:bookmarkEnd w:id="2303"/>
      <w:r>
        <w:rPr/>
        <w:t>918</w:t>
      </w:r>
      <w:r>
        <w:rPr>
          <w:rtl w:val="true"/>
        </w:rPr>
        <w:t xml:space="preserve">- </w:t>
      </w:r>
      <w:r>
        <w:rPr>
          <w:rtl w:val="true"/>
        </w:rPr>
        <w:t>تاریخ جهان‏گشای نادری‏</w:t>
      </w:r>
      <w:bookmarkEnd w:id="2304"/>
    </w:p>
    <w:p>
      <w:pPr>
        <w:pStyle w:val="BookText"/>
        <w:rPr/>
      </w:pPr>
      <w:r>
        <w:rPr>
          <w:rFonts w:ascii="IRNazanin" w:hAnsi="IRNazanin" w:eastAsia="IRNazanin"/>
          <w:color w:val="111111"/>
          <w:sz w:val="28"/>
          <w:sz w:val="28"/>
          <w:szCs w:val="28"/>
          <w:rtl w:val="true"/>
          <w:lang w:bidi="fa-IR"/>
        </w:rPr>
        <w:t xml:space="preserve">طبع فی بمبئی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2305" w:name="__RefHeading___Toc7428575_73709187"/>
      <w:bookmarkStart w:id="2306" w:name="_Toc1037"/>
      <w:bookmarkEnd w:id="2305"/>
      <w:r>
        <w:rPr>
          <w:rtl w:val="true"/>
        </w:rPr>
        <w:t>تاریخ جهان‏نما</w:t>
      </w:r>
      <w:bookmarkEnd w:id="2306"/>
    </w:p>
    <w:p>
      <w:pPr>
        <w:pStyle w:val="BookText"/>
        <w:rPr/>
      </w:pPr>
      <w:r>
        <w:rPr>
          <w:rFonts w:ascii="IRNazanin" w:hAnsi="IRNazanin" w:eastAsia="IRNazanin"/>
          <w:color w:val="111111"/>
          <w:sz w:val="28"/>
          <w:sz w:val="28"/>
          <w:szCs w:val="28"/>
          <w:rtl w:val="true"/>
          <w:lang w:bidi="fa-IR"/>
        </w:rPr>
        <w:t>اسمه مرآة الأحوال جهان‏نما، هو فارسی کسوابقه‏</w:t>
      </w:r>
    </w:p>
    <w:p>
      <w:pPr>
        <w:pStyle w:val="Heading3"/>
        <w:numPr>
          <w:ilvl w:val="2"/>
          <w:numId w:val="1"/>
        </w:numPr>
        <w:rPr/>
      </w:pPr>
      <w:bookmarkStart w:id="2307" w:name="__RefHeading___Toc7428577_73709187"/>
      <w:bookmarkStart w:id="2308" w:name="_Toc1038"/>
      <w:bookmarkEnd w:id="2307"/>
      <w:r>
        <w:rPr/>
        <w:t>919</w:t>
      </w:r>
      <w:r>
        <w:rPr>
          <w:rtl w:val="true"/>
        </w:rPr>
        <w:t xml:space="preserve">- </w:t>
      </w:r>
      <w:r>
        <w:rPr>
          <w:rtl w:val="true"/>
        </w:rPr>
        <w:t>تاریخ چین و ماچین‏</w:t>
      </w:r>
      <w:bookmarkEnd w:id="2308"/>
    </w:p>
    <w:p>
      <w:pPr>
        <w:pStyle w:val="BookText"/>
        <w:rPr/>
      </w:pPr>
      <w:r>
        <w:rPr>
          <w:rFonts w:ascii="IRNazanin" w:hAnsi="IRNazanin" w:eastAsia="IRNazanin"/>
          <w:color w:val="111111"/>
          <w:sz w:val="28"/>
          <w:sz w:val="28"/>
          <w:szCs w:val="28"/>
          <w:rtl w:val="true"/>
          <w:lang w:bidi="fa-IR"/>
        </w:rPr>
        <w:t xml:space="preserve">فارسی مطبوع فی بمبئی و رأیت عند السید میرزا هادی الخراسانی بکربلاء نسخه منه لعلها بخط مؤلفه و هو آقا محمد خلیل بن محمد هاشم الشیرازی، ذکر فی أوله أنه بعد فراغه عن مشاغله العلمیة سافر إلی بمبئی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إلی سائر بلاد الهند و رأی کثیرا من الآثار التاریخیة لتلک البلاد و أراد أن یکتب شیئا منها فظفر بتاریخ چین و ختا و ختن و تبت و ماچین و غیرها من تألیف المؤرخ الإنگلیزی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کارکرن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أحسن تاریخ و أضبطه فترجمه إلی الفارسیة فی مجلدین أولهما فی تواریخ چین فی عدة أبواب و المجلد الثانی فی ثلاثة دفاتر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ختا من عصر نوح إلی سنة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المطابقة تقریبا لسنة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محاربات الملل الإفرنجیة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ممالک التتر و ختن و تبت و ماچین و غیرها، و عند ذکره سفیر الروم بالشام الحاضر فی مجلس یزید تعرض مقدار ورقتین لذکر سید الشهداء ع و أطرأه و ذکر أنه أول غیور و شجاع فی الدنیا لم یوجد مثله حتی الیوم، و بعد تمام کلامه ذکر المترجم أن ما فهمه المؤلف واحد من ألوف الفضائل التی کانت فیه سلام الله علیه</w:t>
      </w:r>
      <w:r>
        <w:rPr>
          <w:rFonts w:eastAsia="IRNazanin" w:cs="IRNazanin"/>
          <w:color w:val="111111"/>
          <w:sz w:val="28"/>
          <w:szCs w:val="28"/>
          <w:rtl w:val="true"/>
          <w:lang w:bidi="fa-IR"/>
        </w:rPr>
        <w:t>.</w:t>
      </w:r>
    </w:p>
    <w:p>
      <w:pPr>
        <w:pStyle w:val="Heading3"/>
        <w:numPr>
          <w:ilvl w:val="2"/>
          <w:numId w:val="1"/>
        </w:numPr>
        <w:rPr/>
      </w:pPr>
      <w:bookmarkStart w:id="2309" w:name="__RefHeading___Toc7428579_73709187"/>
      <w:bookmarkStart w:id="2310" w:name="_Toc1039"/>
      <w:bookmarkEnd w:id="2309"/>
      <w:r>
        <w:rPr>
          <w:rtl w:val="true"/>
        </w:rPr>
        <w:t>تاریخ الشیخ الحر</w:t>
      </w:r>
      <w:bookmarkEnd w:id="2310"/>
    </w:p>
    <w:p>
      <w:pPr>
        <w:pStyle w:val="BookText"/>
        <w:rPr/>
      </w:pPr>
      <w:r>
        <w:rPr>
          <w:rFonts w:ascii="IRNazanin" w:hAnsi="IRNazanin" w:eastAsia="IRNazanin"/>
          <w:color w:val="111111"/>
          <w:sz w:val="28"/>
          <w:sz w:val="28"/>
          <w:szCs w:val="28"/>
          <w:rtl w:val="true"/>
          <w:lang w:bidi="fa-IR"/>
        </w:rPr>
        <w:t>مر بعنوان تاریخ أحمد الحر متعددا</w:t>
      </w:r>
      <w:r>
        <w:rPr>
          <w:rFonts w:eastAsia="IRNazanin" w:cs="IRNazanin"/>
          <w:color w:val="111111"/>
          <w:sz w:val="28"/>
          <w:szCs w:val="28"/>
          <w:rtl w:val="true"/>
          <w:lang w:bidi="fa-IR"/>
        </w:rPr>
        <w:t>.</w:t>
      </w:r>
    </w:p>
    <w:p>
      <w:pPr>
        <w:pStyle w:val="Heading3"/>
        <w:numPr>
          <w:ilvl w:val="2"/>
          <w:numId w:val="1"/>
        </w:numPr>
        <w:rPr/>
      </w:pPr>
      <w:bookmarkStart w:id="2311" w:name="__RefHeading___Toc7428581_73709187"/>
      <w:bookmarkStart w:id="2312" w:name="_Toc1040"/>
      <w:bookmarkEnd w:id="2311"/>
      <w:r>
        <w:rPr/>
        <w:t>920</w:t>
      </w:r>
      <w:r>
        <w:rPr>
          <w:rtl w:val="true"/>
        </w:rPr>
        <w:t xml:space="preserve">- </w:t>
      </w:r>
      <w:r>
        <w:rPr>
          <w:rtl w:val="true"/>
        </w:rPr>
        <w:t>تاریخ حران‏</w:t>
      </w:r>
      <w:bookmarkEnd w:id="23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مدینة بنیت علی وجه الأرض بعد الطوفان کما حکاه فی معجم البلدان للأمیر المختار عز الملک محمد بن أبی القاسم عبید الله بن أحمد بن إسماعیل بن عبد العزیز الکاتب الحرانی المعروف بالمسبحی المولود سنة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بمصر سنة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ذکره‏ </w:t>
      </w:r>
      <w:bookmarkStart w:id="2313" w:name="pg11677_135379"/>
    </w:p>
    <w:p>
      <w:pPr>
        <w:pStyle w:val="BookText"/>
        <w:rPr/>
      </w:pPr>
      <w:bookmarkEnd w:id="2313"/>
      <w:r>
        <w:rPr>
          <w:rFonts w:ascii="IRNazanin" w:hAnsi="IRNazanin" w:eastAsia="IRNazanin"/>
          <w:color w:val="111111"/>
          <w:sz w:val="28"/>
          <w:sz w:val="28"/>
          <w:szCs w:val="28"/>
          <w:rtl w:val="true"/>
          <w:lang w:bidi="fa-IR"/>
        </w:rPr>
        <w:t xml:space="preserve">فی کشف الظنون حکایة عن ابن خلکان و لکن المذکور هناک من تصانیفه غیر هذا، نعم قال ابن خلکان بعد ترجمته بما مر أنه صاحب التاریخ المشهور و مراده تاریخ مصر الکبیر الذی هو فی عدة مجلدات کما یأتی و صرح بتشیعه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2314" w:name="__RefHeading___Toc7428583_73709187"/>
      <w:bookmarkStart w:id="2315" w:name="_Toc1041"/>
      <w:bookmarkEnd w:id="2314"/>
      <w:r>
        <w:rPr>
          <w:rtl w:val="true"/>
        </w:rPr>
        <w:t>تاریخ حرب العراق‏</w:t>
      </w:r>
      <w:bookmarkEnd w:id="2315"/>
    </w:p>
    <w:p>
      <w:pPr>
        <w:pStyle w:val="BookText"/>
        <w:rPr/>
      </w:pPr>
      <w:r>
        <w:rPr>
          <w:rFonts w:ascii="IRNazanin" w:hAnsi="IRNazanin" w:eastAsia="IRNazanin"/>
          <w:color w:val="111111"/>
          <w:sz w:val="28"/>
          <w:sz w:val="28"/>
          <w:szCs w:val="28"/>
          <w:rtl w:val="true"/>
          <w:lang w:bidi="fa-IR"/>
        </w:rPr>
        <w:t xml:space="preserve">یأتی بعنوان القضیة العراقیة و المسألة العراقیة، و یأتی تاریخ المحاربة،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جنگ</w:t>
      </w:r>
      <w:r>
        <w:rPr>
          <w:rFonts w:eastAsia="IRNazanin" w:cs="IRNazanin"/>
          <w:color w:val="111111"/>
          <w:sz w:val="28"/>
          <w:szCs w:val="28"/>
          <w:rtl w:val="true"/>
          <w:lang w:bidi="fa-IR"/>
        </w:rPr>
        <w:t>).</w:t>
      </w:r>
    </w:p>
    <w:p>
      <w:pPr>
        <w:pStyle w:val="Heading3"/>
        <w:numPr>
          <w:ilvl w:val="2"/>
          <w:numId w:val="1"/>
        </w:numPr>
        <w:rPr/>
      </w:pPr>
      <w:bookmarkStart w:id="2316" w:name="__RefHeading___Toc7428585_73709187"/>
      <w:bookmarkStart w:id="2317" w:name="_Toc1042"/>
      <w:bookmarkEnd w:id="2316"/>
      <w:r>
        <w:rPr/>
        <w:t>921</w:t>
      </w:r>
      <w:r>
        <w:rPr>
          <w:rtl w:val="true"/>
        </w:rPr>
        <w:t xml:space="preserve">- </w:t>
      </w:r>
      <w:r>
        <w:rPr>
          <w:rtl w:val="true"/>
        </w:rPr>
        <w:t>تاریخ الحرمین‏</w:t>
      </w:r>
      <w:bookmarkEnd w:id="2317"/>
    </w:p>
    <w:p>
      <w:pPr>
        <w:pStyle w:val="BookText"/>
        <w:rPr/>
      </w:pPr>
      <w:r>
        <w:rPr>
          <w:rFonts w:ascii="IRNazanin" w:hAnsi="IRNazanin" w:eastAsia="IRNazanin"/>
          <w:color w:val="111111"/>
          <w:sz w:val="28"/>
          <w:sz w:val="28"/>
          <w:szCs w:val="28"/>
          <w:rtl w:val="true"/>
          <w:lang w:bidi="fa-IR"/>
        </w:rPr>
        <w:t xml:space="preserve">للفقیه آقا محمد علی بن آقا باقر الوحید البهبهانی الحائری الکرمانشاهانی المتوفی بها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قال سید مشایخنا فی التکملة إن له رسالتین فی تاریخ الحرمین الشریفین مکة و المدینة شرفهما الله تعالی‏</w:t>
      </w:r>
    </w:p>
    <w:p>
      <w:pPr>
        <w:pStyle w:val="Heading3"/>
        <w:numPr>
          <w:ilvl w:val="2"/>
          <w:numId w:val="1"/>
        </w:numPr>
        <w:rPr/>
      </w:pPr>
      <w:bookmarkStart w:id="2318" w:name="__RefHeading___Toc7428587_73709187"/>
      <w:bookmarkStart w:id="2319" w:name="_Toc1043"/>
      <w:bookmarkEnd w:id="2318"/>
      <w:r>
        <w:rPr/>
        <w:t>922</w:t>
      </w:r>
      <w:r>
        <w:rPr>
          <w:rtl w:val="true"/>
        </w:rPr>
        <w:t xml:space="preserve">- </w:t>
      </w:r>
      <w:r>
        <w:rPr>
          <w:rtl w:val="true"/>
        </w:rPr>
        <w:t>تاریخ الحرمین و ذکری جلاله الملک حسین‏</w:t>
      </w:r>
      <w:bookmarkEnd w:id="2319"/>
    </w:p>
    <w:p>
      <w:pPr>
        <w:pStyle w:val="BookText"/>
        <w:rPr/>
      </w:pPr>
      <w:r>
        <w:rPr>
          <w:rFonts w:ascii="IRNazanin" w:hAnsi="IRNazanin" w:eastAsia="IRNazanin"/>
          <w:color w:val="111111"/>
          <w:sz w:val="28"/>
          <w:sz w:val="28"/>
          <w:szCs w:val="28"/>
          <w:rtl w:val="true"/>
          <w:lang w:bidi="fa-IR"/>
        </w:rPr>
        <w:t>للسید المعاصر الشهیر بالسید هبة الدین الشهرستانی، ذکره فی فهرس کتبه</w:t>
      </w:r>
      <w:r>
        <w:rPr>
          <w:rFonts w:eastAsia="IRNazanin" w:cs="IRNazanin"/>
          <w:color w:val="111111"/>
          <w:sz w:val="28"/>
          <w:szCs w:val="28"/>
          <w:rtl w:val="true"/>
          <w:lang w:bidi="fa-IR"/>
        </w:rPr>
        <w:t>.</w:t>
      </w:r>
    </w:p>
    <w:p>
      <w:pPr>
        <w:pStyle w:val="Heading3"/>
        <w:numPr>
          <w:ilvl w:val="2"/>
          <w:numId w:val="1"/>
        </w:numPr>
        <w:rPr/>
      </w:pPr>
      <w:bookmarkStart w:id="2320" w:name="__RefHeading___Toc7428589_73709187"/>
      <w:bookmarkStart w:id="2321" w:name="_Toc1044"/>
      <w:bookmarkEnd w:id="2320"/>
      <w:r>
        <w:rPr>
          <w:rtl w:val="true"/>
        </w:rPr>
        <w:t>تاریخ الحرمین‏</w:t>
      </w:r>
      <w:bookmarkEnd w:id="2321"/>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برهة أهل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عمارة المشهدین بالغری، و الحائر یأتی فی حرف النون</w:t>
      </w:r>
      <w:r>
        <w:rPr>
          <w:rFonts w:eastAsia="IRNazanin" w:cs="IRNazanin"/>
          <w:color w:val="111111"/>
          <w:sz w:val="28"/>
          <w:szCs w:val="28"/>
          <w:rtl w:val="true"/>
          <w:lang w:bidi="fa-IR"/>
        </w:rPr>
        <w:t>.</w:t>
      </w:r>
    </w:p>
    <w:p>
      <w:pPr>
        <w:pStyle w:val="Heading3"/>
        <w:numPr>
          <w:ilvl w:val="2"/>
          <w:numId w:val="1"/>
        </w:numPr>
        <w:rPr/>
      </w:pPr>
      <w:bookmarkStart w:id="2322" w:name="__RefHeading___Toc7428591_73709187"/>
      <w:bookmarkStart w:id="2323" w:name="_Toc1045"/>
      <w:bookmarkEnd w:id="2322"/>
      <w:r>
        <w:rPr/>
        <w:t>923</w:t>
      </w:r>
      <w:r>
        <w:rPr>
          <w:rtl w:val="true"/>
        </w:rPr>
        <w:t xml:space="preserve">- </w:t>
      </w:r>
      <w:r>
        <w:rPr>
          <w:rtl w:val="true"/>
        </w:rPr>
        <w:t>تاریخ حسن بیگ روملو</w:t>
      </w:r>
      <w:bookmarkEnd w:id="2323"/>
    </w:p>
    <w:p>
      <w:pPr>
        <w:pStyle w:val="BookText"/>
        <w:rPr/>
      </w:pPr>
      <w:r>
        <w:rPr>
          <w:rFonts w:ascii="IRNazanin" w:hAnsi="IRNazanin" w:eastAsia="IRNazanin"/>
          <w:color w:val="111111"/>
          <w:sz w:val="28"/>
          <w:sz w:val="28"/>
          <w:szCs w:val="28"/>
          <w:rtl w:val="true"/>
          <w:lang w:bidi="fa-IR"/>
        </w:rPr>
        <w:t xml:space="preserve">هو من تواریخ أواسط عصر الصفویة ینقل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منها قوله فی مدح المحقق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کثیر الاهتمام بإعلاء المذهب الحق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الصفویة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بیگ المنشی الآتی</w:t>
      </w:r>
      <w:r>
        <w:rPr>
          <w:rFonts w:eastAsia="IRNazanin" w:cs="IRNazanin"/>
          <w:color w:val="111111"/>
          <w:sz w:val="28"/>
          <w:szCs w:val="28"/>
          <w:rtl w:val="true"/>
          <w:lang w:bidi="fa-IR"/>
        </w:rPr>
        <w:t>.</w:t>
      </w:r>
    </w:p>
    <w:p>
      <w:pPr>
        <w:pStyle w:val="Heading3"/>
        <w:numPr>
          <w:ilvl w:val="2"/>
          <w:numId w:val="1"/>
        </w:numPr>
        <w:rPr/>
      </w:pPr>
      <w:bookmarkStart w:id="2324" w:name="__RefHeading___Toc7428593_73709187"/>
      <w:bookmarkStart w:id="2325" w:name="_Toc1046"/>
      <w:bookmarkEnd w:id="2324"/>
      <w:r>
        <w:rPr/>
        <w:t>924</w:t>
      </w:r>
      <w:r>
        <w:rPr>
          <w:rtl w:val="true"/>
        </w:rPr>
        <w:t xml:space="preserve">- </w:t>
      </w:r>
      <w:r>
        <w:rPr>
          <w:rtl w:val="true"/>
        </w:rPr>
        <w:t>تاریخ حسین بن بیقرا</w:t>
      </w:r>
      <w:bookmarkEnd w:id="232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فی کشف الظنون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السلطان حسین میرزا ابن میرزا بایقرا المتوفی سنة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و التاریخ منظوم فارسی فی ما یقرب من عشرة آلاف بیت للأدیب الشاعر المعاصر له المعروف بخواجه مسعود القمی، هاجر من قم إلی هراة و تقرب إلی السلطان المذکور و نظمه فی تواریخ أحواله بأمره کما ترجمه معاصره فی روضة الصفا </w:t>
      </w:r>
      <w:bookmarkStart w:id="2326" w:name="pg11677_135380"/>
    </w:p>
    <w:p>
      <w:pPr>
        <w:pStyle w:val="Heading3"/>
        <w:numPr>
          <w:ilvl w:val="2"/>
          <w:numId w:val="1"/>
        </w:numPr>
        <w:rPr/>
      </w:pPr>
      <w:bookmarkStart w:id="2327" w:name="__RefHeading___Toc7428595_73709187"/>
      <w:bookmarkStart w:id="2328" w:name="_Toc1047"/>
      <w:bookmarkEnd w:id="2326"/>
      <w:bookmarkEnd w:id="2327"/>
      <w:r>
        <w:rPr/>
        <w:t>925</w:t>
      </w:r>
      <w:r>
        <w:rPr>
          <w:rtl w:val="true"/>
        </w:rPr>
        <w:t xml:space="preserve">- </w:t>
      </w:r>
      <w:r>
        <w:rPr>
          <w:rtl w:val="true"/>
        </w:rPr>
        <w:t>التاریخ الحسینی‏</w:t>
      </w:r>
      <w:bookmarkEnd w:id="2328"/>
    </w:p>
    <w:p>
      <w:pPr>
        <w:pStyle w:val="BookText"/>
        <w:rPr/>
      </w:pPr>
      <w:r>
        <w:rPr>
          <w:rFonts w:ascii="IRNazanin" w:hAnsi="IRNazanin" w:eastAsia="IRNazanin"/>
          <w:color w:val="111111"/>
          <w:sz w:val="28"/>
          <w:sz w:val="28"/>
          <w:szCs w:val="28"/>
          <w:rtl w:val="true"/>
          <w:lang w:bidi="fa-IR"/>
        </w:rPr>
        <w:t xml:space="preserve">فی أحوال سید الشهداء ع للشیخ محمود بن علی بن محمد البیلاوی المولود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طبع بمطبعة التقدم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راجعه</w:t>
      </w:r>
      <w:r>
        <w:rPr>
          <w:rFonts w:eastAsia="IRNazanin" w:cs="IRNazanin"/>
          <w:color w:val="111111"/>
          <w:sz w:val="28"/>
          <w:szCs w:val="28"/>
          <w:rtl w:val="true"/>
          <w:lang w:bidi="fa-IR"/>
        </w:rPr>
        <w:t>.</w:t>
      </w:r>
    </w:p>
    <w:p>
      <w:pPr>
        <w:pStyle w:val="Heading3"/>
        <w:numPr>
          <w:ilvl w:val="2"/>
          <w:numId w:val="1"/>
        </w:numPr>
        <w:rPr/>
      </w:pPr>
      <w:bookmarkStart w:id="2329" w:name="__RefHeading___Toc7428597_73709187"/>
      <w:bookmarkStart w:id="2330" w:name="_Toc1048"/>
      <w:bookmarkEnd w:id="2329"/>
      <w:r>
        <w:rPr>
          <w:rtl w:val="true"/>
        </w:rPr>
        <w:t>تاریخ حقایق‏نگار</w:t>
      </w:r>
      <w:bookmarkEnd w:id="2330"/>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التاریخ الناصریة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331" w:name="__RefHeading___Toc7428599_73709187"/>
      <w:bookmarkStart w:id="2332" w:name="_Toc1049"/>
      <w:bookmarkEnd w:id="2331"/>
      <w:r>
        <w:rPr>
          <w:rtl w:val="true"/>
        </w:rPr>
        <w:t>تاریخ الحکماء</w:t>
      </w:r>
      <w:bookmarkEnd w:id="2332"/>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العلماء بأخبار الحکماء</w:t>
      </w:r>
      <w:r>
        <w:rPr>
          <w:rFonts w:eastAsia="IRNazanin" w:cs="IRNazanin"/>
          <w:color w:val="111111"/>
          <w:sz w:val="28"/>
          <w:szCs w:val="28"/>
          <w:rtl w:val="true"/>
          <w:lang w:bidi="fa-IR"/>
        </w:rPr>
        <w:t>).</w:t>
      </w:r>
    </w:p>
    <w:p>
      <w:pPr>
        <w:pStyle w:val="Heading3"/>
        <w:numPr>
          <w:ilvl w:val="2"/>
          <w:numId w:val="1"/>
        </w:numPr>
        <w:rPr/>
      </w:pPr>
      <w:bookmarkStart w:id="2333" w:name="__RefHeading___Toc7428601_73709187"/>
      <w:bookmarkStart w:id="2334" w:name="_Toc1050"/>
      <w:bookmarkEnd w:id="2333"/>
      <w:r>
        <w:rPr/>
        <w:t>926</w:t>
      </w:r>
      <w:r>
        <w:rPr>
          <w:rtl w:val="true"/>
        </w:rPr>
        <w:t xml:space="preserve">- </w:t>
      </w:r>
      <w:r>
        <w:rPr>
          <w:rtl w:val="true"/>
        </w:rPr>
        <w:t>تاریخ حکماء الیونان‏</w:t>
      </w:r>
      <w:bookmarkEnd w:id="2334"/>
    </w:p>
    <w:p>
      <w:pPr>
        <w:pStyle w:val="BookText"/>
        <w:rPr/>
      </w:pPr>
      <w:r>
        <w:rPr>
          <w:rFonts w:ascii="IRNazanin" w:hAnsi="IRNazanin" w:eastAsia="IRNazanin"/>
          <w:color w:val="111111"/>
          <w:sz w:val="28"/>
          <w:sz w:val="28"/>
          <w:szCs w:val="28"/>
          <w:rtl w:val="true"/>
          <w:lang w:bidi="fa-IR"/>
        </w:rPr>
        <w:t xml:space="preserve">قطعة من محبوب القلوب للشیخ محمد بن المولی شیخ علی اللاهیجی الإشکوری لکنها جعلت مستقلة بالطبع فی طهران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2335" w:name="__RefHeading___Toc7428603_73709187"/>
      <w:bookmarkStart w:id="2336" w:name="_Toc1051"/>
      <w:bookmarkEnd w:id="2335"/>
      <w:r>
        <w:rPr/>
        <w:t>927</w:t>
      </w:r>
      <w:r>
        <w:rPr>
          <w:rtl w:val="true"/>
        </w:rPr>
        <w:t xml:space="preserve">- </w:t>
      </w:r>
      <w:r>
        <w:rPr>
          <w:rtl w:val="true"/>
        </w:rPr>
        <w:t>تاریخ حکماء یونان‏</w:t>
      </w:r>
      <w:bookmarkEnd w:id="2336"/>
    </w:p>
    <w:p>
      <w:pPr>
        <w:pStyle w:val="BookText"/>
        <w:rPr/>
      </w:pPr>
      <w:r>
        <w:rPr>
          <w:rFonts w:ascii="IRNazanin" w:hAnsi="IRNazanin" w:eastAsia="IRNazanin"/>
          <w:color w:val="111111"/>
          <w:sz w:val="28"/>
          <w:sz w:val="28"/>
          <w:szCs w:val="28"/>
          <w:rtl w:val="true"/>
          <w:lang w:bidi="fa-IR"/>
        </w:rPr>
        <w:t xml:space="preserve">ترجمه إلی الفارسیة عن أصله الإفرنجی طبع بمباشرة میرزا محمد ملک الکتاب الشیرازی فی بمبئی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w:t>
      </w:r>
    </w:p>
    <w:p>
      <w:pPr>
        <w:pStyle w:val="Heading3"/>
        <w:numPr>
          <w:ilvl w:val="2"/>
          <w:numId w:val="1"/>
        </w:numPr>
        <w:rPr/>
      </w:pPr>
      <w:bookmarkStart w:id="2337" w:name="__RefHeading___Toc7428605_73709187"/>
      <w:bookmarkStart w:id="2338" w:name="_Toc1052"/>
      <w:bookmarkEnd w:id="2337"/>
      <w:r>
        <w:rPr>
          <w:rtl w:val="true"/>
        </w:rPr>
        <w:t>تاریخ حلب‏</w:t>
      </w:r>
      <w:bookmarkEnd w:id="2338"/>
    </w:p>
    <w:p>
      <w:pPr>
        <w:pStyle w:val="BookText"/>
        <w:rPr/>
      </w:pPr>
      <w:r>
        <w:rPr>
          <w:rFonts w:ascii="IRNazanin" w:hAnsi="IRNazanin" w:eastAsia="IRNazanin"/>
          <w:color w:val="111111"/>
          <w:sz w:val="28"/>
          <w:sz w:val="28"/>
          <w:szCs w:val="28"/>
          <w:rtl w:val="true"/>
          <w:lang w:bidi="fa-IR"/>
        </w:rPr>
        <w:t>الموسوم ب معادن الذهب لابن أبی طی، یأتی فی حرف المیم</w:t>
      </w:r>
      <w:r>
        <w:rPr>
          <w:rFonts w:eastAsia="IRNazanin" w:cs="IRNazanin"/>
          <w:color w:val="111111"/>
          <w:sz w:val="28"/>
          <w:szCs w:val="28"/>
          <w:rtl w:val="true"/>
          <w:lang w:bidi="fa-IR"/>
        </w:rPr>
        <w:t>.</w:t>
      </w:r>
    </w:p>
    <w:p>
      <w:pPr>
        <w:pStyle w:val="Heading3"/>
        <w:numPr>
          <w:ilvl w:val="2"/>
          <w:numId w:val="1"/>
        </w:numPr>
        <w:rPr/>
      </w:pPr>
      <w:bookmarkStart w:id="2339" w:name="__RefHeading___Toc7428607_73709187"/>
      <w:bookmarkStart w:id="2340" w:name="_Toc1053"/>
      <w:bookmarkEnd w:id="2339"/>
      <w:r>
        <w:rPr/>
        <w:t>928</w:t>
      </w:r>
      <w:r>
        <w:rPr>
          <w:rtl w:val="true"/>
        </w:rPr>
        <w:t xml:space="preserve">- </w:t>
      </w:r>
      <w:r>
        <w:rPr>
          <w:rtl w:val="true"/>
        </w:rPr>
        <w:t>تاریخ الحلة</w:t>
      </w:r>
      <w:bookmarkEnd w:id="2340"/>
    </w:p>
    <w:p>
      <w:pPr>
        <w:pStyle w:val="BookText"/>
        <w:rPr/>
      </w:pPr>
      <w:r>
        <w:rPr>
          <w:rFonts w:ascii="IRNazanin" w:hAnsi="IRNazanin" w:eastAsia="IRNazanin"/>
          <w:color w:val="111111"/>
          <w:sz w:val="28"/>
          <w:sz w:val="28"/>
          <w:szCs w:val="28"/>
          <w:rtl w:val="true"/>
          <w:lang w:bidi="fa-IR"/>
        </w:rPr>
        <w:t xml:space="preserve">للشیخ یوسف کرکوش الحلی المعاصر، ابتدأ فیه من أول عمران الحلة إلی أیام المملکة العراقیة، طبع بمطبعة العرفان بصیدا سنة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2341" w:name="__RefHeading___Toc7428609_73709187"/>
      <w:bookmarkStart w:id="2342" w:name="_Toc1054"/>
      <w:bookmarkEnd w:id="2341"/>
      <w:r>
        <w:rPr/>
        <w:t>929</w:t>
      </w:r>
      <w:r>
        <w:rPr>
          <w:rtl w:val="true"/>
        </w:rPr>
        <w:t xml:space="preserve">- </w:t>
      </w:r>
      <w:r>
        <w:rPr>
          <w:rtl w:val="true"/>
        </w:rPr>
        <w:t>تاریخ حوادث جبل عامل‏</w:t>
      </w:r>
      <w:bookmarkEnd w:id="2342"/>
    </w:p>
    <w:p>
      <w:pPr>
        <w:pStyle w:val="BookText"/>
        <w:rPr/>
      </w:pP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أخرج فیها إبراهیم پاشا ابن محمد علی پاشا من بلاد الشام، للشیخ علی بن محمد السبیتی العاملی الکفراوی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ینقل عنه سیدنا الحسن صدر الدین فی التکملة، و یأتی له تاریخ علماء جبل عامل، و مر له البرهان فی الرد علی أبی حیان</w:t>
      </w:r>
      <w:r>
        <w:rPr>
          <w:rFonts w:eastAsia="IRNazanin" w:cs="IRNazanin"/>
          <w:color w:val="111111"/>
          <w:sz w:val="28"/>
          <w:szCs w:val="28"/>
          <w:rtl w:val="true"/>
          <w:lang w:bidi="fa-IR"/>
        </w:rPr>
        <w:t>.</w:t>
      </w:r>
    </w:p>
    <w:p>
      <w:pPr>
        <w:pStyle w:val="Heading3"/>
        <w:numPr>
          <w:ilvl w:val="2"/>
          <w:numId w:val="1"/>
        </w:numPr>
        <w:rPr/>
      </w:pPr>
      <w:bookmarkStart w:id="2343" w:name="__RefHeading___Toc7428611_73709187"/>
      <w:bookmarkStart w:id="2344" w:name="_Toc1055"/>
      <w:bookmarkEnd w:id="2343"/>
      <w:r>
        <w:rPr>
          <w:rtl w:val="true"/>
        </w:rPr>
        <w:t>تاریخ الحیرة</w:t>
      </w:r>
      <w:bookmarkEnd w:id="2344"/>
    </w:p>
    <w:p>
      <w:pPr>
        <w:pStyle w:val="BookText"/>
        <w:rPr/>
      </w:pPr>
      <w:r>
        <w:rPr>
          <w:rFonts w:ascii="IRNazanin" w:hAnsi="IRNazanin" w:eastAsia="IRNazanin"/>
          <w:color w:val="111111"/>
          <w:sz w:val="28"/>
          <w:sz w:val="28"/>
          <w:szCs w:val="28"/>
          <w:rtl w:val="true"/>
          <w:lang w:bidi="fa-IR"/>
        </w:rPr>
        <w:t>للسید حسون البراقی مر باسمه براقیه السیرة</w:t>
      </w:r>
      <w:r>
        <w:rPr>
          <w:rFonts w:eastAsia="IRNazanin" w:cs="IRNazanin"/>
          <w:color w:val="111111"/>
          <w:sz w:val="28"/>
          <w:szCs w:val="28"/>
          <w:rtl w:val="true"/>
          <w:lang w:bidi="fa-IR"/>
        </w:rPr>
        <w:t>.</w:t>
      </w:r>
    </w:p>
    <w:p>
      <w:pPr>
        <w:pStyle w:val="Heading3"/>
        <w:numPr>
          <w:ilvl w:val="2"/>
          <w:numId w:val="1"/>
        </w:numPr>
        <w:rPr/>
      </w:pPr>
      <w:bookmarkStart w:id="2345" w:name="__RefHeading___Toc7428613_73709187"/>
      <w:bookmarkStart w:id="2346" w:name="_Toc1056"/>
      <w:bookmarkEnd w:id="2345"/>
      <w:r>
        <w:rPr>
          <w:rtl w:val="true"/>
        </w:rPr>
        <w:t>تاریخ خاقان‏</w:t>
      </w:r>
      <w:bookmarkEnd w:id="2346"/>
    </w:p>
    <w:p>
      <w:pPr>
        <w:pStyle w:val="BookText"/>
        <w:rPr/>
      </w:pPr>
      <w:r>
        <w:rPr>
          <w:rFonts w:ascii="IRNazanin" w:hAnsi="IRNazanin" w:eastAsia="IRNazanin"/>
          <w:color w:val="111111"/>
          <w:sz w:val="28"/>
          <w:sz w:val="28"/>
          <w:szCs w:val="28"/>
          <w:rtl w:val="true"/>
          <w:lang w:bidi="fa-IR"/>
        </w:rPr>
        <w:t>أو تاریخ قصص خاقان هو تاریخ فتح علی شاه یأتی</w:t>
      </w:r>
      <w:r>
        <w:rPr>
          <w:rFonts w:eastAsia="IRNazanin" w:cs="IRNazanin"/>
          <w:color w:val="111111"/>
          <w:sz w:val="28"/>
          <w:szCs w:val="28"/>
          <w:rtl w:val="true"/>
          <w:lang w:bidi="fa-IR"/>
        </w:rPr>
        <w:t>.</w:t>
      </w:r>
    </w:p>
    <w:p>
      <w:pPr>
        <w:pStyle w:val="Heading3"/>
        <w:numPr>
          <w:ilvl w:val="2"/>
          <w:numId w:val="1"/>
        </w:numPr>
        <w:rPr/>
      </w:pPr>
      <w:bookmarkStart w:id="2347" w:name="__RefHeading___Toc7428615_73709187"/>
      <w:bookmarkStart w:id="2348" w:name="_Toc1057"/>
      <w:bookmarkEnd w:id="2347"/>
      <w:r>
        <w:rPr/>
        <w:t>930</w:t>
      </w:r>
      <w:r>
        <w:rPr>
          <w:rtl w:val="true"/>
        </w:rPr>
        <w:t xml:space="preserve">- </w:t>
      </w:r>
      <w:r>
        <w:rPr>
          <w:rtl w:val="true"/>
        </w:rPr>
        <w:t>تاریخ خانی‏</w:t>
      </w:r>
      <w:bookmarkEnd w:id="23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طبرستان و جیلان، ألفه المولی علی بن‏ </w:t>
      </w:r>
      <w:bookmarkStart w:id="2349" w:name="pg11677_135381"/>
    </w:p>
    <w:p>
      <w:pPr>
        <w:pStyle w:val="BookText"/>
        <w:rPr/>
      </w:pPr>
      <w:bookmarkEnd w:id="2349"/>
      <w:r>
        <w:rPr>
          <w:rFonts w:ascii="IRNazanin" w:hAnsi="IRNazanin" w:eastAsia="IRNazanin"/>
          <w:color w:val="111111"/>
          <w:sz w:val="28"/>
          <w:sz w:val="28"/>
          <w:szCs w:val="28"/>
          <w:rtl w:val="true"/>
          <w:lang w:bidi="fa-IR"/>
        </w:rPr>
        <w:t xml:space="preserve">شمس الدین ابن الحاج حسین باسم أحمد خان الحسینی ملک جیلان الذی کان جارودیا ثم استبصر و فصل فیه أحوال السادة العلویین ملوک تلک البلاد، من المرعشیة بمازندران، و الکیائیة بجیلان، و فرغ منه سنة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توجد نسخه منه عند السید شهاب الدین التبریزی نزیل قم</w:t>
      </w:r>
      <w:r>
        <w:rPr>
          <w:rFonts w:eastAsia="IRNazanin" w:cs="IRNazanin"/>
          <w:color w:val="111111"/>
          <w:sz w:val="28"/>
          <w:szCs w:val="28"/>
          <w:rtl w:val="true"/>
          <w:lang w:bidi="fa-IR"/>
        </w:rPr>
        <w:t>.</w:t>
      </w:r>
    </w:p>
    <w:p>
      <w:pPr>
        <w:pStyle w:val="Heading3"/>
        <w:numPr>
          <w:ilvl w:val="2"/>
          <w:numId w:val="1"/>
        </w:numPr>
        <w:rPr/>
      </w:pPr>
      <w:bookmarkStart w:id="2350" w:name="__RefHeading___Toc7428617_73709187"/>
      <w:bookmarkStart w:id="2351" w:name="_Toc1058"/>
      <w:bookmarkEnd w:id="2350"/>
      <w:r>
        <w:rPr/>
        <w:t>931</w:t>
      </w:r>
      <w:r>
        <w:rPr>
          <w:rtl w:val="true"/>
        </w:rPr>
        <w:t xml:space="preserve">- </w:t>
      </w:r>
      <w:r>
        <w:rPr>
          <w:rtl w:val="true"/>
        </w:rPr>
        <w:t>تاریخ خسروی‏</w:t>
      </w:r>
      <w:bookmarkEnd w:id="2351"/>
    </w:p>
    <w:p>
      <w:pPr>
        <w:pStyle w:val="BookText"/>
        <w:rPr/>
      </w:pPr>
      <w:r>
        <w:rPr>
          <w:rFonts w:ascii="IRNazanin" w:hAnsi="IRNazanin" w:eastAsia="IRNazanin"/>
          <w:color w:val="111111"/>
          <w:sz w:val="28"/>
          <w:sz w:val="28"/>
          <w:szCs w:val="28"/>
          <w:rtl w:val="true"/>
          <w:lang w:bidi="fa-IR"/>
        </w:rPr>
        <w:t>فی تواریخ ملوک العجم لأبی الحسین محمد بن سلیمان الأشعری، ذکر فی کشف الظنون، فراجعه</w:t>
      </w:r>
      <w:r>
        <w:rPr>
          <w:rFonts w:eastAsia="IRNazanin" w:cs="IRNazanin"/>
          <w:color w:val="111111"/>
          <w:sz w:val="28"/>
          <w:szCs w:val="28"/>
          <w:rtl w:val="true"/>
          <w:lang w:bidi="fa-IR"/>
        </w:rPr>
        <w:t>.</w:t>
      </w:r>
    </w:p>
    <w:p>
      <w:pPr>
        <w:pStyle w:val="Heading3"/>
        <w:numPr>
          <w:ilvl w:val="2"/>
          <w:numId w:val="1"/>
        </w:numPr>
        <w:rPr/>
      </w:pPr>
      <w:bookmarkStart w:id="2352" w:name="__RefHeading___Toc7428619_73709187"/>
      <w:bookmarkStart w:id="2353" w:name="_Toc1059"/>
      <w:bookmarkEnd w:id="2352"/>
      <w:r>
        <w:rPr/>
        <w:t>932</w:t>
      </w:r>
      <w:r>
        <w:rPr>
          <w:rtl w:val="true"/>
        </w:rPr>
        <w:t xml:space="preserve">- </w:t>
      </w:r>
      <w:r>
        <w:rPr>
          <w:rtl w:val="true"/>
        </w:rPr>
        <w:t>تاریخ خلد برین‏</w:t>
      </w:r>
      <w:bookmarkEnd w:id="2353"/>
    </w:p>
    <w:p>
      <w:pPr>
        <w:pStyle w:val="BookText"/>
        <w:rPr/>
      </w:pPr>
      <w:r>
        <w:rPr>
          <w:rFonts w:ascii="IRNazanin" w:hAnsi="IRNazanin" w:eastAsia="IRNazanin"/>
          <w:color w:val="111111"/>
          <w:sz w:val="28"/>
          <w:sz w:val="28"/>
          <w:szCs w:val="28"/>
          <w:rtl w:val="true"/>
          <w:lang w:bidi="fa-IR"/>
        </w:rPr>
        <w:t xml:space="preserve">لمیرزا محمد طاهر الوحید القزوینی الذی استوزره شاه سلیمان الصفوی بعد موت وزیره الشیخ علی خان سنة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 فارسی لطیف تعرض فیه لتراجم کثیر من أعلام العلماء فی عصر السلاطین الصفویة مثل الشیخ البهائی و المحقق الداماد</w:t>
      </w:r>
      <w:r>
        <w:rPr>
          <w:rFonts w:eastAsia="IRNazanin" w:cs="IRNazanin"/>
          <w:color w:val="111111"/>
          <w:sz w:val="28"/>
          <w:szCs w:val="28"/>
          <w:rtl w:val="true"/>
          <w:lang w:bidi="fa-IR"/>
        </w:rPr>
        <w:t>.</w:t>
      </w:r>
    </w:p>
    <w:p>
      <w:pPr>
        <w:pStyle w:val="Heading3"/>
        <w:numPr>
          <w:ilvl w:val="2"/>
          <w:numId w:val="1"/>
        </w:numPr>
        <w:rPr/>
      </w:pPr>
      <w:bookmarkStart w:id="2354" w:name="__RefHeading___Toc7428621_73709187"/>
      <w:bookmarkStart w:id="2355" w:name="_Toc1060"/>
      <w:bookmarkEnd w:id="2354"/>
      <w:r>
        <w:rPr>
          <w:rtl w:val="true"/>
        </w:rPr>
        <w:t>تاریخ الخلفاء</w:t>
      </w:r>
      <w:bookmarkEnd w:id="2355"/>
    </w:p>
    <w:p>
      <w:pPr>
        <w:pStyle w:val="BookText"/>
        <w:rPr/>
      </w:pPr>
      <w:r>
        <w:rPr>
          <w:rFonts w:ascii="IRNazanin" w:hAnsi="IRNazanin" w:eastAsia="IRNazanin"/>
          <w:color w:val="111111"/>
          <w:sz w:val="28"/>
          <w:sz w:val="28"/>
          <w:szCs w:val="28"/>
          <w:rtl w:val="true"/>
          <w:lang w:bidi="fa-IR"/>
        </w:rPr>
        <w:t xml:space="preserve">الموسوم بالاصطفاء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Heading3"/>
        <w:numPr>
          <w:ilvl w:val="2"/>
          <w:numId w:val="1"/>
        </w:numPr>
        <w:rPr/>
      </w:pPr>
      <w:bookmarkStart w:id="2356" w:name="__RefHeading___Toc7428623_73709187"/>
      <w:bookmarkStart w:id="2357" w:name="_Toc1061"/>
      <w:bookmarkEnd w:id="2356"/>
      <w:r>
        <w:rPr>
          <w:rtl w:val="true"/>
        </w:rPr>
        <w:t>تاریخ الخلفاء</w:t>
      </w:r>
      <w:bookmarkEnd w:id="2357"/>
    </w:p>
    <w:p>
      <w:pPr>
        <w:pStyle w:val="BookText"/>
        <w:rPr/>
      </w:pPr>
      <w:r>
        <w:rPr>
          <w:rFonts w:ascii="IRNazanin" w:hAnsi="IRNazanin" w:eastAsia="IRNazanin"/>
          <w:color w:val="111111"/>
          <w:sz w:val="28"/>
          <w:sz w:val="28"/>
          <w:szCs w:val="28"/>
          <w:rtl w:val="true"/>
          <w:lang w:bidi="fa-IR"/>
        </w:rPr>
        <w:t>مر بعنوان أخبار الخلفاء متعددا</w:t>
      </w:r>
      <w:r>
        <w:rPr>
          <w:rFonts w:eastAsia="IRNazanin" w:cs="IRNazanin"/>
          <w:color w:val="111111"/>
          <w:sz w:val="28"/>
          <w:szCs w:val="28"/>
          <w:rtl w:val="true"/>
          <w:lang w:bidi="fa-IR"/>
        </w:rPr>
        <w:t>.</w:t>
      </w:r>
    </w:p>
    <w:p>
      <w:pPr>
        <w:pStyle w:val="Heading3"/>
        <w:numPr>
          <w:ilvl w:val="2"/>
          <w:numId w:val="1"/>
        </w:numPr>
        <w:rPr/>
      </w:pPr>
      <w:bookmarkStart w:id="2358" w:name="__RefHeading___Toc7428625_73709187"/>
      <w:bookmarkStart w:id="2359" w:name="_Toc1062"/>
      <w:bookmarkEnd w:id="2358"/>
      <w:r>
        <w:rPr>
          <w:rtl w:val="true"/>
        </w:rPr>
        <w:t>تاریخ الخلفاء</w:t>
      </w:r>
      <w:bookmarkEnd w:id="2359"/>
    </w:p>
    <w:p>
      <w:pPr>
        <w:pStyle w:val="BookText"/>
        <w:rPr/>
      </w:pPr>
      <w:r>
        <w:rPr>
          <w:rFonts w:ascii="IRNazanin" w:hAnsi="IRNazanin" w:eastAsia="IRNazanin"/>
          <w:color w:val="111111"/>
          <w:sz w:val="28"/>
          <w:sz w:val="28"/>
          <w:szCs w:val="28"/>
          <w:rtl w:val="true"/>
          <w:lang w:bidi="fa-IR"/>
        </w:rPr>
        <w:t>الموسوم بالأوراق مر</w:t>
      </w:r>
      <w:r>
        <w:rPr>
          <w:rFonts w:eastAsia="IRNazanin" w:cs="IRNazanin"/>
          <w:color w:val="111111"/>
          <w:sz w:val="28"/>
          <w:szCs w:val="28"/>
          <w:rtl w:val="true"/>
          <w:lang w:bidi="fa-IR"/>
        </w:rPr>
        <w:t>.</w:t>
      </w:r>
    </w:p>
    <w:p>
      <w:pPr>
        <w:pStyle w:val="Heading3"/>
        <w:numPr>
          <w:ilvl w:val="2"/>
          <w:numId w:val="1"/>
        </w:numPr>
        <w:rPr/>
      </w:pPr>
      <w:bookmarkStart w:id="2360" w:name="__RefHeading___Toc7428627_73709187"/>
      <w:bookmarkStart w:id="2361" w:name="_Toc1063"/>
      <w:bookmarkEnd w:id="2360"/>
      <w:r>
        <w:rPr>
          <w:rtl w:val="true"/>
        </w:rPr>
        <w:t>تاریخ الخلفاء</w:t>
      </w:r>
      <w:bookmarkEnd w:id="2361"/>
    </w:p>
    <w:p>
      <w:pPr>
        <w:pStyle w:val="BookText"/>
        <w:rPr/>
      </w:pPr>
      <w:r>
        <w:rPr>
          <w:rFonts w:ascii="IRNazanin" w:hAnsi="IRNazanin" w:eastAsia="IRNazanin"/>
          <w:color w:val="111111"/>
          <w:sz w:val="28"/>
          <w:sz w:val="28"/>
          <w:szCs w:val="28"/>
          <w:rtl w:val="true"/>
          <w:lang w:bidi="fa-IR"/>
        </w:rPr>
        <w:t>یأتی بعنوان تاریخ القطر بلی</w:t>
      </w:r>
      <w:r>
        <w:rPr>
          <w:rFonts w:eastAsia="IRNazanin" w:cs="IRNazanin"/>
          <w:color w:val="111111"/>
          <w:sz w:val="28"/>
          <w:szCs w:val="28"/>
          <w:rtl w:val="true"/>
          <w:lang w:bidi="fa-IR"/>
        </w:rPr>
        <w:t>.</w:t>
      </w:r>
    </w:p>
    <w:p>
      <w:pPr>
        <w:pStyle w:val="Heading3"/>
        <w:numPr>
          <w:ilvl w:val="2"/>
          <w:numId w:val="1"/>
        </w:numPr>
        <w:rPr/>
      </w:pPr>
      <w:bookmarkStart w:id="2362" w:name="__RefHeading___Toc7428629_73709187"/>
      <w:bookmarkStart w:id="2363" w:name="_Toc1064"/>
      <w:bookmarkEnd w:id="2362"/>
      <w:r>
        <w:rPr>
          <w:rtl w:val="true"/>
        </w:rPr>
        <w:t>تاریخ الخلفاء</w:t>
      </w:r>
      <w:bookmarkEnd w:id="2363"/>
    </w:p>
    <w:p>
      <w:pPr>
        <w:pStyle w:val="BookText"/>
        <w:rPr/>
      </w:pPr>
      <w:r>
        <w:rPr>
          <w:rFonts w:ascii="IRNazanin" w:hAnsi="IRNazanin" w:eastAsia="IRNazanin"/>
          <w:color w:val="111111"/>
          <w:sz w:val="28"/>
          <w:sz w:val="28"/>
          <w:szCs w:val="28"/>
          <w:rtl w:val="true"/>
          <w:lang w:bidi="fa-IR"/>
        </w:rPr>
        <w:t>الموسوم بالعباسی یأتی</w:t>
      </w:r>
      <w:r>
        <w:rPr>
          <w:rFonts w:eastAsia="IRNazanin" w:cs="IRNazanin"/>
          <w:color w:val="111111"/>
          <w:sz w:val="28"/>
          <w:szCs w:val="28"/>
          <w:rtl w:val="true"/>
          <w:lang w:bidi="fa-IR"/>
        </w:rPr>
        <w:t>.</w:t>
      </w:r>
    </w:p>
    <w:p>
      <w:pPr>
        <w:pStyle w:val="Heading3"/>
        <w:numPr>
          <w:ilvl w:val="2"/>
          <w:numId w:val="1"/>
        </w:numPr>
        <w:rPr/>
      </w:pPr>
      <w:bookmarkStart w:id="2364" w:name="__RefHeading___Toc7428631_73709187"/>
      <w:bookmarkStart w:id="2365" w:name="_Toc1065"/>
      <w:bookmarkEnd w:id="2364"/>
      <w:r>
        <w:rPr/>
        <w:t>933</w:t>
      </w:r>
      <w:r>
        <w:rPr>
          <w:rtl w:val="true"/>
        </w:rPr>
        <w:t xml:space="preserve">- </w:t>
      </w:r>
      <w:r>
        <w:rPr>
          <w:rtl w:val="true"/>
        </w:rPr>
        <w:t>تاریخ الخلفاء المصریة</w:t>
      </w:r>
      <w:bookmarkEnd w:id="2365"/>
    </w:p>
    <w:p>
      <w:pPr>
        <w:pStyle w:val="BookText"/>
        <w:rPr/>
      </w:pPr>
      <w:r>
        <w:rPr>
          <w:rFonts w:ascii="IRNazanin" w:hAnsi="IRNazanin" w:eastAsia="IRNazanin"/>
          <w:color w:val="111111"/>
          <w:sz w:val="28"/>
          <w:sz w:val="28"/>
          <w:szCs w:val="28"/>
          <w:rtl w:val="true"/>
          <w:lang w:bidi="fa-IR"/>
        </w:rPr>
        <w:t xml:space="preserve">و الملوک الفاطمیة و أئمة الإسماعیلیة المغاربة للقاضی أبی حنیفة المغربی نعمان بن محمد بن منصور القاضی فی مصر من قبل خلفاء الإسماعیلیة إلی أن 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الاخبار فی فقه الإمامیة کما مر، و دعائم الإسلام الآتی حکی شیخنا العلامة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السلام عن کتاب فرج المهموم فی معرفة الحلال و الحرام من النجوم للسید علی بن طاوس أنه یروی فیه السید عن هذا الکتاب فیظهر منه وجوده عنده‏</w:t>
      </w:r>
    </w:p>
    <w:p>
      <w:pPr>
        <w:pStyle w:val="Heading3"/>
        <w:numPr>
          <w:ilvl w:val="2"/>
          <w:numId w:val="1"/>
        </w:numPr>
        <w:rPr/>
      </w:pPr>
      <w:bookmarkStart w:id="2366" w:name="__RefHeading___Toc7428633_73709187"/>
      <w:bookmarkStart w:id="2367" w:name="_Toc1066"/>
      <w:bookmarkEnd w:id="2366"/>
      <w:r>
        <w:rPr/>
        <w:t>934</w:t>
      </w:r>
      <w:r>
        <w:rPr>
          <w:rtl w:val="true"/>
        </w:rPr>
        <w:t xml:space="preserve">- </w:t>
      </w:r>
      <w:r>
        <w:rPr>
          <w:rtl w:val="true"/>
        </w:rPr>
        <w:t>تاریخ خوارزمشاهی‏</w:t>
      </w:r>
      <w:bookmarkEnd w:id="23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الأجل صدر الدین، کذا </w:t>
      </w:r>
      <w:bookmarkStart w:id="2368" w:name="pg11677_135382"/>
    </w:p>
    <w:p>
      <w:pPr>
        <w:pStyle w:val="BookText"/>
        <w:rPr/>
      </w:pPr>
      <w:bookmarkEnd w:id="2368"/>
      <w:r>
        <w:rPr>
          <w:rFonts w:ascii="IRNazanin" w:hAnsi="IRNazanin" w:eastAsia="IRNazanin"/>
          <w:color w:val="111111"/>
          <w:sz w:val="28"/>
          <w:sz w:val="28"/>
          <w:szCs w:val="28"/>
          <w:rtl w:val="true"/>
          <w:lang w:bidi="fa-IR"/>
        </w:rPr>
        <w:t>فی کشف الظنون فراجعه</w:t>
      </w:r>
      <w:r>
        <w:rPr>
          <w:rFonts w:eastAsia="IRNazanin" w:cs="IRNazanin"/>
          <w:color w:val="111111"/>
          <w:sz w:val="28"/>
          <w:szCs w:val="28"/>
          <w:rtl w:val="true"/>
          <w:lang w:bidi="fa-IR"/>
        </w:rPr>
        <w:t>.</w:t>
      </w:r>
    </w:p>
    <w:p>
      <w:pPr>
        <w:pStyle w:val="Heading3"/>
        <w:numPr>
          <w:ilvl w:val="2"/>
          <w:numId w:val="1"/>
        </w:numPr>
        <w:rPr/>
      </w:pPr>
      <w:bookmarkStart w:id="2369" w:name="__RefHeading___Toc7428635_73709187"/>
      <w:bookmarkStart w:id="2370" w:name="_Toc1067"/>
      <w:bookmarkEnd w:id="2369"/>
      <w:r>
        <w:rPr>
          <w:rtl w:val="true"/>
        </w:rPr>
        <w:t>تاریخ خوزستان‏</w:t>
      </w:r>
      <w:bookmarkEnd w:id="2370"/>
    </w:p>
    <w:p>
      <w:pPr>
        <w:pStyle w:val="BookText"/>
        <w:rPr/>
      </w:pPr>
      <w:r>
        <w:rPr>
          <w:rFonts w:ascii="IRNazanin" w:hAnsi="IRNazanin" w:eastAsia="IRNazanin"/>
          <w:color w:val="111111"/>
          <w:sz w:val="28"/>
          <w:sz w:val="28"/>
          <w:szCs w:val="28"/>
          <w:rtl w:val="true"/>
          <w:lang w:bidi="fa-IR"/>
        </w:rPr>
        <w:t xml:space="preserve">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پانصدساله خوزستان</w:t>
      </w:r>
      <w:r>
        <w:rPr>
          <w:rFonts w:eastAsia="IRNazanin" w:cs="IRNazanin"/>
          <w:color w:val="111111"/>
          <w:sz w:val="28"/>
          <w:szCs w:val="28"/>
          <w:rtl w:val="true"/>
          <w:lang w:bidi="fa-IR"/>
        </w:rPr>
        <w:t>).</w:t>
      </w:r>
    </w:p>
    <w:p>
      <w:pPr>
        <w:pStyle w:val="Heading3"/>
        <w:numPr>
          <w:ilvl w:val="2"/>
          <w:numId w:val="1"/>
        </w:numPr>
        <w:rPr/>
      </w:pPr>
      <w:bookmarkStart w:id="2371" w:name="__RefHeading___Toc7428637_73709187"/>
      <w:bookmarkStart w:id="2372" w:name="_Toc1068"/>
      <w:bookmarkEnd w:id="2371"/>
      <w:r>
        <w:rPr/>
        <w:t>935</w:t>
      </w:r>
      <w:r>
        <w:rPr>
          <w:rtl w:val="true"/>
        </w:rPr>
        <w:t xml:space="preserve">- </w:t>
      </w:r>
      <w:r>
        <w:rPr>
          <w:rtl w:val="true"/>
        </w:rPr>
        <w:t>تاریخ خوزستان‏</w:t>
      </w:r>
      <w:bookmarkEnd w:id="2372"/>
    </w:p>
    <w:p>
      <w:pPr>
        <w:pStyle w:val="BookText"/>
        <w:rPr/>
      </w:pPr>
      <w:r>
        <w:rPr>
          <w:rFonts w:ascii="IRNazanin" w:hAnsi="IRNazanin" w:eastAsia="IRNazanin"/>
          <w:color w:val="111111"/>
          <w:sz w:val="28"/>
          <w:sz w:val="28"/>
          <w:szCs w:val="28"/>
          <w:rtl w:val="true"/>
          <w:lang w:bidi="fa-IR"/>
        </w:rPr>
        <w:t>للسید نور الدین بن السید محمد شریف بن السید محمد إمام الجمعة بتستر الموسوی المعاصر کبیر فی ثلاث مجلدات جعل ثالثها فی خصوص جده السید نعمة الله المحدث الجزائری و جمیع أحفاده و ذراریه و سماه ب الشجرة الطیبة</w:t>
      </w:r>
      <w:r>
        <w:rPr>
          <w:rFonts w:eastAsia="IRNazanin" w:cs="IRNazanin"/>
          <w:color w:val="111111"/>
          <w:sz w:val="28"/>
          <w:szCs w:val="28"/>
          <w:rtl w:val="true"/>
          <w:lang w:bidi="fa-IR"/>
        </w:rPr>
        <w:t>.</w:t>
      </w:r>
    </w:p>
    <w:p>
      <w:pPr>
        <w:pStyle w:val="Heading3"/>
        <w:numPr>
          <w:ilvl w:val="2"/>
          <w:numId w:val="1"/>
        </w:numPr>
        <w:rPr/>
      </w:pPr>
      <w:bookmarkStart w:id="2373" w:name="__RefHeading___Toc7428639_73709187"/>
      <w:bookmarkStart w:id="2374" w:name="_Toc1069"/>
      <w:bookmarkEnd w:id="2373"/>
      <w:r>
        <w:rPr/>
        <w:t>936</w:t>
      </w:r>
      <w:r>
        <w:rPr>
          <w:rtl w:val="true"/>
        </w:rPr>
        <w:t xml:space="preserve">- </w:t>
      </w:r>
      <w:r>
        <w:rPr>
          <w:rtl w:val="true"/>
        </w:rPr>
        <w:t>تاریخ دارا و إسکندر</w:t>
      </w:r>
      <w:bookmarkEnd w:id="2374"/>
    </w:p>
    <w:p>
      <w:pPr>
        <w:pStyle w:val="BookText"/>
        <w:rPr/>
      </w:pPr>
      <w:r>
        <w:rPr>
          <w:rFonts w:ascii="IRNazanin" w:hAnsi="IRNazanin" w:eastAsia="IRNazanin"/>
          <w:color w:val="111111"/>
          <w:sz w:val="28"/>
          <w:sz w:val="28"/>
          <w:szCs w:val="28"/>
          <w:rtl w:val="true"/>
          <w:lang w:bidi="fa-IR"/>
        </w:rPr>
        <w:t>فارسی یوجد جزء منه فی الخزانة الرضویة کما فی فهرسها</w:t>
      </w:r>
      <w:r>
        <w:rPr>
          <w:rFonts w:eastAsia="IRNazanin" w:cs="IRNazanin"/>
          <w:color w:val="111111"/>
          <w:sz w:val="28"/>
          <w:szCs w:val="28"/>
          <w:rtl w:val="true"/>
          <w:lang w:bidi="fa-IR"/>
        </w:rPr>
        <w:t>.</w:t>
      </w:r>
    </w:p>
    <w:p>
      <w:pPr>
        <w:pStyle w:val="Heading3"/>
        <w:numPr>
          <w:ilvl w:val="2"/>
          <w:numId w:val="1"/>
        </w:numPr>
        <w:rPr/>
      </w:pPr>
      <w:bookmarkStart w:id="2375" w:name="__RefHeading___Toc7428641_73709187"/>
      <w:bookmarkStart w:id="2376" w:name="_Toc1070"/>
      <w:bookmarkEnd w:id="2375"/>
      <w:r>
        <w:rPr/>
        <w:t>937</w:t>
      </w:r>
      <w:r>
        <w:rPr>
          <w:rtl w:val="true"/>
        </w:rPr>
        <w:t xml:space="preserve">- </w:t>
      </w:r>
      <w:r>
        <w:rPr>
          <w:rtl w:val="true"/>
        </w:rPr>
        <w:t>تاریخ الدخانیة</w:t>
      </w:r>
      <w:bookmarkEnd w:id="2376"/>
    </w:p>
    <w:p>
      <w:pPr>
        <w:pStyle w:val="BookText"/>
        <w:rPr/>
      </w:pPr>
      <w:r>
        <w:rPr>
          <w:rFonts w:ascii="IRNazanin" w:hAnsi="IRNazanin" w:eastAsia="IRNazanin"/>
          <w:color w:val="111111"/>
          <w:sz w:val="28"/>
          <w:sz w:val="28"/>
          <w:szCs w:val="28"/>
          <w:rtl w:val="true"/>
          <w:lang w:bidi="fa-IR"/>
        </w:rPr>
        <w:t xml:space="preserve">و شرح منشور الامتیاز و الانحصار فی أنواع الدخانیات 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سلطان إیران و ما ترتب علیه فارسی سلس لطیف للشیخ حسن التستری الأصفهانی الحائری المعروف بالشیخ حسن الکربلائی من أفاضل تلامیذ آیة الله المجدد الشیرازی، توفی بالکاظمیة فی نیف و عشرین و ثلاثمائة و ألف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مبتدئا بالنعم قبل استحقاقها لک الحمد کثیرا کما أنت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بسامراء و ذکر فیه القضیة الدخانیة من بدو صدور امتیازها عن السلطان ناصر الدین شاه إلی ارتفاعها، و فرغ من تألیفه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مبسوط یربو علی ثلاثة آلاف بیت</w:t>
      </w:r>
      <w:r>
        <w:rPr>
          <w:rFonts w:eastAsia="IRNazanin" w:cs="IRNazanin"/>
          <w:color w:val="111111"/>
          <w:sz w:val="28"/>
          <w:szCs w:val="28"/>
          <w:rtl w:val="true"/>
          <w:lang w:bidi="fa-IR"/>
        </w:rPr>
        <w:t>.</w:t>
      </w:r>
    </w:p>
    <w:p>
      <w:pPr>
        <w:pStyle w:val="Heading3"/>
        <w:numPr>
          <w:ilvl w:val="2"/>
          <w:numId w:val="1"/>
        </w:numPr>
        <w:rPr/>
      </w:pPr>
      <w:bookmarkStart w:id="2377" w:name="__RefHeading___Toc7428643_73709187"/>
      <w:bookmarkStart w:id="2378" w:name="_Toc1071"/>
      <w:bookmarkEnd w:id="2377"/>
      <w:r>
        <w:rPr/>
        <w:t>938</w:t>
      </w:r>
      <w:r>
        <w:rPr>
          <w:rtl w:val="true"/>
        </w:rPr>
        <w:t xml:space="preserve">- </w:t>
      </w:r>
      <w:r>
        <w:rPr>
          <w:rtl w:val="true"/>
        </w:rPr>
        <w:t>تاریخ الدخانیة</w:t>
      </w:r>
      <w:bookmarkEnd w:id="2378"/>
    </w:p>
    <w:p>
      <w:pPr>
        <w:pStyle w:val="BookText"/>
        <w:rPr/>
      </w:pPr>
      <w:r>
        <w:rPr>
          <w:rFonts w:ascii="IRNazanin" w:hAnsi="IRNazanin" w:eastAsia="IRNazanin"/>
          <w:color w:val="111111"/>
          <w:sz w:val="28"/>
          <w:sz w:val="28"/>
          <w:szCs w:val="28"/>
          <w:rtl w:val="true"/>
          <w:lang w:bidi="fa-IR"/>
        </w:rPr>
        <w:t xml:space="preserve">مختصر فارسی أیضا لوالد مؤلف هذا الکتاب الحاج علی بن المولی محمد رضا بن الحاج محسن الطهرانی المولود تاسع شوال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کلمه برای توضیح قلمی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ضمن مجموعة عندی” صاحب الذریعة”</w:t>
      </w:r>
    </w:p>
    <w:p>
      <w:pPr>
        <w:pStyle w:val="Heading3"/>
        <w:numPr>
          <w:ilvl w:val="2"/>
          <w:numId w:val="1"/>
        </w:numPr>
        <w:rPr/>
      </w:pPr>
      <w:bookmarkStart w:id="2379" w:name="__RefHeading___Toc7428645_73709187"/>
      <w:bookmarkStart w:id="2380" w:name="_Toc1072"/>
      <w:bookmarkEnd w:id="2379"/>
      <w:r>
        <w:rPr>
          <w:rtl w:val="true"/>
        </w:rPr>
        <w:t>تاریخ درة نادری‏</w:t>
      </w:r>
      <w:bookmarkEnd w:id="2380"/>
    </w:p>
    <w:p>
      <w:pPr>
        <w:pStyle w:val="BookText"/>
        <w:rPr/>
      </w:pPr>
      <w:r>
        <w:rPr>
          <w:rFonts w:ascii="IRNazanin" w:hAnsi="IRNazanin" w:eastAsia="IRNazanin"/>
          <w:color w:val="111111"/>
          <w:sz w:val="28"/>
          <w:sz w:val="28"/>
          <w:szCs w:val="28"/>
          <w:rtl w:val="true"/>
          <w:lang w:bidi="fa-IR"/>
        </w:rPr>
        <w:t>یأتی بعنوان الدرة</w:t>
      </w:r>
      <w:r>
        <w:rPr>
          <w:rFonts w:eastAsia="IRNazanin" w:cs="IRNazanin"/>
          <w:color w:val="111111"/>
          <w:sz w:val="28"/>
          <w:szCs w:val="28"/>
          <w:rtl w:val="true"/>
          <w:lang w:bidi="fa-IR"/>
        </w:rPr>
        <w:t>.</w:t>
      </w:r>
    </w:p>
    <w:p>
      <w:pPr>
        <w:pStyle w:val="Heading3"/>
        <w:numPr>
          <w:ilvl w:val="2"/>
          <w:numId w:val="1"/>
        </w:numPr>
        <w:rPr/>
      </w:pPr>
      <w:bookmarkStart w:id="2381" w:name="__RefHeading___Toc7428647_73709187"/>
      <w:bookmarkStart w:id="2382" w:name="_Toc1073"/>
      <w:bookmarkEnd w:id="2381"/>
      <w:r>
        <w:rPr>
          <w:rtl w:val="true"/>
        </w:rPr>
        <w:t>تاریخ دکن‏</w:t>
      </w:r>
      <w:bookmarkEnd w:id="238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چهار چمن یأتی</w:t>
      </w:r>
      <w:r>
        <w:rPr>
          <w:rFonts w:eastAsia="IRNazanin" w:cs="IRNazanin"/>
          <w:color w:val="111111"/>
          <w:sz w:val="28"/>
          <w:szCs w:val="28"/>
          <w:rtl w:val="true"/>
          <w:lang w:bidi="fa-IR"/>
        </w:rPr>
        <w:t xml:space="preserve">. </w:t>
      </w:r>
      <w:bookmarkStart w:id="2383" w:name="pg11677_135383"/>
    </w:p>
    <w:p>
      <w:pPr>
        <w:pStyle w:val="Heading3"/>
        <w:numPr>
          <w:ilvl w:val="2"/>
          <w:numId w:val="1"/>
        </w:numPr>
        <w:rPr/>
      </w:pPr>
      <w:bookmarkStart w:id="2384" w:name="__RefHeading___Toc7428649_73709187"/>
      <w:bookmarkStart w:id="2385" w:name="_Toc1074"/>
      <w:bookmarkEnd w:id="2383"/>
      <w:bookmarkEnd w:id="2384"/>
      <w:r>
        <w:rPr/>
        <w:t>939</w:t>
      </w:r>
      <w:r>
        <w:rPr>
          <w:rtl w:val="true"/>
        </w:rPr>
        <w:t xml:space="preserve">- </w:t>
      </w:r>
      <w:r>
        <w:rPr>
          <w:rtl w:val="true"/>
        </w:rPr>
        <w:t>تاریخ السید دلدار علی‏</w:t>
      </w:r>
      <w:bookmarkEnd w:id="2385"/>
    </w:p>
    <w:p>
      <w:pPr>
        <w:pStyle w:val="BookText"/>
        <w:rPr/>
      </w:pPr>
      <w:r>
        <w:rPr>
          <w:rFonts w:ascii="IRNazanin" w:hAnsi="IRNazanin" w:eastAsia="IRNazanin"/>
          <w:color w:val="111111"/>
          <w:sz w:val="28"/>
          <w:sz w:val="28"/>
          <w:szCs w:val="28"/>
          <w:rtl w:val="true"/>
          <w:lang w:bidi="fa-IR"/>
        </w:rPr>
        <w:t xml:space="preserve">هو المعروف ب غفران مآب ابن السید محمد معین النصیرآبادی المتولد بها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بلکهنو لیلة الجمعة التاسع عشر من رجب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ینقل عنه السید جمال الدین محمد فی منهج الشیعة فی تقویم الشریعة المطبوع سنة </w:t>
      </w:r>
      <w:r>
        <w:rPr>
          <w:rFonts w:eastAsia="IRNazanin" w:cs="IRNazanin"/>
          <w:color w:val="111111"/>
          <w:sz w:val="28"/>
          <w:szCs w:val="28"/>
          <w:lang w:bidi="fa-IR"/>
        </w:rPr>
        <w:t>1313</w:t>
      </w:r>
    </w:p>
    <w:p>
      <w:pPr>
        <w:pStyle w:val="Heading3"/>
        <w:numPr>
          <w:ilvl w:val="2"/>
          <w:numId w:val="1"/>
        </w:numPr>
        <w:rPr/>
      </w:pPr>
      <w:bookmarkStart w:id="2386" w:name="__RefHeading___Toc7428651_73709187"/>
      <w:bookmarkStart w:id="2387" w:name="_Toc1075"/>
      <w:bookmarkEnd w:id="2386"/>
      <w:r>
        <w:rPr>
          <w:rtl w:val="true"/>
        </w:rPr>
        <w:t>تاریخ الدنابلة</w:t>
      </w:r>
      <w:bookmarkEnd w:id="2387"/>
    </w:p>
    <w:p>
      <w:pPr>
        <w:pStyle w:val="BookText"/>
        <w:rPr/>
      </w:pPr>
      <w:r>
        <w:rPr>
          <w:rFonts w:ascii="IRNazanin" w:hAnsi="IRNazanin" w:eastAsia="IRNazanin"/>
          <w:color w:val="111111"/>
          <w:sz w:val="28"/>
          <w:sz w:val="28"/>
          <w:szCs w:val="28"/>
          <w:rtl w:val="true"/>
          <w:lang w:bidi="fa-IR"/>
        </w:rPr>
        <w:t>اسمه ریاض الجنة، لمیرزا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2388" w:name="__RefHeading___Toc7428653_73709187"/>
      <w:bookmarkStart w:id="2389" w:name="_Toc1076"/>
      <w:bookmarkEnd w:id="2388"/>
      <w:r>
        <w:rPr/>
        <w:t>940</w:t>
      </w:r>
      <w:r>
        <w:rPr>
          <w:rtl w:val="true"/>
        </w:rPr>
        <w:t xml:space="preserve">- </w:t>
      </w:r>
      <w:r>
        <w:rPr>
          <w:rtl w:val="true"/>
        </w:rPr>
        <w:t>تاریخ الرجال‏</w:t>
      </w:r>
      <w:bookmarkEnd w:id="2389"/>
    </w:p>
    <w:p>
      <w:pPr>
        <w:pStyle w:val="BookText"/>
        <w:rPr/>
      </w:pPr>
      <w:r>
        <w:rPr>
          <w:rFonts w:ascii="IRNazanin" w:hAnsi="IRNazanin" w:eastAsia="IRNazanin"/>
          <w:color w:val="111111"/>
          <w:sz w:val="28"/>
          <w:sz w:val="28"/>
          <w:szCs w:val="28"/>
          <w:rtl w:val="true"/>
          <w:lang w:bidi="fa-IR"/>
        </w:rPr>
        <w:t>للسید أبی طالب أحمد بن علی بن محمد بن جعفر بن عبد الله بن الحسین الأصغر بن علی بن الحسین الشهید ع العلوی المعروف بالعقیقی المقیم بمکة المعظمة و المتوفی فی نیف و ثمانین و مائتین من الهجرة، ذکره النجاشی و الشیخ و ابن شهرآشوب و غیرهم و هو والد السید العقیقی مؤلف الرجال المنقول عنه فی کتب الرجال و المعاصر للشیخ الکلینی</w:t>
      </w:r>
      <w:r>
        <w:rPr>
          <w:rFonts w:eastAsia="IRNazanin" w:cs="IRNazanin"/>
          <w:color w:val="111111"/>
          <w:sz w:val="28"/>
          <w:szCs w:val="28"/>
          <w:rtl w:val="true"/>
          <w:lang w:bidi="fa-IR"/>
        </w:rPr>
        <w:t>.</w:t>
      </w:r>
    </w:p>
    <w:p>
      <w:pPr>
        <w:pStyle w:val="Heading3"/>
        <w:numPr>
          <w:ilvl w:val="2"/>
          <w:numId w:val="1"/>
        </w:numPr>
        <w:rPr/>
      </w:pPr>
      <w:bookmarkStart w:id="2390" w:name="__RefHeading___Toc7428655_73709187"/>
      <w:bookmarkStart w:id="2391" w:name="_Toc1077"/>
      <w:bookmarkEnd w:id="2390"/>
      <w:r>
        <w:rPr/>
        <w:t>941</w:t>
      </w:r>
      <w:r>
        <w:rPr>
          <w:rtl w:val="true"/>
        </w:rPr>
        <w:t xml:space="preserve">- </w:t>
      </w:r>
      <w:r>
        <w:rPr>
          <w:rtl w:val="true"/>
        </w:rPr>
        <w:t>تاریخ الرجال‏</w:t>
      </w:r>
      <w:bookmarkEnd w:id="2391"/>
    </w:p>
    <w:p>
      <w:pPr>
        <w:pStyle w:val="BookText"/>
        <w:rPr/>
      </w:pPr>
      <w:r>
        <w:rPr>
          <w:rFonts w:ascii="IRNazanin" w:hAnsi="IRNazanin" w:eastAsia="IRNazanin"/>
          <w:color w:val="111111"/>
          <w:sz w:val="28"/>
          <w:sz w:val="28"/>
          <w:szCs w:val="28"/>
          <w:rtl w:val="true"/>
          <w:lang w:bidi="fa-IR"/>
        </w:rPr>
        <w:t xml:space="preserve">للشیخ أبی القاسم الکوفی حمید بن زیاد بن حماد بن زیاد هواز الدهقان النینوائی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عبر عنه النجاشی بکتاب الرجال فی ترجمه مؤلفه حمید و ذکر بعده کتاب من روی عن الصادق ع لکن أطلق علیه فی بعض المواضع تاریخ الرجال، و قد ذکرنا فی تاریخ ابن عقدة إطلاق التاریخ عندهم علی الکتاب المحتوی علی تراجم عامة رواه الحدیث فی مقابل کتاب الثقات من أصحاب الأئمة ع مثل کتاب من روی عن الصادق ع لحمید المذکور و غیره</w:t>
      </w:r>
      <w:r>
        <w:rPr>
          <w:rFonts w:eastAsia="IRNazanin" w:cs="IRNazanin"/>
          <w:color w:val="111111"/>
          <w:sz w:val="28"/>
          <w:szCs w:val="28"/>
          <w:rtl w:val="true"/>
          <w:lang w:bidi="fa-IR"/>
        </w:rPr>
        <w:t>.</w:t>
      </w:r>
    </w:p>
    <w:p>
      <w:pPr>
        <w:pStyle w:val="Heading3"/>
        <w:numPr>
          <w:ilvl w:val="2"/>
          <w:numId w:val="1"/>
        </w:numPr>
        <w:rPr/>
      </w:pPr>
      <w:bookmarkStart w:id="2392" w:name="__RefHeading___Toc7428657_73709187"/>
      <w:bookmarkStart w:id="2393" w:name="_Toc1078"/>
      <w:bookmarkEnd w:id="2392"/>
      <w:r>
        <w:rPr>
          <w:rtl w:val="true"/>
        </w:rPr>
        <w:t>تاریخ رشیدی‏</w:t>
      </w:r>
      <w:bookmarkEnd w:id="2393"/>
    </w:p>
    <w:p>
      <w:pPr>
        <w:pStyle w:val="BookText"/>
        <w:rPr/>
      </w:pPr>
      <w:r>
        <w:rPr>
          <w:rFonts w:ascii="IRNazanin" w:hAnsi="IRNazanin" w:eastAsia="IRNazanin"/>
          <w:color w:val="111111"/>
          <w:sz w:val="28"/>
          <w:sz w:val="28"/>
          <w:szCs w:val="28"/>
          <w:rtl w:val="true"/>
          <w:lang w:bidi="fa-IR"/>
        </w:rPr>
        <w:t>هو تاریخ غازانی، یأتی</w:t>
      </w:r>
      <w:r>
        <w:rPr>
          <w:rFonts w:eastAsia="IRNazanin" w:cs="IRNazanin"/>
          <w:color w:val="111111"/>
          <w:sz w:val="28"/>
          <w:szCs w:val="28"/>
          <w:rtl w:val="true"/>
          <w:lang w:bidi="fa-IR"/>
        </w:rPr>
        <w:t>.</w:t>
      </w:r>
    </w:p>
    <w:p>
      <w:pPr>
        <w:pStyle w:val="Heading3"/>
        <w:numPr>
          <w:ilvl w:val="2"/>
          <w:numId w:val="1"/>
        </w:numPr>
        <w:rPr/>
      </w:pPr>
      <w:bookmarkStart w:id="2394" w:name="__RefHeading___Toc7428659_73709187"/>
      <w:bookmarkStart w:id="2395" w:name="_Toc1079"/>
      <w:bookmarkEnd w:id="2394"/>
      <w:r>
        <w:rPr/>
        <w:t>942</w:t>
      </w:r>
      <w:r>
        <w:rPr>
          <w:rtl w:val="true"/>
        </w:rPr>
        <w:t xml:space="preserve">- </w:t>
      </w:r>
      <w:r>
        <w:rPr>
          <w:rtl w:val="true"/>
        </w:rPr>
        <w:t>تاریخ رشیدی‏</w:t>
      </w:r>
      <w:bookmarkEnd w:id="2395"/>
    </w:p>
    <w:p>
      <w:pPr>
        <w:pStyle w:val="BookText"/>
        <w:rPr/>
      </w:pPr>
      <w:r>
        <w:rPr>
          <w:rFonts w:ascii="IRNazanin" w:hAnsi="IRNazanin" w:eastAsia="IRNazanin"/>
          <w:color w:val="111111"/>
          <w:sz w:val="28"/>
          <w:sz w:val="28"/>
          <w:szCs w:val="28"/>
          <w:rtl w:val="true"/>
          <w:lang w:bidi="fa-IR"/>
        </w:rPr>
        <w:t>فارسی لمیرزا حیدر بن محمد، ألفه لمیرزا عبد الرشید بن السلطان أبی سعید بهادر کما فی کشف الظنون فراجعه</w:t>
      </w:r>
      <w:r>
        <w:rPr>
          <w:rFonts w:eastAsia="IRNazanin" w:cs="IRNazanin"/>
          <w:color w:val="111111"/>
          <w:sz w:val="28"/>
          <w:szCs w:val="28"/>
          <w:rtl w:val="true"/>
          <w:lang w:bidi="fa-IR"/>
        </w:rPr>
        <w:t>.</w:t>
      </w:r>
    </w:p>
    <w:p>
      <w:pPr>
        <w:pStyle w:val="Heading3"/>
        <w:numPr>
          <w:ilvl w:val="2"/>
          <w:numId w:val="1"/>
        </w:numPr>
        <w:rPr/>
      </w:pPr>
      <w:bookmarkStart w:id="2396" w:name="__RefHeading___Toc7428661_73709187"/>
      <w:bookmarkStart w:id="2397" w:name="_Toc1080"/>
      <w:bookmarkEnd w:id="2396"/>
      <w:r>
        <w:rPr>
          <w:rtl w:val="true"/>
        </w:rPr>
        <w:t>تاریخ روضة الصفا</w:t>
      </w:r>
      <w:bookmarkEnd w:id="23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سیرة الأنبیاء و الملوک و الخلفاء، یأتی‏ </w:t>
      </w:r>
      <w:bookmarkStart w:id="2398" w:name="pg11677_135384"/>
    </w:p>
    <w:p>
      <w:pPr>
        <w:pStyle w:val="Heading3"/>
        <w:numPr>
          <w:ilvl w:val="2"/>
          <w:numId w:val="1"/>
        </w:numPr>
        <w:rPr/>
      </w:pPr>
      <w:bookmarkStart w:id="2399" w:name="__RefHeading___Toc7428663_73709187"/>
      <w:bookmarkStart w:id="2400" w:name="_Toc1081"/>
      <w:bookmarkEnd w:id="2398"/>
      <w:bookmarkEnd w:id="2399"/>
      <w:r>
        <w:rPr>
          <w:rtl w:val="true"/>
        </w:rPr>
        <w:t>تاریخ روضة الصفای نادری‏</w:t>
      </w:r>
      <w:bookmarkEnd w:id="2400"/>
    </w:p>
    <w:p>
      <w:pPr>
        <w:pStyle w:val="BookText"/>
        <w:rPr/>
      </w:pPr>
      <w:r>
        <w:rPr>
          <w:rFonts w:ascii="IRNazanin" w:hAnsi="IRNazanin" w:eastAsia="IRNazanin"/>
          <w:color w:val="111111"/>
          <w:sz w:val="28"/>
          <w:sz w:val="28"/>
          <w:szCs w:val="28"/>
          <w:rtl w:val="true"/>
          <w:lang w:bidi="fa-IR"/>
        </w:rPr>
        <w:t>المتمم لروضة الصفا، یأتی</w:t>
      </w:r>
      <w:r>
        <w:rPr>
          <w:rFonts w:eastAsia="IRNazanin" w:cs="IRNazanin"/>
          <w:color w:val="111111"/>
          <w:sz w:val="28"/>
          <w:szCs w:val="28"/>
          <w:rtl w:val="true"/>
          <w:lang w:bidi="fa-IR"/>
        </w:rPr>
        <w:t>.</w:t>
      </w:r>
    </w:p>
    <w:p>
      <w:pPr>
        <w:pStyle w:val="Heading3"/>
        <w:numPr>
          <w:ilvl w:val="2"/>
          <w:numId w:val="1"/>
        </w:numPr>
        <w:rPr/>
      </w:pPr>
      <w:bookmarkStart w:id="2401" w:name="__RefHeading___Toc7428665_73709187"/>
      <w:bookmarkStart w:id="2402" w:name="_Toc1082"/>
      <w:bookmarkEnd w:id="2401"/>
      <w:r>
        <w:rPr>
          <w:rtl w:val="true"/>
        </w:rPr>
        <w:t>تاریخ الروضة الصفویة</w:t>
      </w:r>
      <w:bookmarkEnd w:id="2402"/>
    </w:p>
    <w:p>
      <w:pPr>
        <w:pStyle w:val="BookText"/>
        <w:rPr/>
      </w:pPr>
      <w:r>
        <w:rPr>
          <w:rFonts w:ascii="IRNazanin" w:hAnsi="IRNazanin" w:eastAsia="IRNazanin"/>
          <w:color w:val="111111"/>
          <w:sz w:val="28"/>
          <w:sz w:val="28"/>
          <w:szCs w:val="28"/>
          <w:rtl w:val="true"/>
          <w:lang w:bidi="fa-IR"/>
        </w:rPr>
        <w:t>لمیرزا بیگ المنشی، یأتی</w:t>
      </w:r>
      <w:r>
        <w:rPr>
          <w:rFonts w:eastAsia="IRNazanin" w:cs="IRNazanin"/>
          <w:color w:val="111111"/>
          <w:sz w:val="28"/>
          <w:szCs w:val="28"/>
          <w:rtl w:val="true"/>
          <w:lang w:bidi="fa-IR"/>
        </w:rPr>
        <w:t>.</w:t>
      </w:r>
    </w:p>
    <w:p>
      <w:pPr>
        <w:pStyle w:val="Heading3"/>
        <w:numPr>
          <w:ilvl w:val="2"/>
          <w:numId w:val="1"/>
        </w:numPr>
        <w:rPr/>
      </w:pPr>
      <w:bookmarkStart w:id="2403" w:name="__RefHeading___Toc7428667_73709187"/>
      <w:bookmarkStart w:id="2404" w:name="_Toc1083"/>
      <w:bookmarkEnd w:id="2403"/>
      <w:r>
        <w:rPr/>
        <w:t>943</w:t>
      </w:r>
      <w:r>
        <w:rPr>
          <w:rtl w:val="true"/>
        </w:rPr>
        <w:t xml:space="preserve">- </w:t>
      </w:r>
      <w:r>
        <w:rPr>
          <w:rtl w:val="true"/>
        </w:rPr>
        <w:t>تاریخ رم و یونان‏</w:t>
      </w:r>
      <w:bookmarkEnd w:id="2404"/>
    </w:p>
    <w:p>
      <w:pPr>
        <w:pStyle w:val="BookText"/>
        <w:rPr/>
      </w:pPr>
      <w:r>
        <w:rPr>
          <w:rFonts w:ascii="IRNazanin" w:hAnsi="IRNazanin" w:eastAsia="IRNazanin"/>
          <w:color w:val="111111"/>
          <w:sz w:val="28"/>
          <w:sz w:val="28"/>
          <w:szCs w:val="28"/>
          <w:rtl w:val="true"/>
          <w:lang w:bidi="fa-IR"/>
        </w:rPr>
        <w:t>ترجمه إلی الفارسیة عن أصله الإفرنجی لمیرزا حسین خان الفرهودی المعاصر</w:t>
      </w:r>
      <w:r>
        <w:rPr>
          <w:rFonts w:eastAsia="IRNazanin" w:cs="IRNazanin"/>
          <w:color w:val="111111"/>
          <w:sz w:val="28"/>
          <w:szCs w:val="28"/>
          <w:rtl w:val="true"/>
          <w:lang w:bidi="fa-IR"/>
        </w:rPr>
        <w:t>.</w:t>
      </w:r>
    </w:p>
    <w:p>
      <w:pPr>
        <w:pStyle w:val="Heading3"/>
        <w:numPr>
          <w:ilvl w:val="2"/>
          <w:numId w:val="1"/>
        </w:numPr>
        <w:rPr/>
      </w:pPr>
      <w:bookmarkStart w:id="2405" w:name="__RefHeading___Toc7428669_73709187"/>
      <w:bookmarkStart w:id="2406" w:name="_Toc1084"/>
      <w:bookmarkEnd w:id="2405"/>
      <w:r>
        <w:rPr/>
        <w:t>944</w:t>
      </w:r>
      <w:r>
        <w:rPr>
          <w:rtl w:val="true"/>
        </w:rPr>
        <w:t xml:space="preserve">- </w:t>
      </w:r>
      <w:r>
        <w:rPr>
          <w:rtl w:val="true"/>
        </w:rPr>
        <w:t>تاریخ الروم‏</w:t>
      </w:r>
      <w:bookmarkEnd w:id="2406"/>
    </w:p>
    <w:p>
      <w:pPr>
        <w:pStyle w:val="BookText"/>
        <w:rPr/>
      </w:pPr>
      <w:r>
        <w:rPr>
          <w:rFonts w:ascii="IRNazanin" w:hAnsi="IRNazanin" w:eastAsia="IRNazanin"/>
          <w:color w:val="111111"/>
          <w:sz w:val="28"/>
          <w:sz w:val="28"/>
          <w:szCs w:val="28"/>
          <w:rtl w:val="true"/>
          <w:lang w:bidi="fa-IR"/>
        </w:rPr>
        <w:t>فارسی للمؤرخ المعاصر میرزا عباس بن میرزا أحمد الشروانی الیمانی‏</w:t>
      </w:r>
    </w:p>
    <w:p>
      <w:pPr>
        <w:pStyle w:val="Heading3"/>
        <w:numPr>
          <w:ilvl w:val="2"/>
          <w:numId w:val="1"/>
        </w:numPr>
        <w:rPr/>
      </w:pPr>
      <w:bookmarkStart w:id="2407" w:name="__RefHeading___Toc7428671_73709187"/>
      <w:bookmarkStart w:id="2408" w:name="_Toc1085"/>
      <w:bookmarkEnd w:id="2407"/>
      <w:r>
        <w:rPr/>
        <w:t>945</w:t>
      </w:r>
      <w:r>
        <w:rPr>
          <w:rtl w:val="true"/>
        </w:rPr>
        <w:t xml:space="preserve">- </w:t>
      </w:r>
      <w:r>
        <w:rPr>
          <w:rtl w:val="true"/>
        </w:rPr>
        <w:t>تاریخ الروم‏</w:t>
      </w:r>
      <w:bookmarkEnd w:id="2408"/>
    </w:p>
    <w:p>
      <w:pPr>
        <w:pStyle w:val="BookText"/>
        <w:rPr/>
      </w:pPr>
      <w:r>
        <w:rPr>
          <w:rFonts w:ascii="IRNazanin" w:hAnsi="IRNazanin" w:eastAsia="IRNazanin"/>
          <w:color w:val="111111"/>
          <w:sz w:val="28"/>
          <w:sz w:val="28"/>
          <w:szCs w:val="28"/>
          <w:rtl w:val="true"/>
          <w:lang w:bidi="fa-IR"/>
        </w:rPr>
        <w:t>ترجمه إلی الفارسیة عن أصله الإفرنجی لمیرزا غلام حسین خان زیرک‏زاده، مطبوع بإیران‏</w:t>
      </w:r>
    </w:p>
    <w:p>
      <w:pPr>
        <w:pStyle w:val="Heading3"/>
        <w:numPr>
          <w:ilvl w:val="2"/>
          <w:numId w:val="1"/>
        </w:numPr>
        <w:rPr/>
      </w:pPr>
      <w:bookmarkStart w:id="2409" w:name="__RefHeading___Toc7428673_73709187"/>
      <w:bookmarkStart w:id="2410" w:name="_Toc1086"/>
      <w:bookmarkEnd w:id="2409"/>
      <w:r>
        <w:rPr/>
        <w:t>946</w:t>
      </w:r>
      <w:r>
        <w:rPr>
          <w:rtl w:val="true"/>
        </w:rPr>
        <w:t xml:space="preserve">- </w:t>
      </w:r>
      <w:r>
        <w:rPr>
          <w:rtl w:val="true"/>
        </w:rPr>
        <w:t>تاریخ رویان‏</w:t>
      </w:r>
      <w:bookmarkEnd w:id="2410"/>
    </w:p>
    <w:p>
      <w:pPr>
        <w:pStyle w:val="BookText"/>
        <w:rPr/>
      </w:pPr>
      <w:r>
        <w:rPr>
          <w:rFonts w:ascii="IRNazanin" w:hAnsi="IRNazanin" w:eastAsia="IRNazanin"/>
          <w:color w:val="111111"/>
          <w:sz w:val="28"/>
          <w:sz w:val="28"/>
          <w:szCs w:val="28"/>
          <w:rtl w:val="true"/>
          <w:lang w:bidi="fa-IR"/>
        </w:rPr>
        <w:t>فارسی تألیف أولیاء الله، طبع بإیران أخیرا کما فی الفهارس المطبوعة فراجعه، و یأتی تاریخ مازندران لأولیاء الله و لعله هذا المطبوع، کما یأتی تاریخ ظهیر الدین الذی فیه تاریخ طبرستان و رویان و مازندران‏</w:t>
      </w:r>
    </w:p>
    <w:p>
      <w:pPr>
        <w:pStyle w:val="Heading3"/>
        <w:numPr>
          <w:ilvl w:val="2"/>
          <w:numId w:val="1"/>
        </w:numPr>
        <w:rPr/>
      </w:pPr>
      <w:bookmarkStart w:id="2411" w:name="__RefHeading___Toc7428675_73709187"/>
      <w:bookmarkStart w:id="2412" w:name="_Toc1087"/>
      <w:bookmarkEnd w:id="2411"/>
      <w:r>
        <w:rPr/>
        <w:t>947</w:t>
      </w:r>
      <w:r>
        <w:rPr>
          <w:rtl w:val="true"/>
        </w:rPr>
        <w:t xml:space="preserve">- </w:t>
      </w:r>
      <w:r>
        <w:rPr>
          <w:rtl w:val="true"/>
        </w:rPr>
        <w:t>تاریخ الری‏</w:t>
      </w:r>
      <w:bookmarkEnd w:id="2412"/>
    </w:p>
    <w:p>
      <w:pPr>
        <w:pStyle w:val="BookText"/>
        <w:rPr/>
      </w:pPr>
      <w:r>
        <w:rPr>
          <w:rFonts w:ascii="IRNazanin" w:hAnsi="IRNazanin" w:eastAsia="IRNazanin"/>
          <w:color w:val="111111"/>
          <w:sz w:val="28"/>
          <w:sz w:val="28"/>
          <w:szCs w:val="28"/>
          <w:rtl w:val="true"/>
          <w:lang w:bidi="fa-IR"/>
        </w:rPr>
        <w:t xml:space="preserve">لأبی منصور الآبی کما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الوزیر أبو سعد منصور بن الحسین الآبی المتوفی 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وزیر مجد الدولة رستم بن فخر الدولة بن رکن الدولة بن بویه و له کتاب المحاضرات الموسوم ب نثر الدرر کما یأتی أنه فی عدة مجلدات‏</w:t>
      </w:r>
    </w:p>
    <w:p>
      <w:pPr>
        <w:pStyle w:val="Heading3"/>
        <w:numPr>
          <w:ilvl w:val="2"/>
          <w:numId w:val="1"/>
        </w:numPr>
        <w:rPr/>
      </w:pPr>
      <w:bookmarkStart w:id="2413" w:name="__RefHeading___Toc7428677_73709187"/>
      <w:bookmarkStart w:id="2414" w:name="_Toc1088"/>
      <w:bookmarkEnd w:id="2413"/>
      <w:r>
        <w:rPr>
          <w:rtl w:val="true"/>
        </w:rPr>
        <w:t>تاریخ ریاض الجنان‏</w:t>
      </w:r>
      <w:bookmarkEnd w:id="2414"/>
    </w:p>
    <w:p>
      <w:pPr>
        <w:pStyle w:val="BookText"/>
        <w:rPr/>
      </w:pPr>
      <w:r>
        <w:rPr>
          <w:rFonts w:ascii="IRNazanin" w:hAnsi="IRNazanin" w:eastAsia="IRNazanin"/>
          <w:color w:val="111111"/>
          <w:sz w:val="28"/>
          <w:sz w:val="28"/>
          <w:szCs w:val="28"/>
          <w:rtl w:val="true"/>
          <w:lang w:bidi="fa-IR"/>
        </w:rPr>
        <w:t>للسید جمال الدین الیزدی الطباطبائی یأتی‏</w:t>
      </w:r>
    </w:p>
    <w:p>
      <w:pPr>
        <w:pStyle w:val="Heading3"/>
        <w:numPr>
          <w:ilvl w:val="2"/>
          <w:numId w:val="1"/>
        </w:numPr>
        <w:rPr/>
      </w:pPr>
      <w:bookmarkStart w:id="2415" w:name="__RefHeading___Toc7428679_73709187"/>
      <w:bookmarkStart w:id="2416" w:name="_Toc1089"/>
      <w:bookmarkEnd w:id="2415"/>
      <w:r>
        <w:rPr>
          <w:rtl w:val="true"/>
        </w:rPr>
        <w:t>تاریخ ریاض الجنة</w:t>
      </w:r>
      <w:bookmarkEnd w:id="2416"/>
    </w:p>
    <w:p>
      <w:pPr>
        <w:pStyle w:val="BookText"/>
        <w:rPr/>
      </w:pPr>
      <w:r>
        <w:rPr>
          <w:rFonts w:ascii="IRNazanin" w:hAnsi="IRNazanin" w:eastAsia="IRNazanin"/>
          <w:color w:val="111111"/>
          <w:sz w:val="28"/>
          <w:sz w:val="28"/>
          <w:szCs w:val="28"/>
          <w:rtl w:val="true"/>
          <w:lang w:bidi="fa-IR"/>
        </w:rPr>
        <w:t>لمیرزا حسن الزنوزی و أیضا للکروسی، یأتی‏</w:t>
      </w:r>
    </w:p>
    <w:p>
      <w:pPr>
        <w:pStyle w:val="Heading3"/>
        <w:numPr>
          <w:ilvl w:val="2"/>
          <w:numId w:val="1"/>
        </w:numPr>
        <w:rPr/>
      </w:pPr>
      <w:bookmarkStart w:id="2417" w:name="__RefHeading___Toc7428681_73709187"/>
      <w:bookmarkStart w:id="2418" w:name="_Toc1090"/>
      <w:bookmarkEnd w:id="2417"/>
      <w:r>
        <w:rPr/>
        <w:t>948</w:t>
      </w:r>
      <w:r>
        <w:rPr>
          <w:rtl w:val="true"/>
        </w:rPr>
        <w:t xml:space="preserve">- </w:t>
      </w:r>
      <w:r>
        <w:rPr>
          <w:rtl w:val="true"/>
        </w:rPr>
        <w:t>تاریخ الزردشتیة</w:t>
      </w:r>
      <w:bookmarkEnd w:id="2418"/>
    </w:p>
    <w:p>
      <w:pPr>
        <w:pStyle w:val="BookText"/>
        <w:rPr/>
      </w:pPr>
      <w:r>
        <w:rPr>
          <w:rFonts w:ascii="IRNazanin" w:hAnsi="IRNazanin" w:eastAsia="IRNazanin"/>
          <w:color w:val="111111"/>
          <w:sz w:val="28"/>
          <w:sz w:val="28"/>
          <w:szCs w:val="28"/>
          <w:rtl w:val="true"/>
          <w:lang w:bidi="fa-IR"/>
        </w:rPr>
        <w:t>و هم المنسوبون إلی زردشت الحکیم أو نبی المجوس، فارسی لملک الکتاب میرزا محمد بن محمد رفیع الشیرازی المعاصر نزیل بمبئی، بها و له آثار الأحزان، و بحر الأنساب کما مر</w:t>
      </w:r>
    </w:p>
    <w:p>
      <w:pPr>
        <w:pStyle w:val="Heading3"/>
        <w:numPr>
          <w:ilvl w:val="2"/>
          <w:numId w:val="1"/>
        </w:numPr>
        <w:rPr/>
      </w:pPr>
      <w:bookmarkStart w:id="2419" w:name="__RefHeading___Toc7428683_73709187"/>
      <w:bookmarkStart w:id="2420" w:name="_Toc1091"/>
      <w:bookmarkEnd w:id="2419"/>
      <w:r>
        <w:rPr/>
        <w:t>949</w:t>
      </w:r>
      <w:r>
        <w:rPr>
          <w:rtl w:val="true"/>
        </w:rPr>
        <w:t xml:space="preserve">- </w:t>
      </w:r>
      <w:r>
        <w:rPr>
          <w:rtl w:val="true"/>
        </w:rPr>
        <w:t>تاریخ الزندیة</w:t>
      </w:r>
      <w:bookmarkEnd w:id="24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ملوک إیران بعد نادر شاه أولهم کریم خان زند، تسلط علی ممالک إیران عدا خراسان من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2421" w:name="pg11677_135385"/>
    </w:p>
    <w:p>
      <w:pPr>
        <w:pStyle w:val="BookText"/>
        <w:rPr/>
      </w:pPr>
      <w:bookmarkEnd w:id="2421"/>
      <w:r>
        <w:rPr>
          <w:rFonts w:ascii="IRNazanin" w:hAnsi="IRNazanin" w:eastAsia="IRNazanin"/>
          <w:color w:val="111111"/>
          <w:sz w:val="28"/>
          <w:sz w:val="28"/>
          <w:szCs w:val="28"/>
          <w:rtl w:val="true"/>
          <w:lang w:bidi="fa-IR"/>
        </w:rPr>
        <w:t xml:space="preserve">أن مات سنة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بعده سبعة من أقربائه و انقرضوا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لمیرزا أبی الحسن الکاشانی، ینقل عنه المعاصر فی مطلع الشمس‏</w:t>
      </w:r>
    </w:p>
    <w:p>
      <w:pPr>
        <w:pStyle w:val="Heading3"/>
        <w:numPr>
          <w:ilvl w:val="2"/>
          <w:numId w:val="1"/>
        </w:numPr>
        <w:rPr/>
      </w:pPr>
      <w:bookmarkStart w:id="2422" w:name="__RefHeading___Toc7428685_73709187"/>
      <w:bookmarkStart w:id="2423" w:name="_Toc1092"/>
      <w:bookmarkEnd w:id="2422"/>
      <w:r>
        <w:rPr>
          <w:rtl w:val="true"/>
        </w:rPr>
        <w:t>تاریخ الزندیة</w:t>
      </w:r>
      <w:bookmarkEnd w:id="2423"/>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گیتی‏گشای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قریبا</w:t>
      </w:r>
    </w:p>
    <w:p>
      <w:pPr>
        <w:pStyle w:val="Heading3"/>
        <w:numPr>
          <w:ilvl w:val="2"/>
          <w:numId w:val="1"/>
        </w:numPr>
        <w:rPr/>
      </w:pPr>
      <w:bookmarkStart w:id="2424" w:name="__RefHeading___Toc7428687_73709187"/>
      <w:bookmarkStart w:id="2425" w:name="_Toc1093"/>
      <w:bookmarkEnd w:id="2424"/>
      <w:r>
        <w:rPr>
          <w:rtl w:val="true"/>
        </w:rPr>
        <w:t>تاریخ الزندیة</w:t>
      </w:r>
      <w:bookmarkEnd w:id="2425"/>
    </w:p>
    <w:p>
      <w:pPr>
        <w:pStyle w:val="BookText"/>
        <w:rPr/>
      </w:pPr>
      <w:r>
        <w:rPr>
          <w:rFonts w:ascii="IRNazanin" w:hAnsi="IRNazanin" w:eastAsia="IRNazanin"/>
          <w:color w:val="111111"/>
          <w:sz w:val="28"/>
          <w:sz w:val="28"/>
          <w:szCs w:val="28"/>
          <w:rtl w:val="true"/>
          <w:lang w:bidi="fa-IR"/>
        </w:rPr>
        <w:t>تذییل لگیتی‏گشای، یأتی مع تذییل آخر له‏</w:t>
      </w:r>
    </w:p>
    <w:p>
      <w:pPr>
        <w:pStyle w:val="Heading3"/>
        <w:numPr>
          <w:ilvl w:val="2"/>
          <w:numId w:val="1"/>
        </w:numPr>
        <w:rPr/>
      </w:pPr>
      <w:bookmarkStart w:id="2426" w:name="__RefHeading___Toc7428689_73709187"/>
      <w:bookmarkStart w:id="2427" w:name="_Toc1094"/>
      <w:bookmarkEnd w:id="2426"/>
      <w:r>
        <w:rPr>
          <w:rtl w:val="true"/>
        </w:rPr>
        <w:t>تاریخ زهر الربیع‏</w:t>
      </w:r>
      <w:bookmarkEnd w:id="2427"/>
    </w:p>
    <w:p>
      <w:pPr>
        <w:pStyle w:val="BookText"/>
        <w:rPr/>
      </w:pPr>
      <w:r>
        <w:rPr>
          <w:rFonts w:ascii="IRNazanin" w:hAnsi="IRNazanin" w:eastAsia="IRNazanin"/>
          <w:color w:val="111111"/>
          <w:sz w:val="28"/>
          <w:sz w:val="28"/>
          <w:szCs w:val="28"/>
          <w:rtl w:val="true"/>
          <w:lang w:bidi="fa-IR"/>
        </w:rPr>
        <w:t>أو أخبار زهر الربیع لقدامة، یأتی فی الزای‏</w:t>
      </w:r>
    </w:p>
    <w:p>
      <w:pPr>
        <w:pStyle w:val="Heading3"/>
        <w:numPr>
          <w:ilvl w:val="2"/>
          <w:numId w:val="1"/>
        </w:numPr>
        <w:rPr/>
      </w:pPr>
      <w:bookmarkStart w:id="2428" w:name="__RefHeading___Toc7428691_73709187"/>
      <w:bookmarkStart w:id="2429" w:name="_Toc1095"/>
      <w:bookmarkEnd w:id="2428"/>
      <w:r>
        <w:rPr>
          <w:rtl w:val="true"/>
        </w:rPr>
        <w:t>تاریخ زهر الریاض‏</w:t>
      </w:r>
      <w:bookmarkEnd w:id="2429"/>
    </w:p>
    <w:p>
      <w:pPr>
        <w:pStyle w:val="BookText"/>
        <w:rPr/>
      </w:pPr>
      <w:r>
        <w:rPr>
          <w:rFonts w:ascii="IRNazanin" w:hAnsi="IRNazanin" w:eastAsia="IRNazanin"/>
          <w:color w:val="111111"/>
          <w:sz w:val="28"/>
          <w:sz w:val="28"/>
          <w:szCs w:val="28"/>
          <w:rtl w:val="true"/>
          <w:lang w:bidi="fa-IR"/>
        </w:rPr>
        <w:t>و زلال الحیاض لابن شدقم المدنی یأتی‏</w:t>
      </w:r>
    </w:p>
    <w:p>
      <w:pPr>
        <w:pStyle w:val="Heading3"/>
        <w:numPr>
          <w:ilvl w:val="2"/>
          <w:numId w:val="1"/>
        </w:numPr>
        <w:rPr/>
      </w:pPr>
      <w:bookmarkStart w:id="2430" w:name="__RefHeading___Toc7428693_73709187"/>
      <w:bookmarkStart w:id="2431" w:name="_Toc1096"/>
      <w:bookmarkEnd w:id="2430"/>
      <w:r>
        <w:rPr>
          <w:rtl w:val="true"/>
        </w:rPr>
        <w:t>تاریخ زید الشهید</w:t>
      </w:r>
      <w:bookmarkEnd w:id="2431"/>
    </w:p>
    <w:p>
      <w:pPr>
        <w:pStyle w:val="BookText"/>
        <w:rPr/>
      </w:pPr>
      <w:r>
        <w:rPr>
          <w:rFonts w:ascii="IRNazanin" w:hAnsi="IRNazanin" w:eastAsia="IRNazanin"/>
          <w:color w:val="111111"/>
          <w:sz w:val="28"/>
          <w:sz w:val="28"/>
          <w:szCs w:val="28"/>
          <w:rtl w:val="true"/>
          <w:lang w:bidi="fa-IR"/>
        </w:rPr>
        <w:t>للسید عبد الرزاق آل المقرم، یأتی فی الزای‏</w:t>
      </w:r>
    </w:p>
    <w:p>
      <w:pPr>
        <w:pStyle w:val="Heading3"/>
        <w:numPr>
          <w:ilvl w:val="2"/>
          <w:numId w:val="1"/>
        </w:numPr>
        <w:rPr/>
      </w:pPr>
      <w:bookmarkStart w:id="2432" w:name="__RefHeading___Toc7428695_73709187"/>
      <w:bookmarkStart w:id="2433" w:name="_Toc1097"/>
      <w:bookmarkEnd w:id="2432"/>
      <w:r>
        <w:rPr>
          <w:rtl w:val="true"/>
        </w:rPr>
        <w:t>تاریخ زینب‏</w:t>
      </w:r>
      <w:bookmarkEnd w:id="2433"/>
    </w:p>
    <w:p>
      <w:pPr>
        <w:pStyle w:val="BookText"/>
        <w:rPr/>
      </w:pPr>
      <w:r>
        <w:rPr>
          <w:rFonts w:ascii="IRNazanin" w:hAnsi="IRNazanin" w:eastAsia="IRNazanin"/>
          <w:color w:val="111111"/>
          <w:sz w:val="28"/>
          <w:sz w:val="28"/>
          <w:szCs w:val="28"/>
          <w:rtl w:val="true"/>
          <w:lang w:bidi="fa-IR"/>
        </w:rPr>
        <w:t>متعدد منها أخبار الزینبات کما مر، و تاریخ أم المصائب مر أیضا، و یأتی الخصائص الزینبیة، و الطراز المذهب‏</w:t>
      </w:r>
    </w:p>
    <w:p>
      <w:pPr>
        <w:pStyle w:val="Heading3"/>
        <w:numPr>
          <w:ilvl w:val="2"/>
          <w:numId w:val="1"/>
        </w:numPr>
        <w:rPr/>
      </w:pPr>
      <w:bookmarkStart w:id="2434" w:name="__RefHeading___Toc7428697_73709187"/>
      <w:bookmarkStart w:id="2435" w:name="_Toc1098"/>
      <w:bookmarkEnd w:id="2434"/>
      <w:r>
        <w:rPr/>
        <w:t>950</w:t>
      </w:r>
      <w:r>
        <w:rPr>
          <w:rtl w:val="true"/>
        </w:rPr>
        <w:t xml:space="preserve">- </w:t>
      </w:r>
      <w:r>
        <w:rPr>
          <w:rtl w:val="true"/>
        </w:rPr>
        <w:t>تاریخ سامراء</w:t>
      </w:r>
      <w:bookmarkEnd w:id="2435"/>
    </w:p>
    <w:p>
      <w:pPr>
        <w:pStyle w:val="BookText"/>
        <w:rPr/>
      </w:pPr>
      <w:r>
        <w:rPr>
          <w:rFonts w:ascii="IRNazanin" w:hAnsi="IRNazanin" w:eastAsia="IRNazanin"/>
          <w:color w:val="111111"/>
          <w:sz w:val="28"/>
          <w:sz w:val="28"/>
          <w:szCs w:val="28"/>
          <w:rtl w:val="true"/>
          <w:lang w:bidi="fa-IR"/>
        </w:rPr>
        <w:t xml:space="preserve">لتوفیق الفکیکی الحاکم فی محاکم العراق و مؤلف کتاب المتعة المطبوع 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سیمثل للطبع‏</w:t>
      </w:r>
    </w:p>
    <w:p>
      <w:pPr>
        <w:pStyle w:val="Heading3"/>
        <w:numPr>
          <w:ilvl w:val="2"/>
          <w:numId w:val="1"/>
        </w:numPr>
        <w:rPr/>
      </w:pPr>
      <w:bookmarkStart w:id="2436" w:name="__RefHeading___Toc7428699_73709187"/>
      <w:bookmarkStart w:id="2437" w:name="_Toc1099"/>
      <w:bookmarkEnd w:id="2436"/>
      <w:r>
        <w:rPr/>
        <w:t>951</w:t>
      </w:r>
      <w:r>
        <w:rPr>
          <w:rtl w:val="true"/>
        </w:rPr>
        <w:t xml:space="preserve">- </w:t>
      </w:r>
      <w:r>
        <w:rPr>
          <w:rtl w:val="true"/>
        </w:rPr>
        <w:t>تاریخ سامراء</w:t>
      </w:r>
      <w:bookmarkEnd w:id="2437"/>
    </w:p>
    <w:p>
      <w:pPr>
        <w:pStyle w:val="BookText"/>
        <w:rPr/>
      </w:pPr>
      <w:r>
        <w:rPr>
          <w:rFonts w:ascii="IRNazanin" w:hAnsi="IRNazanin" w:eastAsia="IRNazanin"/>
          <w:color w:val="111111"/>
          <w:sz w:val="28"/>
          <w:sz w:val="28"/>
          <w:szCs w:val="28"/>
          <w:rtl w:val="true"/>
          <w:lang w:bidi="fa-IR"/>
        </w:rPr>
        <w:t xml:space="preserve">الموسوم بمآثر الکبراء للخطیب المعاصر الشیخ ذبیح الله بن محمد علی المحلاتی المولود بها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سامراء کبیر فی خمس مجلدات ضخام، رأیته بخطه بین فیه ما یتعلق بسامراء قبل الإسلام و بعده قدیما و حدیثا و ذکر أحوال أبنیتها و قصورها و مشاهدها و أحوال من دخل إلیها و من ثوی بها من الخلفاء و الملوک و العلماء و تفصیل أحوال الإمامین العسکریین و الحجة المنتظر ع و أصحابهم و الروات عنهم و العلماء النازلین بساحتهم و جعل لکل مجلد فهرسا لتسهیل التناول فرغ من مجلده الأول سنة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438" w:name="__RefHeading___Toc7428701_73709187"/>
      <w:bookmarkStart w:id="2439" w:name="_Toc1100"/>
      <w:bookmarkEnd w:id="2438"/>
      <w:r>
        <w:rPr/>
        <w:t>952</w:t>
      </w:r>
      <w:r>
        <w:rPr>
          <w:rtl w:val="true"/>
        </w:rPr>
        <w:t xml:space="preserve">- </w:t>
      </w:r>
      <w:r>
        <w:rPr>
          <w:rtl w:val="true"/>
        </w:rPr>
        <w:t>تاریخ سامراء</w:t>
      </w:r>
      <w:bookmarkEnd w:id="243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خمسمائة بیت اسمها التاریخی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السراء فی حال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الشیخ طاهر السماوی النجفی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ضمن مجموعة </w:t>
      </w:r>
      <w:bookmarkStart w:id="2440" w:name="pg11677_135386"/>
    </w:p>
    <w:p>
      <w:pPr>
        <w:pStyle w:val="BookText"/>
        <w:rPr/>
      </w:pPr>
      <w:bookmarkEnd w:id="2440"/>
      <w:r>
        <w:rPr>
          <w:rFonts w:ascii="IRNazanin" w:hAnsi="IRNazanin" w:eastAsia="IRNazanin"/>
          <w:color w:val="111111"/>
          <w:sz w:val="28"/>
          <w:sz w:val="28"/>
          <w:szCs w:val="28"/>
          <w:rtl w:val="true"/>
          <w:lang w:bidi="fa-IR"/>
        </w:rPr>
        <w:t>فیها أراجیزه الآخر فی تواریخ الأئمة و تاریخ النجف و تاریخ کربلاء و تاریخ الکاظمیة کلها بخطه‏</w:t>
      </w:r>
    </w:p>
    <w:p>
      <w:pPr>
        <w:pStyle w:val="Heading3"/>
        <w:numPr>
          <w:ilvl w:val="2"/>
          <w:numId w:val="1"/>
        </w:numPr>
        <w:rPr/>
      </w:pPr>
      <w:bookmarkStart w:id="2441" w:name="__RefHeading___Toc7428703_73709187"/>
      <w:bookmarkStart w:id="2442" w:name="_Toc1101"/>
      <w:bookmarkEnd w:id="2441"/>
      <w:r>
        <w:rPr/>
        <w:t>953</w:t>
      </w:r>
      <w:r>
        <w:rPr>
          <w:rtl w:val="true"/>
        </w:rPr>
        <w:t xml:space="preserve">- </w:t>
      </w:r>
      <w:r>
        <w:rPr>
          <w:rtl w:val="true"/>
        </w:rPr>
        <w:t>تاریخ سبکتکین الغزنوی‏</w:t>
      </w:r>
      <w:bookmarkEnd w:id="2442"/>
    </w:p>
    <w:p>
      <w:pPr>
        <w:pStyle w:val="BookText"/>
        <w:rPr/>
      </w:pPr>
      <w:r>
        <w:rPr>
          <w:rFonts w:ascii="IRNazanin" w:hAnsi="IRNazanin" w:eastAsia="IRNazanin"/>
          <w:color w:val="111111"/>
          <w:sz w:val="28"/>
          <w:sz w:val="28"/>
          <w:szCs w:val="28"/>
          <w:rtl w:val="true"/>
          <w:lang w:bidi="fa-IR"/>
        </w:rPr>
        <w:t xml:space="preserve">أو تاریخ آل سبکتکین و یقال له تاریخ العتبی نسبه إلی مؤلفه کما یقال له تاریخ الیمینی أو سیرة الیمینی أو الیمینی فقط أضافه إلی من ألف باسمه و هو یمین الدولة السلطان محمود ابن السلطان ناصر الدین سبکتکین، و المؤلف هو أبو النضر محمد بن عبد الجبار العتبی المتوفی سنة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کان أصله من الری لکنه نشا بخراسان إلی أن انتهت إلیه رئاسة الکتابة و الإنشاء فی خراسان و العراق و صار نائبا لشمس المعالی قابوس بن وشمگیر فی خراسان إلی أن توفی، رأیت منه نسخه عتیقة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کتب الشیخ عبد الحسین الطهرانی مکتوبا علیها أنه تاریخ سبکتکین لکنه طبع طبعات عدیدة فی لاهور و دهلی و بولاق بعنوان تاریخ الیمینی و قد ذکره کشف الظنون فی حرف الیاء بعنوان الیمینی،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الظاهر بآیاته الباطن بذاته القریب برحمته البعید بعزته الکریم بآلائه العظیم بکبریائه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تواریخ ناصر الدین أبی منصور سبکتکین صاحب غزته من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وفاته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تواریخ ولده السلطان یمین الدولة أبی القاسم محمود الذی 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بعبارات فصیحة بلیغة راعی فیها جمیع محسنات النثر و الکتابة و أودع فیها دقائق غریبة و لطائف أدبیة تعمل فی المقامة و الخطابة فاعتنی الأدباء بضبط ألفاظه و حل مشکلاته و کتبوا له شروحا ذکر تفاصیلها فی کشف الظنون عند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الموسوم ببساتین الفضلاء و ریاحین العقلاء الذی أورد فیه مؤلفه جمیع ما حصله من الشروح الخمسة للکتاب بعد مطالعة تلک الشروح و أخذ زبدتها مع زیادات علیها و ذکر أنه ألفه فی تبریز شرع‏ </w:t>
      </w:r>
      <w:bookmarkStart w:id="2443" w:name="pg11677_135387"/>
    </w:p>
    <w:p>
      <w:pPr>
        <w:pStyle w:val="BookText"/>
        <w:rPr/>
      </w:pPr>
      <w:bookmarkEnd w:id="2443"/>
      <w:r>
        <w:rPr>
          <w:rFonts w:ascii="IRNazanin" w:hAnsi="IRNazanin" w:eastAsia="IRNazanin"/>
          <w:color w:val="111111"/>
          <w:sz w:val="28"/>
          <w:sz w:val="28"/>
          <w:szCs w:val="28"/>
          <w:rtl w:val="true"/>
          <w:lang w:bidi="fa-IR"/>
        </w:rPr>
        <w:t xml:space="preserve">فیه سنة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و الشرح الأخیر المؤلف بعد عصر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فیه و انما ألحقه به إبراهیم أفندی المتوفی سنة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الفتح الوهبی فی شرح تاریخ العتبی ألفه الشیخ أحمد ابن علی بن عمر العدوی الدمشقی الشهیر بالمنینی المولود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ترجمه فی سلک الدرر فرغ من شرحه سنة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 و طبع فی مجلدین بالمطبعة الوهبیة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لهذا الشارح أیضا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لوسیلة الفوز و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صاحب الزمان من نظم الشیخ البهائی ضمن کشکول البهائی المطبوع فی بولاق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هذه القصیدة لا یشهد له بحسن العقیدة کما أن العتبی أظهر حسن عقیدته بما أودعه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لم یترکنا سدی بل بعث النبی ص لهدایتنا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 ص استخلف فی أمته الثقلین الذین یحمیان الأقدام أن 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تمسک بهما أمن العثار و ربح الیسار و زحزح عن النار و من صدف عنهما فقد أساء الاختیار و رکب الخسار و ارتدف الإدبار أولئک الذین اشتروا الضلالة بالهدی فما ربحت تجارتهم و ما کانوا مهتدین فصلی الله علیه و علی آله ما ابتلج عن اللیل الصباح و اقترن الغر بأطراف الرماح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الشارح المنینی فی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الشی‏ء النفیس المصون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ترجمه هذا التاریخ إلی الفارسیة لأبی الشرف ناصح بن ظفر الجرفادقانی کما فی کشف الظنون، و للجرفادقانی أیضا ترجمه تاریخ آل عباس التی هی من مآخذ تاریخ نگارستان المؤلف سنة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w:t>
      </w:r>
    </w:p>
    <w:p>
      <w:pPr>
        <w:pStyle w:val="Heading3"/>
        <w:numPr>
          <w:ilvl w:val="2"/>
          <w:numId w:val="1"/>
        </w:numPr>
        <w:rPr/>
      </w:pPr>
      <w:bookmarkStart w:id="2444" w:name="__RefHeading___Toc7428705_73709187"/>
      <w:bookmarkStart w:id="2445" w:name="_Toc1102"/>
      <w:bookmarkEnd w:id="2444"/>
      <w:r>
        <w:rPr/>
        <w:t>954</w:t>
      </w:r>
      <w:r>
        <w:rPr>
          <w:rtl w:val="true"/>
        </w:rPr>
        <w:t xml:space="preserve">- </w:t>
      </w:r>
      <w:r>
        <w:rPr>
          <w:rtl w:val="true"/>
        </w:rPr>
        <w:t>تاریخ سراندیب‏</w:t>
      </w:r>
      <w:bookmarkEnd w:id="244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لمیرزا عباس خان بن میرزا أحمد الشروانی الیمانی الهندی المؤرخ المعاصر المتوفی بعد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طبع بعض کتبه فی هذا التاریخ</w:t>
      </w:r>
      <w:r>
        <w:rPr>
          <w:rFonts w:eastAsia="IRNazanin" w:cs="IRNazanin"/>
          <w:color w:val="111111"/>
          <w:sz w:val="28"/>
          <w:szCs w:val="28"/>
          <w:rtl w:val="true"/>
          <w:lang w:bidi="fa-IR"/>
        </w:rPr>
        <w:t xml:space="preserve">. </w:t>
      </w:r>
      <w:bookmarkStart w:id="2446" w:name="pg11677_135388"/>
    </w:p>
    <w:p>
      <w:pPr>
        <w:pStyle w:val="Heading3"/>
        <w:numPr>
          <w:ilvl w:val="2"/>
          <w:numId w:val="1"/>
        </w:numPr>
        <w:rPr/>
      </w:pPr>
      <w:bookmarkStart w:id="2447" w:name="__RefHeading___Toc7428707_73709187"/>
      <w:bookmarkStart w:id="2448" w:name="_Toc1103"/>
      <w:bookmarkEnd w:id="2446"/>
      <w:bookmarkEnd w:id="2447"/>
      <w:r>
        <w:rPr/>
        <w:t>955</w:t>
      </w:r>
      <w:r>
        <w:rPr>
          <w:rtl w:val="true"/>
        </w:rPr>
        <w:t xml:space="preserve">- </w:t>
      </w:r>
      <w:r>
        <w:rPr>
          <w:rtl w:val="true"/>
        </w:rPr>
        <w:t>تاریخ سفارة الحاج خلیل خان القزوینی‏</w:t>
      </w:r>
      <w:bookmarkEnd w:id="2448"/>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2449" w:name="__RefHeading___Toc7428709_73709187"/>
      <w:bookmarkStart w:id="2450" w:name="_Toc1104"/>
      <w:bookmarkEnd w:id="2449"/>
      <w:r>
        <w:rPr/>
        <w:t>956</w:t>
      </w:r>
      <w:r>
        <w:rPr>
          <w:rtl w:val="true"/>
        </w:rPr>
        <w:t xml:space="preserve">- </w:t>
      </w:r>
      <w:r>
        <w:rPr>
          <w:rtl w:val="true"/>
        </w:rPr>
        <w:t>تاریخ سلاطین ایران‏</w:t>
      </w:r>
      <w:bookmarkEnd w:id="2450"/>
    </w:p>
    <w:p>
      <w:pPr>
        <w:pStyle w:val="BookText"/>
        <w:rPr/>
      </w:pPr>
      <w:r>
        <w:rPr>
          <w:rFonts w:ascii="IRNazanin" w:hAnsi="IRNazanin" w:eastAsia="IRNazanin"/>
          <w:color w:val="111111"/>
          <w:sz w:val="28"/>
          <w:sz w:val="28"/>
          <w:szCs w:val="28"/>
          <w:rtl w:val="true"/>
          <w:lang w:bidi="fa-IR"/>
        </w:rPr>
        <w:t>فارسی لإحسان الله خان نسخه منه فی مکتبة راجه السید محمد مهدی فی ضلع فیض‏آباد کما فی فهرسها</w:t>
      </w:r>
      <w:r>
        <w:rPr>
          <w:rFonts w:eastAsia="IRNazanin" w:cs="IRNazanin"/>
          <w:color w:val="111111"/>
          <w:sz w:val="28"/>
          <w:szCs w:val="28"/>
          <w:rtl w:val="true"/>
          <w:lang w:bidi="fa-IR"/>
        </w:rPr>
        <w:t>.</w:t>
      </w:r>
    </w:p>
    <w:p>
      <w:pPr>
        <w:pStyle w:val="Heading3"/>
        <w:numPr>
          <w:ilvl w:val="2"/>
          <w:numId w:val="1"/>
        </w:numPr>
        <w:rPr/>
      </w:pPr>
      <w:bookmarkStart w:id="2451" w:name="__RefHeading___Toc7428711_73709187"/>
      <w:bookmarkStart w:id="2452" w:name="_Toc1105"/>
      <w:bookmarkEnd w:id="2451"/>
      <w:r>
        <w:rPr/>
        <w:t>957</w:t>
      </w:r>
      <w:r>
        <w:rPr>
          <w:rtl w:val="true"/>
        </w:rPr>
        <w:t xml:space="preserve">- </w:t>
      </w:r>
      <w:r>
        <w:rPr>
          <w:rtl w:val="true"/>
        </w:rPr>
        <w:t>تاریخ سلاطین ترکیا</w:t>
      </w:r>
      <w:bookmarkEnd w:id="2452"/>
    </w:p>
    <w:p>
      <w:pPr>
        <w:pStyle w:val="BookText"/>
        <w:rPr/>
      </w:pPr>
      <w:r>
        <w:rPr>
          <w:rFonts w:ascii="IRNazanin" w:hAnsi="IRNazanin" w:eastAsia="IRNazanin"/>
          <w:color w:val="111111"/>
          <w:sz w:val="28"/>
          <w:sz w:val="28"/>
          <w:szCs w:val="28"/>
          <w:rtl w:val="true"/>
          <w:lang w:bidi="fa-IR"/>
        </w:rPr>
        <w:t xml:space="preserve">العثمانیین نظما فی أرجوزة لطیفة لإمام الحرمین الشیخ میرزا محمد بن عبد الوهاب آل داود الهمدانی الکاظمی المتوفی بها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تاریخ النظم فی کتابه فصوص الیواقیت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العدل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باسم السلطان مراد خان الخامس ابن السلطان عبد المجید الذی لم تمض علی خلافته الا لیالی و أیام فتسنم للخلافة أخوه السلطان عبد الحمید خان الثانی ابن السلطان عبد المجید فقال فی أوله موریا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له الملوک أین کانوا</w:t>
      </w:r>
    </w:p>
    <w:p>
      <w:pPr>
        <w:pStyle w:val="Heading3"/>
        <w:numPr>
          <w:ilvl w:val="2"/>
          <w:numId w:val="1"/>
        </w:numPr>
        <w:rPr/>
      </w:pPr>
      <w:bookmarkStart w:id="2453" w:name="__RefHeading___Toc7428713_73709187"/>
      <w:bookmarkStart w:id="2454" w:name="_Toc1106"/>
      <w:bookmarkEnd w:id="2453"/>
      <w:r>
        <w:rPr>
          <w:rtl w:val="true"/>
        </w:rPr>
        <w:t>تاریخ سلاطین العجم‏</w:t>
      </w:r>
      <w:bookmarkEnd w:id="2454"/>
    </w:p>
    <w:p>
      <w:pPr>
        <w:pStyle w:val="BookText"/>
        <w:rPr/>
      </w:pPr>
      <w:r>
        <w:rPr>
          <w:rFonts w:ascii="IRNazanin" w:hAnsi="IRNazanin" w:eastAsia="IRNazanin"/>
          <w:color w:val="111111"/>
          <w:sz w:val="28"/>
          <w:sz w:val="28"/>
          <w:szCs w:val="28"/>
          <w:rtl w:val="true"/>
          <w:lang w:bidi="fa-IR"/>
        </w:rPr>
        <w:t>اسمه مفرح الأحباب یأتی فی حرف المیم</w:t>
      </w:r>
      <w:r>
        <w:rPr>
          <w:rFonts w:eastAsia="IRNazanin" w:cs="IRNazanin"/>
          <w:color w:val="111111"/>
          <w:sz w:val="28"/>
          <w:szCs w:val="28"/>
          <w:rtl w:val="true"/>
          <w:lang w:bidi="fa-IR"/>
        </w:rPr>
        <w:t>.</w:t>
      </w:r>
    </w:p>
    <w:p>
      <w:pPr>
        <w:pStyle w:val="Heading3"/>
        <w:numPr>
          <w:ilvl w:val="2"/>
          <w:numId w:val="1"/>
        </w:numPr>
        <w:rPr/>
      </w:pPr>
      <w:bookmarkStart w:id="2455" w:name="__RefHeading___Toc7428715_73709187"/>
      <w:bookmarkStart w:id="2456" w:name="_Toc1107"/>
      <w:bookmarkEnd w:id="2455"/>
      <w:r>
        <w:rPr/>
        <w:t>958</w:t>
      </w:r>
      <w:r>
        <w:rPr>
          <w:rtl w:val="true"/>
        </w:rPr>
        <w:t xml:space="preserve">- </w:t>
      </w:r>
      <w:r>
        <w:rPr>
          <w:rtl w:val="true"/>
        </w:rPr>
        <w:t>تاریخ سلاطین العجم‏</w:t>
      </w:r>
      <w:bookmarkEnd w:id="2456"/>
    </w:p>
    <w:p>
      <w:pPr>
        <w:pStyle w:val="BookText"/>
        <w:rPr/>
      </w:pPr>
      <w:r>
        <w:rPr>
          <w:rFonts w:ascii="IRNazanin" w:hAnsi="IRNazanin" w:eastAsia="IRNazanin"/>
          <w:color w:val="111111"/>
          <w:sz w:val="28"/>
          <w:sz w:val="28"/>
          <w:szCs w:val="28"/>
          <w:rtl w:val="true"/>
          <w:lang w:bidi="fa-IR"/>
        </w:rPr>
        <w:t>فارسی لبعض معاصری شاه عباس الماضی و کأنه مختصر حبیب السیر نسخه منه ناقص الأول و الآخر توجد فی الخزانة الرضویة و الموجود منها مائة و إحدی و أربعین ورقة، و هی من موقوفات أشرف السلطنة کما فی فهرس الخزانة</w:t>
      </w:r>
      <w:r>
        <w:rPr>
          <w:rFonts w:eastAsia="IRNazanin" w:cs="IRNazanin"/>
          <w:color w:val="111111"/>
          <w:sz w:val="28"/>
          <w:szCs w:val="28"/>
          <w:rtl w:val="true"/>
          <w:lang w:bidi="fa-IR"/>
        </w:rPr>
        <w:t>.</w:t>
      </w:r>
    </w:p>
    <w:p>
      <w:pPr>
        <w:pStyle w:val="Heading3"/>
        <w:numPr>
          <w:ilvl w:val="2"/>
          <w:numId w:val="1"/>
        </w:numPr>
        <w:rPr/>
      </w:pPr>
      <w:bookmarkStart w:id="2457" w:name="__RefHeading___Toc7428717_73709187"/>
      <w:bookmarkStart w:id="2458" w:name="_Toc1108"/>
      <w:bookmarkEnd w:id="2457"/>
      <w:r>
        <w:rPr/>
        <w:t>959</w:t>
      </w:r>
      <w:r>
        <w:rPr>
          <w:rtl w:val="true"/>
        </w:rPr>
        <w:t xml:space="preserve">- </w:t>
      </w:r>
      <w:r>
        <w:rPr>
          <w:rtl w:val="true"/>
        </w:rPr>
        <w:t>تاریخ سلاطین العجم‏</w:t>
      </w:r>
      <w:bookmarkEnd w:id="2458"/>
    </w:p>
    <w:p>
      <w:pPr>
        <w:pStyle w:val="BookText"/>
        <w:rPr/>
      </w:pPr>
      <w:r>
        <w:rPr>
          <w:rFonts w:ascii="IRNazanin" w:hAnsi="IRNazanin" w:eastAsia="IRNazanin"/>
          <w:color w:val="111111"/>
          <w:sz w:val="28"/>
          <w:sz w:val="28"/>
          <w:szCs w:val="28"/>
          <w:rtl w:val="true"/>
          <w:lang w:bidi="fa-IR"/>
        </w:rPr>
        <w:t>فارسی مختصر فی خمس عشرة ورقة توجد منه نسخه ضمن مجموعة فی الخزانة الرضویة أیضا کما فی فهرسها</w:t>
      </w:r>
      <w:r>
        <w:rPr>
          <w:rFonts w:eastAsia="IRNazanin" w:cs="IRNazanin"/>
          <w:color w:val="111111"/>
          <w:sz w:val="28"/>
          <w:szCs w:val="28"/>
          <w:rtl w:val="true"/>
          <w:lang w:bidi="fa-IR"/>
        </w:rPr>
        <w:t>.</w:t>
      </w:r>
    </w:p>
    <w:p>
      <w:pPr>
        <w:pStyle w:val="Heading3"/>
        <w:numPr>
          <w:ilvl w:val="2"/>
          <w:numId w:val="1"/>
        </w:numPr>
        <w:rPr/>
      </w:pPr>
      <w:bookmarkStart w:id="2459" w:name="__RefHeading___Toc7428719_73709187"/>
      <w:bookmarkStart w:id="2460" w:name="_Toc1109"/>
      <w:bookmarkEnd w:id="2459"/>
      <w:r>
        <w:rPr>
          <w:rtl w:val="true"/>
        </w:rPr>
        <w:t>تاریخ سلجوقیه‏</w:t>
      </w:r>
      <w:bookmarkEnd w:id="2460"/>
    </w:p>
    <w:p>
      <w:pPr>
        <w:pStyle w:val="BookText"/>
        <w:rPr/>
      </w:pPr>
      <w:r>
        <w:rPr>
          <w:rFonts w:ascii="IRNazanin" w:hAnsi="IRNazanin" w:eastAsia="IRNazanin"/>
          <w:color w:val="111111"/>
          <w:sz w:val="28"/>
          <w:sz w:val="28"/>
          <w:szCs w:val="28"/>
          <w:rtl w:val="true"/>
          <w:lang w:bidi="fa-IR"/>
        </w:rPr>
        <w:t>اسمه راحة الصدور یأتی فی حرف الراء</w:t>
      </w:r>
      <w:r>
        <w:rPr>
          <w:rFonts w:eastAsia="IRNazanin" w:cs="IRNazanin"/>
          <w:color w:val="111111"/>
          <w:sz w:val="28"/>
          <w:szCs w:val="28"/>
          <w:rtl w:val="true"/>
          <w:lang w:bidi="fa-IR"/>
        </w:rPr>
        <w:t>.</w:t>
      </w:r>
    </w:p>
    <w:p>
      <w:pPr>
        <w:pStyle w:val="Heading3"/>
        <w:numPr>
          <w:ilvl w:val="2"/>
          <w:numId w:val="1"/>
        </w:numPr>
        <w:rPr/>
      </w:pPr>
      <w:bookmarkStart w:id="2461" w:name="__RefHeading___Toc7428721_73709187"/>
      <w:bookmarkStart w:id="2462" w:name="_Toc1110"/>
      <w:bookmarkEnd w:id="2461"/>
      <w:r>
        <w:rPr/>
        <w:t>960</w:t>
      </w:r>
      <w:r>
        <w:rPr>
          <w:rtl w:val="true"/>
        </w:rPr>
        <w:t xml:space="preserve">- </w:t>
      </w:r>
      <w:r>
        <w:rPr>
          <w:rtl w:val="true"/>
        </w:rPr>
        <w:t>تاریخ سلطانی‏</w:t>
      </w:r>
      <w:bookmarkEnd w:id="2462"/>
    </w:p>
    <w:p>
      <w:pPr>
        <w:pStyle w:val="BookText"/>
        <w:rPr/>
      </w:pPr>
      <w:r>
        <w:rPr>
          <w:rFonts w:ascii="IRNazanin" w:hAnsi="IRNazanin" w:eastAsia="IRNazanin"/>
          <w:color w:val="111111"/>
          <w:sz w:val="28"/>
          <w:sz w:val="28"/>
          <w:szCs w:val="28"/>
          <w:rtl w:val="true"/>
          <w:lang w:bidi="fa-IR"/>
        </w:rPr>
        <w:t xml:space="preserve">فی تاریخ أفغانستان و أحوال الأفاغنة إلی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السلطان محمد خان بارکرینی، طبع فی بمبئی مجلده الأول فی حیاة المؤلف سنة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w:t>
      </w:r>
    </w:p>
    <w:p>
      <w:pPr>
        <w:pStyle w:val="Heading3"/>
        <w:numPr>
          <w:ilvl w:val="2"/>
          <w:numId w:val="1"/>
        </w:numPr>
        <w:rPr/>
      </w:pPr>
      <w:bookmarkStart w:id="2463" w:name="__RefHeading___Toc7428723_73709187"/>
      <w:bookmarkStart w:id="2464" w:name="_Toc1111"/>
      <w:bookmarkEnd w:id="2463"/>
      <w:r>
        <w:rPr/>
        <w:t>961</w:t>
      </w:r>
      <w:r>
        <w:rPr>
          <w:rtl w:val="true"/>
        </w:rPr>
        <w:t xml:space="preserve">- </w:t>
      </w:r>
      <w:r>
        <w:rPr>
          <w:rtl w:val="true"/>
        </w:rPr>
        <w:t>تاریخ سلطنت فتح علی شاه‏</w:t>
      </w:r>
      <w:bookmarkEnd w:id="246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طبع بإیران کما فی الفهارس</w:t>
      </w:r>
      <w:r>
        <w:rPr>
          <w:rFonts w:eastAsia="IRNazanin" w:cs="IRNazanin"/>
          <w:color w:val="111111"/>
          <w:sz w:val="28"/>
          <w:szCs w:val="28"/>
          <w:rtl w:val="true"/>
          <w:lang w:bidi="fa-IR"/>
        </w:rPr>
        <w:t xml:space="preserve">. </w:t>
      </w:r>
      <w:bookmarkStart w:id="2465" w:name="pg11677_135389"/>
    </w:p>
    <w:p>
      <w:pPr>
        <w:pStyle w:val="Heading3"/>
        <w:numPr>
          <w:ilvl w:val="2"/>
          <w:numId w:val="1"/>
        </w:numPr>
        <w:rPr/>
      </w:pPr>
      <w:bookmarkStart w:id="2466" w:name="__RefHeading___Toc7428725_73709187"/>
      <w:bookmarkStart w:id="2467" w:name="_Toc1112"/>
      <w:bookmarkEnd w:id="2465"/>
      <w:bookmarkEnd w:id="2466"/>
      <w:r>
        <w:rPr>
          <w:rtl w:val="true"/>
        </w:rPr>
        <w:t>تاریخ سلک اللآلی‏</w:t>
      </w:r>
      <w:bookmarkEnd w:id="2467"/>
    </w:p>
    <w:p>
      <w:pPr>
        <w:pStyle w:val="BookText"/>
        <w:rPr/>
      </w:pPr>
      <w:r>
        <w:rPr>
          <w:rFonts w:ascii="IRNazanin" w:hAnsi="IRNazanin" w:eastAsia="IRNazanin"/>
          <w:color w:val="111111"/>
          <w:sz w:val="28"/>
          <w:sz w:val="28"/>
          <w:szCs w:val="28"/>
          <w:rtl w:val="true"/>
          <w:lang w:bidi="fa-IR"/>
        </w:rPr>
        <w:t>یأتی باسمه فی حرف السین المهملة</w:t>
      </w:r>
      <w:r>
        <w:rPr>
          <w:rFonts w:eastAsia="IRNazanin" w:cs="IRNazanin"/>
          <w:color w:val="111111"/>
          <w:sz w:val="28"/>
          <w:szCs w:val="28"/>
          <w:rtl w:val="true"/>
          <w:lang w:bidi="fa-IR"/>
        </w:rPr>
        <w:t>.</w:t>
      </w:r>
    </w:p>
    <w:p>
      <w:pPr>
        <w:pStyle w:val="Heading3"/>
        <w:numPr>
          <w:ilvl w:val="2"/>
          <w:numId w:val="1"/>
        </w:numPr>
        <w:rPr/>
      </w:pPr>
      <w:bookmarkStart w:id="2468" w:name="__RefHeading___Toc7428727_73709187"/>
      <w:bookmarkStart w:id="2469" w:name="_Toc1113"/>
      <w:bookmarkEnd w:id="2468"/>
      <w:r>
        <w:rPr/>
        <w:t>962</w:t>
      </w:r>
      <w:r>
        <w:rPr>
          <w:rtl w:val="true"/>
        </w:rPr>
        <w:t xml:space="preserve">- </w:t>
      </w:r>
      <w:r>
        <w:rPr>
          <w:rtl w:val="true"/>
        </w:rPr>
        <w:t>تاریخ سمرقند</w:t>
      </w:r>
      <w:bookmarkEnd w:id="2469"/>
    </w:p>
    <w:p>
      <w:pPr>
        <w:pStyle w:val="BookText"/>
        <w:rPr/>
      </w:pPr>
      <w:r>
        <w:rPr>
          <w:rFonts w:ascii="IRNazanin" w:hAnsi="IRNazanin" w:eastAsia="IRNazanin"/>
          <w:color w:val="111111"/>
          <w:sz w:val="28"/>
          <w:sz w:val="28"/>
          <w:szCs w:val="28"/>
          <w:rtl w:val="true"/>
          <w:lang w:bidi="fa-IR"/>
        </w:rPr>
        <w:t xml:space="preserve">لأبی العباس جعفر بن محمد النسفی السمرقندی المستغفری المتوفی سنة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طب النبی ذکره فی کشف الظنون و أرخ وفاته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غلطا</w:t>
      </w:r>
      <w:r>
        <w:rPr>
          <w:rFonts w:eastAsia="IRNazanin" w:cs="IRNazanin"/>
          <w:color w:val="111111"/>
          <w:sz w:val="28"/>
          <w:szCs w:val="28"/>
          <w:rtl w:val="true"/>
          <w:lang w:bidi="fa-IR"/>
        </w:rPr>
        <w:t>.</w:t>
      </w:r>
    </w:p>
    <w:p>
      <w:pPr>
        <w:pStyle w:val="Heading3"/>
        <w:numPr>
          <w:ilvl w:val="2"/>
          <w:numId w:val="1"/>
        </w:numPr>
        <w:rPr/>
      </w:pPr>
      <w:bookmarkStart w:id="2470" w:name="__RefHeading___Toc7428729_73709187"/>
      <w:bookmarkStart w:id="2471" w:name="_Toc1114"/>
      <w:bookmarkEnd w:id="2470"/>
      <w:r>
        <w:rPr>
          <w:rtl w:val="true"/>
        </w:rPr>
        <w:t>تاریخ سنی ملوک الأرض‏</w:t>
      </w:r>
      <w:bookmarkEnd w:id="2471"/>
    </w:p>
    <w:p>
      <w:pPr>
        <w:pStyle w:val="BookText"/>
        <w:rPr/>
      </w:pPr>
      <w:r>
        <w:rPr>
          <w:rFonts w:ascii="IRNazanin" w:hAnsi="IRNazanin" w:eastAsia="IRNazanin"/>
          <w:color w:val="111111"/>
          <w:sz w:val="28"/>
          <w:sz w:val="28"/>
          <w:szCs w:val="28"/>
          <w:rtl w:val="true"/>
          <w:lang w:bidi="fa-IR"/>
        </w:rPr>
        <w:t>طبع لبیسیک أو تاریخ ملوک الأرض یأتی‏</w:t>
      </w:r>
    </w:p>
    <w:p>
      <w:pPr>
        <w:pStyle w:val="Heading3"/>
        <w:numPr>
          <w:ilvl w:val="2"/>
          <w:numId w:val="1"/>
        </w:numPr>
        <w:rPr/>
      </w:pPr>
      <w:bookmarkStart w:id="2472" w:name="__RefHeading___Toc7428731_73709187"/>
      <w:bookmarkStart w:id="2473" w:name="_Toc1115"/>
      <w:bookmarkEnd w:id="2472"/>
      <w:r>
        <w:rPr>
          <w:rtl w:val="true"/>
        </w:rPr>
        <w:t>تاریخ سوادکوه‏</w:t>
      </w:r>
      <w:bookmarkEnd w:id="2473"/>
    </w:p>
    <w:p>
      <w:pPr>
        <w:pStyle w:val="BookText"/>
        <w:rPr/>
      </w:pPr>
      <w:r>
        <w:rPr>
          <w:rFonts w:ascii="IRNazanin" w:hAnsi="IRNazanin" w:eastAsia="IRNazanin"/>
          <w:color w:val="111111"/>
          <w:sz w:val="28"/>
          <w:sz w:val="28"/>
          <w:szCs w:val="28"/>
          <w:rtl w:val="true"/>
          <w:lang w:bidi="fa-IR"/>
        </w:rPr>
        <w:t>اسمه التدوین فی أحوال جبال شروین یأتی</w:t>
      </w:r>
      <w:r>
        <w:rPr>
          <w:rFonts w:eastAsia="IRNazanin" w:cs="IRNazanin"/>
          <w:color w:val="111111"/>
          <w:sz w:val="28"/>
          <w:szCs w:val="28"/>
          <w:rtl w:val="true"/>
          <w:lang w:bidi="fa-IR"/>
        </w:rPr>
        <w:t>.</w:t>
      </w:r>
    </w:p>
    <w:p>
      <w:pPr>
        <w:pStyle w:val="Heading3"/>
        <w:numPr>
          <w:ilvl w:val="2"/>
          <w:numId w:val="1"/>
        </w:numPr>
        <w:rPr/>
      </w:pPr>
      <w:bookmarkStart w:id="2474" w:name="__RefHeading___Toc7428733_73709187"/>
      <w:bookmarkStart w:id="2475" w:name="_Toc1116"/>
      <w:bookmarkEnd w:id="2474"/>
      <w:r>
        <w:rPr/>
        <w:t>963</w:t>
      </w:r>
      <w:r>
        <w:rPr>
          <w:rtl w:val="true"/>
        </w:rPr>
        <w:t xml:space="preserve">- </w:t>
      </w:r>
      <w:r>
        <w:rPr>
          <w:rtl w:val="true"/>
        </w:rPr>
        <w:t>تاریخ سوریا و لبنان‏</w:t>
      </w:r>
      <w:bookmarkEnd w:id="2475"/>
    </w:p>
    <w:p>
      <w:pPr>
        <w:pStyle w:val="BookText"/>
        <w:rPr/>
      </w:pPr>
      <w:r>
        <w:rPr>
          <w:rFonts w:ascii="IRNazanin" w:hAnsi="IRNazanin" w:eastAsia="IRNazanin"/>
          <w:color w:val="111111"/>
          <w:sz w:val="28"/>
          <w:sz w:val="28"/>
          <w:szCs w:val="28"/>
          <w:rtl w:val="true"/>
          <w:lang w:bidi="fa-IR"/>
        </w:rPr>
        <w:t xml:space="preserve">للفاضل أدیب فرحات العاملی المعاصر المدرس فی مدارس بیروت، طبع بها سنة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Heading3"/>
        <w:numPr>
          <w:ilvl w:val="2"/>
          <w:numId w:val="1"/>
        </w:numPr>
        <w:rPr/>
      </w:pPr>
      <w:bookmarkStart w:id="2476" w:name="__RefHeading___Toc7428735_73709187"/>
      <w:bookmarkStart w:id="2477" w:name="_Toc1117"/>
      <w:bookmarkEnd w:id="2476"/>
      <w:r>
        <w:rPr/>
        <w:t>964</w:t>
      </w:r>
      <w:r>
        <w:rPr>
          <w:rtl w:val="true"/>
        </w:rPr>
        <w:t xml:space="preserve">- </w:t>
      </w:r>
      <w:r>
        <w:rPr>
          <w:rtl w:val="true"/>
        </w:rPr>
        <w:t>تاریخ سیستان‏</w:t>
      </w:r>
      <w:bookmarkEnd w:id="2477"/>
    </w:p>
    <w:p>
      <w:pPr>
        <w:pStyle w:val="BookText"/>
        <w:rPr/>
      </w:pPr>
      <w:r>
        <w:rPr>
          <w:rFonts w:ascii="IRNazanin" w:hAnsi="IRNazanin" w:eastAsia="IRNazanin"/>
          <w:color w:val="111111"/>
          <w:sz w:val="28"/>
          <w:sz w:val="28"/>
          <w:szCs w:val="28"/>
          <w:rtl w:val="true"/>
          <w:lang w:bidi="fa-IR"/>
        </w:rPr>
        <w:t xml:space="preserve">فارسی مفصل إلی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بعدها مختصر إلی عصر المؤلف سنة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توجد نسخه منه فی کتب ملک الشعراء بطهران الملقب ب بهار راجعه</w:t>
      </w:r>
      <w:r>
        <w:rPr>
          <w:rFonts w:eastAsia="IRNazanin" w:cs="IRNazanin"/>
          <w:color w:val="111111"/>
          <w:sz w:val="28"/>
          <w:szCs w:val="28"/>
          <w:rtl w:val="true"/>
          <w:lang w:bidi="fa-IR"/>
        </w:rPr>
        <w:t>.</w:t>
      </w:r>
    </w:p>
    <w:p>
      <w:pPr>
        <w:pStyle w:val="Heading3"/>
        <w:numPr>
          <w:ilvl w:val="2"/>
          <w:numId w:val="1"/>
        </w:numPr>
        <w:rPr/>
      </w:pPr>
      <w:bookmarkStart w:id="2478" w:name="__RefHeading___Toc7428737_73709187"/>
      <w:bookmarkStart w:id="2479" w:name="_Toc1118"/>
      <w:bookmarkEnd w:id="2478"/>
      <w:r>
        <w:rPr/>
        <w:t>965</w:t>
      </w:r>
      <w:r>
        <w:rPr>
          <w:rtl w:val="true"/>
        </w:rPr>
        <w:t xml:space="preserve">- </w:t>
      </w:r>
      <w:r>
        <w:rPr>
          <w:rtl w:val="true"/>
        </w:rPr>
        <w:t>تاریخ شاه سلطان حسین بن شاه سلیمان الصفوی‏</w:t>
      </w:r>
      <w:bookmarkEnd w:id="2479"/>
    </w:p>
    <w:p>
      <w:pPr>
        <w:pStyle w:val="BookText"/>
        <w:rPr/>
      </w:pPr>
      <w:r>
        <w:rPr>
          <w:rFonts w:ascii="IRNazanin" w:hAnsi="IRNazanin" w:eastAsia="IRNazanin"/>
          <w:color w:val="111111"/>
          <w:sz w:val="28"/>
          <w:sz w:val="28"/>
          <w:szCs w:val="28"/>
          <w:rtl w:val="true"/>
          <w:lang w:bidi="fa-IR"/>
        </w:rPr>
        <w:t xml:space="preserve">الشهید سنة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نقل عنه الفاضل فی مطلع الشمس و قال إنه تألیف النصیری</w:t>
      </w:r>
      <w:r>
        <w:rPr>
          <w:rFonts w:eastAsia="IRNazanin" w:cs="IRNazanin"/>
          <w:color w:val="111111"/>
          <w:sz w:val="28"/>
          <w:szCs w:val="28"/>
          <w:rtl w:val="true"/>
          <w:lang w:bidi="fa-IR"/>
        </w:rPr>
        <w:t>.</w:t>
      </w:r>
    </w:p>
    <w:p>
      <w:pPr>
        <w:pStyle w:val="Heading3"/>
        <w:numPr>
          <w:ilvl w:val="2"/>
          <w:numId w:val="1"/>
        </w:numPr>
        <w:rPr/>
      </w:pPr>
      <w:bookmarkStart w:id="2480" w:name="__RefHeading___Toc7428739_73709187"/>
      <w:bookmarkStart w:id="2481" w:name="_Toc1119"/>
      <w:bookmarkEnd w:id="2480"/>
      <w:r>
        <w:rPr/>
        <w:t>966</w:t>
      </w:r>
      <w:r>
        <w:rPr>
          <w:rtl w:val="true"/>
        </w:rPr>
        <w:t xml:space="preserve">- </w:t>
      </w:r>
      <w:r>
        <w:rPr>
          <w:rtl w:val="true"/>
        </w:rPr>
        <w:t>تاریخ شاه فتح الله‏</w:t>
      </w:r>
      <w:bookmarkEnd w:id="2481"/>
    </w:p>
    <w:p>
      <w:pPr>
        <w:pStyle w:val="BookText"/>
        <w:rPr/>
      </w:pPr>
      <w:r>
        <w:rPr>
          <w:rFonts w:ascii="IRNazanin" w:hAnsi="IRNazanin" w:eastAsia="IRNazanin"/>
          <w:color w:val="111111"/>
          <w:sz w:val="28"/>
          <w:sz w:val="28"/>
          <w:szCs w:val="28"/>
          <w:rtl w:val="true"/>
          <w:lang w:bidi="fa-IR"/>
        </w:rPr>
        <w:t xml:space="preserve">فارسی جید الإنشاء حسن الإملاء للفاضل المنشی البلیغ السید کمال الدین شاه فتح الله الشیرازی بن هبة الله بن عطاء الله الحسینی السلامی الشاهی المتوفی بأصفهان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أواخر تصانیفه و له الإمامة کما مر، و ریاض الأبرار یأتی</w:t>
      </w:r>
      <w:r>
        <w:rPr>
          <w:rFonts w:eastAsia="IRNazanin" w:cs="IRNazanin"/>
          <w:color w:val="111111"/>
          <w:sz w:val="28"/>
          <w:szCs w:val="28"/>
          <w:rtl w:val="true"/>
          <w:lang w:bidi="fa-IR"/>
        </w:rPr>
        <w:t>.</w:t>
      </w:r>
    </w:p>
    <w:p>
      <w:pPr>
        <w:pStyle w:val="Heading3"/>
        <w:numPr>
          <w:ilvl w:val="2"/>
          <w:numId w:val="1"/>
        </w:numPr>
        <w:rPr/>
      </w:pPr>
      <w:bookmarkStart w:id="2482" w:name="__RefHeading___Toc7428741_73709187"/>
      <w:bookmarkStart w:id="2483" w:name="_Toc1120"/>
      <w:bookmarkEnd w:id="2482"/>
      <w:r>
        <w:rPr/>
        <w:t>967</w:t>
      </w:r>
      <w:r>
        <w:rPr>
          <w:rtl w:val="true"/>
        </w:rPr>
        <w:t xml:space="preserve">- </w:t>
      </w:r>
      <w:r>
        <w:rPr>
          <w:rtl w:val="true"/>
        </w:rPr>
        <w:t>تاریخ شاهنشاه پهلوی‏</w:t>
      </w:r>
      <w:bookmarkEnd w:id="2483"/>
    </w:p>
    <w:p>
      <w:pPr>
        <w:pStyle w:val="BookText"/>
        <w:rPr/>
      </w:pPr>
      <w:r>
        <w:rPr>
          <w:rFonts w:ascii="IRNazanin" w:hAnsi="IRNazanin" w:eastAsia="IRNazanin"/>
          <w:color w:val="111111"/>
          <w:sz w:val="28"/>
          <w:sz w:val="28"/>
          <w:szCs w:val="28"/>
          <w:rtl w:val="true"/>
          <w:lang w:bidi="fa-IR"/>
        </w:rPr>
        <w:t xml:space="preserve">فارسی کبیر طبع فی ثلاثمائة و عشرین صفحة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التصاویر تألیف المؤرخ المعاصر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جریدة بهارستان فیه تواریخ إیران و أحوال ملوکها إلی العصر الحاضر و یأتی شاهنامه متعددا منظوما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فی تواریخ إیران و ملوکها</w:t>
      </w:r>
      <w:r>
        <w:rPr>
          <w:rFonts w:eastAsia="IRNazanin" w:cs="IRNazanin"/>
          <w:color w:val="111111"/>
          <w:sz w:val="28"/>
          <w:szCs w:val="28"/>
          <w:rtl w:val="true"/>
          <w:lang w:bidi="fa-IR"/>
        </w:rPr>
        <w:t>.</w:t>
      </w:r>
    </w:p>
    <w:p>
      <w:pPr>
        <w:pStyle w:val="Heading3"/>
        <w:numPr>
          <w:ilvl w:val="2"/>
          <w:numId w:val="1"/>
        </w:numPr>
        <w:rPr/>
      </w:pPr>
      <w:bookmarkStart w:id="2484" w:name="__RefHeading___Toc7428743_73709187"/>
      <w:bookmarkStart w:id="2485" w:name="_Toc1121"/>
      <w:bookmarkEnd w:id="2484"/>
      <w:r>
        <w:rPr/>
        <w:t>968</w:t>
      </w:r>
      <w:r>
        <w:rPr>
          <w:rtl w:val="true"/>
        </w:rPr>
        <w:t xml:space="preserve">- </w:t>
      </w:r>
      <w:r>
        <w:rPr>
          <w:rtl w:val="true"/>
        </w:rPr>
        <w:t>تاریخ الشعراء</w:t>
      </w:r>
      <w:bookmarkEnd w:id="24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العظیم خان بن میرزا علی أکبر </w:t>
      </w:r>
      <w:bookmarkStart w:id="2486" w:name="pg11677_135390"/>
    </w:p>
    <w:p>
      <w:pPr>
        <w:pStyle w:val="BookText"/>
        <w:rPr/>
      </w:pPr>
      <w:bookmarkEnd w:id="2486"/>
      <w:r>
        <w:rPr>
          <w:rFonts w:ascii="IRNazanin" w:hAnsi="IRNazanin" w:eastAsia="IRNazanin"/>
          <w:color w:val="111111"/>
          <w:sz w:val="28"/>
          <w:sz w:val="28"/>
          <w:szCs w:val="28"/>
          <w:rtl w:val="true"/>
          <w:lang w:bidi="fa-IR"/>
        </w:rPr>
        <w:t xml:space="preserve">الگرگانی القریب المعاصر، طبع مع فرائد الأدب له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دستور زبان المطبوع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 و کذا تراجم الشعراء</w:t>
      </w:r>
      <w:r>
        <w:rPr>
          <w:rFonts w:eastAsia="IRNazanin" w:cs="IRNazanin"/>
          <w:color w:val="111111"/>
          <w:sz w:val="28"/>
          <w:szCs w:val="28"/>
          <w:rtl w:val="true"/>
          <w:lang w:bidi="fa-IR"/>
        </w:rPr>
        <w:t>.</w:t>
      </w:r>
    </w:p>
    <w:p>
      <w:pPr>
        <w:pStyle w:val="Heading3"/>
        <w:numPr>
          <w:ilvl w:val="2"/>
          <w:numId w:val="1"/>
        </w:numPr>
        <w:rPr/>
      </w:pPr>
      <w:bookmarkStart w:id="2487" w:name="__RefHeading___Toc7428745_73709187"/>
      <w:bookmarkStart w:id="2488" w:name="_Toc1122"/>
      <w:bookmarkEnd w:id="2487"/>
      <w:r>
        <w:rPr>
          <w:rtl w:val="true"/>
        </w:rPr>
        <w:t>تاریخ الشمشاطی‏</w:t>
      </w:r>
      <w:bookmarkEnd w:id="2488"/>
    </w:p>
    <w:p>
      <w:pPr>
        <w:pStyle w:val="BookText"/>
        <w:rPr/>
      </w:pPr>
      <w:r>
        <w:rPr>
          <w:rFonts w:ascii="IRNazanin" w:hAnsi="IRNazanin" w:eastAsia="IRNazanin"/>
          <w:color w:val="111111"/>
          <w:sz w:val="28"/>
          <w:sz w:val="28"/>
          <w:szCs w:val="28"/>
          <w:rtl w:val="true"/>
          <w:lang w:bidi="fa-IR"/>
        </w:rPr>
        <w:t>اثنان أحدهما تتمیم الموصلی و الآخر مختصر تاریخ الطبری</w:t>
      </w:r>
      <w:r>
        <w:rPr>
          <w:rFonts w:eastAsia="IRNazanin" w:cs="IRNazanin"/>
          <w:color w:val="111111"/>
          <w:sz w:val="28"/>
          <w:szCs w:val="28"/>
          <w:rtl w:val="true"/>
          <w:lang w:bidi="fa-IR"/>
        </w:rPr>
        <w:t>.</w:t>
      </w:r>
    </w:p>
    <w:p>
      <w:pPr>
        <w:pStyle w:val="Heading3"/>
        <w:numPr>
          <w:ilvl w:val="2"/>
          <w:numId w:val="1"/>
        </w:numPr>
        <w:rPr/>
      </w:pPr>
      <w:bookmarkStart w:id="2489" w:name="__RefHeading___Toc7428747_73709187"/>
      <w:bookmarkStart w:id="2490" w:name="_Toc1123"/>
      <w:bookmarkEnd w:id="2489"/>
      <w:r>
        <w:rPr/>
        <w:t>969</w:t>
      </w:r>
      <w:r>
        <w:rPr>
          <w:rtl w:val="true"/>
        </w:rPr>
        <w:t xml:space="preserve">- </w:t>
      </w:r>
      <w:r>
        <w:rPr>
          <w:rtl w:val="true"/>
        </w:rPr>
        <w:t>تاریخ شهربانو</w:t>
      </w:r>
      <w:bookmarkEnd w:id="2490"/>
    </w:p>
    <w:p>
      <w:pPr>
        <w:pStyle w:val="BookText"/>
        <w:rPr/>
      </w:pPr>
      <w:r>
        <w:rPr>
          <w:rFonts w:ascii="IRNazanin" w:hAnsi="IRNazanin" w:eastAsia="IRNazanin"/>
          <w:color w:val="111111"/>
          <w:sz w:val="28"/>
          <w:sz w:val="28"/>
          <w:szCs w:val="28"/>
          <w:rtl w:val="true"/>
          <w:lang w:bidi="fa-IR"/>
        </w:rPr>
        <w:t>فارسی طبع فی ثلاثة أجزاء</w:t>
      </w:r>
      <w:r>
        <w:rPr>
          <w:rFonts w:eastAsia="IRNazanin" w:cs="IRNazanin"/>
          <w:color w:val="111111"/>
          <w:sz w:val="28"/>
          <w:szCs w:val="28"/>
          <w:rtl w:val="true"/>
          <w:lang w:bidi="fa-IR"/>
        </w:rPr>
        <w:t>.</w:t>
      </w:r>
    </w:p>
    <w:p>
      <w:pPr>
        <w:pStyle w:val="Heading3"/>
        <w:numPr>
          <w:ilvl w:val="2"/>
          <w:numId w:val="1"/>
        </w:numPr>
        <w:rPr/>
      </w:pPr>
      <w:bookmarkStart w:id="2491" w:name="__RefHeading___Toc7428749_73709187"/>
      <w:bookmarkStart w:id="2492" w:name="_Toc1124"/>
      <w:bookmarkEnd w:id="2491"/>
      <w:r>
        <w:rPr/>
        <w:t>970</w:t>
      </w:r>
      <w:r>
        <w:rPr>
          <w:rtl w:val="true"/>
        </w:rPr>
        <w:t xml:space="preserve">- </w:t>
      </w:r>
      <w:r>
        <w:rPr>
          <w:rtl w:val="true"/>
        </w:rPr>
        <w:t>تاریخ الشهرستانی الحائری‏</w:t>
      </w:r>
      <w:bookmarkEnd w:id="2492"/>
    </w:p>
    <w:p>
      <w:pPr>
        <w:pStyle w:val="BookText"/>
        <w:rPr/>
      </w:pPr>
      <w:r>
        <w:rPr>
          <w:rFonts w:ascii="IRNazanin" w:hAnsi="IRNazanin" w:eastAsia="IRNazanin"/>
          <w:color w:val="111111"/>
          <w:sz w:val="28"/>
          <w:sz w:val="28"/>
          <w:szCs w:val="28"/>
          <w:rtl w:val="true"/>
          <w:lang w:bidi="fa-IR"/>
        </w:rPr>
        <w:t xml:space="preserve">السید الحجة میرزا محمد حسین بن السید الأمیر محمد علی بن محمد حسین الحسینی المرعشی الشهرستانی الحائری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فی مجلد بخطه فی مکتبته” محمد حسین بن محمد علی الحسینی المرعشی”</w:t>
      </w:r>
      <w:r>
        <w:rPr>
          <w:rFonts w:eastAsia="IRNazanin" w:cs="IRNazanin"/>
          <w:color w:val="111111"/>
          <w:sz w:val="28"/>
          <w:szCs w:val="28"/>
          <w:rtl w:val="true"/>
          <w:lang w:bidi="fa-IR"/>
        </w:rPr>
        <w:t>.</w:t>
      </w:r>
    </w:p>
    <w:p>
      <w:pPr>
        <w:pStyle w:val="Heading3"/>
        <w:numPr>
          <w:ilvl w:val="2"/>
          <w:numId w:val="1"/>
        </w:numPr>
        <w:rPr/>
      </w:pPr>
      <w:bookmarkStart w:id="2493" w:name="__RefHeading___Toc7428751_73709187"/>
      <w:bookmarkStart w:id="2494" w:name="_Toc1125"/>
      <w:bookmarkEnd w:id="2493"/>
      <w:r>
        <w:rPr/>
        <w:t>971</w:t>
      </w:r>
      <w:r>
        <w:rPr>
          <w:rtl w:val="true"/>
        </w:rPr>
        <w:t xml:space="preserve">- </w:t>
      </w:r>
      <w:r>
        <w:rPr>
          <w:rtl w:val="true"/>
        </w:rPr>
        <w:t>تاریخ الشهور و الحوادث فیها</w:t>
      </w:r>
      <w:bookmarkEnd w:id="2494"/>
    </w:p>
    <w:p>
      <w:pPr>
        <w:pStyle w:val="BookText"/>
        <w:rPr/>
      </w:pPr>
      <w:r>
        <w:rPr>
          <w:rFonts w:ascii="IRNazanin" w:hAnsi="IRNazanin" w:eastAsia="IRNazanin"/>
          <w:color w:val="111111"/>
          <w:sz w:val="28"/>
          <w:sz w:val="28"/>
          <w:szCs w:val="28"/>
          <w:rtl w:val="true"/>
          <w:lang w:bidi="fa-IR"/>
        </w:rPr>
        <w:t xml:space="preserve">للشیخ أبی القاسم جعفر بن محمد بن جعفر بن موسی بن قولویه القمی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الفهرس أو سنة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w:t>
      </w:r>
      <w:r>
        <w:rPr>
          <w:rFonts w:eastAsia="IRNazanin" w:cs="IRNazanin"/>
          <w:color w:val="111111"/>
          <w:sz w:val="28"/>
          <w:szCs w:val="28"/>
          <w:rtl w:val="true"/>
          <w:lang w:bidi="fa-IR"/>
        </w:rPr>
        <w:t>.</w:t>
      </w:r>
    </w:p>
    <w:p>
      <w:pPr>
        <w:pStyle w:val="Heading3"/>
        <w:numPr>
          <w:ilvl w:val="2"/>
          <w:numId w:val="1"/>
        </w:numPr>
        <w:rPr/>
      </w:pPr>
      <w:bookmarkStart w:id="2495" w:name="__RefHeading___Toc7428753_73709187"/>
      <w:bookmarkStart w:id="2496" w:name="_Toc1126"/>
      <w:bookmarkEnd w:id="2495"/>
      <w:r>
        <w:rPr/>
        <w:t>972</w:t>
      </w:r>
      <w:r>
        <w:rPr>
          <w:rtl w:val="true"/>
        </w:rPr>
        <w:t xml:space="preserve">- </w:t>
      </w:r>
      <w:r>
        <w:rPr>
          <w:rtl w:val="true"/>
        </w:rPr>
        <w:t>تاریخ شیرازنامه‏</w:t>
      </w:r>
      <w:bookmarkEnd w:id="2496"/>
    </w:p>
    <w:p>
      <w:pPr>
        <w:pStyle w:val="BookText"/>
        <w:rPr/>
      </w:pPr>
      <w:r>
        <w:rPr>
          <w:rFonts w:ascii="IRNazanin" w:hAnsi="IRNazanin" w:eastAsia="IRNazanin"/>
          <w:color w:val="111111"/>
          <w:sz w:val="28"/>
          <w:sz w:val="28"/>
          <w:szCs w:val="28"/>
          <w:rtl w:val="true"/>
          <w:lang w:bidi="fa-IR"/>
        </w:rPr>
        <w:t xml:space="preserve">ینقل عنه الفاضل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آثار العجم الذی ألف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یحتمل أنه تاریخ فارس‏نامه</w:t>
      </w:r>
      <w:r>
        <w:rPr>
          <w:rFonts w:eastAsia="IRNazanin" w:cs="IRNazanin"/>
          <w:color w:val="111111"/>
          <w:sz w:val="28"/>
          <w:szCs w:val="28"/>
          <w:rtl w:val="true"/>
          <w:lang w:bidi="fa-IR"/>
        </w:rPr>
        <w:t>.</w:t>
      </w:r>
    </w:p>
    <w:p>
      <w:pPr>
        <w:pStyle w:val="Heading3"/>
        <w:numPr>
          <w:ilvl w:val="2"/>
          <w:numId w:val="1"/>
        </w:numPr>
        <w:rPr/>
      </w:pPr>
      <w:bookmarkStart w:id="2497" w:name="__RefHeading___Toc7428755_73709187"/>
      <w:bookmarkStart w:id="2498" w:name="_Toc1127"/>
      <w:bookmarkEnd w:id="2497"/>
      <w:r>
        <w:rPr>
          <w:rtl w:val="true"/>
        </w:rPr>
        <w:t>تاریخ الشیعة</w:t>
      </w:r>
      <w:bookmarkEnd w:id="2498"/>
    </w:p>
    <w:p>
      <w:pPr>
        <w:pStyle w:val="BookText"/>
        <w:rPr/>
      </w:pPr>
      <w:r>
        <w:rPr>
          <w:rFonts w:ascii="IRNazanin" w:hAnsi="IRNazanin" w:eastAsia="IRNazanin"/>
          <w:color w:val="111111"/>
          <w:sz w:val="28"/>
          <w:sz w:val="28"/>
          <w:szCs w:val="28"/>
          <w:rtl w:val="true"/>
          <w:lang w:bidi="fa-IR"/>
        </w:rPr>
        <w:t>عن الأئمة المهدیة کما فی کشف الحجب لکن اسمه مسار الشیعة فنذکره فی المیم کما نذکر هناک مختصر تاریخ الشیعة لأحمد عارف الزین</w:t>
      </w:r>
      <w:r>
        <w:rPr>
          <w:rFonts w:eastAsia="IRNazanin" w:cs="IRNazanin"/>
          <w:color w:val="111111"/>
          <w:sz w:val="28"/>
          <w:szCs w:val="28"/>
          <w:rtl w:val="true"/>
          <w:lang w:bidi="fa-IR"/>
        </w:rPr>
        <w:t>.</w:t>
      </w:r>
    </w:p>
    <w:p>
      <w:pPr>
        <w:pStyle w:val="Heading3"/>
        <w:numPr>
          <w:ilvl w:val="2"/>
          <w:numId w:val="1"/>
        </w:numPr>
        <w:rPr/>
      </w:pPr>
      <w:bookmarkStart w:id="2499" w:name="__RefHeading___Toc7428757_73709187"/>
      <w:bookmarkStart w:id="2500" w:name="_Toc1128"/>
      <w:bookmarkEnd w:id="2499"/>
      <w:r>
        <w:rPr/>
        <w:t>973</w:t>
      </w:r>
      <w:r>
        <w:rPr>
          <w:rtl w:val="true"/>
        </w:rPr>
        <w:t xml:space="preserve">- </w:t>
      </w:r>
      <w:r>
        <w:rPr>
          <w:rtl w:val="true"/>
        </w:rPr>
        <w:t>تاریخ الشیعة</w:t>
      </w:r>
      <w:bookmarkEnd w:id="2500"/>
    </w:p>
    <w:p>
      <w:pPr>
        <w:pStyle w:val="BookText"/>
        <w:rPr/>
      </w:pPr>
      <w:r>
        <w:rPr>
          <w:rFonts w:ascii="IRNazanin" w:hAnsi="IRNazanin" w:eastAsia="IRNazanin"/>
          <w:color w:val="111111"/>
          <w:sz w:val="28"/>
          <w:sz w:val="28"/>
          <w:szCs w:val="28"/>
          <w:rtl w:val="true"/>
          <w:lang w:bidi="fa-IR"/>
        </w:rPr>
        <w:t>للشیخ سلیمان بن ظاهر العاملی النباطی المعاصر، و له آداب اللغة و معجم قری جبل عامل و غیرها</w:t>
      </w:r>
      <w:r>
        <w:rPr>
          <w:rFonts w:eastAsia="IRNazanin" w:cs="IRNazanin"/>
          <w:color w:val="111111"/>
          <w:sz w:val="28"/>
          <w:szCs w:val="28"/>
          <w:rtl w:val="true"/>
          <w:lang w:bidi="fa-IR"/>
        </w:rPr>
        <w:t>.</w:t>
      </w:r>
    </w:p>
    <w:p>
      <w:pPr>
        <w:pStyle w:val="Heading3"/>
        <w:numPr>
          <w:ilvl w:val="2"/>
          <w:numId w:val="1"/>
        </w:numPr>
        <w:rPr/>
      </w:pPr>
      <w:bookmarkStart w:id="2501" w:name="__RefHeading___Toc7428759_73709187"/>
      <w:bookmarkStart w:id="2502" w:name="_Toc1129"/>
      <w:bookmarkEnd w:id="2501"/>
      <w:r>
        <w:rPr>
          <w:rtl w:val="true"/>
        </w:rPr>
        <w:t>تاریخ الشیعة</w:t>
      </w:r>
      <w:bookmarkEnd w:id="2502"/>
    </w:p>
    <w:p>
      <w:pPr>
        <w:pStyle w:val="BookText"/>
        <w:rPr/>
      </w:pPr>
      <w:r>
        <w:rPr>
          <w:rFonts w:ascii="IRNazanin" w:hAnsi="IRNazanin" w:eastAsia="IRNazanin"/>
          <w:color w:val="111111"/>
          <w:sz w:val="28"/>
          <w:sz w:val="28"/>
          <w:szCs w:val="28"/>
          <w:rtl w:val="true"/>
          <w:lang w:bidi="fa-IR"/>
        </w:rPr>
        <w:t>الموسوم ب الشیعة فی التاریخ یأتی فی الشین</w:t>
      </w:r>
      <w:r>
        <w:rPr>
          <w:rFonts w:eastAsia="IRNazanin" w:cs="IRNazanin"/>
          <w:color w:val="111111"/>
          <w:sz w:val="28"/>
          <w:szCs w:val="28"/>
          <w:rtl w:val="true"/>
          <w:lang w:bidi="fa-IR"/>
        </w:rPr>
        <w:t>.</w:t>
      </w:r>
    </w:p>
    <w:p>
      <w:pPr>
        <w:pStyle w:val="Heading3"/>
        <w:numPr>
          <w:ilvl w:val="2"/>
          <w:numId w:val="1"/>
        </w:numPr>
        <w:rPr/>
      </w:pPr>
      <w:bookmarkStart w:id="2503" w:name="__RefHeading___Toc7428761_73709187"/>
      <w:bookmarkStart w:id="2504" w:name="_Toc1130"/>
      <w:bookmarkEnd w:id="2503"/>
      <w:r>
        <w:rPr>
          <w:rtl w:val="true"/>
        </w:rPr>
        <w:t>تاریخ الصحابة</w:t>
      </w:r>
      <w:bookmarkEnd w:id="2504"/>
    </w:p>
    <w:p>
      <w:pPr>
        <w:pStyle w:val="BookText"/>
        <w:rPr/>
      </w:pPr>
      <w:r>
        <w:rPr>
          <w:rFonts w:ascii="Amiri" w:hAnsi="Amiri" w:eastAsia="Amiri" w:cs="Amiri"/>
          <w:color w:val="111111"/>
          <w:sz w:val="28"/>
          <w:sz w:val="28"/>
          <w:szCs w:val="28"/>
          <w:rtl w:val="true"/>
          <w:lang w:bidi="ar-SA"/>
        </w:rPr>
        <w:t>مر بعنوان أحوال الصحابة متعددا</w:t>
      </w:r>
      <w:r>
        <w:rPr>
          <w:rFonts w:eastAsia="Amiri" w:cs="Amiri" w:ascii="Amiri" w:hAnsi="Amiri"/>
          <w:color w:val="111111"/>
          <w:sz w:val="28"/>
          <w:szCs w:val="28"/>
          <w:rtl w:val="true"/>
          <w:lang w:bidi="ar-SA"/>
        </w:rPr>
        <w:t>.</w:t>
      </w:r>
    </w:p>
    <w:p>
      <w:pPr>
        <w:pStyle w:val="Heading3"/>
        <w:numPr>
          <w:ilvl w:val="2"/>
          <w:numId w:val="1"/>
        </w:numPr>
        <w:rPr/>
      </w:pPr>
      <w:bookmarkStart w:id="2505" w:name="__RefHeading___Toc7428763_73709187"/>
      <w:bookmarkStart w:id="2506" w:name="_Toc1131"/>
      <w:bookmarkEnd w:id="2505"/>
      <w:r>
        <w:rPr/>
        <w:t>974</w:t>
      </w:r>
      <w:r>
        <w:rPr>
          <w:rtl w:val="true"/>
        </w:rPr>
        <w:t xml:space="preserve">- </w:t>
      </w:r>
      <w:r>
        <w:rPr>
          <w:rtl w:val="true"/>
        </w:rPr>
        <w:t>تاریخ الصحابیات‏</w:t>
      </w:r>
      <w:bookmarkEnd w:id="250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النساء الصحابیات بلغة أردو </w:t>
      </w:r>
      <w:bookmarkStart w:id="2507" w:name="pg11677_135391"/>
    </w:p>
    <w:p>
      <w:pPr>
        <w:pStyle w:val="BookText"/>
        <w:rPr/>
      </w:pPr>
      <w:bookmarkEnd w:id="2507"/>
      <w:r>
        <w:rPr>
          <w:rFonts w:ascii="IRNazanin" w:hAnsi="IRNazanin" w:eastAsia="IRNazanin"/>
          <w:color w:val="111111"/>
          <w:sz w:val="28"/>
          <w:sz w:val="28"/>
          <w:szCs w:val="28"/>
          <w:rtl w:val="true"/>
          <w:lang w:bidi="fa-IR"/>
        </w:rPr>
        <w:t xml:space="preserve">للفاضلة الکاملة زوجة السید أولاد حسین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و مؤلف سبد گل الآتی</w:t>
      </w:r>
      <w:r>
        <w:rPr>
          <w:rFonts w:eastAsia="IRNazanin" w:cs="IRNazanin"/>
          <w:color w:val="111111"/>
          <w:sz w:val="28"/>
          <w:szCs w:val="28"/>
          <w:rtl w:val="true"/>
          <w:lang w:bidi="fa-IR"/>
        </w:rPr>
        <w:t>.</w:t>
      </w:r>
    </w:p>
    <w:p>
      <w:pPr>
        <w:pStyle w:val="Heading3"/>
        <w:numPr>
          <w:ilvl w:val="2"/>
          <w:numId w:val="1"/>
        </w:numPr>
        <w:rPr/>
      </w:pPr>
      <w:bookmarkStart w:id="2508" w:name="__RefHeading___Toc7428765_73709187"/>
      <w:bookmarkStart w:id="2509" w:name="_Toc1132"/>
      <w:bookmarkEnd w:id="2508"/>
      <w:r>
        <w:rPr/>
        <w:t>975</w:t>
      </w:r>
      <w:r>
        <w:rPr>
          <w:rtl w:val="true"/>
        </w:rPr>
        <w:t xml:space="preserve">- </w:t>
      </w:r>
      <w:r>
        <w:rPr>
          <w:rtl w:val="true"/>
        </w:rPr>
        <w:t>تاریخ الصحافة العراقیة</w:t>
      </w:r>
      <w:bookmarkEnd w:id="2509"/>
    </w:p>
    <w:p>
      <w:pPr>
        <w:pStyle w:val="BookText"/>
        <w:rPr/>
      </w:pPr>
      <w:r>
        <w:rPr>
          <w:rFonts w:ascii="IRNazanin" w:hAnsi="IRNazanin" w:eastAsia="IRNazanin"/>
          <w:color w:val="111111"/>
          <w:sz w:val="28"/>
          <w:sz w:val="28"/>
          <w:szCs w:val="28"/>
          <w:rtl w:val="true"/>
          <w:lang w:bidi="fa-IR"/>
        </w:rPr>
        <w:t xml:space="preserve">للسید عبد الرزاق الحسنی النجفی البغدادی المعاصر، ذکر فیه جمیع الصحف و المجلات الصادرة فی العراق منذ عهد مدحت پاشا العثمانی إلی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بمطبعة الغری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w:t>
      </w:r>
    </w:p>
    <w:p>
      <w:pPr>
        <w:pStyle w:val="Heading3"/>
        <w:numPr>
          <w:ilvl w:val="2"/>
          <w:numId w:val="1"/>
        </w:numPr>
        <w:rPr/>
      </w:pPr>
      <w:bookmarkStart w:id="2510" w:name="__RefHeading___Toc7428767_73709187"/>
      <w:bookmarkStart w:id="2511" w:name="_Toc1133"/>
      <w:bookmarkEnd w:id="2510"/>
      <w:r>
        <w:rPr/>
        <w:t>976</w:t>
      </w:r>
      <w:r>
        <w:rPr>
          <w:rtl w:val="true"/>
        </w:rPr>
        <w:t xml:space="preserve">- </w:t>
      </w:r>
      <w:r>
        <w:rPr>
          <w:rtl w:val="true"/>
        </w:rPr>
        <w:t>تاریخ الصفویة</w:t>
      </w:r>
      <w:bookmarkEnd w:id="2511"/>
    </w:p>
    <w:p>
      <w:pPr>
        <w:pStyle w:val="BookText"/>
        <w:rPr/>
      </w:pPr>
      <w:r>
        <w:rPr>
          <w:rFonts w:ascii="IRNazanin" w:hAnsi="IRNazanin" w:eastAsia="IRNazanin"/>
          <w:color w:val="111111"/>
          <w:sz w:val="28"/>
          <w:sz w:val="28"/>
          <w:szCs w:val="28"/>
          <w:rtl w:val="true"/>
          <w:lang w:bidi="fa-IR"/>
        </w:rPr>
        <w:t xml:space="preserve">للسید الأمیر أبی الفتح بن محمد علی الملقب ب میرزا مخدوم بن شمس الدین محمد بن السید الشریف الجرجانی الذی مات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المعاصر للصفویة و المؤلف لتفسیر شاهی المتوفی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ذکره صاحب الریاض</w:t>
      </w:r>
      <w:r>
        <w:rPr>
          <w:rFonts w:eastAsia="IRNazanin" w:cs="IRNazanin"/>
          <w:color w:val="111111"/>
          <w:sz w:val="28"/>
          <w:szCs w:val="28"/>
          <w:rtl w:val="true"/>
          <w:lang w:bidi="fa-IR"/>
        </w:rPr>
        <w:t>.</w:t>
      </w:r>
    </w:p>
    <w:p>
      <w:pPr>
        <w:pStyle w:val="Heading3"/>
        <w:numPr>
          <w:ilvl w:val="2"/>
          <w:numId w:val="1"/>
        </w:numPr>
        <w:rPr/>
      </w:pPr>
      <w:bookmarkStart w:id="2512" w:name="__RefHeading___Toc7428769_73709187"/>
      <w:bookmarkStart w:id="2513" w:name="_Toc1134"/>
      <w:bookmarkEnd w:id="2512"/>
      <w:r>
        <w:rPr/>
        <w:t>977</w:t>
      </w:r>
      <w:r>
        <w:rPr>
          <w:rtl w:val="true"/>
        </w:rPr>
        <w:t xml:space="preserve">- </w:t>
      </w:r>
      <w:r>
        <w:rPr>
          <w:rtl w:val="true"/>
        </w:rPr>
        <w:t>تاریخ الصفویة</w:t>
      </w:r>
      <w:bookmarkEnd w:id="2513"/>
    </w:p>
    <w:p>
      <w:pPr>
        <w:pStyle w:val="BookText"/>
        <w:rPr/>
      </w:pPr>
      <w:r>
        <w:rPr>
          <w:rFonts w:ascii="IRNazanin" w:hAnsi="IRNazanin" w:eastAsia="IRNazanin"/>
          <w:color w:val="111111"/>
          <w:sz w:val="28"/>
          <w:sz w:val="28"/>
          <w:szCs w:val="28"/>
          <w:rtl w:val="true"/>
          <w:lang w:bidi="fa-IR"/>
        </w:rPr>
        <w:t xml:space="preserve">للسید الأمیر أبی القاسم بن میرزا بیگ بن میر صدر الدین الموسوی الحسینی الأسترآبادی الشهیر بمیر الفندرسکی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ریاض العلماء</w:t>
      </w:r>
      <w:r>
        <w:rPr>
          <w:rFonts w:eastAsia="IRNazanin" w:cs="IRNazanin"/>
          <w:color w:val="111111"/>
          <w:sz w:val="28"/>
          <w:szCs w:val="28"/>
          <w:rtl w:val="true"/>
          <w:lang w:bidi="fa-IR"/>
        </w:rPr>
        <w:t>.</w:t>
      </w:r>
    </w:p>
    <w:p>
      <w:pPr>
        <w:pStyle w:val="Heading3"/>
        <w:numPr>
          <w:ilvl w:val="2"/>
          <w:numId w:val="1"/>
        </w:numPr>
        <w:rPr/>
      </w:pPr>
      <w:bookmarkStart w:id="2514" w:name="__RefHeading___Toc7428771_73709187"/>
      <w:bookmarkStart w:id="2515" w:name="_Toc1135"/>
      <w:bookmarkEnd w:id="2514"/>
      <w:r>
        <w:rPr>
          <w:rtl w:val="true"/>
        </w:rPr>
        <w:t>تاریخ الصفویة</w:t>
      </w:r>
      <w:bookmarkEnd w:id="2515"/>
    </w:p>
    <w:p>
      <w:pPr>
        <w:pStyle w:val="BookText"/>
        <w:rPr/>
      </w:pPr>
      <w:r>
        <w:rPr>
          <w:rFonts w:ascii="IRNazanin" w:hAnsi="IRNazanin" w:eastAsia="IRNazanin"/>
          <w:color w:val="111111"/>
          <w:sz w:val="28"/>
          <w:sz w:val="28"/>
          <w:szCs w:val="28"/>
          <w:rtl w:val="true"/>
          <w:lang w:bidi="fa-IR"/>
        </w:rPr>
        <w:t>مر بعنوان أحوال سلاطین الصفویة، و یأتی بعنوان تاریخ عالم‏آرا</w:t>
      </w:r>
      <w:r>
        <w:rPr>
          <w:rFonts w:eastAsia="IRNazanin" w:cs="IRNazanin"/>
          <w:color w:val="111111"/>
          <w:sz w:val="28"/>
          <w:szCs w:val="28"/>
          <w:rtl w:val="true"/>
          <w:lang w:bidi="fa-IR"/>
        </w:rPr>
        <w:t>.</w:t>
      </w:r>
    </w:p>
    <w:p>
      <w:pPr>
        <w:pStyle w:val="Heading3"/>
        <w:numPr>
          <w:ilvl w:val="2"/>
          <w:numId w:val="1"/>
        </w:numPr>
        <w:rPr/>
      </w:pPr>
      <w:bookmarkStart w:id="2516" w:name="__RefHeading___Toc7428773_73709187"/>
      <w:bookmarkStart w:id="2517" w:name="_Toc1136"/>
      <w:bookmarkEnd w:id="2516"/>
      <w:r>
        <w:rPr>
          <w:rtl w:val="true"/>
        </w:rPr>
        <w:t>تاریخ الصفویة</w:t>
      </w:r>
      <w:bookmarkEnd w:id="2517"/>
    </w:p>
    <w:p>
      <w:pPr>
        <w:pStyle w:val="BookText"/>
        <w:rPr/>
      </w:pPr>
      <w:r>
        <w:rPr>
          <w:rFonts w:ascii="IRNazanin" w:hAnsi="IRNazanin" w:eastAsia="IRNazanin"/>
          <w:color w:val="111111"/>
          <w:sz w:val="28"/>
          <w:sz w:val="28"/>
          <w:szCs w:val="28"/>
          <w:rtl w:val="true"/>
          <w:lang w:bidi="fa-IR"/>
        </w:rPr>
        <w:t>هو المجلد الثامن من روضة الصفا الناصری</w:t>
      </w:r>
      <w:r>
        <w:rPr>
          <w:rFonts w:eastAsia="IRNazanin" w:cs="IRNazanin"/>
          <w:color w:val="111111"/>
          <w:sz w:val="28"/>
          <w:szCs w:val="28"/>
          <w:rtl w:val="true"/>
          <w:lang w:bidi="fa-IR"/>
        </w:rPr>
        <w:t>.</w:t>
      </w:r>
    </w:p>
    <w:p>
      <w:pPr>
        <w:pStyle w:val="Heading3"/>
        <w:numPr>
          <w:ilvl w:val="2"/>
          <w:numId w:val="1"/>
        </w:numPr>
        <w:rPr/>
      </w:pPr>
      <w:bookmarkStart w:id="2518" w:name="__RefHeading___Toc7428775_73709187"/>
      <w:bookmarkStart w:id="2519" w:name="_Toc1137"/>
      <w:bookmarkEnd w:id="2518"/>
      <w:r>
        <w:rPr/>
        <w:t>978</w:t>
      </w:r>
      <w:r>
        <w:rPr>
          <w:rtl w:val="true"/>
        </w:rPr>
        <w:t xml:space="preserve">- </w:t>
      </w:r>
      <w:r>
        <w:rPr>
          <w:rtl w:val="true"/>
        </w:rPr>
        <w:t>تاریخ صیدا</w:t>
      </w:r>
      <w:bookmarkEnd w:id="2519"/>
    </w:p>
    <w:p>
      <w:pPr>
        <w:pStyle w:val="BookText"/>
        <w:rPr/>
      </w:pPr>
      <w:r>
        <w:rPr>
          <w:rFonts w:ascii="IRNazanin" w:hAnsi="IRNazanin" w:eastAsia="IRNazanin"/>
          <w:color w:val="111111"/>
          <w:sz w:val="28"/>
          <w:sz w:val="28"/>
          <w:szCs w:val="28"/>
          <w:rtl w:val="true"/>
          <w:lang w:bidi="fa-IR"/>
        </w:rPr>
        <w:t xml:space="preserve">للشیخ أحمد عارف بن الحاج علی الزین العاملی الشحوری الصیداوی المعاصر منشی مجلة العرفان و صاحب مطبعتها و هو مرتب علی أربعة أقسام، تاریخها القدیم قبل ولادة المسیح، و الوسیط إلی زمن النبی ص، و الحدیث إلی سنة الستین بعد المائتین و الألف، و ما بعدها إلی زمن التألیف، و قد طبع فی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بمطبعة العرفان فی صیدا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Heading3"/>
        <w:numPr>
          <w:ilvl w:val="2"/>
          <w:numId w:val="1"/>
        </w:numPr>
        <w:rPr/>
      </w:pPr>
      <w:bookmarkStart w:id="2520" w:name="__RefHeading___Toc7428777_73709187"/>
      <w:bookmarkStart w:id="2521" w:name="_Toc1138"/>
      <w:bookmarkEnd w:id="2520"/>
      <w:r>
        <w:rPr>
          <w:rtl w:val="true"/>
        </w:rPr>
        <w:t>تاریخ طبرستان‏</w:t>
      </w:r>
      <w:bookmarkEnd w:id="2521"/>
    </w:p>
    <w:p>
      <w:pPr>
        <w:pStyle w:val="BookText"/>
        <w:rPr/>
      </w:pPr>
      <w:r>
        <w:rPr>
          <w:rFonts w:ascii="IRNazanin" w:hAnsi="IRNazanin" w:eastAsia="IRNazanin"/>
          <w:color w:val="111111"/>
          <w:sz w:val="28"/>
          <w:sz w:val="28"/>
          <w:szCs w:val="28"/>
          <w:rtl w:val="true"/>
          <w:lang w:bidi="fa-IR"/>
        </w:rPr>
        <w:t xml:space="preserve">الموسوم بتاریخ خانی المؤلف باسم أحمد خان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مر</w:t>
      </w:r>
    </w:p>
    <w:p>
      <w:pPr>
        <w:pStyle w:val="Heading3"/>
        <w:numPr>
          <w:ilvl w:val="2"/>
          <w:numId w:val="1"/>
        </w:numPr>
        <w:rPr/>
      </w:pPr>
      <w:bookmarkStart w:id="2522" w:name="__RefHeading___Toc7428779_73709187"/>
      <w:bookmarkStart w:id="2523" w:name="_Toc1139"/>
      <w:bookmarkEnd w:id="2522"/>
      <w:r>
        <w:rPr>
          <w:rtl w:val="true"/>
        </w:rPr>
        <w:t>تاریخ طبرستان‏</w:t>
      </w:r>
      <w:bookmarkEnd w:id="25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ظهیر الدین بن السید نصیر الدین المرعشی‏ </w:t>
      </w:r>
      <w:bookmarkStart w:id="2524" w:name="pg11677_135392"/>
    </w:p>
    <w:p>
      <w:pPr>
        <w:pStyle w:val="BookText"/>
        <w:rPr/>
      </w:pPr>
      <w:bookmarkEnd w:id="2524"/>
      <w:r>
        <w:rPr>
          <w:rFonts w:ascii="IRNazanin" w:hAnsi="IRNazanin" w:eastAsia="IRNazanin"/>
          <w:color w:val="111111"/>
          <w:sz w:val="28"/>
          <w:sz w:val="28"/>
          <w:szCs w:val="28"/>
          <w:rtl w:val="true"/>
          <w:lang w:bidi="fa-IR"/>
        </w:rPr>
        <w:t>حفید السید الأمیر قوام الدین، کذا ذکره کشف الظنون، و یأتی بعنوان تاریخ ظهیر الدین لإطلاقه علیه أیضا</w:t>
      </w:r>
      <w:r>
        <w:rPr>
          <w:rFonts w:eastAsia="IRNazanin" w:cs="IRNazanin"/>
          <w:color w:val="111111"/>
          <w:sz w:val="28"/>
          <w:szCs w:val="28"/>
          <w:rtl w:val="true"/>
          <w:lang w:bidi="fa-IR"/>
        </w:rPr>
        <w:t>.</w:t>
      </w:r>
    </w:p>
    <w:p>
      <w:pPr>
        <w:pStyle w:val="Heading3"/>
        <w:numPr>
          <w:ilvl w:val="2"/>
          <w:numId w:val="1"/>
        </w:numPr>
        <w:rPr/>
      </w:pPr>
      <w:bookmarkStart w:id="2525" w:name="__RefHeading___Toc7428781_73709187"/>
      <w:bookmarkStart w:id="2526" w:name="_Toc1140"/>
      <w:bookmarkEnd w:id="2525"/>
      <w:r>
        <w:rPr/>
        <w:t>979</w:t>
      </w:r>
      <w:r>
        <w:rPr>
          <w:rtl w:val="true"/>
        </w:rPr>
        <w:t xml:space="preserve">- </w:t>
      </w:r>
      <w:r>
        <w:rPr>
          <w:rtl w:val="true"/>
        </w:rPr>
        <w:t>تاریخ طبرستان‏</w:t>
      </w:r>
      <w:bookmarkEnd w:id="2526"/>
    </w:p>
    <w:p>
      <w:pPr>
        <w:pStyle w:val="BookText"/>
        <w:rPr/>
      </w:pPr>
      <w:r>
        <w:rPr>
          <w:rFonts w:ascii="IRNazanin" w:hAnsi="IRNazanin" w:eastAsia="IRNazanin"/>
          <w:color w:val="111111"/>
          <w:sz w:val="28"/>
          <w:sz w:val="28"/>
          <w:szCs w:val="28"/>
          <w:rtl w:val="true"/>
          <w:lang w:bidi="fa-IR"/>
        </w:rPr>
        <w:t xml:space="preserve">لخواجه علی الرویانی نسبة إلی رویان أکبر مدن جبال طبرستان کما أن آمل أکبر مدن سهل طبرستان،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تاریخ طبرستان و مازندران لخواجه علی بن جمال الدین الرویانی کما ینقل عنه هکذا کثیرا السید ظهیر الدین المرعشی فی تاریخ طبرستان الذی ألفه و ذکر فیه السادة المرعشیة إلی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أیضا محمد تقی خان الحکیم فی گنج دانش المؤلف المطبوع سنة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Heading3"/>
        <w:numPr>
          <w:ilvl w:val="2"/>
          <w:numId w:val="1"/>
        </w:numPr>
        <w:rPr/>
      </w:pPr>
      <w:bookmarkStart w:id="2527" w:name="__RefHeading___Toc7428783_73709187"/>
      <w:bookmarkStart w:id="2528" w:name="_Toc1141"/>
      <w:bookmarkEnd w:id="2527"/>
      <w:r>
        <w:rPr/>
        <w:t>980</w:t>
      </w:r>
      <w:r>
        <w:rPr>
          <w:rtl w:val="true"/>
        </w:rPr>
        <w:t xml:space="preserve">- </w:t>
      </w:r>
      <w:r>
        <w:rPr>
          <w:rtl w:val="true"/>
        </w:rPr>
        <w:t>تاریخ طبرستان‏</w:t>
      </w:r>
      <w:bookmarkEnd w:id="2528"/>
    </w:p>
    <w:p>
      <w:pPr>
        <w:pStyle w:val="BookText"/>
        <w:rPr/>
      </w:pPr>
      <w:r>
        <w:rPr>
          <w:rFonts w:ascii="IRNazanin" w:hAnsi="IRNazanin" w:eastAsia="IRNazanin"/>
          <w:color w:val="111111"/>
          <w:sz w:val="28"/>
          <w:sz w:val="28"/>
          <w:szCs w:val="28"/>
          <w:rtl w:val="true"/>
          <w:lang w:bidi="fa-IR"/>
        </w:rPr>
        <w:t xml:space="preserve">للشیخ علی الجیلانی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مفیض الخیر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الحاج محمد علی الأشرفی و ذکر أحوال أبنیتها و ملوکها و لا سیما الوقائع فی أعصار الملوک السادة المرعشیة و فرغ منه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و نسخه خط المؤلف توجد عند السید شهاب الدین التبریزی‏</w:t>
      </w:r>
    </w:p>
    <w:p>
      <w:pPr>
        <w:pStyle w:val="Heading3"/>
        <w:numPr>
          <w:ilvl w:val="2"/>
          <w:numId w:val="1"/>
        </w:numPr>
        <w:rPr/>
      </w:pPr>
      <w:bookmarkStart w:id="2529" w:name="__RefHeading___Toc7428785_73709187"/>
      <w:bookmarkStart w:id="2530" w:name="_Toc1142"/>
      <w:bookmarkEnd w:id="2529"/>
      <w:r>
        <w:rPr/>
        <w:t>981</w:t>
      </w:r>
      <w:r>
        <w:rPr>
          <w:rtl w:val="true"/>
        </w:rPr>
        <w:t xml:space="preserve">- </w:t>
      </w:r>
      <w:r>
        <w:rPr>
          <w:rtl w:val="true"/>
        </w:rPr>
        <w:t>تاریخ طبرستان‏</w:t>
      </w:r>
      <w:bookmarkEnd w:id="2530"/>
    </w:p>
    <w:p>
      <w:pPr>
        <w:pStyle w:val="BookText"/>
        <w:rPr/>
      </w:pPr>
      <w:r>
        <w:rPr>
          <w:rFonts w:ascii="IRNazanin" w:hAnsi="IRNazanin" w:eastAsia="IRNazanin"/>
          <w:color w:val="111111"/>
          <w:sz w:val="28"/>
          <w:sz w:val="28"/>
          <w:szCs w:val="28"/>
          <w:rtl w:val="true"/>
          <w:lang w:bidi="fa-IR"/>
        </w:rPr>
        <w:t xml:space="preserve">للمؤرخ النحریر محمد بن إسفندیار معاصر رستم بن أردشیر من ملوک طبرستان فارسی انتهی فیه إلی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وقایع مازندران إلی هذا التاریخ و ذکر أحوال ملوکها السادة المرعشیة و ذکر أسمائهم و ألقابهم فی الخطب علی المنابر و کتابتها علی المسکوکات و النقود و قد استحسنه محمد حسن خان و ینقل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ما أورده ابن إسفندیار فی أول تاریخه من ترجمه رسالة ابن المقفع التی هی تعریب لکتابه السلطان حسن شاه إلی هربد الهرابدة</w:t>
      </w:r>
      <w:r>
        <w:rPr>
          <w:rFonts w:eastAsia="IRNazanin" w:cs="IRNazanin"/>
          <w:color w:val="111111"/>
          <w:sz w:val="28"/>
          <w:szCs w:val="28"/>
          <w:rtl w:val="true"/>
          <w:lang w:bidi="fa-IR"/>
        </w:rPr>
        <w:t>.</w:t>
      </w:r>
    </w:p>
    <w:p>
      <w:pPr>
        <w:pStyle w:val="Heading3"/>
        <w:numPr>
          <w:ilvl w:val="2"/>
          <w:numId w:val="1"/>
        </w:numPr>
        <w:rPr/>
      </w:pPr>
      <w:bookmarkStart w:id="2531" w:name="__RefHeading___Toc7428787_73709187"/>
      <w:bookmarkStart w:id="2532" w:name="_Toc1143"/>
      <w:bookmarkEnd w:id="2531"/>
      <w:r>
        <w:rPr/>
        <w:t>982</w:t>
      </w:r>
      <w:r>
        <w:rPr>
          <w:rtl w:val="true"/>
        </w:rPr>
        <w:t xml:space="preserve">- </w:t>
      </w:r>
      <w:r>
        <w:rPr>
          <w:rtl w:val="true"/>
        </w:rPr>
        <w:t>تاریخ طبیعی‏</w:t>
      </w:r>
      <w:bookmarkEnd w:id="2532"/>
    </w:p>
    <w:p>
      <w:pPr>
        <w:pStyle w:val="BookText"/>
        <w:rPr/>
      </w:pPr>
      <w:r>
        <w:rPr>
          <w:rFonts w:ascii="IRNazanin" w:hAnsi="IRNazanin" w:eastAsia="IRNazanin"/>
          <w:color w:val="111111"/>
          <w:sz w:val="28"/>
          <w:sz w:val="28"/>
          <w:szCs w:val="28"/>
          <w:rtl w:val="true"/>
          <w:lang w:bidi="fa-IR"/>
        </w:rPr>
        <w:t>فارسی طبع بطهران فی مجلد لسامی الحبیبی</w:t>
      </w:r>
      <w:r>
        <w:rPr>
          <w:rFonts w:eastAsia="IRNazanin" w:cs="IRNazanin"/>
          <w:color w:val="111111"/>
          <w:sz w:val="28"/>
          <w:szCs w:val="28"/>
          <w:rtl w:val="true"/>
          <w:lang w:bidi="fa-IR"/>
        </w:rPr>
        <w:t>.</w:t>
      </w:r>
    </w:p>
    <w:p>
      <w:pPr>
        <w:pStyle w:val="Heading3"/>
        <w:numPr>
          <w:ilvl w:val="2"/>
          <w:numId w:val="1"/>
        </w:numPr>
        <w:rPr/>
      </w:pPr>
      <w:bookmarkStart w:id="2533" w:name="__RefHeading___Toc7428789_73709187"/>
      <w:bookmarkStart w:id="2534" w:name="_Toc1144"/>
      <w:bookmarkEnd w:id="2533"/>
      <w:r>
        <w:rPr/>
        <w:t>983</w:t>
      </w:r>
      <w:r>
        <w:rPr>
          <w:rtl w:val="true"/>
        </w:rPr>
        <w:t xml:space="preserve">- </w:t>
      </w:r>
      <w:r>
        <w:rPr>
          <w:rtl w:val="true"/>
        </w:rPr>
        <w:t>تاریخ طبیعی‏</w:t>
      </w:r>
      <w:bookmarkEnd w:id="25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طبع بطهران فی مجلدین للدکتور غلام رضا خان شیخ‏ </w:t>
      </w:r>
      <w:bookmarkStart w:id="2535" w:name="pg11677_135393"/>
    </w:p>
    <w:p>
      <w:pPr>
        <w:pStyle w:val="Heading3"/>
        <w:numPr>
          <w:ilvl w:val="2"/>
          <w:numId w:val="1"/>
        </w:numPr>
        <w:rPr/>
      </w:pPr>
      <w:bookmarkStart w:id="2536" w:name="__RefHeading___Toc7428791_73709187"/>
      <w:bookmarkStart w:id="2537" w:name="_Toc1145"/>
      <w:bookmarkEnd w:id="2535"/>
      <w:bookmarkEnd w:id="2536"/>
      <w:r>
        <w:rPr/>
        <w:t>984</w:t>
      </w:r>
      <w:r>
        <w:rPr>
          <w:rtl w:val="true"/>
        </w:rPr>
        <w:t xml:space="preserve">- </w:t>
      </w:r>
      <w:r>
        <w:rPr>
          <w:rtl w:val="true"/>
        </w:rPr>
        <w:t>تاریخ طوس‏</w:t>
      </w:r>
      <w:bookmarkEnd w:id="2537"/>
    </w:p>
    <w:p>
      <w:pPr>
        <w:pStyle w:val="BookText"/>
        <w:rPr/>
      </w:pPr>
      <w:r>
        <w:rPr>
          <w:rFonts w:ascii="IRNazanin" w:hAnsi="IRNazanin" w:eastAsia="IRNazanin"/>
          <w:color w:val="111111"/>
          <w:sz w:val="28"/>
          <w:sz w:val="28"/>
          <w:szCs w:val="28"/>
          <w:rtl w:val="true"/>
          <w:lang w:bidi="fa-IR"/>
        </w:rPr>
        <w:t xml:space="preserve">مختصر للسید مهدی بن السید إبراهیم العلوی السبزواری المتوفی شابا فی حیاة والده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طبعته إدارة مجلة المرشد فی بغداد سنة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2538" w:name="__RefHeading___Toc7428793_73709187"/>
      <w:bookmarkStart w:id="2539" w:name="_Toc1146"/>
      <w:bookmarkEnd w:id="2538"/>
      <w:r>
        <w:rPr>
          <w:rtl w:val="true"/>
        </w:rPr>
        <w:t>تاریخ طوس‏</w:t>
      </w:r>
      <w:bookmarkEnd w:id="2539"/>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540" w:name="__RefHeading___Toc7428795_73709187"/>
      <w:bookmarkStart w:id="2541" w:name="_Toc1147"/>
      <w:bookmarkEnd w:id="2540"/>
      <w:r>
        <w:rPr>
          <w:rtl w:val="true"/>
        </w:rPr>
        <w:t>تاریخ طوس‏</w:t>
      </w:r>
      <w:bookmarkEnd w:id="2541"/>
    </w:p>
    <w:p>
      <w:pPr>
        <w:pStyle w:val="BookText"/>
        <w:rPr/>
      </w:pPr>
      <w:r>
        <w:rPr>
          <w:rFonts w:ascii="IRNazanin" w:hAnsi="IRNazanin" w:eastAsia="IRNazanin"/>
          <w:color w:val="111111"/>
          <w:sz w:val="28"/>
          <w:sz w:val="28"/>
          <w:szCs w:val="28"/>
          <w:rtl w:val="true"/>
          <w:lang w:bidi="fa-IR"/>
        </w:rPr>
        <w:t>هو المجلد الثانی من مطلع الشمس یأتی</w:t>
      </w:r>
      <w:r>
        <w:rPr>
          <w:rFonts w:eastAsia="IRNazanin" w:cs="IRNazanin"/>
          <w:color w:val="111111"/>
          <w:sz w:val="28"/>
          <w:szCs w:val="28"/>
          <w:rtl w:val="true"/>
          <w:lang w:bidi="fa-IR"/>
        </w:rPr>
        <w:t>.</w:t>
      </w:r>
    </w:p>
    <w:p>
      <w:pPr>
        <w:pStyle w:val="Heading3"/>
        <w:numPr>
          <w:ilvl w:val="2"/>
          <w:numId w:val="1"/>
        </w:numPr>
        <w:rPr/>
      </w:pPr>
      <w:bookmarkStart w:id="2542" w:name="__RefHeading___Toc7428797_73709187"/>
      <w:bookmarkStart w:id="2543" w:name="_Toc1148"/>
      <w:bookmarkEnd w:id="2542"/>
      <w:r>
        <w:rPr>
          <w:rtl w:val="true"/>
        </w:rPr>
        <w:t>تاریخ ظهیر الدین‏</w:t>
      </w:r>
      <w:bookmarkEnd w:id="2543"/>
    </w:p>
    <w:p>
      <w:pPr>
        <w:pStyle w:val="BookText"/>
        <w:rPr/>
      </w:pPr>
      <w:r>
        <w:rPr>
          <w:rFonts w:ascii="IRNazanin" w:hAnsi="IRNazanin" w:eastAsia="IRNazanin"/>
          <w:color w:val="111111"/>
          <w:sz w:val="28"/>
          <w:sz w:val="28"/>
          <w:szCs w:val="28"/>
          <w:rtl w:val="true"/>
          <w:lang w:bidi="fa-IR"/>
        </w:rPr>
        <w:t xml:space="preserve">هو السید الأمیر ظهیر الدین بن السید الأمیر نصیر الدین المرعشی حفید السید الأمیر قوام الدین دفین آمل طبرستان هو من مآخذ تاریخ نگارستان فقد ذکر فی أوله أن من مآخذه کتاب تاریخ السید ظهیر الدین المازندرانی و هو الموجود إلی الیوم، و ینقل عنه المعاصر محمد حسن خان فی کتابه التدوین قائلا إن فیه تاریخ طبرستان، و رویان، و مازندران، و شرح أحوال السادة المرعشیة إلی سنة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و ذکره فی کشف الظنون بعنوان تاریخ طبرستان کما مر و طبع له فی رشت أخیرا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گیلان و دیلمان یأتی</w:t>
      </w:r>
      <w:r>
        <w:rPr>
          <w:rFonts w:eastAsia="IRNazanin" w:cs="IRNazanin"/>
          <w:color w:val="111111"/>
          <w:sz w:val="28"/>
          <w:szCs w:val="28"/>
          <w:rtl w:val="true"/>
          <w:lang w:bidi="fa-IR"/>
        </w:rPr>
        <w:t>.</w:t>
      </w:r>
    </w:p>
    <w:p>
      <w:pPr>
        <w:pStyle w:val="Heading3"/>
        <w:numPr>
          <w:ilvl w:val="2"/>
          <w:numId w:val="1"/>
        </w:numPr>
        <w:rPr/>
      </w:pPr>
      <w:bookmarkStart w:id="2544" w:name="__RefHeading___Toc7428799_73709187"/>
      <w:bookmarkStart w:id="2545" w:name="_Toc1149"/>
      <w:bookmarkEnd w:id="2544"/>
      <w:r>
        <w:rPr/>
        <w:t>985</w:t>
      </w:r>
      <w:r>
        <w:rPr>
          <w:rtl w:val="true"/>
        </w:rPr>
        <w:t xml:space="preserve">- </w:t>
      </w:r>
      <w:r>
        <w:rPr>
          <w:rtl w:val="true"/>
        </w:rPr>
        <w:t>تاریخ عالم‏</w:t>
      </w:r>
      <w:bookmarkEnd w:id="2545"/>
    </w:p>
    <w:p>
      <w:pPr>
        <w:pStyle w:val="BookText"/>
        <w:rPr/>
      </w:pPr>
      <w:r>
        <w:rPr>
          <w:rFonts w:ascii="IRNazanin" w:hAnsi="IRNazanin" w:eastAsia="IRNazanin"/>
          <w:color w:val="111111"/>
          <w:sz w:val="28"/>
          <w:sz w:val="28"/>
          <w:szCs w:val="28"/>
          <w:rtl w:val="true"/>
          <w:lang w:bidi="fa-IR"/>
        </w:rPr>
        <w:t xml:space="preserve">فارسی مختصر مصور لمیرزا سید علی خان معلم دار الفنون بطهران، طبع ثانیا سنة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546" w:name="__RefHeading___Toc7428801_73709187"/>
      <w:bookmarkStart w:id="2547" w:name="_Toc1150"/>
      <w:bookmarkEnd w:id="2546"/>
      <w:r>
        <w:rPr/>
        <w:t>986</w:t>
      </w:r>
      <w:r>
        <w:rPr>
          <w:rtl w:val="true"/>
        </w:rPr>
        <w:t xml:space="preserve">- </w:t>
      </w:r>
      <w:r>
        <w:rPr>
          <w:rtl w:val="true"/>
        </w:rPr>
        <w:t>تاریخ عالم آراء</w:t>
      </w:r>
      <w:bookmarkEnd w:id="2547"/>
    </w:p>
    <w:p>
      <w:pPr>
        <w:pStyle w:val="BookText"/>
        <w:rPr/>
      </w:pPr>
      <w:r>
        <w:rPr>
          <w:rFonts w:ascii="IRNazanin" w:hAnsi="IRNazanin" w:eastAsia="IRNazanin"/>
          <w:color w:val="111111"/>
          <w:sz w:val="28"/>
          <w:sz w:val="28"/>
          <w:szCs w:val="28"/>
          <w:rtl w:val="true"/>
          <w:lang w:bidi="fa-IR"/>
        </w:rPr>
        <w:t>فارسی و فیه تواریخ انگلترا و سائر ممالک أروپا، طبع فی بمبئی</w:t>
      </w:r>
      <w:r>
        <w:rPr>
          <w:rFonts w:eastAsia="IRNazanin" w:cs="IRNazanin"/>
          <w:color w:val="111111"/>
          <w:sz w:val="28"/>
          <w:szCs w:val="28"/>
          <w:rtl w:val="true"/>
          <w:lang w:bidi="fa-IR"/>
        </w:rPr>
        <w:t>.</w:t>
      </w:r>
    </w:p>
    <w:p>
      <w:pPr>
        <w:pStyle w:val="Heading3"/>
        <w:numPr>
          <w:ilvl w:val="2"/>
          <w:numId w:val="1"/>
        </w:numPr>
        <w:rPr/>
      </w:pPr>
      <w:bookmarkStart w:id="2548" w:name="__RefHeading___Toc7428803_73709187"/>
      <w:bookmarkStart w:id="2549" w:name="_Toc1151"/>
      <w:bookmarkEnd w:id="2548"/>
      <w:r>
        <w:rPr/>
        <w:t>987</w:t>
      </w:r>
      <w:r>
        <w:rPr>
          <w:rtl w:val="true"/>
        </w:rPr>
        <w:t xml:space="preserve">- </w:t>
      </w:r>
      <w:r>
        <w:rPr>
          <w:rtl w:val="true"/>
        </w:rPr>
        <w:t>تاریخ عالم آراء العباسی‏</w:t>
      </w:r>
      <w:bookmarkEnd w:id="254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تواریخ الملوک الصفویة لمیرزا إسکندر بیگ المنشی شرع فی تألیفه من سنة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تممه بوفاة شاه عباس فی لیلة الخمیس الرابع و العشرین من جمادی الثانیة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إیران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اثنتی عشرة مقالة و خاتمة فی ثلاث مجلدات، بدأ فی الأول بنسب الصفویة و أحوال آبائهم واحدا بعد واحد إلی آخر أحوال شاه طهماسب و فی‏ </w:t>
      </w:r>
      <w:bookmarkStart w:id="2550" w:name="pg11677_135394"/>
    </w:p>
    <w:p>
      <w:pPr>
        <w:pStyle w:val="BookText"/>
        <w:rPr/>
      </w:pPr>
      <w:bookmarkEnd w:id="2550"/>
      <w:r>
        <w:rPr>
          <w:rFonts w:ascii="IRNazanin" w:hAnsi="IRNazanin" w:eastAsia="IRNazanin"/>
          <w:color w:val="111111"/>
          <w:sz w:val="28"/>
          <w:sz w:val="28"/>
          <w:szCs w:val="28"/>
          <w:rtl w:val="true"/>
          <w:lang w:bidi="fa-IR"/>
        </w:rPr>
        <w:t xml:space="preserve">الثانی شرع فی أحوال شاه عباس مدة ملکه من السنة الأولی إلی السنة المتممة للقرن الأول من سلطنته و هو ثلاثون سنة و شرع فی المجلد الثالث من القرن الثانی أوله سنة إحدی و ثلاثین من جلوسه الموافقة لسنة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اثنتی عشرة سنة و هی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توفی فیها شاه عباس و أدرج فیه أحوال السادات و العلماء و الوزراء و سائر أرباب المناصب فی عصره‏</w:t>
      </w:r>
    </w:p>
    <w:p>
      <w:pPr>
        <w:pStyle w:val="Heading3"/>
        <w:numPr>
          <w:ilvl w:val="2"/>
          <w:numId w:val="1"/>
        </w:numPr>
        <w:rPr/>
      </w:pPr>
      <w:bookmarkStart w:id="2551" w:name="__RefHeading___Toc7428805_73709187"/>
      <w:bookmarkStart w:id="2552" w:name="_Toc1152"/>
      <w:bookmarkEnd w:id="2551"/>
      <w:r>
        <w:rPr/>
        <w:t>988</w:t>
      </w:r>
      <w:r>
        <w:rPr>
          <w:rtl w:val="true"/>
        </w:rPr>
        <w:t xml:space="preserve">- </w:t>
      </w:r>
      <w:r>
        <w:rPr>
          <w:rtl w:val="true"/>
        </w:rPr>
        <w:t>التاریخ العام‏</w:t>
      </w:r>
      <w:bookmarkEnd w:id="2552"/>
    </w:p>
    <w:p>
      <w:pPr>
        <w:pStyle w:val="BookText"/>
        <w:rPr/>
      </w:pPr>
      <w:r>
        <w:rPr>
          <w:rFonts w:ascii="IRNazanin" w:hAnsi="IRNazanin" w:eastAsia="IRNazanin"/>
          <w:color w:val="111111"/>
          <w:sz w:val="28"/>
          <w:sz w:val="28"/>
          <w:szCs w:val="28"/>
          <w:rtl w:val="true"/>
          <w:lang w:bidi="fa-IR"/>
        </w:rPr>
        <w:t xml:space="preserve">للأدیب التقی البغدادی المعاصر المدرس فی مدارس الشام فی جزءین أولهما فی مختصر تاریخ الأمم الشرقیة القدیمة و الیونان، و الروم، و تاریخ العرب و المسلمین فی القرون الأولی و الوسطی طبع کرارا و طبعه الثالث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الجزء الثانی فیه مختصر تاریخ القرون الأخیرة و العصر الحاضر، طبع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2553" w:name="__RefHeading___Toc7428807_73709187"/>
      <w:bookmarkStart w:id="2554" w:name="_Toc1153"/>
      <w:bookmarkEnd w:id="2553"/>
      <w:r>
        <w:rPr>
          <w:rtl w:val="true"/>
        </w:rPr>
        <w:t>تاریخ عباس‏</w:t>
      </w:r>
      <w:bookmarkEnd w:id="2554"/>
    </w:p>
    <w:p>
      <w:pPr>
        <w:pStyle w:val="BookText"/>
        <w:rPr/>
      </w:pP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یأتی</w:t>
      </w:r>
      <w:r>
        <w:rPr>
          <w:rFonts w:eastAsia="IRNazanin" w:cs="IRNazanin"/>
          <w:color w:val="111111"/>
          <w:sz w:val="28"/>
          <w:szCs w:val="28"/>
          <w:rtl w:val="true"/>
          <w:lang w:bidi="fa-IR"/>
        </w:rPr>
        <w:t>.</w:t>
      </w:r>
    </w:p>
    <w:p>
      <w:pPr>
        <w:pStyle w:val="Heading3"/>
        <w:numPr>
          <w:ilvl w:val="2"/>
          <w:numId w:val="1"/>
        </w:numPr>
        <w:rPr/>
      </w:pPr>
      <w:bookmarkStart w:id="2555" w:name="__RefHeading___Toc7428809_73709187"/>
      <w:bookmarkStart w:id="2556" w:name="_Toc1154"/>
      <w:bookmarkEnd w:id="2555"/>
      <w:r>
        <w:rPr/>
        <w:t>989</w:t>
      </w:r>
      <w:r>
        <w:rPr>
          <w:rtl w:val="true"/>
        </w:rPr>
        <w:t xml:space="preserve">- </w:t>
      </w:r>
      <w:r>
        <w:rPr>
          <w:rtl w:val="true"/>
        </w:rPr>
        <w:t>التاریخ العباسی‏</w:t>
      </w:r>
      <w:bookmarkEnd w:id="2556"/>
    </w:p>
    <w:p>
      <w:pPr>
        <w:pStyle w:val="BookText"/>
        <w:rPr/>
      </w:pPr>
      <w:r>
        <w:rPr>
          <w:rFonts w:ascii="IRNazanin" w:hAnsi="IRNazanin" w:eastAsia="IRNazanin"/>
          <w:color w:val="111111"/>
          <w:sz w:val="28"/>
          <w:sz w:val="28"/>
          <w:szCs w:val="28"/>
          <w:rtl w:val="true"/>
          <w:lang w:bidi="fa-IR"/>
        </w:rPr>
        <w:t xml:space="preserve">فی أخبار الخلفاء و الدولة العباسیة کبیر فی نحو عشرة آلاف ورقة لأبی علی أحمد بن إسماعیل القمی المعروف بسمکة، ذکره النجاشی بعنوان کتاب العباسی، و المؤلف کان علامة الأدب و کان أستاذ ابن العمید، و یروی عنه الشیخ أبو القاسم جعفر بن قولویه الذی توفی سنة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3"/>
        <w:numPr>
          <w:ilvl w:val="2"/>
          <w:numId w:val="1"/>
        </w:numPr>
        <w:rPr/>
      </w:pPr>
      <w:bookmarkStart w:id="2557" w:name="__RefHeading___Toc7428811_73709187"/>
      <w:bookmarkStart w:id="2558" w:name="_Toc1155"/>
      <w:bookmarkEnd w:id="2557"/>
      <w:r>
        <w:rPr>
          <w:rtl w:val="true"/>
        </w:rPr>
        <w:t>تاریخ العتبی‏</w:t>
      </w:r>
      <w:bookmarkEnd w:id="2558"/>
    </w:p>
    <w:p>
      <w:pPr>
        <w:pStyle w:val="BookText"/>
        <w:rPr/>
      </w:pPr>
      <w:r>
        <w:rPr>
          <w:rFonts w:ascii="IRNazanin" w:hAnsi="IRNazanin" w:eastAsia="IRNazanin"/>
          <w:color w:val="111111"/>
          <w:sz w:val="28"/>
          <w:sz w:val="28"/>
          <w:szCs w:val="28"/>
          <w:rtl w:val="true"/>
          <w:lang w:bidi="fa-IR"/>
        </w:rPr>
        <w:t>هو تاریخ الیمینی، و مر بعنوان تاریخ سبکتکین</w:t>
      </w:r>
      <w:r>
        <w:rPr>
          <w:rFonts w:eastAsia="IRNazanin" w:cs="IRNazanin"/>
          <w:color w:val="111111"/>
          <w:sz w:val="28"/>
          <w:szCs w:val="28"/>
          <w:rtl w:val="true"/>
          <w:lang w:bidi="fa-IR"/>
        </w:rPr>
        <w:t>.</w:t>
      </w:r>
    </w:p>
    <w:p>
      <w:pPr>
        <w:pStyle w:val="Heading3"/>
        <w:numPr>
          <w:ilvl w:val="2"/>
          <w:numId w:val="1"/>
        </w:numPr>
        <w:rPr/>
      </w:pPr>
      <w:bookmarkStart w:id="2559" w:name="__RefHeading___Toc7428813_73709187"/>
      <w:bookmarkStart w:id="2560" w:name="_Toc1156"/>
      <w:bookmarkEnd w:id="2559"/>
      <w:r>
        <w:rPr/>
        <w:t>990</w:t>
      </w:r>
      <w:r>
        <w:rPr>
          <w:rtl w:val="true"/>
        </w:rPr>
        <w:t xml:space="preserve">- </w:t>
      </w:r>
      <w:r>
        <w:rPr>
          <w:rtl w:val="true"/>
        </w:rPr>
        <w:t>تاریخ العراق‏</w:t>
      </w:r>
      <w:bookmarkEnd w:id="2560"/>
    </w:p>
    <w:p>
      <w:pPr>
        <w:pStyle w:val="BookText"/>
        <w:rPr/>
      </w:pPr>
      <w:r>
        <w:rPr>
          <w:rFonts w:ascii="IRNazanin" w:hAnsi="IRNazanin" w:eastAsia="IRNazanin"/>
          <w:color w:val="111111"/>
          <w:sz w:val="28"/>
          <w:sz w:val="28"/>
          <w:szCs w:val="28"/>
          <w:rtl w:val="true"/>
          <w:lang w:bidi="fa-IR"/>
        </w:rPr>
        <w:t>لمیرزا محمد حسن خان بن آقا رضا قنسل الدولة الإیرانیة مطبوع</w:t>
      </w:r>
      <w:r>
        <w:rPr>
          <w:rFonts w:eastAsia="IRNazanin" w:cs="IRNazanin"/>
          <w:color w:val="111111"/>
          <w:sz w:val="28"/>
          <w:szCs w:val="28"/>
          <w:rtl w:val="true"/>
          <w:lang w:bidi="fa-IR"/>
        </w:rPr>
        <w:t>.</w:t>
      </w:r>
    </w:p>
    <w:p>
      <w:pPr>
        <w:pStyle w:val="Heading3"/>
        <w:numPr>
          <w:ilvl w:val="2"/>
          <w:numId w:val="1"/>
        </w:numPr>
        <w:rPr/>
      </w:pPr>
      <w:bookmarkStart w:id="2561" w:name="__RefHeading___Toc7428815_73709187"/>
      <w:bookmarkStart w:id="2562" w:name="_Toc1157"/>
      <w:bookmarkEnd w:id="2561"/>
      <w:r>
        <w:rPr/>
        <w:t>991</w:t>
      </w:r>
      <w:r>
        <w:rPr>
          <w:rtl w:val="true"/>
        </w:rPr>
        <w:t xml:space="preserve">- </w:t>
      </w:r>
      <w:r>
        <w:rPr>
          <w:rtl w:val="true"/>
        </w:rPr>
        <w:t>تاریخ العراق‏</w:t>
      </w:r>
      <w:bookmarkEnd w:id="256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قدیما و حدیثا للحاج عبد الحسین الأزری المعاصر المولود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تاریخ الوزارات العراقیة کما تأتی القضیة العراقیة، و المسألة العراقیة فی تاریخ حرف العراق أخیرا، و موجز تاریخ البلدان العراقیة، و العراق فی دوری الاحتلال و الانتداب، </w:t>
      </w:r>
      <w:bookmarkStart w:id="2563" w:name="pg11677_135395"/>
    </w:p>
    <w:p>
      <w:pPr>
        <w:pStyle w:val="BookText"/>
        <w:rPr/>
      </w:pPr>
      <w:bookmarkEnd w:id="2563"/>
      <w:r>
        <w:rPr>
          <w:rFonts w:ascii="IRNazanin" w:hAnsi="IRNazanin" w:eastAsia="IRNazanin"/>
          <w:color w:val="111111"/>
          <w:sz w:val="28"/>
          <w:sz w:val="28"/>
          <w:szCs w:val="28"/>
          <w:rtl w:val="true"/>
          <w:lang w:bidi="fa-IR"/>
        </w:rPr>
        <w:t>و العراق و الحکومة الجدیدة، کلها من تواریخ العراق</w:t>
      </w:r>
      <w:r>
        <w:rPr>
          <w:rFonts w:eastAsia="IRNazanin" w:cs="IRNazanin"/>
          <w:color w:val="111111"/>
          <w:sz w:val="28"/>
          <w:szCs w:val="28"/>
          <w:rtl w:val="true"/>
          <w:lang w:bidi="fa-IR"/>
        </w:rPr>
        <w:t>.</w:t>
      </w:r>
    </w:p>
    <w:p>
      <w:pPr>
        <w:pStyle w:val="Heading3"/>
        <w:numPr>
          <w:ilvl w:val="2"/>
          <w:numId w:val="1"/>
        </w:numPr>
        <w:rPr/>
      </w:pPr>
      <w:bookmarkStart w:id="2564" w:name="__RefHeading___Toc7428817_73709187"/>
      <w:bookmarkStart w:id="2565" w:name="_Toc1158"/>
      <w:bookmarkEnd w:id="2564"/>
      <w:r>
        <w:rPr/>
        <w:t>992</w:t>
      </w:r>
      <w:r>
        <w:rPr>
          <w:rtl w:val="true"/>
        </w:rPr>
        <w:t xml:space="preserve">- </w:t>
      </w:r>
      <w:r>
        <w:rPr>
          <w:rtl w:val="true"/>
        </w:rPr>
        <w:t>تاریخ العضدی‏</w:t>
      </w:r>
      <w:bookmarkEnd w:id="2565"/>
    </w:p>
    <w:p>
      <w:pPr>
        <w:pStyle w:val="BookText"/>
        <w:rPr/>
      </w:pPr>
      <w:r>
        <w:rPr>
          <w:rFonts w:ascii="IRNazanin" w:hAnsi="IRNazanin" w:eastAsia="IRNazanin"/>
          <w:color w:val="111111"/>
          <w:sz w:val="28"/>
          <w:sz w:val="28"/>
          <w:szCs w:val="28"/>
          <w:rtl w:val="true"/>
          <w:lang w:bidi="fa-IR"/>
        </w:rPr>
        <w:t xml:space="preserve">فارسی فی أحوال السلطان فتح علی شاه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أحوال زوجاته و أحوال أحفاده و أولاده علی کثرتهم لشاه‏زاده سلطان أحمد میرزا عضد الدولة ابن السلطان فتح علی شاه، طبع فی بمبئی‏</w:t>
      </w:r>
      <w:r>
        <w:rPr>
          <w:rStyle w:val="FootnoteAnchor"/>
          <w:rtl w:val="true"/>
        </w:rPr>
        <w:footnoteReference w:id="5"/>
      </w:r>
    </w:p>
    <w:p>
      <w:pPr>
        <w:pStyle w:val="Heading3"/>
        <w:numPr>
          <w:ilvl w:val="2"/>
          <w:numId w:val="1"/>
        </w:numPr>
        <w:rPr/>
      </w:pPr>
      <w:bookmarkStart w:id="2566" w:name="__RefHeading___Toc7428819_73709187"/>
      <w:bookmarkStart w:id="2567" w:name="_Toc1159"/>
      <w:bookmarkEnd w:id="2566"/>
      <w:r>
        <w:rPr/>
        <w:t>993</w:t>
      </w:r>
      <w:r>
        <w:rPr>
          <w:rtl w:val="true"/>
        </w:rPr>
        <w:t xml:space="preserve">- </w:t>
      </w:r>
      <w:r>
        <w:rPr>
          <w:rtl w:val="true"/>
        </w:rPr>
        <w:t>تاریخ العلماء</w:t>
      </w:r>
      <w:bookmarkEnd w:id="2567"/>
    </w:p>
    <w:p>
      <w:pPr>
        <w:pStyle w:val="BookText"/>
        <w:rPr/>
      </w:pPr>
      <w:r>
        <w:rPr>
          <w:rFonts w:ascii="IRNazanin" w:hAnsi="IRNazanin" w:eastAsia="IRNazanin"/>
          <w:color w:val="111111"/>
          <w:sz w:val="28"/>
          <w:sz w:val="28"/>
          <w:szCs w:val="28"/>
          <w:rtl w:val="true"/>
          <w:lang w:bidi="fa-IR"/>
        </w:rPr>
        <w:t xml:space="preserve">أو تذکره بی‏بها فی تراجم العلماء بالهند من المتقدمین و المتأخرین مشتمل علی مائتین و تسعین ترجمه فی أربعمائة و خمسین صفحة بلغة أردو للسید محمد حسین بن السید حسین‏بخش الحسینی من ولد زید الشهید النوگانوی الهندی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طبع بالهند</w:t>
      </w:r>
    </w:p>
    <w:p>
      <w:pPr>
        <w:pStyle w:val="Heading3"/>
        <w:numPr>
          <w:ilvl w:val="2"/>
          <w:numId w:val="1"/>
        </w:numPr>
        <w:rPr/>
      </w:pPr>
      <w:bookmarkStart w:id="2568" w:name="__RefHeading___Toc7428821_73709187"/>
      <w:bookmarkStart w:id="2569" w:name="_Toc1160"/>
      <w:bookmarkEnd w:id="2568"/>
      <w:r>
        <w:rPr/>
        <w:t>994</w:t>
      </w:r>
      <w:r>
        <w:rPr>
          <w:rtl w:val="true"/>
        </w:rPr>
        <w:t xml:space="preserve">- </w:t>
      </w:r>
      <w:r>
        <w:rPr>
          <w:rtl w:val="true"/>
        </w:rPr>
        <w:t>تاریخ العلماء</w:t>
      </w:r>
      <w:bookmarkEnd w:id="2569"/>
    </w:p>
    <w:p>
      <w:pPr>
        <w:pStyle w:val="BookText"/>
        <w:rPr/>
      </w:pPr>
      <w:r>
        <w:rPr>
          <w:rFonts w:ascii="IRNazanin" w:hAnsi="IRNazanin" w:eastAsia="IRNazanin"/>
          <w:color w:val="111111"/>
          <w:sz w:val="28"/>
          <w:sz w:val="28"/>
          <w:szCs w:val="28"/>
          <w:rtl w:val="true"/>
          <w:lang w:bidi="fa-IR"/>
        </w:rPr>
        <w:t xml:space="preserve">مبسوط فی الرجال لمیرزا محمد بن عنایة أحمد خان الکشمیری الدهلوی مؤلف النزهة الاثنی عشریة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حکاه فی نجوم السماء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شذور العقیان</w:t>
      </w:r>
      <w:r>
        <w:rPr>
          <w:rFonts w:eastAsia="IRNazanin" w:cs="IRNazanin"/>
          <w:color w:val="111111"/>
          <w:sz w:val="28"/>
          <w:szCs w:val="28"/>
          <w:rtl w:val="true"/>
          <w:lang w:bidi="fa-IR"/>
        </w:rPr>
        <w:t>)</w:t>
      </w:r>
    </w:p>
    <w:p>
      <w:pPr>
        <w:pStyle w:val="Heading3"/>
        <w:numPr>
          <w:ilvl w:val="2"/>
          <w:numId w:val="1"/>
        </w:numPr>
        <w:rPr/>
      </w:pPr>
      <w:bookmarkStart w:id="2570" w:name="__RefHeading___Toc7428823_73709187"/>
      <w:bookmarkStart w:id="2571" w:name="_Toc1161"/>
      <w:bookmarkEnd w:id="2570"/>
      <w:r>
        <w:rPr>
          <w:rtl w:val="true"/>
        </w:rPr>
        <w:t>تاریخ العلماء</w:t>
      </w:r>
      <w:bookmarkEnd w:id="2571"/>
    </w:p>
    <w:p>
      <w:pPr>
        <w:pStyle w:val="BookText"/>
        <w:rPr/>
      </w:pPr>
      <w:r>
        <w:rPr>
          <w:rFonts w:ascii="IRNazanin" w:hAnsi="IRNazanin" w:eastAsia="IRNazanin"/>
          <w:color w:val="111111"/>
          <w:sz w:val="28"/>
          <w:sz w:val="28"/>
          <w:szCs w:val="28"/>
          <w:rtl w:val="true"/>
          <w:lang w:bidi="fa-IR"/>
        </w:rPr>
        <w:t>اسمه ریاض العلماء و حیاض الفضلاء یأتی‏</w:t>
      </w:r>
    </w:p>
    <w:p>
      <w:pPr>
        <w:pStyle w:val="Heading3"/>
        <w:numPr>
          <w:ilvl w:val="2"/>
          <w:numId w:val="1"/>
        </w:numPr>
        <w:rPr/>
      </w:pPr>
      <w:bookmarkStart w:id="2572" w:name="__RefHeading___Toc7428825_73709187"/>
      <w:bookmarkStart w:id="2573" w:name="_Toc1162"/>
      <w:bookmarkEnd w:id="2572"/>
      <w:r>
        <w:rPr>
          <w:rtl w:val="true"/>
        </w:rPr>
        <w:t>تاریخ العلماء و السادات‏</w:t>
      </w:r>
      <w:bookmarkEnd w:id="2573"/>
    </w:p>
    <w:p>
      <w:pPr>
        <w:pStyle w:val="BookText"/>
        <w:rPr/>
      </w:pPr>
      <w:r>
        <w:rPr>
          <w:rFonts w:ascii="IRNazanin" w:hAnsi="IRNazanin" w:eastAsia="IRNazanin"/>
          <w:color w:val="111111"/>
          <w:sz w:val="28"/>
          <w:sz w:val="28"/>
          <w:szCs w:val="28"/>
          <w:rtl w:val="true"/>
          <w:lang w:bidi="fa-IR"/>
        </w:rPr>
        <w:t>اسمه روضات الجنات یأتی‏</w:t>
      </w:r>
    </w:p>
    <w:p>
      <w:pPr>
        <w:pStyle w:val="Heading3"/>
        <w:numPr>
          <w:ilvl w:val="2"/>
          <w:numId w:val="1"/>
        </w:numPr>
        <w:rPr/>
      </w:pPr>
      <w:bookmarkStart w:id="2574" w:name="__RefHeading___Toc7428827_73709187"/>
      <w:bookmarkStart w:id="2575" w:name="_Toc1163"/>
      <w:bookmarkEnd w:id="2574"/>
      <w:r>
        <w:rPr>
          <w:rtl w:val="true"/>
        </w:rPr>
        <w:t>تاریخ العلماء</w:t>
      </w:r>
      <w:bookmarkEnd w:id="25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قصص العلماء یأتی‏ </w:t>
      </w:r>
      <w:bookmarkStart w:id="2576" w:name="pg11677_135396"/>
    </w:p>
    <w:p>
      <w:pPr>
        <w:pStyle w:val="Heading3"/>
        <w:numPr>
          <w:ilvl w:val="2"/>
          <w:numId w:val="1"/>
        </w:numPr>
        <w:rPr/>
      </w:pPr>
      <w:bookmarkStart w:id="2577" w:name="__RefHeading___Toc7428829_73709187"/>
      <w:bookmarkStart w:id="2578" w:name="_Toc1164"/>
      <w:bookmarkEnd w:id="2576"/>
      <w:bookmarkEnd w:id="2577"/>
      <w:r>
        <w:rPr>
          <w:rtl w:val="true"/>
        </w:rPr>
        <w:t>تاریخ العلماء</w:t>
      </w:r>
      <w:bookmarkEnd w:id="2578"/>
    </w:p>
    <w:p>
      <w:pPr>
        <w:pStyle w:val="BookText"/>
        <w:rPr/>
      </w:pPr>
      <w:r>
        <w:rPr>
          <w:rFonts w:ascii="IRNazanin" w:hAnsi="IRNazanin" w:eastAsia="IRNazanin"/>
          <w:color w:val="111111"/>
          <w:sz w:val="28"/>
          <w:sz w:val="28"/>
          <w:szCs w:val="28"/>
          <w:rtl w:val="true"/>
          <w:lang w:bidi="fa-IR"/>
        </w:rPr>
        <w:t>اسمه نجوم السماء فی تذکره العلماء و الفضلاء یأتی‏</w:t>
      </w:r>
    </w:p>
    <w:p>
      <w:pPr>
        <w:pStyle w:val="Heading3"/>
        <w:numPr>
          <w:ilvl w:val="2"/>
          <w:numId w:val="1"/>
        </w:numPr>
        <w:rPr/>
      </w:pPr>
      <w:bookmarkStart w:id="2579" w:name="__RefHeading___Toc7428831_73709187"/>
      <w:bookmarkStart w:id="2580" w:name="_Toc1165"/>
      <w:bookmarkEnd w:id="2579"/>
      <w:r>
        <w:rPr>
          <w:rtl w:val="true"/>
        </w:rPr>
        <w:t>تاریخ علماء البحرین‏</w:t>
      </w:r>
      <w:bookmarkEnd w:id="2580"/>
    </w:p>
    <w:p>
      <w:pPr>
        <w:pStyle w:val="BookText"/>
        <w:rPr/>
      </w:pPr>
      <w:r>
        <w:rPr>
          <w:rFonts w:ascii="IRNazanin" w:hAnsi="IRNazanin" w:eastAsia="IRNazanin"/>
          <w:color w:val="111111"/>
          <w:sz w:val="28"/>
          <w:sz w:val="28"/>
          <w:szCs w:val="28"/>
          <w:rtl w:val="true"/>
          <w:lang w:bidi="fa-IR"/>
        </w:rPr>
        <w:t>الموسوم ب أنوار البدرین فی علماء الأحساء و القطیف و البحرین، مر</w:t>
      </w:r>
    </w:p>
    <w:p>
      <w:pPr>
        <w:pStyle w:val="Heading3"/>
        <w:numPr>
          <w:ilvl w:val="2"/>
          <w:numId w:val="1"/>
        </w:numPr>
        <w:rPr/>
      </w:pPr>
      <w:bookmarkStart w:id="2581" w:name="__RefHeading___Toc7428833_73709187"/>
      <w:bookmarkStart w:id="2582" w:name="_Toc1166"/>
      <w:bookmarkEnd w:id="2581"/>
      <w:r>
        <w:rPr/>
        <w:t>995</w:t>
      </w:r>
      <w:r>
        <w:rPr>
          <w:rtl w:val="true"/>
        </w:rPr>
        <w:t xml:space="preserve">- </w:t>
      </w:r>
      <w:r>
        <w:rPr>
          <w:rtl w:val="true"/>
        </w:rPr>
        <w:t>تاریخ علماء البحرین‏</w:t>
      </w:r>
      <w:bookmarkEnd w:id="2582"/>
    </w:p>
    <w:p>
      <w:pPr>
        <w:pStyle w:val="BookText"/>
        <w:rPr/>
      </w:pPr>
      <w:r>
        <w:rPr>
          <w:rFonts w:ascii="IRNazanin" w:hAnsi="IRNazanin" w:eastAsia="IRNazanin"/>
          <w:color w:val="111111"/>
          <w:sz w:val="28"/>
          <w:sz w:val="28"/>
          <w:szCs w:val="28"/>
          <w:rtl w:val="true"/>
          <w:lang w:bidi="fa-IR"/>
        </w:rPr>
        <w:t xml:space="preserve">للشیخ سلیمان بن عبد الله بن علی بن الحسن بن أحمد بن یوسف بن عمار الماحوزی البحرانی المولود سنة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 و المتوفی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رأیت نسخه منه بخط الشیخ مبارک بن علی بن عبد الله بن حمیدان الجارودی، فرغ من الکتابة فی النصف من شعبان سنة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عقدته فی علماء البحرین و أعلام فضلائها من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نیفا و ثلاثین رجلا، و یظهر من أول النسخة أنه ورد أحد الفضلاء من الفرس إلی أوال و سأل الشیخ سلیمان أن یکتب تراجم علماء البحرین فکتبه الشیخ إجابة له، و ظنی أن الوارد إلیه هو معاصره میرزا عبد الله أفندی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ینقل فیه عن هذا التاریخ بعنوان الرسالة، و یذکر فی بعض تراجم البحرانیین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ممن لم یذکره المعاصر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المذکورون فیه راشد بن إبراهیم، أحمد بن علی بن سعادة، علی بن سلیمان، و تلمیذه الشیخ میثم، أحمد بن عبد الله بن المتوج، و ابنه الناصر، مفلح الصیمری، و ابنه الحسن، و علی بن الحسن الشناطری، الشیخ حرز، الشیخ داود، السید حسین الغریفی، السید عبد الله القارونی، السید ماجد بن هاشم، محمد بن علی، و ابنه أحمد الإصبعی محمد بن الحسن بن رجب المقابی علی بن نصر الله علی بن سلیمان تلمیذ الشیخ البهائی أحمد بن محمد بن علی أحمد بن عبد السلام السید عبد الرضا الشیخ صلاح الدین الحسن بن عبد الکریم صالح بن عبد الکریم‏</w:t>
      </w:r>
    </w:p>
    <w:p>
      <w:pPr>
        <w:pStyle w:val="Heading3"/>
        <w:numPr>
          <w:ilvl w:val="2"/>
          <w:numId w:val="1"/>
        </w:numPr>
        <w:rPr/>
      </w:pPr>
      <w:bookmarkStart w:id="2583" w:name="__RefHeading___Toc7428835_73709187"/>
      <w:bookmarkStart w:id="2584" w:name="_Toc1167"/>
      <w:bookmarkEnd w:id="2583"/>
      <w:r>
        <w:rPr/>
        <w:t>996</w:t>
      </w:r>
      <w:r>
        <w:rPr>
          <w:rtl w:val="true"/>
        </w:rPr>
        <w:t xml:space="preserve">- </w:t>
      </w:r>
      <w:r>
        <w:rPr>
          <w:rtl w:val="true"/>
        </w:rPr>
        <w:t>تاریخ علماء جبل عامل‏</w:t>
      </w:r>
      <w:bookmarkEnd w:id="258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علی بن محمد السبیتی الکفراوی‏ </w:t>
      </w:r>
      <w:bookmarkStart w:id="2585" w:name="pg11677_135397"/>
    </w:p>
    <w:p>
      <w:pPr>
        <w:pStyle w:val="BookText"/>
        <w:rPr/>
      </w:pPr>
      <w:bookmarkEnd w:id="2585"/>
      <w:r>
        <w:rPr>
          <w:rFonts w:ascii="IRNazanin" w:hAnsi="IRNazanin" w:eastAsia="IRNazanin"/>
          <w:color w:val="111111"/>
          <w:sz w:val="28"/>
          <w:sz w:val="28"/>
          <w:szCs w:val="28"/>
          <w:rtl w:val="true"/>
          <w:lang w:bidi="fa-IR"/>
        </w:rPr>
        <w:t xml:space="preserve">العاملی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بخطه فی جب شیث من قری جبل عامل علی ما حکی‏</w:t>
      </w:r>
    </w:p>
    <w:p>
      <w:pPr>
        <w:pStyle w:val="Heading3"/>
        <w:numPr>
          <w:ilvl w:val="2"/>
          <w:numId w:val="1"/>
        </w:numPr>
        <w:rPr/>
      </w:pPr>
      <w:bookmarkStart w:id="2586" w:name="__RefHeading___Toc7428837_73709187"/>
      <w:bookmarkStart w:id="2587" w:name="_Toc1168"/>
      <w:bookmarkEnd w:id="2586"/>
      <w:r>
        <w:rPr>
          <w:rtl w:val="true"/>
        </w:rPr>
        <w:t>تاریخ علماء جبل عامل‏</w:t>
      </w:r>
      <w:bookmarkEnd w:id="2587"/>
    </w:p>
    <w:p>
      <w:pPr>
        <w:pStyle w:val="BookText"/>
        <w:rPr/>
      </w:pPr>
      <w:r>
        <w:rPr>
          <w:rFonts w:ascii="IRNazanin" w:hAnsi="IRNazanin" w:eastAsia="IRNazanin"/>
          <w:color w:val="111111"/>
          <w:sz w:val="28"/>
          <w:sz w:val="28"/>
          <w:szCs w:val="28"/>
          <w:rtl w:val="true"/>
          <w:lang w:bidi="fa-IR"/>
        </w:rPr>
        <w:t xml:space="preserve">اسمه أمل الآمل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Heading3"/>
        <w:numPr>
          <w:ilvl w:val="2"/>
          <w:numId w:val="1"/>
        </w:numPr>
        <w:rPr/>
      </w:pPr>
      <w:bookmarkStart w:id="2588" w:name="__RefHeading___Toc7428839_73709187"/>
      <w:bookmarkStart w:id="2589" w:name="_Toc1169"/>
      <w:bookmarkEnd w:id="2588"/>
      <w:r>
        <w:rPr/>
        <w:t>997</w:t>
      </w:r>
      <w:r>
        <w:rPr>
          <w:rtl w:val="true"/>
        </w:rPr>
        <w:t xml:space="preserve">- </w:t>
      </w:r>
      <w:r>
        <w:rPr>
          <w:rtl w:val="true"/>
        </w:rPr>
        <w:t>تاریخ علماء خراسان‏</w:t>
      </w:r>
      <w:bookmarkEnd w:id="2589"/>
    </w:p>
    <w:p>
      <w:pPr>
        <w:pStyle w:val="BookText"/>
        <w:rPr/>
      </w:pPr>
      <w:r>
        <w:rPr>
          <w:rFonts w:ascii="IRNazanin" w:hAnsi="IRNazanin" w:eastAsia="IRNazanin"/>
          <w:color w:val="111111"/>
          <w:sz w:val="28"/>
          <w:sz w:val="28"/>
          <w:szCs w:val="28"/>
          <w:rtl w:val="true"/>
          <w:lang w:bidi="fa-IR"/>
        </w:rPr>
        <w:t xml:space="preserve">لصدر الأفاضل میرزا عبد الرحمن بن میرزا نصر الله الشیرازی المشهدی المولود سنة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المدرس فی الروضة الرضویة ترجمه الفاضل فی مطلع الشمس‏</w:t>
      </w:r>
    </w:p>
    <w:p>
      <w:pPr>
        <w:pStyle w:val="Heading3"/>
        <w:numPr>
          <w:ilvl w:val="2"/>
          <w:numId w:val="1"/>
        </w:numPr>
        <w:rPr/>
      </w:pPr>
      <w:bookmarkStart w:id="2590" w:name="__RefHeading___Toc7428841_73709187"/>
      <w:bookmarkStart w:id="2591" w:name="_Toc1170"/>
      <w:bookmarkEnd w:id="2590"/>
      <w:r>
        <w:rPr/>
        <w:t>998</w:t>
      </w:r>
      <w:r>
        <w:rPr>
          <w:rtl w:val="true"/>
        </w:rPr>
        <w:t xml:space="preserve">- </w:t>
      </w:r>
      <w:r>
        <w:rPr>
          <w:rtl w:val="true"/>
        </w:rPr>
        <w:t>تاریخ علماء الشیعة</w:t>
      </w:r>
      <w:bookmarkEnd w:id="2591"/>
    </w:p>
    <w:p>
      <w:pPr>
        <w:pStyle w:val="BookText"/>
        <w:rPr/>
      </w:pPr>
      <w:r>
        <w:rPr>
          <w:rFonts w:ascii="IRNazanin" w:hAnsi="IRNazanin" w:eastAsia="IRNazanin"/>
          <w:color w:val="111111"/>
          <w:sz w:val="28"/>
          <w:sz w:val="28"/>
          <w:szCs w:val="28"/>
          <w:rtl w:val="true"/>
          <w:lang w:bidi="fa-IR"/>
        </w:rPr>
        <w:t xml:space="preserve">للشیخ منتجب الدین علی بن عبید الله بن الحسن المدعو ب حسکا ابن الحسین بن الحسن بن الحسین الذی ولد مع أخیه الصدوق أبی جعفر محمد بن علی بن الحسین بن موسی بن بابویه القمی بدعاء الحجة ع، و هو صاحب الفهرس المعروف بفهرس منتجب الدین، ترجمه تلمیذه الرافعی الشافعی فی کتابه التدوین فی تاریخ قزوین و ذکر أنه ولد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سود تاریخا کبیرا فلم یقض نقله إلی البیاض و أظن أن مسودته ضاعت بموته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المحقق آقا رضی القزوینی قال فی ضیافة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للشیخ منتجب الدین التاریخ الکبیر الذی ذکر فیه أحوال علماء الشیعة و لم یطلع صاحب التدوین علی شی‏ء منها</w:t>
      </w:r>
      <w:r>
        <w:rPr>
          <w:rFonts w:eastAsia="IRNazanin" w:cs="IRNazanin"/>
          <w:color w:val="111111"/>
          <w:sz w:val="28"/>
          <w:szCs w:val="28"/>
          <w:rtl w:val="true"/>
          <w:lang w:bidi="fa-IR"/>
        </w:rPr>
        <w:t>)</w:t>
      </w:r>
    </w:p>
    <w:p>
      <w:pPr>
        <w:pStyle w:val="Heading3"/>
        <w:numPr>
          <w:ilvl w:val="2"/>
          <w:numId w:val="1"/>
        </w:numPr>
        <w:rPr/>
      </w:pPr>
      <w:bookmarkStart w:id="2592" w:name="__RefHeading___Toc7428843_73709187"/>
      <w:bookmarkStart w:id="2593" w:name="_Toc1171"/>
      <w:bookmarkEnd w:id="2592"/>
      <w:r>
        <w:rPr>
          <w:rtl w:val="true"/>
        </w:rPr>
        <w:t>تاریخ علماء الشیعة فی الهند</w:t>
      </w:r>
      <w:bookmarkEnd w:id="2593"/>
    </w:p>
    <w:p>
      <w:pPr>
        <w:pStyle w:val="BookText"/>
        <w:rPr/>
      </w:pPr>
      <w:r>
        <w:rPr>
          <w:rFonts w:ascii="IRNazanin" w:hAnsi="IRNazanin" w:eastAsia="IRNazanin"/>
          <w:color w:val="111111"/>
          <w:sz w:val="28"/>
          <w:sz w:val="28"/>
          <w:szCs w:val="28"/>
          <w:rtl w:val="true"/>
          <w:lang w:bidi="fa-IR"/>
        </w:rPr>
        <w:t>أو تاریخ علماء الهند یأتی بعنوان تاریخ مشاهیر علماء الهند</w:t>
      </w:r>
    </w:p>
    <w:p>
      <w:pPr>
        <w:pStyle w:val="Heading3"/>
        <w:numPr>
          <w:ilvl w:val="2"/>
          <w:numId w:val="1"/>
        </w:numPr>
        <w:rPr/>
      </w:pPr>
      <w:bookmarkStart w:id="2594" w:name="__RefHeading___Toc7428845_73709187"/>
      <w:bookmarkStart w:id="2595" w:name="_Toc1172"/>
      <w:bookmarkEnd w:id="2594"/>
      <w:r>
        <w:rPr>
          <w:rtl w:val="true"/>
        </w:rPr>
        <w:t>تاریخ علماء العصر</w:t>
      </w:r>
      <w:bookmarkEnd w:id="2595"/>
    </w:p>
    <w:p>
      <w:pPr>
        <w:pStyle w:val="BookText"/>
        <w:rPr/>
      </w:pPr>
      <w:r>
        <w:rPr>
          <w:rFonts w:ascii="IRNazanin" w:hAnsi="IRNazanin" w:eastAsia="IRNazanin"/>
          <w:color w:val="111111"/>
          <w:sz w:val="28"/>
          <w:sz w:val="28"/>
          <w:szCs w:val="28"/>
          <w:rtl w:val="true"/>
          <w:lang w:bidi="fa-IR"/>
        </w:rPr>
        <w:t>اسمه سلافة العصر فی علماء المائة الحادیة عشرة یأتی‏</w:t>
      </w:r>
    </w:p>
    <w:p>
      <w:pPr>
        <w:pStyle w:val="Heading3"/>
        <w:numPr>
          <w:ilvl w:val="2"/>
          <w:numId w:val="1"/>
        </w:numPr>
        <w:rPr/>
      </w:pPr>
      <w:bookmarkStart w:id="2596" w:name="__RefHeading___Toc7428847_73709187"/>
      <w:bookmarkStart w:id="2597" w:name="_Toc1173"/>
      <w:bookmarkEnd w:id="2596"/>
      <w:r>
        <w:rPr>
          <w:rtl w:val="true"/>
        </w:rPr>
        <w:t>تاریخ علماء قزوین‏</w:t>
      </w:r>
      <w:bookmarkEnd w:id="2597"/>
    </w:p>
    <w:p>
      <w:pPr>
        <w:pStyle w:val="BookText"/>
        <w:rPr/>
      </w:pPr>
      <w:r>
        <w:rPr>
          <w:rFonts w:ascii="IRNazanin" w:hAnsi="IRNazanin" w:eastAsia="IRNazanin"/>
          <w:color w:val="111111"/>
          <w:sz w:val="28"/>
          <w:sz w:val="28"/>
          <w:szCs w:val="28"/>
          <w:rtl w:val="true"/>
          <w:lang w:bidi="fa-IR"/>
        </w:rPr>
        <w:t>لآقا رضی القزوینی اسمه ضیافة الإخوان یأتی‏</w:t>
      </w:r>
    </w:p>
    <w:p>
      <w:pPr>
        <w:pStyle w:val="Heading3"/>
        <w:numPr>
          <w:ilvl w:val="2"/>
          <w:numId w:val="1"/>
        </w:numPr>
        <w:rPr/>
      </w:pPr>
      <w:bookmarkStart w:id="2598" w:name="__RefHeading___Toc7428849_73709187"/>
      <w:bookmarkStart w:id="2599" w:name="_Toc1174"/>
      <w:bookmarkEnd w:id="2598"/>
      <w:r>
        <w:rPr/>
        <w:t>999</w:t>
      </w:r>
      <w:r>
        <w:rPr>
          <w:rtl w:val="true"/>
        </w:rPr>
        <w:t xml:space="preserve">- </w:t>
      </w:r>
      <w:r>
        <w:rPr>
          <w:rtl w:val="true"/>
        </w:rPr>
        <w:t>التاریخ العلوی‏</w:t>
      </w:r>
      <w:bookmarkEnd w:id="259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الشریف أبی عبد الله جعفر بن محمد بن جعفر بن الحسن بن جعفر بن الحسن المثنی بن الإمام أبی محمد الحسن‏ </w:t>
      </w:r>
      <w:bookmarkStart w:id="2600" w:name="pg11677_135398"/>
    </w:p>
    <w:p>
      <w:pPr>
        <w:pStyle w:val="BookText"/>
        <w:rPr/>
      </w:pPr>
      <w:bookmarkEnd w:id="2600"/>
      <w:r>
        <w:rPr>
          <w:rFonts w:ascii="IRNazanin" w:hAnsi="IRNazanin" w:eastAsia="IRNazanin"/>
          <w:color w:val="111111"/>
          <w:sz w:val="28"/>
          <w:sz w:val="28"/>
          <w:szCs w:val="28"/>
          <w:rtl w:val="true"/>
          <w:lang w:bidi="fa-IR"/>
        </w:rPr>
        <w:t xml:space="preserve">السبط ع المولود بسرّمن‏رأی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قاله النجاشی‏</w:t>
      </w:r>
    </w:p>
    <w:p>
      <w:pPr>
        <w:pStyle w:val="Heading3"/>
        <w:numPr>
          <w:ilvl w:val="2"/>
          <w:numId w:val="1"/>
        </w:numPr>
        <w:rPr/>
      </w:pPr>
      <w:bookmarkStart w:id="2601" w:name="__RefHeading___Toc7428851_73709187"/>
      <w:bookmarkStart w:id="2602" w:name="_Toc1175"/>
      <w:bookmarkEnd w:id="2601"/>
      <w:r>
        <w:rPr/>
        <w:t>1000</w:t>
      </w:r>
      <w:r>
        <w:rPr>
          <w:rtl w:val="true"/>
        </w:rPr>
        <w:t xml:space="preserve">- </w:t>
      </w:r>
      <w:r>
        <w:rPr>
          <w:rtl w:val="true"/>
        </w:rPr>
        <w:t>تاریخ العلویین‏</w:t>
      </w:r>
      <w:bookmarkEnd w:id="2602"/>
    </w:p>
    <w:p>
      <w:pPr>
        <w:pStyle w:val="BookText"/>
        <w:rPr/>
      </w:pPr>
      <w:r>
        <w:rPr>
          <w:rFonts w:ascii="IRNazanin" w:hAnsi="IRNazanin" w:eastAsia="IRNazanin"/>
          <w:color w:val="111111"/>
          <w:sz w:val="28"/>
          <w:sz w:val="28"/>
          <w:szCs w:val="28"/>
          <w:rtl w:val="true"/>
          <w:lang w:bidi="fa-IR"/>
        </w:rPr>
        <w:t xml:space="preserve">تألیف محمد أمین بن علی غالب بن سلیمان آقا بن إبراهیم آقا المنتهی نسبه علی ما ذکره المؤلف فی الکتاب إلی یعرب بن قحطان، و ذکر أن العلویین القاطنین فی سواحل بحر الشام فی عدة بلاد و عاصمتهم اللاذقیة و هم أتباع محمد بن نصیر النمیری کلهم شیعة اثنا عشریة معتقدون بإمامة الحجة بن الحسن العسکری ع و انما ینکرون نیابة النواب الأربعة و یکذبونهم و یقولون إن باب الإمام العسکری کان السید أبا شعیب محمد بن نصیر البصری النمیری و بعده أبا محمد عبد الله بن محمد الحنان الجنبلانی المولود سنة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ینسب الطریقة الجنبلانیة و بعده تلمیذه السید حسین بن حمدان الخصیبی المولود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یسکن جنبلان ثم رحل إلی حلب و بها ألف الهدایة الکبری لحاکمها سیف الدولة بن حمدان و کان له وکلاء منهم السید علی الجسری وکیله فی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الحقائق بالرجوع إلی ترجمه محمد بن نصیر و الحسین بن حمدان فی کتب الغیبة و کتب رجالنا</w:t>
      </w:r>
    </w:p>
    <w:p>
      <w:pPr>
        <w:pStyle w:val="Heading3"/>
        <w:numPr>
          <w:ilvl w:val="2"/>
          <w:numId w:val="1"/>
        </w:numPr>
        <w:rPr/>
      </w:pPr>
      <w:bookmarkStart w:id="2603" w:name="__RefHeading___Toc7428853_73709187"/>
      <w:bookmarkStart w:id="2604" w:name="_Toc1176"/>
      <w:bookmarkEnd w:id="2603"/>
      <w:r>
        <w:rPr/>
        <w:t>1001</w:t>
      </w:r>
      <w:r>
        <w:rPr>
          <w:rtl w:val="true"/>
        </w:rPr>
        <w:t xml:space="preserve">- </w:t>
      </w:r>
      <w:r>
        <w:rPr>
          <w:rtl w:val="true"/>
        </w:rPr>
        <w:t>تاریخ عمومی‏</w:t>
      </w:r>
      <w:bookmarkEnd w:id="2604"/>
    </w:p>
    <w:p>
      <w:pPr>
        <w:pStyle w:val="BookText"/>
        <w:rPr/>
      </w:pPr>
      <w:r>
        <w:rPr>
          <w:rFonts w:ascii="IRNazanin" w:hAnsi="IRNazanin" w:eastAsia="IRNazanin"/>
          <w:color w:val="111111"/>
          <w:sz w:val="28"/>
          <w:sz w:val="28"/>
          <w:szCs w:val="28"/>
          <w:rtl w:val="true"/>
          <w:lang w:bidi="fa-IR"/>
        </w:rPr>
        <w:t xml:space="preserve">فارسی لمیرزا حسین خان فرهودی، طبع بطهران فی ثلاث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الملل القدیمة إلی انقراض الأشکانیان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الساسانیة إلی انقراض آل بویه و بنی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 أروپا و رجالها و بقیة تاریخ إیران إلی انقراض القاجاریة و تأسیس السلطنة الپهلویة</w:t>
      </w:r>
    </w:p>
    <w:p>
      <w:pPr>
        <w:pStyle w:val="Heading3"/>
        <w:numPr>
          <w:ilvl w:val="2"/>
          <w:numId w:val="1"/>
        </w:numPr>
        <w:rPr/>
      </w:pPr>
      <w:bookmarkStart w:id="2605" w:name="__RefHeading___Toc7428855_73709187"/>
      <w:bookmarkStart w:id="2606" w:name="_Toc1177"/>
      <w:bookmarkEnd w:id="2605"/>
      <w:r>
        <w:rPr/>
        <w:t>1002</w:t>
      </w:r>
      <w:r>
        <w:rPr>
          <w:rtl w:val="true"/>
        </w:rPr>
        <w:t xml:space="preserve">- </w:t>
      </w:r>
      <w:r>
        <w:rPr>
          <w:rtl w:val="true"/>
        </w:rPr>
        <w:t>تاریخ عمومی‏</w:t>
      </w:r>
      <w:bookmarkEnd w:id="26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طبع بطهران فی مجلدین لمیرزا عباس الإقبال الآشتیانی‏ </w:t>
      </w:r>
      <w:bookmarkStart w:id="2607" w:name="pg11677_135399"/>
    </w:p>
    <w:p>
      <w:pPr>
        <w:pStyle w:val="Heading3"/>
        <w:numPr>
          <w:ilvl w:val="2"/>
          <w:numId w:val="1"/>
        </w:numPr>
        <w:rPr/>
      </w:pPr>
      <w:bookmarkStart w:id="2608" w:name="__RefHeading___Toc7428857_73709187"/>
      <w:bookmarkStart w:id="2609" w:name="_Toc1178"/>
      <w:bookmarkEnd w:id="2607"/>
      <w:bookmarkEnd w:id="2608"/>
      <w:r>
        <w:rPr/>
        <w:t>1003</w:t>
      </w:r>
      <w:r>
        <w:rPr>
          <w:rtl w:val="true"/>
        </w:rPr>
        <w:t xml:space="preserve">- </w:t>
      </w:r>
      <w:r>
        <w:rPr>
          <w:rtl w:val="true"/>
        </w:rPr>
        <w:t>تاریخ غازان خان‏</w:t>
      </w:r>
      <w:bookmarkEnd w:id="2609"/>
    </w:p>
    <w:p>
      <w:pPr>
        <w:pStyle w:val="BookText"/>
        <w:rPr/>
      </w:pPr>
      <w:r>
        <w:rPr>
          <w:rFonts w:ascii="IRNazanin" w:hAnsi="IRNazanin" w:eastAsia="IRNazanin"/>
          <w:color w:val="111111"/>
          <w:sz w:val="28"/>
          <w:sz w:val="28"/>
          <w:szCs w:val="28"/>
          <w:rtl w:val="true"/>
          <w:lang w:bidi="fa-IR"/>
        </w:rPr>
        <w:t xml:space="preserve">نظم فارسی لشمس الدین محمد الکاشی المتوفی حدود سنة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زمن السلطان أبی سعید الذی توفی سنة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ذکره فی کشف الظنون فراجعه‏</w:t>
      </w:r>
    </w:p>
    <w:p>
      <w:pPr>
        <w:pStyle w:val="Heading3"/>
        <w:numPr>
          <w:ilvl w:val="2"/>
          <w:numId w:val="1"/>
        </w:numPr>
        <w:rPr/>
      </w:pPr>
      <w:bookmarkStart w:id="2610" w:name="__RefHeading___Toc7428859_73709187"/>
      <w:bookmarkStart w:id="2611" w:name="_Toc1179"/>
      <w:bookmarkEnd w:id="2610"/>
      <w:r>
        <w:rPr/>
        <w:t>1004</w:t>
      </w:r>
      <w:r>
        <w:rPr>
          <w:rtl w:val="true"/>
        </w:rPr>
        <w:t xml:space="preserve">- </w:t>
      </w:r>
      <w:r>
        <w:rPr>
          <w:rtl w:val="true"/>
        </w:rPr>
        <w:t>تاریخ غازانی‏</w:t>
      </w:r>
      <w:bookmarkEnd w:id="261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للصاحب الوزیر رشید الدین فضل الله بن عماد الدولة أبی الخیر بن موفق الدولة علی الهمدانی الشهید بین سنة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و سنة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تواریخ سلاطین المغول من أول چنگیز خان الموسوم ب تموچین الذی ولی سنة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عصر السلطان شاه خدابنده الذی مات سنة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 و کان هو وزیرا له بعد وزارته لأخیه محمود غازان، و هو کبیر فی ثلاث مجلدات طبعت فی لیدن رأیت ثانی مجلداته المطبوع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أوکتای قاآن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چنگیز خان و من بعده إلی تیمور قاآن بن چیم‏کیم بن قوبیلای بن تولی خان بن چنگیز خان، نسخه نفیسة مذهبة مصورة یقال إن قیمتها عشرة آلاف دینار توجد فی الخزانة الشاهیة بطهران و صرح بنسب المؤلف کما مر فی أول النسخة المطبوعة لکن ترجمه العسقلانی فی الدرر الکامنة فسمی جده غالیا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أبوه عطارا یهودیا فأسلم هو و اتصل بغازان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الذهبی رمیه بدین الفلاسفة و الأوائل و حکی ما نودی علی رأسه المحمول إلی تبریز من أنه رأس الیهودی الملحد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التاریخ قد أبدی الحقائق فلا قیمه عند النقادین لأمثال هذه الحکایات و لا نتیجة لها الا الکشف عن تعصب الناقلین و لا سیما بعد اعترافهم بما لا یمکن جحده من أنه کان یناصح المسلمین و یذب عنهم و یسعی فی حقن دمائهم و له فی تبریز آثار عظیمة من البر و کان متواضعا سخیا کثیر البذل للعلماء و الصلحاء و بنی عدة من الخوانک و المدارس و له تفسیر القرآن و تألیفات قیل إنها احترقت بعد قتله إلی غیر ذلک‏ </w:t>
      </w:r>
    </w:p>
    <w:p>
      <w:pPr>
        <w:pStyle w:val="BookText"/>
        <w:rPr/>
      </w:pPr>
      <w:r>
        <w:rPr>
          <w:rFonts w:ascii="IRNazanin" w:hAnsi="IRNazanin" w:eastAsia="IRNazanin"/>
          <w:color w:val="111111"/>
          <w:sz w:val="28"/>
          <w:sz w:val="28"/>
          <w:szCs w:val="28"/>
          <w:rtl w:val="true"/>
          <w:lang w:bidi="fa-IR"/>
        </w:rPr>
        <w:t xml:space="preserve">من فضائله المشحونة فی التواریخ، حکی عنها فی تاریخ أولاد الأطهار أن جد خواجه رشید الدین کان من یهود قلاع خیبر و أعطاه النبی ص أمانا له یوجد عند أحفاده ثم أسلم جده علی ید أمیر المؤمنین ع و توطن بعض أجداده بهمدان و له فضائل جمة فی الخط و الأدب و الشعر و الإنشاء و الحذاقة فی الطب، و بالجملة لم یکن له نظیر فی جامعیة تلک الفضائل، و بلغت تصانیفه إلی اثنین و خمسین مجلدا کان المدرسون یدرسون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التوراة، و بنی فی تبریز القلعة الرشیدیة المعروفة ب ربع رشیدی صرف فیها أموالا جزیلة و عین لها أوقافا کثیرة منها ألفا مجلد من کتاب الله تعالی کتبت أربعمائة منها بماء الذهب ستة منها بخط یاقوت المستعصمی و عشرون بخطوط الأکابر و منها ستون ألف مجلد فی أنواع العلوم و التواریخ و الأشعار و تأتی له وصیت‏نامه التی ذکر فیها سائر موقوفاته و ذکر جملة من أحواله همام الدین بن خاوندشاه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شرح مظلومیته و سبب قتله بالتهمة و ذکر ما یتفطن له أولو الألباب من بواعث الاحتیال من معاندیه و من ارتشی منهم و ما لحقهم من الضر و البأساء قبل تمام حولهم جزاء عن سعیهم فی شهادته، و قد أنشد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بدکننده خود را به روزگار سپار</w:t>
      </w:r>
    </w:p>
    <w:p>
      <w:pPr>
        <w:pStyle w:val="BookText"/>
        <w:rPr/>
      </w:pPr>
      <w:r>
        <w:rPr>
          <w:rFonts w:ascii="IRNazanin" w:hAnsi="IRNazanin" w:eastAsia="IRNazanin"/>
          <w:color w:val="111111"/>
          <w:sz w:val="28"/>
          <w:sz w:val="28"/>
          <w:szCs w:val="28"/>
          <w:rtl w:val="true"/>
          <w:lang w:bidi="fa-IR"/>
        </w:rPr>
        <w:t>که روزگار تو را چاکریست خدمتکار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غازانی هذا سبب استبصار الأخوین السلطان محمود غازان و شاه خدابنده محمد و إثبات تشیعهما و ولائهما لأهل البیت ع بنوع یظهر منه ارتضاؤه لطریقتهما، و حکی أیضا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لحافظ ابرو الشافعی ما ظهر من آثار التشیع عن هذین الأخوین من ترویج العلم و العلماء و تأسیس المدرسة </w:t>
      </w:r>
      <w:bookmarkStart w:id="2612" w:name="pg11677_135401"/>
    </w:p>
    <w:p>
      <w:pPr>
        <w:pStyle w:val="BookText"/>
        <w:rPr/>
      </w:pPr>
      <w:bookmarkEnd w:id="2612"/>
      <w:r>
        <w:rPr>
          <w:rFonts w:ascii="IRNazanin" w:hAnsi="IRNazanin" w:eastAsia="IRNazanin"/>
          <w:color w:val="111111"/>
          <w:sz w:val="28"/>
          <w:sz w:val="28"/>
          <w:szCs w:val="28"/>
          <w:rtl w:val="true"/>
          <w:lang w:bidi="fa-IR"/>
        </w:rPr>
        <w:t>السیارة و تعظیم السادات و مشاهد الأئمة الطاهرین ع إلی قوله إن جمیع ذلک کان من المساعی الجمیلة لخواجه رشید الدین الذی کان یحرض السلطان علیه، و بالجملة المظنون أن المؤلف کان من الأصحاب و أن إشهار نفسه بالشافعیة کان لصلاح دنیاه کما أن جملة من الأصحاب کانوا یتسترون بالاعتزال، فراجعه</w:t>
      </w:r>
      <w:r>
        <w:rPr>
          <w:rFonts w:eastAsia="IRNazanin" w:cs="IRNazanin"/>
          <w:color w:val="111111"/>
          <w:sz w:val="28"/>
          <w:szCs w:val="28"/>
          <w:rtl w:val="true"/>
          <w:lang w:bidi="fa-IR"/>
        </w:rPr>
        <w:t>.</w:t>
      </w:r>
    </w:p>
    <w:p>
      <w:pPr>
        <w:pStyle w:val="Heading3"/>
        <w:numPr>
          <w:ilvl w:val="2"/>
          <w:numId w:val="1"/>
        </w:numPr>
        <w:rPr/>
      </w:pPr>
      <w:bookmarkStart w:id="2613" w:name="__RefHeading___Toc7428861_73709187"/>
      <w:bookmarkStart w:id="2614" w:name="_Toc1180"/>
      <w:bookmarkEnd w:id="2613"/>
      <w:r>
        <w:rPr/>
        <w:t>1005</w:t>
      </w:r>
      <w:r>
        <w:rPr>
          <w:rtl w:val="true"/>
        </w:rPr>
        <w:t xml:space="preserve">- </w:t>
      </w:r>
      <w:r>
        <w:rPr>
          <w:rtl w:val="true"/>
        </w:rPr>
        <w:t>تاریخ غیاثی‏</w:t>
      </w:r>
      <w:bookmarkEnd w:id="2614"/>
    </w:p>
    <w:p>
      <w:pPr>
        <w:pStyle w:val="BookText"/>
        <w:rPr/>
      </w:pPr>
      <w:r>
        <w:rPr>
          <w:rFonts w:ascii="IRNazanin" w:hAnsi="IRNazanin" w:eastAsia="IRNazanin"/>
          <w:color w:val="111111"/>
          <w:sz w:val="28"/>
          <w:sz w:val="28"/>
          <w:szCs w:val="28"/>
          <w:rtl w:val="true"/>
          <w:lang w:bidi="fa-IR"/>
        </w:rPr>
        <w:t xml:space="preserve">ینقل عنه القاضی الشهید سنة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مجالس المؤمنین قائلا إنه لبعض المتأخرین من أهل العراق و المنقول عنه بعض الوقائع منها تفاصیل أحوال السید محمد المشعشعی المتوفی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خروجه و دعوی مهدویته، و منها حکایة استبصار إسفند میرزا ابن قرأ یوسف الترکمان و رجوعه عن طریقتهم إلی المذهب الجعفری، و ینقل عن هذا التاریخ أیضا السید شبر بن محمد بن ثنوان فی رسالته التی عملها فی نسبه المنتهی إلی السید محمد المشعشعی المذکور و ذکر أن مؤلف هذا التاریخ هو عبد الله بن فتح الله البغدادی الملقب ب الغیاث و إنه اعترف بصحة نسب السید محمد المذکور</w:t>
      </w:r>
      <w:r>
        <w:rPr>
          <w:rFonts w:eastAsia="IRNazanin" w:cs="IRNazanin"/>
          <w:color w:val="111111"/>
          <w:sz w:val="28"/>
          <w:szCs w:val="28"/>
          <w:rtl w:val="true"/>
          <w:lang w:bidi="fa-IR"/>
        </w:rPr>
        <w:t>.</w:t>
      </w:r>
    </w:p>
    <w:p>
      <w:pPr>
        <w:pStyle w:val="Heading3"/>
        <w:numPr>
          <w:ilvl w:val="2"/>
          <w:numId w:val="1"/>
        </w:numPr>
        <w:rPr/>
      </w:pPr>
      <w:bookmarkStart w:id="2615" w:name="__RefHeading___Toc7428863_73709187"/>
      <w:bookmarkStart w:id="2616" w:name="_Toc1181"/>
      <w:bookmarkEnd w:id="2615"/>
      <w:r>
        <w:rPr/>
        <w:t>1006</w:t>
      </w:r>
      <w:r>
        <w:rPr>
          <w:rtl w:val="true"/>
        </w:rPr>
        <w:t xml:space="preserve">- </w:t>
      </w:r>
      <w:r>
        <w:rPr>
          <w:rtl w:val="true"/>
        </w:rPr>
        <w:t>تاریخ فارس‏نامه‏</w:t>
      </w:r>
      <w:bookmarkEnd w:id="26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فارس‏نامه ناصری، فارسی کبیر فی تواریخ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و نواحیها و 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الحاج میرزا حسن خان الطبیب الفسوی الحسینی الفارسی المولود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رجب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میرزا حسن بن الأمیر مجد الدین محمد بن الأمیر صدر الدین علی خان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 للصحیفة، و الصمدیة، و غیرهما، ذکر فی أوله أنه عمل أولا خریطة فارس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عرضها علی العلماء و الأعیان و بعده ألف فارس‏نامه و رتبه علی گفتارین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بأحوال أمراء فارس و ملوکها من صدر الإسلام إلی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الخصوصیات‏ </w:t>
      </w:r>
      <w:bookmarkStart w:id="2617" w:name="pg11677_135402"/>
    </w:p>
    <w:p>
      <w:pPr>
        <w:pStyle w:val="BookText"/>
        <w:rPr/>
      </w:pPr>
      <w:bookmarkEnd w:id="2617"/>
      <w:r>
        <w:rPr>
          <w:rFonts w:ascii="IRNazanin" w:hAnsi="IRNazanin" w:eastAsia="IRNazanin"/>
          <w:color w:val="111111"/>
          <w:sz w:val="28"/>
          <w:sz w:val="28"/>
          <w:szCs w:val="28"/>
          <w:rtl w:val="true"/>
          <w:lang w:bidi="fa-IR"/>
        </w:rPr>
        <w:t xml:space="preserve">و الأحوال التاریخیة لشیراز و نواحیها القریبة و البعیدة و فهرس أسماء القری مرتبا، و قد طبع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و یأتی فی حرف الفاء فرس‏نامه، و کتاب الفرس، و مر آثار العجم</w:t>
      </w:r>
      <w:r>
        <w:rPr>
          <w:rFonts w:eastAsia="IRNazanin" w:cs="IRNazanin"/>
          <w:color w:val="111111"/>
          <w:sz w:val="28"/>
          <w:szCs w:val="28"/>
          <w:rtl w:val="true"/>
          <w:lang w:bidi="fa-IR"/>
        </w:rPr>
        <w:t>.</w:t>
      </w:r>
    </w:p>
    <w:p>
      <w:pPr>
        <w:pStyle w:val="Heading3"/>
        <w:numPr>
          <w:ilvl w:val="2"/>
          <w:numId w:val="1"/>
        </w:numPr>
        <w:rPr/>
      </w:pPr>
      <w:bookmarkStart w:id="2618" w:name="__RefHeading___Toc7428865_73709187"/>
      <w:bookmarkStart w:id="2619" w:name="_Toc1182"/>
      <w:bookmarkEnd w:id="2618"/>
      <w:r>
        <w:rPr>
          <w:rtl w:val="true"/>
        </w:rPr>
        <w:t>تاریخ فتح علی شاه‏</w:t>
      </w:r>
      <w:bookmarkEnd w:id="2619"/>
    </w:p>
    <w:p>
      <w:pPr>
        <w:pStyle w:val="BookText"/>
        <w:rPr/>
      </w:pPr>
      <w:r>
        <w:rPr>
          <w:rFonts w:ascii="IRNazanin" w:hAnsi="IRNazanin" w:eastAsia="IRNazanin"/>
          <w:color w:val="111111"/>
          <w:sz w:val="28"/>
          <w:sz w:val="28"/>
          <w:szCs w:val="28"/>
          <w:rtl w:val="true"/>
          <w:lang w:bidi="fa-IR"/>
        </w:rPr>
        <w:t>متعدد مر منها تاریخ العضدی، و یأتی المآثر السلطانیة، و تاریخ قصص الخاقان</w:t>
      </w:r>
      <w:r>
        <w:rPr>
          <w:rFonts w:eastAsia="IRNazanin" w:cs="IRNazanin"/>
          <w:color w:val="111111"/>
          <w:sz w:val="28"/>
          <w:szCs w:val="28"/>
          <w:rtl w:val="true"/>
          <w:lang w:bidi="fa-IR"/>
        </w:rPr>
        <w:t>.</w:t>
      </w:r>
    </w:p>
    <w:p>
      <w:pPr>
        <w:pStyle w:val="Heading3"/>
        <w:numPr>
          <w:ilvl w:val="2"/>
          <w:numId w:val="1"/>
        </w:numPr>
        <w:rPr/>
      </w:pPr>
      <w:bookmarkStart w:id="2620" w:name="__RefHeading___Toc7428867_73709187"/>
      <w:bookmarkStart w:id="2621" w:name="_Toc1183"/>
      <w:bookmarkEnd w:id="2620"/>
      <w:r>
        <w:rPr>
          <w:rtl w:val="true"/>
        </w:rPr>
        <w:t>تاریخ فخر الدین داود البناکتی‏</w:t>
      </w:r>
      <w:bookmarkEnd w:id="2621"/>
    </w:p>
    <w:p>
      <w:pPr>
        <w:pStyle w:val="BookText"/>
        <w:rPr/>
      </w:pPr>
      <w:r>
        <w:rPr>
          <w:rFonts w:ascii="IRNazanin" w:hAnsi="IRNazanin" w:eastAsia="IRNazanin"/>
          <w:color w:val="111111"/>
          <w:sz w:val="28"/>
          <w:sz w:val="28"/>
          <w:szCs w:val="28"/>
          <w:rtl w:val="true"/>
          <w:lang w:bidi="fa-IR"/>
        </w:rPr>
        <w:t>اسمه روضة أولی الألباب و یقال تاریخ بناکتی، کما مر بالباء ثم النون</w:t>
      </w:r>
      <w:r>
        <w:rPr>
          <w:rFonts w:eastAsia="IRNazanin" w:cs="IRNazanin"/>
          <w:color w:val="111111"/>
          <w:sz w:val="28"/>
          <w:szCs w:val="28"/>
          <w:rtl w:val="true"/>
          <w:lang w:bidi="fa-IR"/>
        </w:rPr>
        <w:t>.</w:t>
      </w:r>
    </w:p>
    <w:p>
      <w:pPr>
        <w:pStyle w:val="Heading3"/>
        <w:numPr>
          <w:ilvl w:val="2"/>
          <w:numId w:val="1"/>
        </w:numPr>
        <w:rPr/>
      </w:pPr>
      <w:bookmarkStart w:id="2622" w:name="__RefHeading___Toc7428869_73709187"/>
      <w:bookmarkStart w:id="2623" w:name="_Toc1184"/>
      <w:bookmarkEnd w:id="2622"/>
      <w:r>
        <w:rPr>
          <w:rtl w:val="true"/>
        </w:rPr>
        <w:t>تاریخ الفخری‏</w:t>
      </w:r>
      <w:bookmarkEnd w:id="2623"/>
    </w:p>
    <w:p>
      <w:pPr>
        <w:pStyle w:val="BookText"/>
        <w:rPr/>
      </w:pPr>
      <w:r>
        <w:rPr>
          <w:rFonts w:ascii="IRNazanin" w:hAnsi="IRNazanin" w:eastAsia="IRNazanin"/>
          <w:color w:val="111111"/>
          <w:sz w:val="28"/>
          <w:sz w:val="28"/>
          <w:szCs w:val="28"/>
          <w:rtl w:val="true"/>
          <w:lang w:bidi="fa-IR"/>
        </w:rPr>
        <w:t>فی الآداب السلطانیة و الدول الإسلامیة، للطقطقی الطباطبائی، و یقال له الفخری، یأتی فی حرف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ترجمته إلی الفارسیة اسمه تجارب السلف یأتی أیضا</w:t>
      </w:r>
      <w:r>
        <w:rPr>
          <w:rFonts w:eastAsia="IRNazanin" w:cs="IRNazanin"/>
          <w:color w:val="111111"/>
          <w:sz w:val="28"/>
          <w:szCs w:val="28"/>
          <w:rtl w:val="true"/>
          <w:lang w:bidi="fa-IR"/>
        </w:rPr>
        <w:t>.</w:t>
      </w:r>
    </w:p>
    <w:p>
      <w:pPr>
        <w:pStyle w:val="Heading3"/>
        <w:numPr>
          <w:ilvl w:val="2"/>
          <w:numId w:val="1"/>
        </w:numPr>
        <w:rPr/>
      </w:pPr>
      <w:bookmarkStart w:id="2624" w:name="__RefHeading___Toc7428871_73709187"/>
      <w:bookmarkStart w:id="2625" w:name="_Toc1185"/>
      <w:bookmarkEnd w:id="2624"/>
      <w:r>
        <w:rPr/>
        <w:t>1007</w:t>
      </w:r>
      <w:r>
        <w:rPr>
          <w:rtl w:val="true"/>
        </w:rPr>
        <w:t xml:space="preserve">- </w:t>
      </w:r>
      <w:r>
        <w:rPr>
          <w:rtl w:val="true"/>
        </w:rPr>
        <w:t>تاریخ فرانسه‏</w:t>
      </w:r>
      <w:bookmarkEnd w:id="2625"/>
    </w:p>
    <w:p>
      <w:pPr>
        <w:pStyle w:val="BookText"/>
        <w:rPr/>
      </w:pPr>
      <w:r>
        <w:rPr>
          <w:rFonts w:ascii="IRNazanin" w:hAnsi="IRNazanin" w:eastAsia="IRNazanin"/>
          <w:color w:val="111111"/>
          <w:sz w:val="28"/>
          <w:sz w:val="28"/>
          <w:szCs w:val="28"/>
          <w:rtl w:val="true"/>
          <w:lang w:bidi="fa-IR"/>
        </w:rPr>
        <w:t xml:space="preserve">للفاضل صنیع الدولة أولا ثم اعتماد السلطنة محمد حسن خان بن میرزا علی خان المراغی الطهرانی المتوفی أوائل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فارسی طبع بطهران سنة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Heading3"/>
        <w:numPr>
          <w:ilvl w:val="2"/>
          <w:numId w:val="1"/>
        </w:numPr>
        <w:rPr/>
      </w:pPr>
      <w:bookmarkStart w:id="2626" w:name="__RefHeading___Toc7428873_73709187"/>
      <w:bookmarkStart w:id="2627" w:name="_Toc1186"/>
      <w:bookmarkEnd w:id="2626"/>
      <w:r>
        <w:rPr/>
        <w:t>1008</w:t>
      </w:r>
      <w:r>
        <w:rPr>
          <w:rtl w:val="true"/>
        </w:rPr>
        <w:t xml:space="preserve">- </w:t>
      </w:r>
      <w:r>
        <w:rPr>
          <w:rtl w:val="true"/>
        </w:rPr>
        <w:t>تاریخ المولی فرج الله‏</w:t>
      </w:r>
      <w:bookmarkEnd w:id="2627"/>
    </w:p>
    <w:p>
      <w:pPr>
        <w:pStyle w:val="BookText"/>
        <w:rPr/>
      </w:pPr>
      <w:r>
        <w:rPr>
          <w:rFonts w:ascii="IRNazanin" w:hAnsi="IRNazanin" w:eastAsia="IRNazanin"/>
          <w:color w:val="111111"/>
          <w:sz w:val="28"/>
          <w:sz w:val="28"/>
          <w:szCs w:val="28"/>
          <w:rtl w:val="true"/>
          <w:lang w:bidi="fa-IR"/>
        </w:rPr>
        <w:t>هو الحویزی الشهیر مؤلف کتاب إیجاز المقال، ترجمه معاصره الشیخ الحر فی أمل الآمل و قال إن تاریخه کبیر</w:t>
      </w:r>
      <w:r>
        <w:rPr>
          <w:rFonts w:eastAsia="IRNazanin" w:cs="IRNazanin"/>
          <w:color w:val="111111"/>
          <w:sz w:val="28"/>
          <w:szCs w:val="28"/>
          <w:rtl w:val="true"/>
          <w:lang w:bidi="fa-IR"/>
        </w:rPr>
        <w:t>.</w:t>
      </w:r>
    </w:p>
    <w:p>
      <w:pPr>
        <w:pStyle w:val="Heading3"/>
        <w:numPr>
          <w:ilvl w:val="2"/>
          <w:numId w:val="1"/>
        </w:numPr>
        <w:rPr/>
      </w:pPr>
      <w:bookmarkStart w:id="2628" w:name="__RefHeading___Toc7428875_73709187"/>
      <w:bookmarkStart w:id="2629" w:name="_Toc1187"/>
      <w:bookmarkEnd w:id="2628"/>
      <w:r>
        <w:rPr>
          <w:rtl w:val="true"/>
        </w:rPr>
        <w:t>تاریخ فردوس التواریخ‏</w:t>
      </w:r>
      <w:bookmarkEnd w:id="2629"/>
    </w:p>
    <w:p>
      <w:pPr>
        <w:pStyle w:val="BookText"/>
        <w:rPr/>
      </w:pPr>
      <w:r>
        <w:rPr>
          <w:rFonts w:ascii="IRNazanin" w:hAnsi="IRNazanin" w:eastAsia="IRNazanin"/>
          <w:color w:val="111111"/>
          <w:sz w:val="28"/>
          <w:sz w:val="28"/>
          <w:szCs w:val="28"/>
          <w:rtl w:val="true"/>
          <w:lang w:bidi="fa-IR"/>
        </w:rPr>
        <w:t>یأتی فی حرف الفاء متعددا</w:t>
      </w:r>
    </w:p>
    <w:p>
      <w:pPr>
        <w:pStyle w:val="Heading3"/>
        <w:numPr>
          <w:ilvl w:val="2"/>
          <w:numId w:val="1"/>
        </w:numPr>
        <w:rPr/>
      </w:pPr>
      <w:bookmarkStart w:id="2630" w:name="__RefHeading___Toc7428877_73709187"/>
      <w:bookmarkStart w:id="2631" w:name="_Toc1188"/>
      <w:bookmarkEnd w:id="2630"/>
      <w:r>
        <w:rPr/>
        <w:t>1009</w:t>
      </w:r>
      <w:r>
        <w:rPr>
          <w:rtl w:val="true"/>
        </w:rPr>
        <w:t xml:space="preserve">- </w:t>
      </w:r>
      <w:r>
        <w:rPr>
          <w:rtl w:val="true"/>
        </w:rPr>
        <w:t>تاریخ فرشته‏</w:t>
      </w:r>
      <w:bookmarkEnd w:id="2631"/>
    </w:p>
    <w:p>
      <w:pPr>
        <w:pStyle w:val="BookText"/>
        <w:rPr/>
      </w:pPr>
      <w:r>
        <w:rPr>
          <w:rFonts w:ascii="IRNazanin" w:hAnsi="IRNazanin" w:eastAsia="IRNazanin"/>
          <w:color w:val="111111"/>
          <w:sz w:val="28"/>
          <w:sz w:val="28"/>
          <w:szCs w:val="28"/>
          <w:rtl w:val="true"/>
          <w:lang w:bidi="fa-IR"/>
        </w:rPr>
        <w:t>لمحمد قاسم هندو شاه الأسترآبادی الملقب ب فرشته فارسی فی تواریخ الهند و مذاهب أهلها و تراجم ملوکها و علمائها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وجود همه آیندگان‏</w:t>
      </w:r>
    </w:p>
    <w:p>
      <w:pPr>
        <w:pStyle w:val="BookText"/>
        <w:rPr/>
      </w:pPr>
      <w:r>
        <w:rPr>
          <w:rFonts w:ascii="IRNazanin" w:hAnsi="IRNazanin" w:eastAsia="IRNazanin"/>
          <w:color w:val="111111"/>
          <w:sz w:val="28"/>
          <w:sz w:val="28"/>
          <w:szCs w:val="28"/>
          <w:rtl w:val="true"/>
          <w:lang w:bidi="fa-IR"/>
        </w:rPr>
        <w:t>پیش بقای همه پایندگان‏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علی مقدمه و اثنتی عشرة مقالة و خاتمة، ذکر فی المقدمة کلیات أحوال الهند و مذاهب الهنود و بدء إسلام المسلمین منهم، و المقالة </w:t>
      </w:r>
      <w:bookmarkStart w:id="2632" w:name="pg11677_135403"/>
    </w:p>
    <w:p>
      <w:pPr>
        <w:pStyle w:val="BookText"/>
        <w:rPr/>
      </w:pPr>
      <w:bookmarkEnd w:id="2632"/>
      <w:r>
        <w:rPr>
          <w:rFonts w:ascii="IRNazanin" w:hAnsi="IRNazanin" w:eastAsia="IRNazanin"/>
          <w:color w:val="111111"/>
          <w:sz w:val="28"/>
          <w:sz w:val="28"/>
          <w:szCs w:val="28"/>
          <w:rtl w:val="true"/>
          <w:lang w:bidi="fa-IR"/>
        </w:rPr>
        <w:t xml:space="preserve">الأولی فی ملوک لاهور الغزنویة أولهم ناصر الدین سبکتکین المتوفی سنة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ولده یمین الدولة محمود المتوفی سنة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ابنه مسعود المتوفی سنة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المقالة الثانیة فی ملوک دهلی الغرریة و البابریة و المقالة الثالثة فی ملوک دکن و بها ینتهی المجلد الأول و فی أوله فهرس تمام المقالات و فهرس مآخذ الکتاب و ذکر أنه لم یر فی تواریخ ملوک الهند أحسن مما کتبه نظام الدین أحمد النخشبی و ذکر أن نسبة تاریخه هذا مع سائر الکتب نسبة الکعبة و بیت المقدس و نسبة علی و محمد ص، ألفه باسم السلطان إبراهیم عادل شاه بعد سنة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طبع فی مطبعة نولکشور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بمبئی أیضا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الطبع للأدیب الملقب ب موجد</w:t>
      </w:r>
    </w:p>
    <w:p>
      <w:pPr>
        <w:pStyle w:val="Heading3"/>
        <w:numPr>
          <w:ilvl w:val="2"/>
          <w:numId w:val="1"/>
        </w:numPr>
        <w:rPr/>
      </w:pPr>
      <w:bookmarkStart w:id="2633" w:name="__RefHeading___Toc7428879_73709187"/>
      <w:bookmarkStart w:id="2634" w:name="_Toc1189"/>
      <w:bookmarkEnd w:id="2633"/>
      <w:r>
        <w:rPr/>
        <w:t>1010</w:t>
      </w:r>
      <w:r>
        <w:rPr>
          <w:rtl w:val="true"/>
        </w:rPr>
        <w:t xml:space="preserve">- </w:t>
      </w:r>
      <w:r>
        <w:rPr>
          <w:rtl w:val="true"/>
        </w:rPr>
        <w:t>تاریخ الفطنة</w:t>
      </w:r>
      <w:bookmarkEnd w:id="2634"/>
    </w:p>
    <w:p>
      <w:pPr>
        <w:pStyle w:val="BookText"/>
        <w:rPr/>
      </w:pPr>
      <w:r>
        <w:rPr>
          <w:rFonts w:ascii="IRNazanin" w:hAnsi="IRNazanin" w:eastAsia="IRNazanin"/>
          <w:color w:val="111111"/>
          <w:sz w:val="28"/>
          <w:sz w:val="28"/>
          <w:szCs w:val="28"/>
          <w:rtl w:val="true"/>
          <w:lang w:bidi="fa-IR"/>
        </w:rPr>
        <w:t xml:space="preserve">نظم لکلیلة و دمنة للشاعر الشهیر بابن الهباریة أبی یعلی محمد بن محمد بن صالح بن حمزة الهاشمی العباسی الملقب ب نظام الدین البغدادی المتوفی سنة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ذکره فی شذرات الذهب فی تلک السنة، و له الصادح و الباغم الأراجیز التی نظمها علی أسلوب کلیلة و دمنة المطبوع مکررا</w:t>
      </w:r>
    </w:p>
    <w:p>
      <w:pPr>
        <w:pStyle w:val="Heading3"/>
        <w:numPr>
          <w:ilvl w:val="2"/>
          <w:numId w:val="1"/>
        </w:numPr>
        <w:rPr/>
      </w:pPr>
      <w:bookmarkStart w:id="2635" w:name="__RefHeading___Toc7428881_73709187"/>
      <w:bookmarkStart w:id="2636" w:name="_Toc1190"/>
      <w:bookmarkEnd w:id="2635"/>
      <w:r>
        <w:rPr/>
        <w:t>1011</w:t>
      </w:r>
      <w:r>
        <w:rPr>
          <w:rtl w:val="true"/>
        </w:rPr>
        <w:t xml:space="preserve">- </w:t>
      </w:r>
      <w:r>
        <w:rPr>
          <w:rtl w:val="true"/>
        </w:rPr>
        <w:t>تاریخ الفقهاء</w:t>
      </w:r>
      <w:bookmarkEnd w:id="2636"/>
    </w:p>
    <w:p>
      <w:p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ذکره ابن الندیم‏</w:t>
      </w:r>
    </w:p>
    <w:p>
      <w:pPr>
        <w:pStyle w:val="Heading3"/>
        <w:numPr>
          <w:ilvl w:val="2"/>
          <w:numId w:val="1"/>
        </w:numPr>
        <w:rPr/>
      </w:pPr>
      <w:bookmarkStart w:id="2637" w:name="__RefHeading___Toc7428883_73709187"/>
      <w:bookmarkStart w:id="2638" w:name="_Toc1191"/>
      <w:bookmarkEnd w:id="2637"/>
      <w:r>
        <w:rPr/>
        <w:t>1012</w:t>
      </w:r>
      <w:r>
        <w:rPr>
          <w:rtl w:val="true"/>
        </w:rPr>
        <w:t xml:space="preserve">- </w:t>
      </w:r>
      <w:r>
        <w:rPr>
          <w:rtl w:val="true"/>
        </w:rPr>
        <w:t>تاریخ فلاسفة العرب‏</w:t>
      </w:r>
      <w:bookmarkEnd w:id="263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للحکیم أبی القاسم أو أبی محمد مسلمة أو سلمة بن أحمد بن رضاع القرطبی المجریطی المتوفی سنة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غایة الحکیم فی أنواع الطلسمات الذی ألفه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أربع مقالات قال فی آخر المقالة الثانیة منها عند ذکره لمحمد بن زکریا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ذکرت مقالته فی الطلسمات فی کتابی المسمی‏ </w:t>
      </w:r>
      <w:bookmarkStart w:id="2639" w:name="pg11677_135404"/>
    </w:p>
    <w:p>
      <w:pPr>
        <w:pStyle w:val="BookText"/>
        <w:rPr/>
      </w:pPr>
      <w:bookmarkEnd w:id="2639"/>
      <w:r>
        <w:rPr>
          <w:rFonts w:ascii="IRNazanin" w:hAnsi="IRNazanin" w:eastAsia="IRNazanin"/>
          <w:color w:val="111111"/>
          <w:sz w:val="28"/>
          <w:sz w:val="28"/>
          <w:szCs w:val="28"/>
          <w:rtl w:val="true"/>
          <w:lang w:bidi="fa-IR"/>
        </w:rPr>
        <w:t>بتاریخ فلاسفة العرب فراجعه‏</w:t>
      </w:r>
    </w:p>
    <w:p>
      <w:pPr>
        <w:pStyle w:val="Heading3"/>
        <w:numPr>
          <w:ilvl w:val="2"/>
          <w:numId w:val="1"/>
        </w:numPr>
        <w:rPr/>
      </w:pPr>
      <w:bookmarkStart w:id="2640" w:name="__RefHeading___Toc7428885_73709187"/>
      <w:bookmarkStart w:id="2641" w:name="_Toc1192"/>
      <w:bookmarkEnd w:id="2640"/>
      <w:r>
        <w:rPr/>
        <w:t>1013</w:t>
      </w:r>
      <w:r>
        <w:rPr>
          <w:rtl w:val="true"/>
        </w:rPr>
        <w:t xml:space="preserve">- </w:t>
      </w:r>
      <w:r>
        <w:rPr>
          <w:rtl w:val="true"/>
        </w:rPr>
        <w:t>تاریخ الفلسفة</w:t>
      </w:r>
      <w:bookmarkEnd w:id="2641"/>
    </w:p>
    <w:p>
      <w:pPr>
        <w:pStyle w:val="BookText"/>
        <w:rPr/>
      </w:pPr>
      <w:r>
        <w:rPr>
          <w:rFonts w:ascii="IRNazanin" w:hAnsi="IRNazanin" w:eastAsia="IRNazanin"/>
          <w:color w:val="111111"/>
          <w:sz w:val="28"/>
          <w:sz w:val="28"/>
          <w:szCs w:val="28"/>
          <w:rtl w:val="true"/>
          <w:lang w:bidi="fa-IR"/>
        </w:rPr>
        <w:t xml:space="preserve">لسماحة الشیخ محمد رضا بن الشیخ محمد جواد ابن الشیخ محمد نجل الشیخ شبیب النجفی المعاصر المولود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عضو مجلس الأعیان الیوم فی بغداد</w:t>
      </w:r>
    </w:p>
    <w:p>
      <w:pPr>
        <w:pStyle w:val="Heading3"/>
        <w:numPr>
          <w:ilvl w:val="2"/>
          <w:numId w:val="1"/>
        </w:numPr>
        <w:rPr/>
      </w:pPr>
      <w:bookmarkStart w:id="2642" w:name="__RefHeading___Toc7428887_73709187"/>
      <w:bookmarkStart w:id="2643" w:name="_Toc1193"/>
      <w:bookmarkEnd w:id="2642"/>
      <w:r>
        <w:rPr/>
        <w:t>1014</w:t>
      </w:r>
      <w:r>
        <w:rPr>
          <w:rtl w:val="true"/>
        </w:rPr>
        <w:t xml:space="preserve">- </w:t>
      </w:r>
      <w:r>
        <w:rPr>
          <w:rtl w:val="true"/>
        </w:rPr>
        <w:t>تاریخ فیروزشاهی‏</w:t>
      </w:r>
      <w:bookmarkEnd w:id="2643"/>
    </w:p>
    <w:p>
      <w:pPr>
        <w:pStyle w:val="BookText"/>
        <w:rPr/>
      </w:pPr>
      <w:r>
        <w:rPr>
          <w:rFonts w:ascii="IRNazanin" w:hAnsi="IRNazanin" w:eastAsia="IRNazanin"/>
          <w:color w:val="111111"/>
          <w:sz w:val="28"/>
          <w:sz w:val="28"/>
          <w:szCs w:val="28"/>
          <w:rtl w:val="true"/>
          <w:lang w:bidi="fa-IR"/>
        </w:rPr>
        <w:t>مطبوع فی کلکتة کما فی الفهارس راجعه‏</w:t>
      </w:r>
    </w:p>
    <w:p>
      <w:pPr>
        <w:pStyle w:val="Heading3"/>
        <w:numPr>
          <w:ilvl w:val="2"/>
          <w:numId w:val="1"/>
        </w:numPr>
        <w:rPr/>
      </w:pPr>
      <w:bookmarkStart w:id="2644" w:name="__RefHeading___Toc7428889_73709187"/>
      <w:bookmarkStart w:id="2645" w:name="_Toc1194"/>
      <w:bookmarkEnd w:id="2644"/>
      <w:r>
        <w:rPr/>
        <w:t>1015</w:t>
      </w:r>
      <w:r>
        <w:rPr>
          <w:rtl w:val="true"/>
        </w:rPr>
        <w:t xml:space="preserve">- </w:t>
      </w:r>
      <w:r>
        <w:rPr>
          <w:rtl w:val="true"/>
        </w:rPr>
        <w:t>تاریخ قاجار</w:t>
      </w:r>
      <w:bookmarkEnd w:id="2645"/>
    </w:p>
    <w:p>
      <w:pPr>
        <w:pStyle w:val="BookText"/>
        <w:rPr/>
      </w:pPr>
      <w:r>
        <w:rPr>
          <w:rFonts w:ascii="IRNazanin" w:hAnsi="IRNazanin" w:eastAsia="IRNazanin"/>
          <w:color w:val="111111"/>
          <w:sz w:val="28"/>
          <w:sz w:val="28"/>
          <w:szCs w:val="28"/>
          <w:rtl w:val="true"/>
          <w:lang w:bidi="fa-IR"/>
        </w:rPr>
        <w:t xml:space="preserve">من بدء سلطنة القاجاریة إلی وفاه السلطان محمد شاه فی مجلد و هو الکتاب الأول من الکتب الثلاثة و الثانی تاریخ المحمدی و الثالث تاریخ الناصری کلها لمیرزا محمد تقی خان الملقب ب سپهر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خرج منه ثمان مجلدات مرتبا من هبوط آدم علیه السلام  إلی آخر وقعة الطف و بعد هذه الثمانیة ألف تاریخ قاجار هذا</w:t>
      </w:r>
    </w:p>
    <w:p>
      <w:pPr>
        <w:pStyle w:val="Heading3"/>
        <w:numPr>
          <w:ilvl w:val="2"/>
          <w:numId w:val="1"/>
        </w:numPr>
        <w:rPr/>
      </w:pPr>
      <w:bookmarkStart w:id="2646" w:name="__RefHeading___Toc7428891_73709187"/>
      <w:bookmarkStart w:id="2647" w:name="_Toc1195"/>
      <w:bookmarkEnd w:id="2646"/>
      <w:r>
        <w:rPr>
          <w:rtl w:val="true"/>
        </w:rPr>
        <w:t>تاریخ القاجاریة</w:t>
      </w:r>
      <w:bookmarkEnd w:id="2647"/>
    </w:p>
    <w:p>
      <w:pPr>
        <w:pStyle w:val="BookText"/>
        <w:rPr/>
      </w:pPr>
      <w:r>
        <w:rPr>
          <w:rFonts w:ascii="IRNazanin" w:hAnsi="IRNazanin" w:eastAsia="IRNazanin"/>
          <w:color w:val="111111"/>
          <w:sz w:val="28"/>
          <w:sz w:val="28"/>
          <w:szCs w:val="28"/>
          <w:rtl w:val="true"/>
          <w:lang w:bidi="fa-IR"/>
        </w:rPr>
        <w:t>مجلدان من روضة الصفا الناصری‏</w:t>
      </w:r>
    </w:p>
    <w:p>
      <w:pPr>
        <w:pStyle w:val="Heading3"/>
        <w:numPr>
          <w:ilvl w:val="2"/>
          <w:numId w:val="1"/>
        </w:numPr>
        <w:rPr/>
      </w:pPr>
      <w:bookmarkStart w:id="2648" w:name="__RefHeading___Toc7428893_73709187"/>
      <w:bookmarkStart w:id="2649" w:name="_Toc1196"/>
      <w:bookmarkEnd w:id="2648"/>
      <w:r>
        <w:rPr>
          <w:rtl w:val="true"/>
        </w:rPr>
        <w:t>تاریخ القاجاریة</w:t>
      </w:r>
      <w:bookmarkEnd w:id="2649"/>
    </w:p>
    <w:p>
      <w:pPr>
        <w:pStyle w:val="BookText"/>
        <w:rPr/>
      </w:pPr>
      <w:r>
        <w:rPr>
          <w:rFonts w:ascii="IRNazanin" w:hAnsi="IRNazanin" w:eastAsia="IRNazanin"/>
          <w:color w:val="111111"/>
          <w:sz w:val="28"/>
          <w:sz w:val="28"/>
          <w:szCs w:val="28"/>
          <w:rtl w:val="true"/>
          <w:lang w:bidi="fa-IR"/>
        </w:rPr>
        <w:t>مر بعنوان تاریخ العضدی‏</w:t>
      </w:r>
    </w:p>
    <w:p>
      <w:pPr>
        <w:pStyle w:val="Heading3"/>
        <w:numPr>
          <w:ilvl w:val="2"/>
          <w:numId w:val="1"/>
        </w:numPr>
        <w:rPr/>
      </w:pPr>
      <w:bookmarkStart w:id="2650" w:name="__RefHeading___Toc7428895_73709187"/>
      <w:bookmarkStart w:id="2651" w:name="_Toc1197"/>
      <w:bookmarkEnd w:id="2650"/>
      <w:r>
        <w:rPr>
          <w:rtl w:val="true"/>
        </w:rPr>
        <w:t>تاریخ القاجاریة</w:t>
      </w:r>
      <w:bookmarkEnd w:id="2651"/>
    </w:p>
    <w:p>
      <w:p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2652" w:name="__RefHeading___Toc7428897_73709187"/>
      <w:bookmarkStart w:id="2653" w:name="_Toc1198"/>
      <w:bookmarkEnd w:id="2652"/>
      <w:r>
        <w:rPr/>
        <w:t>1016</w:t>
      </w:r>
      <w:r>
        <w:rPr>
          <w:rtl w:val="true"/>
        </w:rPr>
        <w:t xml:space="preserve">- </w:t>
      </w:r>
      <w:r>
        <w:rPr>
          <w:rtl w:val="true"/>
        </w:rPr>
        <w:t>تاریخ قاسمی‏</w:t>
      </w:r>
      <w:bookmarkEnd w:id="2653"/>
    </w:p>
    <w:p>
      <w:pPr>
        <w:pStyle w:val="BookText"/>
        <w:rPr/>
      </w:pPr>
      <w:r>
        <w:rPr>
          <w:rFonts w:ascii="IRNazanin" w:hAnsi="IRNazanin" w:eastAsia="IRNazanin"/>
          <w:color w:val="111111"/>
          <w:sz w:val="28"/>
          <w:sz w:val="28"/>
          <w:szCs w:val="28"/>
          <w:rtl w:val="true"/>
          <w:lang w:bidi="fa-IR"/>
        </w:rPr>
        <w:t xml:space="preserve">نقل عنه فی تاریخ العلماء ترجمه السید أبی القاسم اللاهوری المتوفی سنة </w:t>
      </w:r>
      <w:r>
        <w:rPr>
          <w:rFonts w:eastAsia="IRNazanin" w:cs="IRNazanin"/>
          <w:color w:val="111111"/>
          <w:sz w:val="28"/>
          <w:szCs w:val="28"/>
          <w:lang w:bidi="fa-IR"/>
        </w:rPr>
        <w:t>1324</w:t>
      </w:r>
    </w:p>
    <w:p>
      <w:pPr>
        <w:pStyle w:val="Heading3"/>
        <w:numPr>
          <w:ilvl w:val="2"/>
          <w:numId w:val="1"/>
        </w:numPr>
        <w:rPr/>
      </w:pPr>
      <w:bookmarkStart w:id="2654" w:name="__RefHeading___Toc7428899_73709187"/>
      <w:bookmarkStart w:id="2655" w:name="_Toc1199"/>
      <w:bookmarkEnd w:id="2654"/>
      <w:r>
        <w:rPr/>
        <w:t>1017</w:t>
      </w:r>
      <w:r>
        <w:rPr>
          <w:rtl w:val="true"/>
        </w:rPr>
        <w:t xml:space="preserve">- </w:t>
      </w:r>
      <w:r>
        <w:rPr>
          <w:rtl w:val="true"/>
        </w:rPr>
        <w:t>تاریخ القبائل العربیة</w:t>
      </w:r>
      <w:bookmarkEnd w:id="2655"/>
    </w:p>
    <w:p>
      <w:pPr>
        <w:pStyle w:val="BookText"/>
        <w:rPr/>
      </w:pPr>
      <w:r>
        <w:rPr>
          <w:rFonts w:ascii="IRNazanin" w:hAnsi="IRNazanin" w:eastAsia="IRNazanin"/>
          <w:color w:val="111111"/>
          <w:sz w:val="28"/>
          <w:sz w:val="28"/>
          <w:szCs w:val="28"/>
          <w:rtl w:val="true"/>
          <w:lang w:bidi="fa-IR"/>
        </w:rPr>
        <w:t xml:space="preserve">الداخلة إلی جبل عامل للشیخ زین ابن الشیخ خلیل بن موسی بن یوسف الزین الأنصاری الخزرجی العاملی الشحوری المستشهد فی فتنة أحمد الجزار فی قریة تبنین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و هو جد الأسرة الجلیلة الشهیرة بآل الزین فی جبل عامل، حکی أنه یوجد نسخته فی المکتبة الظاهریة فی الشام و کانت له مکتبة فی تبنین من أعمال صور تنیف مجلداته علی ثلاثة آلاف أحرقها الجزار بعد قتله‏</w:t>
      </w:r>
    </w:p>
    <w:p>
      <w:pPr>
        <w:pStyle w:val="Heading3"/>
        <w:numPr>
          <w:ilvl w:val="2"/>
          <w:numId w:val="1"/>
        </w:numPr>
        <w:rPr/>
      </w:pPr>
      <w:bookmarkStart w:id="2656" w:name="__RefHeading___Toc7428901_73709187"/>
      <w:bookmarkStart w:id="2657" w:name="_Toc1200"/>
      <w:bookmarkEnd w:id="2656"/>
      <w:r>
        <w:rPr/>
        <w:t>1018</w:t>
      </w:r>
      <w:r>
        <w:rPr>
          <w:rtl w:val="true"/>
        </w:rPr>
        <w:t xml:space="preserve">- </w:t>
      </w:r>
      <w:r>
        <w:rPr>
          <w:rtl w:val="true"/>
        </w:rPr>
        <w:t>تاریخ قدامة</w:t>
      </w:r>
      <w:bookmarkEnd w:id="26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قدامة بن جعفر بن قدامة البغدادی‏ </w:t>
      </w:r>
      <w:bookmarkStart w:id="2658" w:name="pg11677_135405"/>
    </w:p>
    <w:p>
      <w:pPr>
        <w:pStyle w:val="BookText"/>
        <w:rPr/>
      </w:pPr>
      <w:bookmarkEnd w:id="2658"/>
      <w:r>
        <w:rPr>
          <w:rFonts w:ascii="IRNazanin" w:hAnsi="IRNazanin" w:eastAsia="IRNazanin"/>
          <w:color w:val="111111"/>
          <w:sz w:val="28"/>
          <w:sz w:val="28"/>
          <w:szCs w:val="28"/>
          <w:rtl w:val="true"/>
          <w:lang w:bidi="fa-IR"/>
        </w:rPr>
        <w:t xml:space="preserve">الکاتب صاحب نقد النثر و نقد الشعر المتوفی سنة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ینقل عن تاریخه بهذا العنوان ابن عساکر فی تاریخ دمشق، و قال المسعودی فی أول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قدامة کان حسن التألیف بارع التصنیف موجزا للألفاظ معربا للمعانی و إذا أردت فانظر إلی کتابه أخبار زهر الربیع فی الاخبار و کتاب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کشف الظنون فی حرف الزای بعنوان زهر الربیع فی الاخبار، فیحتمل أن یکون مراد ابن عساکر من تاریخ قدامة هو زهر الربیع المذکور</w:t>
      </w:r>
    </w:p>
    <w:p>
      <w:pPr>
        <w:pStyle w:val="Heading3"/>
        <w:numPr>
          <w:ilvl w:val="2"/>
          <w:numId w:val="1"/>
        </w:numPr>
        <w:rPr/>
      </w:pPr>
      <w:bookmarkStart w:id="2659" w:name="__RefHeading___Toc7428903_73709187"/>
      <w:bookmarkStart w:id="2660" w:name="_Toc1201"/>
      <w:bookmarkEnd w:id="2659"/>
      <w:r>
        <w:rPr/>
        <w:t>1019</w:t>
      </w:r>
      <w:r>
        <w:rPr>
          <w:rtl w:val="true"/>
        </w:rPr>
        <w:t xml:space="preserve">- </w:t>
      </w:r>
      <w:r>
        <w:rPr>
          <w:rtl w:val="true"/>
        </w:rPr>
        <w:t>تاریخ القرآن‏</w:t>
      </w:r>
      <w:bookmarkEnd w:id="2660"/>
    </w:p>
    <w:p>
      <w:pPr>
        <w:pStyle w:val="BookText"/>
        <w:rPr/>
      </w:pPr>
      <w:r>
        <w:rPr>
          <w:rFonts w:ascii="IRNazanin" w:hAnsi="IRNazanin" w:eastAsia="IRNazanin"/>
          <w:color w:val="111111"/>
          <w:sz w:val="28"/>
          <w:sz w:val="28"/>
          <w:szCs w:val="28"/>
          <w:rtl w:val="true"/>
          <w:lang w:bidi="fa-IR"/>
        </w:rPr>
        <w:t xml:space="preserve">للشیخ أبی عبد الله بن شیخ الإسلام الزنجانی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علم الإنسان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فی سیرة النبی ص و ثلاثة أبواب فی کل منها عدة فصول فی أدوار القرآن من نزوله و خطه و جمعه و ترتیب سورة و قرائه و إعرابه و إعجامه و ترجمته إلی سائر اللغات‏</w:t>
      </w:r>
    </w:p>
    <w:p>
      <w:pPr>
        <w:pStyle w:val="Heading3"/>
        <w:numPr>
          <w:ilvl w:val="2"/>
          <w:numId w:val="1"/>
        </w:numPr>
        <w:rPr/>
      </w:pPr>
      <w:bookmarkStart w:id="2661" w:name="__RefHeading___Toc7428905_73709187"/>
      <w:bookmarkStart w:id="2662" w:name="_Toc1202"/>
      <w:bookmarkEnd w:id="2661"/>
      <w:r>
        <w:rPr/>
        <w:t>1020</w:t>
      </w:r>
      <w:r>
        <w:rPr>
          <w:rtl w:val="true"/>
        </w:rPr>
        <w:t xml:space="preserve">- </w:t>
      </w:r>
      <w:r>
        <w:rPr>
          <w:rtl w:val="true"/>
        </w:rPr>
        <w:t>تاریخ قرن هجدهم‏</w:t>
      </w:r>
      <w:bookmarkEnd w:id="2662"/>
    </w:p>
    <w:p>
      <w:pPr>
        <w:pStyle w:val="BookText"/>
        <w:rPr/>
      </w:pPr>
      <w:r>
        <w:rPr>
          <w:rFonts w:ascii="IRNazanin" w:hAnsi="IRNazanin" w:eastAsia="IRNazanin"/>
          <w:color w:val="111111"/>
          <w:sz w:val="28"/>
          <w:sz w:val="28"/>
          <w:szCs w:val="28"/>
          <w:rtl w:val="true"/>
          <w:lang w:bidi="fa-IR"/>
        </w:rPr>
        <w:t>فی انقلاب دولة الفرانسة و أمر ناپلئون، ترجمه من الإفرنجیة إلی الفارسیة لرشید الیاسمی المعاصر، طبع بإیران‏</w:t>
      </w:r>
    </w:p>
    <w:p>
      <w:pPr>
        <w:pStyle w:val="Heading3"/>
        <w:numPr>
          <w:ilvl w:val="2"/>
          <w:numId w:val="1"/>
        </w:numPr>
        <w:rPr/>
      </w:pPr>
      <w:bookmarkStart w:id="2663" w:name="__RefHeading___Toc7428907_73709187"/>
      <w:bookmarkStart w:id="2664" w:name="_Toc1203"/>
      <w:bookmarkEnd w:id="2663"/>
      <w:r>
        <w:rPr/>
        <w:t>1021</w:t>
      </w:r>
      <w:r>
        <w:rPr>
          <w:rtl w:val="true"/>
        </w:rPr>
        <w:t xml:space="preserve">- </w:t>
      </w:r>
      <w:r>
        <w:rPr>
          <w:rtl w:val="true"/>
        </w:rPr>
        <w:t>تاریخ قصص الخاقان‏</w:t>
      </w:r>
      <w:bookmarkEnd w:id="2664"/>
    </w:p>
    <w:p>
      <w:pPr>
        <w:pStyle w:val="BookText"/>
        <w:rPr/>
      </w:pPr>
      <w:r>
        <w:rPr>
          <w:rFonts w:ascii="IRNazanin" w:hAnsi="IRNazanin" w:eastAsia="IRNazanin"/>
          <w:color w:val="111111"/>
          <w:sz w:val="28"/>
          <w:sz w:val="28"/>
          <w:szCs w:val="28"/>
          <w:rtl w:val="true"/>
          <w:lang w:bidi="fa-IR"/>
        </w:rPr>
        <w:t>هو فی أحوال السلطان فتح علی شاه ینقل عنه بهذا العنوان فی مطلع الشمس‏</w:t>
      </w:r>
    </w:p>
    <w:p>
      <w:pPr>
        <w:pStyle w:val="Heading3"/>
        <w:numPr>
          <w:ilvl w:val="2"/>
          <w:numId w:val="1"/>
        </w:numPr>
        <w:rPr/>
      </w:pPr>
      <w:bookmarkStart w:id="2665" w:name="__RefHeading___Toc7428909_73709187"/>
      <w:bookmarkStart w:id="2666" w:name="_Toc1204"/>
      <w:bookmarkEnd w:id="2665"/>
      <w:r>
        <w:rPr/>
        <w:t>1022</w:t>
      </w:r>
      <w:r>
        <w:rPr>
          <w:rtl w:val="true"/>
        </w:rPr>
        <w:t xml:space="preserve">- </w:t>
      </w:r>
      <w:r>
        <w:rPr>
          <w:rtl w:val="true"/>
        </w:rPr>
        <w:t>تاریخ القضیة العراقیة</w:t>
      </w:r>
      <w:bookmarkEnd w:id="2666"/>
    </w:p>
    <w:p>
      <w:pPr>
        <w:pStyle w:val="BookText"/>
        <w:rPr/>
      </w:pPr>
      <w:r>
        <w:rPr>
          <w:rFonts w:ascii="IRNazanin" w:hAnsi="IRNazanin" w:eastAsia="IRNazanin"/>
          <w:color w:val="111111"/>
          <w:sz w:val="28"/>
          <w:sz w:val="28"/>
          <w:szCs w:val="28"/>
          <w:rtl w:val="true"/>
          <w:lang w:bidi="fa-IR"/>
        </w:rPr>
        <w:t xml:space="preserve">و الحرب فی العراق من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انقضائها للشیخ محمد مهدی البصیر الحلی المعاصر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فی جزءین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القضیة العراقیة و یأتی المسألة العراقیة فی تاریخ هذه الحرب لسماحة الشیخ محمد رضا الشبیبی‏</w:t>
      </w:r>
    </w:p>
    <w:p>
      <w:pPr>
        <w:pStyle w:val="Heading3"/>
        <w:numPr>
          <w:ilvl w:val="2"/>
          <w:numId w:val="1"/>
        </w:numPr>
        <w:rPr/>
      </w:pPr>
      <w:bookmarkStart w:id="2667" w:name="__RefHeading___Toc7428911_73709187"/>
      <w:bookmarkStart w:id="2668" w:name="_Toc1205"/>
      <w:bookmarkEnd w:id="2667"/>
      <w:r>
        <w:rPr>
          <w:rtl w:val="true"/>
        </w:rPr>
        <w:t>تاریخ القطب شاهیة</w:t>
      </w:r>
      <w:bookmarkEnd w:id="2668"/>
    </w:p>
    <w:p>
      <w:pPr>
        <w:pStyle w:val="BookText"/>
        <w:rPr/>
      </w:pPr>
      <w:r>
        <w:rPr>
          <w:rFonts w:ascii="IRNazanin" w:hAnsi="IRNazanin" w:eastAsia="IRNazanin"/>
          <w:color w:val="111111"/>
          <w:sz w:val="28"/>
          <w:sz w:val="28"/>
          <w:szCs w:val="28"/>
          <w:rtl w:val="true"/>
          <w:lang w:bidi="fa-IR"/>
        </w:rPr>
        <w:t>الموسوم بحدیقة العالم، مطبوع یأتی‏</w:t>
      </w:r>
    </w:p>
    <w:p>
      <w:pPr>
        <w:pStyle w:val="Heading3"/>
        <w:numPr>
          <w:ilvl w:val="2"/>
          <w:numId w:val="1"/>
        </w:numPr>
        <w:rPr/>
      </w:pPr>
      <w:bookmarkStart w:id="2669" w:name="__RefHeading___Toc7428913_73709187"/>
      <w:bookmarkStart w:id="2670" w:name="_Toc1206"/>
      <w:bookmarkEnd w:id="2669"/>
      <w:r>
        <w:rPr/>
        <w:t>1023</w:t>
      </w:r>
      <w:r>
        <w:rPr>
          <w:rtl w:val="true"/>
        </w:rPr>
        <w:t xml:space="preserve">- </w:t>
      </w:r>
      <w:r>
        <w:rPr>
          <w:rtl w:val="true"/>
        </w:rPr>
        <w:t>تاریخ القطربلی‏</w:t>
      </w:r>
      <w:bookmarkEnd w:id="267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محمد عبد الله بن الحسین بن سعد القطربلی الکاتب النحوی من خواص أصحاب الإمام أبی محمد الحسن‏ </w:t>
      </w:r>
      <w:bookmarkStart w:id="2671" w:name="pg11677_135406"/>
    </w:p>
    <w:p>
      <w:pPr>
        <w:pStyle w:val="BookText"/>
        <w:rPr/>
      </w:pPr>
      <w:bookmarkEnd w:id="2671"/>
      <w:r>
        <w:rPr>
          <w:rFonts w:ascii="IRNazanin" w:hAnsi="IRNazanin" w:eastAsia="IRNazanin"/>
          <w:color w:val="111111"/>
          <w:sz w:val="28"/>
          <w:sz w:val="28"/>
          <w:szCs w:val="28"/>
          <w:rtl w:val="true"/>
          <w:lang w:bidi="fa-IR"/>
        </w:rPr>
        <w:t xml:space="preserve">العسکری ع الذی 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تلامیذ ثعلب، الذی توفی سنة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ذکره النجاشی بعنوان کتاب التاریخ، و قال فی أول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أخبار الخلفاء من بنی العباس و غیرهم</w:t>
      </w:r>
      <w:r>
        <w:rPr>
          <w:rFonts w:eastAsia="IRNazanin" w:cs="IRNazanin"/>
          <w:color w:val="111111"/>
          <w:sz w:val="28"/>
          <w:szCs w:val="28"/>
          <w:rtl w:val="true"/>
          <w:lang w:bidi="fa-IR"/>
        </w:rPr>
        <w:t>)</w:t>
      </w:r>
    </w:p>
    <w:p>
      <w:pPr>
        <w:pStyle w:val="Heading3"/>
        <w:numPr>
          <w:ilvl w:val="2"/>
          <w:numId w:val="1"/>
        </w:numPr>
        <w:rPr/>
      </w:pPr>
      <w:bookmarkStart w:id="2672" w:name="__RefHeading___Toc7428915_73709187"/>
      <w:bookmarkStart w:id="2673" w:name="_Toc1207"/>
      <w:bookmarkEnd w:id="2672"/>
      <w:r>
        <w:rPr>
          <w:rtl w:val="true"/>
        </w:rPr>
        <w:t>تاریخ القفطی‏</w:t>
      </w:r>
      <w:bookmarkEnd w:id="2673"/>
    </w:p>
    <w:p>
      <w:pPr>
        <w:pStyle w:val="BookText"/>
        <w:rPr/>
      </w:pPr>
      <w:r>
        <w:rPr>
          <w:rFonts w:ascii="IRNazanin" w:hAnsi="IRNazanin" w:eastAsia="IRNazanin"/>
          <w:color w:val="111111"/>
          <w:sz w:val="28"/>
          <w:sz w:val="28"/>
          <w:szCs w:val="28"/>
          <w:rtl w:val="true"/>
          <w:lang w:bidi="fa-IR"/>
        </w:rPr>
        <w:t xml:space="preserve">مر بعنوان أخبار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Heading3"/>
        <w:numPr>
          <w:ilvl w:val="2"/>
          <w:numId w:val="1"/>
        </w:numPr>
        <w:rPr/>
      </w:pPr>
      <w:bookmarkStart w:id="2674" w:name="__RefHeading___Toc7428917_73709187"/>
      <w:bookmarkStart w:id="2675" w:name="_Toc1208"/>
      <w:bookmarkEnd w:id="2674"/>
      <w:r>
        <w:rPr/>
        <w:t>1024</w:t>
      </w:r>
      <w:r>
        <w:rPr>
          <w:rtl w:val="true"/>
        </w:rPr>
        <w:t xml:space="preserve">- </w:t>
      </w:r>
      <w:r>
        <w:rPr>
          <w:rtl w:val="true"/>
        </w:rPr>
        <w:t>تاریخ قلعة الشقیف‏</w:t>
      </w:r>
      <w:bookmarkEnd w:id="2675"/>
    </w:p>
    <w:p>
      <w:pPr>
        <w:pStyle w:val="BookText"/>
        <w:rPr/>
      </w:pPr>
      <w:r>
        <w:rPr>
          <w:rFonts w:ascii="IRNazanin" w:hAnsi="IRNazanin" w:eastAsia="IRNazanin"/>
          <w:color w:val="111111"/>
          <w:sz w:val="28"/>
          <w:sz w:val="28"/>
          <w:szCs w:val="28"/>
          <w:rtl w:val="true"/>
          <w:lang w:bidi="fa-IR"/>
        </w:rPr>
        <w:t>للشیخ سلیمان ظاهر العاملی النباطی المعاصر، نشر فی مجلة العرفان، و له تاریخ جبل عامل الموسوم بمعجم قری جبل عامل یأتی، و تاریخ الشیعة، تقدم‏</w:t>
      </w:r>
    </w:p>
    <w:p>
      <w:pPr>
        <w:pStyle w:val="Heading3"/>
        <w:numPr>
          <w:ilvl w:val="2"/>
          <w:numId w:val="1"/>
        </w:numPr>
        <w:rPr/>
      </w:pPr>
      <w:bookmarkStart w:id="2676" w:name="__RefHeading___Toc7428919_73709187"/>
      <w:bookmarkStart w:id="2677" w:name="_Toc1209"/>
      <w:bookmarkEnd w:id="2676"/>
      <w:r>
        <w:rPr/>
        <w:t>1025</w:t>
      </w:r>
      <w:r>
        <w:rPr>
          <w:rtl w:val="true"/>
        </w:rPr>
        <w:t xml:space="preserve">- </w:t>
      </w:r>
      <w:r>
        <w:rPr>
          <w:rtl w:val="true"/>
        </w:rPr>
        <w:t>تاریخ قم‏</w:t>
      </w:r>
      <w:bookmarkEnd w:id="2677"/>
    </w:p>
    <w:p>
      <w:pPr>
        <w:pStyle w:val="BookText"/>
        <w:rPr/>
      </w:pPr>
      <w:r>
        <w:rPr>
          <w:rFonts w:ascii="IRNazanin" w:hAnsi="IRNazanin" w:eastAsia="IRNazanin"/>
          <w:color w:val="111111"/>
          <w:sz w:val="28"/>
          <w:sz w:val="28"/>
          <w:szCs w:val="28"/>
          <w:rtl w:val="true"/>
          <w:lang w:bidi="fa-IR"/>
        </w:rPr>
        <w:t xml:space="preserve">فارسی ترجمه لبعض الأصحاب عن أصله العربی و هو غیر الترجمة إلی الفارسیة الآتی إنها موجودة، قال شیخنا فی خاتمة المستدرک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کتاب المنهاج الصفوی أن لتاریخ قم العربی ترجمه أخری بالفارسیة غیر هذه الترجمة الموجودة الیوم، و ینقل المؤلف للمنهاج عن تلک الترجمة فیه</w:t>
      </w:r>
      <w:r>
        <w:rPr>
          <w:rFonts w:eastAsia="IRNazanin" w:cs="IRNazanin"/>
          <w:color w:val="111111"/>
          <w:sz w:val="28"/>
          <w:szCs w:val="28"/>
          <w:rtl w:val="true"/>
          <w:lang w:bidi="fa-IR"/>
        </w:rPr>
        <w:t>)</w:t>
      </w:r>
    </w:p>
    <w:p>
      <w:pPr>
        <w:pStyle w:val="Heading3"/>
        <w:numPr>
          <w:ilvl w:val="2"/>
          <w:numId w:val="1"/>
        </w:numPr>
        <w:rPr/>
      </w:pPr>
      <w:bookmarkStart w:id="2678" w:name="__RefHeading___Toc7428921_73709187"/>
      <w:bookmarkStart w:id="2679" w:name="_Toc1210"/>
      <w:bookmarkEnd w:id="2678"/>
      <w:r>
        <w:rPr/>
        <w:t>1026</w:t>
      </w:r>
      <w:r>
        <w:rPr>
          <w:rtl w:val="true"/>
        </w:rPr>
        <w:t xml:space="preserve">- </w:t>
      </w:r>
      <w:r>
        <w:rPr>
          <w:rtl w:val="true"/>
        </w:rPr>
        <w:t>تاریخ قم‏</w:t>
      </w:r>
      <w:bookmarkEnd w:id="267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المترجم من أصله العربی فی سنة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إلی الفارسیة الحسن بن علی بن الحسن بن عبد الملک القمی بأمر خواجه فخر الدین إبراهیم بن الوزیر الکبیر خواجه عماد الدین محمود بن الصاحب خواجه شمس الدین محمد بن علی الصفی،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نسخه من هذا التاریخ بالفارسیة فی بلدة قم و هو کتاب کبیر جید کثیر الفوائد فی مجلدات محتویة علی عشرین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هناک الیوم المجلد الأول من هذا التاریخ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باقر بن السید حسین الحسینی العاملی الأصل القمی السادن للحضرة الفاطمیة بقم فی أوله فهرس جمیع أبوابه و فیه ذکر الحمامات و المساجد و الخراج الدیوانی و المزارع و القری و التوابع و غیر ذلک و الموجود فی هذا المجلد خمسة أبواب من الجمیع و کذا نسخه مکتبة مدرسة </w:t>
      </w:r>
      <w:bookmarkStart w:id="2680" w:name="pg11677_135407"/>
    </w:p>
    <w:p>
      <w:pPr>
        <w:pStyle w:val="BookText"/>
        <w:rPr/>
      </w:pPr>
      <w:bookmarkEnd w:id="2680"/>
      <w:r>
        <w:rPr>
          <w:rFonts w:ascii="IRNazanin" w:hAnsi="IRNazanin" w:eastAsia="IRNazanin"/>
          <w:color w:val="111111"/>
          <w:sz w:val="28"/>
          <w:sz w:val="28"/>
          <w:szCs w:val="28"/>
          <w:rtl w:val="true"/>
          <w:lang w:bidi="fa-IR"/>
        </w:rPr>
        <w:t xml:space="preserve">سپهسالار الجدیدة و نسخه مکتبة شیخ الإسلام بزنجان، و سمعت طبعه أخیرا بطهران، لکن قال شیخنا العلامة النوری فی خاتمة المستدرک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وصلنا منها ثمانیة أبواب و یظهر من فهرسها أن فیه فوائد جلیلة خصوصا الباب الحادی عشر الذی یذکر فیه واحدا و مائتی رجل من أخیار قم و الباب الثانی عشر الذی یذکر فیه أسامی علماء قم و مصنفاتهم و روایاتهم و هم إلی عصر التألیف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مائتان و ستة و 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ظفر بنسخة منه السید حسون البراقی مؤلف تاریخ الکوفة الآتی فعمد إلی الباب الثالث منه المشتمل علی أنساب بعض الطالبیین و عربه إلی آخر الباب و نسخه المعرب ضمن مجموعة کلها بخط السید حسون و فیها سر السلسلة العلویة و أرجوزة تواریخ الأئمة للشیخ مهدی الأفتونی و غیر ذلک توجد فی مکتبة الشیخ علی کاشف الغطاء فی نوع المجامیع رقم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الثالث فی ذکر الطالبیین الذین جاءوا إلی قم و اتخذوها وطنا، و نفتتح أولا بولادة أمیر المؤمنین و فاطمة الزهراء و الأئمة النجباء ع و عدد أولادهم و مدة أعمارهم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ولادة أمیر المؤمنین ع فی الکعبة مفصلا و ولادات سائر المعصومین، ذکر تراجم من نزل بقم من ولد الحسن السبط ثم من ولد أبی عبد الله الحسین الشهید ع واحدا بعد واحد، ثم قال مؤلف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فی هذا الموضع تاریخ محمد بن الحنفیة و عدد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بتمامهم تم الباب الثالث و یتلوه فی الباب الرابع ذکر العرب من آل ملک آل سهل الأشعریین النازلین بقم، و آخر المعرب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آخر ما عربته من التاریخ المذکور و طابقته بقدر استطاعتی و فرغت منه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2681" w:name="__RefHeading___Toc7428923_73709187"/>
      <w:bookmarkStart w:id="2682" w:name="_Toc1211"/>
      <w:bookmarkEnd w:id="2681"/>
      <w:r>
        <w:rPr/>
        <w:t>1027</w:t>
      </w:r>
      <w:r>
        <w:rPr>
          <w:rtl w:val="true"/>
        </w:rPr>
        <w:t xml:space="preserve">- </w:t>
      </w:r>
      <w:r>
        <w:rPr>
          <w:rtl w:val="true"/>
        </w:rPr>
        <w:t>تاریخ قم‏</w:t>
      </w:r>
      <w:bookmarkEnd w:id="26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الأستاذ أبی علی الحسن بن محمد بن الحسین‏ </w:t>
      </w:r>
      <w:bookmarkStart w:id="2683" w:name="pg11677_135408"/>
    </w:p>
    <w:p>
      <w:pPr>
        <w:pStyle w:val="BookText"/>
        <w:rPr/>
      </w:pPr>
      <w:bookmarkEnd w:id="2683"/>
      <w:r>
        <w:rPr>
          <w:rFonts w:ascii="IRNazanin" w:hAnsi="IRNazanin" w:eastAsia="IRNazanin"/>
          <w:color w:val="111111"/>
          <w:sz w:val="28"/>
          <w:sz w:val="28"/>
          <w:szCs w:val="28"/>
          <w:rtl w:val="true"/>
          <w:lang w:bidi="fa-IR"/>
        </w:rPr>
        <w:t xml:space="preserve">الشیبانی القمی، کذا حکاه صاحب الریاض عن رسالة أحوال قم و تاریخها تألیف الأمیر المنشی و قال إنه کان من أکابر قدماء علماء الأصحاب، من معاصری الشیخ الصدوق، و یروی عن الحسین بن علی بن بابویه أخ الشیخ الصدوق بل عنه أیضا، ألفه للوزیر الصاحب کافی الکفاة إسماعیل بن عباد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شطرا من فضائله و خصاله و ذکر فی سبب تألیفه أمورا منها ما رآه من کتاب أصفهان الذی ألفه أبو عبد الله حمزة بن الحسن الأصفهانی فی تواریخ أصفهان فألف هو کتابه هذا فی تواریخ قم و سماه کتاب قم و رتبه علی عشرین بابا و ذکر أن أکثر ما أورده مما یتعلق بخراج قم استعان فیه بأخیه الفاضل أبی القاسم علی بن محمد بن الحسن الکاتب القمی، و یظهر جمیع ذلک من ترجمه هذا التاریخ إلی الفارسیة الموجودة کما ذکرناه، و أما أصله العربی فقد صرح العلامة المجلسی فی أول البحار بأنه لم یظفر به و انما ظفر بترجمته إلی الفارسیة و لکن شیخنا فی خاتمة المستدرک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منهاج الصفوی للسید أحمد بن زین العابدین العلوی تلمیذ المحقق الداماد و صهره وجود الأصل العربی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أصل الکتاب أیضا العالم الجلیل آقا محمد علی بن الأستاد الأکبر البهبهانی فی حواشی نقد الرجال کما وجدناه بخطه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یبعد وجوده الیوم و إن لم یظفر به العلامة المجلسی کما یوجد الیوم تاریخ ملوک الأرض من تألیف أبی عبد الله حمزة بن الحسن الأصفهانی المذکور المرتب علی السنین إلی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2684" w:name="__RefHeading___Toc7428925_73709187"/>
      <w:bookmarkStart w:id="2685" w:name="_Toc1212"/>
      <w:bookmarkEnd w:id="2684"/>
      <w:r>
        <w:rPr/>
        <w:t>1028</w:t>
      </w:r>
      <w:r>
        <w:rPr>
          <w:rtl w:val="true"/>
        </w:rPr>
        <w:t xml:space="preserve">- </w:t>
      </w:r>
      <w:r>
        <w:rPr>
          <w:rtl w:val="true"/>
        </w:rPr>
        <w:t>تاریخ قم‏</w:t>
      </w:r>
      <w:bookmarkEnd w:id="268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حسین المعاصر نزیل قم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کبیر کما ذکره السید شهاب الدین التبریزی صدیق المؤلف و نزیل قم‏ </w:t>
      </w:r>
      <w:bookmarkStart w:id="2686" w:name="pg11677_135409"/>
    </w:p>
    <w:p>
      <w:pPr>
        <w:pStyle w:val="Heading3"/>
        <w:numPr>
          <w:ilvl w:val="2"/>
          <w:numId w:val="1"/>
        </w:numPr>
        <w:rPr/>
      </w:pPr>
      <w:bookmarkStart w:id="2687" w:name="__RefHeading___Toc7428927_73709187"/>
      <w:bookmarkStart w:id="2688" w:name="_Toc1213"/>
      <w:bookmarkEnd w:id="2686"/>
      <w:bookmarkEnd w:id="2687"/>
      <w:r>
        <w:rPr/>
        <w:t>1029</w:t>
      </w:r>
      <w:r>
        <w:rPr>
          <w:rtl w:val="true"/>
        </w:rPr>
        <w:t xml:space="preserve">- </w:t>
      </w:r>
      <w:r>
        <w:rPr>
          <w:rtl w:val="true"/>
        </w:rPr>
        <w:t>تاریخ قم‏</w:t>
      </w:r>
      <w:bookmarkEnd w:id="2688"/>
    </w:p>
    <w:p>
      <w:pPr>
        <w:pStyle w:val="BookText"/>
        <w:rPr/>
      </w:pPr>
      <w:r>
        <w:rPr>
          <w:rFonts w:ascii="IRNazanin" w:hAnsi="IRNazanin" w:eastAsia="IRNazanin"/>
          <w:color w:val="111111"/>
          <w:sz w:val="28"/>
          <w:sz w:val="28"/>
          <w:szCs w:val="28"/>
          <w:rtl w:val="true"/>
          <w:lang w:bidi="fa-IR"/>
        </w:rPr>
        <w:t xml:space="preserve">و ذکر أخبار العرب الأشعریین النازلین بقم و أیامهم و حروبهم لعلی بن الحسین بن محمد بن عامر بن عمران بن أبی عمر الأشعری القمی، یظهر من أول ترجمه تاریخ قم أن مؤلف أصله العربی فی سنة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فی سبب تألیفه أنه لم یسمع تألیفا فی تاریخ قم الا ما یذکر أنه کان مشتملا علی مجموع أخبار قم و کان فی دار علی بن الحسین المذکور و قد جرفها السیل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تلف ما فیها، و ظاهر کلامه أنه کان تألیف صاحب الدار الذی هو علی بن أبی عبد الله الحسین العالم الجلیل الذی کان من مشایخ الکلینی و یکثر الروایة عنه فی الکافی‏</w:t>
      </w:r>
    </w:p>
    <w:p>
      <w:pPr>
        <w:pStyle w:val="Heading3"/>
        <w:numPr>
          <w:ilvl w:val="2"/>
          <w:numId w:val="1"/>
        </w:numPr>
        <w:rPr/>
      </w:pPr>
      <w:bookmarkStart w:id="2689" w:name="__RefHeading___Toc7428929_73709187"/>
      <w:bookmarkStart w:id="2690" w:name="_Toc1214"/>
      <w:bookmarkEnd w:id="2689"/>
      <w:r>
        <w:rPr>
          <w:rtl w:val="true"/>
        </w:rPr>
        <w:t>تاریخ قم‏</w:t>
      </w:r>
      <w:bookmarkEnd w:id="2690"/>
    </w:p>
    <w:p>
      <w:pPr>
        <w:pStyle w:val="BookText"/>
        <w:rPr/>
      </w:pPr>
      <w:r>
        <w:rPr>
          <w:rFonts w:ascii="IRNazanin" w:hAnsi="IRNazanin" w:eastAsia="IRNazanin"/>
          <w:color w:val="111111"/>
          <w:sz w:val="28"/>
          <w:sz w:val="28"/>
          <w:szCs w:val="28"/>
          <w:rtl w:val="true"/>
          <w:lang w:bidi="fa-IR"/>
        </w:rPr>
        <w:t>الموسوم بأنوار المشعشعین طبع مجلده الأول کما مر و مجلده الثانی بخط المؤلف عند السید شهاب الدین، و یأتی فضل قم‏</w:t>
      </w:r>
    </w:p>
    <w:p>
      <w:pPr>
        <w:pStyle w:val="Heading3"/>
        <w:numPr>
          <w:ilvl w:val="2"/>
          <w:numId w:val="1"/>
        </w:numPr>
        <w:rPr/>
      </w:pPr>
      <w:bookmarkStart w:id="2691" w:name="__RefHeading___Toc7428931_73709187"/>
      <w:bookmarkStart w:id="2692" w:name="_Toc1215"/>
      <w:bookmarkEnd w:id="2691"/>
      <w:r>
        <w:rPr/>
        <w:t>1030</w:t>
      </w:r>
      <w:r>
        <w:rPr>
          <w:rtl w:val="true"/>
        </w:rPr>
        <w:t xml:space="preserve">- </w:t>
      </w:r>
      <w:r>
        <w:rPr>
          <w:rtl w:val="true"/>
        </w:rPr>
        <w:t>تاریخ قم و أحوالها</w:t>
      </w:r>
      <w:bookmarkEnd w:id="2692"/>
    </w:p>
    <w:p>
      <w:pPr>
        <w:pStyle w:val="BookText"/>
        <w:rPr/>
      </w:pPr>
      <w:r>
        <w:rPr>
          <w:rFonts w:ascii="IRNazanin" w:hAnsi="IRNazanin" w:eastAsia="IRNazanin"/>
          <w:color w:val="111111"/>
          <w:sz w:val="28"/>
          <w:sz w:val="28"/>
          <w:szCs w:val="28"/>
          <w:rtl w:val="true"/>
          <w:lang w:bidi="fa-IR"/>
        </w:rPr>
        <w:t>للأمیر المنشی، ینقل عنه صاحب الریاض بعنوان رسالة أحوال قم و تاریخها</w:t>
      </w:r>
    </w:p>
    <w:p>
      <w:pPr>
        <w:pStyle w:val="Heading3"/>
        <w:numPr>
          <w:ilvl w:val="2"/>
          <w:numId w:val="1"/>
        </w:numPr>
        <w:rPr/>
      </w:pPr>
      <w:bookmarkStart w:id="2693" w:name="__RefHeading___Toc7428933_73709187"/>
      <w:bookmarkStart w:id="2694" w:name="_Toc1216"/>
      <w:bookmarkEnd w:id="2693"/>
      <w:r>
        <w:rPr/>
        <w:t>1031</w:t>
      </w:r>
      <w:r>
        <w:rPr>
          <w:rtl w:val="true"/>
        </w:rPr>
        <w:t xml:space="preserve">- </w:t>
      </w:r>
      <w:r>
        <w:rPr>
          <w:rtl w:val="true"/>
        </w:rPr>
        <w:t>تاریخ القاضی قوام الملک الأبرقوهی،</w:t>
      </w:r>
      <w:bookmarkEnd w:id="2694"/>
    </w:p>
    <w:p>
      <w:pPr>
        <w:pStyle w:val="BookText"/>
        <w:rPr/>
      </w:pPr>
      <w:r>
        <w:rPr>
          <w:rFonts w:ascii="IRNazanin" w:hAnsi="IRNazanin" w:eastAsia="IRNazanin"/>
          <w:color w:val="111111"/>
          <w:sz w:val="28"/>
          <w:sz w:val="28"/>
          <w:szCs w:val="28"/>
          <w:rtl w:val="true"/>
          <w:lang w:bidi="fa-IR"/>
        </w:rPr>
        <w:t>ینقل عنه فی تاریخ نگارستان و هو غیر فردوس التواریخ لمولانا خسرو الأبرقوهی الذی ینقل عنه فی تاریخ نگارستان أیضا، و قد ذکرهما جمیعا من مصادره فی أول الکتاب‏</w:t>
      </w:r>
    </w:p>
    <w:p>
      <w:pPr>
        <w:pStyle w:val="Heading3"/>
        <w:numPr>
          <w:ilvl w:val="2"/>
          <w:numId w:val="1"/>
        </w:numPr>
        <w:rPr/>
      </w:pPr>
      <w:bookmarkStart w:id="2695" w:name="__RefHeading___Toc7428935_73709187"/>
      <w:bookmarkStart w:id="2696" w:name="_Toc1217"/>
      <w:bookmarkEnd w:id="2695"/>
      <w:r>
        <w:rPr/>
        <w:t>1032</w:t>
      </w:r>
      <w:r>
        <w:rPr>
          <w:rtl w:val="true"/>
        </w:rPr>
        <w:t xml:space="preserve">- </w:t>
      </w:r>
      <w:r>
        <w:rPr>
          <w:rtl w:val="true"/>
        </w:rPr>
        <w:t>تاریخ قیصر روم‏</w:t>
      </w:r>
      <w:bookmarkEnd w:id="2696"/>
    </w:p>
    <w:p>
      <w:pPr>
        <w:pStyle w:val="BookText"/>
        <w:rPr/>
      </w:pPr>
      <w:r>
        <w:rPr>
          <w:rFonts w:ascii="IRNazanin" w:hAnsi="IRNazanin" w:eastAsia="IRNazanin"/>
          <w:color w:val="111111"/>
          <w:sz w:val="28"/>
          <w:sz w:val="28"/>
          <w:szCs w:val="28"/>
          <w:rtl w:val="true"/>
          <w:lang w:bidi="fa-IR"/>
        </w:rPr>
        <w:t>فارسی مطبوع لمیرزا عباس خان بن میرزا أحمد الشروانی الیمانی الهندی المعاصر</w:t>
      </w:r>
    </w:p>
    <w:p>
      <w:pPr>
        <w:pStyle w:val="Heading3"/>
        <w:numPr>
          <w:ilvl w:val="2"/>
          <w:numId w:val="1"/>
        </w:numPr>
        <w:rPr/>
      </w:pPr>
      <w:bookmarkStart w:id="2697" w:name="__RefHeading___Toc7428937_73709187"/>
      <w:bookmarkStart w:id="2698" w:name="_Toc1218"/>
      <w:bookmarkEnd w:id="2697"/>
      <w:r>
        <w:rPr/>
        <w:t>1033</w:t>
      </w:r>
      <w:r>
        <w:rPr>
          <w:rtl w:val="true"/>
        </w:rPr>
        <w:t xml:space="preserve">- </w:t>
      </w:r>
      <w:r>
        <w:rPr>
          <w:rtl w:val="true"/>
        </w:rPr>
        <w:t>تاریخ الکائنات‏</w:t>
      </w:r>
      <w:bookmarkEnd w:id="2698"/>
    </w:p>
    <w:p>
      <w:pPr>
        <w:pStyle w:val="BookText"/>
        <w:rPr/>
      </w:pPr>
      <w:r>
        <w:rPr>
          <w:rFonts w:ascii="IRNazanin" w:hAnsi="IRNazanin" w:eastAsia="IRNazanin"/>
          <w:color w:val="111111"/>
          <w:sz w:val="28"/>
          <w:sz w:val="28"/>
          <w:szCs w:val="28"/>
          <w:rtl w:val="true"/>
          <w:lang w:bidi="fa-IR"/>
        </w:rPr>
        <w:t>یوجد فی مکتبة محمد مراد أفندی بالآستانة کما فی فهرسها، فراجعه‏</w:t>
      </w:r>
    </w:p>
    <w:p>
      <w:pPr>
        <w:pStyle w:val="Heading3"/>
        <w:numPr>
          <w:ilvl w:val="2"/>
          <w:numId w:val="1"/>
        </w:numPr>
        <w:rPr/>
      </w:pPr>
      <w:bookmarkStart w:id="2699" w:name="__RefHeading___Toc7428939_73709187"/>
      <w:bookmarkStart w:id="2700" w:name="_Toc1219"/>
      <w:bookmarkEnd w:id="2699"/>
      <w:r>
        <w:rPr/>
        <w:t>1034</w:t>
      </w:r>
      <w:r>
        <w:rPr>
          <w:rtl w:val="true"/>
        </w:rPr>
        <w:t xml:space="preserve">- </w:t>
      </w:r>
      <w:r>
        <w:rPr>
          <w:rtl w:val="true"/>
        </w:rPr>
        <w:t>تاریخ الکاظمیة</w:t>
      </w:r>
      <w:bookmarkEnd w:id="27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ذکر جمیع ما یتعلق بها من الخصوصیات ببیانات لطیفة مرغوبة فی العصر الحدیث فی مجلد کبیر نشر بعضه فی مجلة الإصلاح البغدادیة حتی احتجبت، و هو جمع الشیخ الفاضل‏ </w:t>
      </w:r>
      <w:bookmarkStart w:id="2701" w:name="pg11677_135410"/>
    </w:p>
    <w:p>
      <w:pPr>
        <w:pStyle w:val="BookText"/>
        <w:rPr/>
      </w:pPr>
      <w:bookmarkEnd w:id="2701"/>
      <w:r>
        <w:rPr>
          <w:rFonts w:ascii="IRNazanin" w:hAnsi="IRNazanin" w:eastAsia="IRNazanin"/>
          <w:color w:val="111111"/>
          <w:sz w:val="28"/>
          <w:sz w:val="28"/>
          <w:szCs w:val="28"/>
          <w:rtl w:val="true"/>
          <w:lang w:bidi="fa-IR"/>
        </w:rPr>
        <w:t>المعاصر الشیخ راضی بن الشیخ عبد الحسین بن الشیخ باقر بن الشیخ الفقیه محمد حسن آل یاسین الکاظمی‏</w:t>
      </w:r>
    </w:p>
    <w:p>
      <w:pPr>
        <w:pStyle w:val="Heading3"/>
        <w:numPr>
          <w:ilvl w:val="2"/>
          <w:numId w:val="1"/>
        </w:numPr>
        <w:rPr/>
      </w:pPr>
      <w:bookmarkStart w:id="2702" w:name="__RefHeading___Toc7428941_73709187"/>
      <w:bookmarkStart w:id="2703" w:name="_Toc1220"/>
      <w:bookmarkEnd w:id="2702"/>
      <w:r>
        <w:rPr>
          <w:rtl w:val="true"/>
        </w:rPr>
        <w:t>تاریخ الکاظمیة</w:t>
      </w:r>
      <w:bookmarkEnd w:id="2703"/>
    </w:p>
    <w:p>
      <w:pPr>
        <w:pStyle w:val="BookText"/>
        <w:rPr/>
      </w:pPr>
      <w:r>
        <w:rPr>
          <w:rFonts w:ascii="IRNazanin" w:hAnsi="IRNazanin" w:eastAsia="IRNazanin"/>
          <w:color w:val="111111"/>
          <w:sz w:val="28"/>
          <w:sz w:val="28"/>
          <w:szCs w:val="28"/>
          <w:rtl w:val="true"/>
          <w:lang w:bidi="fa-IR"/>
        </w:rPr>
        <w:t xml:space="preserve">أرجوزة فی سبعمائة بیت للشیخ محمد بن الشیخ طاهر بن حبیب السماوی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أرخ عام فراغه من النظم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تدعی فأرخ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النوادی‏</w:t>
      </w:r>
    </w:p>
    <w:p>
      <w:pPr>
        <w:pStyle w:val="BookText"/>
        <w:rPr/>
      </w:pPr>
      <w:r>
        <w:rPr>
          <w:rFonts w:ascii="IRNazanin" w:hAnsi="IRNazanin" w:eastAsia="IRNazanin"/>
          <w:color w:val="111111"/>
          <w:sz w:val="28"/>
          <w:sz w:val="28"/>
          <w:szCs w:val="28"/>
          <w:rtl w:val="true"/>
          <w:lang w:bidi="fa-IR"/>
        </w:rPr>
        <w:t>لکهفی الکاظم و الجواد</w:t>
      </w:r>
    </w:p>
    <w:p>
      <w:pPr>
        <w:pStyle w:val="Heading3"/>
        <w:numPr>
          <w:ilvl w:val="2"/>
          <w:numId w:val="1"/>
        </w:numPr>
        <w:rPr/>
      </w:pPr>
      <w:bookmarkStart w:id="2704" w:name="__RefHeading___Toc7428943_73709187"/>
      <w:bookmarkStart w:id="2705" w:name="_Toc1221"/>
      <w:bookmarkEnd w:id="2704"/>
      <w:r>
        <w:rPr>
          <w:rtl w:val="true"/>
        </w:rPr>
        <w:t>تاریخ کربلاء</w:t>
      </w:r>
      <w:bookmarkEnd w:id="2705"/>
    </w:p>
    <w:p>
      <w:pPr>
        <w:pStyle w:val="BookText"/>
        <w:rPr/>
      </w:pPr>
      <w:r>
        <w:rPr>
          <w:rFonts w:ascii="IRNazanin" w:hAnsi="IRNazanin" w:eastAsia="IRNazanin"/>
          <w:color w:val="111111"/>
          <w:sz w:val="28"/>
          <w:sz w:val="28"/>
          <w:szCs w:val="28"/>
          <w:rtl w:val="true"/>
          <w:lang w:bidi="fa-IR"/>
        </w:rPr>
        <w:t>الموسوم ب الدرة البهیة فی أحوال الروضة الحسینیة الموسومة بکربلاء و الغاضریة للسید حسون البراقی و یأتی و له الجوهرة الزاهرة فی فضل کربلاء أیضا یأتی‏</w:t>
      </w:r>
    </w:p>
    <w:p>
      <w:pPr>
        <w:pStyle w:val="Heading3"/>
        <w:numPr>
          <w:ilvl w:val="2"/>
          <w:numId w:val="1"/>
        </w:numPr>
        <w:rPr/>
      </w:pPr>
      <w:bookmarkStart w:id="2706" w:name="__RefHeading___Toc7428945_73709187"/>
      <w:bookmarkStart w:id="2707" w:name="_Toc1222"/>
      <w:bookmarkEnd w:id="2706"/>
      <w:r>
        <w:rPr>
          <w:rtl w:val="true"/>
        </w:rPr>
        <w:t>تاریخ کربلاء</w:t>
      </w:r>
      <w:bookmarkEnd w:id="2707"/>
    </w:p>
    <w:p>
      <w:pPr>
        <w:pStyle w:val="BookText"/>
        <w:rPr/>
      </w:pPr>
      <w:r>
        <w:rPr>
          <w:rFonts w:ascii="IRNazanin" w:hAnsi="IRNazanin" w:eastAsia="IRNazanin"/>
          <w:color w:val="111111"/>
          <w:sz w:val="28"/>
          <w:sz w:val="28"/>
          <w:szCs w:val="28"/>
          <w:rtl w:val="true"/>
          <w:lang w:bidi="fa-IR"/>
        </w:rPr>
        <w:t>الموسوم ب مجالی اللطف یأتی فی حرف المیم باسمه التاریخی مجالی اللطف بأرض الطف أرجوزة ألفیة أیضا للشیخ محمد السماوی المذکور مطلعها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أحمدک اللهم یا من میزا</w:t>
      </w:r>
    </w:p>
    <w:p>
      <w:pPr>
        <w:pStyle w:val="BookText"/>
        <w:rPr/>
      </w:pPr>
      <w:r>
        <w:rPr>
          <w:rFonts w:ascii="IRNazanin" w:hAnsi="IRNazanin" w:eastAsia="IRNazanin"/>
          <w:color w:val="111111"/>
          <w:sz w:val="28"/>
          <w:sz w:val="28"/>
          <w:szCs w:val="28"/>
          <w:rtl w:val="true"/>
          <w:lang w:bidi="fa-IR"/>
        </w:rPr>
        <w:t>من البقاع حیزا فحیزا</w:t>
      </w:r>
    </w:p>
    <w:p>
      <w:pPr>
        <w:pStyle w:val="Heading3"/>
        <w:numPr>
          <w:ilvl w:val="2"/>
          <w:numId w:val="1"/>
        </w:numPr>
        <w:rPr/>
      </w:pPr>
      <w:bookmarkStart w:id="2708" w:name="__RefHeading___Toc7428947_73709187"/>
      <w:bookmarkStart w:id="2709" w:name="_Toc1223"/>
      <w:bookmarkEnd w:id="2708"/>
      <w:r>
        <w:rPr/>
        <w:t>1035</w:t>
      </w:r>
      <w:r>
        <w:rPr>
          <w:rtl w:val="true"/>
        </w:rPr>
        <w:t xml:space="preserve">- </w:t>
      </w:r>
      <w:r>
        <w:rPr>
          <w:rtl w:val="true"/>
        </w:rPr>
        <w:t>تاریخ کربلاء</w:t>
      </w:r>
      <w:bookmarkEnd w:id="2709"/>
    </w:p>
    <w:p>
      <w:pPr>
        <w:pStyle w:val="BookText"/>
        <w:rPr/>
      </w:pPr>
      <w:r>
        <w:rPr>
          <w:rFonts w:ascii="IRNazanin" w:hAnsi="IRNazanin" w:eastAsia="IRNazanin"/>
          <w:color w:val="111111"/>
          <w:sz w:val="28"/>
          <w:sz w:val="28"/>
          <w:szCs w:val="28"/>
          <w:rtl w:val="true"/>
          <w:lang w:bidi="fa-IR"/>
        </w:rPr>
        <w:t xml:space="preserve">للسید الفاضل المعاصر سادن الروضة الحسینیة السید عبد الحسین بن السید علی بن السید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دار</w:t>
      </w:r>
      <w:r>
        <w:rPr>
          <w:rFonts w:eastAsia="IRNazanin" w:cs="IRNazanin"/>
          <w:color w:val="111111"/>
          <w:sz w:val="28"/>
          <w:szCs w:val="28"/>
          <w:rtl w:val="true"/>
          <w:lang w:bidi="fa-IR"/>
        </w:rPr>
        <w:t>)</w:t>
      </w:r>
    </w:p>
    <w:p>
      <w:pPr>
        <w:pStyle w:val="Heading3"/>
        <w:numPr>
          <w:ilvl w:val="2"/>
          <w:numId w:val="1"/>
        </w:numPr>
        <w:rPr/>
      </w:pPr>
      <w:bookmarkStart w:id="2710" w:name="__RefHeading___Toc7428949_73709187"/>
      <w:bookmarkStart w:id="2711" w:name="_Toc1224"/>
      <w:bookmarkEnd w:id="2710"/>
      <w:r>
        <w:rPr/>
        <w:t>1036</w:t>
      </w:r>
      <w:r>
        <w:rPr>
          <w:rtl w:val="true"/>
        </w:rPr>
        <w:t xml:space="preserve">- </w:t>
      </w:r>
      <w:r>
        <w:rPr>
          <w:rtl w:val="true"/>
        </w:rPr>
        <w:t>تاریخ کربلاء</w:t>
      </w:r>
      <w:bookmarkEnd w:id="2711"/>
    </w:p>
    <w:p>
      <w:pPr>
        <w:pStyle w:val="BookText"/>
        <w:rPr/>
      </w:pPr>
      <w:r>
        <w:rPr>
          <w:rFonts w:ascii="IRNazanin" w:hAnsi="IRNazanin" w:eastAsia="IRNazanin"/>
          <w:color w:val="111111"/>
          <w:sz w:val="28"/>
          <w:sz w:val="28"/>
          <w:szCs w:val="28"/>
          <w:rtl w:val="true"/>
          <w:lang w:bidi="fa-IR"/>
        </w:rPr>
        <w:t xml:space="preserve">للسید عبد الرزاق آل الوهاب الحائری فی ثلاثة أجزاء طبع ثالثها أولها تواریخها من صدر الإسلام إلی احتلال السلطان سلیمان العثمانی القانونی العراق، و الجزء الثانی فی تواریخ عصر القانونی إلی احتلال الإنگلیزی، و الثالث المطبوع فی مطبعة الشعب ببغداد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 من دخول القائد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انتهی إلی استقرار الحالة السیاسیة فی العراق، و فیه تواریخ حوادث الثورة العراقیة و تصاویر أقطاب تلک الثورة و غیر ذلک‏</w:t>
      </w:r>
    </w:p>
    <w:p>
      <w:pPr>
        <w:pStyle w:val="Heading3"/>
        <w:numPr>
          <w:ilvl w:val="2"/>
          <w:numId w:val="1"/>
        </w:numPr>
        <w:rPr/>
      </w:pPr>
      <w:bookmarkStart w:id="2712" w:name="__RefHeading___Toc7428951_73709187"/>
      <w:bookmarkStart w:id="2713" w:name="_Toc1225"/>
      <w:bookmarkEnd w:id="2712"/>
      <w:r>
        <w:rPr/>
        <w:t>1037</w:t>
      </w:r>
      <w:r>
        <w:rPr>
          <w:rtl w:val="true"/>
        </w:rPr>
        <w:t xml:space="preserve">- </w:t>
      </w:r>
      <w:r>
        <w:rPr>
          <w:rtl w:val="true"/>
        </w:rPr>
        <w:t>تاریخ کره أرض‏</w:t>
      </w:r>
      <w:bookmarkEnd w:id="271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طبع علی الحجر فی بمبئی‏ </w:t>
      </w:r>
      <w:bookmarkStart w:id="2714" w:name="pg11677_135411"/>
    </w:p>
    <w:p>
      <w:pPr>
        <w:pStyle w:val="Heading3"/>
        <w:numPr>
          <w:ilvl w:val="2"/>
          <w:numId w:val="1"/>
        </w:numPr>
        <w:rPr/>
      </w:pPr>
      <w:bookmarkStart w:id="2715" w:name="__RefHeading___Toc7428953_73709187"/>
      <w:bookmarkStart w:id="2716" w:name="_Toc1226"/>
      <w:bookmarkEnd w:id="2714"/>
      <w:bookmarkEnd w:id="2715"/>
      <w:r>
        <w:rPr/>
        <w:t>1038</w:t>
      </w:r>
      <w:r>
        <w:rPr>
          <w:rtl w:val="true"/>
        </w:rPr>
        <w:t xml:space="preserve">- </w:t>
      </w:r>
      <w:r>
        <w:rPr>
          <w:rtl w:val="true"/>
        </w:rPr>
        <w:t>تاریخ گزیده‏</w:t>
      </w:r>
      <w:bookmarkEnd w:id="2716"/>
    </w:p>
    <w:p>
      <w:pPr>
        <w:pStyle w:val="BookText"/>
        <w:rPr/>
      </w:pPr>
      <w:r>
        <w:rPr>
          <w:rFonts w:ascii="IRNazanin" w:hAnsi="IRNazanin" w:eastAsia="IRNazanin"/>
          <w:color w:val="111111"/>
          <w:sz w:val="28"/>
          <w:sz w:val="28"/>
          <w:szCs w:val="28"/>
          <w:rtl w:val="true"/>
          <w:lang w:bidi="fa-IR"/>
        </w:rPr>
        <w:t xml:space="preserve">فارسی لحمد الله بن أتابک بن حمد المستوفی القزوینی المتوفی سنة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نزهة القلوب المذکور، فیه فضل زیارة أول رجب کما یأتی و إن کان قد عده فی أنساب النواصب من العامة کما عد فیه هشام الکلبی من الشافعیة المختص بمذهبنا بتصریح النجاشی، طبع فی لیدن سنة </w:t>
      </w:r>
      <w:r>
        <w:rPr>
          <w:rFonts w:eastAsia="IRNazanin" w:cs="IRNazanin"/>
          <w:color w:val="111111"/>
          <w:sz w:val="28"/>
          <w:szCs w:val="28"/>
          <w:lang w:bidi="fa-IR"/>
        </w:rPr>
        <w:t>1321</w:t>
      </w:r>
    </w:p>
    <w:p>
      <w:pPr>
        <w:pStyle w:val="Heading3"/>
        <w:numPr>
          <w:ilvl w:val="2"/>
          <w:numId w:val="1"/>
        </w:numPr>
        <w:rPr/>
      </w:pPr>
      <w:bookmarkStart w:id="2717" w:name="__RefHeading___Toc7428955_73709187"/>
      <w:bookmarkStart w:id="2718" w:name="_Toc1227"/>
      <w:bookmarkEnd w:id="2717"/>
      <w:r>
        <w:rPr/>
        <w:t>1039</w:t>
      </w:r>
      <w:r>
        <w:rPr>
          <w:rtl w:val="true"/>
        </w:rPr>
        <w:t xml:space="preserve">- </w:t>
      </w:r>
      <w:r>
        <w:rPr>
          <w:rtl w:val="true"/>
        </w:rPr>
        <w:t>تاریخ الکلبی‏</w:t>
      </w:r>
      <w:bookmarkEnd w:id="2718"/>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بهذا العنوان ابن الندیم فی الفهرس و ذکر بعده تاریخ أخبار الخلفاء کما مر، و هما غیر کتبه التی عبر عنها ابن الندیم و النجاشی و الشیخ بعنوان الاخبار و ذکرناها فی الجزء الأول تبعا لهم و إن کان الجمیع من التاریخ‏</w:t>
      </w:r>
    </w:p>
    <w:p>
      <w:pPr>
        <w:pStyle w:val="Heading3"/>
        <w:numPr>
          <w:ilvl w:val="2"/>
          <w:numId w:val="1"/>
        </w:numPr>
        <w:rPr/>
      </w:pPr>
      <w:bookmarkStart w:id="2719" w:name="__RefHeading___Toc7428957_73709187"/>
      <w:bookmarkStart w:id="2720" w:name="_Toc1228"/>
      <w:bookmarkEnd w:id="2719"/>
      <w:r>
        <w:rPr>
          <w:rtl w:val="true"/>
        </w:rPr>
        <w:t>تاریخ گلستان إرم‏</w:t>
      </w:r>
      <w:bookmarkEnd w:id="2720"/>
    </w:p>
    <w:p>
      <w:pPr>
        <w:pStyle w:val="BookText"/>
        <w:rPr/>
      </w:pPr>
      <w:r>
        <w:rPr>
          <w:rFonts w:ascii="IRNazanin" w:hAnsi="IRNazanin" w:eastAsia="IRNazanin"/>
          <w:color w:val="111111"/>
          <w:sz w:val="28"/>
          <w:sz w:val="28"/>
          <w:szCs w:val="28"/>
          <w:rtl w:val="true"/>
          <w:lang w:bidi="fa-IR"/>
        </w:rPr>
        <w:t>یأتی فی حرف الکاف بعنوان گلستان إرم‏</w:t>
      </w:r>
    </w:p>
    <w:p>
      <w:pPr>
        <w:pStyle w:val="Heading3"/>
        <w:numPr>
          <w:ilvl w:val="2"/>
          <w:numId w:val="1"/>
        </w:numPr>
        <w:rPr/>
      </w:pPr>
      <w:bookmarkStart w:id="2721" w:name="__RefHeading___Toc7428959_73709187"/>
      <w:bookmarkStart w:id="2722" w:name="_Toc1229"/>
      <w:bookmarkEnd w:id="2721"/>
      <w:r>
        <w:rPr>
          <w:rtl w:val="true"/>
        </w:rPr>
        <w:t>تاریخ الکوفة</w:t>
      </w:r>
      <w:bookmarkEnd w:id="2722"/>
    </w:p>
    <w:p>
      <w:pPr>
        <w:pStyle w:val="BookText"/>
        <w:rPr/>
      </w:pPr>
      <w:r>
        <w:rPr>
          <w:rFonts w:ascii="IRNazanin" w:hAnsi="IRNazanin" w:eastAsia="IRNazanin"/>
          <w:color w:val="111111"/>
          <w:sz w:val="28"/>
          <w:sz w:val="28"/>
          <w:szCs w:val="28"/>
          <w:rtl w:val="true"/>
          <w:lang w:bidi="fa-IR"/>
        </w:rPr>
        <w:t>المعبر عنه ب کتاب الکوفة لجماعة منهم أبو العباس أحمد بن علی النجاشی، و أبو الحسن علی بن فضال، و أبو جعفر محمد بن بکران الرازی، و محمد بن علی بن تمام و غیرهم، یأتی جمیعها فی حرف الکاف کما یأتی فی حرف الفاء فضل الکوفة أیضا</w:t>
      </w:r>
    </w:p>
    <w:p>
      <w:pPr>
        <w:pStyle w:val="Heading3"/>
        <w:numPr>
          <w:ilvl w:val="2"/>
          <w:numId w:val="1"/>
        </w:numPr>
        <w:rPr/>
      </w:pPr>
      <w:bookmarkStart w:id="2723" w:name="__RefHeading___Toc7428961_73709187"/>
      <w:bookmarkStart w:id="2724" w:name="_Toc1230"/>
      <w:bookmarkEnd w:id="2723"/>
      <w:r>
        <w:rPr/>
        <w:t>1040</w:t>
      </w:r>
      <w:r>
        <w:rPr>
          <w:rtl w:val="true"/>
        </w:rPr>
        <w:t xml:space="preserve">- </w:t>
      </w:r>
      <w:r>
        <w:rPr>
          <w:rtl w:val="true"/>
        </w:rPr>
        <w:t>تاریخ الکوفة</w:t>
      </w:r>
      <w:bookmarkEnd w:id="272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المنصف نقل عنه السید غیاث الدین عبد الکریم بن طاوس المتوفی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جعفر الحسن بن محمد بن جعفر التمیمی المعروف ب ابن النجار فی کتابه تاریخ الکوفة و هو الکتاب الموصوف بالمنصف قال أخبرنا أبو بکر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الدارمی هذا هو أحمد بن محمد السری المعروف بابن أبی دارم و المکنی بأبی بکر الکوفی الذی أجاز التلعکبری سنة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ذلک أن المؤلف کان معاصرا للتلعکبری الذی 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و المعروف بابن‏ </w:t>
      </w:r>
      <w:bookmarkStart w:id="2725" w:name="pg11677_135412"/>
    </w:p>
    <w:p>
      <w:pPr>
        <w:pStyle w:val="BookText"/>
        <w:rPr/>
      </w:pPr>
      <w:bookmarkEnd w:id="2725"/>
      <w:r>
        <w:rPr>
          <w:rFonts w:ascii="IRNazanin" w:hAnsi="IRNazanin" w:eastAsia="IRNazanin"/>
          <w:color w:val="111111"/>
          <w:sz w:val="28"/>
          <w:sz w:val="28"/>
          <w:szCs w:val="28"/>
          <w:rtl w:val="true"/>
          <w:lang w:bidi="fa-IR"/>
        </w:rPr>
        <w:t xml:space="preserve">النجار فی تلک الطبقة هو أبو الحسن محمد بن جعفر بن محمد التمیمی النحوی المعروف بابن النجار الکوفی المتوفی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الکوفة المذکور ترجمته فی الکتب کما یأتی و بما أنا لم نجد فی الکتب ذکرا من الحسن بن محمد بن جعفر المعروف بابن النجار فنحتمل قویا اتحاد مؤلف کتاب المنصف المذکور فی فرحة الغری مع مؤلف تاریخ الکوفة المترجم فی الکتب بوقوع تصحیف من نساخ فرحة الغری و کان الصحیح منه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أبو جعفر أو أبو الحسن محمد بن جعفر التمیمی المعروف بابن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مجال لما استظهره شیخنا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خاتمة المستدرک من کون الحسن الذی ذکر فی القرحة أنه مؤلف کتاب المنصف هو ابن أبی الحسن محمد بن جعفر المؤدب أستاذ النجاشی الذی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شیخه إما معاصر له أو متأخر عنه و مؤلف المنصف یروی عن الدارمی فهو معاصر التلعکبری‏</w:t>
      </w:r>
    </w:p>
    <w:p>
      <w:pPr>
        <w:pStyle w:val="Heading3"/>
        <w:numPr>
          <w:ilvl w:val="2"/>
          <w:numId w:val="1"/>
        </w:numPr>
        <w:rPr/>
      </w:pPr>
      <w:bookmarkStart w:id="2726" w:name="__RefHeading___Toc7428963_73709187"/>
      <w:bookmarkStart w:id="2727" w:name="_Toc1231"/>
      <w:bookmarkEnd w:id="2726"/>
      <w:r>
        <w:rPr/>
        <w:t>1041</w:t>
      </w:r>
      <w:r>
        <w:rPr>
          <w:rtl w:val="true"/>
        </w:rPr>
        <w:t xml:space="preserve">- </w:t>
      </w:r>
      <w:r>
        <w:rPr>
          <w:rtl w:val="true"/>
        </w:rPr>
        <w:t>تاریخ الکوفة</w:t>
      </w:r>
      <w:bookmarkEnd w:id="2727"/>
    </w:p>
    <w:p>
      <w:pPr>
        <w:pStyle w:val="BookText"/>
        <w:rPr/>
      </w:pPr>
      <w:r>
        <w:rPr>
          <w:rFonts w:ascii="IRNazanin" w:hAnsi="IRNazanin" w:eastAsia="IRNazanin"/>
          <w:color w:val="111111"/>
          <w:sz w:val="28"/>
          <w:sz w:val="28"/>
          <w:szCs w:val="28"/>
          <w:rtl w:val="true"/>
          <w:lang w:bidi="fa-IR"/>
        </w:rPr>
        <w:t xml:space="preserve">للمؤرخ النسابة السید حسین بن أحمد بن الحسین بن إسماعیل الحسنی المعروف ب السید حسون البراقی النجفی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حرره و أضاف إلیه أکثر المواضیع المهمة السید محمد صادق بن السید حسن آل بحر العلوم، و هو کتاب نفیس فی بابه مزین بصور بعض آثار الکوفة، و صدره بترجمة المؤلف سماحة الشیخ محمد رضا الشبیبی النجفی و مقدمته بقلم البارع الشیخ محمد رضا المظفر النجفی و قرظه الشیخ جعفر نقدی مؤرخا فیه ختام طبعه فی المطبعة الحیدریة النجفیة بقوله‏</w:t>
      </w:r>
    </w:p>
    <w:p>
      <w:pPr>
        <w:pStyle w:val="BookText"/>
        <w:rPr/>
      </w:pPr>
      <w:r>
        <w:rPr>
          <w:rFonts w:ascii="IRNazanin" w:hAnsi="IRNazanin" w:eastAsia="IRNazanin"/>
          <w:color w:val="111111"/>
          <w:sz w:val="28"/>
          <w:sz w:val="28"/>
          <w:szCs w:val="28"/>
          <w:rtl w:val="true"/>
          <w:lang w:bidi="fa-IR"/>
        </w:rPr>
        <w:t>تاریخ کوفان به‏</w:t>
      </w:r>
    </w:p>
    <w:p>
      <w:pPr>
        <w:pStyle w:val="BookText"/>
        <w:rPr/>
      </w:pPr>
      <w:r>
        <w:rPr>
          <w:rFonts w:ascii="IRNazanin" w:hAnsi="IRNazanin" w:eastAsia="IRNazanin"/>
          <w:color w:val="111111"/>
          <w:sz w:val="28"/>
          <w:sz w:val="28"/>
          <w:szCs w:val="28"/>
          <w:rtl w:val="true"/>
          <w:lang w:bidi="fa-IR"/>
        </w:rPr>
        <w:t>ریاض فضل تزدهی‏</w:t>
      </w:r>
    </w:p>
    <w:p>
      <w:pPr>
        <w:pStyle w:val="BookText"/>
        <w:rPr/>
      </w:pPr>
      <w:r>
        <w:rPr>
          <w:rFonts w:ascii="IRNazanin" w:hAnsi="IRNazanin" w:eastAsia="IRNazanin"/>
          <w:color w:val="111111"/>
          <w:sz w:val="28"/>
          <w:sz w:val="28"/>
          <w:szCs w:val="28"/>
          <w:rtl w:val="true"/>
          <w:lang w:bidi="fa-IR"/>
        </w:rPr>
        <w:t>إلی قوله مذ انتهی أرخته‏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تاریخ نهی‏</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8" w:name="__RefHeading___Toc7428965_73709187"/>
      <w:bookmarkStart w:id="2729" w:name="_Toc1232"/>
      <w:bookmarkEnd w:id="2728"/>
      <w:r>
        <w:rPr/>
        <w:t>1042</w:t>
      </w:r>
      <w:r>
        <w:rPr>
          <w:rtl w:val="true"/>
        </w:rPr>
        <w:t xml:space="preserve">- </w:t>
      </w:r>
      <w:r>
        <w:rPr>
          <w:rtl w:val="true"/>
        </w:rPr>
        <w:t>تاریخ الکوفة</w:t>
      </w:r>
      <w:bookmarkEnd w:id="27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w:t>
      </w:r>
    </w:p>
    <w:p>
      <w:pPr>
        <w:pStyle w:val="BookText"/>
        <w:rPr/>
      </w:pPr>
      <w:r>
        <w:rPr>
          <w:rFonts w:ascii="IRNazanin" w:hAnsi="IRNazanin" w:eastAsia="IRNazanin"/>
          <w:color w:val="111111"/>
          <w:sz w:val="28"/>
          <w:sz w:val="28"/>
          <w:szCs w:val="28"/>
          <w:rtl w:val="true"/>
          <w:lang w:bidi="fa-IR"/>
        </w:rPr>
        <w:t xml:space="preserve">محمد بن هارون بن فوقة التمیمی النحوی المعروف بابن النجار الکوفی ترجمه کذلک السیوطی فی بغیة الوعاة نقلا عن یاقوت و عد من تصانیفه تاریخ الکوفة لکن ما فیه من تاریخ وفاته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جزما و الصحیح منه ما فی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محمد بن هارون بن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ناجیة بن مالک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النحوی المعروف بابن النجار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ذکر ولادته سنة ثلاث و ثلاثمائة و وفاته سنة اثنتین و أربعمائة،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أرخه کذلک أیضا فی کشف الظنون عند ذکر تاریخ الکوفة لابن النجار، و هو غیر ابن النجار مؤلف الدرة الثمینة فی أخبار المدینة و ذیل تاریخ بغداد و إخبار المشتاق إلی أخبار العشاق فإنها للحافظ محب الدین محمد بن محمود المعروف بابن النجار البغدادی المتوفی سنة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و أما ابن النجار الکوفی أبو الحسن المذکور فلم أجد توصیفه بابن النجار و لا ترجمه له فی کتب رجالنا مع أنه کان من مشایخ الشیخ المفید المولود سنة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کثیرا فی تصانیفه بعنوان أبی الحسن محمد بن جعفر بن محمد الکوفی النحوی التمیمی، و قد أکثر الشیخ النجاشی فی کتابه من الروایة عنه بعناوین کثیرة، محمد بن جعفر الأدیب، محمد بن جعفر المؤدب، محمد بن جعفر التمیمی، أبی الحسن التمیمی، أبی الحسن النحوی، محمد بن جعفر، و فی جمیع تلک الموارد علی کثرتها یروی التمیمی عن أحمد بن محمد بن سعید بن عقدة المتوفی سنة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و لم یوصف فی شی‏ء منها بابن النجار و من هنا یتطرق احتمال أن یکون هو غیر مؤلف تاریخ الکوفة المعروف بابن النجار المذکور فیما مر من الکتب ترجمته، و علی أی فلیس صاحب التاریخ هو المترجم فی النجاشی المکنی بأبی بکر محمد بن‏ </w:t>
      </w:r>
      <w:bookmarkStart w:id="2730" w:name="pg11677_135414"/>
    </w:p>
    <w:p>
      <w:pPr>
        <w:pStyle w:val="BookText"/>
        <w:rPr/>
      </w:pPr>
      <w:bookmarkEnd w:id="2730"/>
      <w:r>
        <w:rPr>
          <w:rFonts w:ascii="IRNazanin" w:hAnsi="IRNazanin" w:eastAsia="IRNazanin"/>
          <w:color w:val="111111"/>
          <w:sz w:val="28"/>
          <w:sz w:val="28"/>
          <w:szCs w:val="28"/>
          <w:rtl w:val="true"/>
          <w:lang w:bidi="fa-IR"/>
        </w:rPr>
        <w:t xml:space="preserve">جعفر بن محمد بن عبد الله النحوی المؤدب لظهور اختلاف الکنیة و الجد فی المغایرة، مع أنه صرح فی ترجمته بأن أبا بکر هذا کان من مشایخ أبی بکر أحمد بن عبد الله بن جلین الدوری الذی توفی سنة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وفاه شیخه قبل هذا التاریخ بسنین علی حسب جریان العادة و صاحب التاریخ توفی سنة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Heading3"/>
        <w:numPr>
          <w:ilvl w:val="2"/>
          <w:numId w:val="1"/>
        </w:numPr>
        <w:rPr/>
      </w:pPr>
      <w:bookmarkStart w:id="2731" w:name="__RefHeading___Toc7428967_73709187"/>
      <w:bookmarkStart w:id="2732" w:name="_Toc1233"/>
      <w:bookmarkEnd w:id="2731"/>
      <w:r>
        <w:rPr/>
        <w:t>1043</w:t>
      </w:r>
      <w:r>
        <w:rPr>
          <w:rtl w:val="true"/>
        </w:rPr>
        <w:t xml:space="preserve">- </w:t>
      </w:r>
      <w:r>
        <w:rPr>
          <w:rtl w:val="true"/>
        </w:rPr>
        <w:t>تاریخ گیتی‏گشای‏</w:t>
      </w:r>
      <w:bookmarkEnd w:id="2732"/>
    </w:p>
    <w:p>
      <w:pPr>
        <w:pStyle w:val="BookText"/>
        <w:rPr/>
      </w:pPr>
      <w:r>
        <w:rPr>
          <w:rFonts w:ascii="IRNazanin" w:hAnsi="IRNazanin" w:eastAsia="IRNazanin"/>
          <w:color w:val="111111"/>
          <w:sz w:val="28"/>
          <w:sz w:val="28"/>
          <w:szCs w:val="28"/>
          <w:rtl w:val="true"/>
          <w:lang w:bidi="fa-IR"/>
        </w:rPr>
        <w:t>لمیرزا محمد بن محمد رفیع ملک الکتاب الشیرازی المعاصر نزیل بمبئی طبع بها کما ذکر فی الفهارس</w:t>
      </w:r>
      <w:r>
        <w:rPr>
          <w:rFonts w:eastAsia="IRNazanin" w:cs="IRNazanin"/>
          <w:color w:val="111111"/>
          <w:sz w:val="28"/>
          <w:szCs w:val="28"/>
          <w:rtl w:val="true"/>
          <w:lang w:bidi="fa-IR"/>
        </w:rPr>
        <w:t>.</w:t>
      </w:r>
    </w:p>
    <w:p>
      <w:pPr>
        <w:pStyle w:val="Heading3"/>
        <w:numPr>
          <w:ilvl w:val="2"/>
          <w:numId w:val="1"/>
        </w:numPr>
        <w:rPr/>
      </w:pPr>
      <w:bookmarkStart w:id="2733" w:name="__RefHeading___Toc7428969_73709187"/>
      <w:bookmarkStart w:id="2734" w:name="_Toc1234"/>
      <w:bookmarkEnd w:id="2733"/>
      <w:r>
        <w:rPr/>
        <w:t>1044</w:t>
      </w:r>
      <w:r>
        <w:rPr>
          <w:rtl w:val="true"/>
        </w:rPr>
        <w:t xml:space="preserve">- </w:t>
      </w:r>
      <w:r>
        <w:rPr>
          <w:rtl w:val="true"/>
        </w:rPr>
        <w:t>تاریخ گیتی‏گشای‏</w:t>
      </w:r>
      <w:bookmarkEnd w:id="2734"/>
    </w:p>
    <w:p>
      <w:pPr>
        <w:pStyle w:val="BookText"/>
        <w:rPr/>
      </w:pPr>
      <w:r>
        <w:rPr>
          <w:rFonts w:ascii="IRNazanin" w:hAnsi="IRNazanin" w:eastAsia="IRNazanin"/>
          <w:color w:val="111111"/>
          <w:sz w:val="28"/>
          <w:sz w:val="28"/>
          <w:szCs w:val="28"/>
          <w:rtl w:val="true"/>
          <w:lang w:bidi="fa-IR"/>
        </w:rPr>
        <w:t xml:space="preserve">فارسی فی تواریخ الملوک الزندیة للسید محمد صادق الموسوی الأصفهانی الملقب فی شعره ب نامی و المعروف ب میرزا صادق خان المنشی المتوفی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کلام مؤرخان سخن‏پرور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أبی المظفر جعفر خان زند، و تصدی فی المقدمة لبیان نسب الزندیة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سواران ایشان در سلک ملتزمان موکب منصور منتظم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رضا قلی خان فی روضة الصفا کما ذکره الحکیم فی گنج دانش و ینقل عنه السید شهاب الدین التبریزی و هو مطبوع و له تذییلان أحدهما لمیرزا عبد الکریم و الآخر لمحمد رضا نذکرهما بعنوان التذییل</w:t>
      </w:r>
      <w:r>
        <w:rPr>
          <w:rFonts w:eastAsia="IRNazanin" w:cs="IRNazanin"/>
          <w:color w:val="111111"/>
          <w:sz w:val="28"/>
          <w:szCs w:val="28"/>
          <w:rtl w:val="true"/>
          <w:lang w:bidi="fa-IR"/>
        </w:rPr>
        <w:t>.</w:t>
      </w:r>
    </w:p>
    <w:p>
      <w:pPr>
        <w:pStyle w:val="Heading3"/>
        <w:numPr>
          <w:ilvl w:val="2"/>
          <w:numId w:val="1"/>
        </w:numPr>
        <w:rPr/>
      </w:pPr>
      <w:bookmarkStart w:id="2735" w:name="__RefHeading___Toc7428971_73709187"/>
      <w:bookmarkStart w:id="2736" w:name="_Toc1235"/>
      <w:bookmarkEnd w:id="2735"/>
      <w:r>
        <w:rPr>
          <w:rtl w:val="true"/>
        </w:rPr>
        <w:t>تاریخ گیلان‏</w:t>
      </w:r>
      <w:bookmarkEnd w:id="2736"/>
    </w:p>
    <w:p>
      <w:pPr>
        <w:pStyle w:val="BookText"/>
        <w:rPr/>
      </w:pPr>
      <w:r>
        <w:rPr>
          <w:rFonts w:ascii="IRNazanin" w:hAnsi="IRNazanin" w:eastAsia="IRNazanin"/>
          <w:color w:val="111111"/>
          <w:sz w:val="28"/>
          <w:sz w:val="28"/>
          <w:szCs w:val="28"/>
          <w:rtl w:val="true"/>
          <w:lang w:bidi="fa-IR"/>
        </w:rPr>
        <w:t>مر بعنوان تاریخ خانی، و تاریخ طبرستان و جیلان‏</w:t>
      </w:r>
    </w:p>
    <w:p>
      <w:pPr>
        <w:pStyle w:val="Heading3"/>
        <w:numPr>
          <w:ilvl w:val="2"/>
          <w:numId w:val="1"/>
        </w:numPr>
        <w:rPr/>
      </w:pPr>
      <w:bookmarkStart w:id="2737" w:name="__RefHeading___Toc7428973_73709187"/>
      <w:bookmarkStart w:id="2738" w:name="_Toc1236"/>
      <w:bookmarkEnd w:id="2737"/>
      <w:r>
        <w:rPr/>
        <w:t>1045</w:t>
      </w:r>
      <w:r>
        <w:rPr>
          <w:rtl w:val="true"/>
        </w:rPr>
        <w:t xml:space="preserve">- </w:t>
      </w:r>
      <w:r>
        <w:rPr>
          <w:rtl w:val="true"/>
        </w:rPr>
        <w:t>تاریخ گیلان و دیلمان‏</w:t>
      </w:r>
      <w:bookmarkEnd w:id="27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ظهیر الدین بن نصیر الدین ابن السید کمال الدین ملک بلاد طبرستان ابن الأمیر قوام الدین صادق الحسینی المرعشی أول ملوک طبرستان من السادة المرعشیة فیه تواریخ بلاد گیلان و وقایع الملوک الکیائیة العلویة بتلک البلاد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بی‏حد پادشاهی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رشت بمطبعة العروة الوثقی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و یقال له تاریخ ظهیر الدین أیضا</w:t>
      </w:r>
      <w:r>
        <w:rPr>
          <w:rFonts w:eastAsia="IRNazanin" w:cs="IRNazanin"/>
          <w:color w:val="111111"/>
          <w:sz w:val="28"/>
          <w:szCs w:val="28"/>
          <w:rtl w:val="true"/>
          <w:lang w:bidi="fa-IR"/>
        </w:rPr>
        <w:t xml:space="preserve">. </w:t>
      </w:r>
      <w:bookmarkStart w:id="2739" w:name="pg11677_135415"/>
    </w:p>
    <w:p>
      <w:pPr>
        <w:pStyle w:val="Heading3"/>
        <w:numPr>
          <w:ilvl w:val="2"/>
          <w:numId w:val="1"/>
        </w:numPr>
        <w:rPr/>
      </w:pPr>
      <w:bookmarkStart w:id="2740" w:name="__RefHeading___Toc7428975_73709187"/>
      <w:bookmarkStart w:id="2741" w:name="_Toc1237"/>
      <w:bookmarkEnd w:id="2739"/>
      <w:bookmarkEnd w:id="2740"/>
      <w:r>
        <w:rPr/>
        <w:t>1046</w:t>
      </w:r>
      <w:r>
        <w:rPr>
          <w:rtl w:val="true"/>
        </w:rPr>
        <w:t xml:space="preserve">- </w:t>
      </w:r>
      <w:r>
        <w:rPr>
          <w:rtl w:val="true"/>
        </w:rPr>
        <w:t>تاریخ گیلان‏</w:t>
      </w:r>
      <w:bookmarkEnd w:id="2741"/>
    </w:p>
    <w:p>
      <w:pPr>
        <w:pStyle w:val="BookText"/>
        <w:rPr/>
      </w:pPr>
      <w:r>
        <w:rPr>
          <w:rFonts w:ascii="IRNazanin" w:hAnsi="IRNazanin" w:eastAsia="IRNazanin"/>
          <w:color w:val="111111"/>
          <w:sz w:val="28"/>
          <w:sz w:val="28"/>
          <w:szCs w:val="28"/>
          <w:rtl w:val="true"/>
          <w:lang w:bidi="fa-IR"/>
        </w:rPr>
        <w:t>ترجمه إلی الفارسیة عن أصله الإفرنجی، ترجمه محمد علی گیلک المعاصر، طبع فی 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المآثر مآثر السلطان مآثر السلطانی المآثر السلطانیة المآثر العباسیة مآثر الملوک کل هذه تواریخ تأتی فی حرف المیم بعناوینها الخاصة</w:t>
      </w:r>
      <w:r>
        <w:rPr>
          <w:rFonts w:eastAsia="IRNazanin" w:cs="IRNazanin"/>
          <w:color w:val="111111"/>
          <w:sz w:val="28"/>
          <w:szCs w:val="28"/>
          <w:rtl w:val="true"/>
          <w:lang w:bidi="fa-IR"/>
        </w:rPr>
        <w:t>.</w:t>
      </w:r>
    </w:p>
    <w:p>
      <w:pPr>
        <w:pStyle w:val="Heading3"/>
        <w:numPr>
          <w:ilvl w:val="2"/>
          <w:numId w:val="1"/>
        </w:numPr>
        <w:rPr/>
      </w:pPr>
      <w:bookmarkStart w:id="2742" w:name="__RefHeading___Toc7428977_73709187"/>
      <w:bookmarkStart w:id="2743" w:name="_Toc1238"/>
      <w:bookmarkEnd w:id="2742"/>
      <w:r>
        <w:rPr/>
        <w:t>1047</w:t>
      </w:r>
      <w:r>
        <w:rPr>
          <w:rtl w:val="true"/>
        </w:rPr>
        <w:t xml:space="preserve">- </w:t>
      </w:r>
      <w:r>
        <w:rPr>
          <w:rtl w:val="true"/>
        </w:rPr>
        <w:t>تاریخ مازندران‏</w:t>
      </w:r>
      <w:bookmarkEnd w:id="2743"/>
    </w:p>
    <w:p>
      <w:pPr>
        <w:pStyle w:val="BookText"/>
        <w:rPr/>
      </w:pPr>
      <w:r>
        <w:rPr>
          <w:rFonts w:ascii="IRNazanin" w:hAnsi="IRNazanin" w:eastAsia="IRNazanin"/>
          <w:color w:val="111111"/>
          <w:sz w:val="28"/>
          <w:sz w:val="28"/>
          <w:szCs w:val="28"/>
          <w:rtl w:val="true"/>
          <w:lang w:bidi="fa-IR"/>
        </w:rPr>
        <w:t>لابن أبی مسلم ذکره فی کشف الظنون راجعه‏</w:t>
      </w:r>
    </w:p>
    <w:p>
      <w:pPr>
        <w:pStyle w:val="Heading3"/>
        <w:numPr>
          <w:ilvl w:val="2"/>
          <w:numId w:val="1"/>
        </w:numPr>
        <w:rPr/>
      </w:pPr>
      <w:bookmarkStart w:id="2744" w:name="__RefHeading___Toc7428979_73709187"/>
      <w:bookmarkStart w:id="2745" w:name="_Toc1239"/>
      <w:bookmarkEnd w:id="2744"/>
      <w:r>
        <w:rPr/>
        <w:t>1048</w:t>
      </w:r>
      <w:r>
        <w:rPr>
          <w:rtl w:val="true"/>
        </w:rPr>
        <w:t xml:space="preserve">- </w:t>
      </w:r>
      <w:r>
        <w:rPr>
          <w:rtl w:val="true"/>
        </w:rPr>
        <w:t>تاریخ مازندران‏</w:t>
      </w:r>
      <w:bookmarkEnd w:id="2745"/>
    </w:p>
    <w:p>
      <w:pPr>
        <w:pStyle w:val="BookText"/>
        <w:rPr/>
      </w:pPr>
      <w:r>
        <w:rPr>
          <w:rFonts w:ascii="IRNazanin" w:hAnsi="IRNazanin" w:eastAsia="IRNazanin"/>
          <w:color w:val="111111"/>
          <w:sz w:val="28"/>
          <w:sz w:val="28"/>
          <w:szCs w:val="28"/>
          <w:rtl w:val="true"/>
          <w:lang w:bidi="fa-IR"/>
        </w:rPr>
        <w:t xml:space="preserve">للمولی أولیاء الله، نقل عنه فی التدوین فی أحوال جبال شروین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السوق الذی وضع فیه جنازة موسی بن جعفر ع فی بغداد للکشف عنه یسمی سوق الریاحین و قد بنوا علی الموضع بناء و جعلوا له بابا و یتبرکون بزیارته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بالموضع مرات عدیدة و قبلت الموضع الشریف</w:t>
      </w:r>
      <w:r>
        <w:rPr>
          <w:rFonts w:eastAsia="IRNazanin" w:cs="IRNazanin"/>
          <w:color w:val="111111"/>
          <w:sz w:val="28"/>
          <w:szCs w:val="28"/>
          <w:rtl w:val="true"/>
          <w:lang w:bidi="fa-IR"/>
        </w:rPr>
        <w:t>).</w:t>
      </w:r>
    </w:p>
    <w:p>
      <w:pPr>
        <w:pStyle w:val="Heading3"/>
        <w:numPr>
          <w:ilvl w:val="2"/>
          <w:numId w:val="1"/>
        </w:numPr>
        <w:rPr/>
      </w:pPr>
      <w:bookmarkStart w:id="2746" w:name="__RefHeading___Toc7428981_73709187"/>
      <w:bookmarkStart w:id="2747" w:name="_Toc1240"/>
      <w:bookmarkEnd w:id="2746"/>
      <w:r>
        <w:rPr/>
        <w:t>1049</w:t>
      </w:r>
      <w:r>
        <w:rPr>
          <w:rtl w:val="true"/>
        </w:rPr>
        <w:t xml:space="preserve">- </w:t>
      </w:r>
      <w:r>
        <w:rPr>
          <w:rtl w:val="true"/>
        </w:rPr>
        <w:t>تاریخ مازندران‏</w:t>
      </w:r>
      <w:bookmarkEnd w:id="2747"/>
    </w:p>
    <w:p>
      <w:pPr>
        <w:pStyle w:val="BookText"/>
        <w:rPr/>
      </w:pPr>
      <w:r>
        <w:rPr>
          <w:rFonts w:ascii="IRNazanin" w:hAnsi="IRNazanin" w:eastAsia="IRNazanin"/>
          <w:color w:val="111111"/>
          <w:sz w:val="28"/>
          <w:sz w:val="28"/>
          <w:szCs w:val="28"/>
          <w:rtl w:val="true"/>
          <w:lang w:bidi="fa-IR"/>
        </w:rPr>
        <w:t>مر بعنوان تاریخ طبرستان و مازندران أو طبرستان‏</w:t>
      </w:r>
    </w:p>
    <w:p>
      <w:pPr>
        <w:pStyle w:val="Heading3"/>
        <w:numPr>
          <w:ilvl w:val="2"/>
          <w:numId w:val="1"/>
        </w:numPr>
        <w:rPr/>
      </w:pPr>
      <w:bookmarkStart w:id="2748" w:name="__RefHeading___Toc7428983_73709187"/>
      <w:bookmarkStart w:id="2749" w:name="_Toc1241"/>
      <w:bookmarkEnd w:id="2748"/>
      <w:r>
        <w:rPr/>
        <w:t>1050</w:t>
      </w:r>
      <w:r>
        <w:rPr>
          <w:rtl w:val="true"/>
        </w:rPr>
        <w:t xml:space="preserve">- </w:t>
      </w:r>
      <w:r>
        <w:rPr>
          <w:rtl w:val="true"/>
        </w:rPr>
        <w:t>تاریخ مبدأ التشیع‏</w:t>
      </w:r>
      <w:bookmarkEnd w:id="2749"/>
    </w:p>
    <w:p>
      <w:pPr>
        <w:pStyle w:val="BookText"/>
        <w:rPr/>
      </w:pPr>
      <w:r>
        <w:rPr>
          <w:rFonts w:ascii="IRNazanin" w:hAnsi="IRNazanin" w:eastAsia="IRNazanin"/>
          <w:color w:val="111111"/>
          <w:sz w:val="28"/>
          <w:sz w:val="28"/>
          <w:szCs w:val="28"/>
          <w:rtl w:val="true"/>
          <w:lang w:bidi="fa-IR"/>
        </w:rPr>
        <w:t xml:space="preserve">و دخول أبی ذر للشام للشیخ زین بن الشیخ خلیل بن موسی بن یوسف الزین العاملی الشحوری الشهید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و له تاریخ القبائل مر</w:t>
      </w:r>
      <w:r>
        <w:rPr>
          <w:rFonts w:eastAsia="IRNazanin" w:cs="IRNazanin"/>
          <w:color w:val="111111"/>
          <w:sz w:val="28"/>
          <w:szCs w:val="28"/>
          <w:rtl w:val="true"/>
          <w:lang w:bidi="fa-IR"/>
        </w:rPr>
        <w:t>.</w:t>
      </w:r>
    </w:p>
    <w:p>
      <w:pPr>
        <w:pStyle w:val="Heading3"/>
        <w:numPr>
          <w:ilvl w:val="2"/>
          <w:numId w:val="1"/>
        </w:numPr>
        <w:rPr/>
      </w:pPr>
      <w:bookmarkStart w:id="2750" w:name="__RefHeading___Toc7428985_73709187"/>
      <w:bookmarkStart w:id="2751" w:name="_Toc1242"/>
      <w:bookmarkEnd w:id="2750"/>
      <w:r>
        <w:rPr/>
        <w:t>1051</w:t>
      </w:r>
      <w:r>
        <w:rPr>
          <w:rtl w:val="true"/>
        </w:rPr>
        <w:t xml:space="preserve">- </w:t>
      </w:r>
      <w:r>
        <w:rPr>
          <w:rtl w:val="true"/>
        </w:rPr>
        <w:t>التاریخ المجدول‏</w:t>
      </w:r>
      <w:bookmarkEnd w:id="2751"/>
    </w:p>
    <w:p>
      <w:pPr>
        <w:pStyle w:val="BookText"/>
        <w:rPr/>
      </w:pPr>
      <w:r>
        <w:rPr>
          <w:rFonts w:ascii="IRNazanin" w:hAnsi="IRNazanin" w:eastAsia="IRNazanin"/>
          <w:color w:val="111111"/>
          <w:sz w:val="28"/>
          <w:sz w:val="28"/>
          <w:szCs w:val="28"/>
          <w:rtl w:val="true"/>
          <w:lang w:bidi="fa-IR"/>
        </w:rPr>
        <w:t>من الهجرة إلی عام التألیف سنة بعد سنة فی جداول لطیفة فی مجلدات للسید حسون البراقی المعاصر مؤلف تاریخ الکوفة المذکور آنفا</w:t>
      </w:r>
      <w:r>
        <w:rPr>
          <w:rFonts w:eastAsia="IRNazanin" w:cs="IRNazanin"/>
          <w:color w:val="111111"/>
          <w:sz w:val="28"/>
          <w:szCs w:val="28"/>
          <w:rtl w:val="true"/>
          <w:lang w:bidi="fa-IR"/>
        </w:rPr>
        <w:t>.</w:t>
      </w:r>
    </w:p>
    <w:p>
      <w:pPr>
        <w:pStyle w:val="Heading3"/>
        <w:numPr>
          <w:ilvl w:val="2"/>
          <w:numId w:val="1"/>
        </w:numPr>
        <w:rPr/>
      </w:pPr>
      <w:bookmarkStart w:id="2752" w:name="__RefHeading___Toc7428987_73709187"/>
      <w:bookmarkStart w:id="2753" w:name="_Toc1243"/>
      <w:bookmarkEnd w:id="2752"/>
      <w:r>
        <w:rPr/>
        <w:t>1052</w:t>
      </w:r>
      <w:r>
        <w:rPr>
          <w:rtl w:val="true"/>
        </w:rPr>
        <w:t xml:space="preserve">- </w:t>
      </w:r>
      <w:r>
        <w:rPr>
          <w:rtl w:val="true"/>
        </w:rPr>
        <w:t>تاریخ محاربة جاپان و روسیا</w:t>
      </w:r>
      <w:bookmarkEnd w:id="2753"/>
    </w:p>
    <w:p>
      <w:pPr>
        <w:pStyle w:val="BookText"/>
        <w:rPr/>
      </w:pPr>
      <w:r>
        <w:rPr>
          <w:rFonts w:ascii="IRNazanin" w:hAnsi="IRNazanin" w:eastAsia="IRNazanin"/>
          <w:color w:val="111111"/>
          <w:sz w:val="28"/>
          <w:sz w:val="28"/>
          <w:szCs w:val="28"/>
          <w:rtl w:val="true"/>
          <w:lang w:bidi="fa-IR"/>
        </w:rPr>
        <w:t xml:space="preserve">للأدیب میرزا حسین علی التاجر الشیرازی، فارسی طبع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Heading3"/>
        <w:numPr>
          <w:ilvl w:val="2"/>
          <w:numId w:val="1"/>
        </w:numPr>
        <w:rPr/>
      </w:pPr>
      <w:bookmarkStart w:id="2754" w:name="__RefHeading___Toc7428989_73709187"/>
      <w:bookmarkStart w:id="2755" w:name="_Toc1244"/>
      <w:bookmarkEnd w:id="2754"/>
      <w:r>
        <w:rPr>
          <w:rtl w:val="true"/>
        </w:rPr>
        <w:t>تاریخ محاربة العثمانیة و الروسیة</w:t>
      </w:r>
      <w:bookmarkEnd w:id="27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المعاصر میرزا محمد عباس خان ابن میرزا أحمد الیمانی الشروانی الهندی، طبع فی بمبئی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سلطان‏نامه گرامی یأتی و مر تاریخ جنگ فرانسه با روس‏ </w:t>
      </w:r>
      <w:bookmarkStart w:id="2756" w:name="pg11677_135416"/>
    </w:p>
    <w:p>
      <w:pPr>
        <w:pStyle w:val="Heading3"/>
        <w:numPr>
          <w:ilvl w:val="2"/>
          <w:numId w:val="1"/>
        </w:numPr>
        <w:rPr/>
      </w:pPr>
      <w:bookmarkStart w:id="2757" w:name="__RefHeading___Toc7428991_73709187"/>
      <w:bookmarkStart w:id="2758" w:name="_Toc1245"/>
      <w:bookmarkEnd w:id="2756"/>
      <w:bookmarkEnd w:id="2757"/>
      <w:r>
        <w:rPr/>
        <w:t>1052</w:t>
      </w:r>
      <w:r>
        <w:rPr>
          <w:rtl w:val="true"/>
        </w:rPr>
        <w:t xml:space="preserve">- </w:t>
      </w:r>
      <w:r>
        <w:rPr>
          <w:rtl w:val="true"/>
        </w:rPr>
        <w:t>التاریخ المحمدی‏</w:t>
      </w:r>
      <w:bookmarkEnd w:id="2758"/>
    </w:p>
    <w:p>
      <w:pPr>
        <w:pStyle w:val="BookText"/>
        <w:rPr/>
      </w:pPr>
      <w:r>
        <w:rPr>
          <w:rFonts w:ascii="IRNazanin" w:hAnsi="IRNazanin" w:eastAsia="IRNazanin"/>
          <w:color w:val="111111"/>
          <w:sz w:val="28"/>
          <w:sz w:val="28"/>
          <w:szCs w:val="28"/>
          <w:rtl w:val="true"/>
          <w:lang w:bidi="fa-IR"/>
        </w:rPr>
        <w:t xml:space="preserve">فی تاریخ السلطان محمد شاه بن شاه‏زاده عباس میرزا نائب السلطنة ابن السلطان فتح علی شاه، هو الکتاب الثانی من الکتب الثلاثة التی ألفها میرزا محمد تقی خان الملقب بسپهر مؤلف ناسخ التواریخ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التاریخ الناصری کلها مطبوعة مع المجلدات الثمانیة من الناسخ</w:t>
      </w:r>
      <w:r>
        <w:rPr>
          <w:rFonts w:eastAsia="IRNazanin" w:cs="IRNazanin"/>
          <w:color w:val="111111"/>
          <w:sz w:val="28"/>
          <w:szCs w:val="28"/>
          <w:rtl w:val="true"/>
          <w:lang w:bidi="fa-IR"/>
        </w:rPr>
        <w:t>.</w:t>
      </w:r>
    </w:p>
    <w:p>
      <w:pPr>
        <w:pStyle w:val="Heading3"/>
        <w:numPr>
          <w:ilvl w:val="2"/>
          <w:numId w:val="1"/>
        </w:numPr>
        <w:rPr/>
      </w:pPr>
      <w:bookmarkStart w:id="2759" w:name="__RefHeading___Toc7428993_73709187"/>
      <w:bookmarkStart w:id="2760" w:name="_Toc1246"/>
      <w:bookmarkEnd w:id="2759"/>
      <w:r>
        <w:rPr>
          <w:rtl w:val="true"/>
        </w:rPr>
        <w:t>تاریخ المدینة</w:t>
      </w:r>
      <w:bookmarkEnd w:id="2760"/>
    </w:p>
    <w:p>
      <w:pPr>
        <w:pStyle w:val="BookText"/>
        <w:rPr/>
      </w:pPr>
      <w:r>
        <w:rPr>
          <w:rFonts w:ascii="IRNazanin" w:hAnsi="IRNazanin" w:eastAsia="IRNazanin"/>
          <w:color w:val="111111"/>
          <w:sz w:val="28"/>
          <w:sz w:val="28"/>
          <w:szCs w:val="28"/>
          <w:rtl w:val="true"/>
          <w:lang w:bidi="fa-IR"/>
        </w:rPr>
        <w:t>یأتی فی حرف المیم بعنوان کتاب المدینة، و مکة و المدینة</w:t>
      </w:r>
    </w:p>
    <w:p>
      <w:pPr>
        <w:pStyle w:val="Heading3"/>
        <w:numPr>
          <w:ilvl w:val="2"/>
          <w:numId w:val="1"/>
        </w:numPr>
        <w:rPr/>
      </w:pPr>
      <w:bookmarkStart w:id="2761" w:name="__RefHeading___Toc7428995_73709187"/>
      <w:bookmarkStart w:id="2762" w:name="_Toc1247"/>
      <w:bookmarkEnd w:id="2761"/>
      <w:r>
        <w:rPr>
          <w:rtl w:val="true"/>
        </w:rPr>
        <w:t>تاریخ مرآة الأحوال‏</w:t>
      </w:r>
      <w:bookmarkEnd w:id="2762"/>
    </w:p>
    <w:p>
      <w:pPr>
        <w:pStyle w:val="BookText"/>
        <w:rPr/>
      </w:pPr>
      <w:r>
        <w:rPr>
          <w:rFonts w:ascii="IRNazanin" w:hAnsi="IRNazanin" w:eastAsia="IRNazanin"/>
          <w:color w:val="111111"/>
          <w:sz w:val="28"/>
          <w:sz w:val="28"/>
          <w:szCs w:val="28"/>
          <w:rtl w:val="true"/>
          <w:lang w:bidi="fa-IR"/>
        </w:rPr>
        <w:t>یأتی فی حرف المیم</w:t>
      </w:r>
      <w:r>
        <w:rPr>
          <w:rFonts w:eastAsia="IRNazanin" w:cs="IRNazanin"/>
          <w:color w:val="111111"/>
          <w:sz w:val="28"/>
          <w:szCs w:val="28"/>
          <w:rtl w:val="true"/>
          <w:lang w:bidi="fa-IR"/>
        </w:rPr>
        <w:t>.</w:t>
      </w:r>
    </w:p>
    <w:p>
      <w:pPr>
        <w:pStyle w:val="Heading3"/>
        <w:numPr>
          <w:ilvl w:val="2"/>
          <w:numId w:val="1"/>
        </w:numPr>
        <w:rPr/>
      </w:pPr>
      <w:bookmarkStart w:id="2763" w:name="__RefHeading___Toc7428997_73709187"/>
      <w:bookmarkStart w:id="2764" w:name="_Toc1248"/>
      <w:bookmarkEnd w:id="2763"/>
      <w:r>
        <w:rPr>
          <w:rtl w:val="true"/>
        </w:rPr>
        <w:t>تاریخ مرآة الأدوار</w:t>
      </w:r>
      <w:bookmarkEnd w:id="2764"/>
    </w:p>
    <w:p>
      <w:pPr>
        <w:pStyle w:val="BookText"/>
        <w:rPr/>
      </w:pPr>
      <w:r>
        <w:rPr>
          <w:rFonts w:ascii="IRNazanin" w:hAnsi="IRNazanin" w:eastAsia="IRNazanin"/>
          <w:color w:val="111111"/>
          <w:sz w:val="28"/>
          <w:sz w:val="28"/>
          <w:szCs w:val="28"/>
          <w:rtl w:val="true"/>
          <w:lang w:bidi="fa-IR"/>
        </w:rPr>
        <w:t>یأتی فی المیم أیضا</w:t>
      </w:r>
      <w:r>
        <w:rPr>
          <w:rFonts w:eastAsia="IRNazanin" w:cs="IRNazanin"/>
          <w:color w:val="111111"/>
          <w:sz w:val="28"/>
          <w:szCs w:val="28"/>
          <w:rtl w:val="true"/>
          <w:lang w:bidi="fa-IR"/>
        </w:rPr>
        <w:t>.</w:t>
      </w:r>
    </w:p>
    <w:p>
      <w:pPr>
        <w:pStyle w:val="Heading3"/>
        <w:numPr>
          <w:ilvl w:val="2"/>
          <w:numId w:val="1"/>
        </w:numPr>
        <w:rPr/>
      </w:pPr>
      <w:bookmarkStart w:id="2765" w:name="__RefHeading___Toc7428999_73709187"/>
      <w:bookmarkStart w:id="2766" w:name="_Toc1249"/>
      <w:bookmarkEnd w:id="2765"/>
      <w:r>
        <w:rPr>
          <w:rtl w:val="true"/>
        </w:rPr>
        <w:t>تاریخ المسبحی‏</w:t>
      </w:r>
      <w:bookmarkEnd w:id="2766"/>
    </w:p>
    <w:p>
      <w:pPr>
        <w:pStyle w:val="BookText"/>
        <w:rPr/>
      </w:pPr>
      <w:r>
        <w:rPr>
          <w:rFonts w:ascii="IRNazanin" w:hAnsi="IRNazanin" w:eastAsia="IRNazanin"/>
          <w:color w:val="111111"/>
          <w:sz w:val="28"/>
          <w:sz w:val="28"/>
          <w:szCs w:val="28"/>
          <w:rtl w:val="true"/>
          <w:lang w:bidi="fa-IR"/>
        </w:rPr>
        <w:t>هو اثنان تاریخ حران مر، و تاریخ مصر یأتی،</w:t>
      </w:r>
    </w:p>
    <w:p>
      <w:pPr>
        <w:pStyle w:val="Heading3"/>
        <w:numPr>
          <w:ilvl w:val="2"/>
          <w:numId w:val="1"/>
        </w:numPr>
        <w:rPr/>
      </w:pPr>
      <w:bookmarkStart w:id="2767" w:name="__RefHeading___Toc7429001_73709187"/>
      <w:bookmarkStart w:id="2768" w:name="_Toc1250"/>
      <w:bookmarkEnd w:id="2767"/>
      <w:r>
        <w:rPr/>
        <w:t>1053</w:t>
      </w:r>
      <w:r>
        <w:rPr>
          <w:rtl w:val="true"/>
        </w:rPr>
        <w:t xml:space="preserve">- </w:t>
      </w:r>
      <w:r>
        <w:rPr>
          <w:rtl w:val="true"/>
        </w:rPr>
        <w:t>تاریخ مسجد الحنانة</w:t>
      </w:r>
      <w:bookmarkEnd w:id="2768"/>
    </w:p>
    <w:p>
      <w:pPr>
        <w:pStyle w:val="BookText"/>
        <w:rPr/>
      </w:pPr>
      <w:r>
        <w:rPr>
          <w:rFonts w:ascii="IRNazanin" w:hAnsi="IRNazanin" w:eastAsia="IRNazanin"/>
          <w:color w:val="111111"/>
          <w:sz w:val="28"/>
          <w:sz w:val="28"/>
          <w:szCs w:val="28"/>
          <w:rtl w:val="true"/>
          <w:lang w:bidi="fa-IR"/>
        </w:rPr>
        <w:t xml:space="preserve">مختصر للمؤرخ النسابة السید حسون البراقی مؤلف تاریخ الکوفة و المتوفی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 یعبر عنه بالحنانة و الثویة کما فی فهرس کتبه‏</w:t>
      </w:r>
    </w:p>
    <w:p>
      <w:pPr>
        <w:pStyle w:val="Heading3"/>
        <w:numPr>
          <w:ilvl w:val="2"/>
          <w:numId w:val="1"/>
        </w:numPr>
        <w:rPr/>
      </w:pPr>
      <w:bookmarkStart w:id="2769" w:name="__RefHeading___Toc7429003_73709187"/>
      <w:bookmarkStart w:id="2770" w:name="_Toc1251"/>
      <w:bookmarkEnd w:id="2769"/>
      <w:r>
        <w:rPr>
          <w:rtl w:val="true"/>
        </w:rPr>
        <w:t>تاریخ المسعودی‏</w:t>
      </w:r>
      <w:bookmarkEnd w:id="2770"/>
    </w:p>
    <w:p>
      <w:pPr>
        <w:pStyle w:val="BookText"/>
        <w:rPr/>
      </w:pPr>
      <w:r>
        <w:rPr>
          <w:rFonts w:ascii="IRNazanin" w:hAnsi="IRNazanin" w:eastAsia="IRNazanin"/>
          <w:color w:val="111111"/>
          <w:sz w:val="28"/>
          <w:sz w:val="28"/>
          <w:szCs w:val="28"/>
          <w:rtl w:val="true"/>
          <w:lang w:bidi="fa-IR"/>
        </w:rPr>
        <w:t>متعدد أخبار الزمان الکبیر، أخبار الزمان الأوسط، مرا فی الألف و التنبیه و الأشراف، و مروج الذهب، و ذخائر العلوم، و غیرها مما یأتی</w:t>
      </w:r>
      <w:r>
        <w:rPr>
          <w:rFonts w:eastAsia="IRNazanin" w:cs="IRNazanin"/>
          <w:color w:val="111111"/>
          <w:sz w:val="28"/>
          <w:szCs w:val="28"/>
          <w:rtl w:val="true"/>
          <w:lang w:bidi="fa-IR"/>
        </w:rPr>
        <w:t>.</w:t>
      </w:r>
    </w:p>
    <w:p>
      <w:pPr>
        <w:pStyle w:val="Heading3"/>
        <w:numPr>
          <w:ilvl w:val="2"/>
          <w:numId w:val="1"/>
        </w:numPr>
        <w:rPr/>
      </w:pPr>
      <w:bookmarkStart w:id="2771" w:name="__RefHeading___Toc7429005_73709187"/>
      <w:bookmarkStart w:id="2772" w:name="_Toc1252"/>
      <w:bookmarkEnd w:id="2771"/>
      <w:r>
        <w:rPr/>
        <w:t>1054</w:t>
      </w:r>
      <w:r>
        <w:rPr>
          <w:rtl w:val="true"/>
        </w:rPr>
        <w:t xml:space="preserve">- </w:t>
      </w:r>
      <w:r>
        <w:rPr>
          <w:rtl w:val="true"/>
        </w:rPr>
        <w:t>تاریخ مسعودی‏</w:t>
      </w:r>
      <w:bookmarkEnd w:id="2772"/>
    </w:p>
    <w:p>
      <w:pPr>
        <w:pStyle w:val="BookText"/>
        <w:rPr/>
      </w:pPr>
      <w:r>
        <w:rPr>
          <w:rFonts w:ascii="IRNazanin" w:hAnsi="IRNazanin" w:eastAsia="IRNazanin"/>
          <w:color w:val="111111"/>
          <w:sz w:val="28"/>
          <w:sz w:val="28"/>
          <w:szCs w:val="28"/>
          <w:rtl w:val="true"/>
          <w:lang w:bidi="fa-IR"/>
        </w:rPr>
        <w:t>فارسی کبیر، طبع بإیران لشاه‏زاده ظل السلطان مسعود میرزا ابن السلطان ناصر الدین شاه</w:t>
      </w:r>
      <w:r>
        <w:rPr>
          <w:rFonts w:eastAsia="IRNazanin" w:cs="IRNazanin"/>
          <w:color w:val="111111"/>
          <w:sz w:val="28"/>
          <w:szCs w:val="28"/>
          <w:rtl w:val="true"/>
          <w:lang w:bidi="fa-IR"/>
        </w:rPr>
        <w:t>.</w:t>
      </w:r>
    </w:p>
    <w:p>
      <w:pPr>
        <w:pStyle w:val="Heading3"/>
        <w:numPr>
          <w:ilvl w:val="2"/>
          <w:numId w:val="1"/>
        </w:numPr>
        <w:rPr/>
      </w:pPr>
      <w:bookmarkStart w:id="2773" w:name="__RefHeading___Toc7429007_73709187"/>
      <w:bookmarkStart w:id="2774" w:name="_Toc1253"/>
      <w:bookmarkEnd w:id="2773"/>
      <w:r>
        <w:rPr/>
        <w:t>1055</w:t>
      </w:r>
      <w:r>
        <w:rPr>
          <w:rtl w:val="true"/>
        </w:rPr>
        <w:t xml:space="preserve">- </w:t>
      </w:r>
      <w:r>
        <w:rPr>
          <w:rtl w:val="true"/>
        </w:rPr>
        <w:t>تاریخ مشاهیر علماء الهند</w:t>
      </w:r>
      <w:bookmarkEnd w:id="2774"/>
    </w:p>
    <w:p>
      <w:pPr>
        <w:pStyle w:val="BookText"/>
        <w:rPr/>
      </w:pPr>
      <w:r>
        <w:rPr>
          <w:rFonts w:ascii="IRNazanin" w:hAnsi="IRNazanin" w:eastAsia="IRNazanin"/>
          <w:color w:val="111111"/>
          <w:sz w:val="28"/>
          <w:sz w:val="28"/>
          <w:szCs w:val="28"/>
          <w:rtl w:val="true"/>
          <w:lang w:bidi="fa-IR"/>
        </w:rPr>
        <w:t xml:space="preserve">للسید علی نقی بن أبی الحسن النقوی اللکهنوی المعاصر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ست طبقات فرغ منه فی النجف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Heading3"/>
        <w:numPr>
          <w:ilvl w:val="2"/>
          <w:numId w:val="1"/>
        </w:numPr>
        <w:rPr/>
      </w:pPr>
      <w:bookmarkStart w:id="2775" w:name="__RefHeading___Toc7429009_73709187"/>
      <w:bookmarkStart w:id="2776" w:name="_Toc1254"/>
      <w:bookmarkEnd w:id="2775"/>
      <w:r>
        <w:rPr>
          <w:rtl w:val="true"/>
        </w:rPr>
        <w:t>تاریخ مشایخ الشیعة</w:t>
      </w:r>
      <w:bookmarkEnd w:id="277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یأتی بعنوان تراجم مشایخ الشیعة</w:t>
      </w:r>
      <w:r>
        <w:rPr>
          <w:rFonts w:eastAsia="IRNazanin" w:cs="IRNazanin"/>
          <w:color w:val="111111"/>
          <w:sz w:val="28"/>
          <w:szCs w:val="28"/>
          <w:rtl w:val="true"/>
          <w:lang w:bidi="fa-IR"/>
        </w:rPr>
        <w:t xml:space="preserve">. </w:t>
      </w:r>
      <w:bookmarkStart w:id="2777" w:name="pg11677_135417"/>
    </w:p>
    <w:p>
      <w:pPr>
        <w:pStyle w:val="Heading3"/>
        <w:numPr>
          <w:ilvl w:val="2"/>
          <w:numId w:val="1"/>
        </w:numPr>
        <w:rPr/>
      </w:pPr>
      <w:bookmarkStart w:id="2778" w:name="__RefHeading___Toc7429011_73709187"/>
      <w:bookmarkStart w:id="2779" w:name="_Toc1255"/>
      <w:bookmarkEnd w:id="2777"/>
      <w:bookmarkEnd w:id="2778"/>
      <w:r>
        <w:rPr/>
        <w:t>1056</w:t>
      </w:r>
      <w:r>
        <w:rPr>
          <w:rtl w:val="true"/>
        </w:rPr>
        <w:t xml:space="preserve">- </w:t>
      </w:r>
      <w:r>
        <w:rPr>
          <w:rtl w:val="true"/>
        </w:rPr>
        <w:t>تاریخ مصر</w:t>
      </w:r>
      <w:bookmarkEnd w:id="2779"/>
    </w:p>
    <w:p>
      <w:pPr>
        <w:pStyle w:val="BookText"/>
        <w:rPr/>
      </w:pPr>
      <w:r>
        <w:rPr>
          <w:rFonts w:ascii="IRNazanin" w:hAnsi="IRNazanin" w:eastAsia="IRNazanin"/>
          <w:color w:val="111111"/>
          <w:sz w:val="28"/>
          <w:sz w:val="28"/>
          <w:szCs w:val="28"/>
          <w:rtl w:val="true"/>
          <w:lang w:bidi="fa-IR"/>
        </w:rPr>
        <w:t xml:space="preserve">للوزیر جمال الدین أبی الحسن علی بن یوسف القفطی المتوفی سنة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ذکره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آل سلجوق</w:t>
      </w:r>
      <w:r>
        <w:rPr>
          <w:rFonts w:eastAsia="IRNazanin" w:cs="IRNazanin"/>
          <w:color w:val="111111"/>
          <w:sz w:val="28"/>
          <w:szCs w:val="28"/>
          <w:rtl w:val="true"/>
          <w:lang w:bidi="fa-IR"/>
        </w:rPr>
        <w:t>.</w:t>
      </w:r>
    </w:p>
    <w:p>
      <w:pPr>
        <w:pStyle w:val="Heading3"/>
        <w:numPr>
          <w:ilvl w:val="2"/>
          <w:numId w:val="1"/>
        </w:numPr>
        <w:rPr/>
      </w:pPr>
      <w:bookmarkStart w:id="2780" w:name="__RefHeading___Toc7429013_73709187"/>
      <w:bookmarkStart w:id="2781" w:name="_Toc1256"/>
      <w:bookmarkEnd w:id="2780"/>
      <w:r>
        <w:rPr/>
        <w:t>1057</w:t>
      </w:r>
      <w:r>
        <w:rPr>
          <w:rtl w:val="true"/>
        </w:rPr>
        <w:t xml:space="preserve">- </w:t>
      </w:r>
      <w:r>
        <w:rPr>
          <w:rtl w:val="true"/>
        </w:rPr>
        <w:t>تاریخ مصر</w:t>
      </w:r>
      <w:bookmarkEnd w:id="2781"/>
    </w:p>
    <w:p>
      <w:pPr>
        <w:pStyle w:val="BookText"/>
        <w:rPr/>
      </w:pPr>
      <w:r>
        <w:rPr>
          <w:rFonts w:ascii="IRNazanin" w:hAnsi="IRNazanin" w:eastAsia="IRNazanin"/>
          <w:color w:val="111111"/>
          <w:sz w:val="28"/>
          <w:sz w:val="28"/>
          <w:szCs w:val="28"/>
          <w:rtl w:val="true"/>
          <w:lang w:bidi="fa-IR"/>
        </w:rPr>
        <w:t>و أخبارها و ذکر من حل بها من الولاة و الأمراء و الخلفاء و الملوک و ما بها من الأبنیة و النیل و ما فیها من الأطعمة و أشعار الشعراء و أخبار المغنین و مجالس القضاة و الحکام و الأدباء و غیرهم فی ثلاث عشرة آلاف ورقة کما ذکره ابن خلکان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للأمیر عز الملک محمد بن عبید الله المسبحی الحرانی المصری المتوفی سنة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الأمثلة للدول المقبلة و غیره مما ذکر کل فی محله قال فی کشف الظنون إنه کبیر فی اثنی عشر مجلدا و اختصره نقی الدین القاسی و الذیل له لابن المیسر و قال الزرکلی فی الأعلام إنه توجد قطعة من هذا التاریخ</w:t>
      </w:r>
      <w:r>
        <w:rPr>
          <w:rFonts w:eastAsia="IRNazanin" w:cs="IRNazanin"/>
          <w:color w:val="111111"/>
          <w:sz w:val="28"/>
          <w:szCs w:val="28"/>
          <w:rtl w:val="true"/>
          <w:lang w:bidi="fa-IR"/>
        </w:rPr>
        <w:t>.</w:t>
      </w:r>
    </w:p>
    <w:p>
      <w:pPr>
        <w:pStyle w:val="Heading3"/>
        <w:numPr>
          <w:ilvl w:val="2"/>
          <w:numId w:val="1"/>
        </w:numPr>
        <w:rPr/>
      </w:pPr>
      <w:bookmarkStart w:id="2782" w:name="__RefHeading___Toc7429015_73709187"/>
      <w:bookmarkStart w:id="2783" w:name="_Toc1257"/>
      <w:bookmarkEnd w:id="2782"/>
      <w:r>
        <w:rPr/>
        <w:t>1058</w:t>
      </w:r>
      <w:r>
        <w:rPr>
          <w:rtl w:val="true"/>
        </w:rPr>
        <w:t xml:space="preserve">- </w:t>
      </w:r>
      <w:r>
        <w:rPr>
          <w:rtl w:val="true"/>
        </w:rPr>
        <w:t>تاریخ مصر</w:t>
      </w:r>
      <w:bookmarkEnd w:id="2783"/>
    </w:p>
    <w:p>
      <w:pPr>
        <w:pStyle w:val="BookText"/>
        <w:rPr/>
      </w:pPr>
      <w:r>
        <w:rPr>
          <w:rFonts w:ascii="IRNazanin" w:hAnsi="IRNazanin" w:eastAsia="IRNazanin"/>
          <w:color w:val="111111"/>
          <w:sz w:val="28"/>
          <w:sz w:val="28"/>
          <w:szCs w:val="28"/>
          <w:rtl w:val="true"/>
          <w:lang w:bidi="fa-IR"/>
        </w:rPr>
        <w:t xml:space="preserve">لابن أبی طی یحیی بن حمیدة الحلبی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کشف الظنون و هو غیر ما مر بعنوان تاریخ ابن أبی طی</w:t>
      </w:r>
      <w:r>
        <w:rPr>
          <w:rFonts w:eastAsia="IRNazanin" w:cs="IRNazanin"/>
          <w:color w:val="111111"/>
          <w:sz w:val="28"/>
          <w:szCs w:val="28"/>
          <w:rtl w:val="true"/>
          <w:lang w:bidi="fa-IR"/>
        </w:rPr>
        <w:t>.</w:t>
      </w:r>
    </w:p>
    <w:p>
      <w:pPr>
        <w:pStyle w:val="Heading3"/>
        <w:numPr>
          <w:ilvl w:val="2"/>
          <w:numId w:val="1"/>
        </w:numPr>
        <w:rPr/>
      </w:pPr>
      <w:bookmarkStart w:id="2784" w:name="__RefHeading___Toc7429017_73709187"/>
      <w:bookmarkStart w:id="2785" w:name="_Toc1258"/>
      <w:bookmarkEnd w:id="2784"/>
      <w:r>
        <w:rPr/>
        <w:t>1059</w:t>
      </w:r>
      <w:r>
        <w:rPr>
          <w:rtl w:val="true"/>
        </w:rPr>
        <w:t xml:space="preserve">- </w:t>
      </w:r>
      <w:r>
        <w:rPr>
          <w:rtl w:val="true"/>
        </w:rPr>
        <w:t>تاریخ معاویة</w:t>
      </w:r>
      <w:bookmarkEnd w:id="2785"/>
    </w:p>
    <w:p>
      <w:pPr>
        <w:pStyle w:val="BookText"/>
        <w:rPr/>
      </w:pP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بالهند للسید حسن علی الملقب ب وقار ابن السید گدا حسین بن ضیاء حسین بن السید روشن علی بن الحسن الحسنی الحسینی الهندی المعاصر الجنفوری ساکن بندیا هو المؤلف لعدة کتب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سأصلیه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و غیره</w:t>
      </w:r>
      <w:r>
        <w:rPr>
          <w:rFonts w:eastAsia="IRNazanin" w:cs="IRNazanin"/>
          <w:color w:val="111111"/>
          <w:sz w:val="28"/>
          <w:szCs w:val="28"/>
          <w:rtl w:val="true"/>
          <w:lang w:bidi="fa-IR"/>
        </w:rPr>
        <w:t>.</w:t>
      </w:r>
    </w:p>
    <w:p>
      <w:pPr>
        <w:pStyle w:val="Heading3"/>
        <w:numPr>
          <w:ilvl w:val="2"/>
          <w:numId w:val="1"/>
        </w:numPr>
        <w:rPr/>
      </w:pPr>
      <w:bookmarkStart w:id="2786" w:name="__RefHeading___Toc7429019_73709187"/>
      <w:bookmarkStart w:id="2787" w:name="_Toc1259"/>
      <w:bookmarkEnd w:id="2786"/>
      <w:r>
        <w:rPr/>
        <w:t>1060</w:t>
      </w:r>
      <w:r>
        <w:rPr>
          <w:rtl w:val="true"/>
        </w:rPr>
        <w:t xml:space="preserve">- </w:t>
      </w:r>
      <w:r>
        <w:rPr>
          <w:rtl w:val="true"/>
        </w:rPr>
        <w:t>تاریخ معجم‏</w:t>
      </w:r>
      <w:bookmarkEnd w:id="2787"/>
    </w:p>
    <w:p>
      <w:pPr>
        <w:pStyle w:val="BookText"/>
        <w:rPr/>
      </w:pPr>
      <w:r>
        <w:rPr>
          <w:rFonts w:ascii="IRNazanin" w:hAnsi="IRNazanin" w:eastAsia="IRNazanin"/>
          <w:color w:val="111111"/>
          <w:sz w:val="28"/>
          <w:sz w:val="28"/>
          <w:szCs w:val="28"/>
          <w:rtl w:val="true"/>
          <w:lang w:bidi="fa-IR"/>
        </w:rPr>
        <w:t>فی آثار ملوک العجم فارسی فصیح أدبی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فیه غریب لغات الفرس بدأ فی تواریخهم من کیومرث ثم هوشنگ و اختتم بأنوشیروان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فضل الله بن عبد الله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عصر أتابک نصرة الدین أحمد بن یوسف شاه حاکم طبرستان فی حدود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کما طبع تاریخ ولده عبد الله بن فضل الله‏ </w:t>
      </w:r>
      <w:bookmarkStart w:id="2788" w:name="pg11677_135418"/>
    </w:p>
    <w:p>
      <w:pPr>
        <w:pStyle w:val="BookText"/>
        <w:rPr/>
      </w:pPr>
      <w:bookmarkEnd w:id="2788"/>
      <w:r>
        <w:rPr>
          <w:rFonts w:ascii="Amiri" w:hAnsi="Amiri" w:eastAsia="Amiri" w:cs="Amiri"/>
          <w:color w:val="111111"/>
          <w:sz w:val="28"/>
          <w:sz w:val="28"/>
          <w:szCs w:val="28"/>
          <w:rtl w:val="true"/>
          <w:lang w:bidi="ar-SA"/>
        </w:rPr>
        <w:t>المعروف ب وصاف الحضرة و الموسوم ب تجزئه الأمصار</w:t>
      </w:r>
      <w:r>
        <w:rPr>
          <w:rFonts w:eastAsia="Amiri" w:cs="Amiri" w:ascii="Amiri" w:hAnsi="Amiri"/>
          <w:color w:val="111111"/>
          <w:sz w:val="28"/>
          <w:szCs w:val="28"/>
          <w:rtl w:val="true"/>
          <w:lang w:bidi="ar-SA"/>
        </w:rPr>
        <w:t>.</w:t>
      </w:r>
    </w:p>
    <w:p>
      <w:pPr>
        <w:pStyle w:val="Heading3"/>
        <w:numPr>
          <w:ilvl w:val="2"/>
          <w:numId w:val="1"/>
        </w:numPr>
        <w:rPr/>
      </w:pPr>
      <w:bookmarkStart w:id="2789" w:name="__RefHeading___Toc7429021_73709187"/>
      <w:bookmarkStart w:id="2790" w:name="_Toc1260"/>
      <w:bookmarkEnd w:id="2789"/>
      <w:r>
        <w:rPr>
          <w:rtl w:val="true"/>
        </w:rPr>
        <w:t>تاریخ المعصومین ع‏</w:t>
      </w:r>
      <w:bookmarkEnd w:id="2790"/>
    </w:p>
    <w:p>
      <w:pPr>
        <w:pStyle w:val="BookText"/>
        <w:rPr/>
      </w:pPr>
      <w:r>
        <w:rPr>
          <w:rFonts w:ascii="IRNazanin" w:hAnsi="IRNazanin" w:eastAsia="IRNazanin"/>
          <w:color w:val="111111"/>
          <w:sz w:val="28"/>
          <w:sz w:val="28"/>
          <w:szCs w:val="28"/>
          <w:rtl w:val="true"/>
          <w:lang w:bidi="fa-IR"/>
        </w:rPr>
        <w:t>اسمه الدروس البهیة یأتی</w:t>
      </w:r>
      <w:r>
        <w:rPr>
          <w:rFonts w:eastAsia="IRNazanin" w:cs="IRNazanin"/>
          <w:color w:val="111111"/>
          <w:sz w:val="28"/>
          <w:szCs w:val="28"/>
          <w:rtl w:val="true"/>
          <w:lang w:bidi="fa-IR"/>
        </w:rPr>
        <w:t>.</w:t>
      </w:r>
    </w:p>
    <w:p>
      <w:pPr>
        <w:pStyle w:val="Heading3"/>
        <w:numPr>
          <w:ilvl w:val="2"/>
          <w:numId w:val="1"/>
        </w:numPr>
        <w:rPr/>
      </w:pPr>
      <w:bookmarkStart w:id="2791" w:name="__RefHeading___Toc7429023_73709187"/>
      <w:bookmarkStart w:id="2792" w:name="_Toc1261"/>
      <w:bookmarkEnd w:id="2791"/>
      <w:r>
        <w:rPr>
          <w:rtl w:val="true"/>
        </w:rPr>
        <w:t>تاریخ المغرب‏</w:t>
      </w:r>
      <w:bookmarkEnd w:id="2792"/>
    </w:p>
    <w:p>
      <w:pPr>
        <w:pStyle w:val="BookText"/>
        <w:rPr/>
      </w:pPr>
      <w:r>
        <w:rPr>
          <w:rFonts w:ascii="IRNazanin" w:hAnsi="IRNazanin" w:eastAsia="IRNazanin"/>
          <w:color w:val="111111"/>
          <w:sz w:val="28"/>
          <w:sz w:val="28"/>
          <w:szCs w:val="28"/>
          <w:rtl w:val="true"/>
          <w:lang w:bidi="fa-IR"/>
        </w:rPr>
        <w:t>لابن أبی طی الحلبی یأتی بعنوان مختار تاریخ المغرب‏</w:t>
      </w:r>
    </w:p>
    <w:p>
      <w:pPr>
        <w:pStyle w:val="Heading3"/>
        <w:numPr>
          <w:ilvl w:val="2"/>
          <w:numId w:val="1"/>
        </w:numPr>
        <w:rPr/>
      </w:pPr>
      <w:bookmarkStart w:id="2793" w:name="__RefHeading___Toc7429025_73709187"/>
      <w:bookmarkStart w:id="2794" w:name="_Toc1262"/>
      <w:bookmarkEnd w:id="2793"/>
      <w:r>
        <w:rPr>
          <w:rtl w:val="true"/>
        </w:rPr>
        <w:t>تاریخ مکة</w:t>
      </w:r>
      <w:bookmarkEnd w:id="2794"/>
    </w:p>
    <w:p>
      <w:pPr>
        <w:pStyle w:val="BookText"/>
        <w:rPr/>
      </w:pPr>
      <w:r>
        <w:rPr>
          <w:rFonts w:ascii="IRNazanin" w:hAnsi="IRNazanin" w:eastAsia="IRNazanin"/>
          <w:color w:val="111111"/>
          <w:sz w:val="28"/>
          <w:sz w:val="28"/>
          <w:szCs w:val="28"/>
          <w:rtl w:val="true"/>
          <w:lang w:bidi="fa-IR"/>
        </w:rPr>
        <w:t>یأتی بعنوان کتاب مکة و المدینة</w:t>
      </w:r>
      <w:r>
        <w:rPr>
          <w:rFonts w:eastAsia="IRNazanin" w:cs="IRNazanin"/>
          <w:color w:val="111111"/>
          <w:sz w:val="28"/>
          <w:szCs w:val="28"/>
          <w:rtl w:val="true"/>
          <w:lang w:bidi="fa-IR"/>
        </w:rPr>
        <w:t>.</w:t>
      </w:r>
    </w:p>
    <w:p>
      <w:pPr>
        <w:pStyle w:val="Heading3"/>
        <w:numPr>
          <w:ilvl w:val="2"/>
          <w:numId w:val="1"/>
        </w:numPr>
        <w:rPr/>
      </w:pPr>
      <w:bookmarkStart w:id="2795" w:name="__RefHeading___Toc7429027_73709187"/>
      <w:bookmarkStart w:id="2796" w:name="_Toc1263"/>
      <w:bookmarkEnd w:id="2795"/>
      <w:r>
        <w:rPr/>
        <w:t>1061</w:t>
      </w:r>
      <w:r>
        <w:rPr>
          <w:rtl w:val="true"/>
        </w:rPr>
        <w:t xml:space="preserve">- </w:t>
      </w:r>
      <w:r>
        <w:rPr>
          <w:rtl w:val="true"/>
        </w:rPr>
        <w:t>تاریخ مکة المعظمة</w:t>
      </w:r>
      <w:bookmarkEnd w:id="2796"/>
    </w:p>
    <w:p>
      <w:pPr>
        <w:pStyle w:val="BookText"/>
        <w:rPr/>
      </w:pPr>
      <w:r>
        <w:rPr>
          <w:rFonts w:ascii="IRNazanin" w:hAnsi="IRNazanin" w:eastAsia="IRNazanin"/>
          <w:color w:val="111111"/>
          <w:sz w:val="28"/>
          <w:sz w:val="28"/>
          <w:szCs w:val="28"/>
          <w:rtl w:val="true"/>
          <w:lang w:bidi="fa-IR"/>
        </w:rPr>
        <w:t xml:space="preserve">لآیة الله بحر العلوم السید محمد مهدی الطباطبائی البروجردی النجفی المتوفی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w:t>
      </w:r>
    </w:p>
    <w:p>
      <w:pPr>
        <w:pStyle w:val="Heading3"/>
        <w:numPr>
          <w:ilvl w:val="2"/>
          <w:numId w:val="1"/>
        </w:numPr>
        <w:rPr/>
      </w:pPr>
      <w:bookmarkStart w:id="2797" w:name="__RefHeading___Toc7429029_73709187"/>
      <w:bookmarkStart w:id="2798" w:name="_Toc1264"/>
      <w:bookmarkEnd w:id="2797"/>
      <w:r>
        <w:rPr/>
        <w:t>1062</w:t>
      </w:r>
      <w:r>
        <w:rPr>
          <w:rtl w:val="true"/>
        </w:rPr>
        <w:t xml:space="preserve">- </w:t>
      </w:r>
      <w:r>
        <w:rPr>
          <w:rtl w:val="true"/>
        </w:rPr>
        <w:t>تاریخ الملل الثلاث‏</w:t>
      </w:r>
      <w:bookmarkEnd w:id="2798"/>
    </w:p>
    <w:p>
      <w:pPr>
        <w:pStyle w:val="BookText"/>
        <w:rPr/>
      </w:pPr>
      <w:r>
        <w:rPr>
          <w:rFonts w:ascii="IRNazanin" w:hAnsi="IRNazanin" w:eastAsia="IRNazanin"/>
          <w:color w:val="111111"/>
          <w:sz w:val="28"/>
          <w:sz w:val="28"/>
          <w:szCs w:val="28"/>
          <w:rtl w:val="true"/>
          <w:lang w:bidi="fa-IR"/>
        </w:rPr>
        <w:t xml:space="preserve">أو السیرة الإیرانیة مناظرات فارسیة روائیة بین المسلم و الیهود و النصاری للشیخ محمد رضا الطبسی المعاصر فرغ من جزئه الأول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99" w:name="__RefHeading___Toc7429031_73709187"/>
      <w:bookmarkStart w:id="2800" w:name="_Toc1265"/>
      <w:bookmarkEnd w:id="2799"/>
      <w:r>
        <w:rPr/>
        <w:t>1063</w:t>
      </w:r>
      <w:r>
        <w:rPr>
          <w:rtl w:val="true"/>
        </w:rPr>
        <w:t xml:space="preserve">- </w:t>
      </w:r>
      <w:r>
        <w:rPr>
          <w:rtl w:val="true"/>
        </w:rPr>
        <w:t>تاریخ ملل شرق و یونان‏</w:t>
      </w:r>
      <w:bookmarkEnd w:id="2800"/>
    </w:p>
    <w:p>
      <w:pPr>
        <w:pStyle w:val="BookText"/>
        <w:rPr/>
      </w:pPr>
      <w:r>
        <w:rPr>
          <w:rFonts w:ascii="IRNazanin" w:hAnsi="IRNazanin" w:eastAsia="IRNazanin"/>
          <w:color w:val="111111"/>
          <w:sz w:val="28"/>
          <w:sz w:val="28"/>
          <w:szCs w:val="28"/>
          <w:rtl w:val="true"/>
          <w:lang w:bidi="fa-IR"/>
        </w:rPr>
        <w:t xml:space="preserve">هو الجزء الأول من دورة التاریخ العمومی المترجم عن الإفرنجیة إلی الفارسیة من ترجمه میرزا عبد الحسین خان هژیر و من نشریات مطبعة المعارف، طبع بمطبعة المجلس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w:t>
      </w:r>
      <w:r>
        <w:rPr>
          <w:rFonts w:eastAsia="IRNazanin" w:cs="IRNazanin"/>
          <w:color w:val="111111"/>
          <w:sz w:val="28"/>
          <w:szCs w:val="28"/>
          <w:rtl w:val="true"/>
          <w:lang w:bidi="fa-IR"/>
        </w:rPr>
        <w:t>.</w:t>
      </w:r>
    </w:p>
    <w:p>
      <w:pPr>
        <w:pStyle w:val="Heading3"/>
        <w:numPr>
          <w:ilvl w:val="2"/>
          <w:numId w:val="1"/>
        </w:numPr>
        <w:rPr/>
      </w:pPr>
      <w:bookmarkStart w:id="2801" w:name="__RefHeading___Toc7429033_73709187"/>
      <w:bookmarkStart w:id="2802" w:name="_Toc1266"/>
      <w:bookmarkEnd w:id="2801"/>
      <w:r>
        <w:rPr/>
        <w:t>1064</w:t>
      </w:r>
      <w:r>
        <w:rPr>
          <w:rtl w:val="true"/>
        </w:rPr>
        <w:t xml:space="preserve">- </w:t>
      </w:r>
      <w:r>
        <w:rPr>
          <w:rtl w:val="true"/>
        </w:rPr>
        <w:t>تاریخ ملل مشرق‏</w:t>
      </w:r>
      <w:bookmarkEnd w:id="2802"/>
    </w:p>
    <w:p>
      <w:pPr>
        <w:pStyle w:val="BookText"/>
        <w:rPr/>
      </w:pPr>
      <w:r>
        <w:rPr>
          <w:rFonts w:ascii="IRNazanin" w:hAnsi="IRNazanin" w:eastAsia="IRNazanin"/>
          <w:color w:val="111111"/>
          <w:sz w:val="28"/>
          <w:sz w:val="28"/>
          <w:szCs w:val="28"/>
          <w:rtl w:val="true"/>
          <w:lang w:bidi="fa-IR"/>
        </w:rPr>
        <w:t xml:space="preserve">فارسی سیاسی، ترجمه عن أصله الفرانسوی لمیرزا محمد علی خان ذکاء الملک بن محمد حسین خان ذکاء الملک الملقب ب فروغی و مؤلف تاریخ إیران طبع بإیران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803" w:name="__RefHeading___Toc7429035_73709187"/>
      <w:bookmarkStart w:id="2804" w:name="_Toc1267"/>
      <w:bookmarkEnd w:id="2803"/>
      <w:r>
        <w:rPr/>
        <w:t>1065</w:t>
      </w:r>
      <w:r>
        <w:rPr>
          <w:rtl w:val="true"/>
        </w:rPr>
        <w:t xml:space="preserve">- </w:t>
      </w:r>
      <w:r>
        <w:rPr>
          <w:rtl w:val="true"/>
        </w:rPr>
        <w:t>تاریخ ملوک الأرض‏</w:t>
      </w:r>
      <w:bookmarkEnd w:id="2804"/>
    </w:p>
    <w:p>
      <w:pPr>
        <w:pStyle w:val="BookText"/>
        <w:rPr/>
      </w:pPr>
      <w:r>
        <w:rPr>
          <w:rFonts w:ascii="IRNazanin" w:hAnsi="IRNazanin" w:eastAsia="IRNazanin"/>
          <w:color w:val="111111"/>
          <w:sz w:val="28"/>
          <w:sz w:val="28"/>
          <w:szCs w:val="28"/>
          <w:rtl w:val="true"/>
          <w:lang w:bidi="fa-IR"/>
        </w:rPr>
        <w:t xml:space="preserve">کما فی طبع کلکتة و برلین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لحمزة بن الحسن الأصفهانی صاحب کتاب أصفهان و غیره مما ذکره ابن الندیم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 عبر عنه فی معجم المطبوعات بتاریخ سنی ملوک الأرض و الأنبیاء، قال وصل فیه إلی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طبع فی لیبسیک سنة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المیلادیة فی جزءین أولهما المتن العربی و ثانیهما ترجمته باللاتینیة</w:t>
      </w:r>
    </w:p>
    <w:p>
      <w:pPr>
        <w:pStyle w:val="Heading3"/>
        <w:numPr>
          <w:ilvl w:val="2"/>
          <w:numId w:val="1"/>
        </w:numPr>
        <w:rPr/>
      </w:pPr>
      <w:bookmarkStart w:id="2805" w:name="__RefHeading___Toc7429037_73709187"/>
      <w:bookmarkStart w:id="2806" w:name="_Toc1268"/>
      <w:bookmarkEnd w:id="2805"/>
      <w:r>
        <w:rPr/>
        <w:t>1066</w:t>
      </w:r>
      <w:r>
        <w:rPr>
          <w:rtl w:val="true"/>
        </w:rPr>
        <w:t xml:space="preserve">- </w:t>
      </w:r>
      <w:r>
        <w:rPr>
          <w:rtl w:val="true"/>
        </w:rPr>
        <w:t>تاریخ ملوک الکلام‏</w:t>
      </w:r>
      <w:bookmarkEnd w:id="280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لمیرزا تقی العلی‏آبادی من رجال الدولة فی عصر فتح علی شاه، ینقل عنه محمد حسن خان فی منتظم ناصری</w:t>
      </w:r>
      <w:r>
        <w:rPr>
          <w:rFonts w:eastAsia="IRNazanin" w:cs="IRNazanin"/>
          <w:color w:val="111111"/>
          <w:sz w:val="28"/>
          <w:szCs w:val="28"/>
          <w:rtl w:val="true"/>
          <w:lang w:bidi="fa-IR"/>
        </w:rPr>
        <w:t xml:space="preserve">. </w:t>
      </w:r>
      <w:bookmarkStart w:id="2807" w:name="pg11677_135419"/>
    </w:p>
    <w:p>
      <w:pPr>
        <w:pStyle w:val="Heading3"/>
        <w:numPr>
          <w:ilvl w:val="2"/>
          <w:numId w:val="1"/>
        </w:numPr>
        <w:rPr/>
      </w:pPr>
      <w:bookmarkStart w:id="2808" w:name="__RefHeading___Toc7429039_73709187"/>
      <w:bookmarkStart w:id="2809" w:name="_Toc1269"/>
      <w:bookmarkEnd w:id="2807"/>
      <w:bookmarkEnd w:id="2808"/>
      <w:r>
        <w:rPr>
          <w:rtl w:val="true"/>
        </w:rPr>
        <w:t>تاریخ منتظم ناصری‏</w:t>
      </w:r>
      <w:bookmarkEnd w:id="2809"/>
    </w:p>
    <w:p>
      <w:pPr>
        <w:pStyle w:val="BookText"/>
        <w:rPr/>
      </w:pPr>
      <w:r>
        <w:rPr>
          <w:rFonts w:ascii="IRNazanin" w:hAnsi="IRNazanin" w:eastAsia="IRNazanin"/>
          <w:color w:val="111111"/>
          <w:sz w:val="28"/>
          <w:sz w:val="28"/>
          <w:szCs w:val="28"/>
          <w:rtl w:val="true"/>
          <w:lang w:bidi="fa-IR"/>
        </w:rPr>
        <w:t>فارسی فی ثلاث مجلدات یأتی فی المیم</w:t>
      </w:r>
      <w:r>
        <w:rPr>
          <w:rFonts w:eastAsia="IRNazanin" w:cs="IRNazanin"/>
          <w:color w:val="111111"/>
          <w:sz w:val="28"/>
          <w:szCs w:val="28"/>
          <w:rtl w:val="true"/>
          <w:lang w:bidi="fa-IR"/>
        </w:rPr>
        <w:t>.</w:t>
      </w:r>
    </w:p>
    <w:p>
      <w:pPr>
        <w:pStyle w:val="Heading3"/>
        <w:numPr>
          <w:ilvl w:val="2"/>
          <w:numId w:val="1"/>
        </w:numPr>
        <w:rPr/>
      </w:pPr>
      <w:bookmarkStart w:id="2810" w:name="__RefHeading___Toc7429041_73709187"/>
      <w:bookmarkStart w:id="2811" w:name="_Toc1270"/>
      <w:bookmarkEnd w:id="2810"/>
      <w:r>
        <w:rPr/>
        <w:t>1067</w:t>
      </w:r>
      <w:r>
        <w:rPr>
          <w:rtl w:val="true"/>
        </w:rPr>
        <w:t xml:space="preserve">- </w:t>
      </w:r>
      <w:r>
        <w:rPr>
          <w:rtl w:val="true"/>
        </w:rPr>
        <w:t>تاریخ منطقی‏</w:t>
      </w:r>
      <w:bookmarkEnd w:id="2811"/>
    </w:p>
    <w:p>
      <w:pPr>
        <w:pStyle w:val="BookText"/>
        <w:rPr/>
      </w:pPr>
      <w:r>
        <w:rPr>
          <w:rFonts w:ascii="IRNazanin" w:hAnsi="IRNazanin" w:eastAsia="IRNazanin"/>
          <w:color w:val="111111"/>
          <w:sz w:val="28"/>
          <w:sz w:val="28"/>
          <w:szCs w:val="28"/>
          <w:rtl w:val="true"/>
          <w:lang w:bidi="fa-IR"/>
        </w:rPr>
        <w:t xml:space="preserve">فارسی لمیرزا حسن خان منطق الملک المعاصر طبع بمباشرته مجلده الأول بطهران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ذکر فیه من أول کیومرث إلی آخر ملوک العجم</w:t>
      </w:r>
      <w:r>
        <w:rPr>
          <w:rFonts w:eastAsia="IRNazanin" w:cs="IRNazanin"/>
          <w:color w:val="111111"/>
          <w:sz w:val="28"/>
          <w:szCs w:val="28"/>
          <w:rtl w:val="true"/>
          <w:lang w:bidi="fa-IR"/>
        </w:rPr>
        <w:t>.</w:t>
      </w:r>
    </w:p>
    <w:p>
      <w:pPr>
        <w:pStyle w:val="Heading3"/>
        <w:numPr>
          <w:ilvl w:val="2"/>
          <w:numId w:val="1"/>
        </w:numPr>
        <w:rPr/>
      </w:pPr>
      <w:bookmarkStart w:id="2812" w:name="__RefHeading___Toc7429043_73709187"/>
      <w:bookmarkStart w:id="2813" w:name="_Toc1271"/>
      <w:bookmarkEnd w:id="2812"/>
      <w:r>
        <w:rPr/>
        <w:t>1068</w:t>
      </w:r>
      <w:r>
        <w:rPr>
          <w:rtl w:val="true"/>
        </w:rPr>
        <w:t xml:space="preserve">- </w:t>
      </w:r>
      <w:r>
        <w:rPr>
          <w:rtl w:val="true"/>
        </w:rPr>
        <w:t>التاریخ المنظوم‏</w:t>
      </w:r>
      <w:bookmarkEnd w:id="2813"/>
    </w:p>
    <w:p>
      <w:pPr>
        <w:pStyle w:val="BookText"/>
        <w:rPr/>
      </w:pPr>
      <w:r>
        <w:rPr>
          <w:rFonts w:ascii="IRNazanin" w:hAnsi="IRNazanin" w:eastAsia="IRNazanin"/>
          <w:color w:val="111111"/>
          <w:sz w:val="28"/>
          <w:sz w:val="28"/>
          <w:szCs w:val="28"/>
          <w:rtl w:val="true"/>
          <w:lang w:bidi="fa-IR"/>
        </w:rPr>
        <w:t xml:space="preserve">للفاضل المعاصر السید حسن بن الشاعر الکبیر السید إبراهیم آل بحر العلوم الطباطبائی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صغیر فیه ما یقرب من ألف بیت، نظمها فی تواریخ وفیات بعض مشاهیر العلماء و ولادات بعض أسرته و وفیاتهم و تواریخ بعض الحوادث المهمة و مدائح بعض الأئمة ع، جمعه بخطه و ابتدأ فیه بنظم تاریخ وفاة السید ناصر البحرانی نزیل البصرة المتوفی بها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سیف ذوی الضلال مجرد</w:t>
      </w:r>
    </w:p>
    <w:p>
      <w:pPr>
        <w:pStyle w:val="BookText"/>
        <w:rPr/>
      </w:pPr>
      <w:r>
        <w:rPr>
          <w:rFonts w:ascii="IRNazanin" w:hAnsi="IRNazanin" w:eastAsia="IRNazanin"/>
          <w:color w:val="111111"/>
          <w:sz w:val="28"/>
          <w:sz w:val="28"/>
          <w:szCs w:val="28"/>
          <w:rtl w:val="true"/>
          <w:lang w:bidi="fa-IR"/>
        </w:rPr>
        <w:t>إذ صارم الإسلام فیه مغمد</w:t>
      </w:r>
    </w:p>
    <w:p>
      <w:pPr>
        <w:pStyle w:val="BookText"/>
        <w:rPr/>
      </w:pP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بیت محمد</w:t>
      </w:r>
    </w:p>
    <w:p>
      <w:pPr>
        <w:pStyle w:val="BookText"/>
        <w:rPr/>
      </w:pPr>
      <w:r>
        <w:rPr>
          <w:rFonts w:ascii="IRNazanin" w:hAnsi="IRNazanin" w:eastAsia="IRNazanin"/>
          <w:color w:val="111111"/>
          <w:sz w:val="28"/>
          <w:sz w:val="28"/>
          <w:szCs w:val="28"/>
          <w:rtl w:val="true"/>
          <w:lang w:bidi="fa-IR"/>
        </w:rPr>
        <w:t xml:space="preserve">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بجنات النعیم مخلد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عند ولده السید محمد صادق آل بحر العلوم‏</w:t>
      </w:r>
    </w:p>
    <w:p>
      <w:pPr>
        <w:pStyle w:val="Heading3"/>
        <w:numPr>
          <w:ilvl w:val="2"/>
          <w:numId w:val="1"/>
        </w:numPr>
        <w:rPr/>
      </w:pPr>
      <w:bookmarkStart w:id="2814" w:name="__RefHeading___Toc7429045_73709187"/>
      <w:bookmarkStart w:id="2815" w:name="_Toc1272"/>
      <w:bookmarkEnd w:id="2814"/>
      <w:r>
        <w:rPr/>
        <w:t>1069</w:t>
      </w:r>
      <w:r>
        <w:rPr>
          <w:rtl w:val="true"/>
        </w:rPr>
        <w:t xml:space="preserve">- </w:t>
      </w:r>
      <w:r>
        <w:rPr>
          <w:rtl w:val="true"/>
        </w:rPr>
        <w:t>تاریخ ناجی‏</w:t>
      </w:r>
      <w:bookmarkEnd w:id="2815"/>
    </w:p>
    <w:p>
      <w:pPr>
        <w:pStyle w:val="BookText"/>
        <w:rPr/>
      </w:pPr>
      <w:r>
        <w:rPr>
          <w:rFonts w:ascii="IRNazanin" w:hAnsi="IRNazanin" w:eastAsia="IRNazanin"/>
          <w:color w:val="111111"/>
          <w:sz w:val="28"/>
          <w:sz w:val="28"/>
          <w:szCs w:val="28"/>
          <w:rtl w:val="true"/>
          <w:lang w:bidi="fa-IR"/>
        </w:rPr>
        <w:t xml:space="preserve">فی أحوال المعصومین الأربعة عشر ع من الولادة إلی الشهادة للمولوی الحاج غلام علی بن الحاج إسماعیل البهاونگری الهندی المعاصر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ألفه باللغة الگجراتیة کما ذکر فی فهرست‏</w:t>
      </w:r>
    </w:p>
    <w:p>
      <w:pPr>
        <w:pStyle w:val="Heading3"/>
        <w:numPr>
          <w:ilvl w:val="2"/>
          <w:numId w:val="1"/>
        </w:numPr>
        <w:rPr/>
      </w:pPr>
      <w:bookmarkStart w:id="2816" w:name="__RefHeading___Toc7429047_73709187"/>
      <w:bookmarkStart w:id="2817" w:name="_Toc1273"/>
      <w:bookmarkEnd w:id="2816"/>
      <w:r>
        <w:rPr/>
        <w:t>1070</w:t>
      </w:r>
      <w:r>
        <w:rPr>
          <w:rtl w:val="true"/>
        </w:rPr>
        <w:t xml:space="preserve">- </w:t>
      </w:r>
      <w:r>
        <w:rPr>
          <w:rtl w:val="true"/>
        </w:rPr>
        <w:t>تاریخ نادری‏</w:t>
      </w:r>
      <w:bookmarkEnd w:id="2817"/>
    </w:p>
    <w:p>
      <w:pPr>
        <w:pStyle w:val="BookText"/>
        <w:rPr/>
      </w:pPr>
      <w:r>
        <w:rPr>
          <w:rFonts w:ascii="IRNazanin" w:hAnsi="IRNazanin" w:eastAsia="IRNazanin"/>
          <w:color w:val="111111"/>
          <w:sz w:val="28"/>
          <w:sz w:val="28"/>
          <w:szCs w:val="28"/>
          <w:rtl w:val="true"/>
          <w:lang w:bidi="fa-IR"/>
        </w:rPr>
        <w:t>فی تواریخ نادر شاه الأفشاری و أحواله فارسی لم أعرف مؤلفه بشخصیته، رأیته فی مکتبة السید محمد علی هبة الدین الشهرستانی‏</w:t>
      </w:r>
    </w:p>
    <w:p>
      <w:pPr>
        <w:pStyle w:val="Heading3"/>
        <w:numPr>
          <w:ilvl w:val="2"/>
          <w:numId w:val="1"/>
        </w:numPr>
        <w:rPr/>
      </w:pPr>
      <w:bookmarkStart w:id="2818" w:name="__RefHeading___Toc7429049_73709187"/>
      <w:bookmarkStart w:id="2819" w:name="_Toc1274"/>
      <w:bookmarkEnd w:id="2818"/>
      <w:r>
        <w:rPr>
          <w:rtl w:val="true"/>
        </w:rPr>
        <w:t>تاریخ نادری‏</w:t>
      </w:r>
      <w:bookmarkEnd w:id="28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الدرة النادریة لمیرزا مهدی خان، مطبوع‏ </w:t>
      </w:r>
      <w:bookmarkStart w:id="2820" w:name="pg11677_135420"/>
    </w:p>
    <w:p>
      <w:pPr>
        <w:pStyle w:val="Heading3"/>
        <w:numPr>
          <w:ilvl w:val="2"/>
          <w:numId w:val="1"/>
        </w:numPr>
        <w:rPr/>
      </w:pPr>
      <w:bookmarkStart w:id="2821" w:name="__RefHeading___Toc7429051_73709187"/>
      <w:bookmarkStart w:id="2822" w:name="_Toc1275"/>
      <w:bookmarkEnd w:id="2820"/>
      <w:bookmarkEnd w:id="2821"/>
      <w:r>
        <w:rPr>
          <w:rtl w:val="true"/>
        </w:rPr>
        <w:t>تاریخ نادری‏</w:t>
      </w:r>
      <w:bookmarkEnd w:id="2822"/>
    </w:p>
    <w:p>
      <w:pPr>
        <w:pStyle w:val="BookText"/>
        <w:rPr/>
      </w:pPr>
      <w:r>
        <w:rPr>
          <w:rFonts w:ascii="IRNazanin" w:hAnsi="IRNazanin" w:eastAsia="IRNazanin"/>
          <w:color w:val="111111"/>
          <w:sz w:val="28"/>
          <w:sz w:val="28"/>
          <w:szCs w:val="28"/>
          <w:rtl w:val="true"/>
          <w:lang w:bidi="fa-IR"/>
        </w:rPr>
        <w:t xml:space="preserve">یأتی فی حرف الجیم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جهان‏گشای نادری</w:t>
      </w:r>
      <w:r>
        <w:rPr>
          <w:rFonts w:eastAsia="IRNazanin" w:cs="IRNazanin"/>
          <w:color w:val="111111"/>
          <w:sz w:val="28"/>
          <w:szCs w:val="28"/>
          <w:rtl w:val="true"/>
          <w:lang w:bidi="fa-IR"/>
        </w:rPr>
        <w:t>)</w:t>
      </w:r>
    </w:p>
    <w:p>
      <w:pPr>
        <w:pStyle w:val="Heading3"/>
        <w:numPr>
          <w:ilvl w:val="2"/>
          <w:numId w:val="1"/>
        </w:numPr>
        <w:rPr/>
      </w:pPr>
      <w:bookmarkStart w:id="2823" w:name="__RefHeading___Toc7429053_73709187"/>
      <w:bookmarkStart w:id="2824" w:name="_Toc1276"/>
      <w:bookmarkEnd w:id="2823"/>
      <w:r>
        <w:rPr/>
        <w:t>1071</w:t>
      </w:r>
      <w:r>
        <w:rPr>
          <w:rtl w:val="true"/>
        </w:rPr>
        <w:t xml:space="preserve">- </w:t>
      </w:r>
      <w:r>
        <w:rPr>
          <w:rtl w:val="true"/>
        </w:rPr>
        <w:t>تاریخ ناصری‏</w:t>
      </w:r>
      <w:bookmarkEnd w:id="2824"/>
    </w:p>
    <w:p>
      <w:pPr>
        <w:pStyle w:val="BookText"/>
        <w:rPr/>
      </w:pPr>
      <w:r>
        <w:rPr>
          <w:rFonts w:ascii="IRNazanin" w:hAnsi="IRNazanin" w:eastAsia="IRNazanin"/>
          <w:color w:val="111111"/>
          <w:sz w:val="28"/>
          <w:sz w:val="28"/>
          <w:szCs w:val="28"/>
          <w:rtl w:val="true"/>
          <w:lang w:bidi="fa-IR"/>
        </w:rPr>
        <w:t xml:space="preserve">فارسی فی تواریخ السلطان ناصر الدین شاه و هو الکتاب الثالث من الکتب التی ألفها میرزا محمد تقی خان الملقب ب سپهر الکاشانی المتوفی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تواریخ القاجاریة و طبع الجمیع مع مجلدات کتابه ناسخ التواریخ الذی ظهر منه من أول هبوط آدم إلی آخر قضیة شهادة الحسین ع فی ثمان مجلدات‏</w:t>
      </w:r>
    </w:p>
    <w:p>
      <w:pPr>
        <w:pStyle w:val="Heading3"/>
        <w:numPr>
          <w:ilvl w:val="2"/>
          <w:numId w:val="1"/>
        </w:numPr>
        <w:rPr/>
      </w:pPr>
      <w:bookmarkStart w:id="2825" w:name="__RefHeading___Toc7429055_73709187"/>
      <w:bookmarkStart w:id="2826" w:name="_Toc1277"/>
      <w:bookmarkEnd w:id="2825"/>
      <w:r>
        <w:rPr>
          <w:rtl w:val="true"/>
        </w:rPr>
        <w:t>تاریخ ناصری‏</w:t>
      </w:r>
      <w:bookmarkEnd w:id="2826"/>
    </w:p>
    <w:p>
      <w:pPr>
        <w:pStyle w:val="BookText"/>
        <w:rPr/>
      </w:pPr>
      <w:r>
        <w:rPr>
          <w:rFonts w:ascii="IRNazanin" w:hAnsi="IRNazanin" w:eastAsia="IRNazanin"/>
          <w:color w:val="111111"/>
          <w:sz w:val="28"/>
          <w:sz w:val="28"/>
          <w:szCs w:val="28"/>
          <w:rtl w:val="true"/>
          <w:lang w:bidi="fa-IR"/>
        </w:rPr>
        <w:t>اسمه حقایق التاریخ الناصریة یأتی‏</w:t>
      </w:r>
    </w:p>
    <w:p>
      <w:pPr>
        <w:pStyle w:val="Heading3"/>
        <w:numPr>
          <w:ilvl w:val="2"/>
          <w:numId w:val="1"/>
        </w:numPr>
        <w:rPr/>
      </w:pPr>
      <w:bookmarkStart w:id="2827" w:name="__RefHeading___Toc7429057_73709187"/>
      <w:bookmarkStart w:id="2828" w:name="_Toc1278"/>
      <w:bookmarkEnd w:id="2827"/>
      <w:r>
        <w:rPr/>
        <w:t>1072</w:t>
      </w:r>
      <w:r>
        <w:rPr>
          <w:rtl w:val="true"/>
        </w:rPr>
        <w:t xml:space="preserve">- </w:t>
      </w:r>
      <w:r>
        <w:rPr>
          <w:rtl w:val="true"/>
        </w:rPr>
        <w:t>تاریخ‏نامه‏</w:t>
      </w:r>
      <w:bookmarkEnd w:id="2828"/>
    </w:p>
    <w:p>
      <w:pPr>
        <w:pStyle w:val="BookText"/>
        <w:rPr/>
      </w:pPr>
      <w:r>
        <w:rPr>
          <w:rFonts w:ascii="IRNazanin" w:hAnsi="IRNazanin" w:eastAsia="IRNazanin"/>
          <w:color w:val="111111"/>
          <w:sz w:val="28"/>
          <w:sz w:val="28"/>
          <w:szCs w:val="28"/>
          <w:rtl w:val="true"/>
          <w:lang w:bidi="fa-IR"/>
        </w:rPr>
        <w:t xml:space="preserve">مستخرج من شاهنامه بعنوان السؤال و الجواب لمیرزا فضل الله بن المولی داود بن الحاج قاضی السود خروی المشهدی المتوفی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کذا ذکره فی آخر کتابه مطلع الشموس المطبوع‏</w:t>
      </w:r>
    </w:p>
    <w:p>
      <w:pPr>
        <w:pStyle w:val="Heading3"/>
        <w:numPr>
          <w:ilvl w:val="2"/>
          <w:numId w:val="1"/>
        </w:numPr>
        <w:rPr/>
      </w:pPr>
      <w:bookmarkStart w:id="2829" w:name="__RefHeading___Toc7429059_73709187"/>
      <w:bookmarkStart w:id="2830" w:name="_Toc1279"/>
      <w:bookmarkEnd w:id="2829"/>
      <w:r>
        <w:rPr>
          <w:rtl w:val="true"/>
        </w:rPr>
        <w:t>تاریخ النبی و الآل‏</w:t>
      </w:r>
      <w:bookmarkEnd w:id="2830"/>
    </w:p>
    <w:p>
      <w:pPr>
        <w:pStyle w:val="BookText"/>
        <w:rPr/>
      </w:pPr>
      <w:r>
        <w:rPr>
          <w:rFonts w:ascii="IRNazanin" w:hAnsi="IRNazanin" w:eastAsia="IRNazanin"/>
          <w:color w:val="111111"/>
          <w:sz w:val="28"/>
          <w:sz w:val="28"/>
          <w:szCs w:val="28"/>
          <w:rtl w:val="true"/>
          <w:lang w:bidi="fa-IR"/>
        </w:rPr>
        <w:t>للشیخ حسن السبتی المعاصر، یأتی باسمه سمط اللآل فی تاریخ النبی و الآل و مر بعنوان أنفع الزاد فی النبی و آله الأمجاد لأنه جزء اسمه التاریخی فقال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بمدحهم یا سعد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p>
    <w:p>
      <w:pPr>
        <w:pStyle w:val="BookText"/>
        <w:rPr/>
      </w:pPr>
      <w:r>
        <w:rPr>
          <w:rFonts w:ascii="IRNazanin" w:hAnsi="IRNazanin" w:eastAsia="IRNazanin"/>
          <w:color w:val="111111"/>
          <w:sz w:val="28"/>
          <w:sz w:val="28"/>
          <w:szCs w:val="28"/>
          <w:rtl w:val="true"/>
          <w:lang w:bidi="fa-IR"/>
        </w:rPr>
        <w:t>أنفع زاد ذکر أصحاب العباء</w:t>
      </w:r>
    </w:p>
    <w:p>
      <w:pPr>
        <w:pStyle w:val="Heading3"/>
        <w:numPr>
          <w:ilvl w:val="2"/>
          <w:numId w:val="1"/>
        </w:numPr>
        <w:rPr/>
      </w:pPr>
      <w:bookmarkStart w:id="2831" w:name="__RefHeading___Toc7429061_73709187"/>
      <w:bookmarkStart w:id="2832" w:name="_Toc1280"/>
      <w:bookmarkEnd w:id="2831"/>
      <w:r>
        <w:rPr/>
        <w:t>1073</w:t>
      </w:r>
      <w:r>
        <w:rPr>
          <w:rtl w:val="true"/>
        </w:rPr>
        <w:t xml:space="preserve">- </w:t>
      </w:r>
      <w:r>
        <w:rPr>
          <w:rtl w:val="true"/>
        </w:rPr>
        <w:t>تاریخ النبی أحمد ص‏</w:t>
      </w:r>
      <w:bookmarkEnd w:id="2832"/>
    </w:p>
    <w:p>
      <w:pPr>
        <w:pStyle w:val="BookText"/>
        <w:rPr/>
      </w:pPr>
      <w:r>
        <w:rPr>
          <w:rFonts w:ascii="IRNazanin" w:hAnsi="IRNazanin" w:eastAsia="IRNazanin"/>
          <w:color w:val="111111"/>
          <w:sz w:val="28"/>
          <w:sz w:val="28"/>
          <w:szCs w:val="28"/>
          <w:rtl w:val="true"/>
          <w:lang w:bidi="fa-IR"/>
        </w:rPr>
        <w:t>مجلد ضخم کبیر علی ما ذکره مؤلفه السید حسن بن محمد بن إبراهیم الحسینی اللواسانی النجفی المعاصر نزیل الغازیة من جبل عامل، قال و هو مشتمل علی جمیع أحواله من بدء خلق نوره قبل خلق الأشیاء إلی ارتحاله‏</w:t>
      </w:r>
    </w:p>
    <w:p>
      <w:pPr>
        <w:pStyle w:val="Heading3"/>
        <w:numPr>
          <w:ilvl w:val="2"/>
          <w:numId w:val="1"/>
        </w:numPr>
        <w:rPr/>
      </w:pPr>
      <w:bookmarkStart w:id="2833" w:name="__RefHeading___Toc7429063_73709187"/>
      <w:bookmarkStart w:id="2834" w:name="_Toc1281"/>
      <w:bookmarkEnd w:id="2833"/>
      <w:r>
        <w:rPr>
          <w:rtl w:val="true"/>
        </w:rPr>
        <w:t>تاریخ النجف‏</w:t>
      </w:r>
      <w:bookmarkEnd w:id="2834"/>
    </w:p>
    <w:p>
      <w:pPr>
        <w:pStyle w:val="BookText"/>
        <w:rPr/>
      </w:pPr>
      <w:r>
        <w:rPr>
          <w:rFonts w:ascii="IRNazanin" w:hAnsi="IRNazanin" w:eastAsia="IRNazanin"/>
          <w:color w:val="111111"/>
          <w:sz w:val="28"/>
          <w:sz w:val="28"/>
          <w:szCs w:val="28"/>
          <w:rtl w:val="true"/>
          <w:lang w:bidi="fa-IR"/>
        </w:rPr>
        <w:t xml:space="preserve">للشیخ جعفر المحبوبی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النجف و حاضرها</w:t>
      </w:r>
      <w:r>
        <w:rPr>
          <w:rFonts w:eastAsia="IRNazanin" w:cs="IRNazanin"/>
          <w:color w:val="111111"/>
          <w:sz w:val="28"/>
          <w:szCs w:val="28"/>
          <w:rtl w:val="true"/>
          <w:lang w:bidi="fa-IR"/>
        </w:rPr>
        <w:t>)</w:t>
      </w:r>
    </w:p>
    <w:p>
      <w:pPr>
        <w:pStyle w:val="Heading3"/>
        <w:numPr>
          <w:ilvl w:val="2"/>
          <w:numId w:val="1"/>
        </w:numPr>
        <w:rPr/>
      </w:pPr>
      <w:bookmarkStart w:id="2835" w:name="__RefHeading___Toc7429065_73709187"/>
      <w:bookmarkStart w:id="2836" w:name="_Toc1282"/>
      <w:bookmarkEnd w:id="2835"/>
      <w:r>
        <w:rPr>
          <w:rtl w:val="true"/>
        </w:rPr>
        <w:t>تاریخ النجف‏</w:t>
      </w:r>
      <w:bookmarkEnd w:id="2836"/>
    </w:p>
    <w:p>
      <w:pPr>
        <w:pStyle w:val="BookText"/>
        <w:rPr/>
      </w:pPr>
      <w:r>
        <w:rPr>
          <w:rFonts w:ascii="IRNazanin" w:hAnsi="IRNazanin" w:eastAsia="IRNazanin"/>
          <w:color w:val="111111"/>
          <w:sz w:val="28"/>
          <w:sz w:val="28"/>
          <w:szCs w:val="28"/>
          <w:rtl w:val="true"/>
          <w:lang w:bidi="fa-IR"/>
        </w:rPr>
        <w:t xml:space="preserve">للسید حسون البراقی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الیتیمة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w:t>
      </w:r>
    </w:p>
    <w:p>
      <w:pPr>
        <w:pStyle w:val="Heading3"/>
        <w:numPr>
          <w:ilvl w:val="2"/>
          <w:numId w:val="1"/>
        </w:numPr>
        <w:rPr/>
      </w:pPr>
      <w:bookmarkStart w:id="2837" w:name="__RefHeading___Toc7429067_73709187"/>
      <w:bookmarkStart w:id="2838" w:name="_Toc1283"/>
      <w:bookmarkEnd w:id="2837"/>
      <w:r>
        <w:rPr/>
        <w:t>1074</w:t>
      </w:r>
      <w:r>
        <w:rPr>
          <w:rtl w:val="true"/>
        </w:rPr>
        <w:t xml:space="preserve">- </w:t>
      </w:r>
      <w:r>
        <w:rPr>
          <w:rtl w:val="true"/>
        </w:rPr>
        <w:t>تاریخ النجف‏</w:t>
      </w:r>
      <w:bookmarkEnd w:id="283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قدیما و حدیثا لسماحة الشیخ محمد رضا الشبیبی عضو مجلس الأعیان ببغداد، ذکره فی فهرس کتبه‏ </w:t>
      </w:r>
      <w:bookmarkStart w:id="2839" w:name="pg11677_135421"/>
    </w:p>
    <w:p>
      <w:pPr>
        <w:pStyle w:val="Heading3"/>
        <w:numPr>
          <w:ilvl w:val="2"/>
          <w:numId w:val="1"/>
        </w:numPr>
        <w:rPr/>
      </w:pPr>
      <w:bookmarkStart w:id="2840" w:name="__RefHeading___Toc7429069_73709187"/>
      <w:bookmarkStart w:id="2841" w:name="_Toc1284"/>
      <w:bookmarkEnd w:id="2839"/>
      <w:bookmarkEnd w:id="2840"/>
      <w:r>
        <w:rPr>
          <w:rtl w:val="true"/>
        </w:rPr>
        <w:t>تاریخ النجف‏</w:t>
      </w:r>
      <w:bookmarkEnd w:id="2841"/>
    </w:p>
    <w:p>
      <w:pPr>
        <w:pStyle w:val="BookText"/>
        <w:rPr/>
      </w:pPr>
      <w:r>
        <w:rPr>
          <w:rFonts w:ascii="IRNazanin" w:hAnsi="IRNazanin" w:eastAsia="IRNazanin"/>
          <w:color w:val="111111"/>
          <w:sz w:val="28"/>
          <w:sz w:val="28"/>
          <w:szCs w:val="28"/>
          <w:rtl w:val="true"/>
          <w:lang w:bidi="fa-IR"/>
        </w:rPr>
        <w:t>للشیخ محمد السماوی، أرجوزة اسمها التاریخی عنوان الشرف فی شید النجف فی ألف و مائتین و خمسین بیتا یأتی‏</w:t>
      </w:r>
    </w:p>
    <w:p>
      <w:pPr>
        <w:pStyle w:val="Heading3"/>
        <w:numPr>
          <w:ilvl w:val="2"/>
          <w:numId w:val="1"/>
        </w:numPr>
        <w:rPr/>
      </w:pPr>
      <w:bookmarkStart w:id="2842" w:name="__RefHeading___Toc7429071_73709187"/>
      <w:bookmarkStart w:id="2843" w:name="_Toc1285"/>
      <w:bookmarkEnd w:id="2842"/>
      <w:r>
        <w:rPr>
          <w:rtl w:val="true"/>
        </w:rPr>
        <w:t>تاریخ النجف‏</w:t>
      </w:r>
      <w:bookmarkEnd w:id="2843"/>
    </w:p>
    <w:p>
      <w:pPr>
        <w:pStyle w:val="BookText"/>
        <w:rPr/>
      </w:pPr>
      <w:r>
        <w:rPr>
          <w:rFonts w:ascii="IRNazanin" w:hAnsi="IRNazanin" w:eastAsia="IRNazanin"/>
          <w:color w:val="111111"/>
          <w:sz w:val="28"/>
          <w:sz w:val="28"/>
          <w:szCs w:val="28"/>
          <w:rtl w:val="true"/>
          <w:lang w:bidi="fa-IR"/>
        </w:rPr>
        <w:t>للشیخ محمد الکوفی اسمه نزهة الغری یأتی‏</w:t>
      </w:r>
    </w:p>
    <w:p>
      <w:pPr>
        <w:pStyle w:val="Heading3"/>
        <w:numPr>
          <w:ilvl w:val="2"/>
          <w:numId w:val="1"/>
        </w:numPr>
        <w:rPr/>
      </w:pPr>
      <w:bookmarkStart w:id="2844" w:name="__RefHeading___Toc7429073_73709187"/>
      <w:bookmarkStart w:id="2845" w:name="_Toc1286"/>
      <w:bookmarkEnd w:id="2844"/>
      <w:r>
        <w:rPr/>
        <w:t>1075</w:t>
      </w:r>
      <w:r>
        <w:rPr>
          <w:rtl w:val="true"/>
        </w:rPr>
        <w:t xml:space="preserve">- </w:t>
      </w:r>
      <w:r>
        <w:rPr>
          <w:rtl w:val="true"/>
        </w:rPr>
        <w:t>تاریخ النحاة</w:t>
      </w:r>
      <w:bookmarkEnd w:id="2845"/>
    </w:p>
    <w:p>
      <w:pPr>
        <w:pStyle w:val="BookText"/>
        <w:rPr/>
      </w:pPr>
      <w:r>
        <w:rPr>
          <w:rFonts w:ascii="IRNazanin" w:hAnsi="IRNazanin" w:eastAsia="IRNazanin"/>
          <w:color w:val="111111"/>
          <w:sz w:val="28"/>
          <w:sz w:val="28"/>
          <w:szCs w:val="28"/>
          <w:rtl w:val="true"/>
          <w:lang w:bidi="fa-IR"/>
        </w:rPr>
        <w:t xml:space="preserve">للقاضی أبی المحاسن المفضل بن محمد بن مشعر بن محمد المعری الأدیب النحوی نزیل بغداد المتوفی سنة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کذا ذکره فی بغیة الوعاة، و وصفه بأنه کان معتزلیا شیعیا</w:t>
      </w:r>
    </w:p>
    <w:p>
      <w:pPr>
        <w:pStyle w:val="Heading3"/>
        <w:numPr>
          <w:ilvl w:val="2"/>
          <w:numId w:val="1"/>
        </w:numPr>
        <w:rPr/>
      </w:pPr>
      <w:bookmarkStart w:id="2846" w:name="__RefHeading___Toc7429075_73709187"/>
      <w:bookmarkStart w:id="2847" w:name="_Toc1287"/>
      <w:bookmarkEnd w:id="2846"/>
      <w:r>
        <w:rPr/>
        <w:t>1076</w:t>
      </w:r>
      <w:r>
        <w:rPr>
          <w:rtl w:val="true"/>
        </w:rPr>
        <w:t xml:space="preserve">- </w:t>
      </w:r>
      <w:r>
        <w:rPr>
          <w:rtl w:val="true"/>
        </w:rPr>
        <w:t>تاریخ نسف و کش‏</w:t>
      </w:r>
      <w:bookmarkEnd w:id="2847"/>
    </w:p>
    <w:p>
      <w:pPr>
        <w:pStyle w:val="BookText"/>
        <w:rPr/>
      </w:pPr>
      <w:r>
        <w:rPr>
          <w:rFonts w:ascii="IRNazanin" w:hAnsi="IRNazanin" w:eastAsia="IRNazanin"/>
          <w:color w:val="111111"/>
          <w:sz w:val="28"/>
          <w:sz w:val="28"/>
          <w:szCs w:val="28"/>
          <w:rtl w:val="true"/>
          <w:lang w:bidi="fa-IR"/>
        </w:rPr>
        <w:t xml:space="preserve">لأبی العباس جعفر بن محمد النسفی السمرقندی المستغفری المولود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حکاه فی کشف الظنون عن تاریخ ابن شهبة و له طب النبی الآتی ذکره مفصلا</w:t>
      </w:r>
    </w:p>
    <w:p>
      <w:pPr>
        <w:pStyle w:val="Heading3"/>
        <w:numPr>
          <w:ilvl w:val="2"/>
          <w:numId w:val="1"/>
        </w:numPr>
        <w:rPr/>
      </w:pPr>
      <w:bookmarkStart w:id="2848" w:name="__RefHeading___Toc7429077_73709187"/>
      <w:bookmarkStart w:id="2849" w:name="_Toc1288"/>
      <w:bookmarkEnd w:id="2848"/>
      <w:r>
        <w:rPr/>
        <w:t>1077</w:t>
      </w:r>
      <w:r>
        <w:rPr>
          <w:rtl w:val="true"/>
        </w:rPr>
        <w:t xml:space="preserve">- </w:t>
      </w:r>
      <w:r>
        <w:rPr>
          <w:rtl w:val="true"/>
        </w:rPr>
        <w:t>تاریخ نظام الملک‏</w:t>
      </w:r>
      <w:bookmarkEnd w:id="2849"/>
    </w:p>
    <w:p>
      <w:pPr>
        <w:pStyle w:val="BookText"/>
        <w:rPr/>
      </w:pPr>
      <w:r>
        <w:rPr>
          <w:rFonts w:ascii="IRNazanin" w:hAnsi="IRNazanin" w:eastAsia="IRNazanin"/>
          <w:color w:val="111111"/>
          <w:sz w:val="28"/>
          <w:sz w:val="28"/>
          <w:szCs w:val="28"/>
          <w:rtl w:val="true"/>
          <w:lang w:bidi="fa-IR"/>
        </w:rPr>
        <w:t>فی أحوال شاه طهماسب الصفوی و قوانین ملکه، فارسی طبع فی بمبئی‏</w:t>
      </w:r>
    </w:p>
    <w:p>
      <w:pPr>
        <w:pStyle w:val="Heading3"/>
        <w:numPr>
          <w:ilvl w:val="2"/>
          <w:numId w:val="1"/>
        </w:numPr>
        <w:rPr/>
      </w:pPr>
      <w:bookmarkStart w:id="2850" w:name="__RefHeading___Toc7429079_73709187"/>
      <w:bookmarkStart w:id="2851" w:name="_Toc1289"/>
      <w:bookmarkEnd w:id="2850"/>
      <w:r>
        <w:rPr/>
        <w:t>1078</w:t>
      </w:r>
      <w:r>
        <w:rPr>
          <w:rtl w:val="true"/>
        </w:rPr>
        <w:t xml:space="preserve">- </w:t>
      </w:r>
      <w:r>
        <w:rPr>
          <w:rtl w:val="true"/>
        </w:rPr>
        <w:t>التاریخ النفیس‏</w:t>
      </w:r>
      <w:bookmarkEnd w:id="2851"/>
    </w:p>
    <w:p>
      <w:pPr>
        <w:pStyle w:val="BookText"/>
        <w:rPr/>
      </w:pPr>
      <w:r>
        <w:rPr>
          <w:rFonts w:ascii="IRNazanin" w:hAnsi="IRNazanin" w:eastAsia="IRNazanin"/>
          <w:color w:val="111111"/>
          <w:sz w:val="28"/>
          <w:sz w:val="28"/>
          <w:szCs w:val="28"/>
          <w:rtl w:val="true"/>
          <w:lang w:bidi="fa-IR"/>
        </w:rPr>
        <w:t xml:space="preserve">فارسی للمؤرخ الأدیب الشاعر المعاصر میرزا محمد عباس خان ابن میرزا أحمد بن محمد بن علی بن إبراهیم الأنصاری الهمدانی الشروانی الیمانی الهندی صاحب التصانیف الکثیرة مر منها آثار العجم و غیره المطبوع بعضها فی حیاته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توفی والده میرزا أحمد مؤلف الجوهر الوقاد و غیره فی بونة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کذا نسب إلیه هذه الکتاب فی بعض الفهارس، و یحتمل أن المراد به هو تاریخ نکو الآتی‏</w:t>
      </w:r>
    </w:p>
    <w:p>
      <w:pPr>
        <w:pStyle w:val="Heading3"/>
        <w:numPr>
          <w:ilvl w:val="2"/>
          <w:numId w:val="1"/>
        </w:numPr>
        <w:rPr/>
      </w:pPr>
      <w:bookmarkStart w:id="2852" w:name="__RefHeading___Toc7429081_73709187"/>
      <w:bookmarkStart w:id="2853" w:name="_Toc1290"/>
      <w:bookmarkEnd w:id="2852"/>
      <w:r>
        <w:rPr/>
        <w:t>1079</w:t>
      </w:r>
      <w:r>
        <w:rPr>
          <w:rtl w:val="true"/>
        </w:rPr>
        <w:t xml:space="preserve">- </w:t>
      </w:r>
      <w:r>
        <w:rPr>
          <w:rtl w:val="true"/>
        </w:rPr>
        <w:t>تاریخ نگارستان‏</w:t>
      </w:r>
      <w:bookmarkEnd w:id="2853"/>
    </w:p>
    <w:p>
      <w:pPr>
        <w:pStyle w:val="BookText"/>
        <w:rPr/>
      </w:pPr>
      <w:r>
        <w:rPr>
          <w:rFonts w:ascii="IRNazanin" w:hAnsi="IRNazanin" w:eastAsia="IRNazanin"/>
          <w:color w:val="111111"/>
          <w:sz w:val="28"/>
          <w:sz w:val="28"/>
          <w:szCs w:val="28"/>
          <w:rtl w:val="true"/>
          <w:lang w:bidi="fa-IR"/>
        </w:rPr>
        <w:t>لمیرزا محمد بن محمد رفیع ملک الکتاب الشیرازی المعاصر طبع فی بمبئی‏</w:t>
      </w:r>
    </w:p>
    <w:p>
      <w:pPr>
        <w:pStyle w:val="Heading3"/>
        <w:numPr>
          <w:ilvl w:val="2"/>
          <w:numId w:val="1"/>
        </w:numPr>
        <w:rPr/>
      </w:pPr>
      <w:bookmarkStart w:id="2854" w:name="__RefHeading___Toc7429083_73709187"/>
      <w:bookmarkStart w:id="2855" w:name="_Toc1291"/>
      <w:bookmarkEnd w:id="2854"/>
      <w:r>
        <w:rPr>
          <w:rtl w:val="true"/>
        </w:rPr>
        <w:t>تاریخ نگارستان‏</w:t>
      </w:r>
      <w:bookmarkEnd w:id="2855"/>
    </w:p>
    <w:p>
      <w:pPr>
        <w:pStyle w:val="BookText"/>
        <w:rPr/>
      </w:pPr>
      <w:r>
        <w:rPr>
          <w:rFonts w:ascii="IRNazanin" w:hAnsi="IRNazanin" w:eastAsia="IRNazanin"/>
          <w:color w:val="111111"/>
          <w:sz w:val="28"/>
          <w:sz w:val="28"/>
          <w:szCs w:val="28"/>
          <w:rtl w:val="true"/>
          <w:lang w:bidi="fa-IR"/>
        </w:rPr>
        <w:t xml:space="preserve">یأتی فی حرف النون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نگارستان</w:t>
      </w:r>
      <w:r>
        <w:rPr>
          <w:rFonts w:eastAsia="IRNazanin" w:cs="IRNazanin"/>
          <w:color w:val="111111"/>
          <w:sz w:val="28"/>
          <w:szCs w:val="28"/>
          <w:rtl w:val="true"/>
          <w:lang w:bidi="fa-IR"/>
        </w:rPr>
        <w:t>)</w:t>
      </w:r>
    </w:p>
    <w:p>
      <w:pPr>
        <w:pStyle w:val="Heading3"/>
        <w:numPr>
          <w:ilvl w:val="2"/>
          <w:numId w:val="1"/>
        </w:numPr>
        <w:rPr/>
      </w:pPr>
      <w:bookmarkStart w:id="2856" w:name="__RefHeading___Toc7429085_73709187"/>
      <w:bookmarkStart w:id="2857" w:name="_Toc1292"/>
      <w:bookmarkEnd w:id="2856"/>
      <w:r>
        <w:rPr/>
        <w:t>1080</w:t>
      </w:r>
      <w:r>
        <w:rPr>
          <w:rtl w:val="true"/>
        </w:rPr>
        <w:t xml:space="preserve">- </w:t>
      </w:r>
      <w:r>
        <w:rPr>
          <w:rtl w:val="true"/>
        </w:rPr>
        <w:t>تاریخ نکو</w:t>
      </w:r>
      <w:bookmarkEnd w:id="285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البواهر أی الإسماعیلیة البهرة، ذکر فیه عقائدهم و أئمتهم و کیفیة دعوتهم و یعبر </w:t>
      </w:r>
      <w:bookmarkStart w:id="2858" w:name="pg11677_135422"/>
    </w:p>
    <w:p>
      <w:pPr>
        <w:pStyle w:val="BookText"/>
        <w:rPr/>
      </w:pPr>
      <w:bookmarkEnd w:id="2858"/>
      <w:r>
        <w:rPr>
          <w:rFonts w:ascii="IRNazanin" w:hAnsi="IRNazanin" w:eastAsia="IRNazanin"/>
          <w:color w:val="111111"/>
          <w:sz w:val="28"/>
          <w:sz w:val="28"/>
          <w:szCs w:val="28"/>
          <w:rtl w:val="true"/>
          <w:lang w:bidi="fa-IR"/>
        </w:rPr>
        <w:t xml:space="preserve">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الاخبار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فارسی للمؤرخ الشاعر المعاصر میرزا محمد عباس خان الملقب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المولوی میرزا أحمد خان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المتوفی ببونة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 ألفه باسم السید محمد صدیق حسن خان زوج ملکة بهوبال، و رتبه علی گفتارات و فرغ منه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شهاب الدین التبریزی أن نسخه خط المؤلف عنده‏</w:t>
      </w:r>
    </w:p>
    <w:p>
      <w:pPr>
        <w:pStyle w:val="Heading3"/>
        <w:numPr>
          <w:ilvl w:val="2"/>
          <w:numId w:val="1"/>
        </w:numPr>
        <w:rPr/>
      </w:pPr>
      <w:bookmarkStart w:id="2859" w:name="__RefHeading___Toc7429087_73709187"/>
      <w:bookmarkStart w:id="2860" w:name="_Toc1293"/>
      <w:bookmarkEnd w:id="2859"/>
      <w:r>
        <w:rPr/>
        <w:t>1081</w:t>
      </w:r>
      <w:r>
        <w:rPr>
          <w:rtl w:val="true"/>
        </w:rPr>
        <w:t xml:space="preserve">- </w:t>
      </w:r>
      <w:r>
        <w:rPr>
          <w:rtl w:val="true"/>
        </w:rPr>
        <w:t>تاریخ نور الباری‏</w:t>
      </w:r>
      <w:bookmarkEnd w:id="2860"/>
    </w:p>
    <w:p>
      <w:pPr>
        <w:pStyle w:val="BookText"/>
        <w:rPr/>
      </w:pPr>
      <w:r>
        <w:rPr>
          <w:rFonts w:ascii="IRNazanin" w:hAnsi="IRNazanin" w:eastAsia="IRNazanin"/>
          <w:color w:val="111111"/>
          <w:sz w:val="28"/>
          <w:sz w:val="28"/>
          <w:szCs w:val="28"/>
          <w:rtl w:val="true"/>
          <w:lang w:bidi="fa-IR"/>
        </w:rPr>
        <w:t xml:space="preserve">دیوان فی نظم تواریخ أهل البیت ع رباعیة و قطعة و غیرهما و أکثر مواد تلک التواریخ المنظومة مقتبسة من المقطعات التی هی فواتح السور القرآنیة للسید محمد بن الحسین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أمیر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الآیات البینات السابق ذکره بتمام نسبه، نظمه بعد الآیات البینات لأنه فرغ من نظمه أواخر عمره سنة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توفی بالنجف حدود سنة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ربا عدد السنینا</w:t>
      </w:r>
    </w:p>
    <w:p>
      <w:pPr>
        <w:pStyle w:val="BookText"/>
        <w:rPr/>
      </w:pPr>
      <w:r>
        <w:rPr>
          <w:rFonts w:ascii="IRNazanin" w:hAnsi="IRNazanin" w:eastAsia="IRNazanin"/>
          <w:color w:val="111111"/>
          <w:sz w:val="28"/>
          <w:sz w:val="28"/>
          <w:szCs w:val="28"/>
          <w:rtl w:val="true"/>
          <w:lang w:bidi="fa-IR"/>
        </w:rPr>
        <w:t>علمنا للذکر إن نسینا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ذا ففضل رب البیت‏</w:t>
      </w:r>
    </w:p>
    <w:p>
      <w:pPr>
        <w:pStyle w:val="BookText"/>
        <w:rPr/>
      </w:pPr>
      <w:r>
        <w:rPr>
          <w:rFonts w:ascii="IRNazanin" w:hAnsi="IRNazanin" w:eastAsia="IRNazanin"/>
          <w:color w:val="111111"/>
          <w:sz w:val="28"/>
          <w:sz w:val="28"/>
          <w:szCs w:val="28"/>
          <w:rtl w:val="true"/>
          <w:lang w:bidi="fa-IR"/>
        </w:rPr>
        <w:t>ألهمنی تاریخ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ما قد برقت أشعاری‏</w:t>
      </w:r>
    </w:p>
    <w:p>
      <w:pPr>
        <w:pStyle w:val="BookText"/>
        <w:rPr/>
      </w:pPr>
      <w:r>
        <w:rPr>
          <w:rFonts w:ascii="IRNazanin" w:hAnsi="IRNazanin" w:eastAsia="IRNazanin"/>
          <w:color w:val="111111"/>
          <w:sz w:val="28"/>
          <w:sz w:val="28"/>
          <w:szCs w:val="28"/>
          <w:rtl w:val="true"/>
          <w:lang w:bidi="fa-IR"/>
        </w:rPr>
        <w:t>بلمعة تاریخ نور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فیه جل تواریخهم ع و بعض تواریخ أخر أیضا و مما فیه أرجوزة سلسلة نسب السید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السید عبد الله بن فخر الدین بن یحیی بن فخر الدین القاضی بالعراق و قرظه فی آخره بقطعة مشتملة علی تاریخ نظمه مع التعمیة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تاریخ نور الباری اللذ</w:t>
      </w:r>
    </w:p>
    <w:p>
      <w:pPr>
        <w:pStyle w:val="BookText"/>
        <w:rPr/>
      </w:pPr>
      <w:r>
        <w:rPr>
          <w:rFonts w:ascii="IRNazanin" w:hAnsi="IRNazanin" w:eastAsia="IRNazanin"/>
          <w:color w:val="111111"/>
          <w:sz w:val="28"/>
          <w:sz w:val="28"/>
          <w:szCs w:val="28"/>
          <w:rtl w:val="true"/>
          <w:lang w:bidi="fa-IR"/>
        </w:rPr>
        <w:t>یباهی فیه قرآن کریم‏</w:t>
      </w:r>
    </w:p>
    <w:p>
      <w:pPr>
        <w:pStyle w:val="BookText"/>
        <w:rPr/>
      </w:pPr>
      <w:r>
        <w:rPr>
          <w:rFonts w:ascii="IRNazanin" w:hAnsi="IRNazanin" w:eastAsia="IRNazanin"/>
          <w:color w:val="111111"/>
          <w:sz w:val="28"/>
          <w:sz w:val="28"/>
          <w:szCs w:val="28"/>
          <w:rtl w:val="true"/>
          <w:lang w:bidi="fa-IR"/>
        </w:rPr>
        <w:t>و ترجف غیرة بشعاع ضوء</w:t>
      </w:r>
    </w:p>
    <w:p>
      <w:pPr>
        <w:pStyle w:val="BookText"/>
        <w:rPr/>
      </w:pPr>
      <w:r>
        <w:rPr>
          <w:rFonts w:ascii="IRNazanin" w:hAnsi="IRNazanin" w:eastAsia="IRNazanin"/>
          <w:color w:val="111111"/>
          <w:sz w:val="28"/>
          <w:sz w:val="28"/>
          <w:szCs w:val="28"/>
          <w:rtl w:val="true"/>
          <w:lang w:bidi="fa-IR"/>
        </w:rPr>
        <w:t>تلألأ فی الدجی منه النجوم‏</w:t>
      </w:r>
    </w:p>
    <w:p>
      <w:pPr>
        <w:pStyle w:val="BookText"/>
        <w:rPr/>
      </w:pPr>
      <w:r>
        <w:rPr>
          <w:rFonts w:ascii="IRNazanin" w:hAnsi="IRNazanin" w:eastAsia="IRNazanin"/>
          <w:color w:val="111111"/>
          <w:sz w:val="28"/>
          <w:sz w:val="28"/>
          <w:szCs w:val="28"/>
          <w:rtl w:val="true"/>
          <w:lang w:bidi="fa-IR"/>
        </w:rPr>
        <w:t>هو الفیروزج اللذ قد تراوا</w:t>
      </w:r>
    </w:p>
    <w:p>
      <w:pPr>
        <w:pStyle w:val="BookText"/>
        <w:rPr/>
      </w:pPr>
      <w:r>
        <w:rPr>
          <w:rFonts w:ascii="IRNazanin" w:hAnsi="IRNazanin" w:eastAsia="IRNazanin"/>
          <w:color w:val="111111"/>
          <w:sz w:val="28"/>
          <w:sz w:val="28"/>
          <w:szCs w:val="28"/>
          <w:rtl w:val="true"/>
          <w:lang w:bidi="fa-IR"/>
        </w:rPr>
        <w:t>بطیفی تربة أبدا عدیم‏</w:t>
      </w:r>
    </w:p>
    <w:p>
      <w:pPr>
        <w:pStyle w:val="BookText"/>
        <w:rPr/>
      </w:pPr>
      <w:r>
        <w:rPr>
          <w:rFonts w:ascii="IRNazanin" w:hAnsi="IRNazanin" w:eastAsia="IRNazanin"/>
          <w:color w:val="111111"/>
          <w:sz w:val="28"/>
          <w:sz w:val="28"/>
          <w:szCs w:val="28"/>
          <w:rtl w:val="true"/>
          <w:lang w:bidi="fa-IR"/>
        </w:rPr>
        <w:t>بغیر أخ به لما ظفرنا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أنی تاریخه ظفر یتیم‏ </w:t>
      </w:r>
      <w:bookmarkStart w:id="2861" w:name="pg11677_135423"/>
    </w:p>
    <w:p>
      <w:pPr>
        <w:pStyle w:val="BookText"/>
        <w:rPr/>
      </w:pPr>
      <w:bookmarkEnd w:id="2861"/>
      <w:r>
        <w:rPr>
          <w:rFonts w:ascii="IRNazanin" w:hAnsi="IRNazanin" w:eastAsia="IRNazanin"/>
          <w:color w:val="111111"/>
          <w:sz w:val="28"/>
          <w:sz w:val="28"/>
          <w:szCs w:val="28"/>
          <w:rtl w:val="true"/>
          <w:lang w:bidi="fa-IR"/>
        </w:rPr>
        <w:t xml:space="preserve">قال فی شرح التعمیة إن الظفر فی اللغة الفیروزج و الیتیم فاقد الأب فإذا أخرج من عدد ظفر ثلاثة و هی عدد أب یبقی العدد المطلوب و هو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و النسخة رأیتها فی مکتبة الشیخ محمد السماوی و الظاهر إنها خط الناظم‏</w:t>
      </w:r>
    </w:p>
    <w:p>
      <w:pPr>
        <w:pStyle w:val="Heading3"/>
        <w:numPr>
          <w:ilvl w:val="2"/>
          <w:numId w:val="1"/>
        </w:numPr>
        <w:rPr/>
      </w:pPr>
      <w:bookmarkStart w:id="2862" w:name="__RefHeading___Toc7429089_73709187"/>
      <w:bookmarkStart w:id="2863" w:name="_Toc1294"/>
      <w:bookmarkEnd w:id="2862"/>
      <w:r>
        <w:rPr/>
        <w:t>1082</w:t>
      </w:r>
      <w:r>
        <w:rPr>
          <w:rtl w:val="true"/>
        </w:rPr>
        <w:t xml:space="preserve">- </w:t>
      </w:r>
      <w:r>
        <w:rPr>
          <w:rtl w:val="true"/>
        </w:rPr>
        <w:t>تاریخ نهادی‏</w:t>
      </w:r>
      <w:bookmarkEnd w:id="2863"/>
    </w:p>
    <w:p>
      <w:pPr>
        <w:pStyle w:val="BookText"/>
        <w:rPr/>
      </w:pPr>
      <w:r>
        <w:rPr>
          <w:rFonts w:ascii="IRNazanin" w:hAnsi="IRNazanin" w:eastAsia="IRNazanin"/>
          <w:color w:val="111111"/>
          <w:sz w:val="28"/>
          <w:sz w:val="28"/>
          <w:szCs w:val="28"/>
          <w:rtl w:val="true"/>
          <w:lang w:bidi="fa-IR"/>
        </w:rPr>
        <w:t>یوجد بمکتبة محمد مراد أفندی بالآستانة راجعه‏</w:t>
      </w:r>
    </w:p>
    <w:p>
      <w:pPr>
        <w:pStyle w:val="Heading3"/>
        <w:numPr>
          <w:ilvl w:val="2"/>
          <w:numId w:val="1"/>
        </w:numPr>
        <w:rPr/>
      </w:pPr>
      <w:bookmarkStart w:id="2864" w:name="__RefHeading___Toc7429091_73709187"/>
      <w:bookmarkStart w:id="2865" w:name="_Toc1295"/>
      <w:bookmarkEnd w:id="2864"/>
      <w:r>
        <w:rPr/>
        <w:t>1083</w:t>
      </w:r>
      <w:r>
        <w:rPr>
          <w:rtl w:val="true"/>
        </w:rPr>
        <w:t xml:space="preserve">- </w:t>
      </w:r>
      <w:r>
        <w:rPr>
          <w:rtl w:val="true"/>
        </w:rPr>
        <w:t>تاریخ نیسابور</w:t>
      </w:r>
      <w:bookmarkEnd w:id="2865"/>
    </w:p>
    <w:p>
      <w:pPr>
        <w:pStyle w:val="BookText"/>
        <w:rPr/>
      </w:pPr>
      <w:r>
        <w:rPr>
          <w:rFonts w:ascii="IRNazanin" w:hAnsi="IRNazanin" w:eastAsia="IRNazanin"/>
          <w:color w:val="111111"/>
          <w:sz w:val="28"/>
          <w:sz w:val="28"/>
          <w:szCs w:val="28"/>
          <w:rtl w:val="true"/>
          <w:lang w:bidi="fa-IR"/>
        </w:rPr>
        <w:t xml:space="preserve">للحافظ الحاکم أبی عبد الله محمد بن عبد الله النیسابوری المعروف بابن البیع المولود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قد عد الشیخ المحدث الحر العاملی فی الفائدة الرابعة من خاتمة الوسائل تاریخ نیسابور هذا من الکتب المعتمدة التی نقل عنها بالواسطة فی عداد أصول القدماء و کتبهم و فی ردیفها، و عد فی الریاض مؤلفه من علماء الشیعة و حکی عنه ترجمته سیدنا فی التکملة، و نسخه منه توجد فی مکتبة السلطان محمد الفاتح فی الآستانة کما فی فهرسها، حکی فی کشف الظنون عن السبکی أنه سید الکتب الموضوعة للبلاد و لم یر تاریخ أجل منه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اختار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خصوصیاته و ذیله و مختصره‏</w:t>
      </w:r>
    </w:p>
    <w:p>
      <w:pPr>
        <w:pStyle w:val="Heading3"/>
        <w:numPr>
          <w:ilvl w:val="2"/>
          <w:numId w:val="1"/>
        </w:numPr>
        <w:rPr/>
      </w:pPr>
      <w:bookmarkStart w:id="2866" w:name="__RefHeading___Toc7429093_73709187"/>
      <w:bookmarkStart w:id="2867" w:name="_Toc1296"/>
      <w:bookmarkEnd w:id="2866"/>
      <w:r>
        <w:rPr/>
        <w:t>1084</w:t>
      </w:r>
      <w:r>
        <w:rPr>
          <w:rtl w:val="true"/>
        </w:rPr>
        <w:t xml:space="preserve">- </w:t>
      </w:r>
      <w:r>
        <w:rPr>
          <w:rtl w:val="true"/>
        </w:rPr>
        <w:t>تاریخ نیک و بد أیام‏</w:t>
      </w:r>
      <w:bookmarkEnd w:id="2867"/>
    </w:p>
    <w:p>
      <w:pPr>
        <w:pStyle w:val="BookText"/>
        <w:rPr/>
      </w:pPr>
      <w:r>
        <w:rPr>
          <w:rFonts w:ascii="IRNazanin" w:hAnsi="IRNazanin" w:eastAsia="IRNazanin"/>
          <w:color w:val="111111"/>
          <w:sz w:val="28"/>
          <w:sz w:val="28"/>
          <w:szCs w:val="28"/>
          <w:rtl w:val="true"/>
          <w:lang w:bidi="fa-IR"/>
        </w:rPr>
        <w:t xml:space="preserve">فارسی مختصر فی ثلاثمائة بیت لآقا أحمد بن الشیخ الفقیه آقا محمد علی البهبهانی الحائری الکرمانشاهی المولود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قال فی کتابه مرآة الأحوال إنه ألفه فی فیض‏آباد الهند بالتماس بهو بیگم أم آصف الدولة</w:t>
      </w:r>
    </w:p>
    <w:p>
      <w:pPr>
        <w:pStyle w:val="Heading3"/>
        <w:numPr>
          <w:ilvl w:val="2"/>
          <w:numId w:val="1"/>
        </w:numPr>
        <w:rPr/>
      </w:pPr>
      <w:bookmarkStart w:id="2868" w:name="__RefHeading___Toc7429095_73709187"/>
      <w:bookmarkStart w:id="2869" w:name="_Toc1297"/>
      <w:bookmarkEnd w:id="2868"/>
      <w:r>
        <w:rPr/>
        <w:t>1085</w:t>
      </w:r>
      <w:r>
        <w:rPr>
          <w:rtl w:val="true"/>
        </w:rPr>
        <w:t xml:space="preserve">- </w:t>
      </w:r>
      <w:r>
        <w:rPr>
          <w:rtl w:val="true"/>
        </w:rPr>
        <w:t>تاریخ واسط</w:t>
      </w:r>
      <w:bookmarkEnd w:id="2869"/>
    </w:p>
    <w:p>
      <w:pPr>
        <w:pStyle w:val="BookText"/>
        <w:rPr/>
      </w:pPr>
      <w:r>
        <w:rPr>
          <w:rFonts w:ascii="IRNazanin" w:hAnsi="IRNazanin" w:eastAsia="IRNazanin"/>
          <w:color w:val="111111"/>
          <w:sz w:val="28"/>
          <w:sz w:val="28"/>
          <w:szCs w:val="28"/>
          <w:rtl w:val="true"/>
          <w:lang w:bidi="fa-IR"/>
        </w:rPr>
        <w:t xml:space="preserve">للسید جعفر بن محمد بن الحسن المعروف بالجعفری ینقل عنه کذلک فی تاریخ نگارستان المؤلف سنة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فی کشف الظنون، فراجعه‏</w:t>
      </w:r>
    </w:p>
    <w:p>
      <w:pPr>
        <w:pStyle w:val="Heading3"/>
        <w:numPr>
          <w:ilvl w:val="2"/>
          <w:numId w:val="1"/>
        </w:numPr>
        <w:rPr/>
      </w:pPr>
      <w:bookmarkStart w:id="2870" w:name="__RefHeading___Toc7429097_73709187"/>
      <w:bookmarkStart w:id="2871" w:name="_Toc1298"/>
      <w:bookmarkEnd w:id="2870"/>
      <w:r>
        <w:rPr/>
        <w:t>1086</w:t>
      </w:r>
      <w:r>
        <w:rPr>
          <w:rtl w:val="true"/>
        </w:rPr>
        <w:t xml:space="preserve">- </w:t>
      </w:r>
      <w:r>
        <w:rPr>
          <w:rtl w:val="true"/>
        </w:rPr>
        <w:t>تاریخ الواقدی‏</w:t>
      </w:r>
      <w:bookmarkEnd w:id="287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محمد بن عمر الواقدی المتوفی‏ </w:t>
      </w:r>
      <w:bookmarkStart w:id="2872" w:name="pg11677_135424"/>
    </w:p>
    <w:p>
      <w:pPr>
        <w:pStyle w:val="BookText"/>
        <w:rPr/>
      </w:pPr>
      <w:bookmarkEnd w:id="2872"/>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ذکره فی کشف الظنون، و یوجد نسخه منه فی کتابخانه المغرب کما فی فهرسها</w:t>
      </w:r>
    </w:p>
    <w:p>
      <w:pPr>
        <w:pStyle w:val="Heading3"/>
        <w:numPr>
          <w:ilvl w:val="2"/>
          <w:numId w:val="1"/>
        </w:numPr>
        <w:rPr/>
      </w:pPr>
      <w:bookmarkStart w:id="2873" w:name="__RefHeading___Toc7429099_73709187"/>
      <w:bookmarkStart w:id="2874" w:name="_Toc1299"/>
      <w:bookmarkEnd w:id="2873"/>
      <w:r>
        <w:rPr/>
        <w:t>1087</w:t>
      </w:r>
      <w:r>
        <w:rPr>
          <w:rtl w:val="true"/>
        </w:rPr>
        <w:t xml:space="preserve">- </w:t>
      </w:r>
      <w:r>
        <w:rPr>
          <w:rtl w:val="true"/>
        </w:rPr>
        <w:t>تاریخ الوزارات العراقیة</w:t>
      </w:r>
      <w:bookmarkEnd w:id="2874"/>
    </w:p>
    <w:p>
      <w:pPr>
        <w:pStyle w:val="BookText"/>
        <w:rPr/>
      </w:pPr>
      <w:r>
        <w:rPr>
          <w:rFonts w:ascii="IRNazanin" w:hAnsi="IRNazanin" w:eastAsia="IRNazanin"/>
          <w:color w:val="111111"/>
          <w:sz w:val="28"/>
          <w:sz w:val="28"/>
          <w:szCs w:val="28"/>
          <w:rtl w:val="true"/>
          <w:lang w:bidi="fa-IR"/>
        </w:rPr>
        <w:t>و أحوال الوزراء للسید عبد الرزاق الحسنی البغدادی المعاصر مطبوع فی جزءین بصیدا</w:t>
      </w:r>
    </w:p>
    <w:p>
      <w:pPr>
        <w:pStyle w:val="Heading3"/>
        <w:numPr>
          <w:ilvl w:val="2"/>
          <w:numId w:val="1"/>
        </w:numPr>
        <w:rPr/>
      </w:pPr>
      <w:bookmarkStart w:id="2875" w:name="__RefHeading___Toc7429101_73709187"/>
      <w:bookmarkStart w:id="2876" w:name="_Toc1300"/>
      <w:bookmarkEnd w:id="2875"/>
      <w:r>
        <w:rPr/>
        <w:t>1088</w:t>
      </w:r>
      <w:r>
        <w:rPr>
          <w:rtl w:val="true"/>
        </w:rPr>
        <w:t xml:space="preserve">- </w:t>
      </w:r>
      <w:r>
        <w:rPr>
          <w:rtl w:val="true"/>
        </w:rPr>
        <w:t>تاریخ الوزراء</w:t>
      </w:r>
      <w:bookmarkEnd w:id="2876"/>
    </w:p>
    <w:p>
      <w:pPr>
        <w:pStyle w:val="BookText"/>
        <w:rPr/>
      </w:pPr>
      <w:r>
        <w:rPr>
          <w:rFonts w:ascii="IRNazanin" w:hAnsi="IRNazanin" w:eastAsia="IRNazanin"/>
          <w:color w:val="111111"/>
          <w:sz w:val="28"/>
          <w:sz w:val="28"/>
          <w:szCs w:val="28"/>
          <w:rtl w:val="true"/>
          <w:lang w:bidi="fa-IR"/>
        </w:rPr>
        <w:t>لخواند أمیر غیاث الدین صاحب حبیب السیر، ذکره کشف الظنون، و له أیضا تتمیم روضة الصفا لوالده و خلاصة الاخبار و غیرهما</w:t>
      </w:r>
    </w:p>
    <w:p>
      <w:pPr>
        <w:pStyle w:val="Heading3"/>
        <w:numPr>
          <w:ilvl w:val="2"/>
          <w:numId w:val="1"/>
        </w:numPr>
        <w:rPr/>
      </w:pPr>
      <w:bookmarkStart w:id="2877" w:name="__RefHeading___Toc7429103_73709187"/>
      <w:bookmarkStart w:id="2878" w:name="_Toc1301"/>
      <w:bookmarkEnd w:id="2877"/>
      <w:r>
        <w:rPr/>
        <w:t>1089</w:t>
      </w:r>
      <w:r>
        <w:rPr>
          <w:rtl w:val="true"/>
        </w:rPr>
        <w:t xml:space="preserve">- </w:t>
      </w:r>
      <w:r>
        <w:rPr>
          <w:rtl w:val="true"/>
        </w:rPr>
        <w:t>تاریخ وزراء الإسلام‏</w:t>
      </w:r>
      <w:bookmarkEnd w:id="2878"/>
    </w:p>
    <w:p>
      <w:pPr>
        <w:pStyle w:val="BookText"/>
        <w:rPr/>
      </w:pPr>
      <w:r>
        <w:rPr>
          <w:rFonts w:ascii="IRNazanin" w:hAnsi="IRNazanin" w:eastAsia="IRNazanin"/>
          <w:color w:val="111111"/>
          <w:sz w:val="28"/>
          <w:sz w:val="28"/>
          <w:szCs w:val="28"/>
          <w:rtl w:val="true"/>
          <w:lang w:bidi="fa-IR"/>
        </w:rPr>
        <w:t xml:space="preserve">للسید المعاصر آقا سید فرج الله الکاشانی کتبه حدود سنة </w:t>
      </w:r>
      <w:r>
        <w:rPr>
          <w:rFonts w:eastAsia="IRNazanin" w:cs="IRNazanin"/>
          <w:color w:val="111111"/>
          <w:sz w:val="28"/>
          <w:szCs w:val="28"/>
          <w:lang w:bidi="fa-IR"/>
        </w:rPr>
        <w:t>1307</w:t>
      </w:r>
    </w:p>
    <w:p>
      <w:pPr>
        <w:pStyle w:val="Heading3"/>
        <w:numPr>
          <w:ilvl w:val="2"/>
          <w:numId w:val="1"/>
        </w:numPr>
        <w:rPr/>
      </w:pPr>
      <w:bookmarkStart w:id="2879" w:name="__RefHeading___Toc7429105_73709187"/>
      <w:bookmarkStart w:id="2880" w:name="_Toc1302"/>
      <w:bookmarkEnd w:id="2879"/>
      <w:r>
        <w:rPr>
          <w:rtl w:val="true"/>
        </w:rPr>
        <w:t>تاریخ وزراء مصر</w:t>
      </w:r>
      <w:bookmarkEnd w:id="2880"/>
    </w:p>
    <w:p>
      <w:pPr>
        <w:pStyle w:val="BookText"/>
        <w:rPr/>
      </w:pPr>
      <w:r>
        <w:rPr>
          <w:rFonts w:ascii="IRNazanin" w:hAnsi="IRNazanin" w:eastAsia="IRNazanin"/>
          <w:color w:val="111111"/>
          <w:sz w:val="28"/>
          <w:sz w:val="28"/>
          <w:szCs w:val="28"/>
          <w:rtl w:val="true"/>
          <w:lang w:bidi="fa-IR"/>
        </w:rPr>
        <w:t xml:space="preserve">کما فی التأسیس و غیره لأبی محمد عمارة بن أبی الحسن علی بن زیدان بن أحمد الحکمی الملقب ب نجم الدین الشاعر المعروف بالفقیه عمارة الیمنی الشهید سنة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ترجمه ابن خلکان و نقل عن بعض تألیفه أنه بلغ الحلم سنة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و ذکر تنقلاته و تصانیفه منها النکت العصریة فی أخبار الوزراء المصریة و کتاب أخبار الیمن و ترجمه فی نسمة السحر و ذکر جملة من أشعاره الدالة علی تشیعه و هو صاحب طلائع بن رزیک، و قد استبصر بدلالته بعد ما کتب إلیه طلائع الأبیات التی یرغبه فیها إلی التشیع و رأی الأبیات ابن خلکان فی ورقة من تألیف عمارة المذکور کما ذکره فی ترجمته‏</w:t>
      </w:r>
    </w:p>
    <w:p>
      <w:pPr>
        <w:pStyle w:val="Heading3"/>
        <w:numPr>
          <w:ilvl w:val="2"/>
          <w:numId w:val="1"/>
        </w:numPr>
        <w:rPr/>
      </w:pPr>
      <w:bookmarkStart w:id="2881" w:name="__RefHeading___Toc7429107_73709187"/>
      <w:bookmarkStart w:id="2882" w:name="_Toc1303"/>
      <w:bookmarkEnd w:id="2881"/>
      <w:r>
        <w:rPr>
          <w:rtl w:val="true"/>
        </w:rPr>
        <w:t>تاریخ وصاف الحضرة</w:t>
      </w:r>
      <w:bookmarkEnd w:id="2882"/>
    </w:p>
    <w:p>
      <w:pPr>
        <w:pStyle w:val="BookText"/>
        <w:rPr/>
      </w:pPr>
      <w:r>
        <w:rPr>
          <w:rFonts w:ascii="IRNazanin" w:hAnsi="IRNazanin" w:eastAsia="IRNazanin"/>
          <w:color w:val="111111"/>
          <w:sz w:val="28"/>
          <w:sz w:val="28"/>
          <w:szCs w:val="28"/>
          <w:rtl w:val="true"/>
          <w:lang w:bidi="fa-IR"/>
        </w:rPr>
        <w:t>الموسوم ب تجزئه الأمصار فصل خصوصیاته فی کشف الظنون‏</w:t>
      </w:r>
    </w:p>
    <w:p>
      <w:pPr>
        <w:pStyle w:val="Heading3"/>
        <w:numPr>
          <w:ilvl w:val="2"/>
          <w:numId w:val="1"/>
        </w:numPr>
        <w:rPr/>
      </w:pPr>
      <w:bookmarkStart w:id="2883" w:name="__RefHeading___Toc7429109_73709187"/>
      <w:bookmarkStart w:id="2884" w:name="_Toc1304"/>
      <w:bookmarkEnd w:id="2883"/>
      <w:r>
        <w:rPr>
          <w:rtl w:val="true"/>
        </w:rPr>
        <w:t>تاریخ وفیات الأعلام‏</w:t>
      </w:r>
      <w:bookmarkEnd w:id="2884"/>
    </w:p>
    <w:p>
      <w:pPr>
        <w:pStyle w:val="BookText"/>
        <w:rPr/>
      </w:pPr>
      <w:r>
        <w:rPr>
          <w:rFonts w:ascii="IRNazanin" w:hAnsi="IRNazanin" w:eastAsia="IRNazanin"/>
          <w:color w:val="111111"/>
          <w:sz w:val="28"/>
          <w:sz w:val="28"/>
          <w:szCs w:val="28"/>
          <w:rtl w:val="true"/>
          <w:lang w:bidi="fa-IR"/>
        </w:rPr>
        <w:t>یأتی فی حرف الواو بعنوان الوفیات متعددا</w:t>
      </w:r>
    </w:p>
    <w:p>
      <w:pPr>
        <w:pStyle w:val="Heading3"/>
        <w:numPr>
          <w:ilvl w:val="2"/>
          <w:numId w:val="1"/>
        </w:numPr>
        <w:rPr/>
      </w:pPr>
      <w:bookmarkStart w:id="2885" w:name="__RefHeading___Toc7429111_73709187"/>
      <w:bookmarkStart w:id="2886" w:name="_Toc1305"/>
      <w:bookmarkEnd w:id="2885"/>
      <w:r>
        <w:rPr/>
        <w:t>1090</w:t>
      </w:r>
      <w:r>
        <w:rPr>
          <w:rtl w:val="true"/>
        </w:rPr>
        <w:t xml:space="preserve">- </w:t>
      </w:r>
      <w:r>
        <w:rPr>
          <w:rtl w:val="true"/>
        </w:rPr>
        <w:t>تاریخ وفیات الشیعة</w:t>
      </w:r>
      <w:bookmarkEnd w:id="288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نقی بن السید أبی الحسن النقوی اللکهنوی المعاصر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بعضه تباعا فی‏ </w:t>
      </w:r>
      <w:bookmarkStart w:id="2887" w:name="pg11677_135425"/>
    </w:p>
    <w:p>
      <w:pPr>
        <w:pStyle w:val="BookText"/>
        <w:rPr/>
      </w:pPr>
      <w:bookmarkEnd w:id="2887"/>
      <w:r>
        <w:rPr>
          <w:rFonts w:ascii="IRNazanin" w:hAnsi="IRNazanin" w:eastAsia="IRNazanin"/>
          <w:color w:val="111111"/>
          <w:sz w:val="28"/>
          <w:sz w:val="28"/>
          <w:szCs w:val="28"/>
          <w:rtl w:val="true"/>
          <w:lang w:bidi="fa-IR"/>
        </w:rPr>
        <w:t>أجزاء مجلة الهدی العماریة سنتها الثانیة و بعدها</w:t>
      </w:r>
    </w:p>
    <w:p>
      <w:pPr>
        <w:pStyle w:val="Heading3"/>
        <w:numPr>
          <w:ilvl w:val="2"/>
          <w:numId w:val="1"/>
        </w:numPr>
        <w:rPr/>
      </w:pPr>
      <w:bookmarkStart w:id="2888" w:name="__RefHeading___Toc7429113_73709187"/>
      <w:bookmarkStart w:id="2889" w:name="_Toc1306"/>
      <w:bookmarkEnd w:id="2888"/>
      <w:r>
        <w:rPr/>
        <w:t>1091</w:t>
      </w:r>
      <w:r>
        <w:rPr>
          <w:rtl w:val="true"/>
        </w:rPr>
        <w:t xml:space="preserve">- </w:t>
      </w:r>
      <w:r>
        <w:rPr>
          <w:rtl w:val="true"/>
        </w:rPr>
        <w:t>تاریخ وفیات العلماء</w:t>
      </w:r>
      <w:bookmarkEnd w:id="2889"/>
    </w:p>
    <w:p>
      <w:pPr>
        <w:pStyle w:val="BookText"/>
        <w:rPr/>
      </w:pPr>
      <w:r>
        <w:rPr>
          <w:rFonts w:ascii="IRNazanin" w:hAnsi="IRNazanin" w:eastAsia="IRNazanin"/>
          <w:color w:val="111111"/>
          <w:sz w:val="28"/>
          <w:sz w:val="28"/>
          <w:szCs w:val="28"/>
          <w:rtl w:val="true"/>
          <w:lang w:bidi="fa-IR"/>
        </w:rPr>
        <w:t xml:space="preserve">للشیخ تقی الدین إبراهیم بن علی بن الحسن بن محمد بن صالح بن إسماعیل العاملی الکفعمی اللویزی المولود حدود نیف و عشرین و ثمانمائة و المتوفی سنة </w:t>
      </w:r>
      <w:r>
        <w:rPr>
          <w:rFonts w:eastAsia="IRNazanin" w:cs="IRNazanin"/>
          <w:color w:val="111111"/>
          <w:sz w:val="28"/>
          <w:szCs w:val="28"/>
          <w:lang w:bidi="fa-IR"/>
        </w:rPr>
        <w:t>905</w:t>
      </w:r>
    </w:p>
    <w:p>
      <w:pPr>
        <w:pStyle w:val="Heading3"/>
        <w:numPr>
          <w:ilvl w:val="2"/>
          <w:numId w:val="1"/>
        </w:numPr>
        <w:rPr/>
      </w:pPr>
      <w:bookmarkStart w:id="2890" w:name="__RefHeading___Toc7429115_73709187"/>
      <w:bookmarkStart w:id="2891" w:name="_Toc1307"/>
      <w:bookmarkEnd w:id="2890"/>
      <w:r>
        <w:rPr/>
        <w:t>1092</w:t>
      </w:r>
      <w:r>
        <w:rPr>
          <w:rtl w:val="true"/>
        </w:rPr>
        <w:t xml:space="preserve">- </w:t>
      </w:r>
      <w:r>
        <w:rPr>
          <w:rtl w:val="true"/>
        </w:rPr>
        <w:t>تاریخ وفیات العلماء الإمامیة</w:t>
      </w:r>
      <w:bookmarkEnd w:id="2891"/>
    </w:p>
    <w:p>
      <w:pPr>
        <w:pStyle w:val="BookText"/>
        <w:rPr/>
      </w:pPr>
      <w:r>
        <w:rPr>
          <w:rFonts w:ascii="IRNazanin" w:hAnsi="IRNazanin" w:eastAsia="IRNazanin"/>
          <w:color w:val="111111"/>
          <w:sz w:val="28"/>
          <w:sz w:val="28"/>
          <w:szCs w:val="28"/>
          <w:rtl w:val="true"/>
          <w:lang w:bidi="fa-IR"/>
        </w:rPr>
        <w:t xml:space="preserve">لمیرزا محمد بن عبد النبی النیسابوری الأخباری 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ذکره حفیده میرزا محمد تقی المعاصر</w:t>
      </w:r>
    </w:p>
    <w:p>
      <w:pPr>
        <w:pStyle w:val="Heading3"/>
        <w:numPr>
          <w:ilvl w:val="2"/>
          <w:numId w:val="1"/>
        </w:numPr>
        <w:rPr/>
      </w:pPr>
      <w:bookmarkStart w:id="2892" w:name="__RefHeading___Toc7429117_73709187"/>
      <w:bookmarkStart w:id="2893" w:name="_Toc1308"/>
      <w:bookmarkEnd w:id="2892"/>
      <w:r>
        <w:rPr>
          <w:rtl w:val="true"/>
        </w:rPr>
        <w:t>تاریخ وقایع الأیام‏</w:t>
      </w:r>
      <w:bookmarkEnd w:id="2893"/>
    </w:p>
    <w:p>
      <w:pPr>
        <w:pStyle w:val="BookText"/>
        <w:rPr/>
      </w:pPr>
      <w:r>
        <w:rPr>
          <w:rFonts w:ascii="IRNazanin" w:hAnsi="IRNazanin" w:eastAsia="IRNazanin"/>
          <w:color w:val="111111"/>
          <w:sz w:val="28"/>
          <w:sz w:val="28"/>
          <w:szCs w:val="28"/>
          <w:rtl w:val="true"/>
          <w:lang w:bidi="fa-IR"/>
        </w:rPr>
        <w:t xml:space="preserve">یأتی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p>
    <w:p>
      <w:pPr>
        <w:pStyle w:val="Heading3"/>
        <w:numPr>
          <w:ilvl w:val="2"/>
          <w:numId w:val="1"/>
        </w:numPr>
        <w:rPr/>
      </w:pPr>
      <w:bookmarkStart w:id="2894" w:name="__RefHeading___Toc7429119_73709187"/>
      <w:bookmarkStart w:id="2895" w:name="_Toc1309"/>
      <w:bookmarkEnd w:id="2894"/>
      <w:r>
        <w:rPr/>
        <w:t>1093</w:t>
      </w:r>
      <w:r>
        <w:rPr>
          <w:rtl w:val="true"/>
        </w:rPr>
        <w:t xml:space="preserve">- </w:t>
      </w:r>
      <w:r>
        <w:rPr>
          <w:rtl w:val="true"/>
        </w:rPr>
        <w:t>تاریخ وقایع الأیام و السنین‏</w:t>
      </w:r>
      <w:bookmarkEnd w:id="2895"/>
    </w:p>
    <w:p>
      <w:pPr>
        <w:pStyle w:val="BookText"/>
        <w:rPr/>
      </w:pPr>
      <w:r>
        <w:rPr>
          <w:rFonts w:ascii="IRNazanin" w:hAnsi="IRNazanin" w:eastAsia="IRNazanin"/>
          <w:color w:val="111111"/>
          <w:sz w:val="28"/>
          <w:sz w:val="28"/>
          <w:szCs w:val="28"/>
          <w:rtl w:val="true"/>
          <w:lang w:bidi="fa-IR"/>
        </w:rPr>
        <w:t>و فیه وفیات العلماء و غیرها للسید الأمیر عبد الحسین بن الأمیر محمد باقر الحسینی الخاتون‏آبادی المعاصر، للعلامة المجلسی و المجاز من والده المولی التقی و من المحقق السبزواری، کان فی مکتبة شیخنا العلامة النوری و أکثر النقل عنه فی الفیض القدسی و غیره من تصانیفه‏</w:t>
      </w:r>
    </w:p>
    <w:p>
      <w:pPr>
        <w:pStyle w:val="Heading3"/>
        <w:numPr>
          <w:ilvl w:val="2"/>
          <w:numId w:val="1"/>
        </w:numPr>
        <w:rPr/>
      </w:pPr>
      <w:bookmarkStart w:id="2896" w:name="__RefHeading___Toc7429121_73709187"/>
      <w:bookmarkStart w:id="2897" w:name="_Toc1310"/>
      <w:bookmarkEnd w:id="2896"/>
      <w:r>
        <w:rPr/>
        <w:t>1094</w:t>
      </w:r>
      <w:r>
        <w:rPr>
          <w:rtl w:val="true"/>
        </w:rPr>
        <w:t xml:space="preserve">- </w:t>
      </w:r>
      <w:r>
        <w:rPr>
          <w:rtl w:val="true"/>
        </w:rPr>
        <w:t>تاریخ الولادة و الوفاة</w:t>
      </w:r>
      <w:bookmarkEnd w:id="2897"/>
    </w:p>
    <w:p>
      <w:pPr>
        <w:pStyle w:val="BookText"/>
        <w:rPr/>
      </w:pPr>
      <w:r>
        <w:rPr>
          <w:rFonts w:ascii="IRNazanin" w:hAnsi="IRNazanin" w:eastAsia="IRNazanin"/>
          <w:color w:val="111111"/>
          <w:sz w:val="28"/>
          <w:sz w:val="28"/>
          <w:szCs w:val="28"/>
          <w:rtl w:val="true"/>
          <w:lang w:bidi="fa-IR"/>
        </w:rPr>
        <w:t xml:space="preserve">لأعیان المسلمین من صدر الإسلام إلی یومنا هذا للفاضل میرزا عبد الرزاق خان سرتیب ابن میرزا محسن بن ملا کرم علی البغائری من نواحی سبزوار الأصفهانی المولود بها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طهران مع والده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کتاب کبیر مقصور علی ذکر تاریخ الولادة و الوفاة لجمیع الأعیان من العلماء و السلاطین و غیرهما من الشیعة و غیرهم‏</w:t>
      </w:r>
    </w:p>
    <w:p>
      <w:pPr>
        <w:pStyle w:val="Heading3"/>
        <w:numPr>
          <w:ilvl w:val="2"/>
          <w:numId w:val="1"/>
        </w:numPr>
        <w:rPr/>
      </w:pPr>
      <w:bookmarkStart w:id="2898" w:name="__RefHeading___Toc7429123_73709187"/>
      <w:bookmarkStart w:id="2899" w:name="_Toc1311"/>
      <w:bookmarkEnd w:id="2898"/>
      <w:r>
        <w:rPr/>
        <w:t>1095</w:t>
      </w:r>
      <w:r>
        <w:rPr>
          <w:rtl w:val="true"/>
        </w:rPr>
        <w:t xml:space="preserve">- </w:t>
      </w:r>
      <w:r>
        <w:rPr>
          <w:rtl w:val="true"/>
        </w:rPr>
        <w:t>تاریخ هجوم الروس إلی إیران‏</w:t>
      </w:r>
      <w:bookmarkEnd w:id="2899"/>
    </w:p>
    <w:p>
      <w:pPr>
        <w:pStyle w:val="BookText"/>
        <w:rPr/>
      </w:pPr>
      <w:r>
        <w:rPr>
          <w:rFonts w:ascii="IRNazanin" w:hAnsi="IRNazanin" w:eastAsia="IRNazanin"/>
          <w:color w:val="111111"/>
          <w:sz w:val="28"/>
          <w:sz w:val="28"/>
          <w:szCs w:val="28"/>
          <w:rtl w:val="true"/>
          <w:lang w:bidi="fa-IR"/>
        </w:rPr>
        <w:t xml:space="preserve">و انتهاض العلماء للدفاع عنهم 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لطیف لنظام‏الدین‏زاده، طبع بمطبعة الآداب فی بغداد سنة </w:t>
      </w:r>
      <w:r>
        <w:rPr>
          <w:rFonts w:eastAsia="IRNazanin" w:cs="IRNazanin"/>
          <w:color w:val="111111"/>
          <w:sz w:val="28"/>
          <w:szCs w:val="28"/>
          <w:lang w:bidi="fa-IR"/>
        </w:rPr>
        <w:t>1331</w:t>
      </w:r>
    </w:p>
    <w:p>
      <w:pPr>
        <w:pStyle w:val="Heading3"/>
        <w:numPr>
          <w:ilvl w:val="2"/>
          <w:numId w:val="1"/>
        </w:numPr>
        <w:rPr/>
      </w:pPr>
      <w:bookmarkStart w:id="2900" w:name="__RefHeading___Toc7429125_73709187"/>
      <w:bookmarkStart w:id="2901" w:name="_Toc1312"/>
      <w:bookmarkEnd w:id="2900"/>
      <w:r>
        <w:rPr/>
        <w:t>1096</w:t>
      </w:r>
      <w:r>
        <w:rPr>
          <w:rtl w:val="true"/>
        </w:rPr>
        <w:t xml:space="preserve">- </w:t>
      </w:r>
      <w:r>
        <w:rPr>
          <w:rtl w:val="true"/>
        </w:rPr>
        <w:t>تاریخ هراة</w:t>
      </w:r>
      <w:bookmarkEnd w:id="29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حکی بعض المطلعین أنه لبعض الأصحاب‏ </w:t>
      </w:r>
      <w:bookmarkStart w:id="2902" w:name="pg11677_135426"/>
    </w:p>
    <w:p>
      <w:pPr>
        <w:pStyle w:val="BookText"/>
        <w:rPr/>
      </w:pPr>
      <w:bookmarkEnd w:id="2902"/>
      <w:r>
        <w:rPr>
          <w:rFonts w:ascii="IRNazanin" w:hAnsi="IRNazanin" w:eastAsia="IRNazanin"/>
          <w:color w:val="111111"/>
          <w:sz w:val="28"/>
          <w:sz w:val="28"/>
          <w:szCs w:val="28"/>
          <w:rtl w:val="true"/>
          <w:lang w:bidi="fa-IR"/>
        </w:rPr>
        <w:t>توجد نسخه منه فی مکتبة شیخ الإسلام بزنجان‏</w:t>
      </w:r>
    </w:p>
    <w:p>
      <w:pPr>
        <w:pStyle w:val="Heading3"/>
        <w:numPr>
          <w:ilvl w:val="2"/>
          <w:numId w:val="1"/>
        </w:numPr>
        <w:rPr/>
      </w:pPr>
      <w:bookmarkStart w:id="2903" w:name="__RefHeading___Toc7429127_73709187"/>
      <w:bookmarkStart w:id="2904" w:name="_Toc1313"/>
      <w:bookmarkEnd w:id="2903"/>
      <w:r>
        <w:rPr/>
        <w:t>1097</w:t>
      </w:r>
      <w:r>
        <w:rPr>
          <w:rtl w:val="true"/>
        </w:rPr>
        <w:t xml:space="preserve">- </w:t>
      </w:r>
      <w:r>
        <w:rPr>
          <w:rtl w:val="true"/>
        </w:rPr>
        <w:t>تاریخ هشت بهشت‏</w:t>
      </w:r>
      <w:bookmarkEnd w:id="2904"/>
    </w:p>
    <w:p>
      <w:pPr>
        <w:pStyle w:val="BookText"/>
        <w:rPr/>
      </w:pPr>
      <w:r>
        <w:rPr>
          <w:rFonts w:ascii="IRNazanin" w:hAnsi="IRNazanin" w:eastAsia="IRNazanin"/>
          <w:color w:val="111111"/>
          <w:sz w:val="28"/>
          <w:sz w:val="28"/>
          <w:szCs w:val="28"/>
          <w:rtl w:val="true"/>
          <w:lang w:bidi="fa-IR"/>
        </w:rPr>
        <w:t>أیضا فارسی، توجد نسخه منه فی الخزانة الشاهیة بطهران، فراجعه‏</w:t>
      </w:r>
    </w:p>
    <w:p>
      <w:pPr>
        <w:pStyle w:val="Heading3"/>
        <w:numPr>
          <w:ilvl w:val="2"/>
          <w:numId w:val="1"/>
        </w:numPr>
        <w:rPr/>
      </w:pPr>
      <w:bookmarkStart w:id="2905" w:name="__RefHeading___Toc7429129_73709187"/>
      <w:bookmarkStart w:id="2906" w:name="_Toc1314"/>
      <w:bookmarkEnd w:id="2905"/>
      <w:r>
        <w:rPr>
          <w:rtl w:val="true"/>
        </w:rPr>
        <w:t>تاریخ الهند</w:t>
      </w:r>
      <w:bookmarkEnd w:id="2906"/>
    </w:p>
    <w:p>
      <w:pPr>
        <w:pStyle w:val="BookText"/>
        <w:rPr/>
      </w:pPr>
      <w:r>
        <w:rPr>
          <w:rFonts w:ascii="IRNazanin" w:hAnsi="IRNazanin" w:eastAsia="IRNazanin"/>
          <w:color w:val="111111"/>
          <w:sz w:val="28"/>
          <w:sz w:val="28"/>
          <w:szCs w:val="28"/>
          <w:rtl w:val="true"/>
          <w:lang w:bidi="fa-IR"/>
        </w:rPr>
        <w:t>فارسی موسوم ب جام جم یأتی‏</w:t>
      </w:r>
    </w:p>
    <w:p>
      <w:pPr>
        <w:pStyle w:val="Heading3"/>
        <w:numPr>
          <w:ilvl w:val="2"/>
          <w:numId w:val="1"/>
        </w:numPr>
        <w:rPr/>
      </w:pPr>
      <w:bookmarkStart w:id="2907" w:name="__RefHeading___Toc7429131_73709187"/>
      <w:bookmarkStart w:id="2908" w:name="_Toc1315"/>
      <w:bookmarkEnd w:id="2907"/>
      <w:r>
        <w:rPr/>
        <w:t>1098</w:t>
      </w:r>
      <w:r>
        <w:rPr>
          <w:rtl w:val="true"/>
        </w:rPr>
        <w:t xml:space="preserve">- </w:t>
      </w:r>
      <w:r>
        <w:rPr>
          <w:rtl w:val="true"/>
        </w:rPr>
        <w:t>تاریخ الهند</w:t>
      </w:r>
      <w:bookmarkEnd w:id="2908"/>
    </w:p>
    <w:p>
      <w:pPr>
        <w:pStyle w:val="BookText"/>
        <w:rPr/>
      </w:pPr>
      <w:r>
        <w:rPr>
          <w:rFonts w:ascii="IRNazanin" w:hAnsi="IRNazanin" w:eastAsia="IRNazanin"/>
          <w:color w:val="111111"/>
          <w:sz w:val="28"/>
          <w:sz w:val="28"/>
          <w:szCs w:val="28"/>
          <w:rtl w:val="true"/>
          <w:lang w:bidi="fa-IR"/>
        </w:rPr>
        <w:t>لمیرزا محمد ملک الکتاب الشیرازی المعاصر فارسی طبع فی بمبئی‏</w:t>
      </w:r>
    </w:p>
    <w:p>
      <w:pPr>
        <w:pStyle w:val="Heading3"/>
        <w:numPr>
          <w:ilvl w:val="2"/>
          <w:numId w:val="1"/>
        </w:numPr>
        <w:rPr/>
      </w:pPr>
      <w:bookmarkStart w:id="2909" w:name="__RefHeading___Toc7429133_73709187"/>
      <w:bookmarkStart w:id="2910" w:name="_Toc1316"/>
      <w:bookmarkEnd w:id="2909"/>
      <w:r>
        <w:rPr/>
        <w:t>1099</w:t>
      </w:r>
      <w:r>
        <w:rPr>
          <w:rtl w:val="true"/>
        </w:rPr>
        <w:t xml:space="preserve">- </w:t>
      </w:r>
      <w:r>
        <w:rPr>
          <w:rtl w:val="true"/>
        </w:rPr>
        <w:t>تاریخ الهند</w:t>
      </w:r>
      <w:bookmarkEnd w:id="2910"/>
    </w:p>
    <w:p>
      <w:pPr>
        <w:pStyle w:val="BookText"/>
        <w:rPr/>
      </w:pPr>
      <w:r>
        <w:rPr>
          <w:rFonts w:ascii="IRNazanin" w:hAnsi="IRNazanin" w:eastAsia="IRNazanin"/>
          <w:color w:val="111111"/>
          <w:sz w:val="28"/>
          <w:sz w:val="28"/>
          <w:szCs w:val="28"/>
          <w:rtl w:val="true"/>
          <w:lang w:bidi="fa-IR"/>
        </w:rPr>
        <w:t xml:space="preserve">أو تحقیق ما للهند من مقولة مقبولة فی العقل أو مرذولة، للحکیم خواجه أبی ریحان محمد بن أحمد البیرونی المولود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طبع الجزء الثانی منه فی لندن غوتا سنة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 مع ترجمته إلی الإنگلیزیة کما فی معجم المطبوعات،</w:t>
      </w:r>
    </w:p>
    <w:p>
      <w:pPr>
        <w:pStyle w:val="Heading3"/>
        <w:numPr>
          <w:ilvl w:val="2"/>
          <w:numId w:val="1"/>
        </w:numPr>
        <w:rPr/>
      </w:pPr>
      <w:bookmarkStart w:id="2911" w:name="__RefHeading___Toc7429135_73709187"/>
      <w:bookmarkStart w:id="2912" w:name="_Toc1317"/>
      <w:bookmarkEnd w:id="2911"/>
      <w:r>
        <w:rPr/>
        <w:t>1100</w:t>
      </w:r>
      <w:r>
        <w:rPr>
          <w:rtl w:val="true"/>
        </w:rPr>
        <w:t xml:space="preserve">- </w:t>
      </w:r>
      <w:r>
        <w:rPr>
          <w:rtl w:val="true"/>
        </w:rPr>
        <w:t>تاریخ یحیی الجرفادقانی‏</w:t>
      </w:r>
      <w:bookmarkEnd w:id="2912"/>
    </w:p>
    <w:p>
      <w:pPr>
        <w:pStyle w:val="BookText"/>
        <w:rPr/>
      </w:pP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و یأتی فی التراجم ترجمه تاریخ آل عباس و ترجمه تاریخ الیمینی لأبی الشرف ناصح بن ظفر الجرفادقانی فراجعه‏</w:t>
      </w:r>
    </w:p>
    <w:p>
      <w:pPr>
        <w:pStyle w:val="Heading3"/>
        <w:numPr>
          <w:ilvl w:val="2"/>
          <w:numId w:val="1"/>
        </w:numPr>
        <w:rPr/>
      </w:pPr>
      <w:bookmarkStart w:id="2913" w:name="__RefHeading___Toc7429137_73709187"/>
      <w:bookmarkStart w:id="2914" w:name="_Toc1318"/>
      <w:bookmarkEnd w:id="2913"/>
      <w:r>
        <w:rPr/>
        <w:t>1101</w:t>
      </w:r>
      <w:r>
        <w:rPr>
          <w:rtl w:val="true"/>
        </w:rPr>
        <w:t xml:space="preserve">- </w:t>
      </w:r>
      <w:r>
        <w:rPr>
          <w:rtl w:val="true"/>
        </w:rPr>
        <w:t>تاریخ یزد</w:t>
      </w:r>
      <w:bookmarkEnd w:id="2914"/>
    </w:p>
    <w:p>
      <w:pPr>
        <w:pStyle w:val="BookText"/>
        <w:rPr/>
      </w:pPr>
      <w:r>
        <w:rPr>
          <w:rFonts w:ascii="IRNazanin" w:hAnsi="IRNazanin" w:eastAsia="IRNazanin"/>
          <w:color w:val="111111"/>
          <w:sz w:val="28"/>
          <w:sz w:val="28"/>
          <w:szCs w:val="28"/>
          <w:rtl w:val="true"/>
          <w:lang w:bidi="fa-IR"/>
        </w:rPr>
        <w:t>فارسی من تألیف جمع من المعاصرین طبع بإیران‏</w:t>
      </w:r>
    </w:p>
    <w:p>
      <w:pPr>
        <w:pStyle w:val="Heading3"/>
        <w:numPr>
          <w:ilvl w:val="2"/>
          <w:numId w:val="1"/>
        </w:numPr>
        <w:rPr/>
      </w:pPr>
      <w:bookmarkStart w:id="2915" w:name="__RefHeading___Toc7429139_73709187"/>
      <w:bookmarkStart w:id="2916" w:name="_Toc1319"/>
      <w:bookmarkEnd w:id="2915"/>
      <w:r>
        <w:rPr>
          <w:rtl w:val="true"/>
        </w:rPr>
        <w:t>تاریخ یزید</w:t>
      </w:r>
      <w:bookmarkEnd w:id="2916"/>
    </w:p>
    <w:p>
      <w:pPr>
        <w:pStyle w:val="BookText"/>
        <w:rPr/>
      </w:pPr>
      <w:r>
        <w:rPr>
          <w:rFonts w:ascii="IRNazanin" w:hAnsi="IRNazanin" w:eastAsia="IRNazanin"/>
          <w:color w:val="111111"/>
          <w:sz w:val="28"/>
          <w:sz w:val="28"/>
          <w:szCs w:val="28"/>
          <w:rtl w:val="true"/>
          <w:lang w:bidi="fa-IR"/>
        </w:rPr>
        <w:t>اسمه الهاویة فی تاریخ یزید بن معاویة یأتی فی الهاء</w:t>
      </w:r>
    </w:p>
    <w:p>
      <w:pPr>
        <w:pStyle w:val="Heading3"/>
        <w:numPr>
          <w:ilvl w:val="2"/>
          <w:numId w:val="1"/>
        </w:numPr>
        <w:rPr/>
      </w:pPr>
      <w:bookmarkStart w:id="2917" w:name="__RefHeading___Toc7429141_73709187"/>
      <w:bookmarkStart w:id="2918" w:name="_Toc1320"/>
      <w:bookmarkEnd w:id="2917"/>
      <w:r>
        <w:rPr/>
        <w:t>1102</w:t>
      </w:r>
      <w:r>
        <w:rPr>
          <w:rtl w:val="true"/>
        </w:rPr>
        <w:t xml:space="preserve">- </w:t>
      </w:r>
      <w:r>
        <w:rPr>
          <w:rtl w:val="true"/>
        </w:rPr>
        <w:t>تاریخ یزید</w:t>
      </w:r>
      <w:bookmarkEnd w:id="2918"/>
    </w:p>
    <w:p>
      <w:pPr>
        <w:pStyle w:val="BookText"/>
        <w:rPr/>
      </w:pPr>
      <w:r>
        <w:rPr>
          <w:rFonts w:ascii="IRNazanin" w:hAnsi="IRNazanin" w:eastAsia="IRNazanin"/>
          <w:color w:val="111111"/>
          <w:sz w:val="28"/>
          <w:sz w:val="28"/>
          <w:szCs w:val="28"/>
          <w:rtl w:val="true"/>
          <w:lang w:bidi="fa-IR"/>
        </w:rPr>
        <w:t xml:space="preserve">فی أحواله و سیرته بلغة أردو، للشیخ سعادت حسین بن منور علی السلطان‏پوری المعاصر المولود حدود </w:t>
      </w:r>
      <w:r>
        <w:rPr>
          <w:rFonts w:eastAsia="IRNazanin" w:cs="IRNazanin"/>
          <w:color w:val="111111"/>
          <w:sz w:val="28"/>
          <w:szCs w:val="28"/>
          <w:lang w:bidi="fa-IR"/>
        </w:rPr>
        <w:t>1330</w:t>
      </w:r>
    </w:p>
    <w:p>
      <w:pPr>
        <w:pStyle w:val="Heading3"/>
        <w:numPr>
          <w:ilvl w:val="2"/>
          <w:numId w:val="1"/>
        </w:numPr>
        <w:rPr/>
      </w:pPr>
      <w:bookmarkStart w:id="2919" w:name="__RefHeading___Toc7429143_73709187"/>
      <w:bookmarkStart w:id="2920" w:name="_Toc1321"/>
      <w:bookmarkEnd w:id="2919"/>
      <w:r>
        <w:rPr/>
        <w:t>1103</w:t>
      </w:r>
      <w:r>
        <w:rPr>
          <w:rtl w:val="true"/>
        </w:rPr>
        <w:t xml:space="preserve">- </w:t>
      </w:r>
      <w:r>
        <w:rPr>
          <w:rtl w:val="true"/>
        </w:rPr>
        <w:t>تاریخ الیزیدیة</w:t>
      </w:r>
      <w:bookmarkEnd w:id="2920"/>
    </w:p>
    <w:p>
      <w:pPr>
        <w:pStyle w:val="BookText"/>
        <w:rPr/>
      </w:pPr>
      <w:r>
        <w:rPr>
          <w:rFonts w:ascii="IRNazanin" w:hAnsi="IRNazanin" w:eastAsia="IRNazanin"/>
          <w:color w:val="111111"/>
          <w:sz w:val="28"/>
          <w:sz w:val="28"/>
          <w:szCs w:val="28"/>
          <w:rtl w:val="true"/>
          <w:lang w:bidi="fa-IR"/>
        </w:rPr>
        <w:t xml:space="preserve">للسید عبد الرزاق الحسنی البغدادی ألفه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مطبعة الفلاح ببغداد</w:t>
      </w:r>
    </w:p>
    <w:p>
      <w:pPr>
        <w:pStyle w:val="Heading3"/>
        <w:numPr>
          <w:ilvl w:val="2"/>
          <w:numId w:val="1"/>
        </w:numPr>
        <w:rPr/>
      </w:pPr>
      <w:bookmarkStart w:id="2921" w:name="__RefHeading___Toc7429145_73709187"/>
      <w:bookmarkStart w:id="2922" w:name="_Toc1322"/>
      <w:bookmarkEnd w:id="2921"/>
      <w:r>
        <w:rPr/>
        <w:t>1104</w:t>
      </w:r>
      <w:r>
        <w:rPr>
          <w:rtl w:val="true"/>
        </w:rPr>
        <w:t xml:space="preserve">- </w:t>
      </w:r>
      <w:r>
        <w:rPr>
          <w:rtl w:val="true"/>
        </w:rPr>
        <w:t>تاریخ الیعقوبی‏</w:t>
      </w:r>
      <w:bookmarkEnd w:id="292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للمؤرخ الرحالة أحمد بن أبی یعقوب إسحاق بن جعفر بن وهب بن واضح الکاتب العباسی المکنی بابن واضح و المعروف بالیعقوبی المتوفی سنة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البلدان المطبوع فی لیدن قبلا و فی النجف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تاریخه کبیر فی جزءین‏ </w:t>
      </w:r>
      <w:bookmarkStart w:id="2923" w:name="pg11677_135427"/>
    </w:p>
    <w:p>
      <w:pPr>
        <w:pStyle w:val="BookText"/>
        <w:rPr/>
      </w:pPr>
      <w:bookmarkEnd w:id="2923"/>
      <w:r>
        <w:rPr>
          <w:rFonts w:ascii="IRNazanin" w:hAnsi="IRNazanin" w:eastAsia="IRNazanin"/>
          <w:color w:val="111111"/>
          <w:sz w:val="28"/>
          <w:sz w:val="28"/>
          <w:szCs w:val="28"/>
          <w:rtl w:val="true"/>
          <w:lang w:bidi="fa-IR"/>
        </w:rPr>
        <w:t xml:space="preserve">أولهما تاریخ ما قبل الإسلام و الثانی فیما بعد الإسلام إلی خلافة المعتمد العباسی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الجزءان فی لیدن سنة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کما فی معجم المطبوعات و فیه أن ابن واضح شیعی المذهب، و فی اکتفاء القنوع أن الیعقوبی کان یمیل فی غرضه إلی التشیع دون السنیة</w:t>
      </w:r>
    </w:p>
    <w:p>
      <w:pPr>
        <w:pStyle w:val="Heading3"/>
        <w:numPr>
          <w:ilvl w:val="2"/>
          <w:numId w:val="1"/>
        </w:numPr>
        <w:rPr/>
      </w:pPr>
      <w:bookmarkStart w:id="2924" w:name="__RefHeading___Toc7429147_73709187"/>
      <w:bookmarkStart w:id="2925" w:name="_Toc1323"/>
      <w:bookmarkEnd w:id="2924"/>
      <w:r>
        <w:rPr/>
        <w:t>1105</w:t>
      </w:r>
      <w:r>
        <w:rPr>
          <w:rtl w:val="true"/>
        </w:rPr>
        <w:t xml:space="preserve">- </w:t>
      </w:r>
      <w:r>
        <w:rPr>
          <w:rtl w:val="true"/>
        </w:rPr>
        <w:t>تاریخ الیمن و أخبارها</w:t>
      </w:r>
      <w:bookmarkEnd w:id="2925"/>
    </w:p>
    <w:p>
      <w:pPr>
        <w:pStyle w:val="BookText"/>
        <w:rPr/>
      </w:pPr>
      <w:r>
        <w:rPr>
          <w:rFonts w:ascii="IRNazanin" w:hAnsi="IRNazanin" w:eastAsia="IRNazanin"/>
          <w:color w:val="111111"/>
          <w:sz w:val="28"/>
          <w:sz w:val="28"/>
          <w:szCs w:val="28"/>
          <w:rtl w:val="true"/>
          <w:lang w:bidi="fa-IR"/>
        </w:rPr>
        <w:t xml:space="preserve">لأبی محمد عمارة بن أبی الحسن علی بن زیدان بن أحمد الحکمی المعروف بالفقیه عمارة الیمنی الشهید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وزراء مصر عبر عنه فی نسمة السحر فیمن تشیع و شعر بکتاب أخبار الیمن و یأتی له کتاب المفید فی أخبار زبید</w:t>
      </w:r>
    </w:p>
    <w:p>
      <w:pPr>
        <w:pStyle w:val="Heading3"/>
        <w:numPr>
          <w:ilvl w:val="2"/>
          <w:numId w:val="1"/>
        </w:numPr>
        <w:rPr/>
      </w:pPr>
      <w:bookmarkStart w:id="2926" w:name="__RefHeading___Toc7429149_73709187"/>
      <w:bookmarkStart w:id="2927" w:name="_Toc1324"/>
      <w:bookmarkEnd w:id="2926"/>
      <w:r>
        <w:rPr>
          <w:rtl w:val="true"/>
        </w:rPr>
        <w:t>تاریخ الیمینی‏</w:t>
      </w:r>
      <w:bookmarkEnd w:id="2927"/>
    </w:p>
    <w:p>
      <w:pPr>
        <w:pStyle w:val="BookText"/>
        <w:rPr/>
      </w:pPr>
      <w:r>
        <w:rPr>
          <w:rFonts w:ascii="IRNazanin" w:hAnsi="IRNazanin" w:eastAsia="IRNazanin"/>
          <w:color w:val="111111"/>
          <w:sz w:val="28"/>
          <w:sz w:val="28"/>
          <w:szCs w:val="28"/>
          <w:rtl w:val="true"/>
          <w:lang w:bidi="fa-IR"/>
        </w:rPr>
        <w:t>أو سیرة الیمینی لأنه ألف باسم یمین الدولة السلطان محمود بن سبکتکین، مر بعنوان تاریخ سبکتکین الغزنوی‏</w:t>
      </w:r>
      <w:r>
        <w:rPr>
          <w:rStyle w:val="FootnoteAnchor"/>
          <w:rtl w:val="true"/>
        </w:rPr>
        <w:footnoteReference w:id="6"/>
      </w:r>
    </w:p>
    <w:p>
      <w:pPr>
        <w:pStyle w:val="Heading3"/>
        <w:numPr>
          <w:ilvl w:val="2"/>
          <w:numId w:val="1"/>
        </w:numPr>
        <w:rPr/>
      </w:pPr>
      <w:bookmarkStart w:id="2928" w:name="__RefHeading___Toc7429151_73709187"/>
      <w:bookmarkStart w:id="2929" w:name="_Toc1325"/>
      <w:bookmarkEnd w:id="2928"/>
      <w:r>
        <w:rPr/>
        <w:t>1106</w:t>
      </w:r>
      <w:r>
        <w:rPr>
          <w:rtl w:val="true"/>
        </w:rPr>
        <w:t xml:space="preserve">- </w:t>
      </w:r>
      <w:r>
        <w:rPr>
          <w:rtl w:val="true"/>
        </w:rPr>
        <w:t>تاریخ یورپ و انگلند</w:t>
      </w:r>
      <w:bookmarkEnd w:id="2929"/>
    </w:p>
    <w:p>
      <w:pPr>
        <w:pStyle w:val="BookText"/>
        <w:rPr/>
      </w:pPr>
      <w:r>
        <w:rPr>
          <w:rFonts w:ascii="IRNazanin" w:hAnsi="IRNazanin" w:eastAsia="IRNazanin"/>
          <w:color w:val="111111"/>
          <w:sz w:val="28"/>
          <w:sz w:val="28"/>
          <w:szCs w:val="28"/>
          <w:rtl w:val="true"/>
          <w:lang w:bidi="fa-IR"/>
        </w:rPr>
        <w:t xml:space="preserve">هو تواریخ ملوک الأرض و لا سیما ملوک أروپا، و یقال له تاریخ جهان‏آرا مرتب علی مقدمه و ستة و خمسین فصلا ترجمه إلی الفارسیة عن أصله الإفرنجی ترجمه میرزا محمد ملک الکتاب الشیرازی المعاصر و طبع فی بمبئی سنة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Heading3"/>
        <w:numPr>
          <w:ilvl w:val="2"/>
          <w:numId w:val="1"/>
        </w:numPr>
        <w:rPr/>
      </w:pPr>
      <w:bookmarkStart w:id="2930" w:name="__RefHeading___Toc7429153_73709187"/>
      <w:bookmarkStart w:id="2931" w:name="_Toc1326"/>
      <w:bookmarkEnd w:id="2930"/>
      <w:r>
        <w:rPr/>
        <w:t>1107</w:t>
      </w:r>
      <w:r>
        <w:rPr>
          <w:rtl w:val="true"/>
        </w:rPr>
        <w:t xml:space="preserve">- </w:t>
      </w:r>
      <w:r>
        <w:rPr>
          <w:rtl w:val="true"/>
        </w:rPr>
        <w:t>تاریخ یومیه ایران‏</w:t>
      </w:r>
      <w:bookmarkEnd w:id="293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لملک المؤرخین میرزا عبد الحسین خان بن میرزا هدایة الله خان ابن لسان الملک میرزا محمد تقی خان سپهر ابن المولی علی الضرابی الکاشانی الطهرانی المولود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یوم السبت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الشیخ محمد علی الحبیب‏آبادی و ترجمه فی تقویم پارس لسنة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الشمسیة و ذکر أنه ولد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bookmarkStart w:id="2932" w:name="pg11677_135428"/>
    </w:p>
    <w:p>
      <w:pPr>
        <w:pStyle w:val="BookText"/>
        <w:rPr/>
      </w:pPr>
      <w:bookmarkEnd w:id="2932"/>
      <w:r>
        <w:rPr>
          <w:rFonts w:ascii="IRNazanin" w:hAnsi="IRNazanin" w:eastAsia="IRNazanin"/>
          <w:color w:val="111111"/>
          <w:sz w:val="28"/>
          <w:sz w:val="28"/>
          <w:szCs w:val="28"/>
          <w:rtl w:val="true"/>
          <w:lang w:bidi="fa-IR"/>
        </w:rPr>
        <w:t xml:space="preserve">و قال إن تاریخه کبیر خرج منه إلی وفاته ست و ثلاثون مجلدا لکل سنة مجلد فیکون له عند الشروع فیه خمس و عشرون أو سبع و عشرون سنة تقریبا، و مر له تاریخ الأنبیاء و یأتی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p>
    <w:p>
      <w:pPr>
        <w:pStyle w:val="Heading3"/>
        <w:numPr>
          <w:ilvl w:val="2"/>
          <w:numId w:val="1"/>
        </w:numPr>
        <w:rPr/>
      </w:pPr>
      <w:bookmarkStart w:id="2933" w:name="__RefHeading___Toc7429155_73709187"/>
      <w:bookmarkStart w:id="2934" w:name="_Toc1327"/>
      <w:bookmarkEnd w:id="2933"/>
      <w:r>
        <w:rPr/>
        <w:t>1108</w:t>
      </w:r>
      <w:r>
        <w:rPr>
          <w:rtl w:val="true"/>
        </w:rPr>
        <w:t xml:space="preserve">- </w:t>
      </w:r>
      <w:r>
        <w:rPr>
          <w:rtl w:val="true"/>
        </w:rPr>
        <w:t>تاریخ یونان‏</w:t>
      </w:r>
      <w:bookmarkEnd w:id="2934"/>
    </w:p>
    <w:p>
      <w:pPr>
        <w:pStyle w:val="BookText"/>
        <w:rPr/>
      </w:pPr>
      <w:r>
        <w:rPr>
          <w:rFonts w:ascii="IRNazanin" w:hAnsi="IRNazanin" w:eastAsia="IRNazanin"/>
          <w:color w:val="111111"/>
          <w:sz w:val="28"/>
          <w:sz w:val="28"/>
          <w:szCs w:val="28"/>
          <w:rtl w:val="true"/>
          <w:lang w:bidi="fa-IR"/>
        </w:rPr>
        <w:t xml:space="preserve">لمیرزا سید علی خان ابن میرزا سید أحمد خان نصر الأطباء ترجمه إلی الفارسیة عن الأصل الإفرنجی طبع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w:t>
      </w:r>
    </w:p>
    <w:p>
      <w:pPr>
        <w:pStyle w:val="Heading3"/>
        <w:numPr>
          <w:ilvl w:val="2"/>
          <w:numId w:val="1"/>
        </w:numPr>
        <w:rPr/>
      </w:pPr>
      <w:bookmarkStart w:id="2935" w:name="__RefHeading___Toc7429157_73709187"/>
      <w:bookmarkStart w:id="2936" w:name="_Toc1328"/>
      <w:bookmarkEnd w:id="2935"/>
      <w:r>
        <w:rPr/>
        <w:t>1109</w:t>
      </w:r>
      <w:r>
        <w:rPr>
          <w:rtl w:val="true"/>
        </w:rPr>
        <w:t xml:space="preserve">- </w:t>
      </w:r>
      <w:r>
        <w:rPr>
          <w:rtl w:val="true"/>
        </w:rPr>
        <w:t>تاریخ یونان‏</w:t>
      </w:r>
      <w:bookmarkEnd w:id="2936"/>
    </w:p>
    <w:p>
      <w:pPr>
        <w:pStyle w:val="BookText"/>
        <w:rPr/>
      </w:pPr>
      <w:r>
        <w:rPr>
          <w:rFonts w:ascii="IRNazanin" w:hAnsi="IRNazanin" w:eastAsia="IRNazanin"/>
          <w:color w:val="111111"/>
          <w:sz w:val="28"/>
          <w:sz w:val="28"/>
          <w:szCs w:val="28"/>
          <w:rtl w:val="true"/>
          <w:lang w:bidi="fa-IR"/>
        </w:rPr>
        <w:t xml:space="preserve">لمیرزا علی خان مترجم السلطنة المعلم فی مدرسة دار الفنون ترجمه عن الإفرنجیة أیضا و طبع سنة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Heading3"/>
        <w:numPr>
          <w:ilvl w:val="2"/>
          <w:numId w:val="1"/>
        </w:numPr>
        <w:rPr/>
      </w:pPr>
      <w:bookmarkStart w:id="2937" w:name="__RefHeading___Toc7429159_73709187"/>
      <w:bookmarkStart w:id="2938" w:name="_Toc1329"/>
      <w:bookmarkEnd w:id="2937"/>
      <w:r>
        <w:rPr/>
        <w:t>1110</w:t>
      </w:r>
      <w:r>
        <w:rPr>
          <w:rtl w:val="true"/>
        </w:rPr>
        <w:t xml:space="preserve">- </w:t>
      </w:r>
      <w:r>
        <w:rPr>
          <w:rtl w:val="true"/>
        </w:rPr>
        <w:t>تاریخ یونان‏</w:t>
      </w:r>
      <w:bookmarkEnd w:id="2938"/>
    </w:p>
    <w:p>
      <w:pPr>
        <w:pStyle w:val="BookText"/>
        <w:rPr/>
      </w:pPr>
      <w:r>
        <w:rPr>
          <w:rFonts w:ascii="IRNazanin" w:hAnsi="IRNazanin" w:eastAsia="IRNazanin"/>
          <w:color w:val="111111"/>
          <w:sz w:val="28"/>
          <w:sz w:val="28"/>
          <w:szCs w:val="28"/>
          <w:rtl w:val="true"/>
          <w:lang w:bidi="fa-IR"/>
        </w:rPr>
        <w:t>أیضا ترجمه إلی الفارسیة عن الإفرنجیة طبع بإیران، للسید محسن خان</w:t>
      </w:r>
      <w:r>
        <w:rPr>
          <w:rFonts w:eastAsia="IRNazanin" w:cs="IRNazanin"/>
          <w:color w:val="111111"/>
          <w:sz w:val="28"/>
          <w:szCs w:val="28"/>
          <w:rtl w:val="true"/>
          <w:lang w:bidi="fa-IR"/>
        </w:rPr>
        <w:t>.</w:t>
      </w:r>
    </w:p>
    <w:p>
      <w:pPr>
        <w:pStyle w:val="Heading3"/>
        <w:numPr>
          <w:ilvl w:val="2"/>
          <w:numId w:val="1"/>
        </w:numPr>
        <w:rPr/>
      </w:pPr>
      <w:bookmarkStart w:id="2939" w:name="__RefHeading___Toc7429161_73709187"/>
      <w:bookmarkStart w:id="2940" w:name="_Toc1330"/>
      <w:bookmarkEnd w:id="2939"/>
      <w:r>
        <w:rPr/>
        <w:t>1111</w:t>
      </w:r>
      <w:r>
        <w:rPr>
          <w:rtl w:val="true"/>
        </w:rPr>
        <w:t xml:space="preserve">- </w:t>
      </w:r>
      <w:r>
        <w:rPr>
          <w:rtl w:val="true"/>
        </w:rPr>
        <w:t>کتاب التأسی‏</w:t>
      </w:r>
      <w:bookmarkEnd w:id="2940"/>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مؤلف المائة کتاب المتوفی سنة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2941" w:name="__RefHeading___Toc7429163_73709187"/>
      <w:bookmarkStart w:id="2942" w:name="_Toc1331"/>
      <w:bookmarkEnd w:id="2941"/>
      <w:r>
        <w:rPr/>
        <w:t>1112</w:t>
      </w:r>
      <w:r>
        <w:rPr>
          <w:rtl w:val="true"/>
        </w:rPr>
        <w:t xml:space="preserve">- </w:t>
      </w:r>
      <w:r>
        <w:rPr>
          <w:rtl w:val="true"/>
        </w:rPr>
        <w:t>التأسیسات‏</w:t>
      </w:r>
      <w:bookmarkEnd w:id="2942"/>
    </w:p>
    <w:p>
      <w:pPr>
        <w:pStyle w:val="BookText"/>
        <w:rPr/>
      </w:pPr>
      <w:r>
        <w:rPr>
          <w:rFonts w:ascii="IRNazanin" w:hAnsi="IRNazanin" w:eastAsia="IRNazanin"/>
          <w:color w:val="111111"/>
          <w:sz w:val="28"/>
          <w:sz w:val="28"/>
          <w:szCs w:val="28"/>
          <w:rtl w:val="true"/>
          <w:lang w:bidi="fa-IR"/>
        </w:rPr>
        <w:t xml:space="preserve">فی القواعد الفقهیة فی ستة آلاف بیت لمیرزا محمد بن سلیمان التنکابنی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أخبر ولده آقا مهدی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الثلاثاء الثامن و العشرین من جمادی الثانیة سنة اثنتین و ثلاثمائة بعد الألف المطابق للخامس و</w:t>
      </w:r>
    </w:p>
    <w:p>
      <w:pPr>
        <w:pStyle w:val="BookText"/>
        <w:rPr/>
      </w:pPr>
      <w:r>
        <w:rPr>
          <w:rFonts w:ascii="IRNazanin" w:hAnsi="IRNazanin" w:eastAsia="IRNazanin"/>
          <w:color w:val="111111"/>
          <w:sz w:val="28"/>
          <w:sz w:val="28"/>
          <w:szCs w:val="28"/>
          <w:rtl w:val="true"/>
          <w:lang w:bidi="fa-IR"/>
        </w:rPr>
        <w:t>العشرین من فروردین من تلک السنة و دفن بسلیمان‏آباد القریة التی عمرها والده میرزا سلیمان المترجم فی ضمن ترجمه ولده میرزا محمد فی القصص، و قد ضبطنا تاریخ وفاته هنا تدارکا لما اکتفینا به فی الجزء الأول و الثانی من التقریبات‏</w:t>
      </w:r>
    </w:p>
    <w:p>
      <w:pPr>
        <w:pStyle w:val="Heading3"/>
        <w:numPr>
          <w:ilvl w:val="2"/>
          <w:numId w:val="1"/>
        </w:numPr>
        <w:rPr/>
      </w:pPr>
      <w:bookmarkStart w:id="2943" w:name="__RefHeading___Toc7429165_73709187"/>
      <w:bookmarkStart w:id="2944" w:name="_Toc1332"/>
      <w:bookmarkEnd w:id="2943"/>
      <w:r>
        <w:rPr/>
        <w:t>1113</w:t>
      </w:r>
      <w:r>
        <w:rPr>
          <w:rtl w:val="true"/>
        </w:rPr>
        <w:t xml:space="preserve">- </w:t>
      </w:r>
      <w:r>
        <w:rPr>
          <w:rtl w:val="true"/>
        </w:rPr>
        <w:t>تأسیس الشیعة الکرام لفنون الإسلام‏</w:t>
      </w:r>
      <w:bookmarkEnd w:id="294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لسید مشایخنا آیة الله السید حسن صدر الدین الموسوی العاملی الکاظمی المولود بها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ابتکر موضوعا خصصه بالتدوین و أبدع فیه غایة الإبداع و قرر فیه بما صح من التواریخ و السیر تقدم علماء الشیعة علی سائر علماء الإسلام فی تأسیس أنواع العلوم الإسلامیة من النحو و الصرف‏ </w:t>
      </w:r>
      <w:bookmarkStart w:id="2945" w:name="pg11677_135429"/>
    </w:p>
    <w:p>
      <w:pPr>
        <w:pStyle w:val="BookText"/>
        <w:rPr/>
      </w:pPr>
      <w:bookmarkEnd w:id="2945"/>
      <w:r>
        <w:rPr>
          <w:rFonts w:ascii="IRNazanin" w:hAnsi="IRNazanin" w:eastAsia="IRNazanin"/>
          <w:color w:val="111111"/>
          <w:sz w:val="28"/>
          <w:sz w:val="28"/>
          <w:szCs w:val="28"/>
          <w:rtl w:val="true"/>
          <w:lang w:bidi="fa-IR"/>
        </w:rPr>
        <w:t xml:space="preserve">و علوم البلاغة و العروض و اللغة و الکلام و المعقول و الفقه و الأصول و التفسیر و الأخلاق و غیر ذلک، و أثبت فیه سبقهم فی التصنیف و التألیف فی تلک الأنواع علی من عداهم، و أورد تراجم المؤسسین و أحوالهم فذکر بعض القدماء المصنفین و تصانیفهم و فرغ منه حدود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و مع اکتفائه فی جمیع ذلک عن الکثیر بالیسیر خرج الکتاب فی مجلد ضخم کبیر فطولب اختصاره فاستخرج منه لباب المقال فی کتابه الموسوم ب الشیعة و فنون الإسلام المطبوع، و قد استخرجت مختصرا من تراجم الرجال المذکورین فیه و سمیته ب الدر النفیس فی تلخیص رجال التأسیس، یأتی</w:t>
      </w:r>
      <w:r>
        <w:rPr>
          <w:rFonts w:eastAsia="IRNazanin" w:cs="IRNazanin"/>
          <w:color w:val="111111"/>
          <w:sz w:val="28"/>
          <w:szCs w:val="28"/>
          <w:rtl w:val="true"/>
          <w:lang w:bidi="fa-IR"/>
        </w:rPr>
        <w:t>.</w:t>
      </w:r>
    </w:p>
    <w:p>
      <w:pPr>
        <w:pStyle w:val="Heading3"/>
        <w:numPr>
          <w:ilvl w:val="2"/>
          <w:numId w:val="1"/>
        </w:numPr>
        <w:rPr/>
      </w:pPr>
      <w:bookmarkStart w:id="2946" w:name="__RefHeading___Toc7429167_73709187"/>
      <w:bookmarkStart w:id="2947" w:name="_Toc1333"/>
      <w:bookmarkEnd w:id="2946"/>
      <w:r>
        <w:rPr/>
        <w:t>1114</w:t>
      </w:r>
      <w:r>
        <w:rPr>
          <w:rtl w:val="true"/>
        </w:rPr>
        <w:t xml:space="preserve">- </w:t>
      </w:r>
      <w:r>
        <w:rPr>
          <w:rtl w:val="true"/>
        </w:rPr>
        <w:t>تأسیس قاعدة الولایة</w:t>
      </w:r>
      <w:bookmarkEnd w:id="2947"/>
    </w:p>
    <w:p>
      <w:pPr>
        <w:pStyle w:val="BookText"/>
        <w:rPr/>
      </w:pPr>
      <w:r>
        <w:rPr>
          <w:rFonts w:ascii="IRNazanin" w:hAnsi="IRNazanin" w:eastAsia="IRNazanin"/>
          <w:color w:val="111111"/>
          <w:sz w:val="28"/>
          <w:sz w:val="28"/>
          <w:szCs w:val="28"/>
          <w:rtl w:val="true"/>
          <w:lang w:bidi="fa-IR"/>
        </w:rPr>
        <w:t xml:space="preserve">کتاب مبسوط فی بیان أنواع الولایات و أحکامها و أقسام الأولیاء الأب و الجد و وصیهما و الوکیل و الحاکم و أمینه و العدول، و بدأ بإثبات ولایة الحاکم علی الإفتاء و القضاء و أموال الغیب و القصر و الصغار و غیر ذلک، لم أعرف من مشخصات المؤلف الا أنه کان من تلامیذ صاحب الجواهر حیث إنه یعبر عنه ببعض مشایخنا، و النسخة التی رأیتها عند السید محمد مهدی الکاظمی الکویتی نزیل البصرة الیوم، تاریخ کتابتها سنة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و یأتی رسالة فی الولایات‏</w:t>
      </w:r>
    </w:p>
    <w:p>
      <w:pPr>
        <w:pStyle w:val="Heading3"/>
        <w:numPr>
          <w:ilvl w:val="2"/>
          <w:numId w:val="1"/>
        </w:numPr>
        <w:rPr/>
      </w:pPr>
      <w:bookmarkStart w:id="2948" w:name="__RefHeading___Toc7429169_73709187"/>
      <w:bookmarkStart w:id="2949" w:name="_Toc1334"/>
      <w:bookmarkEnd w:id="2948"/>
      <w:r>
        <w:rPr/>
        <w:t>1115</w:t>
      </w:r>
      <w:r>
        <w:rPr>
          <w:rtl w:val="true"/>
        </w:rPr>
        <w:t xml:space="preserve">- </w:t>
      </w:r>
      <w:r>
        <w:rPr>
          <w:rtl w:val="true"/>
        </w:rPr>
        <w:t>تألیف الأجزاء</w:t>
      </w:r>
      <w:bookmarkEnd w:id="2949"/>
    </w:p>
    <w:p>
      <w:pPr>
        <w:pStyle w:val="BookText"/>
        <w:rPr/>
      </w:pPr>
      <w:r>
        <w:rPr>
          <w:rFonts w:ascii="IRNazanin" w:hAnsi="IRNazanin" w:eastAsia="IRNazanin"/>
          <w:color w:val="111111"/>
          <w:sz w:val="28"/>
          <w:sz w:val="28"/>
          <w:szCs w:val="28"/>
          <w:rtl w:val="true"/>
          <w:lang w:bidi="fa-IR"/>
        </w:rPr>
        <w:t xml:space="preserve">أو نوادر التحقیقات، و الثانی اسمه التاریخی لأنه ألف و طبع بالهند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للنواب زوار علی خان بن النواب علی خان البهاری الحسین‏آبادی</w:t>
      </w:r>
      <w:r>
        <w:rPr>
          <w:rFonts w:eastAsia="IRNazanin" w:cs="IRNazanin"/>
          <w:color w:val="111111"/>
          <w:sz w:val="28"/>
          <w:szCs w:val="28"/>
          <w:rtl w:val="true"/>
          <w:lang w:bidi="fa-IR"/>
        </w:rPr>
        <w:t>.</w:t>
      </w:r>
    </w:p>
    <w:p>
      <w:pPr>
        <w:pStyle w:val="Heading3"/>
        <w:numPr>
          <w:ilvl w:val="2"/>
          <w:numId w:val="1"/>
        </w:numPr>
        <w:rPr/>
      </w:pPr>
      <w:bookmarkStart w:id="2950" w:name="__RefHeading___Toc7429171_73709187"/>
      <w:bookmarkStart w:id="2951" w:name="_Toc1335"/>
      <w:bookmarkEnd w:id="2950"/>
      <w:r>
        <w:rPr/>
        <w:t>1116</w:t>
      </w:r>
      <w:r>
        <w:rPr>
          <w:rtl w:val="true"/>
        </w:rPr>
        <w:t xml:space="preserve">- </w:t>
      </w:r>
      <w:r>
        <w:rPr>
          <w:rtl w:val="true"/>
        </w:rPr>
        <w:t>التألیف بین الناس‏</w:t>
      </w:r>
      <w:bookmarkEnd w:id="2951"/>
    </w:p>
    <w:p>
      <w:pPr>
        <w:pStyle w:val="BookText"/>
        <w:rPr/>
      </w:pPr>
      <w:r>
        <w:rPr>
          <w:rFonts w:ascii="IRNazanin" w:hAnsi="IRNazanin" w:eastAsia="IRNazanin"/>
          <w:color w:val="111111"/>
          <w:sz w:val="28"/>
          <w:sz w:val="28"/>
          <w:szCs w:val="28"/>
          <w:rtl w:val="true"/>
          <w:lang w:bidi="fa-IR"/>
        </w:rPr>
        <w:t xml:space="preserve">فارسی للشیخ محمد علی بن أبی طالب الزاهدی الجیلانی الشهیر ب الشیخ علی الحزین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ذکر فی فهرس کتبه، و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للفیض</w:t>
      </w:r>
      <w:r>
        <w:rPr>
          <w:rFonts w:eastAsia="IRNazanin" w:cs="IRNazanin"/>
          <w:color w:val="111111"/>
          <w:sz w:val="28"/>
          <w:szCs w:val="28"/>
          <w:rtl w:val="true"/>
          <w:lang w:bidi="fa-IR"/>
        </w:rPr>
        <w:t>.</w:t>
      </w:r>
    </w:p>
    <w:p>
      <w:pPr>
        <w:pStyle w:val="Heading3"/>
        <w:numPr>
          <w:ilvl w:val="2"/>
          <w:numId w:val="1"/>
        </w:numPr>
        <w:rPr/>
      </w:pPr>
      <w:bookmarkStart w:id="2952" w:name="__RefHeading___Toc7429173_73709187"/>
      <w:bookmarkStart w:id="2953" w:name="_Toc1336"/>
      <w:bookmarkEnd w:id="2952"/>
      <w:r>
        <w:rPr/>
        <w:t>1117</w:t>
      </w:r>
      <w:r>
        <w:rPr>
          <w:rtl w:val="true"/>
        </w:rPr>
        <w:t xml:space="preserve">- </w:t>
      </w:r>
      <w:r>
        <w:rPr>
          <w:rtl w:val="true"/>
        </w:rPr>
        <w:t>تألیف الغرائب‏</w:t>
      </w:r>
      <w:bookmarkEnd w:id="295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للسید محمد علی هبة الدین الشهرستانی‏ </w:t>
      </w:r>
      <w:bookmarkStart w:id="2954" w:name="pg11677_135430"/>
    </w:p>
    <w:p>
      <w:pPr>
        <w:pStyle w:val="Heading3"/>
        <w:numPr>
          <w:ilvl w:val="2"/>
          <w:numId w:val="1"/>
        </w:numPr>
        <w:rPr/>
      </w:pPr>
      <w:bookmarkStart w:id="2955" w:name="__RefHeading___Toc7429175_73709187"/>
      <w:bookmarkStart w:id="2956" w:name="_Toc1337"/>
      <w:bookmarkEnd w:id="2954"/>
      <w:bookmarkEnd w:id="2955"/>
      <w:r>
        <w:rPr/>
        <w:t>1118</w:t>
      </w:r>
      <w:r>
        <w:rPr>
          <w:rtl w:val="true"/>
        </w:rPr>
        <w:t xml:space="preserve">- </w:t>
      </w:r>
      <w:r>
        <w:rPr>
          <w:rtl w:val="true"/>
        </w:rPr>
        <w:t>تألیف المحبة</w:t>
      </w:r>
      <w:bookmarkEnd w:id="2956"/>
    </w:p>
    <w:p>
      <w:pPr>
        <w:pStyle w:val="BookText"/>
        <w:rPr/>
      </w:pPr>
      <w:r>
        <w:rPr>
          <w:rFonts w:ascii="IRNazanin" w:hAnsi="IRNazanin" w:eastAsia="IRNazanin"/>
          <w:color w:val="111111"/>
          <w:sz w:val="28"/>
          <w:sz w:val="28"/>
          <w:szCs w:val="28"/>
          <w:rtl w:val="true"/>
          <w:lang w:bidi="fa-IR"/>
        </w:rPr>
        <w:t xml:space="preserve">أو تزکیة الصحبة، فی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أحکام الغیبة تألیف الشهید الثانی، ترجمه إلی الفارسیة میرزا حسن ابن المولی عبد الرزاق اللاهیجی نزیل قم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لیس صرف الترجمة بل فیه تلخیص أصله و زیادة تحقیقات علیه کما فی الریاض</w:t>
      </w:r>
      <w:r>
        <w:rPr>
          <w:rFonts w:eastAsia="IRNazanin" w:cs="IRNazanin"/>
          <w:color w:val="111111"/>
          <w:sz w:val="28"/>
          <w:szCs w:val="28"/>
          <w:rtl w:val="true"/>
          <w:lang w:bidi="fa-IR"/>
        </w:rPr>
        <w:t>.</w:t>
      </w:r>
    </w:p>
    <w:p>
      <w:pPr>
        <w:pStyle w:val="Heading3"/>
        <w:numPr>
          <w:ilvl w:val="2"/>
          <w:numId w:val="1"/>
        </w:numPr>
        <w:rPr/>
      </w:pPr>
      <w:bookmarkStart w:id="2957" w:name="__RefHeading___Toc7429177_73709187"/>
      <w:bookmarkStart w:id="2958" w:name="_Toc1338"/>
      <w:bookmarkEnd w:id="2957"/>
      <w:r>
        <w:rPr/>
        <w:t>1119</w:t>
      </w:r>
      <w:r>
        <w:rPr>
          <w:rtl w:val="true"/>
        </w:rPr>
        <w:t xml:space="preserve">- </w:t>
      </w:r>
      <w:r>
        <w:rPr>
          <w:rtl w:val="true"/>
        </w:rPr>
        <w:t>تام الحکمة</w:t>
      </w:r>
      <w:bookmarkEnd w:id="2958"/>
    </w:p>
    <w:p>
      <w:pPr>
        <w:pStyle w:val="BookText"/>
        <w:rPr/>
      </w:pPr>
      <w:r>
        <w:rPr>
          <w:rFonts w:ascii="IRNazanin" w:hAnsi="IRNazanin" w:eastAsia="IRNazanin"/>
          <w:color w:val="111111"/>
          <w:sz w:val="28"/>
          <w:sz w:val="28"/>
          <w:szCs w:val="28"/>
          <w:rtl w:val="true"/>
          <w:lang w:bidi="fa-IR"/>
        </w:rPr>
        <w:t xml:space="preserve">هو بمنزلة الدیباجة لکتاب قوائم الأنوار، طبع فی أوله یقرب من ألف بیت، لمجد الأشراف السید محمد بن میرزا أبی القاسم الحسینی الذهبی الشیرازی خازن حضرت السید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بشیراز المتوفی حدود سنة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959" w:name="__RefHeading___Toc7429179_73709187"/>
      <w:bookmarkStart w:id="2960" w:name="_Toc1339"/>
      <w:bookmarkEnd w:id="2959"/>
      <w:r>
        <w:rPr/>
        <w:t>1120</w:t>
      </w:r>
      <w:r>
        <w:rPr>
          <w:rtl w:val="true"/>
        </w:rPr>
        <w:t xml:space="preserve">- </w:t>
      </w:r>
      <w:r>
        <w:rPr>
          <w:rtl w:val="true"/>
        </w:rPr>
        <w:t>التأملات فی المطالب المشهورات‏</w:t>
      </w:r>
      <w:bookmarkEnd w:id="296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حسین بن أبی محمد المشهدی فیه بیان وجه تأمله فی الأمور المشهورة و ذکر ما فیها من النقد لینظر غیره فیه و یتبین الحق و یکشف الواقع لکل أحد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خلق عباده دلیلا و منارا لمعرفته بل فطرهم علی معرفته لإتمام حجته و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فی آخرها نقص فی مکتبة الشیخ محمد السماوی و الموجود فیها عشر مسائل، یذکر ما هو المشهور فیها أولا ثم یذکر تأمله و نقده الأولی مسألة وجوب تحصیل العلم من الدلیل فی أصول الدین حتی علی الأمی الثانیة عدم حجیة غیر الصحیح من الاخبار الثالثة التسامح فی أدلة السنن، و هکذا و هذه النسخة کانت ملک میرزا محمد الهمدانی إمام الحرمین مؤلف ملتقط فصوص الیواقیت المطبوع و غیره المتوفی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 و معه کتاب إرشاد المسترشدین فی أصول الدین و فروعه لهذا المؤلف بعینه فی مقدمه و خمسة أبواب، و الموجود منه المقدمة التی فی أصول الدین فقط دون الأبواب الخمسة فی الفروع و أحال فیها إلی کتابه الآخر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عن نفسه فیهما بمحمد حسین بن أبی محمد المشهدی و ینقل فیهما </w:t>
      </w:r>
      <w:bookmarkStart w:id="2961" w:name="pg11677_135431"/>
    </w:p>
    <w:p>
      <w:pPr>
        <w:pStyle w:val="BookText"/>
        <w:rPr/>
      </w:pPr>
      <w:bookmarkEnd w:id="2961"/>
      <w:r>
        <w:rPr>
          <w:rFonts w:ascii="IRNazanin" w:hAnsi="IRNazanin" w:eastAsia="IRNazanin"/>
          <w:color w:val="111111"/>
          <w:sz w:val="28"/>
          <w:sz w:val="28"/>
          <w:szCs w:val="28"/>
          <w:rtl w:val="true"/>
          <w:lang w:bidi="fa-IR"/>
        </w:rPr>
        <w:t xml:space="preserve">أقوال العلامة المجلسی و المولی محمد السراب و آقا جمال الخوانساری بغیر صورة الروایة عنهم بل مثل نقل المتأخر قول من تقدم علیه، و نسب فی بعض حواشیه القول بحجیة بعض الظنون إلی محمد باقر، و الظاهر أن مراده الوحید البهبهانی، و من هذه القرائن یترجح فی النظر أن المؤلف لیس هو المولی محمد حسین بن أبی محمد البغمجی الطوسی من تلامیذ العلامة المجلسی المذکورة ترجمته فی الفیض القدسی و المجیز للسید نصر الله المدرس الحائری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فی إجازته له بروایته عن العلامة المجلسی و الشیخ محمد أمین الکاظمی و الشیخ المحدث الحر العاملی، بل المؤلف متأخر عنه و هو الذی ترجمه فی مطلع الشمس بعنوان الشیخ حسین المشهدی الذی کان إمام الجمعة بها إلی أن توفی سنة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عالما فاضلا أستاذا فی الریاضیات للسید میرزا مهدی الشهید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ولده الشیخ أبو محمد أیضا إمام الجمعة بها إلی أن توفی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ظنی أن من أحفاده الشیخ أبا محمد الذی کان یتولی أوقاف مدرسة النواب فی المشهد الرضوی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و قد شاهدته بها کثیرا</w:t>
      </w:r>
    </w:p>
    <w:p>
      <w:pPr>
        <w:pStyle w:val="Heading3"/>
        <w:numPr>
          <w:ilvl w:val="2"/>
          <w:numId w:val="1"/>
        </w:numPr>
        <w:rPr/>
      </w:pPr>
      <w:bookmarkStart w:id="2962" w:name="__RefHeading___Toc7429181_73709187"/>
      <w:bookmarkStart w:id="2963" w:name="_Toc1340"/>
      <w:bookmarkEnd w:id="2962"/>
      <w:r>
        <w:rPr/>
        <w:t>1121</w:t>
      </w:r>
      <w:r>
        <w:rPr>
          <w:rtl w:val="true"/>
        </w:rPr>
        <w:t xml:space="preserve">- </w:t>
      </w:r>
      <w:r>
        <w:rPr>
          <w:rtl w:val="true"/>
        </w:rPr>
        <w:t>التأملات العشرة</w:t>
      </w:r>
      <w:bookmarkEnd w:id="2963"/>
    </w:p>
    <w:p>
      <w:pPr>
        <w:pStyle w:val="BookText"/>
        <w:rPr/>
      </w:pPr>
      <w:r>
        <w:rPr>
          <w:rFonts w:ascii="IRNazanin" w:hAnsi="IRNazanin" w:eastAsia="IRNazanin"/>
          <w:color w:val="111111"/>
          <w:sz w:val="28"/>
          <w:sz w:val="28"/>
          <w:szCs w:val="28"/>
          <w:rtl w:val="true"/>
          <w:lang w:bidi="fa-IR"/>
        </w:rPr>
        <w:t xml:space="preserve">للمولی محمد صالح بن محمد سعید الخلخالی المؤلف لکتاب الإبانة المرضیة سنة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و له الحاشیة علی الحکمة الصادقیة الذی هو من تقریر أستاذه المولی محمد صادق الأردستانی الذی توفی سنة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و فی تلک الحاشیة أحال کثیرا إلی کتابه الموسوم بالتأملات العشرة، و تلک الحاشیة ضمن مجموعة من موقوفات الحاج عماد الطهرانی للخزانة الرضویة</w:t>
      </w:r>
    </w:p>
    <w:p>
      <w:pPr>
        <w:pStyle w:val="Heading3"/>
        <w:numPr>
          <w:ilvl w:val="2"/>
          <w:numId w:val="1"/>
        </w:numPr>
        <w:rPr/>
      </w:pPr>
      <w:bookmarkStart w:id="2964" w:name="__RefHeading___Toc7429183_73709187"/>
      <w:bookmarkStart w:id="2965" w:name="_Toc1341"/>
      <w:bookmarkEnd w:id="2964"/>
      <w:r>
        <w:rPr/>
        <w:t>1122</w:t>
      </w:r>
      <w:r>
        <w:rPr>
          <w:rtl w:val="true"/>
        </w:rPr>
        <w:t xml:space="preserve">- </w:t>
      </w:r>
      <w:r>
        <w:rPr>
          <w:rtl w:val="true"/>
        </w:rPr>
        <w:t>التأملیات‏</w:t>
      </w:r>
      <w:bookmarkEnd w:id="29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ریاض المسائل مع بیان وجوه تأملاته للمولی آقا الخوینی القزوینی المولود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له ترجمه فی المآثر و الآثار المطبوع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ترجم هو نفسه فی‏ </w:t>
      </w:r>
      <w:bookmarkStart w:id="2966" w:name="pg11677_135432"/>
    </w:p>
    <w:p>
      <w:pPr>
        <w:pStyle w:val="BookText"/>
        <w:rPr/>
      </w:pPr>
      <w:bookmarkEnd w:id="2966"/>
      <w:r>
        <w:rPr>
          <w:rFonts w:ascii="IRNazanin" w:hAnsi="IRNazanin" w:eastAsia="IRNazanin"/>
          <w:color w:val="111111"/>
          <w:sz w:val="28"/>
          <w:sz w:val="28"/>
          <w:szCs w:val="28"/>
          <w:rtl w:val="true"/>
          <w:lang w:bidi="fa-IR"/>
        </w:rPr>
        <w:t xml:space="preserve">فی کتاب رجاله الموسوم ب مرآة المراد و ذکر حالاته و تنقلاته و مشایخه و تصنیفاته، و سرد اسمه و نسبه ولده میرزا حسین الآتی هکذا أحمد بن المولی مصطفی بن المولی أحمد بن الحاج المولی مصطفی بن أحمد الخوینی القزوینی والده العالم المولی مصطفی شارح شرایع الإسلام فی مجلدات، رأیت بعضها و توفی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و جده المولی أحمد من المجاهدین و شارح الدروس، و 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حیاة والده العالم الجلیل الحاج المولی مصطفی، و هذه الحاشیة لم تکن مدونة و انما دونها ولده میرزا حسین الثانی المعاصر المولود سنة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أولها إلی کتاب الصوم فی خمسة آلاف بیت و البقیة غیر مدونة بعد</w:t>
      </w:r>
    </w:p>
    <w:p>
      <w:pPr>
        <w:pStyle w:val="Heading3"/>
        <w:numPr>
          <w:ilvl w:val="2"/>
          <w:numId w:val="1"/>
        </w:numPr>
        <w:rPr/>
      </w:pPr>
      <w:bookmarkStart w:id="2967" w:name="__RefHeading___Toc7429185_73709187"/>
      <w:bookmarkStart w:id="2968" w:name="_Toc1342"/>
      <w:bookmarkEnd w:id="2967"/>
      <w:r>
        <w:rPr/>
        <w:t>1123</w:t>
      </w:r>
      <w:r>
        <w:rPr>
          <w:rtl w:val="true"/>
        </w:rPr>
        <w:t xml:space="preserve">- </w:t>
      </w:r>
      <w:r>
        <w:rPr>
          <w:rtl w:val="true"/>
        </w:rPr>
        <w:t>التأملیات‏</w:t>
      </w:r>
      <w:bookmarkEnd w:id="2968"/>
    </w:p>
    <w:p>
      <w:pPr>
        <w:pStyle w:val="BookText"/>
        <w:rPr/>
      </w:pPr>
      <w:r>
        <w:rPr>
          <w:rFonts w:ascii="IRNazanin" w:hAnsi="IRNazanin" w:eastAsia="IRNazanin"/>
          <w:color w:val="111111"/>
          <w:sz w:val="28"/>
          <w:sz w:val="28"/>
          <w:szCs w:val="28"/>
          <w:rtl w:val="true"/>
          <w:lang w:bidi="fa-IR"/>
        </w:rPr>
        <w:t xml:space="preserve">فی بیان وجه تأملات العلامة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مکاسبه للسید محمد بن محمود الحسینی اللواسانی المعروف بالعصار الطهرانی نزیل المشهد الرضوی المتوفی بها فی شهر الصیام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p>
    <w:p>
      <w:pPr>
        <w:pStyle w:val="Heading3"/>
        <w:numPr>
          <w:ilvl w:val="2"/>
          <w:numId w:val="1"/>
        </w:numPr>
        <w:rPr/>
      </w:pPr>
      <w:bookmarkStart w:id="2969" w:name="__RefHeading___Toc7429187_73709187"/>
      <w:bookmarkStart w:id="2970" w:name="_Toc1343"/>
      <w:bookmarkEnd w:id="2969"/>
      <w:r>
        <w:rPr/>
        <w:t>1124</w:t>
      </w:r>
      <w:r>
        <w:rPr>
          <w:rtl w:val="true"/>
        </w:rPr>
        <w:t xml:space="preserve">- </w:t>
      </w:r>
      <w:r>
        <w:rPr>
          <w:rtl w:val="true"/>
        </w:rPr>
        <w:t>التأملیات‏</w:t>
      </w:r>
      <w:bookmarkEnd w:id="2970"/>
    </w:p>
    <w:p>
      <w:pPr>
        <w:pStyle w:val="BookText"/>
        <w:rPr/>
      </w:pPr>
      <w:r>
        <w:rPr>
          <w:rFonts w:ascii="IRNazanin" w:hAnsi="IRNazanin" w:eastAsia="IRNazanin"/>
          <w:color w:val="111111"/>
          <w:sz w:val="28"/>
          <w:sz w:val="28"/>
          <w:szCs w:val="28"/>
          <w:rtl w:val="true"/>
          <w:lang w:bidi="fa-IR"/>
        </w:rPr>
        <w:t xml:space="preserve">فی بیان وجه التأملات الواقعة فی ریاض المسائل للشیخ محمود بن محمد الخوینی التبریزی مؤلف مشارق الأصول و قد طبع معه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إلی مباحث النجاسات و قد فرغ منه أواخر المائة الثالثة عشرة</w:t>
      </w:r>
    </w:p>
    <w:p>
      <w:pPr>
        <w:pStyle w:val="Heading3"/>
        <w:numPr>
          <w:ilvl w:val="2"/>
          <w:numId w:val="1"/>
        </w:numPr>
        <w:rPr/>
      </w:pPr>
      <w:bookmarkStart w:id="2971" w:name="__RefHeading___Toc7429189_73709187"/>
      <w:bookmarkStart w:id="2972" w:name="_Toc1344"/>
      <w:bookmarkEnd w:id="2971"/>
      <w:r>
        <w:rPr/>
        <w:t>1125</w:t>
      </w:r>
      <w:r>
        <w:rPr>
          <w:rtl w:val="true"/>
        </w:rPr>
        <w:t xml:space="preserve">- </w:t>
      </w:r>
      <w:r>
        <w:rPr>
          <w:rtl w:val="true"/>
        </w:rPr>
        <w:t>تأویل الآیات‏</w:t>
      </w:r>
      <w:bookmarkEnd w:id="2972"/>
    </w:p>
    <w:p>
      <w:pPr>
        <w:pStyle w:val="BookText"/>
        <w:rPr/>
      </w:pPr>
      <w:r>
        <w:rPr>
          <w:rFonts w:ascii="IRNazanin" w:hAnsi="IRNazanin" w:eastAsia="IRNazanin"/>
          <w:color w:val="111111"/>
          <w:sz w:val="28"/>
          <w:sz w:val="28"/>
          <w:szCs w:val="28"/>
          <w:rtl w:val="true"/>
          <w:lang w:bidi="fa-IR"/>
        </w:rPr>
        <w:t>للشیخ أبی إسحاق بن مجیر الأصفهانی کان من مشایخ الإمامیة کما ذکره فی الکنی من ریاض العلماء و فی موضع آخر من الریاض حکاه عن رسالة أسامی مشایخ الشیعة لتلمیذ الکرکی‏</w:t>
      </w:r>
    </w:p>
    <w:p>
      <w:pPr>
        <w:pStyle w:val="Heading3"/>
        <w:numPr>
          <w:ilvl w:val="2"/>
          <w:numId w:val="1"/>
        </w:numPr>
        <w:rPr/>
      </w:pPr>
      <w:bookmarkStart w:id="2973" w:name="__RefHeading___Toc7429191_73709187"/>
      <w:bookmarkStart w:id="2974" w:name="_Toc1345"/>
      <w:bookmarkEnd w:id="2973"/>
      <w:r>
        <w:rPr/>
        <w:t>1126</w:t>
      </w:r>
      <w:r>
        <w:rPr>
          <w:rtl w:val="true"/>
        </w:rPr>
        <w:t xml:space="preserve">- </w:t>
      </w:r>
      <w:r>
        <w:rPr>
          <w:rtl w:val="true"/>
        </w:rPr>
        <w:t>تأویل الآیات‏</w:t>
      </w:r>
      <w:bookmarkEnd w:id="297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الأمیر روح الأمین بن شمس الدین محمد بن الأمیر السید رضا الحسینی النائنی الأصفهانی، توجد نسخه منه بخط تلمیذ المؤلف المولی نجف علی بن عبد اللطیف کتبها فی حیاة المؤلف‏ </w:t>
      </w:r>
      <w:bookmarkStart w:id="2975" w:name="pg11677_135433"/>
    </w:p>
    <w:p>
      <w:pPr>
        <w:pStyle w:val="BookText"/>
        <w:rPr/>
      </w:pPr>
      <w:bookmarkEnd w:id="2975"/>
      <w:r>
        <w:rPr>
          <w:rFonts w:ascii="IRNazanin" w:hAnsi="IRNazanin" w:eastAsia="IRNazanin"/>
          <w:color w:val="111111"/>
          <w:sz w:val="28"/>
          <w:sz w:val="28"/>
          <w:szCs w:val="28"/>
          <w:rtl w:val="true"/>
          <w:lang w:bidi="fa-IR"/>
        </w:rPr>
        <w:t xml:space="preserve">و فرغ من الکتابة سنة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و هی عند السید شهاب الدین التبریزی نزیل قم، و المؤلف هو جد السید ناصر الدین أحمد بن السید محمد بن هذا السید الفاضل المشهور الأمیر روح الأمین الحسینی المختاری کما حکی وصفه بذلک عن میرزا إبراهیم القاضی الأصفهانی فی إجازة الهزارجریبی لآیة الله بحر العلوم و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روح الأمین النائنی صالح معاصر واعظ، کان من أئمة الجماعة بمسجد الجامع العباسی بأصفهان، و قد توفی فی هذه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إجازة الفاضل الهندی لحفید المؤلف السید ناصر الدین أحمد المذکور سنة </w:t>
      </w:r>
      <w:r>
        <w:rPr>
          <w:rFonts w:eastAsia="IRNazanin" w:cs="IRNazanin"/>
          <w:color w:val="111111"/>
          <w:sz w:val="28"/>
          <w:szCs w:val="28"/>
          <w:lang w:bidi="fa-IR"/>
        </w:rPr>
        <w:t>1130</w:t>
      </w:r>
    </w:p>
    <w:p>
      <w:pPr>
        <w:pStyle w:val="Heading3"/>
        <w:numPr>
          <w:ilvl w:val="2"/>
          <w:numId w:val="1"/>
        </w:numPr>
        <w:rPr/>
      </w:pPr>
      <w:bookmarkStart w:id="2976" w:name="__RefHeading___Toc7429193_73709187"/>
      <w:bookmarkStart w:id="2977" w:name="_Toc1346"/>
      <w:bookmarkEnd w:id="2976"/>
      <w:r>
        <w:rPr/>
        <w:t>1127</w:t>
      </w:r>
      <w:r>
        <w:rPr>
          <w:rtl w:val="true"/>
        </w:rPr>
        <w:t xml:space="preserve">- </w:t>
      </w:r>
      <w:r>
        <w:rPr>
          <w:rtl w:val="true"/>
        </w:rPr>
        <w:t>تأویل الآیات‏</w:t>
      </w:r>
      <w:bookmarkEnd w:id="2977"/>
    </w:p>
    <w:p>
      <w:pPr>
        <w:pStyle w:val="BookText"/>
        <w:rPr/>
      </w:pPr>
      <w:r>
        <w:rPr>
          <w:rFonts w:ascii="IRNazanin" w:hAnsi="IRNazanin" w:eastAsia="IRNazanin"/>
          <w:color w:val="111111"/>
          <w:sz w:val="28"/>
          <w:sz w:val="28"/>
          <w:szCs w:val="28"/>
          <w:rtl w:val="true"/>
          <w:lang w:bidi="fa-IR"/>
        </w:rPr>
        <w:t xml:space="preserve">أو التأویلات کما هو المشهور للمولی العارف کمال الدین أبی الغنائم عبد الرزاق بن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 الشهید الثانی أنه لم یکتب فی معناه مثله، و یظهر من نسخه الخزانة الرضویة أن اسمه تأویلات القرآن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مناظم کلامه مظاهر صفاته</w:t>
      </w:r>
      <w:r>
        <w:rPr>
          <w:rFonts w:eastAsia="IRNazanin" w:cs="IRNazanin"/>
          <w:color w:val="111111"/>
          <w:sz w:val="28"/>
          <w:szCs w:val="28"/>
          <w:rtl w:val="true"/>
          <w:lang w:bidi="fa-IR"/>
        </w:rPr>
        <w:t>)</w:t>
      </w:r>
    </w:p>
    <w:p>
      <w:pPr>
        <w:pStyle w:val="Heading3"/>
        <w:numPr>
          <w:ilvl w:val="2"/>
          <w:numId w:val="1"/>
        </w:numPr>
        <w:rPr/>
      </w:pPr>
      <w:bookmarkStart w:id="2978" w:name="__RefHeading___Toc7429195_73709187"/>
      <w:bookmarkStart w:id="2979" w:name="_Toc1347"/>
      <w:bookmarkEnd w:id="2978"/>
      <w:r>
        <w:rPr/>
        <w:t>1128</w:t>
      </w:r>
      <w:r>
        <w:rPr>
          <w:rtl w:val="true"/>
        </w:rPr>
        <w:t xml:space="preserve">- </w:t>
      </w:r>
      <w:r>
        <w:rPr>
          <w:rtl w:val="true"/>
        </w:rPr>
        <w:t>تأویل الآیات‏</w:t>
      </w:r>
      <w:bookmarkEnd w:id="2979"/>
    </w:p>
    <w:p>
      <w:pPr>
        <w:pStyle w:val="BookText"/>
        <w:rPr/>
      </w:pPr>
      <w:r>
        <w:rPr>
          <w:rFonts w:ascii="IRNazanin" w:hAnsi="IRNazanin" w:eastAsia="IRNazanin"/>
          <w:color w:val="111111"/>
          <w:sz w:val="28"/>
          <w:sz w:val="28"/>
          <w:szCs w:val="28"/>
          <w:rtl w:val="true"/>
          <w:lang w:bidi="fa-IR"/>
        </w:rPr>
        <w:t xml:space="preserve">التی تتعلق بها أهل الضلال، للمولی عبد الرشید بن الحسین بن محمد الأسترآبادی، کان عند السید رضی الدین علی بن طاوس الذی 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و ینقل عنه کذلک فی کتابه سعد السعود بعض الاخبار فی تفسیر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شطرا من الفوائد الآخر،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أتعین عصر المؤلف علی الخصوص لکنه کان من القدماء، و قد یروی عن محمد بن عبد الله بن جعفر الحمیری الذی کتب بعض إجازاته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سیاقه أنه یروی عن کتاب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مناقب النبی و الأئمة صلوات الله علیهم أجمعین، یأتی‏</w:t>
      </w:r>
    </w:p>
    <w:p>
      <w:pPr>
        <w:pStyle w:val="Heading3"/>
        <w:numPr>
          <w:ilvl w:val="2"/>
          <w:numId w:val="1"/>
        </w:numPr>
        <w:rPr/>
      </w:pPr>
      <w:bookmarkStart w:id="2980" w:name="__RefHeading___Toc7429197_73709187"/>
      <w:bookmarkStart w:id="2981" w:name="_Toc1348"/>
      <w:bookmarkEnd w:id="2980"/>
      <w:r>
        <w:rPr/>
        <w:t>1129</w:t>
      </w:r>
      <w:r>
        <w:rPr>
          <w:rtl w:val="true"/>
        </w:rPr>
        <w:t xml:space="preserve">- </w:t>
      </w:r>
      <w:r>
        <w:rPr>
          <w:rtl w:val="true"/>
        </w:rPr>
        <w:t>تأویل الآیات الباهرة</w:t>
      </w:r>
      <w:bookmarkEnd w:id="298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فضل العترة الطاهرة، فارسی‏ </w:t>
      </w:r>
      <w:bookmarkStart w:id="2982" w:name="pg11677_135434"/>
    </w:p>
    <w:p>
      <w:pPr>
        <w:pStyle w:val="BookText"/>
        <w:rPr/>
      </w:pPr>
      <w:bookmarkEnd w:id="2982"/>
      <w:r>
        <w:rPr>
          <w:rFonts w:ascii="IRNazanin" w:hAnsi="IRNazanin" w:eastAsia="IRNazanin"/>
          <w:color w:val="111111"/>
          <w:sz w:val="28"/>
          <w:sz w:val="28"/>
          <w:szCs w:val="28"/>
          <w:rtl w:val="true"/>
          <w:lang w:bidi="fa-IR"/>
        </w:rPr>
        <w:t xml:space="preserve">مطبوع لآقا نجفی الأصفهانی الشیخ محمد تقی بن الشیخ محمد باقر بن الشیخ محمد تقی صاحب حاشیة المعالم الطهرانی الأصفهانی المتوفی یوم الأحد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الجزء الأول آیات الأئمة، و آیات الفضائل، و الآیات النازلة فی فضائل العترة الطاهرة، و آیات الولایة و غیرها، و یأتی فی حرف المیم ما یقرب من عشرین کتابا من تألیفات قدماء المحدثین بعنوان ما نزل من القرآن فی أمیر المؤمنین أو فی أهل البیت أو فی الحجة أو فی الخمسة و غیرها، و کل واحد من هذه الکتب یصح أن یعد من کتب الحدیث لأنه دون فیه نوع خاص من الأحادیث أی خصوص ما روی عنهم ع فی بیان الآیات التی نزلت فی فضائل أهل البیت ع و مناقبهم و یصح أن یعد من کتب التفسیر لأنه یذکر فیه تفسیر تلک الآیات و تأویلها و شرحها و بیان المراد منها و لا سیما مع ترتیب تلک الآیات فی أکثر هذه الکتب علی ترتیب سور القرآن من سورة فاتحة الکتاب إلی سورة الناس کما هو الترتیب فی کتب التفاسیر و الداعی إلی إفراد القدماء و المتأخرین هذا النوع من الأحادیث و استقلالها بالتألیف هو تشخیص النصف أو الثلث أو الربع من الآیات الشریفة التی وردت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اختلافها فی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نزلت فی أهل البیت ع و شیعتهم و موالیهم و أعدائهم و قد أورد الفیض بعضها فی المقدمة الثالثة فی أول الصافی و ذکر وجه عدم التنافی بینها فدون کل منهم ما وصل إلیه من هذا النوع من الحدیث لیعرف الناس تفاصیلها</w:t>
      </w:r>
    </w:p>
    <w:p>
      <w:pPr>
        <w:pStyle w:val="Heading3"/>
        <w:numPr>
          <w:ilvl w:val="2"/>
          <w:numId w:val="1"/>
        </w:numPr>
        <w:rPr/>
      </w:pPr>
      <w:bookmarkStart w:id="2983" w:name="__RefHeading___Toc7429199_73709187"/>
      <w:bookmarkStart w:id="2984" w:name="_Toc1349"/>
      <w:bookmarkEnd w:id="2983"/>
      <w:r>
        <w:rPr/>
        <w:t>1130</w:t>
      </w:r>
      <w:r>
        <w:rPr>
          <w:rtl w:val="true"/>
        </w:rPr>
        <w:t xml:space="preserve">- </w:t>
      </w:r>
      <w:r>
        <w:rPr>
          <w:rtl w:val="true"/>
        </w:rPr>
        <w:t>تأویل الآیات الظاهرة</w:t>
      </w:r>
      <w:bookmarkEnd w:id="298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شرف الدین علی الحسینی الأسترآبادی الغروی تلمیذ المحقق الکرکی الذی 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أحسن ما توج به هام الألفاظ </w:t>
      </w:r>
    </w:p>
    <w:p>
      <w:pPr>
        <w:pStyle w:val="BookText"/>
        <w:rPr/>
      </w:pPr>
      <w:r>
        <w:rPr>
          <w:rFonts w:ascii="IRNazanin" w:hAnsi="IRNazanin" w:eastAsia="IRNazanin"/>
          <w:color w:val="111111"/>
          <w:sz w:val="28"/>
          <w:sz w:val="28"/>
          <w:szCs w:val="28"/>
          <w:rtl w:val="true"/>
          <w:lang w:bidi="fa-IR"/>
        </w:rPr>
        <w:t xml:space="preserve">و الکلمات و سطرته أقلام الکرام الحفاظ فی صحائف أعمال البریات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تأویل آیات الفضائل متفرقة فأحببت جمعها فی کتاب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تأویل الآیات التی تتضمن مدح أهل البیت ع و مدح أولیائهم و دم أعدائهم من طرقنا و طرق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عن کنز الفوائد للشیخ الکراجکی المتوفی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کتاب ما نزل من القرآن فی أهل البیت ع تألیف محمد بن العباس بن علی بن مروان بن الماهیار المعروف بابن الجحام بالجیم ثم الحاء المهملة کما ضبطه فی کشف الحجب و هو الذی سمع منه التلعکبری سنة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کشف الغمة للإربلی المتوفی سنة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کتب العلامة الحلی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الحر فی الأمل فی حرف الشین فی ترجمه الشیخ شرف الدین بن علی النجفی بعد نسبة الکتاب إلیه و تسمیته ب تأویل الآیات الباهرة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الکتاب نسختین إحداهما فیها 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خطأه صاحب الریاض فی جمیع ذلک فإن المؤلف سید حسینی اسمه علی و أصله من أسترآباد، و اسم الکتاب تأویل الآیات الظاهرة و أما قوله إن له نسختین فالظاهر أن إحداهما أصل الکتاب و الأخری منتخبه الموسوم ب جامع الفوائد الآتی فی حرف الجیم، توجد من أصل الکتاب نسخ فی الخزانة الرضویة و غیرها، و نسخه منه بخط السید العالم المقدس التقی السید أحمد بن السید مطلب بن السید المولی علی بن خلف و إلی الحویزة فرغ من کتابتها سنة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 xml:space="preserve">، رأیتها فی خزانة کتب سیدنا أبی محمد الحسن صدر الدین بالکاظمیة، و السید الکاتب هو الذی کتب له السید عبد الله الجزائری الذخیرة الأبدیة فی جوابات المسائل الأحمدیة و ترجمه فی إجازته الکبیرة بما یظهر منه وفاته قبیل سنة </w:t>
      </w:r>
      <w:r>
        <w:rPr>
          <w:rFonts w:eastAsia="IRNazanin" w:cs="IRNazanin"/>
          <w:color w:val="111111"/>
          <w:sz w:val="28"/>
          <w:szCs w:val="28"/>
          <w:lang w:bidi="fa-IR"/>
        </w:rPr>
        <w:t>1168</w:t>
      </w:r>
      <w:r>
        <w:rPr>
          <w:rFonts w:ascii="IRNazanin" w:hAnsi="IRNazanin" w:eastAsia="IRNazanin"/>
          <w:color w:val="111111"/>
          <w:sz w:val="28"/>
          <w:sz w:val="28"/>
          <w:szCs w:val="28"/>
          <w:rtl w:val="true"/>
          <w:lang w:bidi="fa-IR"/>
        </w:rPr>
        <w:t>، و یوجد فی تلک الخزانة منتخبه أیضا کما یأتی</w:t>
      </w:r>
      <w:r>
        <w:rPr>
          <w:rFonts w:eastAsia="IRNazanin" w:cs="IRNazanin"/>
          <w:color w:val="111111"/>
          <w:sz w:val="28"/>
          <w:szCs w:val="28"/>
          <w:rtl w:val="true"/>
          <w:lang w:bidi="fa-IR"/>
        </w:rPr>
        <w:t xml:space="preserve">. </w:t>
      </w:r>
      <w:bookmarkStart w:id="2985" w:name="pg11677_135436"/>
    </w:p>
    <w:p>
      <w:pPr>
        <w:pStyle w:val="Heading3"/>
        <w:numPr>
          <w:ilvl w:val="2"/>
          <w:numId w:val="1"/>
        </w:numPr>
        <w:rPr/>
      </w:pPr>
      <w:bookmarkStart w:id="2986" w:name="__RefHeading___Toc7429201_73709187"/>
      <w:bookmarkStart w:id="2987" w:name="_Toc1350"/>
      <w:bookmarkEnd w:id="2985"/>
      <w:bookmarkEnd w:id="2986"/>
      <w:r>
        <w:rPr/>
        <w:t>1131</w:t>
      </w:r>
      <w:r>
        <w:rPr>
          <w:rtl w:val="true"/>
        </w:rPr>
        <w:t xml:space="preserve">- </w:t>
      </w:r>
      <w:r>
        <w:rPr>
          <w:rtl w:val="true"/>
        </w:rPr>
        <w:t>تأویل الآیات النازلة</w:t>
      </w:r>
      <w:bookmarkEnd w:id="2987"/>
    </w:p>
    <w:p>
      <w:pPr>
        <w:pStyle w:val="BookText"/>
        <w:rPr/>
      </w:pPr>
      <w:r>
        <w:rPr>
          <w:rFonts w:ascii="IRNazanin" w:hAnsi="IRNazanin" w:eastAsia="IRNazanin"/>
          <w:color w:val="111111"/>
          <w:sz w:val="28"/>
          <w:sz w:val="28"/>
          <w:szCs w:val="28"/>
          <w:rtl w:val="true"/>
          <w:lang w:bidi="fa-IR"/>
        </w:rPr>
        <w:t xml:space="preserve">فی فضل أهل البیت و أولیائهم یقرب من عشرین ألف بیت لبعض الأصحاب، رآه المحقق الفیض و لم یشخص مؤلفه، قال فی المقدمة الثالثة فی أول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 أصحابنا صنفوا کتبا فی تأویل القرآن علی هذا النحو جمعوا فیها ما ورد عنهم ع فی تأویل آیة آیة إما بهم أو بشیعتهم أو بعدوهم علی ترتیب القرآن و قد رأیت منها کتابا یقرب من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ما رآه غیر تأویل الآیات الظاهرة للسید شرف الدین فإنه لا یخفی مؤلفه علی مثل المحقق الفیض، مع أنه لا یقرب من عشرین ألف بیت، بل لا یبلغ اثنی عشر ألف بیت</w:t>
      </w:r>
      <w:r>
        <w:rPr>
          <w:rFonts w:eastAsia="IRNazanin" w:cs="IRNazanin"/>
          <w:color w:val="111111"/>
          <w:sz w:val="28"/>
          <w:szCs w:val="28"/>
          <w:rtl w:val="true"/>
          <w:lang w:bidi="fa-IR"/>
        </w:rPr>
        <w:t>.</w:t>
      </w:r>
    </w:p>
    <w:p>
      <w:pPr>
        <w:pStyle w:val="Heading3"/>
        <w:numPr>
          <w:ilvl w:val="2"/>
          <w:numId w:val="1"/>
        </w:numPr>
        <w:rPr/>
      </w:pPr>
      <w:bookmarkStart w:id="2988" w:name="__RefHeading___Toc7429203_73709187"/>
      <w:bookmarkStart w:id="2989" w:name="_Toc1351"/>
      <w:bookmarkEnd w:id="2988"/>
      <w:r>
        <w:rPr/>
        <w:t>1132</w:t>
      </w:r>
      <w:r>
        <w:rPr>
          <w:rtl w:val="true"/>
        </w:rPr>
        <w:t xml:space="preserve">- </w:t>
      </w:r>
      <w:r>
        <w:rPr>
          <w:rtl w:val="true"/>
        </w:rPr>
        <w:t>کتاب تأویل ما نزل فی النبی و آله ع‏</w:t>
      </w:r>
      <w:bookmarkEnd w:id="2989"/>
    </w:p>
    <w:p>
      <w:pPr>
        <w:pStyle w:val="Heading3"/>
        <w:numPr>
          <w:ilvl w:val="2"/>
          <w:numId w:val="1"/>
        </w:numPr>
        <w:rPr/>
      </w:pPr>
      <w:bookmarkStart w:id="2990" w:name="__RefHeading___Toc7429205_73709187"/>
      <w:bookmarkStart w:id="2991" w:name="_Toc1352"/>
      <w:bookmarkEnd w:id="2990"/>
      <w:r>
        <w:rPr/>
        <w:t>1133</w:t>
      </w:r>
      <w:r>
        <w:rPr>
          <w:rtl w:val="true"/>
        </w:rPr>
        <w:t xml:space="preserve">- </w:t>
      </w:r>
      <w:r>
        <w:rPr>
          <w:rtl w:val="true"/>
        </w:rPr>
        <w:t>کتاب تأویل ما نزل فی شیعتهم‏</w:t>
      </w:r>
      <w:bookmarkEnd w:id="2991"/>
    </w:p>
    <w:p>
      <w:pPr>
        <w:pStyle w:val="Heading3"/>
        <w:numPr>
          <w:ilvl w:val="2"/>
          <w:numId w:val="1"/>
        </w:numPr>
        <w:rPr/>
      </w:pPr>
      <w:bookmarkStart w:id="2992" w:name="__RefHeading___Toc7429207_73709187"/>
      <w:bookmarkStart w:id="2993" w:name="_Toc1353"/>
      <w:bookmarkEnd w:id="2992"/>
      <w:r>
        <w:rPr/>
        <w:t>1134</w:t>
      </w:r>
      <w:r>
        <w:rPr>
          <w:rtl w:val="true"/>
        </w:rPr>
        <w:t xml:space="preserve">- </w:t>
      </w:r>
      <w:r>
        <w:rPr>
          <w:rtl w:val="true"/>
        </w:rPr>
        <w:t>کتاب تأویل ما نزل فی أعدائهم‏</w:t>
      </w:r>
      <w:bookmarkEnd w:id="2993"/>
    </w:p>
    <w:p>
      <w:pPr>
        <w:pStyle w:val="BookText"/>
        <w:rPr/>
      </w:pPr>
      <w:r>
        <w:rPr>
          <w:rFonts w:ascii="IRNazanin" w:hAnsi="IRNazanin" w:eastAsia="IRNazanin"/>
          <w:color w:val="111111"/>
          <w:sz w:val="28"/>
          <w:sz w:val="28"/>
          <w:szCs w:val="28"/>
          <w:rtl w:val="true"/>
          <w:lang w:bidi="fa-IR"/>
        </w:rPr>
        <w:t xml:space="preserve">هذه الثلاثة کلها لأبی عبد الله محمد بن العباس بن علی بن مروان بن الماهیار البزاز المعروف بابن الجحام الذی سمع منه التلعکبری سنة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ذکرها کذلک الشیخ فی رجاله و الفهرست و هو صریح فی تعددها و کذا ذکر ثمانیة کتب أخری له أیضا لکن النجاشی لم یذکر منها الا کتاب المقنع و الدواجن و ما نزل من القرآن فی أهل البیت ع و هذا الکتاب هو الذی مر أنه ینقل عنه السید شرف الدین علی فی کتابه تأویل الآیات الظاهرة أحادیث کثیرة</w:t>
      </w:r>
      <w:r>
        <w:rPr>
          <w:rFonts w:eastAsia="IRNazanin" w:cs="IRNazanin"/>
          <w:color w:val="111111"/>
          <w:sz w:val="28"/>
          <w:szCs w:val="28"/>
          <w:rtl w:val="true"/>
          <w:lang w:bidi="fa-IR"/>
        </w:rPr>
        <w:t>.</w:t>
      </w:r>
    </w:p>
    <w:p>
      <w:pPr>
        <w:pStyle w:val="Heading3"/>
        <w:numPr>
          <w:ilvl w:val="2"/>
          <w:numId w:val="1"/>
        </w:numPr>
        <w:rPr/>
      </w:pPr>
      <w:bookmarkStart w:id="2994" w:name="__RefHeading___Toc7429209_73709187"/>
      <w:bookmarkStart w:id="2995" w:name="_Toc1354"/>
      <w:bookmarkEnd w:id="2994"/>
      <w:r>
        <w:rPr/>
        <w:t>1135</w:t>
      </w:r>
      <w:r>
        <w:rPr>
          <w:rtl w:val="true"/>
        </w:rPr>
        <w:t xml:space="preserve">- </w:t>
      </w:r>
      <w:r>
        <w:rPr>
          <w:rtl w:val="true"/>
        </w:rPr>
        <w:t>تأویل متشابهات القرآن‏</w:t>
      </w:r>
      <w:bookmarkEnd w:id="299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رشید الدین أبی علی محمد بن علی بن شهرآشوب السروی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مائة سنة الا عشرة أشهر، عبر عنه فی کتابه معالم العلماء بمتشابه القرآن، و هو کتاب عجیب منبئ عن طول باعه،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تسمیة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سألتم وفقکم الله للخیرات إملاء کتاب فی بیان‏ </w:t>
      </w:r>
      <w:bookmarkStart w:id="2996" w:name="pg11677_135437"/>
    </w:p>
    <w:p>
      <w:pPr>
        <w:pStyle w:val="BookText"/>
        <w:rPr/>
      </w:pPr>
      <w:bookmarkEnd w:id="2996"/>
      <w:r>
        <w:rPr>
          <w:rFonts w:ascii="IRNazanin" w:hAnsi="IRNazanin" w:eastAsia="IRNazanin"/>
          <w:color w:val="111111"/>
          <w:sz w:val="28"/>
          <w:sz w:val="28"/>
          <w:szCs w:val="28"/>
          <w:rtl w:val="true"/>
          <w:lang w:bidi="fa-IR"/>
        </w:rPr>
        <w:t>المشکلات من الآیات المتشابهات و ما اختلف العلماء فیه من حکم الآیات و لعمری إن لهذا التحقیق بحرا عمیقا فاسأل الله المعونة علی إتمامه و أن یوفقنی لإتمام ما شرعت فیه من کتاب أسباب نزول القرآن فإن بانضمامها یحصل جل علوم التفاسیر، باب ما یتعلق بأبواب التوحید، قوله تعالی هو الذی خلق لکم ما فی الأرض جمیعا 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منها النسخة التی أهداها المحدث الحر العاملی إلی العلامة المجلسی و کتبا بخطیهما علیها و حصلت تلک النسخة عند شیخنا العلامة النوری رحمه الله و نسخه عتیقة عند السید محمد علی هبة الدین فی بغداد اشتراها من کتب السید الحاج میرزا علی الشهرستانی، و أخری من موقوفات مدرسة المولی محمد باقر السبزواری فی المشهد الرضوی، و ثالثة وقفها المولی محمد حسین القومشهی الکبیر من ثلث ترکة العالم الحاج مولی محمد مهدی القومشهی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و توجد نسخ أخری فی مکتبات النجف و غیرها</w:t>
      </w:r>
      <w:r>
        <w:rPr>
          <w:rFonts w:eastAsia="IRNazanin" w:cs="IRNazanin"/>
          <w:color w:val="111111"/>
          <w:sz w:val="28"/>
          <w:szCs w:val="28"/>
          <w:rtl w:val="true"/>
          <w:lang w:bidi="fa-IR"/>
        </w:rPr>
        <w:t>.</w:t>
      </w:r>
    </w:p>
    <w:p>
      <w:pPr>
        <w:pStyle w:val="Heading3"/>
        <w:numPr>
          <w:ilvl w:val="2"/>
          <w:numId w:val="1"/>
        </w:numPr>
        <w:rPr/>
      </w:pPr>
      <w:bookmarkStart w:id="2997" w:name="__RefHeading___Toc7429211_73709187"/>
      <w:bookmarkStart w:id="2998" w:name="_Toc1355"/>
      <w:bookmarkEnd w:id="2997"/>
      <w:r>
        <w:rPr/>
        <w:t>1136</w:t>
      </w:r>
      <w:r>
        <w:rPr>
          <w:rtl w:val="true"/>
        </w:rPr>
        <w:t xml:space="preserve">- </w:t>
      </w:r>
      <w:r>
        <w:rPr>
          <w:rtl w:val="true"/>
        </w:rPr>
        <w:t>تأویل المقطعات‏</w:t>
      </w:r>
      <w:bookmarkEnd w:id="2998"/>
    </w:p>
    <w:p>
      <w:pPr>
        <w:pStyle w:val="BookText"/>
        <w:rPr/>
      </w:pPr>
      <w:r>
        <w:rPr>
          <w:rFonts w:ascii="IRNazanin" w:hAnsi="IRNazanin" w:eastAsia="IRNazanin"/>
          <w:color w:val="111111"/>
          <w:sz w:val="28"/>
          <w:sz w:val="28"/>
          <w:szCs w:val="28"/>
          <w:rtl w:val="true"/>
          <w:lang w:bidi="fa-IR"/>
        </w:rPr>
        <w:t xml:space="preserve">فی أوائل السور القرآنیة، للسید المحقق الأمیر محمد باقر الداماد ابن شمس الدین محمد الحسینی الأسترآبادی الأصفهانی المتوفی سنة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 عده الشیخ محمود البروجردی من تصانیفه فی آخر القبسات المطبوع</w:t>
      </w:r>
      <w:r>
        <w:rPr>
          <w:rFonts w:eastAsia="IRNazanin" w:cs="IRNazanin"/>
          <w:color w:val="111111"/>
          <w:sz w:val="28"/>
          <w:szCs w:val="28"/>
          <w:rtl w:val="true"/>
          <w:lang w:bidi="fa-IR"/>
        </w:rPr>
        <w:t>.</w:t>
      </w:r>
    </w:p>
    <w:p>
      <w:pPr>
        <w:pStyle w:val="Heading3"/>
        <w:numPr>
          <w:ilvl w:val="2"/>
          <w:numId w:val="1"/>
        </w:numPr>
        <w:rPr/>
      </w:pPr>
      <w:bookmarkStart w:id="2999" w:name="__RefHeading___Toc7429213_73709187"/>
      <w:bookmarkStart w:id="3000" w:name="_Toc1356"/>
      <w:bookmarkEnd w:id="2999"/>
      <w:r>
        <w:rPr/>
        <w:t>1137</w:t>
      </w:r>
      <w:r>
        <w:rPr>
          <w:rtl w:val="true"/>
        </w:rPr>
        <w:t xml:space="preserve">- </w:t>
      </w:r>
      <w:r>
        <w:rPr>
          <w:rtl w:val="true"/>
        </w:rPr>
        <w:t>التأویلات‏</w:t>
      </w:r>
      <w:bookmarkEnd w:id="30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رابع التفاسیر الثلاثة التی ألفها السید المتأله الحکیم العارف الصوفی المترجم فی مجالس المؤمنین حیدر بن علی بن حیدر العلوی الحسینی العبیدلی الآملی مؤلف المحیط الأعظم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جامع الأسرار الذی ذکر فی أوله أنه ألفه بعد کتابه منتخب التأویل المحتمل أنه هذا التأویلات المنتخب عما سبقه من التفاسیر، و له رسالة العلوم العالیة التی ألفها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bookmarkStart w:id="3001" w:name="pg11677_135438"/>
    </w:p>
    <w:p>
      <w:pPr>
        <w:pStyle w:val="BookText"/>
        <w:rPr/>
      </w:pPr>
      <w:bookmarkEnd w:id="3001"/>
      <w:r>
        <w:rPr>
          <w:rFonts w:ascii="IRNazanin" w:hAnsi="IRNazanin" w:eastAsia="IRNazanin"/>
          <w:color w:val="111111"/>
          <w:sz w:val="28"/>
          <w:sz w:val="28"/>
          <w:szCs w:val="28"/>
          <w:rtl w:val="true"/>
          <w:lang w:bidi="fa-IR"/>
        </w:rPr>
        <w:t xml:space="preserve">قال فی أول التأویلات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نسبته إلی التفاسیر الثلاثة السابقة علیه الباهرة الشرف و النور نسبة القرآن إلی الکتب السماویة السابقة علیه من التوراة و الإنجیل و 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نسخه لها کما ذکره فی مجالس المؤمنین، أو فی أنه خالص و صفوة و زبدة منها، و المؤلف مؤخر عن السید حیدر بن علی مؤلف الکشکول فیما جری علی آل الرسول سنة </w:t>
      </w:r>
      <w:r>
        <w:rPr>
          <w:rFonts w:eastAsia="IRNazanin" w:cs="IRNazanin"/>
          <w:color w:val="111111"/>
          <w:sz w:val="28"/>
          <w:szCs w:val="28"/>
          <w:lang w:bidi="fa-IR"/>
        </w:rPr>
        <w:t>735</w:t>
      </w:r>
      <w:r>
        <w:rPr>
          <w:rFonts w:ascii="IRNazanin" w:hAnsi="IRNazanin" w:eastAsia="IRNazanin"/>
          <w:color w:val="111111"/>
          <w:sz w:val="28"/>
          <w:sz w:val="28"/>
          <w:szCs w:val="28"/>
          <w:rtl w:val="true"/>
          <w:lang w:bidi="fa-IR"/>
        </w:rPr>
        <w:t xml:space="preserve">، و هو غیر السید حیدر بن علی بن حیدر المجاز من فخر المحققین سنة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تألیفاته و إن کانا فی عصر واحد</w:t>
      </w:r>
      <w:r>
        <w:rPr>
          <w:rFonts w:eastAsia="IRNazanin" w:cs="IRNazanin"/>
          <w:color w:val="111111"/>
          <w:sz w:val="28"/>
          <w:szCs w:val="28"/>
          <w:rtl w:val="true"/>
          <w:lang w:bidi="fa-IR"/>
        </w:rPr>
        <w:t>.</w:t>
      </w:r>
    </w:p>
    <w:p>
      <w:pPr>
        <w:pStyle w:val="Heading3"/>
        <w:numPr>
          <w:ilvl w:val="2"/>
          <w:numId w:val="1"/>
        </w:numPr>
        <w:rPr/>
      </w:pPr>
      <w:bookmarkStart w:id="3002" w:name="__RefHeading___Toc7429215_73709187"/>
      <w:bookmarkStart w:id="3003" w:name="_Toc1357"/>
      <w:bookmarkEnd w:id="3002"/>
      <w:r>
        <w:rPr>
          <w:rtl w:val="true"/>
        </w:rPr>
        <w:t>تأویلات القرآن‏</w:t>
      </w:r>
      <w:bookmarkEnd w:id="3003"/>
    </w:p>
    <w:p>
      <w:pPr>
        <w:pStyle w:val="BookText"/>
        <w:rPr/>
      </w:pPr>
      <w:r>
        <w:rPr>
          <w:rFonts w:ascii="IRNazanin" w:hAnsi="IRNazanin" w:eastAsia="IRNazanin"/>
          <w:color w:val="111111"/>
          <w:sz w:val="28"/>
          <w:sz w:val="28"/>
          <w:szCs w:val="28"/>
          <w:rtl w:val="true"/>
          <w:lang w:bidi="fa-IR"/>
        </w:rPr>
        <w:t xml:space="preserve">المشهور ب تأویل الآیات للکاشانی، مر بما اشتهر به، و عبر عنه فی فهرس مکتبة الأزهر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کلام الله</w:t>
      </w:r>
      <w:r>
        <w:rPr>
          <w:rFonts w:eastAsia="IRNazanin" w:cs="IRNazanin"/>
          <w:color w:val="111111"/>
          <w:sz w:val="28"/>
          <w:szCs w:val="28"/>
          <w:rtl w:val="true"/>
          <w:lang w:bidi="fa-IR"/>
        </w:rPr>
        <w:t>).</w:t>
      </w:r>
    </w:p>
    <w:p>
      <w:pPr>
        <w:pStyle w:val="Heading3"/>
        <w:numPr>
          <w:ilvl w:val="2"/>
          <w:numId w:val="1"/>
        </w:numPr>
        <w:rPr/>
      </w:pPr>
      <w:bookmarkStart w:id="3004" w:name="__RefHeading___Toc7429217_73709187"/>
      <w:bookmarkStart w:id="3005" w:name="_Toc1358"/>
      <w:bookmarkEnd w:id="3004"/>
      <w:r>
        <w:rPr/>
        <w:t>1138</w:t>
      </w:r>
      <w:r>
        <w:rPr>
          <w:rtl w:val="true"/>
        </w:rPr>
        <w:t xml:space="preserve">- </w:t>
      </w:r>
      <w:r>
        <w:rPr>
          <w:rtl w:val="true"/>
        </w:rPr>
        <w:t>التأویلیة</w:t>
      </w:r>
      <w:bookmarkEnd w:id="3005"/>
    </w:p>
    <w:p>
      <w:pPr>
        <w:pStyle w:val="BookText"/>
        <w:rPr/>
      </w:pPr>
      <w:r>
        <w:rPr>
          <w:rFonts w:ascii="IRNazanin" w:hAnsi="IRNazanin" w:eastAsia="IRNazanin"/>
          <w:color w:val="111111"/>
          <w:sz w:val="28"/>
          <w:sz w:val="28"/>
          <w:szCs w:val="28"/>
          <w:rtl w:val="true"/>
          <w:lang w:bidi="fa-IR"/>
        </w:rPr>
        <w:t xml:space="preserve">قصیدة فی مدح أهل البیت ع، للمولی عباس بن محمد بیگ زیاد أوغلی الساکن فی عباس‏آباد فی نواحی أصفهان شرحها بعض فضلاء عصره، و کتب دیباجة الشرح المولی محمد أمین بن عبد الفتاح الوقاری الطبسی و أوردها فی کتابه گلدسته اندیشه الذی ألفه سنة </w:t>
      </w:r>
      <w:r>
        <w:rPr>
          <w:rFonts w:eastAsia="IRNazanin" w:cs="IRNazanin"/>
          <w:color w:val="111111"/>
          <w:sz w:val="28"/>
          <w:szCs w:val="28"/>
          <w:lang w:bidi="fa-IR"/>
        </w:rPr>
        <w:t>1083</w:t>
      </w:r>
      <w:r>
        <w:rPr>
          <w:rFonts w:eastAsia="IRNazanin" w:cs="IRNazanin"/>
          <w:color w:val="111111"/>
          <w:sz w:val="28"/>
          <w:szCs w:val="28"/>
          <w:rtl w:val="true"/>
          <w:lang w:bidi="fa-IR"/>
        </w:rPr>
        <w:t>.</w:t>
      </w:r>
    </w:p>
    <w:p>
      <w:pPr>
        <w:pStyle w:val="Heading3"/>
        <w:numPr>
          <w:ilvl w:val="2"/>
          <w:numId w:val="1"/>
        </w:numPr>
        <w:rPr/>
      </w:pPr>
      <w:bookmarkStart w:id="3006" w:name="__RefHeading___Toc7429219_73709187"/>
      <w:bookmarkStart w:id="3007" w:name="_Toc1359"/>
      <w:bookmarkEnd w:id="3006"/>
      <w:r>
        <w:rPr/>
        <w:t>1139</w:t>
      </w:r>
      <w:r>
        <w:rPr>
          <w:rtl w:val="true"/>
        </w:rPr>
        <w:t xml:space="preserve">- </w:t>
      </w:r>
      <w:r>
        <w:rPr>
          <w:rtl w:val="true"/>
        </w:rPr>
        <w:t>تأیید الإسلام‏</w:t>
      </w:r>
      <w:bookmarkEnd w:id="3007"/>
    </w:p>
    <w:p>
      <w:pPr>
        <w:pStyle w:val="BookText"/>
        <w:rPr/>
      </w:pPr>
      <w:r>
        <w:rPr>
          <w:rFonts w:ascii="IRNazanin" w:hAnsi="IRNazanin" w:eastAsia="IRNazanin"/>
          <w:color w:val="111111"/>
          <w:sz w:val="28"/>
          <w:sz w:val="28"/>
          <w:szCs w:val="28"/>
          <w:rtl w:val="true"/>
          <w:lang w:bidi="fa-IR"/>
        </w:rPr>
        <w:t xml:space="preserve">فی جواب سؤالات بعض المسیحیین بلغة أردو، للسید المفتی میر محمد عباس الموسوی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w:t>
      </w:r>
      <w:r>
        <w:rPr>
          <w:rFonts w:eastAsia="IRNazanin" w:cs="IRNazanin"/>
          <w:color w:val="111111"/>
          <w:sz w:val="28"/>
          <w:szCs w:val="28"/>
          <w:rtl w:val="true"/>
          <w:lang w:bidi="fa-IR"/>
        </w:rPr>
        <w:t>.</w:t>
      </w:r>
    </w:p>
    <w:p>
      <w:pPr>
        <w:pStyle w:val="Heading3"/>
        <w:numPr>
          <w:ilvl w:val="2"/>
          <w:numId w:val="1"/>
        </w:numPr>
        <w:rPr/>
      </w:pPr>
      <w:bookmarkStart w:id="3008" w:name="__RefHeading___Toc7429221_73709187"/>
      <w:bookmarkStart w:id="3009" w:name="_Toc1360"/>
      <w:bookmarkEnd w:id="3008"/>
      <w:r>
        <w:rPr/>
        <w:t>1140</w:t>
      </w:r>
      <w:r>
        <w:rPr>
          <w:rtl w:val="true"/>
        </w:rPr>
        <w:t xml:space="preserve">- </w:t>
      </w:r>
      <w:r>
        <w:rPr>
          <w:rtl w:val="true"/>
        </w:rPr>
        <w:t>تأیید الإسلام‏</w:t>
      </w:r>
      <w:bookmarkEnd w:id="3009"/>
    </w:p>
    <w:p>
      <w:pPr>
        <w:pStyle w:val="BookText"/>
        <w:rPr/>
      </w:pPr>
      <w:r>
        <w:rPr>
          <w:rFonts w:ascii="IRNazanin" w:hAnsi="IRNazanin" w:eastAsia="IRNazanin"/>
          <w:color w:val="111111"/>
          <w:sz w:val="28"/>
          <w:sz w:val="28"/>
          <w:szCs w:val="28"/>
          <w:rtl w:val="true"/>
          <w:lang w:bidi="fa-IR"/>
        </w:rPr>
        <w:t>فی إثبات الأحکام الإسلامیة من التوراة و الإنجیل بلغة أردو، مطبوع للسید نسیم حسن بن السید إعجاز حسین الأمروهوی المعاصر</w:t>
      </w:r>
      <w:r>
        <w:rPr>
          <w:rFonts w:eastAsia="IRNazanin" w:cs="IRNazanin"/>
          <w:color w:val="111111"/>
          <w:sz w:val="28"/>
          <w:szCs w:val="28"/>
          <w:rtl w:val="true"/>
          <w:lang w:bidi="fa-IR"/>
        </w:rPr>
        <w:t>.</w:t>
      </w:r>
    </w:p>
    <w:p>
      <w:pPr>
        <w:pStyle w:val="Heading3"/>
        <w:numPr>
          <w:ilvl w:val="2"/>
          <w:numId w:val="1"/>
        </w:numPr>
        <w:rPr/>
      </w:pPr>
      <w:bookmarkStart w:id="3010" w:name="__RefHeading___Toc7429223_73709187"/>
      <w:bookmarkStart w:id="3011" w:name="_Toc1361"/>
      <w:bookmarkEnd w:id="3010"/>
      <w:r>
        <w:rPr/>
        <w:t>1141</w:t>
      </w:r>
      <w:r>
        <w:rPr>
          <w:rtl w:val="true"/>
        </w:rPr>
        <w:t xml:space="preserve">- </w:t>
      </w:r>
      <w:r>
        <w:rPr>
          <w:rtl w:val="true"/>
        </w:rPr>
        <w:t>تأیید المسلمین‏</w:t>
      </w:r>
      <w:bookmarkEnd w:id="301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نبوة خاتم النبیین و نقض رسائل بعض القسیسین باللغة الأردویة، للسید محمد صادق بن سلطان العلماء السید محمد بن السید دلدار علی النصیرآبادی المتوفی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 </w:t>
      </w:r>
      <w:bookmarkStart w:id="3012" w:name="pg11677_135439"/>
    </w:p>
    <w:p>
      <w:pPr>
        <w:pStyle w:val="BookText"/>
        <w:rPr/>
      </w:pPr>
      <w:bookmarkEnd w:id="3012"/>
      <w:r>
        <w:rPr>
          <w:rFonts w:ascii="IRNazanin" w:hAnsi="IRNazanin" w:eastAsia="IRNazanin"/>
          <w:color w:val="111111"/>
          <w:sz w:val="28"/>
          <w:sz w:val="28"/>
          <w:szCs w:val="28"/>
          <w:rtl w:val="true"/>
          <w:lang w:bidi="fa-IR"/>
        </w:rPr>
        <w:t xml:space="preserve">و قبل الشروع فی النقض قدم فصلین أولهما فی ذکر تصحیفات القسیس و ثانیهما فی أدلة النبوة الخاصة،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الأذناب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یأتی ذکره فی کشف الحجب مع فارسیة الآتی</w:t>
      </w:r>
      <w:r>
        <w:rPr>
          <w:rFonts w:eastAsia="IRNazanin" w:cs="IRNazanin"/>
          <w:color w:val="111111"/>
          <w:sz w:val="28"/>
          <w:szCs w:val="28"/>
          <w:rtl w:val="true"/>
          <w:lang w:bidi="fa-IR"/>
        </w:rPr>
        <w:t>.</w:t>
      </w:r>
    </w:p>
    <w:p>
      <w:pPr>
        <w:pStyle w:val="Heading3"/>
        <w:numPr>
          <w:ilvl w:val="2"/>
          <w:numId w:val="1"/>
        </w:numPr>
        <w:rPr/>
      </w:pPr>
      <w:bookmarkStart w:id="3013" w:name="__RefHeading___Toc7429225_73709187"/>
      <w:bookmarkStart w:id="3014" w:name="_Toc1362"/>
      <w:bookmarkEnd w:id="3013"/>
      <w:r>
        <w:rPr/>
        <w:t>1142</w:t>
      </w:r>
      <w:r>
        <w:rPr>
          <w:rtl w:val="true"/>
        </w:rPr>
        <w:t xml:space="preserve">- </w:t>
      </w:r>
      <w:r>
        <w:rPr>
          <w:rtl w:val="true"/>
        </w:rPr>
        <w:t>تأیید المسلمین‏</w:t>
      </w:r>
      <w:bookmarkEnd w:id="3014"/>
    </w:p>
    <w:p>
      <w:pPr>
        <w:pStyle w:val="BookText"/>
        <w:rPr/>
      </w:pPr>
      <w:r>
        <w:rPr>
          <w:rFonts w:ascii="IRNazanin" w:hAnsi="IRNazanin" w:eastAsia="IRNazanin"/>
          <w:color w:val="111111"/>
          <w:sz w:val="28"/>
          <w:sz w:val="28"/>
          <w:szCs w:val="28"/>
          <w:rtl w:val="true"/>
          <w:lang w:bidi="fa-IR"/>
        </w:rPr>
        <w:t xml:space="preserve">الفارسی ترجمه إلی الفارسیة عن أصله الأردویة لمؤلف أصله المذکور، و هو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شکر خدای یکتای بی‏همتای که خالق جمیع مخلوقات و رازق تمام مرزوقات است</w:t>
      </w:r>
      <w:r>
        <w:rPr>
          <w:rFonts w:eastAsia="IRNazanin" w:cs="IRNazanin"/>
          <w:color w:val="111111"/>
          <w:sz w:val="28"/>
          <w:szCs w:val="28"/>
          <w:rtl w:val="true"/>
          <w:lang w:bidi="fa-IR"/>
        </w:rPr>
        <w:t>)</w:t>
      </w:r>
    </w:p>
    <w:p>
      <w:pPr>
        <w:pStyle w:val="Heading3"/>
        <w:numPr>
          <w:ilvl w:val="2"/>
          <w:numId w:val="1"/>
        </w:numPr>
        <w:rPr/>
      </w:pPr>
      <w:bookmarkStart w:id="3015" w:name="__RefHeading___Toc7429227_73709187"/>
      <w:bookmarkStart w:id="3016" w:name="_Toc1363"/>
      <w:bookmarkEnd w:id="3015"/>
      <w:r>
        <w:rPr/>
        <w:t>1143</w:t>
      </w:r>
      <w:r>
        <w:rPr>
          <w:rtl w:val="true"/>
        </w:rPr>
        <w:t xml:space="preserve">- </w:t>
      </w:r>
      <w:r>
        <w:rPr>
          <w:rtl w:val="true"/>
        </w:rPr>
        <w:t>التباشیر</w:t>
      </w:r>
      <w:bookmarkEnd w:id="3016"/>
    </w:p>
    <w:p>
      <w:pPr>
        <w:pStyle w:val="BookText"/>
        <w:rPr/>
      </w:pPr>
      <w:r>
        <w:rPr>
          <w:rFonts w:ascii="IRNazanin" w:hAnsi="IRNazanin" w:eastAsia="IRNazanin"/>
          <w:color w:val="111111"/>
          <w:sz w:val="28"/>
          <w:sz w:val="28"/>
          <w:szCs w:val="28"/>
          <w:rtl w:val="true"/>
          <w:lang w:bidi="fa-IR"/>
        </w:rPr>
        <w:t xml:space="preserve">فارسی فی العرفان للعارف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الیزدی المولود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نفسه فی الکتاب، یوجد نسخه منه عند السید شهاب الدین التبریزی نزیل قم بهذا الوصف الذی کتبه إلینا، و یحتمل اتحاده مع ما یأتی عن صاحب الریاض بل و مع ما نذکره بعده أیضا</w:t>
      </w:r>
      <w:r>
        <w:rPr>
          <w:rFonts w:eastAsia="IRNazanin" w:cs="IRNazanin"/>
          <w:color w:val="111111"/>
          <w:sz w:val="28"/>
          <w:szCs w:val="28"/>
          <w:rtl w:val="true"/>
          <w:lang w:bidi="fa-IR"/>
        </w:rPr>
        <w:t>.</w:t>
      </w:r>
    </w:p>
    <w:p>
      <w:pPr>
        <w:pStyle w:val="Heading3"/>
        <w:numPr>
          <w:ilvl w:val="2"/>
          <w:numId w:val="1"/>
        </w:numPr>
        <w:rPr/>
      </w:pPr>
      <w:bookmarkStart w:id="3017" w:name="__RefHeading___Toc7429229_73709187"/>
      <w:bookmarkStart w:id="3018" w:name="_Toc1364"/>
      <w:bookmarkEnd w:id="3017"/>
      <w:r>
        <w:rPr/>
        <w:t>1144</w:t>
      </w:r>
      <w:r>
        <w:rPr>
          <w:rtl w:val="true"/>
        </w:rPr>
        <w:t xml:space="preserve">- </w:t>
      </w:r>
      <w:r>
        <w:rPr>
          <w:rtl w:val="true"/>
        </w:rPr>
        <w:t>التباشیر</w:t>
      </w:r>
      <w:bookmarkEnd w:id="3018"/>
    </w:p>
    <w:p>
      <w:pPr>
        <w:pStyle w:val="BookText"/>
        <w:rPr/>
      </w:pPr>
      <w:r>
        <w:rPr>
          <w:rFonts w:ascii="IRNazanin" w:hAnsi="IRNazanin" w:eastAsia="IRNazanin"/>
          <w:color w:val="111111"/>
          <w:sz w:val="28"/>
          <w:sz w:val="28"/>
          <w:szCs w:val="28"/>
          <w:rtl w:val="true"/>
          <w:lang w:bidi="fa-IR"/>
        </w:rPr>
        <w:t xml:space="preserve">فی المعارف علی قواعد الصوفیة للمولی محمد جعفر الکرمانی، حکی کذلک عن صاحب الریاض، و ترجم الشیخ عبد النبی القزوینی المولی محمد جعفر الکرمانی و ذکر کتابه التباشیر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فلتات و فرطات یمنع ظاهر الشرع من تصدیقها و الله علیم بالبواطن</w:t>
      </w:r>
      <w:r>
        <w:rPr>
          <w:rFonts w:eastAsia="IRNazanin" w:cs="IRNazanin"/>
          <w:color w:val="111111"/>
          <w:sz w:val="28"/>
          <w:szCs w:val="28"/>
          <w:rtl w:val="true"/>
          <w:lang w:bidi="fa-IR"/>
        </w:rPr>
        <w:t>)</w:t>
      </w:r>
    </w:p>
    <w:p>
      <w:pPr>
        <w:pStyle w:val="Heading3"/>
        <w:numPr>
          <w:ilvl w:val="2"/>
          <w:numId w:val="1"/>
        </w:numPr>
        <w:rPr/>
      </w:pPr>
      <w:bookmarkStart w:id="3019" w:name="__RefHeading___Toc7429231_73709187"/>
      <w:bookmarkStart w:id="3020" w:name="_Toc1365"/>
      <w:bookmarkEnd w:id="3019"/>
      <w:r>
        <w:rPr/>
        <w:t>1145</w:t>
      </w:r>
      <w:r>
        <w:rPr>
          <w:rtl w:val="true"/>
        </w:rPr>
        <w:t xml:space="preserve">- </w:t>
      </w:r>
      <w:r>
        <w:rPr>
          <w:rtl w:val="true"/>
        </w:rPr>
        <w:t>التباشیر</w:t>
      </w:r>
      <w:bookmarkEnd w:id="3020"/>
    </w:p>
    <w:p>
      <w:pPr>
        <w:pStyle w:val="BookText"/>
        <w:rPr/>
      </w:pPr>
      <w:r>
        <w:rPr>
          <w:rFonts w:ascii="IRNazanin" w:hAnsi="IRNazanin" w:eastAsia="IRNazanin"/>
          <w:color w:val="111111"/>
          <w:sz w:val="28"/>
          <w:sz w:val="28"/>
          <w:szCs w:val="28"/>
          <w:rtl w:val="true"/>
          <w:lang w:bidi="fa-IR"/>
        </w:rPr>
        <w:t xml:space="preserve">للمولی محمد جعفر بن محمد طاهر الخراسانی الأصفهانی مؤلف إکلیل المنهج الذی کان عند صاحب الروضات و ذکر خصوصیاته من أنه بخط المؤلف و علی ظهره بخطه تاریخ ولادته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ترجمه نفسه و الإحالة إلی کتابه التباشیر المذکور فیه ولادته و وفاته کما قیل و هو عجیب، قال و تألیف الإکلیل کان فی أصفهان فی أواسط فتنة الأفغان،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ظنی أنه کان تلمیذ المولی محمد السراب و أستاذ المولی إسماعیل الخواجوئی فی الدرایة و الرجال</w:t>
      </w:r>
      <w:r>
        <w:rPr>
          <w:rFonts w:eastAsia="IRNazanin" w:cs="IRNazanin"/>
          <w:color w:val="111111"/>
          <w:sz w:val="28"/>
          <w:szCs w:val="28"/>
          <w:rtl w:val="true"/>
          <w:lang w:bidi="fa-IR"/>
        </w:rPr>
        <w:t>).</w:t>
      </w:r>
    </w:p>
    <w:p>
      <w:pPr>
        <w:pStyle w:val="Heading3"/>
        <w:numPr>
          <w:ilvl w:val="2"/>
          <w:numId w:val="1"/>
        </w:numPr>
        <w:rPr/>
      </w:pPr>
      <w:bookmarkStart w:id="3021" w:name="__RefHeading___Toc7429233_73709187"/>
      <w:bookmarkStart w:id="3022" w:name="_Toc1366"/>
      <w:bookmarkEnd w:id="3021"/>
      <w:r>
        <w:rPr/>
        <w:t>1146</w:t>
      </w:r>
      <w:r>
        <w:rPr>
          <w:rtl w:val="true"/>
        </w:rPr>
        <w:t xml:space="preserve">- </w:t>
      </w:r>
      <w:r>
        <w:rPr>
          <w:rtl w:val="true"/>
        </w:rPr>
        <w:t>کتاب التباشیر</w:t>
      </w:r>
      <w:bookmarkEnd w:id="302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الحسین بن سعید الصائغ‏ </w:t>
      </w:r>
      <w:bookmarkStart w:id="3023" w:name="pg11677_135440"/>
    </w:p>
    <w:p>
      <w:pPr>
        <w:pStyle w:val="BookText"/>
        <w:rPr/>
      </w:pPr>
      <w:bookmarkEnd w:id="3023"/>
      <w:r>
        <w:rPr>
          <w:rFonts w:ascii="IRNazanin" w:hAnsi="IRNazanin" w:eastAsia="IRNazanin"/>
          <w:color w:val="111111"/>
          <w:sz w:val="28"/>
          <w:sz w:val="28"/>
          <w:szCs w:val="28"/>
          <w:rtl w:val="true"/>
          <w:lang w:bidi="fa-IR"/>
        </w:rPr>
        <w:t xml:space="preserve">الکوفی المتوفی فی ثامن عشر شهر رجب سنة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و صلی علیه جعفر المحدث المحمدی، و دفن فی جعفی کما ذکره النجاشی، و یروی عنه حمید النینوائی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3024" w:name="__RefHeading___Toc7429235_73709187"/>
      <w:bookmarkStart w:id="3025" w:name="_Toc1367"/>
      <w:bookmarkEnd w:id="3024"/>
      <w:r>
        <w:rPr/>
        <w:t>1147</w:t>
      </w:r>
      <w:r>
        <w:rPr>
          <w:rtl w:val="true"/>
        </w:rPr>
        <w:t xml:space="preserve">- </w:t>
      </w:r>
      <w:r>
        <w:rPr>
          <w:rtl w:val="true"/>
        </w:rPr>
        <w:t>کتاب التباشیر بالأولاد</w:t>
      </w:r>
      <w:bookmarkEnd w:id="3025"/>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النسابة المتوفی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026" w:name="__RefHeading___Toc7429237_73709187"/>
      <w:bookmarkStart w:id="3027" w:name="_Toc1368"/>
      <w:bookmarkEnd w:id="3026"/>
      <w:r>
        <w:rPr/>
        <w:t>1148</w:t>
      </w:r>
      <w:r>
        <w:rPr>
          <w:rtl w:val="true"/>
        </w:rPr>
        <w:t xml:space="preserve">- </w:t>
      </w:r>
      <w:r>
        <w:rPr>
          <w:rtl w:val="true"/>
        </w:rPr>
        <w:t>تباشیر الحکمة</w:t>
      </w:r>
      <w:bookmarkEnd w:id="3027"/>
    </w:p>
    <w:p>
      <w:pPr>
        <w:pStyle w:val="BookText"/>
        <w:rPr/>
      </w:pPr>
      <w:r>
        <w:rPr>
          <w:rFonts w:ascii="IRNazanin" w:hAnsi="IRNazanin" w:eastAsia="IRNazanin"/>
          <w:color w:val="111111"/>
          <w:sz w:val="28"/>
          <w:sz w:val="28"/>
          <w:szCs w:val="28"/>
          <w:rtl w:val="true"/>
          <w:lang w:bidi="fa-IR"/>
        </w:rPr>
        <w:t xml:space="preserve">فارسی فی المعارف للسید العارف میرزا أبی القاسم بن محمد نبی الحسینی الشریفی الذهبی الشیرازی الشهیر ب آقا میرزا بابا أورد فیه رسالة جده السید محمد القطب الذهبی قسم فیها الحکمة إلی أقسام ثلاثة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الفلسفة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الإلهیة المتداولة بین علماء الشیعة کالمحقق الداماد و المولی صدرا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التی هی علی مذاقهم و مشربهم، و أورد فیه أیضا الجزء الثانی من توحید المفضل المروی عن الإمام الصادق ع، و قد أشار ع إلی هذا الجزء فی آخر الجزء الأول منه الموجود فی البحار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فسألقی إلیک من علم ملکوت السماوات‏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المؤلف بأنه و إن لم یصل إلیه هذا الجزء بإسناد معتبر مثل جزئه الأول لکنه یشم منه روائح الصدور عنهم ع، طبع بإیران سنة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Heading3"/>
        <w:numPr>
          <w:ilvl w:val="2"/>
          <w:numId w:val="1"/>
        </w:numPr>
        <w:rPr/>
      </w:pPr>
      <w:bookmarkStart w:id="3028" w:name="__RefHeading___Toc7429239_73709187"/>
      <w:bookmarkStart w:id="3029" w:name="_Toc1369"/>
      <w:bookmarkEnd w:id="3028"/>
      <w:r>
        <w:rPr/>
        <w:t>1149</w:t>
      </w:r>
      <w:r>
        <w:rPr>
          <w:rtl w:val="true"/>
        </w:rPr>
        <w:t xml:space="preserve">- </w:t>
      </w:r>
      <w:r>
        <w:rPr>
          <w:rtl w:val="true"/>
        </w:rPr>
        <w:t>تباشیر الشریعة</w:t>
      </w:r>
      <w:bookmarkEnd w:id="3029"/>
    </w:p>
    <w:p>
      <w:pPr>
        <w:pStyle w:val="BookText"/>
        <w:rPr/>
      </w:pPr>
      <w:r>
        <w:rPr>
          <w:rFonts w:ascii="IRNazanin" w:hAnsi="IRNazanin" w:eastAsia="IRNazanin"/>
          <w:color w:val="111111"/>
          <w:sz w:val="28"/>
          <w:sz w:val="28"/>
          <w:szCs w:val="28"/>
          <w:rtl w:val="true"/>
          <w:lang w:bidi="fa-IR"/>
        </w:rPr>
        <w:t xml:space="preserve">للسید الشریف أبی محمد الطبری المعروف ب مرعش الحسن بن حمزة بن عبد الله بن محمد بن الحسن بن الحسین الأصغر بن الإمام السجاد زین العابدین علی بن الحسین ع من أجلاء الطائفة و فقهائها، قدم بغداد، و لقیه شیوخنا سنة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مات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کذا ذکره النجاشی، و یروی عنه بواسطة مشایخه</w:t>
      </w:r>
      <w:r>
        <w:rPr>
          <w:rFonts w:eastAsia="IRNazanin" w:cs="IRNazanin"/>
          <w:color w:val="111111"/>
          <w:sz w:val="28"/>
          <w:szCs w:val="28"/>
          <w:rtl w:val="true"/>
          <w:lang w:bidi="fa-IR"/>
        </w:rPr>
        <w:t>.</w:t>
      </w:r>
    </w:p>
    <w:p>
      <w:pPr>
        <w:pStyle w:val="Heading3"/>
        <w:numPr>
          <w:ilvl w:val="2"/>
          <w:numId w:val="1"/>
        </w:numPr>
        <w:rPr/>
      </w:pPr>
      <w:bookmarkStart w:id="3030" w:name="__RefHeading___Toc7429241_73709187"/>
      <w:bookmarkStart w:id="3031" w:name="_Toc1370"/>
      <w:bookmarkEnd w:id="3030"/>
      <w:r>
        <w:rPr/>
        <w:t>1150</w:t>
      </w:r>
      <w:r>
        <w:rPr>
          <w:rtl w:val="true"/>
        </w:rPr>
        <w:t xml:space="preserve">- </w:t>
      </w:r>
      <w:r>
        <w:rPr>
          <w:rtl w:val="true"/>
        </w:rPr>
        <w:t>تباشیر المحرورین‏</w:t>
      </w:r>
      <w:bookmarkEnd w:id="30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الغیبة و علائم الظهور و أحوال الحجة ع، للحاج الشیخ محمد بن إسماعیل الواعظ الیزدی الحائری‏ </w:t>
      </w:r>
      <w:bookmarkStart w:id="3032" w:name="pg11677_135441"/>
    </w:p>
    <w:p>
      <w:pPr>
        <w:pStyle w:val="BookText"/>
        <w:rPr/>
      </w:pPr>
      <w:bookmarkEnd w:id="3032"/>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توفی حدود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 هو مرتب علی مقدمه و عشرة بینشات</w:t>
      </w:r>
      <w:r>
        <w:rPr>
          <w:rFonts w:eastAsia="IRNazanin" w:cs="IRNazanin"/>
          <w:color w:val="111111"/>
          <w:sz w:val="28"/>
          <w:szCs w:val="28"/>
          <w:rtl w:val="true"/>
          <w:lang w:bidi="fa-IR"/>
        </w:rPr>
        <w:t>.</w:t>
      </w:r>
    </w:p>
    <w:p>
      <w:pPr>
        <w:pStyle w:val="Heading3"/>
        <w:numPr>
          <w:ilvl w:val="2"/>
          <w:numId w:val="1"/>
        </w:numPr>
        <w:rPr/>
      </w:pPr>
      <w:bookmarkStart w:id="3033" w:name="__RefHeading___Toc7429243_73709187"/>
      <w:bookmarkStart w:id="3034" w:name="_Toc1371"/>
      <w:bookmarkEnd w:id="3033"/>
      <w:r>
        <w:rPr>
          <w:rtl w:val="true"/>
        </w:rPr>
        <w:t>تبدیل الأعقاب‏</w:t>
      </w:r>
      <w:bookmarkEnd w:id="3034"/>
    </w:p>
    <w:p>
      <w:pPr>
        <w:pStyle w:val="BookText"/>
        <w:rPr/>
      </w:pPr>
      <w:r>
        <w:rPr>
          <w:rFonts w:ascii="IRNazanin" w:hAnsi="IRNazanin" w:eastAsia="IRNazanin"/>
          <w:color w:val="111111"/>
          <w:sz w:val="28"/>
          <w:sz w:val="28"/>
          <w:szCs w:val="28"/>
          <w:rtl w:val="true"/>
          <w:lang w:bidi="fa-IR"/>
        </w:rPr>
        <w:t xml:space="preserve">کما فی بعض النسخ من عمدة الطالب قد عد فیه من تصانیف السید النسابة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الدین بن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ظنی أنه تذییل الأعقاب کما یأتی</w:t>
      </w:r>
      <w:r>
        <w:rPr>
          <w:rFonts w:eastAsia="IRNazanin" w:cs="IRNazanin"/>
          <w:color w:val="111111"/>
          <w:sz w:val="28"/>
          <w:szCs w:val="28"/>
          <w:rtl w:val="true"/>
          <w:lang w:bidi="fa-IR"/>
        </w:rPr>
        <w:t>.</w:t>
      </w:r>
    </w:p>
    <w:p>
      <w:pPr>
        <w:pStyle w:val="Heading3"/>
        <w:numPr>
          <w:ilvl w:val="2"/>
          <w:numId w:val="1"/>
        </w:numPr>
        <w:rPr/>
      </w:pPr>
      <w:bookmarkStart w:id="3035" w:name="__RefHeading___Toc7429245_73709187"/>
      <w:bookmarkStart w:id="3036" w:name="_Toc1372"/>
      <w:bookmarkEnd w:id="3035"/>
      <w:r>
        <w:rPr/>
        <w:t>1151</w:t>
      </w:r>
      <w:r>
        <w:rPr>
          <w:rtl w:val="true"/>
        </w:rPr>
        <w:t xml:space="preserve">- </w:t>
      </w:r>
      <w:r>
        <w:rPr>
          <w:rtl w:val="true"/>
        </w:rPr>
        <w:t>التبدیل و التحریف‏</w:t>
      </w:r>
      <w:bookmarkEnd w:id="3036"/>
    </w:p>
    <w:p>
      <w:pPr>
        <w:pStyle w:val="BookText"/>
        <w:rPr/>
      </w:pPr>
      <w:r>
        <w:rPr>
          <w:rFonts w:ascii="IRNazanin" w:hAnsi="IRNazanin" w:eastAsia="IRNazanin"/>
          <w:color w:val="111111"/>
          <w:sz w:val="28"/>
          <w:sz w:val="28"/>
          <w:szCs w:val="28"/>
          <w:rtl w:val="true"/>
          <w:lang w:bidi="fa-IR"/>
        </w:rPr>
        <w:t xml:space="preserve">للشریف أبی القاسم علی بن أحمد الکوفی العلوی المتوفی بکرمی من نواحی فسا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النجاشی و لکن عبر عنه ابن شهرآشوب فی معالم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علی أهل التبدیل و التحریف فیما وقع من أهل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أنه رد علی الحشویة و أصحاب الحدیث العاملین بمضامین الاخبار الآحاد التی ذکرت فیها عدة من السور و الآیات فألصقوها بکرامة القرآن الشریف و اعتقدوا فیه التبدیل و التحریف‏</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وصل بأیدینا بالتواتر إلی الیوم بلا شک لأحد من المسلمین و لا 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کتبنا فی إثبات تنزیه القرآن الکریم عما ألصقته الحشویة بکرامته و اعتقدت فیه من التحریف مؤلفا سمیناه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نفی التحریف عن القرآن الشریف، و أثبتنا فیه أن هذا القرآن المجید الذی هو بأیدینا لیس موضوعا لأی خلاف یذکر و لا سیما البحث المشهور المعنون مسامحة بالتحریف، فإن موضوع هذا البحث شی‏ء آخر غیر هذا القرآن و انما حدث البحث فی ذلک الموضوع بعد تعیین القرآن و تشخیصه و التسالم و الفراغ عن کونه هذا الموجود بین الدفتین و الاتفاق علی عدم قرآنیة ما هو مذکور فی الاخبار الآحاد و ملصق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هذا البحث علی ما ذکره الشیخ المفید قدس سره هو أنه هل لهذا القرآن الذی هو کتاب الإسلام و هو الموجود بین هاتین الدفتین بقیة أم لیست له بقیة فالنفی و الإثبات متوجهان إلی البقیة التی هی غیر هذا القرآن الموجود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بتقریر آخر أنه هل أنزل وحی قرآنی لم یکن حکما و لم یوجد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لم ینزل شی‏ء آخر غیر 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فمحل هذا الخلاف إنزال وحی آخر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عبروا قدیما عن الإنزال و عدمه بالتحریف و عدمه من باب التعبیر عن الشی‏ء بلوازمه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 نزول وحی لم یوجد فیما بأیدینا أن یکون ذلک المنزل متروکا و محذوفا و مسقطا و منقصا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اللفظ الکاشف بمعناه اللغوی عن جمیع تلک اللوازم هو التحریف حیث إنه تفعیل من الحرف الذی معناه فی أصل اللغة الجانب و الطرف فمعنی تحریف الشی‏ء الأخذ بجانب منه و طرف دون آخر و عدم الأخذ بالآخر عین ترکه و حذفه و إسقاطه و تنقیصه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فعدلوا عن دعوی ثبوت الإنزال و عدمه إلی دعوی تحقق التحریف أی الأخذ بالجانب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 أحد من المسلمین ما یوهمه إطلاق لفظ التحریف و یفهمه منه أهل العرف و هو التصحیف و التغییر و التبدیل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یرد أحد منهم من الکتاب فی محل الخلاف شخص هذا القرآن الشریف الموجود بین الدفتین الذی ظهر أنه لیس موضوعا لأی خلاف کان کما یأتی عن الشیخ فی التبیان و انما المراد بالکتاب هو الوحی الإلهی القرآنی المحدود فی علمه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عنوان لبحث قدیما بتحریف الکتاب بغیر بیان لم یقع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الأولی أن یعنون المبحث بتنقیص الوحی أو یصرح بنزول وحی آخر و عدمه حتی لا یتمکن الکفار من التمویه علی ضعفاء العقول بأن فی کتاب الإسلام تحریفا باعتراف طائفة من المسلمین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 هذا القبیل ما یأتی من التحریف و التبدیل و کذا التنزیل و التحریف، و التنزیل و التغییر کل فی محله علی حسب ما عبروا به</w:t>
      </w:r>
      <w:r>
        <w:rPr>
          <w:rFonts w:eastAsia="IRNazanin" w:cs="IRNazanin"/>
          <w:color w:val="111111"/>
          <w:sz w:val="28"/>
          <w:szCs w:val="28"/>
          <w:rtl w:val="true"/>
          <w:lang w:bidi="fa-IR"/>
        </w:rPr>
        <w:t>.</w:t>
      </w:r>
      <w:bookmarkStart w:id="3037" w:name="pg11677_135442"/>
    </w:p>
    <w:p>
      <w:pPr>
        <w:pStyle w:val="Heading3"/>
        <w:numPr>
          <w:ilvl w:val="2"/>
          <w:numId w:val="1"/>
        </w:numPr>
        <w:rPr/>
      </w:pPr>
      <w:bookmarkStart w:id="3038" w:name="__RefHeading___Toc7429247_73709187"/>
      <w:bookmarkStart w:id="3039" w:name="_Toc1373"/>
      <w:bookmarkEnd w:id="3037"/>
      <w:bookmarkEnd w:id="3038"/>
      <w:r>
        <w:rPr/>
        <w:t>1152</w:t>
      </w:r>
      <w:r>
        <w:rPr>
          <w:rtl w:val="true"/>
        </w:rPr>
        <w:t xml:space="preserve">- </w:t>
      </w:r>
      <w:r>
        <w:rPr>
          <w:rtl w:val="true"/>
        </w:rPr>
        <w:t>التبر المذاب‏</w:t>
      </w:r>
      <w:bookmarkEnd w:id="303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للسید عبد الفتاح بن ضیاء الدین محمد بن محمد صادق بن محمد طاهر بن السید علی النواب بن علاء الدین خلیفة سلطان الحسینی المرعشی الأصفهانی مؤلف جهان‏نما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کان جده محمد صادق مجازا من العلامة المجلسی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تصانیف أخر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المواعظ کما ذکر الجمیع حفیده السید شهاب الدین التبریزی بن محمود بن علی بن محمد بن إبراهیم بن عبد الفتاح المؤلف</w:t>
      </w:r>
      <w:r>
        <w:rPr>
          <w:rFonts w:eastAsia="IRNazanin" w:cs="IRNazanin"/>
          <w:color w:val="111111"/>
          <w:sz w:val="28"/>
          <w:szCs w:val="28"/>
          <w:rtl w:val="true"/>
          <w:lang w:bidi="fa-IR"/>
        </w:rPr>
        <w:t xml:space="preserve">. </w:t>
      </w:r>
      <w:bookmarkStart w:id="3040" w:name="pg11677_135443"/>
    </w:p>
    <w:p>
      <w:pPr>
        <w:pStyle w:val="Heading3"/>
        <w:numPr>
          <w:ilvl w:val="2"/>
          <w:numId w:val="1"/>
        </w:numPr>
        <w:rPr/>
      </w:pPr>
      <w:bookmarkStart w:id="3041" w:name="__RefHeading___Toc7429249_73709187"/>
      <w:bookmarkStart w:id="3042" w:name="_Toc1374"/>
      <w:bookmarkEnd w:id="3040"/>
      <w:bookmarkEnd w:id="3041"/>
      <w:r>
        <w:rPr/>
        <w:t>1153</w:t>
      </w:r>
      <w:r>
        <w:rPr>
          <w:rtl w:val="true"/>
        </w:rPr>
        <w:t xml:space="preserve">- </w:t>
      </w:r>
      <w:r>
        <w:rPr>
          <w:rtl w:val="true"/>
        </w:rPr>
        <w:t>التبر المسبوک لخزانة سید الملوک‏</w:t>
      </w:r>
      <w:bookmarkEnd w:id="3042"/>
    </w:p>
    <w:p>
      <w:pPr>
        <w:pStyle w:val="BookText"/>
        <w:rPr/>
      </w:pPr>
      <w:r>
        <w:rPr>
          <w:rFonts w:ascii="IRNazanin" w:hAnsi="IRNazanin" w:eastAsia="IRNazanin"/>
          <w:color w:val="111111"/>
          <w:sz w:val="28"/>
          <w:sz w:val="28"/>
          <w:szCs w:val="28"/>
          <w:rtl w:val="true"/>
          <w:lang w:bidi="fa-IR"/>
        </w:rPr>
        <w:t>هو الجزء الأول من کتاب منتخب الفنون الجامع للمحاسن و العیون راجعه</w:t>
      </w:r>
      <w:r>
        <w:rPr>
          <w:rFonts w:eastAsia="IRNazanin" w:cs="IRNazanin"/>
          <w:color w:val="111111"/>
          <w:sz w:val="28"/>
          <w:szCs w:val="28"/>
          <w:rtl w:val="true"/>
          <w:lang w:bidi="fa-IR"/>
        </w:rPr>
        <w:t>.</w:t>
      </w:r>
    </w:p>
    <w:p>
      <w:pPr>
        <w:pStyle w:val="Heading3"/>
        <w:numPr>
          <w:ilvl w:val="2"/>
          <w:numId w:val="1"/>
        </w:numPr>
        <w:rPr/>
      </w:pPr>
      <w:bookmarkStart w:id="3043" w:name="__RefHeading___Toc7429251_73709187"/>
      <w:bookmarkStart w:id="3044" w:name="_Toc1375"/>
      <w:bookmarkEnd w:id="3043"/>
      <w:r>
        <w:rPr/>
        <w:t>1154</w:t>
      </w:r>
      <w:r>
        <w:rPr>
          <w:rtl w:val="true"/>
        </w:rPr>
        <w:t xml:space="preserve">- </w:t>
      </w:r>
      <w:r>
        <w:rPr>
          <w:rtl w:val="true"/>
        </w:rPr>
        <w:t>التبر المسکوک‏</w:t>
      </w:r>
      <w:bookmarkEnd w:id="304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فارسی للشیخ أحمد بن الحسن بن علی الحر العاملی أخ الشیخ المحدث الحر العاملی، کان فی المشهد الرضوی عند الشیخ مهدی العبدال‏آبادی المشهدی المعاصر، و ینقل عنه فی کتابه وقایع الأیام کما ذکره بعض المطلعین</w:t>
      </w:r>
      <w:r>
        <w:rPr>
          <w:rFonts w:eastAsia="IRNazanin" w:cs="IRNazanin"/>
          <w:color w:val="111111"/>
          <w:sz w:val="28"/>
          <w:szCs w:val="28"/>
          <w:rtl w:val="true"/>
          <w:lang w:bidi="fa-IR"/>
        </w:rPr>
        <w:t xml:space="preserve">. </w:t>
      </w:r>
      <w:bookmarkStart w:id="3045" w:name="pg11677_135444"/>
    </w:p>
    <w:p>
      <w:pPr>
        <w:pStyle w:val="Heading3"/>
        <w:numPr>
          <w:ilvl w:val="2"/>
          <w:numId w:val="1"/>
        </w:numPr>
        <w:rPr/>
      </w:pPr>
      <w:bookmarkStart w:id="3046" w:name="__RefHeading___Toc7429253_73709187"/>
      <w:bookmarkStart w:id="3047" w:name="_Toc1376"/>
      <w:bookmarkEnd w:id="3045"/>
      <w:bookmarkEnd w:id="3046"/>
      <w:r>
        <w:rPr/>
        <w:t>1155</w:t>
      </w:r>
      <w:r>
        <w:rPr>
          <w:rtl w:val="true"/>
        </w:rPr>
        <w:t xml:space="preserve">- </w:t>
      </w:r>
      <w:r>
        <w:rPr>
          <w:rtl w:val="true"/>
        </w:rPr>
        <w:t>التبر المسکوک‏</w:t>
      </w:r>
      <w:bookmarkEnd w:id="3047"/>
    </w:p>
    <w:p>
      <w:pPr>
        <w:pStyle w:val="BookText"/>
        <w:rPr/>
      </w:pPr>
      <w:r>
        <w:rPr>
          <w:rFonts w:ascii="IRNazanin" w:hAnsi="IRNazanin" w:eastAsia="IRNazanin"/>
          <w:color w:val="111111"/>
          <w:sz w:val="28"/>
          <w:sz w:val="28"/>
          <w:szCs w:val="28"/>
          <w:rtl w:val="true"/>
          <w:lang w:bidi="fa-IR"/>
        </w:rPr>
        <w:t>فی حکم لباس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الله الجرفادقانی المعاصر المولود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بلا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مبرزی تلامیذ شیخنا آیة الله المولی محمد کاظم الخراسانی و یرجی فیه المرجعیة بعد شیخه و لکن جری القضاء و کثر وجد الخواص و لا سیما أستاذه علی وفاته و قام بتجهیزه بأحسن قیام و دفنوه بوصیته بوادی السلام</w:t>
      </w:r>
      <w:r>
        <w:rPr>
          <w:rFonts w:eastAsia="IRNazanin" w:cs="IRNazanin"/>
          <w:color w:val="111111"/>
          <w:sz w:val="28"/>
          <w:szCs w:val="28"/>
          <w:rtl w:val="true"/>
          <w:lang w:bidi="fa-IR"/>
        </w:rPr>
        <w:t>.</w:t>
      </w:r>
    </w:p>
    <w:p>
      <w:pPr>
        <w:pStyle w:val="Heading3"/>
        <w:numPr>
          <w:ilvl w:val="2"/>
          <w:numId w:val="1"/>
        </w:numPr>
        <w:rPr/>
      </w:pPr>
      <w:bookmarkStart w:id="3048" w:name="__RefHeading___Toc7429255_73709187"/>
      <w:bookmarkStart w:id="3049" w:name="_Toc1377"/>
      <w:bookmarkEnd w:id="3048"/>
      <w:r>
        <w:rPr/>
        <w:t>1156</w:t>
      </w:r>
      <w:r>
        <w:rPr>
          <w:rtl w:val="true"/>
        </w:rPr>
        <w:t xml:space="preserve">- </w:t>
      </w:r>
      <w:r>
        <w:rPr>
          <w:rtl w:val="true"/>
        </w:rPr>
        <w:t>التبصرة</w:t>
      </w:r>
      <w:bookmarkEnd w:id="3049"/>
    </w:p>
    <w:p>
      <w:pPr>
        <w:pStyle w:val="BookText"/>
        <w:rPr/>
      </w:pPr>
      <w:r>
        <w:rPr>
          <w:rFonts w:ascii="IRNazanin" w:hAnsi="IRNazanin" w:eastAsia="IRNazanin"/>
          <w:color w:val="111111"/>
          <w:sz w:val="28"/>
          <w:sz w:val="28"/>
          <w:szCs w:val="28"/>
          <w:rtl w:val="true"/>
          <w:lang w:bidi="fa-IR"/>
        </w:rPr>
        <w:t>أرجوزة فی تمام الفقه یزید علی أربعة آلاف بیت فی مکتبة الشیخ الحجة میرزا محمد الطهرانی</w:t>
      </w:r>
      <w:r>
        <w:rPr>
          <w:rFonts w:eastAsia="IRNazanin" w:cs="IRNazanin"/>
          <w:color w:val="111111"/>
          <w:sz w:val="28"/>
          <w:szCs w:val="28"/>
          <w:rtl w:val="true"/>
          <w:lang w:bidi="fa-IR"/>
        </w:rPr>
        <w:t>.</w:t>
      </w:r>
    </w:p>
    <w:p>
      <w:pPr>
        <w:pStyle w:val="Heading3"/>
        <w:numPr>
          <w:ilvl w:val="2"/>
          <w:numId w:val="1"/>
        </w:numPr>
        <w:rPr/>
      </w:pPr>
      <w:bookmarkStart w:id="3050" w:name="__RefHeading___Toc7429257_73709187"/>
      <w:bookmarkStart w:id="3051" w:name="_Toc1378"/>
      <w:bookmarkEnd w:id="3050"/>
      <w:r>
        <w:rPr/>
        <w:t>1157</w:t>
      </w:r>
      <w:r>
        <w:rPr>
          <w:rtl w:val="true"/>
        </w:rPr>
        <w:t xml:space="preserve">- </w:t>
      </w:r>
      <w:r>
        <w:rPr>
          <w:rtl w:val="true"/>
        </w:rPr>
        <w:t>التبصرة</w:t>
      </w:r>
      <w:bookmarkEnd w:id="30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علم الصرف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ببسم الله صرفت البنان و بحمد الله شرفت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فهذه تبصرة للمبتدی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بدان أسعدک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تبصرة 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w:t>
      </w:r>
      <w:bookmarkStart w:id="3052" w:name="pg11677_135445"/>
    </w:p>
    <w:p>
      <w:pPr>
        <w:pStyle w:val="BookText"/>
        <w:rPr/>
      </w:pPr>
      <w:bookmarkEnd w:id="3052"/>
      <w:r>
        <w:rPr>
          <w:rFonts w:ascii="IRNazanin" w:hAnsi="IRNazanin" w:eastAsia="IRNazanin"/>
          <w:color w:val="111111"/>
          <w:sz w:val="28"/>
          <w:sz w:val="28"/>
          <w:szCs w:val="28"/>
          <w:rtl w:val="true"/>
          <w:lang w:bidi="fa-IR"/>
        </w:rPr>
        <w:t>مکتبة المولی محمد علی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کتابته الرابع و العشرین من شوال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3053" w:name="__RefHeading___Toc7429259_73709187"/>
      <w:bookmarkStart w:id="3054" w:name="_Toc1379"/>
      <w:bookmarkEnd w:id="3053"/>
      <w:r>
        <w:rPr/>
        <w:t>1158</w:t>
      </w:r>
      <w:r>
        <w:rPr>
          <w:rtl w:val="true"/>
        </w:rPr>
        <w:t xml:space="preserve">- </w:t>
      </w:r>
      <w:r>
        <w:rPr>
          <w:rtl w:val="true"/>
        </w:rPr>
        <w:t>التبصرة</w:t>
      </w:r>
      <w:bookmarkEnd w:id="3054"/>
    </w:p>
    <w:p>
      <w:pPr>
        <w:pStyle w:val="BookText"/>
        <w:rPr/>
      </w:pPr>
      <w:r>
        <w:rPr>
          <w:rFonts w:ascii="IRNazanin" w:hAnsi="IRNazanin" w:eastAsia="IRNazanin"/>
          <w:color w:val="111111"/>
          <w:sz w:val="28"/>
          <w:sz w:val="28"/>
          <w:szCs w:val="28"/>
          <w:rtl w:val="true"/>
          <w:lang w:bidi="fa-IR"/>
        </w:rPr>
        <w:t xml:space="preserve">فی العقائد الحقة للسید حسین بن الحسن بن أبی جعفر محمد الموسوی الحسینی العاملی المعروف بالسید حسین المجتهد الکرکی ابن بنت المحقق الکرکی المتوفی بأردبیل و المحمول جسده إلی العتبات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الریاض إمضائه بخطه فی</w:t>
      </w:r>
    </w:p>
    <w:p>
      <w:pPr>
        <w:pStyle w:val="BookText"/>
        <w:rPr/>
      </w:pPr>
      <w:r>
        <w:rPr>
          <w:rFonts w:ascii="IRNazanin" w:hAnsi="IRNazanin" w:eastAsia="IRNazanin"/>
          <w:color w:val="111111"/>
          <w:sz w:val="28"/>
          <w:sz w:val="28"/>
          <w:szCs w:val="28"/>
          <w:rtl w:val="true"/>
          <w:lang w:bidi="fa-IR"/>
        </w:rPr>
        <w:t xml:space="preserve">آخر کتابه دفع المناواة الذی کتبه باسم السلطان شاه طهماسب الصفوی هکذا الحسین ابن الحسن الحسینی فی ربیع الأول سنة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Heading3"/>
        <w:numPr>
          <w:ilvl w:val="2"/>
          <w:numId w:val="1"/>
        </w:numPr>
        <w:rPr/>
      </w:pPr>
      <w:bookmarkStart w:id="3055" w:name="__RefHeading___Toc7429261_73709187"/>
      <w:bookmarkStart w:id="3056" w:name="_Toc1380"/>
      <w:bookmarkEnd w:id="3055"/>
      <w:r>
        <w:rPr/>
        <w:t>1159</w:t>
      </w:r>
      <w:r>
        <w:rPr>
          <w:rtl w:val="true"/>
        </w:rPr>
        <w:t xml:space="preserve">- </w:t>
      </w:r>
      <w:r>
        <w:rPr>
          <w:rtl w:val="true"/>
        </w:rPr>
        <w:t>التبصرة</w:t>
      </w:r>
      <w:bookmarkEnd w:id="3056"/>
    </w:p>
    <w:p>
      <w:pPr>
        <w:pStyle w:val="BookText"/>
        <w:rPr/>
      </w:pPr>
      <w:r>
        <w:rPr>
          <w:rFonts w:ascii="IRNazanin" w:hAnsi="IRNazanin" w:eastAsia="IRNazanin"/>
          <w:color w:val="111111"/>
          <w:sz w:val="28"/>
          <w:sz w:val="28"/>
          <w:szCs w:val="28"/>
          <w:rtl w:val="true"/>
          <w:lang w:bidi="fa-IR"/>
        </w:rPr>
        <w:t xml:space="preserve">للشیخ سدید الدین سالم بن محفوظ بن عزیزة بن وشاح السورانی الحلی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الکلام کما ذکره الفاضل المقداد حکی الشیخ شمس الدین الجبعی فی مجموعته عن خط الشیخ الشهید أنه ذکر أن السید رضی الدین علی بن طاوس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التبصرة و بعض المنهاج علی المؤلف المذکور</w:t>
      </w:r>
    </w:p>
    <w:p>
      <w:pPr>
        <w:pStyle w:val="Heading3"/>
        <w:numPr>
          <w:ilvl w:val="2"/>
          <w:numId w:val="1"/>
        </w:numPr>
        <w:rPr/>
      </w:pPr>
      <w:bookmarkStart w:id="3057" w:name="__RefHeading___Toc7429263_73709187"/>
      <w:bookmarkStart w:id="3058" w:name="_Toc1381"/>
      <w:bookmarkEnd w:id="3057"/>
      <w:r>
        <w:rPr/>
        <w:t>1160</w:t>
      </w:r>
      <w:r>
        <w:rPr>
          <w:rtl w:val="true"/>
        </w:rPr>
        <w:t xml:space="preserve">- </w:t>
      </w:r>
      <w:r>
        <w:rPr>
          <w:rtl w:val="true"/>
        </w:rPr>
        <w:t>التبصرة</w:t>
      </w:r>
      <w:bookmarkEnd w:id="3058"/>
    </w:p>
    <w:p>
      <w:pPr>
        <w:pStyle w:val="BookText"/>
        <w:rPr/>
      </w:pPr>
      <w:r>
        <w:rPr>
          <w:rFonts w:ascii="IRNazanin" w:hAnsi="IRNazanin" w:eastAsia="IRNazanin"/>
          <w:color w:val="111111"/>
          <w:sz w:val="28"/>
          <w:sz w:val="28"/>
          <w:szCs w:val="28"/>
          <w:rtl w:val="true"/>
          <w:lang w:bidi="fa-IR"/>
        </w:rPr>
        <w:t xml:space="preserve">للإمام أبی الفتح عثمان بن جنی النحوی المتوفی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القاضی فی المجالس و آیة الله بحر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یذکر فیها غیر الأصحاب و هو أستاذ السید المرتضی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الترحم علیه السید الشریف الرضی عند النقل عنه‏</w:t>
      </w:r>
    </w:p>
    <w:p>
      <w:pPr>
        <w:pStyle w:val="Heading3"/>
        <w:numPr>
          <w:ilvl w:val="2"/>
          <w:numId w:val="1"/>
        </w:numPr>
        <w:rPr/>
      </w:pPr>
      <w:bookmarkStart w:id="3059" w:name="__RefHeading___Toc7429265_73709187"/>
      <w:bookmarkStart w:id="3060" w:name="_Toc1382"/>
      <w:bookmarkEnd w:id="3059"/>
      <w:r>
        <w:rPr/>
        <w:t>1161</w:t>
      </w:r>
      <w:r>
        <w:rPr>
          <w:rtl w:val="true"/>
        </w:rPr>
        <w:t xml:space="preserve">- </w:t>
      </w:r>
      <w:r>
        <w:rPr>
          <w:rtl w:val="true"/>
        </w:rPr>
        <w:t>التبصرة</w:t>
      </w:r>
      <w:bookmarkEnd w:id="3060"/>
    </w:p>
    <w:p>
      <w:pPr>
        <w:pStyle w:val="BookText"/>
        <w:rPr/>
      </w:pPr>
      <w:r>
        <w:rPr>
          <w:rFonts w:ascii="IRNazanin" w:hAnsi="IRNazanin" w:eastAsia="IRNazanin"/>
          <w:color w:val="111111"/>
          <w:sz w:val="28"/>
          <w:sz w:val="28"/>
          <w:szCs w:val="28"/>
          <w:rtl w:val="true"/>
          <w:lang w:bidi="fa-IR"/>
        </w:rPr>
        <w:t xml:space="preserve">لأبی عبد الله محمد بن خالد بن عبد الرحمن البرقی القمی ذکر فی فهرس ابن الندیم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طبعه الأخیر</w:t>
      </w:r>
    </w:p>
    <w:p>
      <w:pPr>
        <w:pStyle w:val="Heading3"/>
        <w:numPr>
          <w:ilvl w:val="2"/>
          <w:numId w:val="1"/>
        </w:numPr>
        <w:rPr/>
      </w:pPr>
      <w:bookmarkStart w:id="3061" w:name="__RefHeading___Toc7429267_73709187"/>
      <w:bookmarkStart w:id="3062" w:name="_Toc1383"/>
      <w:bookmarkEnd w:id="3061"/>
      <w:r>
        <w:rPr/>
        <w:t>1162</w:t>
      </w:r>
      <w:r>
        <w:rPr>
          <w:rtl w:val="true"/>
        </w:rPr>
        <w:t xml:space="preserve">- </w:t>
      </w:r>
      <w:r>
        <w:rPr>
          <w:rtl w:val="true"/>
        </w:rPr>
        <w:t>التبصرة</w:t>
      </w:r>
      <w:bookmarkEnd w:id="306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عبد الله بن مهران الکرخی من أبناء الأعاجم یروی عنه أحمد بن أبی عبد الله البرقی القمی المذکور الذی 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w:t>
      </w:r>
      <w:bookmarkStart w:id="3063" w:name="pg11677_135446"/>
    </w:p>
    <w:p>
      <w:pPr>
        <w:pStyle w:val="Heading3"/>
        <w:numPr>
          <w:ilvl w:val="2"/>
          <w:numId w:val="1"/>
        </w:numPr>
        <w:rPr/>
      </w:pPr>
      <w:bookmarkStart w:id="3064" w:name="__RefHeading___Toc7429269_73709187"/>
      <w:bookmarkStart w:id="3065" w:name="_Toc1384"/>
      <w:bookmarkEnd w:id="3063"/>
      <w:bookmarkEnd w:id="3064"/>
      <w:r>
        <w:rPr/>
        <w:t>1163</w:t>
      </w:r>
      <w:r>
        <w:rPr>
          <w:rtl w:val="true"/>
        </w:rPr>
        <w:t xml:space="preserve">- </w:t>
      </w:r>
      <w:r>
        <w:rPr>
          <w:rtl w:val="true"/>
        </w:rPr>
        <w:t>التبصرة</w:t>
      </w:r>
      <w:bookmarkEnd w:id="3065"/>
    </w:p>
    <w:p>
      <w:pPr>
        <w:pStyle w:val="BookText"/>
        <w:rPr/>
      </w:pPr>
      <w:r>
        <w:rPr>
          <w:rFonts w:ascii="IRNazanin" w:hAnsi="IRNazanin" w:eastAsia="IRNazanin"/>
          <w:color w:val="111111"/>
          <w:sz w:val="28"/>
          <w:sz w:val="28"/>
          <w:szCs w:val="28"/>
          <w:rtl w:val="true"/>
          <w:lang w:bidi="fa-IR"/>
        </w:rPr>
        <w:t xml:space="preserve">فی الرد علی کتاب إعجاز المسیح الذی ألفه غلام أحمد المنسوبة إلیه الفرقة القادیانیة للسید محمد هارون الحسینی الزنجیفوری ساکن حسین‏آباد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بلغة أردو</w:t>
      </w:r>
    </w:p>
    <w:p>
      <w:pPr>
        <w:pStyle w:val="Heading3"/>
        <w:numPr>
          <w:ilvl w:val="2"/>
          <w:numId w:val="1"/>
        </w:numPr>
        <w:rPr/>
      </w:pPr>
      <w:bookmarkStart w:id="3066" w:name="__RefHeading___Toc7429271_73709187"/>
      <w:bookmarkStart w:id="3067" w:name="_Toc1385"/>
      <w:bookmarkEnd w:id="3066"/>
      <w:r>
        <w:rPr>
          <w:rtl w:val="true"/>
        </w:rPr>
        <w:t>التبصرة من الحیرة</w:t>
      </w:r>
      <w:bookmarkEnd w:id="3067"/>
    </w:p>
    <w:p>
      <w:pPr>
        <w:pStyle w:val="BookText"/>
        <w:rPr/>
      </w:pPr>
      <w:r>
        <w:rPr>
          <w:rFonts w:ascii="IRNazanin" w:hAnsi="IRNazanin" w:eastAsia="IRNazanin"/>
          <w:color w:val="111111"/>
          <w:sz w:val="28"/>
          <w:sz w:val="28"/>
          <w:szCs w:val="28"/>
          <w:rtl w:val="true"/>
          <w:lang w:bidi="fa-IR"/>
        </w:rPr>
        <w:t>فی الإمامة مر بعنوان الإمامة و التبصرة</w:t>
      </w:r>
    </w:p>
    <w:p>
      <w:pPr>
        <w:pStyle w:val="Heading3"/>
        <w:numPr>
          <w:ilvl w:val="2"/>
          <w:numId w:val="1"/>
        </w:numPr>
        <w:rPr/>
      </w:pPr>
      <w:bookmarkStart w:id="3068" w:name="__RefHeading___Toc7429273_73709187"/>
      <w:bookmarkStart w:id="3069" w:name="_Toc1386"/>
      <w:bookmarkEnd w:id="3068"/>
      <w:r>
        <w:rPr/>
        <w:t>1164</w:t>
      </w:r>
      <w:r>
        <w:rPr>
          <w:rtl w:val="true"/>
        </w:rPr>
        <w:t xml:space="preserve">- </w:t>
      </w:r>
      <w:r>
        <w:rPr>
          <w:rtl w:val="true"/>
        </w:rPr>
        <w:t>تبصرة الأصول و تذکره الفحول‏</w:t>
      </w:r>
      <w:bookmarkEnd w:id="3069"/>
    </w:p>
    <w:p>
      <w:pPr>
        <w:pStyle w:val="BookText"/>
        <w:rPr/>
      </w:pPr>
      <w:r>
        <w:rPr>
          <w:rFonts w:ascii="IRNazanin" w:hAnsi="IRNazanin" w:eastAsia="IRNazanin"/>
          <w:color w:val="111111"/>
          <w:sz w:val="28"/>
          <w:sz w:val="28"/>
          <w:szCs w:val="28"/>
          <w:rtl w:val="true"/>
          <w:lang w:bidi="fa-IR"/>
        </w:rPr>
        <w:t xml:space="preserve">فیه تمام مباحث أصول الفقه للشیخ إسماعیل بن علی نقی التبریزی المعاصر المولود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 تصانیفه‏</w:t>
      </w:r>
    </w:p>
    <w:p>
      <w:pPr>
        <w:pStyle w:val="Heading3"/>
        <w:numPr>
          <w:ilvl w:val="2"/>
          <w:numId w:val="1"/>
        </w:numPr>
        <w:rPr/>
      </w:pPr>
      <w:bookmarkStart w:id="3070" w:name="__RefHeading___Toc7429275_73709187"/>
      <w:bookmarkStart w:id="3071" w:name="_Toc1387"/>
      <w:bookmarkEnd w:id="3070"/>
      <w:r>
        <w:rPr/>
        <w:t>1165</w:t>
      </w:r>
      <w:r>
        <w:rPr>
          <w:rtl w:val="true"/>
        </w:rPr>
        <w:t xml:space="preserve">- </w:t>
      </w:r>
      <w:r>
        <w:rPr>
          <w:rtl w:val="true"/>
        </w:rPr>
        <w:t>تبصرة الأعیاد السلیمانیة</w:t>
      </w:r>
      <w:bookmarkEnd w:id="3071"/>
    </w:p>
    <w:p>
      <w:pPr>
        <w:pStyle w:val="BookText"/>
        <w:rPr/>
      </w:pPr>
      <w:r>
        <w:rPr>
          <w:rFonts w:ascii="IRNazanin" w:hAnsi="IRNazanin" w:eastAsia="IRNazanin"/>
          <w:color w:val="111111"/>
          <w:sz w:val="28"/>
          <w:sz w:val="28"/>
          <w:szCs w:val="28"/>
          <w:rtl w:val="true"/>
          <w:lang w:bidi="fa-IR"/>
        </w:rPr>
        <w:t xml:space="preserve">فارسی فی الآداب المستحبة المأثورة فی الأعیاد الإسلامیة للمولی فضل علی بن شاهوردی المعاصر لشاه سلیمان الصفوی الذی مات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باسمه و أحال فیه إلی بعض تصانیفه الآخر مثل کنز العمل و العروة الوثقی و مفتاح الهدی توجد نسخه منه فی الخزانة الرضویة تاریخ کتابتها سنة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موقوفات السلطان نادر شاه سنة </w:t>
      </w:r>
      <w:r>
        <w:rPr>
          <w:rFonts w:eastAsia="IRNazanin" w:cs="IRNazanin"/>
          <w:color w:val="111111"/>
          <w:sz w:val="28"/>
          <w:szCs w:val="28"/>
          <w:lang w:bidi="fa-IR"/>
        </w:rPr>
        <w:t>1145</w:t>
      </w:r>
    </w:p>
    <w:p>
      <w:pPr>
        <w:pStyle w:val="Heading3"/>
        <w:numPr>
          <w:ilvl w:val="2"/>
          <w:numId w:val="1"/>
        </w:numPr>
        <w:rPr/>
      </w:pPr>
      <w:bookmarkStart w:id="3072" w:name="__RefHeading___Toc7429277_73709187"/>
      <w:bookmarkStart w:id="3073" w:name="_Toc1388"/>
      <w:bookmarkEnd w:id="3072"/>
      <w:r>
        <w:rPr/>
        <w:t>1166</w:t>
      </w:r>
      <w:r>
        <w:rPr>
          <w:rtl w:val="true"/>
        </w:rPr>
        <w:t xml:space="preserve">- </w:t>
      </w:r>
      <w:r>
        <w:rPr>
          <w:rtl w:val="true"/>
        </w:rPr>
        <w:t>تبصرة الإیمان‏</w:t>
      </w:r>
      <w:bookmarkEnd w:id="3073"/>
    </w:p>
    <w:p>
      <w:pPr>
        <w:pStyle w:val="BookText"/>
        <w:rPr/>
      </w:pPr>
      <w:r>
        <w:rPr>
          <w:rFonts w:ascii="IRNazanin" w:hAnsi="IRNazanin" w:eastAsia="IRNazanin"/>
          <w:color w:val="111111"/>
          <w:sz w:val="28"/>
          <w:sz w:val="28"/>
          <w:szCs w:val="28"/>
          <w:rtl w:val="true"/>
          <w:lang w:bidi="fa-IR"/>
        </w:rPr>
        <w:t>فی أحوال صاحب الزمان ع، و فیه إثبات وجوده من کتب الیهود و النصاری و البراهمة و غیرهم بلغة أردو، طبع بالهند</w:t>
      </w:r>
    </w:p>
    <w:p>
      <w:pPr>
        <w:pStyle w:val="Heading3"/>
        <w:numPr>
          <w:ilvl w:val="2"/>
          <w:numId w:val="1"/>
        </w:numPr>
        <w:rPr/>
      </w:pPr>
      <w:bookmarkStart w:id="3074" w:name="__RefHeading___Toc7429279_73709187"/>
      <w:bookmarkStart w:id="3075" w:name="_Toc1389"/>
      <w:bookmarkEnd w:id="3074"/>
      <w:r>
        <w:rPr/>
        <w:t>1167</w:t>
      </w:r>
      <w:r>
        <w:rPr>
          <w:rtl w:val="true"/>
        </w:rPr>
        <w:t xml:space="preserve">- </w:t>
      </w:r>
      <w:r>
        <w:rPr>
          <w:rtl w:val="true"/>
        </w:rPr>
        <w:t>التبصرة الجلیة و التذکرة الحسامیة فی المسائل المهمة الرضاعیة،</w:t>
      </w:r>
      <w:bookmarkEnd w:id="307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عبر عنه کذلک فی کشف الحجب، و هو للشیخ حسام الدین بن الشیخ جمال الدین بن محمد علی بن أحمد بن طریح المسلمی النجفی الراوی عن عمه الشیخ الطریحی فخر الدین بن محمد علی الذی توفی سنة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وحده و الصلاة علی من لا نبی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خمسة فصول و خاتمة، و فی المقدمة ذکر الاخبار الواردة فی الرضاع و آدابه و المرضعة و مدة الرضاع، و له حواش کثیرة </w:t>
      </w:r>
      <w:bookmarkStart w:id="3076" w:name="pg11677_135447"/>
    </w:p>
    <w:p>
      <w:pPr>
        <w:pStyle w:val="BookText"/>
        <w:rPr/>
      </w:pPr>
      <w:bookmarkEnd w:id="3076"/>
      <w:r>
        <w:rPr>
          <w:rFonts w:ascii="IRNazanin" w:hAnsi="IRNazanin" w:eastAsia="IRNazanin"/>
          <w:color w:val="111111"/>
          <w:sz w:val="28"/>
          <w:sz w:val="28"/>
          <w:szCs w:val="28"/>
          <w:rtl w:val="true"/>
          <w:lang w:bidi="fa-IR"/>
        </w:rPr>
        <w:t xml:space="preserve">علیه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آخره ثلاثین حدیثا فی نوادر الرضاع و فرغ من التألیف فی المشهد الرضوی فی یوم الجمعة من ربیع الثانی سنة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صادق آل بحر العلوم و أخری عند الشیخ محمد السماوی و فی نسخه الشیخ عبد الحسین الطهرانی 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الحسامیة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سنشیر إلیه‏</w:t>
      </w:r>
    </w:p>
    <w:p>
      <w:pPr>
        <w:pStyle w:val="Heading3"/>
        <w:numPr>
          <w:ilvl w:val="2"/>
          <w:numId w:val="1"/>
        </w:numPr>
        <w:rPr/>
      </w:pPr>
      <w:bookmarkStart w:id="3077" w:name="__RefHeading___Toc7429281_73709187"/>
      <w:bookmarkStart w:id="3078" w:name="_Toc1390"/>
      <w:bookmarkEnd w:id="3077"/>
      <w:r>
        <w:rPr/>
        <w:t>1168</w:t>
      </w:r>
      <w:r>
        <w:rPr>
          <w:rtl w:val="true"/>
        </w:rPr>
        <w:t xml:space="preserve">- </w:t>
      </w:r>
      <w:r>
        <w:rPr>
          <w:rtl w:val="true"/>
        </w:rPr>
        <w:t>تبصرة الحر فی تحقیق الکر</w:t>
      </w:r>
      <w:bookmarkEnd w:id="3078"/>
    </w:p>
    <w:p>
      <w:pPr>
        <w:pStyle w:val="BookText"/>
        <w:rPr/>
      </w:pPr>
      <w:r>
        <w:rPr>
          <w:rFonts w:ascii="IRNazanin" w:hAnsi="IRNazanin" w:eastAsia="IRNazanin"/>
          <w:color w:val="111111"/>
          <w:sz w:val="28"/>
          <w:sz w:val="28"/>
          <w:szCs w:val="28"/>
          <w:rtl w:val="true"/>
          <w:lang w:bidi="fa-IR"/>
        </w:rPr>
        <w:t xml:space="preserve">رسالة جلیلة فی بیان الانطباق التحقیقی بین الوزن و المساحة المشهورین فی تحدید الکر و إثبات عدم اختلاف بینهما بالدقة للمولی المعاصر حیدر قلی خان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الکابلی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کرمانشاه المترجم لإنجیل برنابا کما مر</w:t>
      </w:r>
    </w:p>
    <w:p>
      <w:pPr>
        <w:pStyle w:val="Heading3"/>
        <w:numPr>
          <w:ilvl w:val="2"/>
          <w:numId w:val="1"/>
        </w:numPr>
        <w:rPr/>
      </w:pPr>
      <w:bookmarkStart w:id="3079" w:name="__RefHeading___Toc7429283_73709187"/>
      <w:bookmarkStart w:id="3080" w:name="_Toc1391"/>
      <w:bookmarkEnd w:id="3079"/>
      <w:r>
        <w:rPr/>
        <w:t>1169</w:t>
      </w:r>
      <w:r>
        <w:rPr>
          <w:rtl w:val="true"/>
        </w:rPr>
        <w:t xml:space="preserve">- </w:t>
      </w:r>
      <w:r>
        <w:rPr>
          <w:rtl w:val="true"/>
        </w:rPr>
        <w:t>تبصرة الحر الرشید</w:t>
      </w:r>
      <w:bookmarkEnd w:id="3080"/>
    </w:p>
    <w:p>
      <w:pPr>
        <w:pStyle w:val="BookText"/>
        <w:rPr/>
      </w:pPr>
      <w:r>
        <w:rPr>
          <w:rFonts w:ascii="IRNazanin" w:hAnsi="IRNazanin" w:eastAsia="IRNazanin"/>
          <w:color w:val="111111"/>
          <w:sz w:val="28"/>
          <w:sz w:val="28"/>
          <w:szCs w:val="28"/>
          <w:rtl w:val="true"/>
          <w:lang w:bidi="fa-IR"/>
        </w:rPr>
        <w:t xml:space="preserve">بعجائب الدر النضید فی مسألة التقلید یعنی جواز تقلید المیت ابتداء کما یأتی و التبصرة رد علیه للسید مهدی بن السید صالح الموسوی الکاظمی المعاصر المولود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البصرة الیوم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عرفنا بآیاته</w:t>
      </w:r>
      <w:r>
        <w:rPr>
          <w:rFonts w:eastAsia="IRNazanin" w:cs="IRNazanin"/>
          <w:color w:val="111111"/>
          <w:sz w:val="28"/>
          <w:szCs w:val="28"/>
          <w:rtl w:val="true"/>
          <w:lang w:bidi="fa-IR"/>
        </w:rPr>
        <w:t>)</w:t>
      </w:r>
    </w:p>
    <w:p>
      <w:pPr>
        <w:pStyle w:val="Heading3"/>
        <w:numPr>
          <w:ilvl w:val="2"/>
          <w:numId w:val="1"/>
        </w:numPr>
        <w:rPr/>
      </w:pPr>
      <w:bookmarkStart w:id="3081" w:name="__RefHeading___Toc7429285_73709187"/>
      <w:bookmarkStart w:id="3082" w:name="_Toc1392"/>
      <w:bookmarkEnd w:id="3081"/>
      <w:r>
        <w:rPr/>
        <w:t>1170</w:t>
      </w:r>
      <w:r>
        <w:rPr>
          <w:rtl w:val="true"/>
        </w:rPr>
        <w:t xml:space="preserve">- </w:t>
      </w:r>
      <w:r>
        <w:rPr>
          <w:rtl w:val="true"/>
        </w:rPr>
        <w:t>تبصرة الزائر و کشف السرائر</w:t>
      </w:r>
      <w:bookmarkEnd w:id="3082"/>
    </w:p>
    <w:p>
      <w:pPr>
        <w:pStyle w:val="BookText"/>
        <w:rPr/>
      </w:pPr>
      <w:r>
        <w:rPr>
          <w:rFonts w:ascii="IRNazanin" w:hAnsi="IRNazanin" w:eastAsia="IRNazanin"/>
          <w:color w:val="111111"/>
          <w:sz w:val="28"/>
          <w:sz w:val="28"/>
          <w:szCs w:val="28"/>
          <w:rtl w:val="true"/>
          <w:lang w:bidi="fa-IR"/>
        </w:rPr>
        <w:t>فی ترجمه جملة من الأدعیة و الزیارات التی أوردها العلامة المجلسی فی زاد المعاد و تحفه الزائر و لم یتعرض لشرحها و ترجمتها فترجمها إلی الفارسیة لانتفاع الجاهلین باللغة العربیة و المترجم هو السید میر محمد بدیع بن میر عبد القدوس الرضوی المشهدی و هو من أواخر المائة الثانیة عشر أو أوائل الثالثة عشر علی ما یظهر من النسخة التی رأیتها فی بعض مکتبات کربلاء من غیر تاریخ‏</w:t>
      </w:r>
    </w:p>
    <w:p>
      <w:pPr>
        <w:pStyle w:val="Heading3"/>
        <w:numPr>
          <w:ilvl w:val="2"/>
          <w:numId w:val="1"/>
        </w:numPr>
        <w:rPr/>
      </w:pPr>
      <w:bookmarkStart w:id="3083" w:name="__RefHeading___Toc7429287_73709187"/>
      <w:bookmarkStart w:id="3084" w:name="_Toc1393"/>
      <w:bookmarkEnd w:id="3083"/>
      <w:r>
        <w:rPr/>
        <w:t>1171</w:t>
      </w:r>
      <w:r>
        <w:rPr>
          <w:rtl w:val="true"/>
        </w:rPr>
        <w:t xml:space="preserve">- </w:t>
      </w:r>
      <w:r>
        <w:rPr>
          <w:rtl w:val="true"/>
        </w:rPr>
        <w:t>تبصرة الزائر</w:t>
      </w:r>
      <w:bookmarkEnd w:id="308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المزار للسید المفتی میر محمد عباس الموسوی التستری اللکهنوی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و فی کشف الحجب أیضا </w:t>
      </w:r>
      <w:bookmarkStart w:id="3085" w:name="pg11677_135448"/>
    </w:p>
    <w:p>
      <w:pPr>
        <w:pStyle w:val="Heading3"/>
        <w:numPr>
          <w:ilvl w:val="2"/>
          <w:numId w:val="1"/>
        </w:numPr>
        <w:rPr/>
      </w:pPr>
      <w:bookmarkStart w:id="3086" w:name="__RefHeading___Toc7429289_73709187"/>
      <w:bookmarkStart w:id="3087" w:name="_Toc1394"/>
      <w:bookmarkEnd w:id="3085"/>
      <w:bookmarkEnd w:id="3086"/>
      <w:r>
        <w:rPr/>
        <w:t>1172</w:t>
      </w:r>
      <w:r>
        <w:rPr>
          <w:rtl w:val="true"/>
        </w:rPr>
        <w:t xml:space="preserve">- </w:t>
      </w:r>
      <w:r>
        <w:rPr>
          <w:rtl w:val="true"/>
        </w:rPr>
        <w:t>تبصرة السائل‏</w:t>
      </w:r>
      <w:bookmarkEnd w:id="3087"/>
    </w:p>
    <w:p>
      <w:pPr>
        <w:pStyle w:val="BookText"/>
        <w:rPr/>
      </w:pPr>
      <w:r>
        <w:rPr>
          <w:rFonts w:ascii="IRNazanin" w:hAnsi="IRNazanin" w:eastAsia="IRNazanin"/>
          <w:color w:val="111111"/>
          <w:sz w:val="28"/>
          <w:sz w:val="28"/>
          <w:szCs w:val="28"/>
          <w:rtl w:val="true"/>
          <w:lang w:bidi="fa-IR"/>
        </w:rPr>
        <w:t xml:space="preserve">للسید علی أظهر الکهجوی الهندی المتوفی أواخر شعبان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مما یأتی و هو مطبوع بلغة أردو</w:t>
      </w:r>
    </w:p>
    <w:p>
      <w:pPr>
        <w:pStyle w:val="Heading3"/>
        <w:numPr>
          <w:ilvl w:val="2"/>
          <w:numId w:val="1"/>
        </w:numPr>
        <w:rPr/>
      </w:pPr>
      <w:bookmarkStart w:id="3088" w:name="__RefHeading___Toc7429291_73709187"/>
      <w:bookmarkStart w:id="3089" w:name="_Toc1395"/>
      <w:bookmarkEnd w:id="3088"/>
      <w:r>
        <w:rPr/>
        <w:t>1173</w:t>
      </w:r>
      <w:r>
        <w:rPr>
          <w:rtl w:val="true"/>
        </w:rPr>
        <w:t xml:space="preserve">- </w:t>
      </w:r>
      <w:r>
        <w:rPr>
          <w:rtl w:val="true"/>
        </w:rPr>
        <w:t>تبصرة الشعراء</w:t>
      </w:r>
      <w:bookmarkEnd w:id="3089"/>
    </w:p>
    <w:p>
      <w:pPr>
        <w:pStyle w:val="BookText"/>
        <w:rPr/>
      </w:pPr>
      <w:r>
        <w:rPr>
          <w:rFonts w:ascii="IRNazanin" w:hAnsi="IRNazanin" w:eastAsia="IRNazanin"/>
          <w:color w:val="111111"/>
          <w:sz w:val="28"/>
          <w:sz w:val="28"/>
          <w:szCs w:val="28"/>
          <w:rtl w:val="true"/>
          <w:lang w:bidi="fa-IR"/>
        </w:rPr>
        <w:t>رسالة فی علم القافیة للمولی محمد سعید رأیتها فی کتب السید محمد علی السبزواری‏</w:t>
      </w:r>
    </w:p>
    <w:p>
      <w:pPr>
        <w:pStyle w:val="Heading3"/>
        <w:numPr>
          <w:ilvl w:val="2"/>
          <w:numId w:val="1"/>
        </w:numPr>
        <w:rPr/>
      </w:pPr>
      <w:bookmarkStart w:id="3090" w:name="__RefHeading___Toc7429293_73709187"/>
      <w:bookmarkStart w:id="3091" w:name="_Toc1396"/>
      <w:bookmarkEnd w:id="3090"/>
      <w:r>
        <w:rPr/>
        <w:t>1174</w:t>
      </w:r>
      <w:r>
        <w:rPr>
          <w:rtl w:val="true"/>
        </w:rPr>
        <w:t xml:space="preserve">- </w:t>
      </w:r>
      <w:r>
        <w:rPr>
          <w:rtl w:val="true"/>
        </w:rPr>
        <w:t>تبصرة الطالبین فی شرح نهج المسترشدین‏</w:t>
      </w:r>
      <w:bookmarkEnd w:id="3091"/>
    </w:p>
    <w:p>
      <w:pPr>
        <w:pStyle w:val="BookText"/>
        <w:rPr/>
      </w:pPr>
      <w:r>
        <w:rPr>
          <w:rFonts w:ascii="IRNazanin" w:hAnsi="IRNazanin" w:eastAsia="IRNazanin"/>
          <w:color w:val="111111"/>
          <w:sz w:val="28"/>
          <w:sz w:val="28"/>
          <w:szCs w:val="28"/>
          <w:rtl w:val="true"/>
          <w:lang w:bidi="fa-IR"/>
        </w:rPr>
        <w:t xml:space="preserve">للسید عمید الدین عبد المطلب بن أبی الفوارس محمد بن فخر الدین علی الحسینی الأعرجی المولود فی النصف من شعبان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لیلة الاثنین عاشر شعبان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 شدقم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له الشرح فی أول البحار و الریاض‏</w:t>
      </w:r>
    </w:p>
    <w:p>
      <w:pPr>
        <w:pStyle w:val="Heading3"/>
        <w:numPr>
          <w:ilvl w:val="2"/>
          <w:numId w:val="1"/>
        </w:numPr>
        <w:rPr/>
      </w:pPr>
      <w:bookmarkStart w:id="3092" w:name="__RefHeading___Toc7429295_73709187"/>
      <w:bookmarkStart w:id="3093" w:name="_Toc1397"/>
      <w:bookmarkEnd w:id="3092"/>
      <w:r>
        <w:rPr/>
        <w:t>1175</w:t>
      </w:r>
      <w:r>
        <w:rPr>
          <w:rtl w:val="true"/>
        </w:rPr>
        <w:t xml:space="preserve">- </w:t>
      </w:r>
      <w:r>
        <w:rPr>
          <w:rtl w:val="true"/>
        </w:rPr>
        <w:t>تبصرة العارف و نقد الزائف‏</w:t>
      </w:r>
      <w:bookmarkEnd w:id="3093"/>
    </w:p>
    <w:p>
      <w:pPr>
        <w:pStyle w:val="BookText"/>
        <w:rPr/>
      </w:pPr>
      <w:r>
        <w:rPr>
          <w:rFonts w:ascii="IRNazanin" w:hAnsi="IRNazanin" w:eastAsia="IRNazanin"/>
          <w:color w:val="111111"/>
          <w:sz w:val="28"/>
          <w:sz w:val="28"/>
          <w:szCs w:val="28"/>
          <w:rtl w:val="true"/>
          <w:lang w:bidi="fa-IR"/>
        </w:rPr>
        <w:t xml:space="preserve">للشیخ أبی علی محمد بن أحمد ابن الجنید الإسکافی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آیة الله بحر العلوم فی فوائده الرجالیة، و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الفقه و فیه الاحتجاج للمذهب و الرد علی المخالفین فیه و الانفصال عن المعارضات التی یعارضون بها فی الأحکام</w:t>
      </w:r>
      <w:r>
        <w:rPr>
          <w:rFonts w:eastAsia="IRNazanin" w:cs="IRNazanin"/>
          <w:color w:val="111111"/>
          <w:sz w:val="28"/>
          <w:szCs w:val="28"/>
          <w:rtl w:val="true"/>
          <w:lang w:bidi="fa-IR"/>
        </w:rPr>
        <w:t>)</w:t>
      </w:r>
    </w:p>
    <w:p>
      <w:pPr>
        <w:pStyle w:val="Heading3"/>
        <w:numPr>
          <w:ilvl w:val="2"/>
          <w:numId w:val="1"/>
        </w:numPr>
        <w:rPr/>
      </w:pPr>
      <w:bookmarkStart w:id="3094" w:name="__RefHeading___Toc7429297_73709187"/>
      <w:bookmarkStart w:id="3095" w:name="_Toc1398"/>
      <w:bookmarkEnd w:id="3094"/>
      <w:r>
        <w:rPr/>
        <w:t>1176</w:t>
      </w:r>
      <w:r>
        <w:rPr>
          <w:rtl w:val="true"/>
        </w:rPr>
        <w:t xml:space="preserve">- </w:t>
      </w:r>
      <w:r>
        <w:rPr>
          <w:rtl w:val="true"/>
        </w:rPr>
        <w:t>تبصرة العقلاء</w:t>
      </w:r>
      <w:bookmarkEnd w:id="3095"/>
    </w:p>
    <w:p>
      <w:pPr>
        <w:pStyle w:val="BookText"/>
        <w:rPr/>
      </w:pPr>
      <w:r>
        <w:rPr>
          <w:rFonts w:ascii="IRNazanin" w:hAnsi="IRNazanin" w:eastAsia="IRNazanin"/>
          <w:color w:val="111111"/>
          <w:sz w:val="28"/>
          <w:sz w:val="28"/>
          <w:szCs w:val="28"/>
          <w:rtl w:val="true"/>
          <w:lang w:bidi="fa-IR"/>
        </w:rPr>
        <w:t xml:space="preserve">للسید علی بن السید أبی القاسم القمی اللاهوری المعاصر المولود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مطبوع‏</w:t>
      </w:r>
    </w:p>
    <w:p>
      <w:pPr>
        <w:pStyle w:val="Heading3"/>
        <w:numPr>
          <w:ilvl w:val="2"/>
          <w:numId w:val="1"/>
        </w:numPr>
        <w:rPr/>
      </w:pPr>
      <w:bookmarkStart w:id="3096" w:name="__RefHeading___Toc7429299_73709187"/>
      <w:bookmarkStart w:id="3097" w:name="_Toc1399"/>
      <w:bookmarkEnd w:id="3096"/>
      <w:r>
        <w:rPr/>
        <w:t>1177</w:t>
      </w:r>
      <w:r>
        <w:rPr>
          <w:rtl w:val="true"/>
        </w:rPr>
        <w:t xml:space="preserve">- </w:t>
      </w:r>
      <w:r>
        <w:rPr>
          <w:rtl w:val="true"/>
        </w:rPr>
        <w:t>تبصرة العوام و معرفة مقالات الأنام،</w:t>
      </w:r>
      <w:bookmarkEnd w:id="309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بیان الملل و النحل و تفصیل المذاهب التی اعتنقتها طوائف الأنام من الفلاسفة و أصحاب الطبائع و المنجمین و المجوس و الصابئین و الخوارج و المعتزلة و فرق الشیعة و الصوفیة و مقالات العامة و عقائد الإمامیة و حکایات أهل الجبر و العدل و بعض شنائع بنی أمیة و غیر ذلک کلها فی ستة و عشرین بابا، ذکر فی أوله فهرسها للسید صفی الدین أبی تراب المرتضی بن‏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الداعی بن القاسم الحسینی الرازی الملقب ب علم الهدی کما فی خطبة الکتاب و بقیة نسبه مذکور فی أواسطه کما حکی عن الریاض و هو أخ السید المجتبی بن الداعی و هذان الإخوان کلاهما من مشایخ الشیخ منتجب الدین الذی ولد سنة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شاهدتهما و قرأت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أدرکهما فی أوائل أمره کما یقول فی بعض مشایخه الآخر شاهدته و فی بعض یصرح بحضور درسه سنین و أمثاله و علیه فلا بعد فیما حکاه المولی قطب الدین الإشکوری مؤلف محبوب القلوب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السید المرتضی هذا کان معاصرا للغزالی الذی ولد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سنة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بینهما مناظرات ظهر السید علی الغزالی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جرت العادة ببقاء أحد المتعاصرین بعد الآخر بعدة سنوات إلی عشرین أو أکثر فبقی السید المعاصر للغزالی بعده إلی حدود سنة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و شاهده الشیخ منتجب الدین و قرأ علیه و أجیز منه فی الروایة و ألف التبصرة بعد سنة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أورد فیه فی أواسط الباب الثامن عشر ما أملاه محمد بن زید فی هذا التاریخ بل ألفه بعد موت الغزالی و لذا ینقل فیه عن کتبه ففی الباب السادس عشر نقل عن کتابه المیزان و فی الباب الخامس و العشرین نقل عن کتابه المستحیل و غیر ذلک و بعد تألیف التبصرة فارسیا ألف کتابه العربی فی الملل الموسوم ب الفصول التامة فی هدایة العامة کما صرح به المولی المقدس الأردبیلی و ینقل عنه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ینقل عن فصوله بعض معاصری المولی خلیل القزوینی الذی 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 الشیخ حسین بن علی البطیطی تبصرة العوام کما یأتی بعنوان المعرب، و طبع التبصرة بضمیمة قصص العلماء مکررا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bookmarkStart w:id="3098" w:name="pg11677_135450"/>
    </w:p>
    <w:p>
      <w:pPr>
        <w:pStyle w:val="BookText"/>
        <w:rPr/>
      </w:pPr>
      <w:bookmarkEnd w:id="3098"/>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مر خدای عز و جل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التبصرة إلی الشیخ أبی الفتوح الرازی فاسدة کما صرح صاحب الریاض فی ترجمه أبی الفتوح و کذا نسبته إلی السید جمال الدین المرتضی أبی عبد الله محمد بن الحسن بن الحسین الرازی کما ذکره أولا فی کشف الحجب،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إنه للمرتضی ابن الداعی</w:t>
      </w:r>
      <w:r>
        <w:rPr>
          <w:rFonts w:eastAsia="IRNazanin" w:cs="IRNazanin"/>
          <w:color w:val="111111"/>
          <w:sz w:val="28"/>
          <w:szCs w:val="28"/>
          <w:rtl w:val="true"/>
          <w:lang w:bidi="fa-IR"/>
        </w:rPr>
        <w:t>).</w:t>
      </w:r>
    </w:p>
    <w:p>
      <w:pPr>
        <w:pStyle w:val="Heading3"/>
        <w:numPr>
          <w:ilvl w:val="2"/>
          <w:numId w:val="1"/>
        </w:numPr>
        <w:rPr/>
      </w:pPr>
      <w:bookmarkStart w:id="3099" w:name="__RefHeading___Toc7429301_73709187"/>
      <w:bookmarkStart w:id="3100" w:name="_Toc1400"/>
      <w:bookmarkEnd w:id="3099"/>
      <w:r>
        <w:rPr/>
        <w:t>1178</w:t>
      </w:r>
      <w:r>
        <w:rPr>
          <w:rtl w:val="true"/>
        </w:rPr>
        <w:t xml:space="preserve">- </w:t>
      </w:r>
      <w:r>
        <w:rPr>
          <w:rtl w:val="true"/>
        </w:rPr>
        <w:t>تبصرة الفراء</w:t>
      </w:r>
      <w:bookmarkEnd w:id="3100"/>
    </w:p>
    <w:p>
      <w:pPr>
        <w:pStyle w:val="BookText"/>
        <w:rPr/>
      </w:pPr>
      <w:r>
        <w:rPr>
          <w:rFonts w:ascii="IRNazanin" w:hAnsi="IRNazanin" w:eastAsia="IRNazanin"/>
          <w:color w:val="111111"/>
          <w:sz w:val="28"/>
          <w:sz w:val="28"/>
          <w:szCs w:val="28"/>
          <w:rtl w:val="true"/>
          <w:lang w:bidi="fa-IR"/>
        </w:rPr>
        <w:t>فارسی فی التجوید للمولی حسن القاری، لم أعلم عصره، رأیته فی کتب المولی محمد علی الخوانساری فی النجف‏</w:t>
      </w:r>
    </w:p>
    <w:p>
      <w:pPr>
        <w:pStyle w:val="Heading3"/>
        <w:numPr>
          <w:ilvl w:val="2"/>
          <w:numId w:val="1"/>
        </w:numPr>
        <w:rPr/>
      </w:pPr>
      <w:bookmarkStart w:id="3101" w:name="__RefHeading___Toc7429303_73709187"/>
      <w:bookmarkStart w:id="3102" w:name="_Toc1401"/>
      <w:bookmarkEnd w:id="3101"/>
      <w:r>
        <w:rPr/>
        <w:t>1179</w:t>
      </w:r>
      <w:r>
        <w:rPr>
          <w:rtl w:val="true"/>
        </w:rPr>
        <w:t xml:space="preserve">- </w:t>
      </w:r>
      <w:r>
        <w:rPr>
          <w:rtl w:val="true"/>
        </w:rPr>
        <w:t>تبصرة المبتدئین‏</w:t>
      </w:r>
      <w:bookmarkEnd w:id="3102"/>
    </w:p>
    <w:p>
      <w:pPr>
        <w:pStyle w:val="BookText"/>
        <w:rPr/>
      </w:pPr>
      <w:r>
        <w:rPr>
          <w:rFonts w:ascii="IRNazanin" w:hAnsi="IRNazanin" w:eastAsia="IRNazanin"/>
          <w:color w:val="111111"/>
          <w:sz w:val="28"/>
          <w:sz w:val="28"/>
          <w:szCs w:val="28"/>
          <w:rtl w:val="true"/>
          <w:lang w:bidi="fa-IR"/>
        </w:rPr>
        <w:t xml:space="preserve">فی فقه الطهارة و الصلاة للشیخ أحمد بن إسماعیل الجزائری النجفی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آیات الأحکام المتوفی سنة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xml:space="preserve">، ترجمه الشیخ عبد النبی القزوینی فی تکملة أمل الآمل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فی النجف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فیها أو بعدها بقلیل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القصائد المنشدة فی رثائه قصیدة السید صادق بن السید علی بن الحسن بن هاشم الحسینی الأعرجی الشهیر بالسید صادق الفحام النجفی المتوفی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فیها مؤرخا وفاته بما یرفع به الاحتمال و التردید فی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صاح ذا التاریخ فیه‏</w:t>
      </w:r>
    </w:p>
    <w:p>
      <w:pPr>
        <w:pStyle w:val="BookText"/>
        <w:rPr/>
      </w:pPr>
      <w:r>
        <w:rPr>
          <w:rFonts w:ascii="IRNazanin" w:hAnsi="IRNazanin" w:eastAsia="IRNazanin"/>
          <w:color w:val="111111"/>
          <w:sz w:val="28"/>
          <w:sz w:val="28"/>
          <w:szCs w:val="28"/>
          <w:rtl w:val="true"/>
          <w:lang w:bidi="fa-IR"/>
        </w:rPr>
        <w:t>علی قلب الأسی اعتور اعتوارا</w:t>
      </w:r>
    </w:p>
    <w:p>
      <w:pPr>
        <w:pStyle w:val="BookText"/>
        <w:rPr/>
      </w:pPr>
      <w:r>
        <w:rPr>
          <w:rFonts w:ascii="IRNazanin" w:hAnsi="IRNazanin" w:eastAsia="IRNazanin"/>
          <w:color w:val="111111"/>
          <w:sz w:val="28"/>
          <w:sz w:val="28"/>
          <w:szCs w:val="28"/>
          <w:rtl w:val="true"/>
          <w:lang w:bidi="fa-IR"/>
        </w:rPr>
        <w:t>قضی صدر الکرام به فأرخ‏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أمست الفردوس دارا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قضی صدر الکرام إشارة إلی لزوم إسقاط عدد الکاف أی العشرین من مادة التاریخ لیطابق ما ذکرناه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خاتمة المستدرک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وفاته </w:t>
      </w:r>
      <w:r>
        <w:rPr>
          <w:rFonts w:eastAsia="IRNazanin" w:cs="IRNazanin"/>
          <w:color w:val="111111"/>
          <w:sz w:val="28"/>
          <w:szCs w:val="28"/>
          <w:rtl w:val="true"/>
          <w:lang w:bidi="fa-IR"/>
        </w:rPr>
        <w:t>(</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تردید القزوینی المذکور و الکتاب مرتب علی مقاصد و آخره مبحث التخییر فی المواطن الأربعة، و قد شرحه مزجا ولد المؤلف و هو الشیخ محمد الملقب فی یوم ولادته ب الطاهر و فرغ من الشرح سنة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فی الشروح‏ </w:t>
      </w:r>
      <w:bookmarkStart w:id="3103" w:name="pg11677_135451"/>
    </w:p>
    <w:p>
      <w:pPr>
        <w:pStyle w:val="BookText"/>
        <w:rPr/>
      </w:pPr>
      <w:bookmarkEnd w:id="3103"/>
      <w:r>
        <w:rPr>
          <w:rFonts w:ascii="IRNazanin" w:hAnsi="IRNazanin" w:eastAsia="IRNazanin"/>
          <w:color w:val="111111"/>
          <w:sz w:val="28"/>
          <w:sz w:val="28"/>
          <w:szCs w:val="28"/>
          <w:rtl w:val="true"/>
          <w:lang w:bidi="fa-IR"/>
        </w:rPr>
        <w:t>و هو غیر کتابه الشافیة المرتب علی مقدمه و عدة کتب فی الفقه الذی لم یخرج منه الا الصلاة، و شرحه أیضا ولده المذکور رأیت التبصرة و شرحها و الشافیة و شرحها جمیعا فی مکتبة الشیخ صالح بن الشیخ هادی بن الشیخ مهدی بن الشیخ صالح الجزائری النجفی</w:t>
      </w:r>
      <w:r>
        <w:rPr>
          <w:rFonts w:eastAsia="IRNazanin" w:cs="IRNazanin"/>
          <w:color w:val="111111"/>
          <w:sz w:val="28"/>
          <w:szCs w:val="28"/>
          <w:rtl w:val="true"/>
          <w:lang w:bidi="fa-IR"/>
        </w:rPr>
        <w:t>.</w:t>
      </w:r>
    </w:p>
    <w:p>
      <w:pPr>
        <w:pStyle w:val="Heading3"/>
        <w:numPr>
          <w:ilvl w:val="2"/>
          <w:numId w:val="1"/>
        </w:numPr>
        <w:rPr/>
      </w:pPr>
      <w:bookmarkStart w:id="3104" w:name="__RefHeading___Toc7429305_73709187"/>
      <w:bookmarkStart w:id="3105" w:name="_Toc1402"/>
      <w:bookmarkEnd w:id="3104"/>
      <w:r>
        <w:rPr/>
        <w:t>1180</w:t>
      </w:r>
      <w:r>
        <w:rPr>
          <w:rtl w:val="true"/>
        </w:rPr>
        <w:t xml:space="preserve">- </w:t>
      </w:r>
      <w:r>
        <w:rPr>
          <w:rtl w:val="true"/>
        </w:rPr>
        <w:t>تبصرة المتعلمین‏</w:t>
      </w:r>
      <w:bookmarkEnd w:id="3105"/>
    </w:p>
    <w:p>
      <w:pPr>
        <w:pStyle w:val="BookText"/>
        <w:rPr/>
      </w:pPr>
      <w:r>
        <w:rPr>
          <w:rFonts w:ascii="IRNazanin" w:hAnsi="IRNazanin" w:eastAsia="IRNazanin"/>
          <w:color w:val="111111"/>
          <w:sz w:val="28"/>
          <w:sz w:val="28"/>
          <w:szCs w:val="28"/>
          <w:rtl w:val="true"/>
          <w:lang w:bidi="fa-IR"/>
        </w:rPr>
        <w:t xml:space="preserve">فی أحکام الدین لآیة الله العلامة الشیخ جمال الدین أبی منصور الحسن بن سدید الدین یوسف بن علی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فی تمام الفقه علی طریق الفتوی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القدیم سلطانه العظیم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و علیه حواش و تعلیقات و له تکملة تأتی بعنوانها و شروح کثیرة نشیر إلی بعضها، توجد نسخه عتیقة منه ترجع إلی عصر المؤلف تاریخ کتابتها </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موقوفات مدرسة فاضل خان بالمشهد الرضوی، و أقدم منها تاریخا نسخه شیخنا العلامة النوری فإنها بخط ابن عم الأبی قرأها علی المؤلف العلامة فکتب العلامة بخطه إجازة له علی ظهرها، و لم أدر إلی من انتقلت بعده و لعلها الیوم فی طهران عند سبطه النوری، و إلیک فهرسا إجمالیا لما یحضرنا من شروحه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القاسم الرضوی القمی اللاهوری اسمه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إسماعیل التبریزی اسمه التکملة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 کان عند شیخنا العلامة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المتأخرین عن المقدس الأعرجی اسمه هدایة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 جعفر بن آقا محمد علی البهبهانی، اسمه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بن إسماعیل الحسینی القمی الحائری المعاصر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حسن شریعتمدار اسمه نصرة المستبصرین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بن الشیخ حسین آل أبی خمسین المتوفی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رضا الغراوی النجفی المعاصر، اسمه نفائس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میرزا صادق آقا المجتهد التبریزی المتوفی بقم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الشیخ الحجة آقا ضیاء الدین بن العالم الکبیر آقا محمد العراقی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السید عبد الحسین بن یوسف شرف الدین العاملی ذکر أنه من کتبه المنهوبة منه سنة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الحاج الشیخ علی بن المولی إبراهیم القمی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الصاحب بن الشیخ حسن بن صاحب الجواهر المتوفی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محمد علی القره‏داغی جد میرزا صادق آقا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بن جواد المرندی النجفی المعاصر المولود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عشر مجلدا ضخما، اسمه نهایة التذکرة یأتی فی حرف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الحاج میرزا علی الشهرستانی اسمه التذکرة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المقدس الکاظمی الأعرجی المتوفی سنة </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علی الخیابانی التبریزی اسمه کفایة المحصلین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السید محسن الأمین بن عبد الکریم الحسینی العاملی المعاصر نزیل دمشق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المعاصر السید محسن بن السید مهدی الحکیم النجفی المعاصر خرج منه إلی الیوم خمس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بن عاشور الکرمانشاهانی معاصر فتح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بن الحسن المظاهری الأصفهانی المعاصر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معز الدین مهدی بن الحسن بن السید أحمد الحسینی القزوینی هو الشرح الصغیر المختصر</w:t>
      </w:r>
      <w:r>
        <w:rPr>
          <w:rFonts w:eastAsia="IRNazanin" w:cs="IRNazanin"/>
          <w:color w:val="111111"/>
          <w:sz w:val="28"/>
          <w:szCs w:val="28"/>
          <w:rtl w:val="true"/>
          <w:lang w:bidi="fa-IR"/>
        </w:rPr>
        <w:t xml:space="preserve">. </w:t>
      </w:r>
      <w:bookmarkStart w:id="3106" w:name="pg11677_135453"/>
    </w:p>
    <w:p>
      <w:pPr>
        <w:pStyle w:val="BookText"/>
        <w:rPr/>
      </w:pPr>
      <w:bookmarkEnd w:id="3106"/>
      <w:r>
        <w:rPr>
          <w:rFonts w:ascii="IRNazanin" w:hAnsi="IRNazanin" w:eastAsia="IRNazanin"/>
          <w:color w:val="111111"/>
          <w:sz w:val="28"/>
          <w:sz w:val="28"/>
          <w:szCs w:val="28"/>
          <w:rtl w:val="true"/>
          <w:lang w:bidi="fa-IR"/>
        </w:rPr>
        <w:t>شرح السید مهدی المذکور الوسیط، اسمه حلیة المجتهدین شرح السید مهدی المذکور الکبیر اسمه بصائر السالکین کما مر شرح السید هاشم بن أحمد بن حسین الأحسائی إلی أول بحث القبلة</w:t>
      </w:r>
    </w:p>
    <w:p>
      <w:pPr>
        <w:pStyle w:val="Heading3"/>
        <w:numPr>
          <w:ilvl w:val="2"/>
          <w:numId w:val="1"/>
        </w:numPr>
        <w:rPr/>
      </w:pPr>
      <w:bookmarkStart w:id="3107" w:name="__RefHeading___Toc7429307_73709187"/>
      <w:bookmarkStart w:id="3108" w:name="_Toc1403"/>
      <w:bookmarkEnd w:id="3107"/>
      <w:r>
        <w:rPr/>
        <w:t>1181</w:t>
      </w:r>
      <w:r>
        <w:rPr>
          <w:rtl w:val="true"/>
        </w:rPr>
        <w:t xml:space="preserve">- </w:t>
      </w:r>
      <w:r>
        <w:rPr>
          <w:rtl w:val="true"/>
        </w:rPr>
        <w:t>تبصرة المتعلمین لإرشاد المبتدئین و إفادة الطالبین‏</w:t>
      </w:r>
      <w:bookmarkEnd w:id="3108"/>
    </w:p>
    <w:p>
      <w:pPr>
        <w:pStyle w:val="BookText"/>
        <w:rPr/>
      </w:pPr>
      <w:r>
        <w:rPr>
          <w:rFonts w:ascii="IRNazanin" w:hAnsi="IRNazanin" w:eastAsia="IRNazanin"/>
          <w:color w:val="111111"/>
          <w:sz w:val="28"/>
          <w:sz w:val="28"/>
          <w:szCs w:val="28"/>
          <w:rtl w:val="true"/>
          <w:lang w:bidi="fa-IR"/>
        </w:rPr>
        <w:t xml:space="preserve">للسید محسن ابن السید مهدی بن السید صالح الطباطبائی النجفی المعاصر المعروف بالحکیم من تلامیذ شیخنا الآیة الخراسانی و غیره، و هو فقه استدلالی مبسوط خرج منه مجلد من أول الطهارة إلی أواخر المطهرات فی مسألة تطهیر الأرض، فرغ منه سنة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3109" w:name="__RefHeading___Toc7429309_73709187"/>
      <w:bookmarkStart w:id="3110" w:name="_Toc1404"/>
      <w:bookmarkEnd w:id="3109"/>
      <w:r>
        <w:rPr/>
        <w:t>1182</w:t>
      </w:r>
      <w:r>
        <w:rPr>
          <w:rtl w:val="true"/>
        </w:rPr>
        <w:t xml:space="preserve">- </w:t>
      </w:r>
      <w:r>
        <w:rPr>
          <w:rtl w:val="true"/>
        </w:rPr>
        <w:t>تبصرة المجتهدین‏</w:t>
      </w:r>
      <w:bookmarkEnd w:id="3110"/>
    </w:p>
    <w:p>
      <w:pPr>
        <w:pStyle w:val="BookText"/>
        <w:rPr/>
      </w:pPr>
      <w:r>
        <w:rPr>
          <w:rFonts w:ascii="IRNazanin" w:hAnsi="IRNazanin" w:eastAsia="IRNazanin"/>
          <w:color w:val="111111"/>
          <w:sz w:val="28"/>
          <w:sz w:val="28"/>
          <w:szCs w:val="28"/>
          <w:rtl w:val="true"/>
          <w:lang w:bidi="fa-IR"/>
        </w:rPr>
        <w:t xml:space="preserve">فی أصول الدین و فروعه، فارسی مطبوع للشیخ علی بن زین العابدین البارجینی الیزدی الحائری المعروف بشهرنوی توفی بها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صحن العباس ع، و له إلزام الناصب فی إثبات الحجة الغائب المطبوع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111" w:name="__RefHeading___Toc7429311_73709187"/>
      <w:bookmarkStart w:id="3112" w:name="_Toc1405"/>
      <w:bookmarkEnd w:id="3111"/>
      <w:r>
        <w:rPr/>
        <w:t>1183</w:t>
      </w:r>
      <w:r>
        <w:rPr>
          <w:rtl w:val="true"/>
        </w:rPr>
        <w:t xml:space="preserve">- </w:t>
      </w:r>
      <w:r>
        <w:rPr>
          <w:rtl w:val="true"/>
        </w:rPr>
        <w:t>تبصرة المستبصرین‏</w:t>
      </w:r>
      <w:bookmarkEnd w:id="311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الإمامة لأمیر المؤمنین ع للشیخ الفقیه آقا محمد علی بن آقا محمد باقر الهزارجریبی النجفی الأصفهانی المتوفی بقومشه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کان من تلامیذ المحقق القمی و مجازا منه بإجازة سبق ذکرها، و کان والده الهزارجریبی من مشایخ القمی، قال ولد المؤلف الشیخ محمد حسین فیما کتبه فی أحوال والده علی ظهر کتابه مجمع العرائس إنه لم یکتب فی الإمامة مثل هذا الکتاب و قد رأیت نسخه منه فی کربلاء عند الشیخ مهدی بن الشیخ محمد تقی ابن الشیخ علی الرئیس الخراسانی الکتبی، أوله الحمد لله الذی شرفنا بدین الإسلام و أیدنا بالتمسک و الاعتصام و هو مرتب علی مقدمه فی ذکر سبب التألیف و خاتمة فی ذکر بعض الأحادیث الموضوعة و بینهما ثمانیة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الاختلاف بین الأمة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w:t>
      </w:r>
      <w:bookmarkStart w:id="3113" w:name="pg11677_135454"/>
    </w:p>
    <w:p>
      <w:pPr>
        <w:pStyle w:val="BookText"/>
        <w:rPr/>
      </w:pPr>
      <w:bookmarkEnd w:id="3113"/>
      <w:r>
        <w:rPr>
          <w:rFonts w:ascii="IRNazanin" w:hAnsi="IRNazanin" w:eastAsia="IRNazanin"/>
          <w:color w:val="111111"/>
          <w:sz w:val="28"/>
          <w:sz w:val="28"/>
          <w:szCs w:val="28"/>
          <w:rtl w:val="true"/>
          <w:lang w:bidi="fa-IR"/>
        </w:rPr>
        <w:t xml:space="preserve">حجیة القرآن بغیر تفسیر اهله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الدلیل العقلی علی وجوب نصب الإمام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الآیات الدالة علی إمامة علی 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الدالة علیها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المطاعن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شبهات العامة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الناکثین و القاسطین، و فی النسخة نقص من آخر الخاتمة</w:t>
      </w:r>
    </w:p>
    <w:p>
      <w:pPr>
        <w:pStyle w:val="Heading3"/>
        <w:numPr>
          <w:ilvl w:val="2"/>
          <w:numId w:val="1"/>
        </w:numPr>
        <w:rPr/>
      </w:pPr>
      <w:bookmarkStart w:id="3114" w:name="__RefHeading___Toc7429313_73709187"/>
      <w:bookmarkStart w:id="3115" w:name="_Toc1406"/>
      <w:bookmarkEnd w:id="3114"/>
      <w:r>
        <w:rPr>
          <w:rtl w:val="true"/>
        </w:rPr>
        <w:t>تبصرة المناظرین‏</w:t>
      </w:r>
      <w:bookmarkEnd w:id="3115"/>
    </w:p>
    <w:p>
      <w:pPr>
        <w:pStyle w:val="BookText"/>
        <w:rPr/>
      </w:pPr>
      <w:r>
        <w:rPr>
          <w:rFonts w:ascii="IRNazanin" w:hAnsi="IRNazanin" w:eastAsia="IRNazanin"/>
          <w:color w:val="111111"/>
          <w:sz w:val="28"/>
          <w:sz w:val="28"/>
          <w:szCs w:val="28"/>
          <w:rtl w:val="true"/>
          <w:lang w:bidi="fa-IR"/>
        </w:rPr>
        <w:t>کما فی النسخة المطبوعة من کشف الحجب، و یأتی بعنوان تبصرة الناظرین کما فی النسخة المخطوطة</w:t>
      </w:r>
      <w:r>
        <w:rPr>
          <w:rFonts w:eastAsia="IRNazanin" w:cs="IRNazanin"/>
          <w:color w:val="111111"/>
          <w:sz w:val="28"/>
          <w:szCs w:val="28"/>
          <w:rtl w:val="true"/>
          <w:lang w:bidi="fa-IR"/>
        </w:rPr>
        <w:t>.</w:t>
      </w:r>
    </w:p>
    <w:p>
      <w:pPr>
        <w:pStyle w:val="Heading3"/>
        <w:numPr>
          <w:ilvl w:val="2"/>
          <w:numId w:val="1"/>
        </w:numPr>
        <w:rPr/>
      </w:pPr>
      <w:bookmarkStart w:id="3116" w:name="__RefHeading___Toc7429315_73709187"/>
      <w:bookmarkStart w:id="3117" w:name="_Toc1407"/>
      <w:bookmarkEnd w:id="3116"/>
      <w:r>
        <w:rPr/>
        <w:t>1184</w:t>
      </w:r>
      <w:r>
        <w:rPr>
          <w:rtl w:val="true"/>
        </w:rPr>
        <w:t xml:space="preserve">- </w:t>
      </w:r>
      <w:r>
        <w:rPr>
          <w:rtl w:val="true"/>
        </w:rPr>
        <w:t>تبصرة المنجمین لانتفاع المؤمنین‏</w:t>
      </w:r>
      <w:bookmarkEnd w:id="3117"/>
    </w:p>
    <w:p>
      <w:pPr>
        <w:pStyle w:val="BookText"/>
        <w:rPr/>
      </w:pPr>
      <w:r>
        <w:rPr>
          <w:rFonts w:ascii="IRNazanin" w:hAnsi="IRNazanin" w:eastAsia="IRNazanin"/>
          <w:color w:val="111111"/>
          <w:sz w:val="28"/>
          <w:sz w:val="28"/>
          <w:szCs w:val="28"/>
          <w:rtl w:val="true"/>
          <w:lang w:bidi="fa-IR"/>
        </w:rPr>
        <w:t xml:space="preserve">معرب الزیج الجدید مع البسط و الشرح التام تألیف میرزا ألغ بیگ الفارسی الموسوم ب زیج سلطانی أیضا لأنه تألیف السلطان ألغ بیگ محمد بن السلطان شاه‏رخ بن أمیر تیمور گورگان سلطان ما وراء النهر فی عاصمة سمرقند الذی ولد سنة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سنة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و المعرب الشارح له هو السید محمد بن السید هاشم بن السید محسن بن السید علی بن السید حسین العلوی الشرموطی النجفی المتوفی بها حدود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و کان علامة فی الریاضیات، و النسخة بخط المؤلف فی خزانة سیدنا الحسن صدر الدین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 صنعک العلوی من 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ثالث عشر شهر رجب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و یأتی زیج ألغ بیگ فی حرف الزای</w:t>
      </w:r>
      <w:r>
        <w:rPr>
          <w:rFonts w:eastAsia="IRNazanin" w:cs="IRNazanin"/>
          <w:color w:val="111111"/>
          <w:sz w:val="28"/>
          <w:szCs w:val="28"/>
          <w:rtl w:val="true"/>
          <w:lang w:bidi="fa-IR"/>
        </w:rPr>
        <w:t>.</w:t>
      </w:r>
    </w:p>
    <w:p>
      <w:pPr>
        <w:pStyle w:val="Heading3"/>
        <w:numPr>
          <w:ilvl w:val="2"/>
          <w:numId w:val="1"/>
        </w:numPr>
        <w:rPr/>
      </w:pPr>
      <w:bookmarkStart w:id="3118" w:name="__RefHeading___Toc7429317_73709187"/>
      <w:bookmarkStart w:id="3119" w:name="_Toc1408"/>
      <w:bookmarkEnd w:id="3118"/>
      <w:r>
        <w:rPr/>
        <w:t>1185</w:t>
      </w:r>
      <w:r>
        <w:rPr>
          <w:rtl w:val="true"/>
        </w:rPr>
        <w:t xml:space="preserve">- </w:t>
      </w:r>
      <w:r>
        <w:rPr>
          <w:rtl w:val="true"/>
        </w:rPr>
        <w:t>التبصرة المنظومة</w:t>
      </w:r>
      <w:bookmarkEnd w:id="3119"/>
    </w:p>
    <w:p>
      <w:pPr>
        <w:pStyle w:val="BookText"/>
        <w:rPr/>
      </w:pPr>
      <w:r>
        <w:rPr>
          <w:rFonts w:ascii="IRNazanin" w:hAnsi="IRNazanin" w:eastAsia="IRNazanin"/>
          <w:color w:val="111111"/>
          <w:sz w:val="28"/>
          <w:sz w:val="28"/>
          <w:szCs w:val="28"/>
          <w:rtl w:val="true"/>
          <w:lang w:bidi="fa-IR"/>
        </w:rPr>
        <w:t xml:space="preserve">هو نظم تمام تبصرة المتعلمین فی الفقه للعلامة الحلی نظمه السید محمد تقی بن السید إسحاق القمی المتوفی بقم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أحمدک اللهم یا من ألهم‏</w:t>
      </w:r>
    </w:p>
    <w:p>
      <w:pPr>
        <w:pStyle w:val="BookText"/>
        <w:rPr/>
      </w:pPr>
      <w:r>
        <w:rPr>
          <w:rFonts w:ascii="IRNazanin" w:hAnsi="IRNazanin" w:eastAsia="IRNazanin"/>
          <w:color w:val="111111"/>
          <w:sz w:val="28"/>
          <w:sz w:val="28"/>
          <w:szCs w:val="28"/>
          <w:rtl w:val="true"/>
          <w:lang w:bidi="fa-IR"/>
        </w:rPr>
        <w:t>و علم الإنسان ما لم یعلم‏</w:t>
      </w:r>
    </w:p>
    <w:p>
      <w:pPr>
        <w:pStyle w:val="BookText"/>
        <w:rPr/>
      </w:pPr>
      <w:r>
        <w:rPr>
          <w:rFonts w:ascii="IRNazanin" w:hAnsi="IRNazanin" w:eastAsia="IRNazanin"/>
          <w:color w:val="111111"/>
          <w:sz w:val="28"/>
          <w:sz w:val="28"/>
          <w:szCs w:val="28"/>
          <w:rtl w:val="true"/>
          <w:lang w:bidi="fa-IR"/>
        </w:rPr>
        <w:t xml:space="preserve">و فرغ من نظمه فی رجب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المطابقة 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غفور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تاریخه، و النسخة عند ولده السید محمد باقر</w:t>
      </w:r>
      <w:r>
        <w:rPr>
          <w:rFonts w:eastAsia="IRNazanin" w:cs="IRNazanin"/>
          <w:color w:val="111111"/>
          <w:sz w:val="28"/>
          <w:szCs w:val="28"/>
          <w:rtl w:val="true"/>
          <w:lang w:bidi="fa-IR"/>
        </w:rPr>
        <w:t>.</w:t>
      </w:r>
    </w:p>
    <w:p>
      <w:pPr>
        <w:pStyle w:val="Heading3"/>
        <w:numPr>
          <w:ilvl w:val="2"/>
          <w:numId w:val="1"/>
        </w:numPr>
        <w:rPr/>
      </w:pPr>
      <w:bookmarkStart w:id="3120" w:name="__RefHeading___Toc7429319_73709187"/>
      <w:bookmarkStart w:id="3121" w:name="_Toc1409"/>
      <w:bookmarkEnd w:id="3120"/>
      <w:r>
        <w:rPr/>
        <w:t>1186</w:t>
      </w:r>
      <w:r>
        <w:rPr>
          <w:rtl w:val="true"/>
        </w:rPr>
        <w:t xml:space="preserve">- </w:t>
      </w:r>
      <w:r>
        <w:rPr>
          <w:rtl w:val="true"/>
        </w:rPr>
        <w:t>تبصرة المؤمنین‏</w:t>
      </w:r>
      <w:bookmarkEnd w:id="312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الکلام و أصول الدین للسید حسین بن‏ </w:t>
      </w:r>
      <w:bookmarkStart w:id="3122" w:name="pg11677_135455"/>
    </w:p>
    <w:p>
      <w:pPr>
        <w:pStyle w:val="BookText"/>
        <w:rPr/>
      </w:pPr>
      <w:bookmarkEnd w:id="3122"/>
      <w:r>
        <w:rPr>
          <w:rFonts w:ascii="IRNazanin" w:hAnsi="IRNazanin" w:eastAsia="IRNazanin"/>
          <w:color w:val="111111"/>
          <w:sz w:val="28"/>
          <w:sz w:val="28"/>
          <w:szCs w:val="28"/>
          <w:rtl w:val="true"/>
          <w:lang w:bidi="fa-IR"/>
        </w:rPr>
        <w:t xml:space="preserve">الحسن الکرکی الشهیر ب السید حسین المجتهد المتوفی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بأردبیل أحال إلیه فی کتابه رفع البدعة لکن بعنوان تذکره الموقنین فی تبصرة المؤمنین فی أصول الدین و ذکره بهذا العنوان أیضا فی الریاض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رسالة التبصرة بخطه الشریف و خطه فی غایة الرداءة و هو فی المسائل الکلامیة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منه احتماله تعدد الکتابین و أن ما عنده من التبصرة غیر التذکرة</w:t>
      </w:r>
      <w:r>
        <w:rPr>
          <w:rFonts w:eastAsia="IRNazanin" w:cs="IRNazanin"/>
          <w:color w:val="111111"/>
          <w:sz w:val="28"/>
          <w:szCs w:val="28"/>
          <w:rtl w:val="true"/>
          <w:lang w:bidi="fa-IR"/>
        </w:rPr>
        <w:t>.</w:t>
      </w:r>
    </w:p>
    <w:p>
      <w:pPr>
        <w:pStyle w:val="Heading3"/>
        <w:numPr>
          <w:ilvl w:val="2"/>
          <w:numId w:val="1"/>
        </w:numPr>
        <w:rPr/>
      </w:pPr>
      <w:bookmarkStart w:id="3123" w:name="__RefHeading___Toc7429321_73709187"/>
      <w:bookmarkStart w:id="3124" w:name="_Toc1410"/>
      <w:bookmarkEnd w:id="3123"/>
      <w:r>
        <w:rPr/>
        <w:t>1187</w:t>
      </w:r>
      <w:r>
        <w:rPr>
          <w:rtl w:val="true"/>
        </w:rPr>
        <w:t xml:space="preserve">- </w:t>
      </w:r>
      <w:r>
        <w:rPr>
          <w:rtl w:val="true"/>
        </w:rPr>
        <w:t>تبصرة المؤمنین‏</w:t>
      </w:r>
      <w:bookmarkEnd w:id="3124"/>
    </w:p>
    <w:p>
      <w:pPr>
        <w:pStyle w:val="BookText"/>
        <w:rPr/>
      </w:pPr>
      <w:r>
        <w:rPr>
          <w:rFonts w:ascii="IRNazanin" w:hAnsi="IRNazanin" w:eastAsia="IRNazanin"/>
          <w:color w:val="111111"/>
          <w:sz w:val="28"/>
          <w:sz w:val="28"/>
          <w:szCs w:val="28"/>
          <w:rtl w:val="true"/>
          <w:lang w:bidi="fa-IR"/>
        </w:rPr>
        <w:t xml:space="preserve">رسالة عملیة فارسیة للمولی محمد بن المولی أحمد النراقی الکاشانی المتوفی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3"/>
        <w:numPr>
          <w:ilvl w:val="2"/>
          <w:numId w:val="1"/>
        </w:numPr>
        <w:rPr/>
      </w:pPr>
      <w:bookmarkStart w:id="3125" w:name="__RefHeading___Toc7429323_73709187"/>
      <w:bookmarkStart w:id="3126" w:name="_Toc1411"/>
      <w:bookmarkEnd w:id="3125"/>
      <w:r>
        <w:rPr/>
        <w:t>1188</w:t>
      </w:r>
      <w:r>
        <w:rPr>
          <w:rtl w:val="true"/>
        </w:rPr>
        <w:t xml:space="preserve">- </w:t>
      </w:r>
      <w:r>
        <w:rPr>
          <w:rtl w:val="true"/>
        </w:rPr>
        <w:t>تبصرة المؤمنین‏</w:t>
      </w:r>
      <w:bookmarkEnd w:id="3126"/>
    </w:p>
    <w:p>
      <w:pPr>
        <w:pStyle w:val="BookText"/>
        <w:rPr/>
      </w:pPr>
      <w:r>
        <w:rPr>
          <w:rFonts w:ascii="IRNazanin" w:hAnsi="IRNazanin" w:eastAsia="IRNazanin"/>
          <w:color w:val="111111"/>
          <w:sz w:val="28"/>
          <w:sz w:val="28"/>
          <w:szCs w:val="28"/>
          <w:rtl w:val="true"/>
          <w:lang w:bidi="fa-IR"/>
        </w:rPr>
        <w:t xml:space="preserve">فارسی فی الکلام و أصول الدین للسید محمد مؤمن الحسینی التنکابنی، أوله الحمد لله الذی یهدی من یشاء إلی صراط مستقیم فرغ من تألیفه سنة </w:t>
      </w:r>
      <w:r>
        <w:rPr>
          <w:rFonts w:eastAsia="IRNazanin" w:cs="IRNazanin"/>
          <w:color w:val="111111"/>
          <w:sz w:val="28"/>
          <w:szCs w:val="28"/>
          <w:lang w:bidi="fa-IR"/>
        </w:rPr>
        <w:t>1086</w:t>
      </w:r>
      <w:r>
        <w:rPr>
          <w:rFonts w:ascii="IRNazanin" w:hAnsi="IRNazanin" w:eastAsia="IRNazanin"/>
          <w:color w:val="111111"/>
          <w:sz w:val="28"/>
          <w:sz w:val="28"/>
          <w:szCs w:val="28"/>
          <w:rtl w:val="true"/>
          <w:lang w:bidi="fa-IR"/>
        </w:rPr>
        <w:t>، توجد نسخه منه فی الخزانة الرضویة من موقوفات السلطان نادر شاه کما ذکر فی فهرسها فی فصل کتب الکلام و العقائد، و نقل شیخنا العلامة النوری فی دار السلام قصة مجی‏ء مرة بن قیس إلی النجف عن هذا الکتاب لکن بالواسطة</w:t>
      </w:r>
    </w:p>
    <w:p>
      <w:pPr>
        <w:pStyle w:val="Heading3"/>
        <w:numPr>
          <w:ilvl w:val="2"/>
          <w:numId w:val="1"/>
        </w:numPr>
        <w:rPr/>
      </w:pPr>
      <w:bookmarkStart w:id="3127" w:name="__RefHeading___Toc7429325_73709187"/>
      <w:bookmarkStart w:id="3128" w:name="_Toc1412"/>
      <w:bookmarkEnd w:id="3127"/>
      <w:r>
        <w:rPr/>
        <w:t>1189</w:t>
      </w:r>
      <w:r>
        <w:rPr>
          <w:rtl w:val="true"/>
        </w:rPr>
        <w:t xml:space="preserve">- </w:t>
      </w:r>
      <w:r>
        <w:rPr>
          <w:rtl w:val="true"/>
        </w:rPr>
        <w:t>تبصرة المهتدین‏</w:t>
      </w:r>
      <w:bookmarkEnd w:id="3128"/>
    </w:p>
    <w:p>
      <w:pPr>
        <w:pStyle w:val="BookText"/>
        <w:rPr/>
      </w:pPr>
      <w:r>
        <w:rPr>
          <w:rFonts w:ascii="IRNazanin" w:hAnsi="IRNazanin" w:eastAsia="IRNazanin"/>
          <w:color w:val="111111"/>
          <w:sz w:val="28"/>
          <w:sz w:val="28"/>
          <w:szCs w:val="28"/>
          <w:rtl w:val="true"/>
          <w:lang w:bidi="fa-IR"/>
        </w:rPr>
        <w:t xml:space="preserve">ترجمه لحدیقة الواعظین، فی المواعظ التی کان یعظ به الناس فی مجالس الوعظ باللغة الأردویة، ثم ترجمه إلی الفارسیة، و الأصل و الترجمة کلاهما للسید محمد تقی بن السید حسین بن السید دلدار علی النصیرآبادی اللکهنوی المولود سنة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عاشر رجب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کذا ذکره فی کشف الحجب</w:t>
      </w:r>
      <w:r>
        <w:rPr>
          <w:rFonts w:eastAsia="IRNazanin" w:cs="IRNazanin"/>
          <w:color w:val="111111"/>
          <w:sz w:val="28"/>
          <w:szCs w:val="28"/>
          <w:rtl w:val="true"/>
          <w:lang w:bidi="fa-IR"/>
        </w:rPr>
        <w:t>.</w:t>
      </w:r>
    </w:p>
    <w:p>
      <w:pPr>
        <w:pStyle w:val="Heading3"/>
        <w:numPr>
          <w:ilvl w:val="2"/>
          <w:numId w:val="1"/>
        </w:numPr>
        <w:rPr/>
      </w:pPr>
      <w:bookmarkStart w:id="3129" w:name="__RefHeading___Toc7429327_73709187"/>
      <w:bookmarkStart w:id="3130" w:name="_Toc1413"/>
      <w:bookmarkEnd w:id="3129"/>
      <w:r>
        <w:rPr/>
        <w:t>1190</w:t>
      </w:r>
      <w:r>
        <w:rPr>
          <w:rtl w:val="true"/>
        </w:rPr>
        <w:t xml:space="preserve">- </w:t>
      </w:r>
      <w:r>
        <w:rPr>
          <w:rtl w:val="true"/>
        </w:rPr>
        <w:t>تبصرة الناظرین‏</w:t>
      </w:r>
      <w:bookmarkEnd w:id="313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رد الصوفیة و المبتدعین لبعض الأصحاب کما ذکره الشیخ علی حفید صاحب المعالم فی کتابه السهام المارقة من أغراض الزنادقة</w:t>
      </w:r>
      <w:r>
        <w:rPr>
          <w:rFonts w:eastAsia="IRNazanin" w:cs="IRNazanin"/>
          <w:color w:val="111111"/>
          <w:sz w:val="28"/>
          <w:szCs w:val="28"/>
          <w:rtl w:val="true"/>
          <w:lang w:bidi="fa-IR"/>
        </w:rPr>
        <w:t xml:space="preserve">. </w:t>
      </w:r>
      <w:bookmarkStart w:id="3131" w:name="pg11677_135456"/>
    </w:p>
    <w:p>
      <w:pPr>
        <w:pStyle w:val="Heading3"/>
        <w:numPr>
          <w:ilvl w:val="2"/>
          <w:numId w:val="1"/>
        </w:numPr>
        <w:rPr/>
      </w:pPr>
      <w:bookmarkStart w:id="3132" w:name="__RefHeading___Toc7429329_73709187"/>
      <w:bookmarkStart w:id="3133" w:name="_Toc1414"/>
      <w:bookmarkEnd w:id="3131"/>
      <w:bookmarkEnd w:id="3132"/>
      <w:r>
        <w:rPr/>
        <w:t>1191</w:t>
      </w:r>
      <w:r>
        <w:rPr>
          <w:rtl w:val="true"/>
        </w:rPr>
        <w:t xml:space="preserve">- </w:t>
      </w:r>
      <w:r>
        <w:rPr>
          <w:rtl w:val="true"/>
        </w:rPr>
        <w:t>تبصرة الناظرین‏</w:t>
      </w:r>
      <w:bookmarkEnd w:id="3133"/>
    </w:p>
    <w:p>
      <w:pPr>
        <w:pStyle w:val="BookText"/>
        <w:rPr/>
      </w:pPr>
      <w:r>
        <w:rPr>
          <w:rFonts w:ascii="IRNazanin" w:hAnsi="IRNazanin" w:eastAsia="IRNazanin"/>
          <w:color w:val="111111"/>
          <w:sz w:val="28"/>
          <w:sz w:val="28"/>
          <w:szCs w:val="28"/>
          <w:rtl w:val="true"/>
          <w:lang w:bidi="fa-IR"/>
        </w:rPr>
        <w:t xml:space="preserve">فی إبطال رؤیة الله تعالی لصدر الدین محمد بن زبردست خان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قلم و قلم زبان را طاقت آن کجا است که وصف ذات بی‏همتای بصیری که لا تدرکه الابصار و هو یدرک الابصار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 فی نسخته المخطوطة التی أهداها المؤلف لشیخنا العلامة النوری و لکن فی النسخة المطبوعة منه المناظرین بالمیم ثم النون کما أشرنا إلیه</w:t>
      </w:r>
      <w:r>
        <w:rPr>
          <w:rFonts w:eastAsia="IRNazanin" w:cs="IRNazanin"/>
          <w:color w:val="111111"/>
          <w:sz w:val="28"/>
          <w:szCs w:val="28"/>
          <w:rtl w:val="true"/>
          <w:lang w:bidi="fa-IR"/>
        </w:rPr>
        <w:t>.</w:t>
      </w:r>
    </w:p>
    <w:p>
      <w:pPr>
        <w:pStyle w:val="Heading3"/>
        <w:numPr>
          <w:ilvl w:val="2"/>
          <w:numId w:val="1"/>
        </w:numPr>
        <w:rPr/>
      </w:pPr>
      <w:bookmarkStart w:id="3134" w:name="__RefHeading___Toc7429331_73709187"/>
      <w:bookmarkStart w:id="3135" w:name="_Toc1415"/>
      <w:bookmarkEnd w:id="3134"/>
      <w:r>
        <w:rPr/>
        <w:t>1192</w:t>
      </w:r>
      <w:r>
        <w:rPr>
          <w:rtl w:val="true"/>
        </w:rPr>
        <w:t xml:space="preserve">- </w:t>
      </w:r>
      <w:r>
        <w:rPr>
          <w:rtl w:val="true"/>
        </w:rPr>
        <w:t>تبصرة الولی‏</w:t>
      </w:r>
      <w:bookmarkEnd w:id="3135"/>
    </w:p>
    <w:p>
      <w:pPr>
        <w:pStyle w:val="BookText"/>
        <w:rPr/>
      </w:pPr>
      <w:r>
        <w:rPr>
          <w:rFonts w:ascii="IRNazanin" w:hAnsi="IRNazanin" w:eastAsia="IRNazanin"/>
          <w:color w:val="111111"/>
          <w:sz w:val="28"/>
          <w:sz w:val="28"/>
          <w:szCs w:val="28"/>
          <w:rtl w:val="true"/>
          <w:lang w:bidi="fa-IR"/>
        </w:rPr>
        <w:t xml:space="preserve">فیمن رأی المهدی ع فی زمان أبیه أو فی غیبته الصغری أو الکبری للعلامة التوبلی البحرانی السید هاشم بن سلیمان بن إسماعیل بن جواد الکتکانی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یخلی الأرض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أول من تشرف بزیارته عمه أبیه السیدة حکیمة بنت الجواد ع ثم ذکر سائر من فاز بلقائه حتی انتهی إلی ستة و سبعین رجلا من خلص الشیعة المؤمنین و الثالث و السبعون منهم هو الرجل الجلیل الصالح إسماعیل بن الحسین بن علی الهرقلی المعاصر للسید رضی الدین بن طاوس الذی 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الجرح فی رجله الذی برأ ببرکة ید الحجة ع و هو والد العالم الجلیل الشیخ محمد بن إسماعیل المجاز من العلامة الحلی و الموجود بخطه عدة کتب فقهیة، فرغ من تألیف‏</w:t>
      </w:r>
    </w:p>
    <w:p>
      <w:pPr>
        <w:pStyle w:val="Heading3"/>
        <w:numPr>
          <w:ilvl w:val="2"/>
          <w:numId w:val="1"/>
        </w:numPr>
        <w:rPr/>
      </w:pPr>
      <w:bookmarkStart w:id="3136" w:name="__RefHeading___Toc7429333_73709187"/>
      <w:bookmarkStart w:id="3137" w:name="_Toc1416"/>
      <w:bookmarkEnd w:id="3136"/>
      <w:r>
        <w:rPr>
          <w:rtl w:val="true"/>
        </w:rPr>
        <w:t>التبصرة</w:t>
      </w:r>
      <w:bookmarkEnd w:id="313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مصححة منقولة عن نسخه خط المصنف فی بقایا کتب الشیخ عبد الحسین الطهرانی، و قد طبع مع غایة المرام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و أدرج کثیرا منهم شیخنا العلامة النوری فی جنة المأوی فیمن فاز بلقائه ع فی الغیبة الکبری، و کتب فی من رأی المهدی ع مستقلا عدة کتب منها بدائع الکلام و بهجة الأولیاء و غیرهما مما سبق و یأتی، و أما ذکرهم استطرادا فلا یخلو منه کتاب‏ </w:t>
      </w:r>
      <w:bookmarkStart w:id="3138" w:name="pg11677_135457"/>
    </w:p>
    <w:p>
      <w:pPr>
        <w:pStyle w:val="BookText"/>
        <w:rPr/>
      </w:pPr>
      <w:bookmarkEnd w:id="3138"/>
      <w:r>
        <w:rPr>
          <w:rFonts w:ascii="IRNazanin" w:hAnsi="IRNazanin" w:eastAsia="IRNazanin"/>
          <w:color w:val="111111"/>
          <w:sz w:val="28"/>
          <w:sz w:val="28"/>
          <w:szCs w:val="28"/>
          <w:rtl w:val="true"/>
          <w:lang w:bidi="fa-IR"/>
        </w:rPr>
        <w:t>من الکتب المؤلفة فی الغیبة</w:t>
      </w:r>
      <w:r>
        <w:rPr>
          <w:rFonts w:eastAsia="IRNazanin" w:cs="IRNazanin"/>
          <w:color w:val="111111"/>
          <w:sz w:val="28"/>
          <w:szCs w:val="28"/>
          <w:rtl w:val="true"/>
          <w:lang w:bidi="fa-IR"/>
        </w:rPr>
        <w:t>.</w:t>
      </w:r>
    </w:p>
    <w:p>
      <w:pPr>
        <w:pStyle w:val="Heading3"/>
        <w:numPr>
          <w:ilvl w:val="2"/>
          <w:numId w:val="1"/>
        </w:numPr>
        <w:rPr/>
      </w:pPr>
      <w:bookmarkStart w:id="3139" w:name="__RefHeading___Toc7429335_73709187"/>
      <w:bookmarkStart w:id="3140" w:name="_Toc1417"/>
      <w:bookmarkEnd w:id="3139"/>
      <w:r>
        <w:rPr/>
        <w:t>1193</w:t>
      </w:r>
      <w:r>
        <w:rPr>
          <w:rtl w:val="true"/>
        </w:rPr>
        <w:t xml:space="preserve">- </w:t>
      </w:r>
      <w:r>
        <w:rPr>
          <w:rtl w:val="true"/>
        </w:rPr>
        <w:t>تبکیت الخصام‏</w:t>
      </w:r>
      <w:bookmarkEnd w:id="3140"/>
    </w:p>
    <w:p>
      <w:pPr>
        <w:pStyle w:val="BookText"/>
        <w:rPr/>
      </w:pPr>
      <w:r>
        <w:rPr>
          <w:rFonts w:ascii="IRNazanin" w:hAnsi="IRNazanin" w:eastAsia="IRNazanin"/>
          <w:color w:val="111111"/>
          <w:sz w:val="28"/>
          <w:sz w:val="28"/>
          <w:szCs w:val="28"/>
          <w:rtl w:val="true"/>
          <w:lang w:bidi="fa-IR"/>
        </w:rPr>
        <w:t xml:space="preserve">فارسی فی الکلام فی عدة مجلدات، للمنشی ریاض الحسن الهندی من تلامیذ المفتی میر محمد عباس کما ذکره فی التجلیات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مجلده الخامس فی مکتبة راجه السید محمد مهدی فی ضلع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الکلام کما ذکر فی فهرسها المخطوط</w:t>
      </w:r>
      <w:r>
        <w:rPr>
          <w:rFonts w:eastAsia="IRNazanin" w:cs="IRNazanin"/>
          <w:color w:val="111111"/>
          <w:sz w:val="28"/>
          <w:szCs w:val="28"/>
          <w:rtl w:val="true"/>
          <w:lang w:bidi="fa-IR"/>
        </w:rPr>
        <w:t>.</w:t>
      </w:r>
    </w:p>
    <w:p>
      <w:pPr>
        <w:pStyle w:val="Heading3"/>
        <w:numPr>
          <w:ilvl w:val="2"/>
          <w:numId w:val="1"/>
        </w:numPr>
        <w:rPr/>
      </w:pPr>
      <w:bookmarkStart w:id="3141" w:name="__RefHeading___Toc7429337_73709187"/>
      <w:bookmarkStart w:id="3142" w:name="_Toc1418"/>
      <w:bookmarkEnd w:id="3141"/>
      <w:r>
        <w:rPr/>
        <w:t>1194</w:t>
      </w:r>
      <w:r>
        <w:rPr>
          <w:rtl w:val="true"/>
        </w:rPr>
        <w:t xml:space="preserve">- </w:t>
      </w:r>
      <w:r>
        <w:rPr>
          <w:rtl w:val="true"/>
        </w:rPr>
        <w:t>تبویب المشیخة</w:t>
      </w:r>
      <w:bookmarkEnd w:id="3142"/>
    </w:p>
    <w:p>
      <w:pPr>
        <w:pStyle w:val="BookText"/>
        <w:rPr/>
      </w:pPr>
      <w:r>
        <w:rPr>
          <w:rFonts w:ascii="IRNazanin" w:hAnsi="IRNazanin" w:eastAsia="IRNazanin"/>
          <w:color w:val="111111"/>
          <w:sz w:val="28"/>
          <w:sz w:val="28"/>
          <w:szCs w:val="28"/>
          <w:rtl w:val="true"/>
          <w:lang w:bidi="fa-IR"/>
        </w:rPr>
        <w:t>تألیف الحسن بن محبوب السراد علی ترتیب الکتب الفقهیة لأبی سلیمان داود بن کورة القمی الذی هو من مشایخ الکلینی، و هو أحد العدة الذین یروی الکلینی بتوسطهم عن أحمد بن محمد بن عیسی القمی‏</w:t>
      </w:r>
    </w:p>
    <w:p>
      <w:pPr>
        <w:pStyle w:val="Heading3"/>
        <w:numPr>
          <w:ilvl w:val="2"/>
          <w:numId w:val="1"/>
        </w:numPr>
        <w:rPr/>
      </w:pPr>
      <w:bookmarkStart w:id="3143" w:name="__RefHeading___Toc7429339_73709187"/>
      <w:bookmarkStart w:id="3144" w:name="_Toc1419"/>
      <w:bookmarkEnd w:id="3143"/>
      <w:r>
        <w:rPr/>
        <w:t>1195</w:t>
      </w:r>
      <w:r>
        <w:rPr>
          <w:rtl w:val="true"/>
        </w:rPr>
        <w:t xml:space="preserve">- </w:t>
      </w:r>
      <w:r>
        <w:rPr>
          <w:rtl w:val="true"/>
        </w:rPr>
        <w:t>تبویب النوادر</w:t>
      </w:r>
      <w:bookmarkEnd w:id="3144"/>
    </w:p>
    <w:p>
      <w:pPr>
        <w:pStyle w:val="BookText"/>
        <w:rPr/>
      </w:pPr>
      <w:r>
        <w:rPr>
          <w:rFonts w:ascii="IRNazanin" w:hAnsi="IRNazanin" w:eastAsia="IRNazanin"/>
          <w:color w:val="111111"/>
          <w:sz w:val="28"/>
          <w:sz w:val="28"/>
          <w:szCs w:val="28"/>
          <w:rtl w:val="true"/>
          <w:lang w:bidi="fa-IR"/>
        </w:rPr>
        <w:t>تألیف أحمد بن محمد بن عیسی بن عبد الله بن سعد بن مالک بن الأحوص بن السائب بن مالک بن عامر الأشعری القمی، کان من أول من سکن قم من آبائه سعد بن مالک الأشعری بوبه علی معانی الفقه أبو سلیمان داود بن کورة المذکور کما ذکره النجاشی و الشیخ فی الفهرست‏</w:t>
      </w:r>
    </w:p>
    <w:p>
      <w:pPr>
        <w:pStyle w:val="Heading3"/>
        <w:numPr>
          <w:ilvl w:val="2"/>
          <w:numId w:val="1"/>
        </w:numPr>
        <w:rPr/>
      </w:pPr>
      <w:bookmarkStart w:id="3145" w:name="__RefHeading___Toc7429341_73709187"/>
      <w:bookmarkStart w:id="3146" w:name="_Toc1420"/>
      <w:bookmarkEnd w:id="3145"/>
      <w:r>
        <w:rPr>
          <w:rtl w:val="true"/>
        </w:rPr>
        <w:t>التبیان فی أحوال البلدان‏</w:t>
      </w:r>
      <w:bookmarkEnd w:id="3146"/>
    </w:p>
    <w:p>
      <w:pPr>
        <w:pStyle w:val="BookText"/>
        <w:rPr/>
      </w:pPr>
      <w:r>
        <w:rPr>
          <w:rFonts w:ascii="IRNazanin" w:hAnsi="IRNazanin" w:eastAsia="IRNazanin"/>
          <w:color w:val="111111"/>
          <w:sz w:val="28"/>
          <w:sz w:val="28"/>
          <w:szCs w:val="28"/>
          <w:rtl w:val="true"/>
          <w:lang w:bidi="fa-IR"/>
        </w:rPr>
        <w:t xml:space="preserve">لأحمد بن أبی عبد الله کذا ذکره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هو الذی مر بعنوان کتاب البلدان عن تصریح النجاشی و ابن الندیم بأنه لأحمد بن أبی عبد الله البرقی و إنه أکبر من کتاب البلدان لوالده أبی عبد الله محمد بن خالد البرقی‏</w:t>
      </w:r>
    </w:p>
    <w:p>
      <w:pPr>
        <w:pStyle w:val="Heading3"/>
        <w:numPr>
          <w:ilvl w:val="2"/>
          <w:numId w:val="1"/>
        </w:numPr>
        <w:rPr/>
      </w:pPr>
      <w:bookmarkStart w:id="3147" w:name="__RefHeading___Toc7429343_73709187"/>
      <w:bookmarkStart w:id="3148" w:name="_Toc1421"/>
      <w:bookmarkEnd w:id="3147"/>
      <w:r>
        <w:rPr/>
        <w:t>1196</w:t>
      </w:r>
      <w:r>
        <w:rPr>
          <w:rtl w:val="true"/>
        </w:rPr>
        <w:t xml:space="preserve">- </w:t>
      </w:r>
      <w:r>
        <w:rPr>
          <w:rtl w:val="true"/>
        </w:rPr>
        <w:t>التبیان‏</w:t>
      </w:r>
      <w:bookmarkEnd w:id="314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أخبار بغداد لأبی جعفر أحمد بن أبی عبد الله محمد بن خالد بن عبد الرحمن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ذکره فی کشف الظنون فی موضعین بعنوان أحمد بن محمد بن خالد البرقی الکاتب، فیظهر أن له کتابا مستقلا فی أحوال خصوص بغداد </w:t>
      </w:r>
      <w:bookmarkStart w:id="3149" w:name="pg11677_135458"/>
    </w:p>
    <w:p>
      <w:pPr>
        <w:pStyle w:val="BookText"/>
        <w:rPr/>
      </w:pPr>
      <w:bookmarkEnd w:id="3149"/>
      <w:r>
        <w:rPr>
          <w:rFonts w:ascii="IRNazanin" w:hAnsi="IRNazanin" w:eastAsia="IRNazanin"/>
          <w:color w:val="111111"/>
          <w:sz w:val="28"/>
          <w:sz w:val="28"/>
          <w:szCs w:val="28"/>
          <w:rtl w:val="true"/>
          <w:lang w:bidi="fa-IR"/>
        </w:rPr>
        <w:t>و کتابا فی أحوال عامة البلدان و کلاهما یسمیان بالتبیان‏</w:t>
      </w:r>
    </w:p>
    <w:p>
      <w:pPr>
        <w:pStyle w:val="Heading3"/>
        <w:numPr>
          <w:ilvl w:val="2"/>
          <w:numId w:val="1"/>
        </w:numPr>
        <w:rPr/>
      </w:pPr>
      <w:bookmarkStart w:id="3150" w:name="__RefHeading___Toc7429345_73709187"/>
      <w:bookmarkStart w:id="3151" w:name="_Toc1422"/>
      <w:bookmarkEnd w:id="3150"/>
      <w:r>
        <w:rPr/>
        <w:t>1197</w:t>
      </w:r>
      <w:r>
        <w:rPr>
          <w:rtl w:val="true"/>
        </w:rPr>
        <w:t xml:space="preserve">- </w:t>
      </w:r>
      <w:r>
        <w:rPr>
          <w:rtl w:val="true"/>
        </w:rPr>
        <w:t>التبیان فی تفسیر القرآن‏</w:t>
      </w:r>
      <w:bookmarkEnd w:id="315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لشیخ الطائفة بقول مطلق الشیخ أبی جعفر محمد بن الحسن بن علی الطوسی المولود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العراق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وصفه فی فهرسه عند ذکر تصانیفه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تفسیر القرآن لم یعمل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النجاشی صرح باسمه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آیة الله بحر العلوم فی فوائده الرجالیة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کتاب التبیان الجامع لعلوم القرآن کتاب جلیل کبیر عدیم النظیر فی التفاسیر، و شیخنا الطبرسی إمام التفسیر فی کتبه إلیه یزدلف و من بحره یغترف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أول تفسیر جمع فیه أنواع علوم القرآن و قد أشار إلی فهرس مطویاته فی دیباجته،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اعترافا بتوحیده، و إخلاصا لربوبیته، و إقرارا بجزیل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الذی حملنی علی الشروع فی عمل هذا الکتاب أنی لم أجد فی أصحابنا من عمل کتابا یحتوی علی تفسیر جمیع القرآن و یشتمل علی فنون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اختلاف سیرة جمع من المفسرین فی تألیف تفاسیرهم و أشار إلی جهة الاختلال فیها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أصلح من سلک فی ذلک مسلکا جمیلا مقتصدا، محمد بن بحر أبو مسلم الأصفهانی، و علی بن عیسی الرمانی، فإن کتابیهما أصلح ما صنف فی هذا المعنی، غیر أنهما أطالا الخطب فیه، و سمعت جماعة من أصحابنا یرغبون فی کتاب مقتصد یشتمل علی جمیع فنون علم القرآن، من القراءة، و المعانی، و الإعراب، و الکلام علی المتشابه، و الجواب عن مطاعن الملحدین فیه و أنواع المبطلین کالمجبرة و المشبهة و المجسمة و غیرهم و ذکر ما یختص أصحابنا به من الاستدلال بمواضع کثیرة منه علی صحة مذاهبهم فی أصول الدیانات و فروعها و أنا إن شاء الله أشرع‏ </w:t>
      </w:r>
    </w:p>
    <w:p>
      <w:pPr>
        <w:pStyle w:val="BookText"/>
        <w:rPr/>
      </w:pPr>
      <w:r>
        <w:rPr>
          <w:rFonts w:ascii="IRNazanin" w:hAnsi="IRNazanin" w:eastAsia="IRNazanin"/>
          <w:color w:val="111111"/>
          <w:sz w:val="28"/>
          <w:sz w:val="28"/>
          <w:szCs w:val="28"/>
          <w:rtl w:val="true"/>
          <w:lang w:bidi="fa-IR"/>
        </w:rPr>
        <w:t>فی ذلک علی وجه الإیجاز و أقدم إمام ذلک فصلا یشتمل علی ذکر جمل لا بد من معرفتها ثم عقد فصلا بین فیه أن مجموع 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المنتشر فی الآفاق المعروف لدی کل أحد أنه کتاب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منزل بجمیع آیاته و سورة و لیس بین الدفتین شی‏ء غیر الوحی الإلهی و هو القرآن المعجز باتفاق جمیع المسلمین و بلا خلاف بینهم فی شی‏ء من ذلک أبدا إذ احتمال الزیادة فیه مجمع بطلانه بین المسلمین، و کذا احتمال نقص ما روی من طریق الآحاد أنه من آی القرآن، مدفوع بمذهب المسلمین أن الآحاد لا یوجب علما و لا عملا، إلی قوله و لو صح ذلک لما کان ذلک طعنا علی ما هو موجود بین الدفتین فإن ذلک معلوم صحته لا یعترضه أحد من الأمة و لا یدفعه إلی قوله فإذا کان الموجود بیننا مجمعا علی صحته فینبغی أن نتشاغل بتفسیره و بیان معانیه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التفسیر النفیس عزیز الوجود فی الغایة و قد کان عند العلامة المجلسی و ذکره من مآخذ کتاب البحار فی أوله و لکنی لم اطلع علی وجود تمام مجلداته جمعاء فی مکتبة واحدة فی عصرنا هذا نعم یظهر من فهرس مکتبة الأزهر بمصر و مکتبة السلطان محمد الفاتح و مکتبة السلطان عبد الحمید خان و غیرها أن فی کل منها نسخه منه و حکی الشیخ صادق الکتبی وجود نسخه فی طهران فی مکتبة الحاج حسین آغا الملک و حدثنی الشیخ محمد صالح آل طعان القطیفی بوجود نسخه فی القطیف فی مکتبة الشیخ جعفر بن محمد القطیفی الأخباری و ذکر شیخ الإسلام الزنجانی أنه توجد فی زنجان فی مکتبته” شیخ الإسلام الزنجانی” قطعة منه من أول سورة إبراهیم إلی أول سورة الکهف علیها خط</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المولی خلیل القزوینی فی سنة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یحکی أن ثلاث مجلدات منه کانت فی الخزانة الغرویة بخط قدیم علیها تملک السید محمد بن عمید الدین‏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الأعرجی ابن أخت العلامة الحلی و إنه استنسخ عنها الفاضل مؤید الأطباء المعاصر نسخه جعلها فی مجلدین لکنی لم أر منها الا مجلدا واحدا و هو الجزء الثانی منه من أول قوله تعالی‏ قُولُوا آمَنَّا بِاللَّهِ وَ ما أُنْزِلَ‏ الآیة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إلی آیة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عمران‏ إِنْ تَمْسَسْکُمْ حَسَنَةٌ بخط محمد بن محمد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السبت التاسع و العشرین من شعبان سنة ست و سبعین و خمسمائة و قابله بأصله الشیخ علی بن یحیی و فرغ فی شوال سنة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تملک السید محمد بن عبد المطلب و النسخة موقوفة من ترکة السید جلال الدین عبد الله بن شرف شاه الحسینی سنة </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للخزانة الغرویة و علیه بلاغات کثیرة بعنوان عرض علی البصیر و مما رأیته منه أیضا مجلد ضخم کبیر من أواسط سورة هود إلی أواسط سورة الکهف و هو بخط محمد بن محمد بن علی فرغ منه فی آخر شعبان سنة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مجد الدین النصیری بن صدر الأفاضل میرزا لطف علی الشیرازی نزیل طهران، و یوجد الآن عندی” صاحب الذریعة” من وقف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ضخم کبیر مشتمل علی ثلاثة أجزاء من التبیان الجزء الأول و الرابع و السادس کلها فی ثمانمائة و أربع و عشرین صفحة بخط جید جلی کل صفحة فی ثلاثین بیتا یزید المجموع علی أربع و عشرین ألف و خمسمائة بیت تاریخ کتابته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الکاتب اسمه أما فهرس الأجزاء فالجزء الأول یتم فی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الکتاب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فی آخره و یتلوه فی الجزء الثانی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تمام الجزء الثانی و الثالث و بعض الرابع ساقط عن هذه النسخة و أول ما یوجد من الجزء الرابع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جَزاؤُهُمْ مَغْفِرَةٌ 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bookmarkStart w:id="3152" w:name="pg11677_135461"/>
    </w:p>
    <w:p>
      <w:pPr>
        <w:pStyle w:val="BookText"/>
        <w:rPr/>
      </w:pPr>
      <w:bookmarkEnd w:id="3152"/>
      <w:r>
        <w:rPr>
          <w:rFonts w:ascii="IRNazanin" w:hAnsi="IRNazanin" w:eastAsia="IRNazanin"/>
          <w:color w:val="111111"/>
          <w:sz w:val="28"/>
          <w:sz w:val="28"/>
          <w:szCs w:val="28"/>
          <w:rtl w:val="true"/>
          <w:lang w:bidi="fa-IR"/>
        </w:rPr>
        <w:t xml:space="preserve">آل عمران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فَخُذُوهُمْ وَ اقْتُلُوهُمْ 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و فی آخره و یتلوه فی الخامس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حیث أصبتموهم و یتم فی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الخامس أیضا ساقط عن النسخة و أول الجزء السادس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الأنعام و یتم فی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الجزء السادس من التبیان انتهی إلی هذه الآیة و هی قریبة إلی ربع القرآن فیظن من هذا المیزان أن مجموع أجزائه یزید علی عشرین جزءا لکن فی الروضات حکی عن صاحب تاریخ مصر أنه ذکر الشیخ الطوسی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التفسیر الکبیر الذی هو فی 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وقع فی الشیعة و فنون الإسلام من أنه فی عشر مجلدات غیر مبنی علی الحصر الحقیقی و لعله أراد المجلد الضخم الحاوی لثلاث مجلدات مثل المجلد الموجود الذی وصفناه و بما أن عدة أبیات هذا المجلد الموجود المشتمل علی ثلاثة أجزاء تزید علی أربعة و عشرین ألف بیت و خمسمائة بیتا</w:t>
      </w:r>
    </w:p>
    <w:p>
      <w:pPr>
        <w:pStyle w:val="BookText"/>
        <w:rPr/>
      </w:pPr>
      <w:r>
        <w:rPr>
          <w:rFonts w:ascii="IRNazanin" w:hAnsi="IRNazanin" w:eastAsia="IRNazanin"/>
          <w:color w:val="111111"/>
          <w:sz w:val="28"/>
          <w:sz w:val="28"/>
          <w:szCs w:val="28"/>
          <w:rtl w:val="true"/>
          <w:lang w:bidi="fa-IR"/>
        </w:rPr>
        <w:t>فیظن منه أن مجموع أبیات الکتاب یزید علی مائتی ألف بیت لأن هذا الموجود عن الکل تقریبا و قد اختصره الشیخ محمد بن إدریس و یقال له مختصر التبیان و یأتی فی حرف المیم أنه أیضا موجود</w:t>
      </w:r>
    </w:p>
    <w:p>
      <w:pPr>
        <w:pStyle w:val="Heading3"/>
        <w:numPr>
          <w:ilvl w:val="2"/>
          <w:numId w:val="1"/>
        </w:numPr>
        <w:rPr/>
      </w:pPr>
      <w:bookmarkStart w:id="3153" w:name="__RefHeading___Toc7429347_73709187"/>
      <w:bookmarkStart w:id="3154" w:name="_Toc1423"/>
      <w:bookmarkEnd w:id="3153"/>
      <w:r>
        <w:rPr/>
        <w:t>1198</w:t>
      </w:r>
      <w:r>
        <w:rPr>
          <w:rtl w:val="true"/>
        </w:rPr>
        <w:t xml:space="preserve">- </w:t>
      </w:r>
      <w:r>
        <w:rPr>
          <w:rtl w:val="true"/>
        </w:rPr>
        <w:t>التبیان فی تفسیر غریب القرآن‏</w:t>
      </w:r>
      <w:bookmarkEnd w:id="3154"/>
    </w:p>
    <w:p>
      <w:pPr>
        <w:pStyle w:val="BookText"/>
        <w:rPr/>
      </w:pPr>
      <w:r>
        <w:rPr>
          <w:rFonts w:ascii="IRNazanin" w:hAnsi="IRNazanin" w:eastAsia="IRNazanin"/>
          <w:color w:val="111111"/>
          <w:sz w:val="28"/>
          <w:sz w:val="28"/>
          <w:szCs w:val="28"/>
          <w:rtl w:val="true"/>
          <w:lang w:bidi="fa-IR"/>
        </w:rPr>
        <w:t xml:space="preserve">للسید الحاج میرزا علی بن الحاج میرزا محمد حسین الشهرستانی الحائری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فی مجلدین فی خزانة کتبه” محمد حسین الشهرستانی” بخطه</w:t>
      </w:r>
      <w:r>
        <w:rPr>
          <w:rFonts w:eastAsia="IRNazanin" w:cs="IRNazanin"/>
          <w:color w:val="111111"/>
          <w:sz w:val="28"/>
          <w:szCs w:val="28"/>
          <w:rtl w:val="true"/>
          <w:lang w:bidi="fa-IR"/>
        </w:rPr>
        <w:t>.</w:t>
      </w:r>
    </w:p>
    <w:p>
      <w:pPr>
        <w:pStyle w:val="Heading3"/>
        <w:numPr>
          <w:ilvl w:val="2"/>
          <w:numId w:val="1"/>
        </w:numPr>
        <w:rPr/>
      </w:pPr>
      <w:bookmarkStart w:id="3155" w:name="__RefHeading___Toc7429349_73709187"/>
      <w:bookmarkStart w:id="3156" w:name="_Toc1424"/>
      <w:bookmarkEnd w:id="3155"/>
      <w:r>
        <w:rPr/>
        <w:t>1199</w:t>
      </w:r>
      <w:r>
        <w:rPr>
          <w:rtl w:val="true"/>
        </w:rPr>
        <w:t xml:space="preserve">- </w:t>
      </w:r>
      <w:r>
        <w:rPr>
          <w:rtl w:val="true"/>
        </w:rPr>
        <w:t>التبیان‏</w:t>
      </w:r>
      <w:bookmarkEnd w:id="315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الأفضل أحمد بن علی المهابادی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البیان فی النحو، ذکره منتجب الدین</w:t>
      </w:r>
      <w:r>
        <w:rPr>
          <w:rFonts w:eastAsia="IRNazanin" w:cs="IRNazanin"/>
          <w:color w:val="111111"/>
          <w:sz w:val="28"/>
          <w:szCs w:val="28"/>
          <w:rtl w:val="true"/>
          <w:lang w:bidi="fa-IR"/>
        </w:rPr>
        <w:t xml:space="preserve">. </w:t>
      </w:r>
      <w:bookmarkStart w:id="3157" w:name="pg11677_135462"/>
    </w:p>
    <w:p>
      <w:pPr>
        <w:pStyle w:val="Heading3"/>
        <w:numPr>
          <w:ilvl w:val="2"/>
          <w:numId w:val="1"/>
        </w:numPr>
        <w:rPr/>
      </w:pPr>
      <w:bookmarkStart w:id="3158" w:name="__RefHeading___Toc7429351_73709187"/>
      <w:bookmarkStart w:id="3159" w:name="_Toc1425"/>
      <w:bookmarkEnd w:id="3157"/>
      <w:bookmarkEnd w:id="3158"/>
      <w:r>
        <w:rPr/>
        <w:t>1200</w:t>
      </w:r>
      <w:r>
        <w:rPr>
          <w:rtl w:val="true"/>
        </w:rPr>
        <w:t xml:space="preserve">- </w:t>
      </w:r>
      <w:r>
        <w:rPr>
          <w:rtl w:val="true"/>
        </w:rPr>
        <w:t>التبیان‏</w:t>
      </w:r>
      <w:bookmarkEnd w:id="3159"/>
    </w:p>
    <w:p>
      <w:pPr>
        <w:pStyle w:val="BookText"/>
        <w:rPr/>
      </w:pPr>
      <w:r>
        <w:rPr>
          <w:rFonts w:ascii="IRNazanin" w:hAnsi="IRNazanin" w:eastAsia="IRNazanin"/>
          <w:color w:val="111111"/>
          <w:sz w:val="28"/>
          <w:sz w:val="28"/>
          <w:szCs w:val="28"/>
          <w:rtl w:val="true"/>
          <w:lang w:bidi="fa-IR"/>
        </w:rPr>
        <w:t xml:space="preserve">فی عمل شهر رمضان للشیخ نظام الدین الصهرشتی تلمیذ الشیخ الطوسی و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إصباح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مر تفصیل الخلافات فیه و فی خصوصیات مؤلفه، أحال إلی کتابه هذا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تلخیص مصباح المتهجد</w:t>
      </w:r>
      <w:r>
        <w:rPr>
          <w:rFonts w:eastAsia="IRNazanin" w:cs="IRNazanin"/>
          <w:color w:val="111111"/>
          <w:sz w:val="28"/>
          <w:szCs w:val="28"/>
          <w:rtl w:val="true"/>
          <w:lang w:bidi="fa-IR"/>
        </w:rPr>
        <w:t>.</w:t>
      </w:r>
    </w:p>
    <w:p>
      <w:pPr>
        <w:pStyle w:val="Heading3"/>
        <w:numPr>
          <w:ilvl w:val="2"/>
          <w:numId w:val="1"/>
        </w:numPr>
        <w:rPr/>
      </w:pPr>
      <w:bookmarkStart w:id="3160" w:name="__RefHeading___Toc7429353_73709187"/>
      <w:bookmarkStart w:id="3161" w:name="_Toc1426"/>
      <w:bookmarkEnd w:id="3160"/>
      <w:r>
        <w:rPr/>
        <w:t>1201</w:t>
      </w:r>
      <w:r>
        <w:rPr>
          <w:rtl w:val="true"/>
        </w:rPr>
        <w:t xml:space="preserve">- </w:t>
      </w:r>
      <w:r>
        <w:rPr>
          <w:rtl w:val="true"/>
        </w:rPr>
        <w:t>التبیان‏</w:t>
      </w:r>
      <w:bookmarkEnd w:id="3161"/>
    </w:p>
    <w:p>
      <w:pPr>
        <w:pStyle w:val="BookText"/>
        <w:rPr/>
      </w:pPr>
      <w:r>
        <w:rPr>
          <w:rFonts w:ascii="IRNazanin" w:hAnsi="IRNazanin" w:eastAsia="IRNazanin"/>
          <w:color w:val="111111"/>
          <w:sz w:val="28"/>
          <w:sz w:val="28"/>
          <w:szCs w:val="28"/>
          <w:rtl w:val="true"/>
          <w:lang w:bidi="fa-IR"/>
        </w:rPr>
        <w:t xml:space="preserve">فی الفقه للمولی أبی الحسن المدعو بحسن علی بن المولی عبد الله التستری الأصفهانی المتوفی سنة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ذکره صاحب الریاض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منه مجلد کتاب الطهارة و علیه حواش منه کثیرة و لعله لم یخرج منه الا هذا، و عبارته أدق من عبارة القواعد للعلامة و الدروس للشهید</w:t>
      </w:r>
      <w:r>
        <w:rPr>
          <w:rFonts w:eastAsia="IRNazanin" w:cs="IRNazanin"/>
          <w:color w:val="111111"/>
          <w:sz w:val="28"/>
          <w:szCs w:val="28"/>
          <w:rtl w:val="true"/>
          <w:lang w:bidi="fa-IR"/>
        </w:rPr>
        <w:t>).</w:t>
      </w:r>
    </w:p>
    <w:p>
      <w:pPr>
        <w:pStyle w:val="Heading3"/>
        <w:numPr>
          <w:ilvl w:val="2"/>
          <w:numId w:val="1"/>
        </w:numPr>
        <w:rPr/>
      </w:pPr>
      <w:bookmarkStart w:id="3162" w:name="__RefHeading___Toc7429355_73709187"/>
      <w:bookmarkStart w:id="3163" w:name="_Toc1427"/>
      <w:bookmarkEnd w:id="3162"/>
      <w:r>
        <w:rPr>
          <w:rtl w:val="true"/>
        </w:rPr>
        <w:t>تبیان الأحوال‏</w:t>
      </w:r>
      <w:bookmarkEnd w:id="3163"/>
    </w:p>
    <w:p>
      <w:pPr>
        <w:pStyle w:val="BookText"/>
        <w:rPr/>
      </w:pPr>
      <w:r>
        <w:rPr>
          <w:rFonts w:ascii="IRNazanin" w:hAnsi="IRNazanin" w:eastAsia="IRNazanin"/>
          <w:color w:val="111111"/>
          <w:sz w:val="28"/>
          <w:sz w:val="28"/>
          <w:szCs w:val="28"/>
          <w:rtl w:val="true"/>
          <w:lang w:bidi="fa-IR"/>
        </w:rPr>
        <w:t>کما فی بعض الحکایات هو تبیان المقال کما یأتی،</w:t>
      </w:r>
    </w:p>
    <w:p>
      <w:pPr>
        <w:pStyle w:val="Heading3"/>
        <w:numPr>
          <w:ilvl w:val="2"/>
          <w:numId w:val="1"/>
        </w:numPr>
        <w:rPr/>
      </w:pPr>
      <w:bookmarkStart w:id="3164" w:name="__RefHeading___Toc7429357_73709187"/>
      <w:bookmarkStart w:id="3165" w:name="_Toc1428"/>
      <w:bookmarkEnd w:id="3164"/>
      <w:r>
        <w:rPr/>
        <w:t>1202</w:t>
      </w:r>
      <w:r>
        <w:rPr>
          <w:rtl w:val="true"/>
        </w:rPr>
        <w:t xml:space="preserve">- </w:t>
      </w:r>
      <w:r>
        <w:rPr>
          <w:rtl w:val="true"/>
        </w:rPr>
        <w:t>تبیان أصل الضلالة</w:t>
      </w:r>
      <w:bookmarkEnd w:id="3165"/>
    </w:p>
    <w:p>
      <w:pPr>
        <w:pStyle w:val="BookText"/>
        <w:rPr/>
      </w:pPr>
      <w:r>
        <w:rPr>
          <w:rFonts w:ascii="IRNazanin" w:hAnsi="IRNazanin" w:eastAsia="IRNazanin"/>
          <w:color w:val="111111"/>
          <w:sz w:val="28"/>
          <w:sz w:val="28"/>
          <w:szCs w:val="28"/>
          <w:rtl w:val="true"/>
          <w:lang w:bidi="fa-IR"/>
        </w:rPr>
        <w:t xml:space="preserve">لأبی محمد الفضل بن شاذان بن الخلیل الأزدی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الفهرست، و ذکره النجاشی بعنوان تبیان أهل الضلالة کما یأتی</w:t>
      </w:r>
      <w:r>
        <w:rPr>
          <w:rFonts w:eastAsia="IRNazanin" w:cs="IRNazanin"/>
          <w:color w:val="111111"/>
          <w:sz w:val="28"/>
          <w:szCs w:val="28"/>
          <w:rtl w:val="true"/>
          <w:lang w:bidi="fa-IR"/>
        </w:rPr>
        <w:t>.</w:t>
      </w:r>
    </w:p>
    <w:p>
      <w:pPr>
        <w:pStyle w:val="Heading3"/>
        <w:numPr>
          <w:ilvl w:val="2"/>
          <w:numId w:val="1"/>
        </w:numPr>
        <w:rPr/>
      </w:pPr>
      <w:bookmarkStart w:id="3166" w:name="__RefHeading___Toc7429359_73709187"/>
      <w:bookmarkStart w:id="3167" w:name="_Toc1429"/>
      <w:bookmarkEnd w:id="3166"/>
      <w:r>
        <w:rPr/>
        <w:t>1203</w:t>
      </w:r>
      <w:r>
        <w:rPr>
          <w:rtl w:val="true"/>
        </w:rPr>
        <w:t xml:space="preserve">- </w:t>
      </w:r>
      <w:r>
        <w:rPr>
          <w:rtl w:val="true"/>
        </w:rPr>
        <w:t>تبیان انحراف صاحب الکشاف‏</w:t>
      </w:r>
      <w:bookmarkEnd w:id="3167"/>
    </w:p>
    <w:p>
      <w:pPr>
        <w:pStyle w:val="BookText"/>
        <w:rPr/>
      </w:pPr>
      <w:r>
        <w:rPr>
          <w:rFonts w:ascii="IRNazanin" w:hAnsi="IRNazanin" w:eastAsia="IRNazanin"/>
          <w:color w:val="111111"/>
          <w:sz w:val="28"/>
          <w:sz w:val="28"/>
          <w:szCs w:val="28"/>
          <w:rtl w:val="true"/>
          <w:lang w:bidi="fa-IR"/>
        </w:rPr>
        <w:t>للسید بهاء الدین علی صاحب الأنوار المضیئة فی الحکمة الشرعیة، مر فی عنوان بیان الجزاف أنه صرح فی أول أنواره بتسمیته الإیرادات الخاصة علی صاحب الکشاف بتبیان انحراف کما ذکر فی المقام، و لکن حیث رأینا النقل عنه بعنوان بیان الجزاف ذکرناه فی ألباء أیضا</w:t>
      </w:r>
      <w:r>
        <w:rPr>
          <w:rFonts w:eastAsia="IRNazanin" w:cs="IRNazanin"/>
          <w:color w:val="111111"/>
          <w:sz w:val="28"/>
          <w:szCs w:val="28"/>
          <w:rtl w:val="true"/>
          <w:lang w:bidi="fa-IR"/>
        </w:rPr>
        <w:t>.</w:t>
      </w:r>
    </w:p>
    <w:p>
      <w:pPr>
        <w:pStyle w:val="Heading3"/>
        <w:numPr>
          <w:ilvl w:val="2"/>
          <w:numId w:val="1"/>
        </w:numPr>
        <w:rPr/>
      </w:pPr>
      <w:bookmarkStart w:id="3168" w:name="__RefHeading___Toc7429361_73709187"/>
      <w:bookmarkStart w:id="3169" w:name="_Toc1430"/>
      <w:bookmarkEnd w:id="3168"/>
      <w:r>
        <w:rPr>
          <w:rtl w:val="true"/>
        </w:rPr>
        <w:t>تبیان أهل الضلالة</w:t>
      </w:r>
      <w:bookmarkEnd w:id="3169"/>
    </w:p>
    <w:p>
      <w:pPr>
        <w:pStyle w:val="BookText"/>
        <w:rPr/>
      </w:pPr>
      <w:r>
        <w:rPr>
          <w:rFonts w:ascii="IRNazanin" w:hAnsi="IRNazanin" w:eastAsia="IRNazanin"/>
          <w:color w:val="111111"/>
          <w:sz w:val="28"/>
          <w:sz w:val="28"/>
          <w:szCs w:val="28"/>
          <w:rtl w:val="true"/>
          <w:lang w:bidi="fa-IR"/>
        </w:rPr>
        <w:t>المعبر به کذلک فی النجاشی و معالم العلماء مر</w:t>
      </w:r>
      <w:r>
        <w:rPr>
          <w:rFonts w:eastAsia="IRNazanin" w:cs="IRNazanin"/>
          <w:color w:val="111111"/>
          <w:sz w:val="28"/>
          <w:szCs w:val="28"/>
          <w:rtl w:val="true"/>
          <w:lang w:bidi="fa-IR"/>
        </w:rPr>
        <w:t>.</w:t>
      </w:r>
    </w:p>
    <w:p>
      <w:pPr>
        <w:pStyle w:val="Heading3"/>
        <w:numPr>
          <w:ilvl w:val="2"/>
          <w:numId w:val="1"/>
        </w:numPr>
        <w:rPr/>
      </w:pPr>
      <w:bookmarkStart w:id="3170" w:name="__RefHeading___Toc7429363_73709187"/>
      <w:bookmarkStart w:id="3171" w:name="_Toc1431"/>
      <w:bookmarkEnd w:id="3170"/>
      <w:r>
        <w:rPr/>
        <w:t>1204</w:t>
      </w:r>
      <w:r>
        <w:rPr>
          <w:rtl w:val="true"/>
        </w:rPr>
        <w:t xml:space="preserve">- </w:t>
      </w:r>
      <w:r>
        <w:rPr>
          <w:rtl w:val="true"/>
        </w:rPr>
        <w:t>تبیان الإیمان‏</w:t>
      </w:r>
      <w:bookmarkEnd w:id="3171"/>
    </w:p>
    <w:p>
      <w:pPr>
        <w:pStyle w:val="BookText"/>
        <w:rPr/>
      </w:pPr>
      <w:r>
        <w:rPr>
          <w:rFonts w:ascii="Amiri" w:hAnsi="Amiri" w:eastAsia="Amiri" w:cs="Amiri"/>
          <w:color w:val="111111"/>
          <w:sz w:val="28"/>
          <w:sz w:val="28"/>
          <w:szCs w:val="28"/>
          <w:rtl w:val="true"/>
          <w:lang w:bidi="ar-SA"/>
        </w:rPr>
        <w:t>بلغة أردو، لبعض فضلاء الهند، مطبوع‏</w:t>
      </w:r>
    </w:p>
    <w:p>
      <w:pPr>
        <w:pStyle w:val="Heading3"/>
        <w:numPr>
          <w:ilvl w:val="2"/>
          <w:numId w:val="1"/>
        </w:numPr>
        <w:rPr/>
      </w:pPr>
      <w:bookmarkStart w:id="3172" w:name="__RefHeading___Toc7429365_73709187"/>
      <w:bookmarkStart w:id="3173" w:name="_Toc1432"/>
      <w:bookmarkEnd w:id="3172"/>
      <w:r>
        <w:rPr/>
        <w:t>1205</w:t>
      </w:r>
      <w:r>
        <w:rPr>
          <w:rtl w:val="true"/>
        </w:rPr>
        <w:t xml:space="preserve">- </w:t>
      </w:r>
      <w:r>
        <w:rPr>
          <w:rtl w:val="true"/>
        </w:rPr>
        <w:t>تبیان البیان‏</w:t>
      </w:r>
      <w:bookmarkEnd w:id="317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قواعد القرآن للمولی محمد حسن بن قنبر علی الزنجانی المولود سنة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ذکره الأردوبادی فی زهر الریاض</w:t>
      </w:r>
      <w:r>
        <w:rPr>
          <w:rFonts w:eastAsia="IRNazanin" w:cs="IRNazanin"/>
          <w:color w:val="111111"/>
          <w:sz w:val="28"/>
          <w:szCs w:val="28"/>
          <w:rtl w:val="true"/>
          <w:lang w:bidi="fa-IR"/>
        </w:rPr>
        <w:t xml:space="preserve">. </w:t>
      </w:r>
      <w:bookmarkStart w:id="3174" w:name="pg11677_135463"/>
    </w:p>
    <w:p>
      <w:pPr>
        <w:pStyle w:val="Heading3"/>
        <w:numPr>
          <w:ilvl w:val="2"/>
          <w:numId w:val="1"/>
        </w:numPr>
        <w:rPr/>
      </w:pPr>
      <w:bookmarkStart w:id="3175" w:name="__RefHeading___Toc7429367_73709187"/>
      <w:bookmarkStart w:id="3176" w:name="_Toc1433"/>
      <w:bookmarkEnd w:id="3174"/>
      <w:bookmarkEnd w:id="3175"/>
      <w:r>
        <w:rPr/>
        <w:t>1206</w:t>
      </w:r>
      <w:r>
        <w:rPr>
          <w:rtl w:val="true"/>
        </w:rPr>
        <w:t xml:space="preserve">- </w:t>
      </w:r>
      <w:r>
        <w:rPr>
          <w:rtl w:val="true"/>
        </w:rPr>
        <w:t>تبیان اللغة</w:t>
      </w:r>
      <w:bookmarkEnd w:id="3176"/>
    </w:p>
    <w:p>
      <w:pPr>
        <w:pStyle w:val="BookText"/>
        <w:rPr/>
      </w:pPr>
      <w:r>
        <w:rPr>
          <w:rFonts w:ascii="IRNazanin" w:hAnsi="IRNazanin" w:eastAsia="IRNazanin"/>
          <w:color w:val="111111"/>
          <w:sz w:val="28"/>
          <w:sz w:val="28"/>
          <w:szCs w:val="28"/>
          <w:rtl w:val="true"/>
          <w:lang w:bidi="fa-IR"/>
        </w:rPr>
        <w:t xml:space="preserve">فارسی مختصر فی بعض لغات القرآن و الصحیفة الکاملة لشیخنا میرزا محمد علی بن المولی نصیر الچهاردهی الرشتی النجفی المتوفی بها آخر المحرم سنة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Heading3"/>
        <w:numPr>
          <w:ilvl w:val="2"/>
          <w:numId w:val="1"/>
        </w:numPr>
        <w:rPr/>
      </w:pPr>
      <w:bookmarkStart w:id="3177" w:name="__RefHeading___Toc7429369_73709187"/>
      <w:bookmarkStart w:id="3178" w:name="_Toc1434"/>
      <w:bookmarkEnd w:id="3177"/>
      <w:r>
        <w:rPr/>
        <w:t>1207</w:t>
      </w:r>
      <w:r>
        <w:rPr>
          <w:rtl w:val="true"/>
        </w:rPr>
        <w:t xml:space="preserve">- </w:t>
      </w:r>
      <w:r>
        <w:rPr>
          <w:rtl w:val="true"/>
        </w:rPr>
        <w:t>تبیان المسالک‏</w:t>
      </w:r>
      <w:bookmarkEnd w:id="3178"/>
    </w:p>
    <w:p>
      <w:pPr>
        <w:pStyle w:val="BookText"/>
        <w:rPr/>
      </w:pPr>
      <w:r>
        <w:rPr>
          <w:rFonts w:ascii="IRNazanin" w:hAnsi="IRNazanin" w:eastAsia="IRNazanin"/>
          <w:color w:val="111111"/>
          <w:sz w:val="28"/>
          <w:sz w:val="28"/>
          <w:szCs w:val="28"/>
          <w:rtl w:val="true"/>
          <w:lang w:bidi="fa-IR"/>
        </w:rPr>
        <w:t>شرح و حاشیة علی مسالک الأفهام فی شرح شرایع الإسلام تألیف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الأفاضل المعاصرین</w:t>
      </w:r>
      <w:r>
        <w:rPr>
          <w:rFonts w:eastAsia="IRNazanin" w:cs="IRNazanin"/>
          <w:color w:val="111111"/>
          <w:sz w:val="28"/>
          <w:szCs w:val="28"/>
          <w:rtl w:val="true"/>
          <w:lang w:bidi="fa-IR"/>
        </w:rPr>
        <w:t>.</w:t>
      </w:r>
    </w:p>
    <w:p>
      <w:pPr>
        <w:pStyle w:val="Heading3"/>
        <w:numPr>
          <w:ilvl w:val="2"/>
          <w:numId w:val="1"/>
        </w:numPr>
        <w:rPr/>
      </w:pPr>
      <w:bookmarkStart w:id="3179" w:name="__RefHeading___Toc7429371_73709187"/>
      <w:bookmarkStart w:id="3180" w:name="_Toc1435"/>
      <w:bookmarkEnd w:id="3179"/>
      <w:r>
        <w:rPr/>
        <w:t>1208</w:t>
      </w:r>
      <w:r>
        <w:rPr>
          <w:rtl w:val="true"/>
        </w:rPr>
        <w:t xml:space="preserve">- </w:t>
      </w:r>
      <w:r>
        <w:rPr>
          <w:rtl w:val="true"/>
        </w:rPr>
        <w:t>التبیین‏</w:t>
      </w:r>
      <w:bookmarkEnd w:id="3180"/>
    </w:p>
    <w:p>
      <w:pPr>
        <w:pStyle w:val="BookText"/>
        <w:rPr/>
      </w:pPr>
      <w:r>
        <w:rPr>
          <w:rFonts w:ascii="IRNazanin" w:hAnsi="IRNazanin" w:eastAsia="IRNazanin"/>
          <w:color w:val="111111"/>
          <w:sz w:val="28"/>
          <w:sz w:val="28"/>
          <w:szCs w:val="28"/>
          <w:rtl w:val="true"/>
          <w:lang w:bidi="fa-IR"/>
        </w:rPr>
        <w:t>لمسألتی الشفاعة و عصاة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جمال الدین أبی القاسم عبد الله بن علی بن أبی المحاسن زهرة الحسینی الحلبی أخ السید أبی المکارم حمزة بن علی بن زهرة صاحب 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نظام الأقوال ذکر أنه ولد فی ذی الحجة سنة</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إلی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قرأ علیه فیها ولده أبو حامد محیی الدین محمد بن عبد الله کما فی إجازة الشیخ نجیب الدین المنقولة فی البحار ضمن إجازة صاحب المعالم</w:t>
      </w:r>
      <w:r>
        <w:rPr>
          <w:rFonts w:eastAsia="IRNazanin" w:cs="IRNazanin"/>
          <w:color w:val="111111"/>
          <w:sz w:val="28"/>
          <w:szCs w:val="28"/>
          <w:rtl w:val="true"/>
          <w:lang w:bidi="fa-IR"/>
        </w:rPr>
        <w:t>.</w:t>
      </w:r>
    </w:p>
    <w:p>
      <w:pPr>
        <w:pStyle w:val="Heading3"/>
        <w:numPr>
          <w:ilvl w:val="2"/>
          <w:numId w:val="1"/>
        </w:numPr>
        <w:rPr/>
      </w:pPr>
      <w:bookmarkStart w:id="3181" w:name="__RefHeading___Toc7429373_73709187"/>
      <w:bookmarkStart w:id="3182" w:name="_Toc1436"/>
      <w:bookmarkEnd w:id="3181"/>
      <w:r>
        <w:rPr/>
        <w:t>1209</w:t>
      </w:r>
      <w:r>
        <w:rPr>
          <w:rtl w:val="true"/>
        </w:rPr>
        <w:t xml:space="preserve">- </w:t>
      </w:r>
      <w:r>
        <w:rPr>
          <w:rtl w:val="true"/>
        </w:rPr>
        <w:t>التبیین و التنقیح‏</w:t>
      </w:r>
      <w:bookmarkEnd w:id="3182"/>
    </w:p>
    <w:p>
      <w:pPr>
        <w:pStyle w:val="BookText"/>
        <w:rPr/>
      </w:pPr>
      <w:r>
        <w:rPr>
          <w:rFonts w:ascii="IRNazanin" w:hAnsi="IRNazanin" w:eastAsia="IRNazanin"/>
          <w:color w:val="111111"/>
          <w:sz w:val="28"/>
          <w:sz w:val="28"/>
          <w:szCs w:val="28"/>
          <w:rtl w:val="true"/>
          <w:lang w:bidi="fa-IR"/>
        </w:rPr>
        <w:t xml:space="preserve">فی التحسین و التقبیح للشیخ سدید الدین محمود بن علی بن الحسن الحمصی مؤلف التعلیق العراقی فی سنة </w:t>
      </w:r>
      <w:r>
        <w:rPr>
          <w:rFonts w:eastAsia="IRNazanin" w:cs="IRNazanin"/>
          <w:color w:val="111111"/>
          <w:sz w:val="28"/>
          <w:szCs w:val="28"/>
          <w:lang w:bidi="fa-IR"/>
        </w:rPr>
        <w:t>581</w:t>
      </w:r>
    </w:p>
    <w:p>
      <w:pPr>
        <w:pStyle w:val="Heading3"/>
        <w:numPr>
          <w:ilvl w:val="2"/>
          <w:numId w:val="1"/>
        </w:numPr>
        <w:rPr/>
      </w:pPr>
      <w:bookmarkStart w:id="3183" w:name="__RefHeading___Toc7429375_73709187"/>
      <w:bookmarkStart w:id="3184" w:name="_Toc1437"/>
      <w:bookmarkEnd w:id="3183"/>
      <w:r>
        <w:rPr/>
        <w:t>1210</w:t>
      </w:r>
      <w:r>
        <w:rPr>
          <w:rtl w:val="true"/>
        </w:rPr>
        <w:t xml:space="preserve">- </w:t>
      </w:r>
      <w:r>
        <w:rPr>
          <w:rtl w:val="true"/>
        </w:rPr>
        <w:t>تبیین الإباحة للمصلین‏</w:t>
      </w:r>
      <w:bookmarkEnd w:id="3184"/>
    </w:p>
    <w:p>
      <w:pPr>
        <w:pStyle w:val="BookText"/>
        <w:rPr/>
      </w:pPr>
      <w:r>
        <w:rPr>
          <w:rFonts w:ascii="IRNazanin" w:hAnsi="IRNazanin" w:eastAsia="IRNazanin"/>
          <w:color w:val="111111"/>
          <w:sz w:val="28"/>
          <w:sz w:val="28"/>
          <w:szCs w:val="28"/>
          <w:rtl w:val="true"/>
          <w:lang w:bidi="fa-IR"/>
        </w:rPr>
        <w:t xml:space="preserve">فی اللباس المشکوک لسید مشایخنا أبی محمد الحسن صدر الدین الموسوی الکاظمی المتوفی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رسالة فی حکم المشکوک فیه من اللباس، رأیتها بخطه الشریف</w:t>
      </w:r>
      <w:r>
        <w:rPr>
          <w:rFonts w:eastAsia="IRNazanin" w:cs="IRNazanin"/>
          <w:color w:val="111111"/>
          <w:sz w:val="28"/>
          <w:szCs w:val="28"/>
          <w:rtl w:val="true"/>
          <w:lang w:bidi="fa-IR"/>
        </w:rPr>
        <w:t>.</w:t>
      </w:r>
    </w:p>
    <w:p>
      <w:pPr>
        <w:pStyle w:val="Heading3"/>
        <w:numPr>
          <w:ilvl w:val="2"/>
          <w:numId w:val="1"/>
        </w:numPr>
        <w:rPr/>
      </w:pPr>
      <w:bookmarkStart w:id="3185" w:name="__RefHeading___Toc7429377_73709187"/>
      <w:bookmarkStart w:id="3186" w:name="_Toc1438"/>
      <w:bookmarkEnd w:id="3185"/>
      <w:r>
        <w:rPr/>
        <w:t>1211</w:t>
      </w:r>
      <w:r>
        <w:rPr>
          <w:rtl w:val="true"/>
        </w:rPr>
        <w:t xml:space="preserve">- </w:t>
      </w:r>
      <w:r>
        <w:rPr>
          <w:rtl w:val="true"/>
        </w:rPr>
        <w:t>تبیین الرشاد</w:t>
      </w:r>
      <w:bookmarkEnd w:id="3186"/>
    </w:p>
    <w:p>
      <w:pPr>
        <w:pStyle w:val="BookText"/>
        <w:rPr/>
      </w:pPr>
      <w:r>
        <w:rPr>
          <w:rFonts w:ascii="IRNazanin" w:hAnsi="IRNazanin" w:eastAsia="IRNazanin"/>
          <w:color w:val="111111"/>
          <w:sz w:val="28"/>
          <w:sz w:val="28"/>
          <w:szCs w:val="28"/>
          <w:rtl w:val="true"/>
          <w:lang w:bidi="fa-IR"/>
        </w:rPr>
        <w:t>فی لبس السواد علی الأئمة الأمجاد، فارسی لسیدنا أبی محمد الحسن المذکور</w:t>
      </w:r>
      <w:r>
        <w:rPr>
          <w:rFonts w:eastAsia="IRNazanin" w:cs="IRNazanin"/>
          <w:color w:val="111111"/>
          <w:sz w:val="28"/>
          <w:szCs w:val="28"/>
          <w:rtl w:val="true"/>
          <w:lang w:bidi="fa-IR"/>
        </w:rPr>
        <w:t>.</w:t>
      </w:r>
    </w:p>
    <w:p>
      <w:pPr>
        <w:pStyle w:val="Heading3"/>
        <w:numPr>
          <w:ilvl w:val="2"/>
          <w:numId w:val="1"/>
        </w:numPr>
        <w:rPr/>
      </w:pPr>
      <w:bookmarkStart w:id="3187" w:name="__RefHeading___Toc7429379_73709187"/>
      <w:bookmarkStart w:id="3188" w:name="_Toc1439"/>
      <w:bookmarkEnd w:id="3187"/>
      <w:r>
        <w:rPr/>
        <w:t>1212</w:t>
      </w:r>
      <w:r>
        <w:rPr>
          <w:rtl w:val="true"/>
        </w:rPr>
        <w:t xml:space="preserve">- </w:t>
      </w:r>
      <w:r>
        <w:rPr>
          <w:rtl w:val="true"/>
        </w:rPr>
        <w:t>تبیین القوانین‏</w:t>
      </w:r>
      <w:bookmarkEnd w:id="318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حاشیة علی قوانین الأصول تألیف المحقق القمی للسید أحمد بن محمد باقر الموسوی البهبهانی الحائری المعاصر المتوفی فی أوائل المحرم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مناهزا للتسعین،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خضع له ما جری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عنوانه قوله أقول، فرغ منه سنة </w:t>
      </w:r>
      <w:bookmarkStart w:id="3189" w:name="pg11677_135464"/>
    </w:p>
    <w:p>
      <w:pPr>
        <w:pStyle w:val="BookText"/>
        <w:rPr/>
      </w:pPr>
      <w:bookmarkEnd w:id="3189"/>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هو إلی آخر العام و الخاص، و النسخة بخطه موجودة عند ولده السید محمد رضا البهبهانی بکربلاء و علیها تقریظ و إجازة من الشیخ هادی الطهرانی کتبها له سنة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3190" w:name="__RefHeading___Toc7429381_73709187"/>
      <w:bookmarkStart w:id="3191" w:name="_Toc1440"/>
      <w:bookmarkEnd w:id="3190"/>
      <w:r>
        <w:rPr/>
        <w:t>1213</w:t>
      </w:r>
      <w:r>
        <w:rPr>
          <w:rtl w:val="true"/>
        </w:rPr>
        <w:t xml:space="preserve">- </w:t>
      </w:r>
      <w:r>
        <w:rPr>
          <w:rtl w:val="true"/>
        </w:rPr>
        <w:t>تبیین المحجة</w:t>
      </w:r>
      <w:bookmarkEnd w:id="3191"/>
    </w:p>
    <w:p>
      <w:pPr>
        <w:pStyle w:val="BookText"/>
        <w:rPr/>
      </w:pPr>
      <w:r>
        <w:rPr>
          <w:rFonts w:ascii="IRNazanin" w:hAnsi="IRNazanin" w:eastAsia="IRNazanin"/>
          <w:color w:val="111111"/>
          <w:sz w:val="28"/>
          <w:sz w:val="28"/>
          <w:szCs w:val="28"/>
          <w:rtl w:val="true"/>
          <w:lang w:bidi="fa-IR"/>
        </w:rPr>
        <w:t>فی کون إجماع الإمامیة حجة، للسید جمال الدین أبی القاسم عبد الله بن علی بن زهرة مؤلف التبیین لمسألتی الشفاعة و عصاة المسلمین، ذکر فی فهرس تصانیفه</w:t>
      </w:r>
      <w:r>
        <w:rPr>
          <w:rFonts w:eastAsia="IRNazanin" w:cs="IRNazanin"/>
          <w:color w:val="111111"/>
          <w:sz w:val="28"/>
          <w:szCs w:val="28"/>
          <w:rtl w:val="true"/>
          <w:lang w:bidi="fa-IR"/>
        </w:rPr>
        <w:t>.</w:t>
      </w:r>
    </w:p>
    <w:p>
      <w:pPr>
        <w:pStyle w:val="Heading3"/>
        <w:numPr>
          <w:ilvl w:val="2"/>
          <w:numId w:val="1"/>
        </w:numPr>
        <w:rPr/>
      </w:pPr>
      <w:bookmarkStart w:id="3192" w:name="__RefHeading___Toc7429383_73709187"/>
      <w:bookmarkStart w:id="3193" w:name="_Toc1441"/>
      <w:bookmarkEnd w:id="3192"/>
      <w:r>
        <w:rPr/>
        <w:t>1214</w:t>
      </w:r>
      <w:r>
        <w:rPr>
          <w:rtl w:val="true"/>
        </w:rPr>
        <w:t xml:space="preserve">- </w:t>
      </w:r>
      <w:r>
        <w:rPr>
          <w:rtl w:val="true"/>
        </w:rPr>
        <w:t>تبیین المحجة إلی تعیین الحجة</w:t>
      </w:r>
      <w:bookmarkEnd w:id="3193"/>
    </w:p>
    <w:p>
      <w:pPr>
        <w:pStyle w:val="BookText"/>
        <w:rPr/>
      </w:pPr>
      <w:r>
        <w:rPr>
          <w:rFonts w:ascii="IRNazanin" w:hAnsi="IRNazanin" w:eastAsia="IRNazanin"/>
          <w:color w:val="111111"/>
          <w:sz w:val="28"/>
          <w:sz w:val="28"/>
          <w:szCs w:val="28"/>
          <w:rtl w:val="true"/>
          <w:lang w:bidi="fa-IR"/>
        </w:rPr>
        <w:t xml:space="preserve">بإیراد أربعین حدیثا من النصوص الصریحة فی تعیینه عجل الله فرجه مع الاستشهاد فی طی کل حدیث بأحادیث أخر فی النص علی إمامته بالخصوص، للحاج میرزا محسن بن میرزا محمد آقا المعروف ببالامجتهد ابن المولی محمد علی القره‏داغی التبریزی، أکبر من أخیه میرزا صادق آقا المولود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بقم سنة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 توفی هو بعده بقلیل، طبع بطهران سنة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البالغة حجته السابغة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له مقدمه مبسوطة ذات فصول فی مباحث الإمامة العامة تنتهی إلی ثلثی الکتاب تقریبا، و ألحق به خاتمة فی النصوص التی وردت عن جده أبی الحسن علی الهادی و عن أبیه أبی محمد الحسن العسکری ع فی التصریح به و تعینه قبل ولادته أو حینها أو بعدها</w:t>
      </w:r>
      <w:r>
        <w:rPr>
          <w:rFonts w:eastAsia="IRNazanin" w:cs="IRNazanin"/>
          <w:color w:val="111111"/>
          <w:sz w:val="28"/>
          <w:szCs w:val="28"/>
          <w:rtl w:val="true"/>
          <w:lang w:bidi="fa-IR"/>
        </w:rPr>
        <w:t>.</w:t>
      </w:r>
    </w:p>
    <w:p>
      <w:pPr>
        <w:pStyle w:val="Heading3"/>
        <w:numPr>
          <w:ilvl w:val="2"/>
          <w:numId w:val="1"/>
        </w:numPr>
        <w:rPr/>
      </w:pPr>
      <w:bookmarkStart w:id="3194" w:name="__RefHeading___Toc7429385_73709187"/>
      <w:bookmarkStart w:id="3195" w:name="_Toc1442"/>
      <w:bookmarkEnd w:id="3194"/>
      <w:r>
        <w:rPr>
          <w:rtl w:val="true"/>
        </w:rPr>
        <w:t>تبیین مدارک السداد</w:t>
      </w:r>
      <w:bookmarkEnd w:id="3195"/>
    </w:p>
    <w:p>
      <w:pPr>
        <w:pStyle w:val="BookText"/>
        <w:rPr/>
      </w:pPr>
      <w:r>
        <w:rPr>
          <w:rFonts w:ascii="IRNazanin" w:hAnsi="IRNazanin" w:eastAsia="IRNazanin"/>
          <w:color w:val="111111"/>
          <w:sz w:val="28"/>
          <w:sz w:val="28"/>
          <w:szCs w:val="28"/>
          <w:rtl w:val="true"/>
          <w:lang w:bidi="fa-IR"/>
        </w:rPr>
        <w:t>کما فی بعض الإطلاقات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یأتی بعنوان توضیح مدارک</w:t>
      </w:r>
      <w:r>
        <w:rPr>
          <w:rFonts w:eastAsia="IRNazanin" w:cs="IRNazanin"/>
          <w:color w:val="111111"/>
          <w:sz w:val="28"/>
          <w:szCs w:val="28"/>
          <w:rtl w:val="true"/>
          <w:lang w:bidi="fa-IR"/>
        </w:rPr>
        <w:t>.</w:t>
      </w:r>
    </w:p>
    <w:p>
      <w:pPr>
        <w:pStyle w:val="Heading3"/>
        <w:numPr>
          <w:ilvl w:val="2"/>
          <w:numId w:val="1"/>
        </w:numPr>
        <w:rPr/>
      </w:pPr>
      <w:bookmarkStart w:id="3196" w:name="__RefHeading___Toc7429387_73709187"/>
      <w:bookmarkStart w:id="3197" w:name="_Toc1443"/>
      <w:bookmarkEnd w:id="3196"/>
      <w:r>
        <w:rPr/>
        <w:t>1215</w:t>
      </w:r>
      <w:r>
        <w:rPr>
          <w:rtl w:val="true"/>
        </w:rPr>
        <w:t xml:space="preserve">- </w:t>
      </w:r>
      <w:r>
        <w:rPr>
          <w:rtl w:val="true"/>
        </w:rPr>
        <w:t>تبیین مصادرة أقلیدس‏</w:t>
      </w:r>
      <w:bookmarkEnd w:id="319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الخطوط المتوازیة للمولی حسام الدین علی بن فضل الله سالار رسالة مختصرة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لتبیین المصادرة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ضمن مجموعة من موقوفات نادر شاه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عدة رسائل لهذا المؤلف تاریخ بعضها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الخزانة الرضویة کما فی فهرسها </w:t>
      </w:r>
      <w:bookmarkStart w:id="3198" w:name="pg11677_135465"/>
    </w:p>
    <w:p>
      <w:pPr>
        <w:pStyle w:val="BookText"/>
        <w:rPr/>
      </w:pPr>
      <w:bookmarkEnd w:id="3198"/>
      <w:r>
        <w:rPr>
          <w:rFonts w:ascii="IRNazanin" w:hAnsi="IRNazanin" w:eastAsia="IRNazanin"/>
          <w:color w:val="111111"/>
          <w:sz w:val="28"/>
          <w:sz w:val="28"/>
          <w:szCs w:val="28"/>
          <w:rtl w:val="true"/>
          <w:lang w:bidi="fa-IR"/>
        </w:rPr>
        <w:t xml:space="preserve">و لعله نفد لما ألفه المحقق خواجه نصیر الدین الطوسی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 مصادرة أقلیدس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الآتی بعنوان رد المصادرة فنقده المولی حسام الدین فی حیاة المحقق الطوسی کما أنه نقده أیضا علم الدین قیصر بن أبی القاسم الحنفی بکتاب أرسله إلی المحقق الطوسی و أدرج فیه ما سمعه من أستاذه شارح مصادرات أقلیدس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سنیلیقیوس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3199" w:name="__RefHeading___Toc7429389_73709187"/>
      <w:bookmarkStart w:id="3200" w:name="_Toc1444"/>
      <w:bookmarkEnd w:id="3199"/>
      <w:r>
        <w:rPr/>
        <w:t>1216</w:t>
      </w:r>
      <w:r>
        <w:rPr>
          <w:rtl w:val="true"/>
        </w:rPr>
        <w:t xml:space="preserve">- </w:t>
      </w:r>
      <w:r>
        <w:rPr>
          <w:rtl w:val="true"/>
        </w:rPr>
        <w:t>التبیینیات‏</w:t>
      </w:r>
      <w:bookmarkEnd w:id="3200"/>
    </w:p>
    <w:p>
      <w:pPr>
        <w:pStyle w:val="BookText"/>
        <w:rPr/>
      </w:pPr>
      <w:r>
        <w:rPr>
          <w:rFonts w:ascii="IRNazanin" w:hAnsi="IRNazanin" w:eastAsia="IRNazanin"/>
          <w:color w:val="111111"/>
          <w:sz w:val="28"/>
          <w:sz w:val="28"/>
          <w:szCs w:val="28"/>
          <w:rtl w:val="true"/>
          <w:lang w:bidi="fa-IR"/>
        </w:rPr>
        <w:t xml:space="preserve">فی الإرث و التوریثات رسالة فی الفرائض و المواریث للشیخ مفلح بن حسن بن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صلاح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بلده فی خوزستان و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أبی العباس أحمد بن فهد الحلی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جواهر الکلمات الذی فرغ منه سنة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بعض إجازاته سنة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ولده الشیخ نصیر الدین حسین بن مفلح سنة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بقریة سلم‏آباد من قری البحرین، ترجمهما الشیخ سلیمان بن عبد الله الماحوزی فی رسالته فی تراجم علماء البحرین،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أسعدنا بدین الإسلام و أوضح لنا الحق إیضاح الضیاء من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أبواب و خاتمة، رأیت نسخه منه بخط المولی درویش بن إسماعیل حدود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موقوفة فی کتب السادة آل خرسان فی النجف</w:t>
      </w:r>
      <w:r>
        <w:rPr>
          <w:rFonts w:eastAsia="IRNazanin" w:cs="IRNazanin"/>
          <w:color w:val="111111"/>
          <w:sz w:val="28"/>
          <w:szCs w:val="28"/>
          <w:rtl w:val="true"/>
          <w:lang w:bidi="fa-IR"/>
        </w:rPr>
        <w:t>.</w:t>
      </w:r>
    </w:p>
    <w:p>
      <w:pPr>
        <w:pStyle w:val="Heading3"/>
        <w:numPr>
          <w:ilvl w:val="2"/>
          <w:numId w:val="1"/>
        </w:numPr>
        <w:rPr/>
      </w:pPr>
      <w:bookmarkStart w:id="3201" w:name="__RefHeading___Toc7429391_73709187"/>
      <w:bookmarkStart w:id="3202" w:name="_Toc1445"/>
      <w:bookmarkEnd w:id="3201"/>
      <w:r>
        <w:rPr/>
        <w:t>1217</w:t>
      </w:r>
      <w:r>
        <w:rPr>
          <w:rtl w:val="true"/>
        </w:rPr>
        <w:t xml:space="preserve">- </w:t>
      </w:r>
      <w:r>
        <w:rPr>
          <w:rtl w:val="true"/>
        </w:rPr>
        <w:t>تتبع الأبیات‏</w:t>
      </w:r>
      <w:bookmarkEnd w:id="3202"/>
    </w:p>
    <w:p>
      <w:pPr>
        <w:pStyle w:val="BookText"/>
        <w:rPr/>
      </w:pPr>
      <w:r>
        <w:rPr>
          <w:rFonts w:ascii="IRNazanin" w:hAnsi="IRNazanin" w:eastAsia="IRNazanin"/>
          <w:color w:val="111111"/>
          <w:sz w:val="28"/>
          <w:sz w:val="28"/>
          <w:szCs w:val="28"/>
          <w:rtl w:val="true"/>
          <w:lang w:bidi="fa-IR"/>
        </w:rPr>
        <w:t xml:space="preserve">التی تکلم علیها ابن جنی فی أبیات المتنبی للسید الشریف المرتضی علم الهدی أبی القاسم علی بن الحسین بن موسی الموسوی المتوفی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ذکر فی فهرس کتبه‏</w:t>
      </w:r>
    </w:p>
    <w:p>
      <w:pPr>
        <w:pStyle w:val="Heading3"/>
        <w:numPr>
          <w:ilvl w:val="2"/>
          <w:numId w:val="1"/>
        </w:numPr>
        <w:rPr/>
      </w:pPr>
      <w:bookmarkStart w:id="3203" w:name="__RefHeading___Toc7429393_73709187"/>
      <w:bookmarkStart w:id="3204" w:name="_Toc1446"/>
      <w:bookmarkEnd w:id="3203"/>
      <w:r>
        <w:rPr>
          <w:rtl w:val="true"/>
        </w:rPr>
        <w:t>تتمات مصباح المتهجد</w:t>
      </w:r>
      <w:bookmarkEnd w:id="3204"/>
    </w:p>
    <w:p>
      <w:pPr>
        <w:pStyle w:val="BookText"/>
        <w:rPr/>
      </w:pPr>
      <w:r>
        <w:rPr>
          <w:rFonts w:ascii="IRNazanin" w:hAnsi="IRNazanin" w:eastAsia="IRNazanin"/>
          <w:color w:val="111111"/>
          <w:sz w:val="28"/>
          <w:sz w:val="28"/>
          <w:szCs w:val="28"/>
          <w:rtl w:val="true"/>
          <w:lang w:bidi="fa-IR"/>
        </w:rPr>
        <w:t>یأتی فی المیم بعنوان المهمات و التتمات‏</w:t>
      </w:r>
    </w:p>
    <w:p>
      <w:pPr>
        <w:pStyle w:val="Heading3"/>
        <w:numPr>
          <w:ilvl w:val="2"/>
          <w:numId w:val="1"/>
        </w:numPr>
        <w:rPr/>
      </w:pPr>
      <w:bookmarkStart w:id="3205" w:name="__RefHeading___Toc7429395_73709187"/>
      <w:bookmarkStart w:id="3206" w:name="_Toc1447"/>
      <w:bookmarkEnd w:id="3205"/>
      <w:r>
        <w:rPr/>
        <w:t>1218</w:t>
      </w:r>
      <w:r>
        <w:rPr>
          <w:rtl w:val="true"/>
        </w:rPr>
        <w:t xml:space="preserve">- </w:t>
      </w:r>
      <w:r>
        <w:rPr>
          <w:rtl w:val="true"/>
        </w:rPr>
        <w:t>التتمة</w:t>
      </w:r>
      <w:bookmarkEnd w:id="3206"/>
    </w:p>
    <w:p>
      <w:pPr>
        <w:pStyle w:val="BookText"/>
        <w:rPr/>
      </w:pPr>
      <w:r>
        <w:rPr>
          <w:rFonts w:ascii="IRNazanin" w:hAnsi="IRNazanin" w:eastAsia="IRNazanin"/>
          <w:color w:val="111111"/>
          <w:sz w:val="28"/>
          <w:sz w:val="28"/>
          <w:szCs w:val="28"/>
          <w:rtl w:val="true"/>
          <w:lang w:bidi="fa-IR"/>
        </w:rPr>
        <w:t xml:space="preserve">من کتب الأدعیة لبعض القدماء، ینقل عنه الشیخ تقی الدین الکفعمی فی الجنة الواقیة الذی ألفه سنة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w:t>
      </w:r>
    </w:p>
    <w:p>
      <w:pPr>
        <w:pStyle w:val="Heading3"/>
        <w:numPr>
          <w:ilvl w:val="2"/>
          <w:numId w:val="1"/>
        </w:numPr>
        <w:rPr/>
      </w:pPr>
      <w:bookmarkStart w:id="3207" w:name="__RefHeading___Toc7429397_73709187"/>
      <w:bookmarkStart w:id="3208" w:name="_Toc1448"/>
      <w:bookmarkEnd w:id="3207"/>
      <w:r>
        <w:rPr/>
        <w:t>1219</w:t>
      </w:r>
      <w:r>
        <w:rPr>
          <w:rtl w:val="true"/>
        </w:rPr>
        <w:t xml:space="preserve">- </w:t>
      </w:r>
      <w:r>
        <w:rPr>
          <w:rtl w:val="true"/>
        </w:rPr>
        <w:t>التتمة فی معرفة الأئمة</w:t>
      </w:r>
      <w:bookmarkEnd w:id="320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تاج الدین بن علی بن أحمد الحسینی‏ </w:t>
      </w:r>
      <w:bookmarkStart w:id="3209" w:name="pg11677_135466"/>
    </w:p>
    <w:p>
      <w:pPr>
        <w:pStyle w:val="BookText"/>
        <w:rPr/>
      </w:pPr>
      <w:bookmarkEnd w:id="3209"/>
      <w:r>
        <w:rPr>
          <w:rFonts w:ascii="IRNazanin" w:hAnsi="IRNazanin" w:eastAsia="IRNazanin"/>
          <w:color w:val="111111"/>
          <w:sz w:val="28"/>
          <w:sz w:val="28"/>
          <w:szCs w:val="28"/>
          <w:rtl w:val="true"/>
          <w:lang w:bidi="fa-IR"/>
        </w:rPr>
        <w:t xml:space="preserve">العاملی، فرغ من تألیفه سنة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تاریخه فی أمل الآمل، و فی نسخه الأمل کتب النسخة بدل التتمة تصحیفا کما أنه صحف فی بعض مواضع أخر بالسمة، و نقل الشیخ الحر فی أرجوزته فی تواریخ المعصومین عن التتمة هذا و کذا نقل عنه فی إثبات الهداة روایة تکلم جسد الإمام موسی بن جعفر ع لما سئل عن کیفیة وفاته ع قتلا ثلاث مرات، و توجد نسخه منه فی المشهد الرضوی عند الشیخ عباس علی بن المولی بمانعلی الخراسانی‏</w:t>
      </w:r>
    </w:p>
    <w:p>
      <w:pPr>
        <w:pStyle w:val="Heading3"/>
        <w:numPr>
          <w:ilvl w:val="2"/>
          <w:numId w:val="1"/>
        </w:numPr>
        <w:rPr/>
      </w:pPr>
      <w:bookmarkStart w:id="3210" w:name="__RefHeading___Toc7429399_73709187"/>
      <w:bookmarkStart w:id="3211" w:name="_Toc1449"/>
      <w:bookmarkEnd w:id="3210"/>
      <w:r>
        <w:rPr>
          <w:rtl w:val="true"/>
        </w:rPr>
        <w:t>تتمه دقائق الحقائق‏</w:t>
      </w:r>
      <w:bookmarkEnd w:id="3211"/>
    </w:p>
    <w:p>
      <w:pPr>
        <w:pStyle w:val="BookText"/>
        <w:rPr/>
      </w:pPr>
      <w:r>
        <w:rPr>
          <w:rFonts w:ascii="IRNazanin" w:hAnsi="IRNazanin" w:eastAsia="IRNazanin"/>
          <w:color w:val="111111"/>
          <w:sz w:val="28"/>
          <w:sz w:val="28"/>
          <w:szCs w:val="28"/>
          <w:rtl w:val="true"/>
          <w:lang w:bidi="fa-IR"/>
        </w:rPr>
        <w:t>اسمه تحفه روحانی یأتی‏</w:t>
      </w:r>
    </w:p>
    <w:p>
      <w:pPr>
        <w:pStyle w:val="Heading3"/>
        <w:numPr>
          <w:ilvl w:val="2"/>
          <w:numId w:val="1"/>
        </w:numPr>
        <w:rPr/>
      </w:pPr>
      <w:bookmarkStart w:id="3212" w:name="__RefHeading___Toc7429401_73709187"/>
      <w:bookmarkStart w:id="3213" w:name="_Toc1450"/>
      <w:bookmarkEnd w:id="3212"/>
      <w:r>
        <w:rPr/>
        <w:t>1220</w:t>
      </w:r>
      <w:r>
        <w:rPr>
          <w:rtl w:val="true"/>
        </w:rPr>
        <w:t xml:space="preserve">- </w:t>
      </w:r>
      <w:r>
        <w:rPr>
          <w:rtl w:val="true"/>
        </w:rPr>
        <w:t>تتمیم أبواب الجنان‏</w:t>
      </w:r>
      <w:bookmarkEnd w:id="3213"/>
    </w:p>
    <w:p>
      <w:pPr>
        <w:pStyle w:val="BookText"/>
        <w:rPr/>
      </w:pPr>
      <w:r>
        <w:rPr>
          <w:rFonts w:ascii="IRNazanin" w:hAnsi="IRNazanin" w:eastAsia="IRNazanin"/>
          <w:color w:val="111111"/>
          <w:sz w:val="28"/>
          <w:sz w:val="28"/>
          <w:szCs w:val="28"/>
          <w:rtl w:val="true"/>
          <w:lang w:bidi="fa-IR"/>
        </w:rPr>
        <w:t xml:space="preserve">للمولی محمد شفیع ابن الشیخ المؤلف لأبواب الجنان و هو المولی رفیع الدین محمد بن فتح الله الواعظ القزوینی الذی توفی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قد مر فی أبواب الجنان أنه لم یف عمر مؤلفه الا لإتمام بابین من الأبواب الثمانیة فی مجلدین فتمم أبوابه ولده المذکور بعد وفاه والده کما ذکره معاصره الشیخ الحر فی الأمل قال فی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زاهد صالح واعظ بعد أبیه بجامع قزوین له تتمه أبواب الجنان لأبیه من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حیاته زمن تألیف الأمل سنة </w:t>
      </w:r>
      <w:r>
        <w:rPr>
          <w:rFonts w:eastAsia="IRNazanin" w:cs="IRNazanin"/>
          <w:color w:val="111111"/>
          <w:sz w:val="28"/>
          <w:szCs w:val="28"/>
          <w:lang w:bidi="fa-IR"/>
        </w:rPr>
        <w:t>1097</w:t>
      </w:r>
    </w:p>
    <w:p>
      <w:pPr>
        <w:pStyle w:val="Heading3"/>
        <w:numPr>
          <w:ilvl w:val="2"/>
          <w:numId w:val="1"/>
        </w:numPr>
        <w:rPr/>
      </w:pPr>
      <w:bookmarkStart w:id="3214" w:name="__RefHeading___Toc7429403_73709187"/>
      <w:bookmarkStart w:id="3215" w:name="_Toc1451"/>
      <w:bookmarkEnd w:id="3214"/>
      <w:r>
        <w:rPr/>
        <w:t>1221</w:t>
      </w:r>
      <w:r>
        <w:rPr>
          <w:rtl w:val="true"/>
        </w:rPr>
        <w:t xml:space="preserve">- </w:t>
      </w:r>
      <w:r>
        <w:rPr>
          <w:rtl w:val="true"/>
        </w:rPr>
        <w:t>تتمیم الإیضاح فی ترتیب الإیضاح‏</w:t>
      </w:r>
      <w:bookmarkEnd w:id="321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ترتیب إیضاح الاشتباه من تألیف آیة الله العلامة الحلی الذی کان صعب التناول لعدم رعایة المؤلف الترتیب المألوف فیه فرتبه من غیر تصرف آخر فیه السید أبو القاسم جعفر الکبیر بن الحسین بن قاسم بن محب الله بن قاسم بن مهدی الموسوی الخوانساری المتوفی سنة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هو والد السید حسین الذی هو من مشایخ آیة الله بحر العلوم، و نسخته توجد عند أحفاده” السید حسین” بأصفهان کما یظهر من حفیده صاحب روضات الجنات‏ </w:t>
      </w:r>
      <w:bookmarkStart w:id="3216" w:name="pg11677_135467"/>
    </w:p>
    <w:p>
      <w:pPr>
        <w:pStyle w:val="Heading3"/>
        <w:numPr>
          <w:ilvl w:val="2"/>
          <w:numId w:val="1"/>
        </w:numPr>
        <w:rPr/>
      </w:pPr>
      <w:bookmarkStart w:id="3217" w:name="__RefHeading___Toc7429405_73709187"/>
      <w:bookmarkStart w:id="3218" w:name="_Toc1452"/>
      <w:bookmarkEnd w:id="3216"/>
      <w:bookmarkEnd w:id="3217"/>
      <w:r>
        <w:rPr/>
        <w:t>1222</w:t>
      </w:r>
      <w:r>
        <w:rPr>
          <w:rtl w:val="true"/>
        </w:rPr>
        <w:t xml:space="preserve">- </w:t>
      </w:r>
      <w:r>
        <w:rPr>
          <w:rtl w:val="true"/>
        </w:rPr>
        <w:t>تتمیم أمل الآمل‏</w:t>
      </w:r>
      <w:bookmarkEnd w:id="3218"/>
    </w:p>
    <w:p>
      <w:pPr>
        <w:pStyle w:val="BookText"/>
        <w:rPr/>
      </w:pPr>
      <w:r>
        <w:rPr>
          <w:rFonts w:ascii="IRNazanin" w:hAnsi="IRNazanin" w:eastAsia="IRNazanin"/>
          <w:color w:val="111111"/>
          <w:sz w:val="28"/>
          <w:sz w:val="28"/>
          <w:szCs w:val="28"/>
          <w:rtl w:val="true"/>
          <w:lang w:bidi="fa-IR"/>
        </w:rPr>
        <w:t xml:space="preserve">للسید الأمیر محمد إبراهیم بن الأمیر محمد معصوم بن الأمیر فصیح بن الأمیر أولیاء الحسینی التبریزی القزوینی المتوفی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تلمیذه الشیخ عبد النبی القزوینی فی تتمیم الأمل بعد ترجمته و إطرائه، و نسب التتمیم إلیه صاحب الروضات عند ذکره فی ذیل ترجمه ولده السید حسین ثم نقل أیضا فی ترجمه المولی صدر الشیرازی عن حاشیة الأمیر إبراهیم علی الأمل، و قد ذکر ولده السید حسین بن إبراهیم فی معارج الأحکام أن لوالده تعلیقات علی کتب الحدیث و الرجال و بما أنه ذکر التعلیقات هذا أیضا صاحب الروضات بعد ذکره تتمیم الأمل فیبعد أن یکون مراده من التتمیم تلک الحواشی و التعلیقات التی نقل عن بعضها فی ترجمه المولی صدرا</w:t>
      </w:r>
    </w:p>
    <w:p>
      <w:pPr>
        <w:pStyle w:val="Heading3"/>
        <w:numPr>
          <w:ilvl w:val="2"/>
          <w:numId w:val="1"/>
        </w:numPr>
        <w:rPr/>
      </w:pPr>
      <w:bookmarkStart w:id="3219" w:name="__RefHeading___Toc7429407_73709187"/>
      <w:bookmarkStart w:id="3220" w:name="_Toc1453"/>
      <w:bookmarkEnd w:id="3219"/>
      <w:r>
        <w:rPr>
          <w:rtl w:val="true"/>
        </w:rPr>
        <w:t>تتمیم أمل الآمل‏</w:t>
      </w:r>
      <w:bookmarkEnd w:id="3220"/>
    </w:p>
    <w:p>
      <w:pPr>
        <w:pStyle w:val="BookText"/>
        <w:rPr/>
      </w:pPr>
      <w:r>
        <w:rPr>
          <w:rFonts w:ascii="IRNazanin" w:hAnsi="IRNazanin" w:eastAsia="IRNazanin"/>
          <w:color w:val="111111"/>
          <w:sz w:val="28"/>
          <w:sz w:val="28"/>
          <w:szCs w:val="28"/>
          <w:rtl w:val="true"/>
          <w:lang w:bidi="fa-IR"/>
        </w:rPr>
        <w:t>یأتی بعنوان التکملة لأن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إلحاق التراجم الفائتة عن صاحب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تکمیلات کثیرة لجملة من التراجم المذکورة فیه‏</w:t>
      </w:r>
    </w:p>
    <w:p>
      <w:pPr>
        <w:pStyle w:val="Heading3"/>
        <w:numPr>
          <w:ilvl w:val="2"/>
          <w:numId w:val="1"/>
        </w:numPr>
        <w:rPr/>
      </w:pPr>
      <w:bookmarkStart w:id="3221" w:name="__RefHeading___Toc7429409_73709187"/>
      <w:bookmarkStart w:id="3222" w:name="_Toc1454"/>
      <w:bookmarkEnd w:id="3221"/>
      <w:r>
        <w:rPr/>
        <w:t>1223</w:t>
      </w:r>
      <w:r>
        <w:rPr>
          <w:rtl w:val="true"/>
        </w:rPr>
        <w:t xml:space="preserve">- </w:t>
      </w:r>
      <w:r>
        <w:rPr>
          <w:rtl w:val="true"/>
        </w:rPr>
        <w:t>تتمیم أمل الآمل‏</w:t>
      </w:r>
      <w:bookmarkEnd w:id="3222"/>
    </w:p>
    <w:p>
      <w:pPr>
        <w:pStyle w:val="BookText"/>
        <w:rPr/>
      </w:pPr>
      <w:r>
        <w:rPr>
          <w:rFonts w:ascii="IRNazanin" w:hAnsi="IRNazanin" w:eastAsia="IRNazanin"/>
          <w:color w:val="111111"/>
          <w:sz w:val="28"/>
          <w:sz w:val="28"/>
          <w:szCs w:val="28"/>
          <w:rtl w:val="true"/>
          <w:lang w:bidi="fa-IR"/>
        </w:rPr>
        <w:t xml:space="preserve">للسید عبد علی الطباطبائی الحائری المعاصر لشریف العلماء المازندرانی الحائری الذی 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رأیت کتاب جامع الرواة للمولی محمد الأردبیلی و فیه ذکر جمع من المعاصرین للشیخ الحر أو قریبی العصر منه فأدرجتهم فی حواشی أمل الآمل تشییدا لبقاء أسامیهم و لکی یستفیدوا بدعاء من یدعو لهم</w:t>
      </w:r>
      <w:r>
        <w:rPr>
          <w:rFonts w:eastAsia="IRNazanin" w:cs="IRNazanin"/>
          <w:color w:val="111111"/>
          <w:sz w:val="28"/>
          <w:szCs w:val="28"/>
          <w:rtl w:val="true"/>
          <w:lang w:bidi="fa-IR"/>
        </w:rPr>
        <w:t>)</w:t>
      </w:r>
    </w:p>
    <w:p>
      <w:pPr>
        <w:pStyle w:val="Heading3"/>
        <w:numPr>
          <w:ilvl w:val="2"/>
          <w:numId w:val="1"/>
        </w:numPr>
        <w:rPr/>
      </w:pPr>
      <w:bookmarkStart w:id="3223" w:name="__RefHeading___Toc7429411_73709187"/>
      <w:bookmarkStart w:id="3224" w:name="_Toc1455"/>
      <w:bookmarkEnd w:id="3223"/>
      <w:r>
        <w:rPr/>
        <w:t>1224</w:t>
      </w:r>
      <w:r>
        <w:rPr>
          <w:rtl w:val="true"/>
        </w:rPr>
        <w:t xml:space="preserve">- </w:t>
      </w:r>
      <w:r>
        <w:rPr>
          <w:rtl w:val="true"/>
        </w:rPr>
        <w:t>تتمیم أمل الآمل‏</w:t>
      </w:r>
      <w:bookmarkEnd w:id="322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النبی بن محمد تقی القزوینی نزیل یزد، شرع فی تألیفه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معاصره آیة الله السید بحر العلوم کما صرح فی أوله بذلک و کتب السید علی ظهره بخطه تقریظا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آخره إجازة له کما کتب الشیخ عبد النبی هذا تقریظا بخطه علی مشکاة الهدایة لآیة الله بحر العلوم و ذکر فیه مشایخه فیروی کل منهما عن صاحبه بالإجازة المدبجة المسنونة عند القدماء طلبا لإکثار طرق الحدیث، أورد فیه تراجم من فات صاحب الأمل ممن عاصره أو نشا بعده و فی جملة من تلک التراجم راعی قواعد تجوید الإنشاء و تحسین الکلام بما یقرب من سلافة العصر، ذکر فی نجوم السماء أن نسخه مغلوطة منه ناقصة تنتهی إلی حرف الجیم توجد فی خزانة کتب الأمیر حامد حسین و ذکر شیخنا العلامة النوری فی بعض تعلیقاته علی منتهی المقال أن نسخته أیضا کانت ناقصة و الظاهر أنه استکتبها عن نسخه شیخه الشیخ عبد الحسین الطهرانی المتوفی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نسخه خط المصنف و علی ظهر الصفحة الأولی منها ما مر من تقریظ آیة الله بحر العلوم بخطه علیه، و قد ضمها الشیخ عبد الحسین مع کثیر من إجازات العلماء و رسائلهم التی کتبوها بخطوطهم مثل إجازات مشایخ آیة الله بحر العلوم له و إجازاته لتلامیذه و غیر ذلک و دونها جمیعا ضمن مجموعة نفیسة حاویة لآثار أقلام کثیر من علماء الدین، و من الأسف أنه تلف من هذه النسخة کثیر من کراریس الکتاب و الموجود منها إلی حرف الشین، و فی آخر صفحة الکراس الأخیر ترجمه آقا محمد شریف بن آقا بدیع المشهدی، و صریح کلامه فی بعض التراجم من الإحالة إلی الترجمة المفقودة فی هذه النسخة یفید الجزم بأنه تمم الکتاب إلی آخره لکنه فصلت کراریسه، و ذکر فی أوله أن مناط الترتیب فی الأسماء المرکبة المبدوة بلفظ محمد هو الجزء الثانی المضاف إلیه لأن الجزء الأول انما یذکر للتبرک به و اعترض علی الشیخ الحر فی إدخاله لها فی حرف المیم و جعلها من المحمدین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مفیض‏ </w:t>
      </w:r>
      <w:bookmarkStart w:id="3225" w:name="pg11677_135469"/>
    </w:p>
    <w:p>
      <w:pPr>
        <w:pStyle w:val="BookText"/>
        <w:rPr/>
      </w:pPr>
      <w:bookmarkEnd w:id="3225"/>
      <w:r>
        <w:rPr>
          <w:rFonts w:ascii="IRNazanin" w:hAnsi="IRNazanin" w:eastAsia="IRNazanin"/>
          <w:color w:val="111111"/>
          <w:sz w:val="28"/>
          <w:sz w:val="28"/>
          <w:szCs w:val="28"/>
          <w:rtl w:val="true"/>
          <w:lang w:bidi="fa-IR"/>
        </w:rPr>
        <w:t>الخیر و السعادة و موفق أولی العلم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 أوله جمعا من الأصحاب الذین لهم تألیف فی الرجال إلی أن انتهی إلی الشیخ الحر مؤلف الأمل فأثنی علیه و ذکر تألیفه و ذکر أنه أراد تتمیمه بأمر آیة الله السید فشرع فیه فی العام الأول من العشر المتمم للمائة الثانیة بعد الألف، و هذه المجموعة النفیسة الموقوفة فی بعض بیوتات النجف،</w:t>
      </w:r>
    </w:p>
    <w:p>
      <w:pPr>
        <w:pStyle w:val="Heading3"/>
        <w:numPr>
          <w:ilvl w:val="2"/>
          <w:numId w:val="1"/>
        </w:numPr>
        <w:rPr/>
      </w:pPr>
      <w:bookmarkStart w:id="3226" w:name="__RefHeading___Toc7429413_73709187"/>
      <w:bookmarkStart w:id="3227" w:name="_Toc1456"/>
      <w:bookmarkEnd w:id="3226"/>
      <w:r>
        <w:rPr/>
        <w:t>1225</w:t>
      </w:r>
      <w:r>
        <w:rPr>
          <w:rtl w:val="true"/>
        </w:rPr>
        <w:t xml:space="preserve">- </w:t>
      </w:r>
      <w:r>
        <w:rPr>
          <w:rtl w:val="true"/>
        </w:rPr>
        <w:t>تتمیم أمل الآمل‏</w:t>
      </w:r>
      <w:bookmarkEnd w:id="3227"/>
    </w:p>
    <w:p>
      <w:pPr>
        <w:pStyle w:val="BookText"/>
        <w:rPr/>
      </w:pPr>
      <w:r>
        <w:rPr>
          <w:rFonts w:ascii="IRNazanin" w:hAnsi="IRNazanin" w:eastAsia="IRNazanin"/>
          <w:color w:val="111111"/>
          <w:sz w:val="28"/>
          <w:sz w:val="28"/>
          <w:szCs w:val="28"/>
          <w:rtl w:val="true"/>
          <w:lang w:bidi="fa-IR"/>
        </w:rPr>
        <w:t xml:space="preserve">للسید محمد بن علی بن إبراهیم بن علی بن إبراهیم بن أبی شبانه البحرانی معاصر الشیخ یوسف البحرانی صاحب الحدائق الذی 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الشیخ حسین الماحوزی کما أن صاحب الحدائق أیضا کان تلمیذه، و والده السید علی بن إبراهیم کان تلمیذ الشیخ سلیمان الماحوزی الذی توفی سنة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العلماء بیانا لقواعد</w:t>
      </w:r>
    </w:p>
    <w:p>
      <w:pPr>
        <w:pStyle w:val="BookText"/>
        <w:rPr/>
      </w:pP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الشیخ الحر لم یؤد حق الشعراء الذین ترجمهم و اکتفی بذکر یسیر من شعر بعضهم و أنا أذکر ما اطلعت علیه من شعرهم و شعر غیرهم من زمان الفرزدق إلی یومنا، ثم ذکر التراجم مرتبا علی الحروف إلی مائة و ثمانین رجلا و ألحق به خاتمة فی علماء البحرین و ذکر منهم ما یقرب من أربعین رجلا آخرهم شیخه و أستاذه الشیخ یوسف بن عبد الله البلادی المتوفی بالحائر الشریف سنة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من تصانیفه کتابا کبیرا فی الرجال نسخه منه بخط الشیخ علی بن الشیخ محمد رضا کاشف الغطاء، فرغ من کتابتها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توجد فی مکتبته” الشیخ علی بن محمد رضا کاشف الغطاء”، و نسخه کانت عند الشیخ محمد صالح بن الشیخ أحمد آل طعان الستری القطیفی، و نسخه عند حفید المؤلف السید ناصر بن أحمد بن عبد الصمد البحرانی نزیل البصرة المتوفی بها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کشکوله الموسوم ب جامع الشتات‏</w:t>
      </w:r>
    </w:p>
    <w:p>
      <w:pPr>
        <w:pStyle w:val="Heading3"/>
        <w:numPr>
          <w:ilvl w:val="2"/>
          <w:numId w:val="1"/>
        </w:numPr>
        <w:rPr/>
      </w:pPr>
      <w:bookmarkStart w:id="3228" w:name="__RefHeading___Toc7429415_73709187"/>
      <w:bookmarkStart w:id="3229" w:name="_Toc1457"/>
      <w:bookmarkEnd w:id="3228"/>
      <w:r>
        <w:rPr/>
        <w:t>1226</w:t>
      </w:r>
      <w:r>
        <w:rPr>
          <w:rtl w:val="true"/>
        </w:rPr>
        <w:t xml:space="preserve">- </w:t>
      </w:r>
      <w:r>
        <w:rPr>
          <w:rtl w:val="true"/>
        </w:rPr>
        <w:t>تتمیم الباب التاسع من النزهة</w:t>
      </w:r>
      <w:bookmarkEnd w:id="322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لمؤلف أصله الآتی ذکره‏ </w:t>
      </w:r>
      <w:bookmarkStart w:id="3230" w:name="pg11677_135470"/>
    </w:p>
    <w:p>
      <w:pPr>
        <w:pStyle w:val="BookText"/>
        <w:rPr/>
      </w:pPr>
      <w:bookmarkEnd w:id="3230"/>
      <w:r>
        <w:rPr>
          <w:rFonts w:ascii="IRNazanin" w:hAnsi="IRNazanin" w:eastAsia="IRNazanin"/>
          <w:color w:val="111111"/>
          <w:sz w:val="28"/>
          <w:sz w:val="28"/>
          <w:szCs w:val="28"/>
          <w:rtl w:val="true"/>
          <w:lang w:bidi="fa-IR"/>
        </w:rPr>
        <w:t xml:space="preserve">و هو میرزا محمد الملقب ب الکامل اللکهنوی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المجلد التاسع من النزهة فی نقض الباب التاسع من التحفة فی بیان الفقهیات و الشرعیات، و فی تتمیمه فوائد جمة و مقاصد مهمة ذکر فهرس مطالبه فی نجوم السماء مفصلا</w:t>
      </w:r>
    </w:p>
    <w:p>
      <w:pPr>
        <w:pStyle w:val="Heading3"/>
        <w:numPr>
          <w:ilvl w:val="2"/>
          <w:numId w:val="1"/>
        </w:numPr>
        <w:rPr/>
      </w:pPr>
      <w:bookmarkStart w:id="3231" w:name="__RefHeading___Toc7429417_73709187"/>
      <w:bookmarkStart w:id="3232" w:name="_Toc1458"/>
      <w:bookmarkEnd w:id="3231"/>
      <w:r>
        <w:rPr/>
        <w:t>1227</w:t>
      </w:r>
      <w:r>
        <w:rPr>
          <w:rtl w:val="true"/>
        </w:rPr>
        <w:t xml:space="preserve">- </w:t>
      </w:r>
      <w:r>
        <w:rPr>
          <w:rtl w:val="true"/>
        </w:rPr>
        <w:t>تتمیم تاریخ الطبری‏</w:t>
      </w:r>
      <w:bookmarkEnd w:id="3232"/>
    </w:p>
    <w:p>
      <w:pPr>
        <w:pStyle w:val="BookText"/>
        <w:rPr/>
      </w:pPr>
      <w:r>
        <w:rPr>
          <w:rFonts w:ascii="IRNazanin" w:hAnsi="IRNazanin" w:eastAsia="IRNazanin"/>
          <w:color w:val="111111"/>
          <w:sz w:val="28"/>
          <w:sz w:val="28"/>
          <w:szCs w:val="28"/>
          <w:rtl w:val="true"/>
          <w:lang w:bidi="fa-IR"/>
        </w:rPr>
        <w:t xml:space="preserve">لشیخ الجزیرة أبی الحسن علی بن محمد العدوی الشمشاطی اختصر تاریخ الطبری بحذف الأسانید و المکررات و زاد علیه و تممه من سنة ثلاث و ثلاثمائة إلی وقته فجاء نحو ثلاثة آلاف ورقة کما حکاه النجاشی و قال ابن الندیم کان یحیی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التتمیم إلیها</w:t>
      </w:r>
    </w:p>
    <w:p>
      <w:pPr>
        <w:pStyle w:val="Heading3"/>
        <w:numPr>
          <w:ilvl w:val="2"/>
          <w:numId w:val="1"/>
        </w:numPr>
        <w:rPr/>
      </w:pPr>
      <w:bookmarkStart w:id="3233" w:name="__RefHeading___Toc7429419_73709187"/>
      <w:bookmarkStart w:id="3234" w:name="_Toc1459"/>
      <w:bookmarkEnd w:id="3233"/>
      <w:r>
        <w:rPr>
          <w:rtl w:val="true"/>
        </w:rPr>
        <w:t>تتمیم المعجزات‏</w:t>
      </w:r>
      <w:bookmarkEnd w:id="3234"/>
    </w:p>
    <w:p>
      <w:pPr>
        <w:pStyle w:val="BookText"/>
        <w:rPr/>
      </w:pPr>
      <w:r>
        <w:rPr>
          <w:rFonts w:ascii="IRNazanin" w:hAnsi="IRNazanin" w:eastAsia="IRNazanin"/>
          <w:color w:val="111111"/>
          <w:sz w:val="28"/>
          <w:sz w:val="28"/>
          <w:szCs w:val="28"/>
          <w:rtl w:val="true"/>
          <w:lang w:bidi="fa-IR"/>
        </w:rPr>
        <w:t>الموسوم بعیون المعجزات یأتی فی حرف العین‏</w:t>
      </w:r>
    </w:p>
    <w:p>
      <w:pPr>
        <w:pStyle w:val="Heading3"/>
        <w:numPr>
          <w:ilvl w:val="2"/>
          <w:numId w:val="1"/>
        </w:numPr>
        <w:rPr/>
      </w:pPr>
      <w:bookmarkStart w:id="3235" w:name="__RefHeading___Toc7429421_73709187"/>
      <w:bookmarkStart w:id="3236" w:name="_Toc1460"/>
      <w:bookmarkEnd w:id="3235"/>
      <w:r>
        <w:rPr/>
        <w:t>1228</w:t>
      </w:r>
      <w:r>
        <w:rPr>
          <w:rtl w:val="true"/>
        </w:rPr>
        <w:t xml:space="preserve">- </w:t>
      </w:r>
      <w:r>
        <w:rPr>
          <w:rtl w:val="true"/>
        </w:rPr>
        <w:t>تتمیم الجامع العباسی‏</w:t>
      </w:r>
      <w:bookmarkEnd w:id="3236"/>
    </w:p>
    <w:p>
      <w:pPr>
        <w:pStyle w:val="BookText"/>
        <w:rPr/>
      </w:pPr>
      <w:r>
        <w:rPr>
          <w:rFonts w:ascii="IRNazanin" w:hAnsi="IRNazanin" w:eastAsia="IRNazanin"/>
          <w:color w:val="111111"/>
          <w:sz w:val="28"/>
          <w:sz w:val="28"/>
          <w:szCs w:val="28"/>
          <w:rtl w:val="true"/>
          <w:lang w:bidi="fa-IR"/>
        </w:rPr>
        <w:t>للسید زین العابدین الحسینی موجود فی مکتبة المجلس بطهران کما یظهر من فهرسها، و یحتمل أنه اسم الکاتب و أما اسم المؤلف فهو نظام الدین الآتی‏</w:t>
      </w:r>
    </w:p>
    <w:p>
      <w:pPr>
        <w:pStyle w:val="Heading3"/>
        <w:numPr>
          <w:ilvl w:val="2"/>
          <w:numId w:val="1"/>
        </w:numPr>
        <w:rPr/>
      </w:pPr>
      <w:bookmarkStart w:id="3237" w:name="__RefHeading___Toc7429423_73709187"/>
      <w:bookmarkStart w:id="3238" w:name="_Toc1461"/>
      <w:bookmarkEnd w:id="3237"/>
      <w:r>
        <w:rPr/>
        <w:t>1229</w:t>
      </w:r>
      <w:r>
        <w:rPr>
          <w:rtl w:val="true"/>
        </w:rPr>
        <w:t xml:space="preserve">- </w:t>
      </w:r>
      <w:r>
        <w:rPr>
          <w:rtl w:val="true"/>
        </w:rPr>
        <w:t>تتمیم الجامع العباسی‏</w:t>
      </w:r>
      <w:bookmarkEnd w:id="3238"/>
    </w:p>
    <w:p>
      <w:pPr>
        <w:pStyle w:val="BookText"/>
        <w:rPr/>
      </w:pPr>
      <w:r>
        <w:rPr>
          <w:rFonts w:ascii="IRNazanin" w:hAnsi="IRNazanin" w:eastAsia="IRNazanin"/>
          <w:color w:val="111111"/>
          <w:sz w:val="28"/>
          <w:sz w:val="28"/>
          <w:szCs w:val="28"/>
          <w:rtl w:val="true"/>
          <w:lang w:bidi="fa-IR"/>
        </w:rPr>
        <w:t xml:space="preserve">لتلمیذ مؤلفه الشیخ البهائی المولی نظام الدین محمد بن الحسین القرشی الساوجی المجاور لمشهد سیدنا عبد العظیم ع و المتوفی بعد وفاه شاه عباس بقلیل، تممه بأمر شاه عباس و أکمل الأبواب الخمسة فی العبادات التی ألفها الشیخ البهائی بعشرین بابا فی المعاملات و الأحکام، و طبع مکررا مع بعض الحواشی علیه، ذکر فی أوله أنه بعد وفاه الشیخ البهائی فی ثانی عشر شوال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شاه عباس الذی توفی سنة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بإتمام الأبواب الباقیة، و قد أرخ بعض وفاه الشیخ البهائی بسنة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أن تاریخ تلمیذه مع تعیین الیوم و الشهر أضبط</w:t>
      </w:r>
    </w:p>
    <w:p>
      <w:pPr>
        <w:pStyle w:val="Heading3"/>
        <w:numPr>
          <w:ilvl w:val="2"/>
          <w:numId w:val="1"/>
        </w:numPr>
        <w:rPr/>
      </w:pPr>
      <w:bookmarkStart w:id="3239" w:name="__RefHeading___Toc7429425_73709187"/>
      <w:bookmarkStart w:id="3240" w:name="_Toc1462"/>
      <w:bookmarkEnd w:id="3239"/>
      <w:r>
        <w:rPr/>
        <w:t>1230</w:t>
      </w:r>
      <w:r>
        <w:rPr>
          <w:rtl w:val="true"/>
        </w:rPr>
        <w:t xml:space="preserve">- </w:t>
      </w:r>
      <w:r>
        <w:rPr>
          <w:rtl w:val="true"/>
        </w:rPr>
        <w:t>تتمیم الجامع العباسی‏</w:t>
      </w:r>
      <w:bookmarkEnd w:id="324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خواتون العاملی کذا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المتداول المطبوع هو تتمیم نظام‏ </w:t>
      </w:r>
      <w:bookmarkStart w:id="3241" w:name="pg11677_135471"/>
    </w:p>
    <w:p>
      <w:pPr>
        <w:pStyle w:val="BookText"/>
        <w:rPr/>
      </w:pPr>
      <w:bookmarkEnd w:id="3241"/>
      <w:r>
        <w:rPr>
          <w:rFonts w:ascii="IRNazanin" w:hAnsi="IRNazanin" w:eastAsia="IRNazanin"/>
          <w:color w:val="111111"/>
          <w:sz w:val="28"/>
          <w:sz w:val="28"/>
          <w:szCs w:val="28"/>
          <w:rtl w:val="true"/>
          <w:lang w:bidi="fa-IR"/>
        </w:rPr>
        <w:t>الدین الساوجی و لعل هذا تتمیم آخر أو أنه شرح للجامع العباسی لابن خواتون المذکور کما ذکره صاحب الروضات بعنوان الشرح و قال عندنا منه” صاحب الروضات” نسخه‏</w:t>
      </w:r>
    </w:p>
    <w:p>
      <w:pPr>
        <w:pStyle w:val="Heading3"/>
        <w:numPr>
          <w:ilvl w:val="2"/>
          <w:numId w:val="1"/>
        </w:numPr>
        <w:rPr/>
      </w:pPr>
      <w:bookmarkStart w:id="3242" w:name="__RefHeading___Toc7429427_73709187"/>
      <w:bookmarkStart w:id="3243" w:name="_Toc1463"/>
      <w:bookmarkEnd w:id="3242"/>
      <w:r>
        <w:rPr>
          <w:rtl w:val="true"/>
        </w:rPr>
        <w:t>تتمیم الحدائق‏</w:t>
      </w:r>
      <w:bookmarkEnd w:id="3243"/>
    </w:p>
    <w:p>
      <w:pPr>
        <w:pStyle w:val="BookText"/>
        <w:rPr/>
      </w:pPr>
      <w:r>
        <w:rPr>
          <w:rFonts w:ascii="IRNazanin" w:hAnsi="IRNazanin" w:eastAsia="IRNazanin"/>
          <w:color w:val="111111"/>
          <w:sz w:val="28"/>
          <w:sz w:val="28"/>
          <w:szCs w:val="28"/>
          <w:rtl w:val="true"/>
          <w:lang w:bidi="fa-IR"/>
        </w:rPr>
        <w:t>اسمه عیون الحقائق الناظرة فی تتمیم الحدائق الناضرة</w:t>
      </w:r>
    </w:p>
    <w:p>
      <w:pPr>
        <w:pStyle w:val="Heading3"/>
        <w:numPr>
          <w:ilvl w:val="2"/>
          <w:numId w:val="1"/>
        </w:numPr>
        <w:rPr/>
      </w:pPr>
      <w:bookmarkStart w:id="3244" w:name="__RefHeading___Toc7429429_73709187"/>
      <w:bookmarkStart w:id="3245" w:name="_Toc1464"/>
      <w:bookmarkEnd w:id="3244"/>
      <w:r>
        <w:rPr>
          <w:rtl w:val="true"/>
        </w:rPr>
        <w:t>تتمیم جامع المقاصد</w:t>
      </w:r>
      <w:bookmarkEnd w:id="3245"/>
    </w:p>
    <w:p>
      <w:pPr>
        <w:pStyle w:val="BookText"/>
        <w:rPr/>
      </w:pPr>
      <w:r>
        <w:rPr>
          <w:rFonts w:ascii="IRNazanin" w:hAnsi="IRNazanin" w:eastAsia="IRNazanin"/>
          <w:color w:val="111111"/>
          <w:sz w:val="28"/>
          <w:sz w:val="28"/>
          <w:szCs w:val="28"/>
          <w:rtl w:val="true"/>
          <w:lang w:bidi="fa-IR"/>
        </w:rPr>
        <w:t>فی شرح القواعد اسمه جامع الفوائد یأتی‏</w:t>
      </w:r>
    </w:p>
    <w:p>
      <w:pPr>
        <w:pStyle w:val="Heading3"/>
        <w:numPr>
          <w:ilvl w:val="2"/>
          <w:numId w:val="1"/>
        </w:numPr>
        <w:rPr/>
      </w:pPr>
      <w:bookmarkStart w:id="3246" w:name="__RefHeading___Toc7429431_73709187"/>
      <w:bookmarkStart w:id="3247" w:name="_Toc1465"/>
      <w:bookmarkEnd w:id="3246"/>
      <w:r>
        <w:rPr/>
        <w:t>1231</w:t>
      </w:r>
      <w:r>
        <w:rPr>
          <w:rtl w:val="true"/>
        </w:rPr>
        <w:t xml:space="preserve">- </w:t>
      </w:r>
      <w:r>
        <w:rPr>
          <w:rtl w:val="true"/>
        </w:rPr>
        <w:t>تتمیم الدرة المنظومة</w:t>
      </w:r>
      <w:bookmarkEnd w:id="3247"/>
    </w:p>
    <w:p>
      <w:pPr>
        <w:pStyle w:val="BookText"/>
        <w:rPr/>
      </w:pPr>
      <w:r>
        <w:rPr>
          <w:rFonts w:ascii="IRNazanin" w:hAnsi="IRNazanin" w:eastAsia="IRNazanin"/>
          <w:color w:val="111111"/>
          <w:sz w:val="28"/>
          <w:sz w:val="28"/>
          <w:szCs w:val="28"/>
          <w:rtl w:val="true"/>
          <w:lang w:bidi="fa-IR"/>
        </w:rPr>
        <w:t xml:space="preserve">من نظم السید بحر العلوم بإتمام الصلاة و ضم الحج إلیه للسید محمد باقر بن أبی القاسم الحجة الطباطبائی الحائری المولود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1331</w:t>
      </w:r>
    </w:p>
    <w:p>
      <w:pPr>
        <w:pStyle w:val="Heading3"/>
        <w:numPr>
          <w:ilvl w:val="2"/>
          <w:numId w:val="1"/>
        </w:numPr>
        <w:rPr/>
      </w:pPr>
      <w:bookmarkStart w:id="3248" w:name="__RefHeading___Toc7429433_73709187"/>
      <w:bookmarkStart w:id="3249" w:name="_Toc1466"/>
      <w:bookmarkEnd w:id="3248"/>
      <w:r>
        <w:rPr>
          <w:rtl w:val="true"/>
        </w:rPr>
        <w:t>تتمیم الدرة المنظومة</w:t>
      </w:r>
      <w:bookmarkEnd w:id="3249"/>
    </w:p>
    <w:p>
      <w:pPr>
        <w:pStyle w:val="BookText"/>
        <w:rPr/>
      </w:pPr>
      <w:r>
        <w:rPr>
          <w:rFonts w:ascii="IRNazanin" w:hAnsi="IRNazanin" w:eastAsia="IRNazanin"/>
          <w:color w:val="111111"/>
          <w:sz w:val="28"/>
          <w:sz w:val="28"/>
          <w:szCs w:val="28"/>
          <w:rtl w:val="true"/>
          <w:lang w:bidi="fa-IR"/>
        </w:rPr>
        <w:t>لمیرزا عبد الغنی الأهری اسمه فرائد اللآلی‏</w:t>
      </w:r>
    </w:p>
    <w:p>
      <w:pPr>
        <w:pStyle w:val="Heading3"/>
        <w:numPr>
          <w:ilvl w:val="2"/>
          <w:numId w:val="1"/>
        </w:numPr>
        <w:rPr/>
      </w:pPr>
      <w:bookmarkStart w:id="3250" w:name="__RefHeading___Toc7429435_73709187"/>
      <w:bookmarkStart w:id="3251" w:name="_Toc1467"/>
      <w:bookmarkEnd w:id="3250"/>
      <w:r>
        <w:rPr>
          <w:rtl w:val="true"/>
        </w:rPr>
        <w:t>تتمیم الدروس‏</w:t>
      </w:r>
      <w:bookmarkEnd w:id="3251"/>
    </w:p>
    <w:p>
      <w:pPr>
        <w:pStyle w:val="BookText"/>
        <w:rPr/>
      </w:pPr>
      <w:r>
        <w:rPr>
          <w:rFonts w:ascii="IRNazanin" w:hAnsi="IRNazanin" w:eastAsia="IRNazanin"/>
          <w:color w:val="111111"/>
          <w:sz w:val="28"/>
          <w:sz w:val="28"/>
          <w:szCs w:val="28"/>
          <w:rtl w:val="true"/>
          <w:lang w:bidi="fa-IR"/>
        </w:rPr>
        <w:t>یأتی بعنوان تکملة الدروس‏</w:t>
      </w:r>
    </w:p>
    <w:p>
      <w:pPr>
        <w:pStyle w:val="Heading3"/>
        <w:numPr>
          <w:ilvl w:val="2"/>
          <w:numId w:val="1"/>
        </w:numPr>
        <w:rPr/>
      </w:pPr>
      <w:bookmarkStart w:id="3252" w:name="__RefHeading___Toc7429437_73709187"/>
      <w:bookmarkStart w:id="3253" w:name="_Toc1468"/>
      <w:bookmarkEnd w:id="3252"/>
      <w:r>
        <w:rPr/>
        <w:t>1232</w:t>
      </w:r>
      <w:r>
        <w:rPr>
          <w:rtl w:val="true"/>
        </w:rPr>
        <w:t xml:space="preserve">- </w:t>
      </w:r>
      <w:r>
        <w:rPr>
          <w:rtl w:val="true"/>
        </w:rPr>
        <w:t>تتمیم رجال النیلی‏</w:t>
      </w:r>
      <w:bookmarkEnd w:id="325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للسید بهاء الدین علی بن عبد الکریم بن عبد الحمید الحسینی النیلی النجفی أستاذ الشیخ أبی العباس أحمد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أورد فیه من ترجمه العلامة فی الخلاصة و ابن داود فی رجاله مع اعتراضات باردة منه علی ابن داود کما وصفه کذلک صاحب المعالم الذی رأی الکتاب و استخرج منه ما یأتی و لعدم اطلاع المؤلف علی المتأخرین ترک ذکرهم لکن لاعتماده علی السید جمال الدین بن الأعرج التمس منه أن یلحق بهم من یعرفهم من المتأخرین فکتب هو ستة و عشرین رجلا منهم المؤلف نفسه و منهم تلمیذه الشیخ أحمد بن فهد المذکور، و ذکر من تصانیف ابن فهد عدة الداعی الذی ألفه سنة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xml:space="preserve">، فیظهر أن تتمیم الرجال کان بعد تاریخ تألیف العدة و صاحب المعالم استخرج ما ألحقه السید جمال الدین بن الأعرج من کتاب رجال النیلی و جعله مستقلا فنقله حفیده الشیخ علی عن خطه و نقل صاحب الریاض تلک التراجم عن خط </w:t>
      </w:r>
      <w:bookmarkStart w:id="3254" w:name="pg11677_135472"/>
    </w:p>
    <w:p>
      <w:pPr>
        <w:pStyle w:val="BookText"/>
        <w:rPr/>
      </w:pPr>
      <w:bookmarkEnd w:id="3254"/>
      <w:r>
        <w:rPr>
          <w:rFonts w:ascii="IRNazanin" w:hAnsi="IRNazanin" w:eastAsia="IRNazanin"/>
          <w:color w:val="111111"/>
          <w:sz w:val="28"/>
          <w:sz w:val="28"/>
          <w:szCs w:val="28"/>
          <w:rtl w:val="true"/>
          <w:lang w:bidi="fa-IR"/>
        </w:rPr>
        <w:t xml:space="preserve">الشیخ علی و جعل کل واحد منها فی محله من الریاض و أما السید جمال الدین بن الأعرج فهو و إن لم یصرح باسمه و نسبه فی موضع لکن الظاهر أنه سمی جده الشهید و إنه السید جمال الدین محمد بن السید سعد الدین محمد بن السید جمال الدین محمد الشهید بن السید عمید الدین عبد المطلب الأعرجی، و کان موجودا فی زمان تألیف عمدة الطالب سنة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و قد ذکره صاحب العمدة بغیر تسمیته فإنه ذکر عمید الدین الذی توفی سنة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ولده جمال الدین الشهید بالغری و ذکر ابنه الفاضل أبا الفضل سعد الدین بن جمال الدین و قال له ولدان ذکران و لم یذکر اسمهما، فالظاهر أن جمال الدین هذا أحدهما و الآخر شمس الدین المرتضی محمد الذی ولد له جلال الدین عبد الله کما ذکره فی تحفه الأزهار فإنه بعد ذکر سعد الدین محمد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له شمس الدین محمد و ولد لشمس الدین محمد جلال الدین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الولد الآخر لسعد الدین مع أن صاحب العمدة المعاصر له صرح بأن له ولدین ذکرین، و بالجملة لم یذکر فی کتب الأنساب من أعقاب السید أبی الفوارس والد السید عمید الدین و إخوته علی کثرتهم رجل یسمی بجمال الدین غیر الشهید الذی ذکر کیفیة شهادته فی عمدة الطالب المؤلف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جمال الدین بن الأعرج هذا الذی تمم الرجال بعد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استظهرنا أنه سمی جده و هو ابن سعد الدین الذی ذکره صاحب العمدة و لم یسمه‏</w:t>
      </w:r>
    </w:p>
    <w:p>
      <w:pPr>
        <w:pStyle w:val="Heading3"/>
        <w:numPr>
          <w:ilvl w:val="2"/>
          <w:numId w:val="1"/>
        </w:numPr>
        <w:rPr/>
      </w:pPr>
      <w:bookmarkStart w:id="3255" w:name="__RefHeading___Toc7429439_73709187"/>
      <w:bookmarkStart w:id="3256" w:name="_Toc1469"/>
      <w:bookmarkEnd w:id="3255"/>
      <w:r>
        <w:rPr/>
        <w:t>1233</w:t>
      </w:r>
      <w:r>
        <w:rPr>
          <w:rtl w:val="true"/>
        </w:rPr>
        <w:t xml:space="preserve">- </w:t>
      </w:r>
      <w:r>
        <w:rPr>
          <w:rtl w:val="true"/>
        </w:rPr>
        <w:t>تتمیم عنوان المعارف‏</w:t>
      </w:r>
      <w:bookmarkEnd w:id="3256"/>
    </w:p>
    <w:p>
      <w:pPr>
        <w:pStyle w:val="BookText"/>
        <w:rPr/>
      </w:pPr>
      <w:r>
        <w:rPr>
          <w:rFonts w:ascii="IRNazanin" w:hAnsi="IRNazanin" w:eastAsia="IRNazanin"/>
          <w:color w:val="111111"/>
          <w:sz w:val="28"/>
          <w:sz w:val="28"/>
          <w:szCs w:val="28"/>
          <w:rtl w:val="true"/>
          <w:lang w:bidi="fa-IR"/>
        </w:rPr>
        <w:t xml:space="preserve">للمولی المعاصر السید محسن بن عبد الکریم الأمین الحسینی العاملی نزیل الشام، و أصله الموسوم ب عنوان المعارف و ذکر الخلائف لکافی الکفاة إسماعیل بن عباد الوزیر الطالقانی المتوفی سنة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ذکره فی فهرس تصانیفه‏</w:t>
      </w:r>
    </w:p>
    <w:p>
      <w:pPr>
        <w:pStyle w:val="Heading3"/>
        <w:numPr>
          <w:ilvl w:val="2"/>
          <w:numId w:val="1"/>
        </w:numPr>
        <w:rPr/>
      </w:pPr>
      <w:bookmarkStart w:id="3257" w:name="__RefHeading___Toc7429441_73709187"/>
      <w:bookmarkStart w:id="3258" w:name="_Toc1470"/>
      <w:bookmarkEnd w:id="3257"/>
      <w:r>
        <w:rPr/>
        <w:t>1234</w:t>
      </w:r>
      <w:r>
        <w:rPr>
          <w:rtl w:val="true"/>
        </w:rPr>
        <w:t xml:space="preserve">- </w:t>
      </w:r>
      <w:r>
        <w:rPr>
          <w:rtl w:val="true"/>
        </w:rPr>
        <w:t>تتمیم مشارق الشموس‏</w:t>
      </w:r>
      <w:bookmarkEnd w:id="325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الدروس لآقا رضی الدین‏ </w:t>
      </w:r>
      <w:bookmarkStart w:id="3259" w:name="pg11677_135473"/>
    </w:p>
    <w:p>
      <w:pPr>
        <w:pStyle w:val="BookText"/>
        <w:rPr/>
      </w:pPr>
      <w:bookmarkEnd w:id="3259"/>
      <w:r>
        <w:rPr>
          <w:rFonts w:ascii="IRNazanin" w:hAnsi="IRNazanin" w:eastAsia="IRNazanin"/>
          <w:color w:val="111111"/>
          <w:sz w:val="28"/>
          <w:sz w:val="28"/>
          <w:szCs w:val="28"/>
          <w:rtl w:val="true"/>
          <w:lang w:bidi="fa-IR"/>
        </w:rPr>
        <w:t xml:space="preserve">محمد بن المحقق آقا حسین بن جمال الدین الخوانساری، هو أصغر من أخیه آقا جمال الدین الذی 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شابا قبل أخیه المذکور بقلیل، و تتمیمه هو شرح لکتاب الصوم و الاعتکاف من الدروس، ألفه باسم شاه سلطان حسین الصفوی و فرغ منه فی أول المحرم من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طبع مع المشارق بإیران‏</w:t>
      </w:r>
    </w:p>
    <w:p>
      <w:pPr>
        <w:pStyle w:val="Heading3"/>
        <w:numPr>
          <w:ilvl w:val="2"/>
          <w:numId w:val="1"/>
        </w:numPr>
        <w:rPr/>
      </w:pPr>
      <w:bookmarkStart w:id="3260" w:name="__RefHeading___Toc7429443_73709187"/>
      <w:bookmarkStart w:id="3261" w:name="_Toc1471"/>
      <w:bookmarkEnd w:id="3260"/>
      <w:r>
        <w:rPr/>
        <w:t>1235</w:t>
      </w:r>
      <w:r>
        <w:rPr>
          <w:rtl w:val="true"/>
        </w:rPr>
        <w:t xml:space="preserve">- </w:t>
      </w:r>
      <w:r>
        <w:rPr>
          <w:rtl w:val="true"/>
        </w:rPr>
        <w:t>تتمیم مشارق الشموس‏</w:t>
      </w:r>
      <w:bookmarkEnd w:id="3261"/>
    </w:p>
    <w:p>
      <w:pPr>
        <w:pStyle w:val="BookText"/>
        <w:rPr/>
      </w:pPr>
      <w:r>
        <w:rPr>
          <w:rFonts w:ascii="IRNazanin" w:hAnsi="IRNazanin" w:eastAsia="IRNazanin"/>
          <w:color w:val="111111"/>
          <w:sz w:val="28"/>
          <w:sz w:val="28"/>
          <w:szCs w:val="28"/>
          <w:rtl w:val="true"/>
          <w:lang w:bidi="fa-IR"/>
        </w:rPr>
        <w:t xml:space="preserve">و هو شرح کتاب الحج من الدروس للشیخ جواد بن الشیخ تقی ملا کتاب النجفی المتوفی بعد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تاریخه فی کتابه الأنوار الغرویة فی شرح اللمعة الدمشقیة توجد نسخه منه عند السید حسین بن علی بن أبی طالب الهمدانی النجفی و هو مع أنه مجلد ضخم کبیر لیس شرح تمام کتاب الحج بل هو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التمتع أربعة النیة و الإحرام بالعمرة فی الأشهر و الحج فی سنته و الإحرام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الشرح إلی أواخر الکفارات‏</w:t>
      </w:r>
    </w:p>
    <w:p>
      <w:pPr>
        <w:pStyle w:val="Heading3"/>
        <w:numPr>
          <w:ilvl w:val="2"/>
          <w:numId w:val="1"/>
        </w:numPr>
        <w:rPr/>
      </w:pPr>
      <w:bookmarkStart w:id="3262" w:name="__RefHeading___Toc7429445_73709187"/>
      <w:bookmarkStart w:id="3263" w:name="_Toc1472"/>
      <w:bookmarkEnd w:id="3262"/>
      <w:r>
        <w:rPr/>
        <w:t>1236</w:t>
      </w:r>
      <w:r>
        <w:rPr>
          <w:rtl w:val="true"/>
        </w:rPr>
        <w:t xml:space="preserve">- </w:t>
      </w:r>
      <w:r>
        <w:rPr>
          <w:rtl w:val="true"/>
        </w:rPr>
        <w:t>تتمیم الملخص‏</w:t>
      </w:r>
      <w:bookmarkEnd w:id="326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للسید الشریف أبی یعلی حمزة بن محمد الجعفری المعروف بأبی یعلی الجعفری الذی کان من تلامیذ الشیخ المفید و السید المرتضی و کان صهر الشیخ المفید علی ابنته و توفی سنة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هکذا حکاه صاحب الریاض عن بعض العلماء فی ترجمه حمزة بن محمد و صرح بأنه غیر الشریف أبی یعلی محمد بن الحسن بن حمزة الجعفری خلیفة الشیخ المفید الذی ترجمه النجاشی و توفی سنة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و حکی أیضا قولا آخر فی الریاض عن بعض الفضلاء و هو أن تتمیم الملخص هذا تألیف الشیخ أبی یعلی حمزة المعروف بسلار بن عبد العزیز الدیلمی تلمیذ السید المرتضی و 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صاحب نظام الأقوال ثم ضعف هذا القول بأن القائل عبر عن اسم سلار بحمزة بن محمد الدیلمی مع أنه ابن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خطأ هذا القائل‏ </w:t>
      </w:r>
      <w:bookmarkStart w:id="3264" w:name="pg11677_135474"/>
    </w:p>
    <w:p>
      <w:pPr>
        <w:pStyle w:val="BookText"/>
        <w:rPr/>
      </w:pPr>
      <w:bookmarkEnd w:id="3264"/>
      <w:r>
        <w:rPr>
          <w:rFonts w:ascii="IRNazanin" w:hAnsi="IRNazanin" w:eastAsia="IRNazanin"/>
          <w:color w:val="111111"/>
          <w:sz w:val="28"/>
          <w:sz w:val="28"/>
          <w:szCs w:val="28"/>
          <w:rtl w:val="true"/>
          <w:lang w:bidi="fa-IR"/>
        </w:rPr>
        <w:t xml:space="preserve">فی اسم والد سلار لا یکشف عن خطائه فی أصل المطلب فإن تلمذ سلار علی الشریف المرتضی و تتبعه لتصانیفه و انتصاره له مشهور فإنه الراد علی أبی الحسین البصری فی نقضه للشافی تألیف أستاذه المرتضی، و کان له تصانیف أخر مذکورة فی ترجمته منها المراسم المطبوع فیقرب فی النظر کونه متمما لملخص أستاذه أیضا و أما الشریف أبو یعلی حمزة ابن محمد الجعفری الموصوف بکونه تلمیذ الشیخ المفید و الشریف المرتضی فلم نسمع بترجمة اسمه و لا بتألیفه و لا بتلمذه علی الشریف المرتضی و الشیخ المفید و لا مصاهرته لثانیهما الا من قبل هذا البعض من الفضلاء إذ الفرض أنه غیر خلیفة المفید المترجم فی النجاشی و أیضا هو غیر الشریف أبی طالب حمزة بن محمد بن أحمد بن عبد الله الجعفری الذی ترجمه الشیخ منتجب الدین الذی توفی بعد سنة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احتمله فی الریاض و ذلک لأنه ترجمه فی أواخر حرف الحاء من فهرسه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المعاصرین له جزما علی ما یظهر لمن سبر کتابه من بنائه فی ذکر التراجم فی کل باب علی الترتیب الزمانی فیذکر فی أول الباب المعاصرین لشیخ الطائفة ثم تلامیذه ثم من بعدهم و هکذا إلی من عاصره‏</w:t>
      </w:r>
    </w:p>
    <w:p>
      <w:pPr>
        <w:pStyle w:val="Heading3"/>
        <w:numPr>
          <w:ilvl w:val="2"/>
          <w:numId w:val="1"/>
        </w:numPr>
        <w:rPr/>
      </w:pPr>
      <w:bookmarkStart w:id="3265" w:name="__RefHeading___Toc7429447_73709187"/>
      <w:bookmarkStart w:id="3266" w:name="_Toc1473"/>
      <w:bookmarkEnd w:id="3265"/>
      <w:r>
        <w:rPr/>
        <w:t>1237</w:t>
      </w:r>
      <w:r>
        <w:rPr>
          <w:rtl w:val="true"/>
        </w:rPr>
        <w:t xml:space="preserve">- </w:t>
      </w:r>
      <w:r>
        <w:rPr>
          <w:rtl w:val="true"/>
        </w:rPr>
        <w:t>تتمیم الموصلی‏</w:t>
      </w:r>
      <w:bookmarkEnd w:id="3266"/>
    </w:p>
    <w:p>
      <w:pPr>
        <w:pStyle w:val="BookText"/>
        <w:rPr/>
      </w:pPr>
      <w:r>
        <w:rPr>
          <w:rFonts w:ascii="IRNazanin" w:hAnsi="IRNazanin" w:eastAsia="IRNazanin"/>
          <w:color w:val="111111"/>
          <w:sz w:val="28"/>
          <w:sz w:val="28"/>
          <w:szCs w:val="28"/>
          <w:rtl w:val="true"/>
          <w:lang w:bidi="fa-IR"/>
        </w:rPr>
        <w:t xml:space="preserve">لشیخ الجزیرة أبی الحسن علی بن محمد العدوی الشمشاطی، ذکر ابن الندیم أنه کان یحیی سنة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الموصلی هو تاریخ أبی زکریا زید بن محمد الموصلی انتهی فیه إلی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 أبو الحسن الشمشاطی من أول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وقته فدخل فیه زیادات کثیرة، کذا ذکره النجاشی‏</w:t>
      </w:r>
    </w:p>
    <w:p>
      <w:pPr>
        <w:pStyle w:val="Heading3"/>
        <w:numPr>
          <w:ilvl w:val="2"/>
          <w:numId w:val="1"/>
        </w:numPr>
        <w:rPr/>
      </w:pPr>
      <w:bookmarkStart w:id="3267" w:name="__RefHeading___Toc7429449_73709187"/>
      <w:bookmarkStart w:id="3268" w:name="_Toc1474"/>
      <w:bookmarkEnd w:id="3267"/>
      <w:r>
        <w:rPr>
          <w:rtl w:val="true"/>
        </w:rPr>
        <w:t>تتمیم النزهة الاثنی عشریة</w:t>
      </w:r>
      <w:bookmarkEnd w:id="3268"/>
    </w:p>
    <w:p>
      <w:pPr>
        <w:pStyle w:val="BookText"/>
        <w:rPr/>
      </w:pPr>
      <w:r>
        <w:rPr>
          <w:rFonts w:ascii="IRNazanin" w:hAnsi="IRNazanin" w:eastAsia="IRNazanin"/>
          <w:color w:val="111111"/>
          <w:sz w:val="28"/>
          <w:sz w:val="28"/>
          <w:szCs w:val="28"/>
          <w:rtl w:val="true"/>
          <w:lang w:bidi="fa-IR"/>
        </w:rPr>
        <w:t>هو تتمیم الباب التاسع منه کما مر</w:t>
      </w:r>
    </w:p>
    <w:p>
      <w:pPr>
        <w:pStyle w:val="Heading3"/>
        <w:numPr>
          <w:ilvl w:val="2"/>
          <w:numId w:val="1"/>
        </w:numPr>
        <w:rPr/>
      </w:pPr>
      <w:bookmarkStart w:id="3269" w:name="__RefHeading___Toc7429451_73709187"/>
      <w:bookmarkStart w:id="3270" w:name="_Toc1475"/>
      <w:bookmarkEnd w:id="3269"/>
      <w:r>
        <w:rPr/>
        <w:t>1238</w:t>
      </w:r>
      <w:r>
        <w:rPr>
          <w:rtl w:val="true"/>
        </w:rPr>
        <w:t xml:space="preserve">- </w:t>
      </w:r>
      <w:r>
        <w:rPr>
          <w:rtl w:val="true"/>
        </w:rPr>
        <w:t>تثبیت الأقران‏</w:t>
      </w:r>
      <w:bookmarkEnd w:id="32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وجود الحجة صاحب الزمان ع، للسید نسیم حسن بن السید إعجاز حسین الأمروهوی‏ </w:t>
      </w:r>
      <w:bookmarkStart w:id="3271" w:name="pg11677_135475"/>
    </w:p>
    <w:p>
      <w:pPr>
        <w:pStyle w:val="BookText"/>
        <w:rPr/>
      </w:pPr>
      <w:bookmarkEnd w:id="3271"/>
      <w:r>
        <w:rPr>
          <w:rFonts w:ascii="IRNazanin" w:hAnsi="IRNazanin" w:eastAsia="IRNazanin"/>
          <w:color w:val="111111"/>
          <w:sz w:val="28"/>
          <w:sz w:val="28"/>
          <w:szCs w:val="28"/>
          <w:rtl w:val="true"/>
          <w:lang w:bidi="fa-IR"/>
        </w:rPr>
        <w:t>المعاصر، أثبت فیه وجوده ع کما قرره القدماء و علی الطرز الحدیث و البیان العصری بلغة أردو، طبع بالهند، و له إزالة الغرور و تأیید الإسلام و غیرهما</w:t>
      </w:r>
    </w:p>
    <w:p>
      <w:pPr>
        <w:pStyle w:val="Heading3"/>
        <w:numPr>
          <w:ilvl w:val="2"/>
          <w:numId w:val="1"/>
        </w:numPr>
        <w:rPr/>
      </w:pPr>
      <w:bookmarkStart w:id="3272" w:name="__RefHeading___Toc7429453_73709187"/>
      <w:bookmarkStart w:id="3273" w:name="_Toc1476"/>
      <w:bookmarkEnd w:id="3272"/>
      <w:r>
        <w:rPr/>
        <w:t>1239</w:t>
      </w:r>
      <w:r>
        <w:rPr>
          <w:rtl w:val="true"/>
        </w:rPr>
        <w:t xml:space="preserve">- </w:t>
      </w:r>
      <w:r>
        <w:rPr>
          <w:rtl w:val="true"/>
        </w:rPr>
        <w:t>تثبیت الإمامة</w:t>
      </w:r>
      <w:bookmarkEnd w:id="3273"/>
    </w:p>
    <w:p>
      <w:pPr>
        <w:pStyle w:val="BookText"/>
        <w:rPr/>
      </w:pPr>
      <w:r>
        <w:rPr>
          <w:rFonts w:ascii="IRNazanin" w:hAnsi="IRNazanin" w:eastAsia="IRNazanin"/>
          <w:color w:val="111111"/>
          <w:sz w:val="28"/>
          <w:sz w:val="28"/>
          <w:szCs w:val="28"/>
          <w:rtl w:val="true"/>
          <w:lang w:bidi="fa-IR"/>
        </w:rPr>
        <w:t xml:space="preserve">و تقدیم أمیر المؤمنین ع، للسید الشریف القاسم الرسی کما ذکره فی الحدائق الوردیة فی أحوال أئمة الزیدیة، و ترجمه ابن الندیم و عد من تصانیفه کتاب الإمامة، و الظاهر أن مراده هذا الکتاب، و هو ابن إبراهیم الملقب بطباطبا ابن إسماعیل الدیباج بن إبراهیم الشبه بن الحسن المثنی بن الحسن السبط ع، ذکر فی الحدائق الوردیة أنه بایعه أصحابه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مختفیا فی جبل الرس سنة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 و سبعین سنة،</w:t>
      </w:r>
    </w:p>
    <w:p>
      <w:pPr>
        <w:pStyle w:val="Heading3"/>
        <w:numPr>
          <w:ilvl w:val="2"/>
          <w:numId w:val="1"/>
        </w:numPr>
        <w:rPr/>
      </w:pPr>
      <w:bookmarkStart w:id="3274" w:name="__RefHeading___Toc7429455_73709187"/>
      <w:bookmarkStart w:id="3275" w:name="_Toc1477"/>
      <w:bookmarkEnd w:id="3274"/>
      <w:r>
        <w:rPr/>
        <w:t>1240</w:t>
      </w:r>
      <w:r>
        <w:rPr>
          <w:rtl w:val="true"/>
        </w:rPr>
        <w:t xml:space="preserve">- </w:t>
      </w:r>
      <w:r>
        <w:rPr>
          <w:rtl w:val="true"/>
        </w:rPr>
        <w:t>تثبیت إمامة أمیر المؤمنین ع‏</w:t>
      </w:r>
      <w:bookmarkEnd w:id="3275"/>
    </w:p>
    <w:p>
      <w:pPr>
        <w:pStyle w:val="BookText"/>
        <w:rPr/>
      </w:pPr>
      <w:r>
        <w:rPr>
          <w:rFonts w:ascii="IRNazanin" w:hAnsi="IRNazanin" w:eastAsia="IRNazanin"/>
          <w:color w:val="111111"/>
          <w:sz w:val="28"/>
          <w:sz w:val="28"/>
          <w:szCs w:val="28"/>
          <w:rtl w:val="true"/>
          <w:lang w:bidi="fa-IR"/>
        </w:rPr>
        <w:t xml:space="preserve">من کتاب الله عز و جل و من قول الرسول ص، للشریف الهادی أبی الحسین یحیی بن الحسین بن القاسم الرسی المذکور نسبه آنفا، ولد بالمدینة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بالدعوة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صعدة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الحدائق الوردیة و غیره و ذکر من تصانیفه کتاب الإمامة فی إثبات النبوة و الوصیة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الظاهر أنه غیر هذا الکتاب الموجود بهذا العنوان ضمن مجموعة من تصانیف الشریف الهادی فی المتحف البریطانی رقم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3276" w:name="__RefHeading___Toc7429457_73709187"/>
      <w:bookmarkStart w:id="3277" w:name="_Toc1478"/>
      <w:bookmarkEnd w:id="3276"/>
      <w:r>
        <w:rPr/>
        <w:t>1241</w:t>
      </w:r>
      <w:r>
        <w:rPr>
          <w:rtl w:val="true"/>
        </w:rPr>
        <w:t xml:space="preserve">- </w:t>
      </w:r>
      <w:r>
        <w:rPr>
          <w:rtl w:val="true"/>
        </w:rPr>
        <w:t>تثبیت الرسالة</w:t>
      </w:r>
      <w:bookmarkEnd w:id="3277"/>
    </w:p>
    <w:p>
      <w:pPr>
        <w:pStyle w:val="BookText"/>
        <w:rPr/>
      </w:pPr>
      <w:r>
        <w:rPr>
          <w:rFonts w:ascii="IRNazanin" w:hAnsi="IRNazanin" w:eastAsia="IRNazanin"/>
          <w:color w:val="111111"/>
          <w:sz w:val="28"/>
          <w:sz w:val="28"/>
          <w:szCs w:val="28"/>
          <w:rtl w:val="true"/>
          <w:lang w:bidi="fa-IR"/>
        </w:rPr>
        <w:t xml:space="preserve">للشیخ المتکلم أبی سهل إسماعیل بن علی ابن إسحاق بن الفضل بن أبی سهل بن نوبخت البغدادی الذی حضر وفاه الإمام العسکری ع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إبطال القیاس کما مر</w:t>
      </w:r>
    </w:p>
    <w:p>
      <w:pPr>
        <w:pStyle w:val="Heading3"/>
        <w:numPr>
          <w:ilvl w:val="2"/>
          <w:numId w:val="1"/>
        </w:numPr>
        <w:rPr/>
      </w:pPr>
      <w:bookmarkStart w:id="3278" w:name="__RefHeading___Toc7429459_73709187"/>
      <w:bookmarkStart w:id="3279" w:name="_Toc1479"/>
      <w:bookmarkEnd w:id="3278"/>
      <w:r>
        <w:rPr/>
        <w:t>1242</w:t>
      </w:r>
      <w:r>
        <w:rPr>
          <w:rtl w:val="true"/>
        </w:rPr>
        <w:t xml:space="preserve">- </w:t>
      </w:r>
      <w:r>
        <w:rPr>
          <w:rtl w:val="true"/>
        </w:rPr>
        <w:t>تثبیت المعجزات‏</w:t>
      </w:r>
      <w:bookmarkEnd w:id="327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المشهورة للنبی ص للشریف أبی القاسم علی بن أحمد العلوی الکوفی صاحب کتاب الاستغاثة و غیره‏ </w:t>
      </w:r>
      <w:bookmarkStart w:id="3280" w:name="pg11677_135476"/>
    </w:p>
    <w:p>
      <w:pPr>
        <w:pStyle w:val="BookText"/>
        <w:rPr/>
      </w:pPr>
      <w:bookmarkEnd w:id="3280"/>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قال الشیخ عبد الوهاب المعاصر للسید المرتضی فی آخر کتابه عیون المعجزات الذی هو تتمیم لهذا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حاولت أن أثبت فی صدر هذا الکتاب البعض من المعجزات لسید المرسلین و خاتم النبیین فوجدت کتابا ألفه السید أبو القاسم علی بن أحمد بن موسی بن الإمام محمد التقی الجواد ع سماه تثبیت المعجزات مشتملا علی المشهورة من معجزات الرسول ص و خالیا عن معجزات الأئمة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أنه أورد فی کتابه معجزاتهم ع لیکون تتمیما لتثبیت المعجزات‏</w:t>
      </w:r>
    </w:p>
    <w:p>
      <w:pPr>
        <w:pStyle w:val="Heading3"/>
        <w:numPr>
          <w:ilvl w:val="2"/>
          <w:numId w:val="1"/>
        </w:numPr>
        <w:rPr/>
      </w:pPr>
      <w:bookmarkStart w:id="3281" w:name="__RefHeading___Toc7429461_73709187"/>
      <w:bookmarkStart w:id="3282" w:name="_Toc1480"/>
      <w:bookmarkEnd w:id="3281"/>
      <w:r>
        <w:rPr/>
        <w:t>1243</w:t>
      </w:r>
      <w:r>
        <w:rPr>
          <w:rtl w:val="true"/>
        </w:rPr>
        <w:t xml:space="preserve">- </w:t>
      </w:r>
      <w:r>
        <w:rPr>
          <w:rtl w:val="true"/>
        </w:rPr>
        <w:t>تثبیت نبوة الأنبیاء</w:t>
      </w:r>
      <w:bookmarkEnd w:id="3282"/>
    </w:p>
    <w:p>
      <w:pPr>
        <w:pStyle w:val="BookText"/>
        <w:rPr/>
      </w:pPr>
      <w:r>
        <w:rPr>
          <w:rFonts w:ascii="IRNazanin" w:hAnsi="IRNazanin" w:eastAsia="IRNazanin"/>
          <w:color w:val="111111"/>
          <w:sz w:val="28"/>
          <w:sz w:val="28"/>
          <w:szCs w:val="28"/>
          <w:rtl w:val="true"/>
          <w:lang w:bidi="fa-IR"/>
        </w:rPr>
        <w:t>أیضا للشریف أبی القاسم العلوی المذکور ذکره النجاشی‏</w:t>
      </w:r>
    </w:p>
    <w:p>
      <w:pPr>
        <w:pStyle w:val="Heading3"/>
        <w:numPr>
          <w:ilvl w:val="2"/>
          <w:numId w:val="1"/>
        </w:numPr>
        <w:rPr/>
      </w:pPr>
      <w:bookmarkStart w:id="3283" w:name="__RefHeading___Toc7429463_73709187"/>
      <w:bookmarkStart w:id="3284" w:name="_Toc1481"/>
      <w:bookmarkEnd w:id="3283"/>
      <w:r>
        <w:rPr/>
        <w:t>1244</w:t>
      </w:r>
      <w:r>
        <w:rPr>
          <w:rtl w:val="true"/>
        </w:rPr>
        <w:t xml:space="preserve">- </w:t>
      </w:r>
      <w:r>
        <w:rPr>
          <w:rtl w:val="true"/>
        </w:rPr>
        <w:t>تثنیة الثلاثة</w:t>
      </w:r>
      <w:bookmarkEnd w:id="3284"/>
    </w:p>
    <w:p>
      <w:pPr>
        <w:pStyle w:val="BookText"/>
        <w:rPr/>
      </w:pPr>
      <w:r>
        <w:rPr>
          <w:rFonts w:ascii="IRNazanin" w:hAnsi="IRNazanin" w:eastAsia="IRNazanin"/>
          <w:color w:val="111111"/>
          <w:sz w:val="28"/>
          <w:sz w:val="28"/>
          <w:szCs w:val="28"/>
          <w:rtl w:val="true"/>
          <w:lang w:bidi="fa-IR"/>
        </w:rPr>
        <w:t xml:space="preserve">للواعظ الکامل الحاج میرزا محمد رضا بن میرزا علی نقی بن الحاج مولی رضا الهمدانی نزیل طهران و المتوفی بها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من داره علی الأکتاف إلی مشهد سیدنا عبد العظیم الحسنی ع و دفن فی جواره و له ترجمه مبسوطة فی المآثر و الآثار وجده المعاصر للسلطان فتح علی شاه مؤلف مفتاح النبوة و الدر النظیم فی تفسیر القرآن العظیم‏</w:t>
      </w:r>
    </w:p>
    <w:p>
      <w:pPr>
        <w:pStyle w:val="Heading3"/>
        <w:numPr>
          <w:ilvl w:val="2"/>
          <w:numId w:val="1"/>
        </w:numPr>
        <w:rPr/>
      </w:pPr>
      <w:bookmarkStart w:id="3285" w:name="__RefHeading___Toc7429465_73709187"/>
      <w:bookmarkStart w:id="3286" w:name="_Toc1482"/>
      <w:bookmarkEnd w:id="3285"/>
      <w:r>
        <w:rPr/>
        <w:t>1245</w:t>
      </w:r>
      <w:r>
        <w:rPr>
          <w:rtl w:val="true"/>
        </w:rPr>
        <w:t xml:space="preserve">- </w:t>
      </w:r>
      <w:r>
        <w:rPr>
          <w:rtl w:val="true"/>
        </w:rPr>
        <w:t>التجارات‏</w:t>
      </w:r>
      <w:bookmarkEnd w:id="3286"/>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مائة کتاب ذکر فهرسها النجاشی‏</w:t>
      </w:r>
    </w:p>
    <w:p>
      <w:pPr>
        <w:pStyle w:val="Heading3"/>
        <w:numPr>
          <w:ilvl w:val="2"/>
          <w:numId w:val="1"/>
        </w:numPr>
        <w:rPr/>
      </w:pPr>
      <w:bookmarkStart w:id="3287" w:name="__RefHeading___Toc7429467_73709187"/>
      <w:bookmarkStart w:id="3288" w:name="_Toc1483"/>
      <w:bookmarkEnd w:id="3287"/>
      <w:r>
        <w:rPr/>
        <w:t>1246</w:t>
      </w:r>
      <w:r>
        <w:rPr>
          <w:rtl w:val="true"/>
        </w:rPr>
        <w:t xml:space="preserve">- </w:t>
      </w:r>
      <w:r>
        <w:rPr>
          <w:rtl w:val="true"/>
        </w:rPr>
        <w:t>التجارات‏</w:t>
      </w:r>
      <w:bookmarkEnd w:id="3288"/>
    </w:p>
    <w:p>
      <w:pPr>
        <w:pStyle w:val="BookText"/>
        <w:rPr/>
      </w:pPr>
      <w:r>
        <w:rPr>
          <w:rFonts w:ascii="IRNazanin" w:hAnsi="IRNazanin" w:eastAsia="IRNazanin"/>
          <w:color w:val="111111"/>
          <w:sz w:val="28"/>
          <w:sz w:val="28"/>
          <w:szCs w:val="28"/>
          <w:rtl w:val="true"/>
          <w:lang w:bidi="fa-IR"/>
        </w:rPr>
        <w:t xml:space="preserve">لأبی جعفر محمد بن الحسن بن فروخ الصفار المتوفی بقم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289" w:name="__RefHeading___Toc7429469_73709187"/>
      <w:bookmarkStart w:id="3290" w:name="_Toc1484"/>
      <w:bookmarkEnd w:id="3289"/>
      <w:r>
        <w:rPr/>
        <w:t>1247</w:t>
      </w:r>
      <w:r>
        <w:rPr>
          <w:rtl w:val="true"/>
        </w:rPr>
        <w:t xml:space="preserve">- </w:t>
      </w:r>
      <w:r>
        <w:rPr>
          <w:rtl w:val="true"/>
        </w:rPr>
        <w:t>التجارات‏</w:t>
      </w:r>
      <w:bookmarkEnd w:id="3290"/>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الحسین بن موسی بن بابویه القمی المتوفی بالری سنة </w:t>
      </w:r>
      <w:r>
        <w:rPr>
          <w:rFonts w:eastAsia="IRNazanin" w:cs="IRNazanin"/>
          <w:color w:val="111111"/>
          <w:sz w:val="28"/>
          <w:szCs w:val="28"/>
          <w:lang w:bidi="fa-IR"/>
        </w:rPr>
        <w:t>381</w:t>
      </w:r>
    </w:p>
    <w:p>
      <w:pPr>
        <w:pStyle w:val="Heading3"/>
        <w:numPr>
          <w:ilvl w:val="2"/>
          <w:numId w:val="1"/>
        </w:numPr>
        <w:rPr/>
      </w:pPr>
      <w:bookmarkStart w:id="3291" w:name="__RefHeading___Toc7429471_73709187"/>
      <w:bookmarkStart w:id="3292" w:name="_Toc1485"/>
      <w:bookmarkEnd w:id="3291"/>
      <w:r>
        <w:rPr/>
        <w:t>1248</w:t>
      </w:r>
      <w:r>
        <w:rPr>
          <w:rtl w:val="true"/>
        </w:rPr>
        <w:t xml:space="preserve">- </w:t>
      </w:r>
      <w:r>
        <w:rPr>
          <w:rtl w:val="true"/>
        </w:rPr>
        <w:t>التجارات‏</w:t>
      </w:r>
      <w:bookmarkEnd w:id="329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للثقة الجلیل أبی محمد یونس بن عبد الرحمن الیقطینی‏ </w:t>
      </w:r>
      <w:bookmarkStart w:id="3293" w:name="pg11677_135477"/>
    </w:p>
    <w:p>
      <w:pPr>
        <w:pStyle w:val="BookText"/>
        <w:rPr/>
      </w:pPr>
      <w:bookmarkEnd w:id="3293"/>
      <w:r>
        <w:rPr>
          <w:rFonts w:ascii="IRNazanin" w:hAnsi="IRNazanin" w:eastAsia="IRNazanin"/>
          <w:color w:val="111111"/>
          <w:sz w:val="28"/>
          <w:sz w:val="28"/>
          <w:szCs w:val="28"/>
          <w:rtl w:val="true"/>
          <w:lang w:bidi="fa-IR"/>
        </w:rPr>
        <w:t>من أصحاب الکاظم و وکیل الرضا ع، و له کتب منها التجارات ذکرها النجاشی‏</w:t>
      </w:r>
    </w:p>
    <w:p>
      <w:pPr>
        <w:pStyle w:val="Heading3"/>
        <w:numPr>
          <w:ilvl w:val="2"/>
          <w:numId w:val="1"/>
        </w:numPr>
        <w:rPr/>
      </w:pPr>
      <w:bookmarkStart w:id="3294" w:name="__RefHeading___Toc7429473_73709187"/>
      <w:bookmarkStart w:id="3295" w:name="_Toc1486"/>
      <w:bookmarkEnd w:id="3294"/>
      <w:r>
        <w:rPr/>
        <w:t>1249</w:t>
      </w:r>
      <w:r>
        <w:rPr>
          <w:rtl w:val="true"/>
        </w:rPr>
        <w:t xml:space="preserve">- </w:t>
      </w:r>
      <w:r>
        <w:rPr>
          <w:rtl w:val="true"/>
        </w:rPr>
        <w:t>التجارات و الإجارات‏</w:t>
      </w:r>
      <w:bookmarkEnd w:id="3295"/>
    </w:p>
    <w:p>
      <w:pPr>
        <w:pStyle w:val="BookText"/>
        <w:rPr/>
      </w:pPr>
      <w:r>
        <w:rPr>
          <w:rFonts w:ascii="IRNazanin" w:hAnsi="IRNazanin" w:eastAsia="IRNazanin"/>
          <w:color w:val="111111"/>
          <w:sz w:val="28"/>
          <w:sz w:val="28"/>
          <w:szCs w:val="28"/>
          <w:rtl w:val="true"/>
          <w:lang w:bidi="fa-IR"/>
        </w:rPr>
        <w:t>لأبی الحسن علی بن مهزیار الأهوازی‏</w:t>
      </w:r>
    </w:p>
    <w:p>
      <w:pPr>
        <w:pStyle w:val="Heading3"/>
        <w:numPr>
          <w:ilvl w:val="2"/>
          <w:numId w:val="1"/>
        </w:numPr>
        <w:rPr/>
      </w:pPr>
      <w:bookmarkStart w:id="3296" w:name="__RefHeading___Toc7429475_73709187"/>
      <w:bookmarkStart w:id="3297" w:name="_Toc1487"/>
      <w:bookmarkEnd w:id="3296"/>
      <w:r>
        <w:rPr/>
        <w:t>1250</w:t>
      </w:r>
      <w:r>
        <w:rPr>
          <w:rtl w:val="true"/>
        </w:rPr>
        <w:t xml:space="preserve">- </w:t>
      </w:r>
      <w:r>
        <w:rPr>
          <w:rtl w:val="true"/>
        </w:rPr>
        <w:t>التجارات و الإجارات‏</w:t>
      </w:r>
      <w:bookmarkEnd w:id="3297"/>
    </w:p>
    <w:p>
      <w:pPr>
        <w:pStyle w:val="BookText"/>
        <w:rPr/>
      </w:pPr>
      <w:r>
        <w:rPr>
          <w:rFonts w:ascii="IRNazanin" w:hAnsi="IRNazanin" w:eastAsia="IRNazanin"/>
          <w:color w:val="111111"/>
          <w:sz w:val="28"/>
          <w:sz w:val="28"/>
          <w:szCs w:val="28"/>
          <w:rtl w:val="true"/>
          <w:lang w:bidi="fa-IR"/>
        </w:rPr>
        <w:t>لأبی جعفر محمد بن أرومة القمی یرویه و ما قبله النجاشی‏</w:t>
      </w:r>
    </w:p>
    <w:p>
      <w:pPr>
        <w:pStyle w:val="Heading3"/>
        <w:numPr>
          <w:ilvl w:val="2"/>
          <w:numId w:val="1"/>
        </w:numPr>
        <w:rPr/>
      </w:pPr>
      <w:bookmarkStart w:id="3298" w:name="__RefHeading___Toc7429477_73709187"/>
      <w:bookmarkStart w:id="3299" w:name="_Toc1488"/>
      <w:bookmarkEnd w:id="3298"/>
      <w:r>
        <w:rPr/>
        <w:t>1251</w:t>
      </w:r>
      <w:r>
        <w:rPr>
          <w:rtl w:val="true"/>
        </w:rPr>
        <w:t xml:space="preserve">- </w:t>
      </w:r>
      <w:r>
        <w:rPr>
          <w:rtl w:val="true"/>
        </w:rPr>
        <w:t>التجارب‏</w:t>
      </w:r>
      <w:bookmarkEnd w:id="3299"/>
    </w:p>
    <w:p>
      <w:pPr>
        <w:pStyle w:val="BookText"/>
        <w:rPr/>
      </w:pPr>
      <w:r>
        <w:rPr>
          <w:rFonts w:ascii="IRNazanin" w:hAnsi="IRNazanin" w:eastAsia="IRNazanin"/>
          <w:color w:val="111111"/>
          <w:sz w:val="28"/>
          <w:sz w:val="28"/>
          <w:szCs w:val="28"/>
          <w:rtl w:val="true"/>
          <w:lang w:bidi="fa-IR"/>
        </w:rPr>
        <w:t xml:space="preserve">للعلامة المؤرخ أبی الحسن علی بن الحسین المسعودی المتوفی بمصر سنة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ذکر الشهید فی حاشیة الخلاصة أنه من کتبه التی أحال إلیها فی کتابه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مواضع المروج عبر عنه بکتاب القضایا و التجارب‏</w:t>
      </w:r>
    </w:p>
    <w:p>
      <w:pPr>
        <w:pStyle w:val="Heading3"/>
        <w:numPr>
          <w:ilvl w:val="2"/>
          <w:numId w:val="1"/>
        </w:numPr>
        <w:rPr/>
      </w:pPr>
      <w:bookmarkStart w:id="3300" w:name="__RefHeading___Toc7429479_73709187"/>
      <w:bookmarkStart w:id="3301" w:name="_Toc1489"/>
      <w:bookmarkEnd w:id="3300"/>
      <w:r>
        <w:rPr/>
        <w:t>1252</w:t>
      </w:r>
      <w:r>
        <w:rPr>
          <w:rtl w:val="true"/>
        </w:rPr>
        <w:t xml:space="preserve">- </w:t>
      </w:r>
      <w:r>
        <w:rPr>
          <w:rtl w:val="true"/>
        </w:rPr>
        <w:t>تجارب الأمم‏</w:t>
      </w:r>
      <w:bookmarkEnd w:id="3301"/>
    </w:p>
    <w:p>
      <w:pPr>
        <w:pStyle w:val="BookText"/>
        <w:rPr/>
      </w:pPr>
      <w:r>
        <w:rPr>
          <w:rFonts w:ascii="IRNazanin" w:hAnsi="IRNazanin" w:eastAsia="IRNazanin"/>
          <w:color w:val="111111"/>
          <w:sz w:val="28"/>
          <w:sz w:val="28"/>
          <w:szCs w:val="28"/>
          <w:rtl w:val="true"/>
          <w:lang w:bidi="fa-IR"/>
        </w:rPr>
        <w:t xml:space="preserve">و تعاقب الهمم فی التواریخ و نوادر الاخبار للحکیم الماهر الشیخ أبی علی أحمد بن محمد بن یعقوب بن مسکویه الخازن الرازی الأصفهانی الخاتمة المعاصر للشیخ أبی علی بن سینا المتوفی سنة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استوفی فیه أخبار الخلفاء العباسیین علی النهج الصحیح إلی أواسط خلافة الطائع بعد خلع المستکفی و أکثر فیه من بیان فوائد الحزم و حسن استعماله و قبح الإفراط و التفریط و مضارهما، طبع مجلده الأول بالفتوغراف علی نسخه خزانة أیاصوفیة، تاریخ کتابة الأصل سنة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و طبع أیضا مجلد آخر منه فتوغرافیا، و طبع ثلاث مجلدات منه علی الحروف فی مصر</w:t>
      </w:r>
    </w:p>
    <w:p>
      <w:pPr>
        <w:pStyle w:val="Heading3"/>
        <w:numPr>
          <w:ilvl w:val="2"/>
          <w:numId w:val="1"/>
        </w:numPr>
        <w:rPr/>
      </w:pPr>
      <w:bookmarkStart w:id="3302" w:name="__RefHeading___Toc7429481_73709187"/>
      <w:bookmarkStart w:id="3303" w:name="_Toc1490"/>
      <w:bookmarkEnd w:id="3302"/>
      <w:r>
        <w:rPr/>
        <w:t>1253</w:t>
      </w:r>
      <w:r>
        <w:rPr>
          <w:rtl w:val="true"/>
        </w:rPr>
        <w:t xml:space="preserve">- </w:t>
      </w:r>
      <w:r>
        <w:rPr>
          <w:rtl w:val="true"/>
        </w:rPr>
        <w:t>تجارب الأنساب‏</w:t>
      </w:r>
      <w:bookmarkEnd w:id="330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أنوار الحکمة فارسی فی المواعظ و النصائح المرویة عن الأئمة و الحکماء و العرفاء و الآداب و الأخلاق طبع فی آخر نصاب الصبیان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ضمن مجموعه گنج عظیم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نور مصابیح القلوب بأنوار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مختصر من شمائل الحجة ع و بعض أحواله مما یتعلق بالغیبة </w:t>
      </w:r>
      <w:bookmarkStart w:id="3304" w:name="pg11677_135478"/>
    </w:p>
    <w:p>
      <w:pPr>
        <w:pStyle w:val="Heading3"/>
        <w:numPr>
          <w:ilvl w:val="2"/>
          <w:numId w:val="1"/>
        </w:numPr>
        <w:rPr/>
      </w:pPr>
      <w:bookmarkStart w:id="3305" w:name="__RefHeading___Toc7429483_73709187"/>
      <w:bookmarkStart w:id="3306" w:name="_Toc1491"/>
      <w:bookmarkEnd w:id="3304"/>
      <w:bookmarkEnd w:id="3305"/>
      <w:r>
        <w:rPr/>
        <w:t>1254</w:t>
      </w:r>
      <w:r>
        <w:rPr>
          <w:rtl w:val="true"/>
        </w:rPr>
        <w:t xml:space="preserve">- </w:t>
      </w:r>
      <w:r>
        <w:rPr>
          <w:rtl w:val="true"/>
        </w:rPr>
        <w:t>تجارب السلف‏</w:t>
      </w:r>
      <w:bookmarkEnd w:id="3306"/>
    </w:p>
    <w:p>
      <w:pPr>
        <w:pStyle w:val="BookText"/>
        <w:rPr/>
      </w:pPr>
      <w:r>
        <w:rPr>
          <w:rFonts w:ascii="IRNazanin" w:hAnsi="IRNazanin" w:eastAsia="IRNazanin"/>
          <w:color w:val="111111"/>
          <w:sz w:val="28"/>
          <w:sz w:val="28"/>
          <w:szCs w:val="28"/>
          <w:rtl w:val="true"/>
          <w:lang w:bidi="fa-IR"/>
        </w:rPr>
        <w:t xml:space="preserve">ترجمه إلی الفارسیة لکتاب تاریخ الفخری ترجمه مع بعض الزیادات هندو شاه بن سنجر بن عبد الله الصاحبی النخجوانی و طبع فی طهران بتصحیح عباس إقبال الآشتیانی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الشمسیة، راجعه‏</w:t>
      </w:r>
    </w:p>
    <w:p>
      <w:pPr>
        <w:pStyle w:val="Heading3"/>
        <w:numPr>
          <w:ilvl w:val="2"/>
          <w:numId w:val="1"/>
        </w:numPr>
        <w:rPr/>
      </w:pPr>
      <w:bookmarkStart w:id="3307" w:name="__RefHeading___Toc7429485_73709187"/>
      <w:bookmarkStart w:id="3308" w:name="_Toc1492"/>
      <w:bookmarkEnd w:id="3307"/>
      <w:r>
        <w:rPr/>
        <w:t>1255</w:t>
      </w:r>
      <w:r>
        <w:rPr>
          <w:rtl w:val="true"/>
        </w:rPr>
        <w:t xml:space="preserve">- </w:t>
      </w:r>
      <w:r>
        <w:rPr>
          <w:rtl w:val="true"/>
        </w:rPr>
        <w:t>تجارب شهریاری‏</w:t>
      </w:r>
      <w:bookmarkEnd w:id="3308"/>
    </w:p>
    <w:p>
      <w:pPr>
        <w:pStyle w:val="BookText"/>
        <w:rPr/>
      </w:pPr>
      <w:r>
        <w:rPr>
          <w:rFonts w:ascii="IRNazanin" w:hAnsi="IRNazanin" w:eastAsia="IRNazanin"/>
          <w:color w:val="111111"/>
          <w:sz w:val="28"/>
          <w:sz w:val="28"/>
          <w:szCs w:val="28"/>
          <w:rtl w:val="true"/>
          <w:lang w:bidi="fa-IR"/>
        </w:rPr>
        <w:t xml:space="preserve">فی علم الصنعة فارسی مرتب علی عشرین بابا لشهریار بن بهمن،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فی خطبته علی النبی و آله أجمعین، ثم صرح فی خطبته الفارسیة بالصلاة علی الوصی و باب علم النبی و الأئمة الطاهرین من آله رأیت نسخه منه عند السید أبی القاسم الریاضی الموسوی الخوانساری و هی جدیدة تمت کتابتها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3309" w:name="__RefHeading___Toc7429487_73709187"/>
      <w:bookmarkStart w:id="3310" w:name="_Toc1493"/>
      <w:bookmarkEnd w:id="3309"/>
      <w:r>
        <w:rPr>
          <w:rtl w:val="true"/>
        </w:rPr>
        <w:t>کتاب التجارة</w:t>
      </w:r>
      <w:bookmarkEnd w:id="3310"/>
    </w:p>
    <w:p>
      <w:pPr>
        <w:pStyle w:val="BookText"/>
        <w:rPr/>
      </w:pPr>
      <w:r>
        <w:rPr>
          <w:rFonts w:ascii="IRNazanin" w:hAnsi="IRNazanin" w:eastAsia="IRNazanin"/>
          <w:color w:val="111111"/>
          <w:sz w:val="28"/>
          <w:sz w:val="28"/>
          <w:szCs w:val="28"/>
          <w:rtl w:val="true"/>
          <w:lang w:bidi="fa-IR"/>
        </w:rPr>
        <w:t>یأتی بعنوان کتاب المتاجر فی حرف المیم‏</w:t>
      </w:r>
    </w:p>
    <w:p>
      <w:pPr>
        <w:pStyle w:val="Heading3"/>
        <w:numPr>
          <w:ilvl w:val="2"/>
          <w:numId w:val="1"/>
        </w:numPr>
        <w:rPr/>
      </w:pPr>
      <w:bookmarkStart w:id="3311" w:name="__RefHeading___Toc7429489_73709187"/>
      <w:bookmarkStart w:id="3312" w:name="_Toc1494"/>
      <w:bookmarkEnd w:id="3311"/>
      <w:r>
        <w:rPr/>
        <w:t>1256</w:t>
      </w:r>
      <w:r>
        <w:rPr>
          <w:rtl w:val="true"/>
        </w:rPr>
        <w:t xml:space="preserve">- </w:t>
      </w:r>
      <w:r>
        <w:rPr>
          <w:rtl w:val="true"/>
        </w:rPr>
        <w:t>التجارة الرابحة فی تفسیر السورة و الفاتحة</w:t>
      </w:r>
      <w:bookmarkEnd w:id="3312"/>
    </w:p>
    <w:p>
      <w:pPr>
        <w:pStyle w:val="BookText"/>
        <w:rPr/>
      </w:pPr>
      <w:r>
        <w:rPr>
          <w:rFonts w:ascii="IRNazanin" w:hAnsi="IRNazanin" w:eastAsia="IRNazanin"/>
          <w:color w:val="111111"/>
          <w:sz w:val="28"/>
          <w:sz w:val="28"/>
          <w:szCs w:val="28"/>
          <w:rtl w:val="true"/>
          <w:lang w:bidi="fa-IR"/>
        </w:rPr>
        <w:t xml:space="preserve">للمولی عبد الله بن شهاب الدین حسین الشه‏آبادی الیزدی المتوفی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الدرة السنیة فی شرح الرسالة الألفیة عند شرح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بسطت القول فیه فی مؤلفاتی خصوصا فی رسالتنا المسماة بالتجارة الرابحة فی تفسیر السورة و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سورة التوحید و فاتحة الکتاب لحاجة کافة المسلمین إلی معرفة تفسیرهما</w:t>
      </w:r>
    </w:p>
    <w:p>
      <w:pPr>
        <w:pStyle w:val="Heading3"/>
        <w:numPr>
          <w:ilvl w:val="2"/>
          <w:numId w:val="1"/>
        </w:numPr>
        <w:rPr/>
      </w:pPr>
      <w:bookmarkStart w:id="3313" w:name="__RefHeading___Toc7429491_73709187"/>
      <w:bookmarkStart w:id="3314" w:name="_Toc1495"/>
      <w:bookmarkEnd w:id="3313"/>
      <w:r>
        <w:rPr/>
        <w:t>1257</w:t>
      </w:r>
      <w:r>
        <w:rPr>
          <w:rtl w:val="true"/>
        </w:rPr>
        <w:t xml:space="preserve">- </w:t>
      </w:r>
      <w:r>
        <w:rPr>
          <w:rtl w:val="true"/>
        </w:rPr>
        <w:t>التجارة و الکسب‏</w:t>
      </w:r>
      <w:bookmarkEnd w:id="3314"/>
    </w:p>
    <w:p>
      <w:pPr>
        <w:pStyle w:val="BookText"/>
        <w:rPr/>
      </w:pPr>
      <w:r>
        <w:rPr>
          <w:rFonts w:ascii="IRNazanin" w:hAnsi="IRNazanin" w:eastAsia="IRNazanin"/>
          <w:color w:val="111111"/>
          <w:sz w:val="28"/>
          <w:sz w:val="28"/>
          <w:szCs w:val="28"/>
          <w:rtl w:val="true"/>
          <w:lang w:bidi="fa-IR"/>
        </w:rPr>
        <w:t>لأبی النضر محمد بن مسعود العیاشی السمرقندی ذکره النجاشی‏</w:t>
      </w:r>
    </w:p>
    <w:p>
      <w:pPr>
        <w:pStyle w:val="Heading3"/>
        <w:numPr>
          <w:ilvl w:val="2"/>
          <w:numId w:val="1"/>
        </w:numPr>
        <w:rPr/>
      </w:pPr>
      <w:bookmarkStart w:id="3315" w:name="__RefHeading___Toc7429493_73709187"/>
      <w:bookmarkStart w:id="3316" w:name="_Toc1496"/>
      <w:bookmarkEnd w:id="3315"/>
      <w:r>
        <w:rPr/>
        <w:t>1258</w:t>
      </w:r>
      <w:r>
        <w:rPr>
          <w:rtl w:val="true"/>
        </w:rPr>
        <w:t xml:space="preserve">- </w:t>
      </w:r>
      <w:r>
        <w:rPr>
          <w:rtl w:val="true"/>
        </w:rPr>
        <w:t>تجدد الإعسار بعد الیسار</w:t>
      </w:r>
      <w:bookmarkEnd w:id="331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الفقیه آقا محمد علی بن الأستاد الوحید آقا محمد باقر ابن المولی محمد أکمل البهبهانی الحائری نزیل کرمانشاهان و المدفون بمقبرته المعروفة بقبر آقا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کانت ولادته فی الحائر سنة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تصانیفه الشیخ أبو علی فی رجاله‏ </w:t>
      </w:r>
      <w:bookmarkStart w:id="3317" w:name="pg11677_135479"/>
    </w:p>
    <w:p>
      <w:pPr>
        <w:pStyle w:val="Heading3"/>
        <w:numPr>
          <w:ilvl w:val="2"/>
          <w:numId w:val="1"/>
        </w:numPr>
        <w:rPr/>
      </w:pPr>
      <w:bookmarkStart w:id="3318" w:name="__RefHeading___Toc7429495_73709187"/>
      <w:bookmarkStart w:id="3319" w:name="_Toc1497"/>
      <w:bookmarkEnd w:id="3317"/>
      <w:bookmarkEnd w:id="3318"/>
      <w:r>
        <w:rPr/>
        <w:t>1259</w:t>
      </w:r>
      <w:r>
        <w:rPr>
          <w:rtl w:val="true"/>
        </w:rPr>
        <w:t xml:space="preserve">- </w:t>
      </w:r>
      <w:r>
        <w:rPr>
          <w:rtl w:val="true"/>
        </w:rPr>
        <w:t>تجدد الأمثال‏</w:t>
      </w:r>
      <w:bookmarkEnd w:id="3319"/>
    </w:p>
    <w:p>
      <w:pPr>
        <w:pStyle w:val="BookText"/>
        <w:rPr/>
      </w:pPr>
      <w:r>
        <w:rPr>
          <w:rFonts w:ascii="IRNazanin" w:hAnsi="IRNazanin" w:eastAsia="IRNazanin"/>
          <w:color w:val="111111"/>
          <w:sz w:val="28"/>
          <w:sz w:val="28"/>
          <w:szCs w:val="28"/>
          <w:rtl w:val="true"/>
          <w:lang w:bidi="fa-IR"/>
        </w:rPr>
        <w:t xml:space="preserve">للشیخ محمد علی بن الشیخ أبی طالب، الشهیر ب الشیخ علی الحزین الزاهدی الجیلانی الأصفهانی، المتوفی ببنارس الهند سنة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ذکره فی نجوم السماء فی فهرس تصانیفه‏</w:t>
      </w:r>
    </w:p>
    <w:p>
      <w:pPr>
        <w:pStyle w:val="Heading3"/>
        <w:numPr>
          <w:ilvl w:val="2"/>
          <w:numId w:val="1"/>
        </w:numPr>
        <w:rPr/>
      </w:pPr>
      <w:bookmarkStart w:id="3320" w:name="__RefHeading___Toc7429497_73709187"/>
      <w:bookmarkStart w:id="3321" w:name="_Toc1498"/>
      <w:bookmarkEnd w:id="3320"/>
      <w:r>
        <w:rPr/>
        <w:t>1260</w:t>
      </w:r>
      <w:r>
        <w:rPr>
          <w:rtl w:val="true"/>
        </w:rPr>
        <w:t xml:space="preserve">- </w:t>
      </w:r>
      <w:r>
        <w:rPr>
          <w:rtl w:val="true"/>
        </w:rPr>
        <w:t>تجربات اکملی‏</w:t>
      </w:r>
      <w:bookmarkEnd w:id="3321"/>
    </w:p>
    <w:p>
      <w:pPr>
        <w:pStyle w:val="BookText"/>
        <w:rPr/>
      </w:pPr>
      <w:r>
        <w:rPr>
          <w:rFonts w:ascii="IRNazanin" w:hAnsi="IRNazanin" w:eastAsia="IRNazanin"/>
          <w:color w:val="111111"/>
          <w:sz w:val="28"/>
          <w:sz w:val="28"/>
          <w:szCs w:val="28"/>
          <w:rtl w:val="true"/>
          <w:lang w:bidi="fa-IR"/>
        </w:rPr>
        <w:t>فی الطب فارسی مطبوع، للحکیم محمد أصغر بن الحاج میر مقیم، و هو حاو لمجربات الأکبری و لذا صار أکمل منه و سمی بأکملی‏</w:t>
      </w:r>
    </w:p>
    <w:p>
      <w:pPr>
        <w:pStyle w:val="Heading3"/>
        <w:numPr>
          <w:ilvl w:val="2"/>
          <w:numId w:val="1"/>
        </w:numPr>
        <w:rPr/>
      </w:pPr>
      <w:bookmarkStart w:id="3322" w:name="__RefHeading___Toc7429499_73709187"/>
      <w:bookmarkStart w:id="3323" w:name="_Toc1499"/>
      <w:bookmarkEnd w:id="3322"/>
      <w:r>
        <w:rPr/>
        <w:t>1261</w:t>
      </w:r>
      <w:r>
        <w:rPr>
          <w:rtl w:val="true"/>
        </w:rPr>
        <w:t xml:space="preserve">- </w:t>
      </w:r>
      <w:r>
        <w:rPr>
          <w:rtl w:val="true"/>
        </w:rPr>
        <w:t>کتاب التجربة</w:t>
      </w:r>
      <w:bookmarkEnd w:id="3323"/>
    </w:p>
    <w:p>
      <w:pPr>
        <w:pStyle w:val="BookText"/>
        <w:rPr/>
      </w:pPr>
      <w:r>
        <w:rPr>
          <w:rFonts w:ascii="IRNazanin" w:hAnsi="IRNazanin" w:eastAsia="IRNazanin"/>
          <w:color w:val="111111"/>
          <w:sz w:val="28"/>
          <w:sz w:val="28"/>
          <w:szCs w:val="28"/>
          <w:rtl w:val="true"/>
          <w:lang w:bidi="fa-IR"/>
        </w:rPr>
        <w:t>لأبی المحاسن عبد الواحد الرویانی مؤلف کتاب البحر و غیره مما ذکره فی رویان من معجم البلدان‏</w:t>
      </w:r>
    </w:p>
    <w:p>
      <w:pPr>
        <w:pStyle w:val="Heading3"/>
        <w:numPr>
          <w:ilvl w:val="2"/>
          <w:numId w:val="1"/>
        </w:numPr>
        <w:rPr/>
      </w:pPr>
      <w:bookmarkStart w:id="3324" w:name="__RefHeading___Toc7429501_73709187"/>
      <w:bookmarkStart w:id="3325" w:name="_Toc1500"/>
      <w:bookmarkEnd w:id="3324"/>
      <w:r>
        <w:rPr/>
        <w:t>1262</w:t>
      </w:r>
      <w:r>
        <w:rPr>
          <w:rtl w:val="true"/>
        </w:rPr>
        <w:t xml:space="preserve">- </w:t>
      </w:r>
      <w:r>
        <w:rPr>
          <w:rtl w:val="true"/>
        </w:rPr>
        <w:t>تجربة الأحرار</w:t>
      </w:r>
      <w:bookmarkEnd w:id="3325"/>
    </w:p>
    <w:p>
      <w:pPr>
        <w:pStyle w:val="BookText"/>
        <w:rPr/>
      </w:pPr>
      <w:r>
        <w:rPr>
          <w:rFonts w:ascii="IRNazanin" w:hAnsi="IRNazanin" w:eastAsia="IRNazanin"/>
          <w:color w:val="111111"/>
          <w:sz w:val="28"/>
          <w:sz w:val="28"/>
          <w:szCs w:val="28"/>
          <w:rtl w:val="true"/>
          <w:lang w:bidi="fa-IR"/>
        </w:rPr>
        <w:t xml:space="preserve">نقل عنه فی أعیان الشیعة ترجمه المولی إبراهیم التبریزی أخ المولی رضا التبریزی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326" w:name="__RefHeading___Toc7429503_73709187"/>
      <w:bookmarkStart w:id="3327" w:name="_Toc1501"/>
      <w:bookmarkEnd w:id="3326"/>
      <w:r>
        <w:rPr>
          <w:rtl w:val="true"/>
        </w:rPr>
        <w:t>التجری‏</w:t>
      </w:r>
      <w:bookmarkEnd w:id="3327"/>
    </w:p>
    <w:p>
      <w:pPr>
        <w:pStyle w:val="Heading3"/>
        <w:numPr>
          <w:ilvl w:val="2"/>
          <w:numId w:val="1"/>
        </w:numPr>
        <w:rPr/>
      </w:pPr>
      <w:bookmarkStart w:id="3328" w:name="__RefHeading___Toc7429505_73709187"/>
      <w:bookmarkStart w:id="3329" w:name="_Toc1502"/>
      <w:bookmarkEnd w:id="3328"/>
      <w:r>
        <w:rPr>
          <w:rtl w:val="true"/>
        </w:rPr>
        <w:t>بیان</w:t>
      </w:r>
      <w:bookmarkEnd w:id="3329"/>
    </w:p>
    <w:p>
      <w:pPr>
        <w:pStyle w:val="BookText"/>
        <w:rPr/>
      </w:pPr>
      <w:r>
        <w:rPr>
          <w:rFonts w:ascii="IRNazanin" w:hAnsi="IRNazanin" w:eastAsia="IRNazanin"/>
          <w:color w:val="111111"/>
          <w:sz w:val="28"/>
          <w:sz w:val="28"/>
          <w:szCs w:val="28"/>
          <w:rtl w:val="true"/>
          <w:lang w:bidi="fa-IR"/>
        </w:rPr>
        <w:t>هو من مسائل أصول الفقه و قد أفرده بالتدوین جمع کثیر من المتأخرین و لا سیما بعد ما حرره العلامة الأنصاری فی رسائله و نحن نذکر عدة قلیلة منها</w:t>
      </w:r>
    </w:p>
    <w:p>
      <w:pPr>
        <w:pStyle w:val="Heading3"/>
        <w:numPr>
          <w:ilvl w:val="2"/>
          <w:numId w:val="1"/>
        </w:numPr>
        <w:rPr/>
      </w:pPr>
      <w:bookmarkStart w:id="3330" w:name="__RefHeading___Toc7429507_73709187"/>
      <w:bookmarkStart w:id="3331" w:name="_Toc1503"/>
      <w:bookmarkEnd w:id="3330"/>
      <w:r>
        <w:rPr/>
        <w:t>1263</w:t>
      </w:r>
      <w:r>
        <w:rPr>
          <w:rtl w:val="true"/>
        </w:rPr>
        <w:t xml:space="preserve">- </w:t>
      </w:r>
      <w:r>
        <w:rPr>
          <w:rtl w:val="true"/>
        </w:rPr>
        <w:t>التجری‏</w:t>
      </w:r>
      <w:bookmarkEnd w:id="3331"/>
    </w:p>
    <w:p>
      <w:pPr>
        <w:pStyle w:val="BookText"/>
        <w:rPr/>
      </w:pPr>
      <w:r>
        <w:rPr>
          <w:rFonts w:ascii="IRNazanin" w:hAnsi="IRNazanin" w:eastAsia="IRNazanin"/>
          <w:color w:val="111111"/>
          <w:sz w:val="28"/>
          <w:sz w:val="28"/>
          <w:szCs w:val="28"/>
          <w:rtl w:val="true"/>
          <w:lang w:bidi="fa-IR"/>
        </w:rPr>
        <w:t xml:space="preserve">للشیخ میرزا عبد الوهاب الشریف بن محمد علی القزوینی تلمیذ صاحبی الریاض و مفتاح الکرامة رأیته بخط علی مردان بن محمد علی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من تصانیفه عند الشیخ قاسم بن الحسن آل محیی الدین الجامعی‏</w:t>
      </w:r>
    </w:p>
    <w:p>
      <w:pPr>
        <w:pStyle w:val="Heading3"/>
        <w:numPr>
          <w:ilvl w:val="2"/>
          <w:numId w:val="1"/>
        </w:numPr>
        <w:rPr/>
      </w:pPr>
      <w:bookmarkStart w:id="3332" w:name="__RefHeading___Toc7429509_73709187"/>
      <w:bookmarkStart w:id="3333" w:name="_Toc1504"/>
      <w:bookmarkEnd w:id="3332"/>
      <w:r>
        <w:rPr/>
        <w:t>1264</w:t>
      </w:r>
      <w:r>
        <w:rPr>
          <w:rtl w:val="true"/>
        </w:rPr>
        <w:t xml:space="preserve">- </w:t>
      </w:r>
      <w:r>
        <w:rPr>
          <w:rtl w:val="true"/>
        </w:rPr>
        <w:t>التجری‏</w:t>
      </w:r>
      <w:bookmarkEnd w:id="333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نظام الدین المرتضی ابن شیخ الإسلام الشیخ حسن نزیل المشهد الرضوی ابن الشیخ مرتضی بن الجواد بن الهادی العاملی الکاظمی الرشتی المولود سنة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وفقنا لتحصیل المسائل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من تقریر بحث أستاذه المولی محمد الشهیر بالفاضل الشرابیانی النجفی و أهداه‏ </w:t>
      </w:r>
      <w:bookmarkStart w:id="3334" w:name="pg11677_135480"/>
    </w:p>
    <w:p>
      <w:pPr>
        <w:pStyle w:val="BookText"/>
        <w:rPr/>
      </w:pPr>
      <w:bookmarkEnd w:id="3334"/>
      <w:r>
        <w:rPr>
          <w:rFonts w:ascii="IRNazanin" w:hAnsi="IRNazanin" w:eastAsia="IRNazanin"/>
          <w:color w:val="111111"/>
          <w:sz w:val="28"/>
          <w:sz w:val="28"/>
          <w:szCs w:val="28"/>
          <w:rtl w:val="true"/>
          <w:lang w:bidi="fa-IR"/>
        </w:rPr>
        <w:t xml:space="preserve">لخاله معین الأطباء الرشتی و فرغ منه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بخط المؤلف و علیها تقریظ السید أبی القاسم الإشکوری و إجازته له عند السید شهاب الدین التبریزی‏</w:t>
      </w:r>
    </w:p>
    <w:p>
      <w:pPr>
        <w:pStyle w:val="Heading3"/>
        <w:numPr>
          <w:ilvl w:val="2"/>
          <w:numId w:val="1"/>
        </w:numPr>
        <w:rPr/>
      </w:pPr>
      <w:bookmarkStart w:id="3335" w:name="__RefHeading___Toc7429511_73709187"/>
      <w:bookmarkStart w:id="3336" w:name="_Toc1505"/>
      <w:bookmarkEnd w:id="3335"/>
      <w:r>
        <w:rPr/>
        <w:t>1265</w:t>
      </w:r>
      <w:r>
        <w:rPr>
          <w:rtl w:val="true"/>
        </w:rPr>
        <w:t xml:space="preserve">- </w:t>
      </w:r>
      <w:r>
        <w:rPr>
          <w:rtl w:val="true"/>
        </w:rPr>
        <w:t>التجری‏</w:t>
      </w:r>
      <w:bookmarkEnd w:id="3336"/>
    </w:p>
    <w:p>
      <w:pPr>
        <w:pStyle w:val="BookText"/>
        <w:rPr/>
      </w:pPr>
      <w:r>
        <w:rPr>
          <w:rFonts w:ascii="IRNazanin" w:hAnsi="IRNazanin" w:eastAsia="IRNazanin"/>
          <w:color w:val="111111"/>
          <w:sz w:val="28"/>
          <w:sz w:val="28"/>
          <w:szCs w:val="28"/>
          <w:rtl w:val="true"/>
          <w:lang w:bidi="fa-IR"/>
        </w:rPr>
        <w:t xml:space="preserve">للسید الحجة المجاهد الحاج السید مصطفی بن العلامة الحاج السید حسین الکاشانی النجفی المتوفی بالکاظمیة فی أول لیلة الثلاثاء التاسع و العشرین من شهر الصیام سنة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أوان اشتغاله فی تدریس المسألة فی النجف رأیته عند تلمیذه الحاج السید حسن بن السید محمد بن إسماعیل الساروی مؤلف التحفة الغرویة الآتی‏</w:t>
      </w:r>
    </w:p>
    <w:p>
      <w:pPr>
        <w:pStyle w:val="Heading3"/>
        <w:numPr>
          <w:ilvl w:val="2"/>
          <w:numId w:val="1"/>
        </w:numPr>
        <w:rPr/>
      </w:pPr>
      <w:bookmarkStart w:id="3337" w:name="__RefHeading___Toc7429513_73709187"/>
      <w:bookmarkStart w:id="3338" w:name="_Toc1506"/>
      <w:bookmarkEnd w:id="3337"/>
      <w:r>
        <w:rPr/>
        <w:t>1266</w:t>
      </w:r>
      <w:r>
        <w:rPr>
          <w:rtl w:val="true"/>
        </w:rPr>
        <w:t xml:space="preserve">- </w:t>
      </w:r>
      <w:r>
        <w:rPr>
          <w:rtl w:val="true"/>
        </w:rPr>
        <w:t>التجرید</w:t>
      </w:r>
      <w:bookmarkEnd w:id="3338"/>
    </w:p>
    <w:p>
      <w:pPr>
        <w:pStyle w:val="BookText"/>
        <w:rPr/>
      </w:pPr>
      <w:r>
        <w:rPr>
          <w:rFonts w:ascii="IRNazanin" w:hAnsi="IRNazanin" w:eastAsia="IRNazanin"/>
          <w:color w:val="111111"/>
          <w:sz w:val="28"/>
          <w:sz w:val="28"/>
          <w:szCs w:val="28"/>
          <w:rtl w:val="true"/>
          <w:lang w:bidi="fa-IR"/>
        </w:rPr>
        <w:t xml:space="preserve">فی أصول الفقه للمولی المحقق مهدی بن أبی ذر النراقی الکاشانی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المستدرک، و قد طبع بإیران و یأتی شرح التجرید لولده المولی أحمد الذی ألفه سنة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Heading3"/>
        <w:numPr>
          <w:ilvl w:val="2"/>
          <w:numId w:val="1"/>
        </w:numPr>
        <w:rPr/>
      </w:pPr>
      <w:bookmarkStart w:id="3339" w:name="__RefHeading___Toc7429515_73709187"/>
      <w:bookmarkStart w:id="3340" w:name="_Toc1507"/>
      <w:bookmarkEnd w:id="3339"/>
      <w:r>
        <w:rPr/>
        <w:t>1267</w:t>
      </w:r>
      <w:r>
        <w:rPr>
          <w:rtl w:val="true"/>
        </w:rPr>
        <w:t xml:space="preserve">- </w:t>
      </w:r>
      <w:r>
        <w:rPr>
          <w:rtl w:val="true"/>
        </w:rPr>
        <w:t>التجرید</w:t>
      </w:r>
      <w:bookmarkEnd w:id="3340"/>
    </w:p>
    <w:p>
      <w:pPr>
        <w:pStyle w:val="BookText"/>
        <w:rPr/>
      </w:pPr>
      <w:r>
        <w:rPr>
          <w:rFonts w:ascii="IRNazanin" w:hAnsi="IRNazanin" w:eastAsia="IRNazanin"/>
          <w:color w:val="111111"/>
          <w:sz w:val="28"/>
          <w:sz w:val="28"/>
          <w:szCs w:val="28"/>
          <w:rtl w:val="true"/>
          <w:lang w:bidi="fa-IR"/>
        </w:rPr>
        <w:t xml:space="preserve">فی التجوید للمولی محمد طاهر بن محمد مؤمن، انتخب نفسه منه رسالته الفارسیة فی التجوید، تأتی فی حرف المیم بعنوان المنتخب و إنه کتب المنتخب فی حیاة مؤلفه سنة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3341" w:name="__RefHeading___Toc7429517_73709187"/>
      <w:bookmarkStart w:id="3342" w:name="_Toc1508"/>
      <w:bookmarkEnd w:id="3341"/>
      <w:r>
        <w:rPr/>
        <w:t>1268</w:t>
      </w:r>
      <w:r>
        <w:rPr>
          <w:rtl w:val="true"/>
        </w:rPr>
        <w:t xml:space="preserve">- </w:t>
      </w:r>
      <w:r>
        <w:rPr>
          <w:rtl w:val="true"/>
        </w:rPr>
        <w:t>التجرید</w:t>
      </w:r>
      <w:bookmarkEnd w:id="3342"/>
    </w:p>
    <w:p>
      <w:pPr>
        <w:pStyle w:val="BookText"/>
        <w:rPr/>
      </w:pPr>
      <w:r>
        <w:rPr>
          <w:rFonts w:ascii="IRNazanin" w:hAnsi="IRNazanin" w:eastAsia="IRNazanin"/>
          <w:color w:val="111111"/>
          <w:sz w:val="28"/>
          <w:sz w:val="28"/>
          <w:szCs w:val="28"/>
          <w:rtl w:val="true"/>
          <w:lang w:bidi="fa-IR"/>
        </w:rPr>
        <w:t xml:space="preserve">فی الحکمة لغوث المتألهین الأمیر غیاث الدین منصور بن صدر الحکماء الأمیر صدر الدین الحسینی الدشتکی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xml:space="preserve">، ذکر القاضی فی المجالس أنه رآه و فیه جمیع مباحث الإلهیات و الطبیعیات بعبارات موجزة مجردا عن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موقوفات الحاج عماد للخزانة الرضویة،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نور الأرض و السماء یا عالم السر و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جردت فی هذا الکتاب بالتماس بعض الأحباب مسائل الحکمة عن البرهان تسهیلا علی الأذهان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شحنتها بإشارات إلی الحقائق و تلویحات إلی 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رتبته علی قسمین الطبیعی و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العبارات الأخیرة استظهر بعض أنه‏ </w:t>
      </w:r>
      <w:bookmarkStart w:id="3343" w:name="pg11677_135481"/>
    </w:p>
    <w:p>
      <w:pPr>
        <w:pStyle w:val="BookText"/>
        <w:rPr/>
      </w:pPr>
      <w:bookmarkEnd w:id="3343"/>
      <w:r>
        <w:rPr>
          <w:rFonts w:ascii="IRNazanin" w:hAnsi="IRNazanin" w:eastAsia="IRNazanin"/>
          <w:color w:val="111111"/>
          <w:sz w:val="28"/>
          <w:sz w:val="28"/>
          <w:szCs w:val="28"/>
          <w:rtl w:val="true"/>
          <w:lang w:bidi="fa-IR"/>
        </w:rPr>
        <w:t>مسمی بالإشارات و التلویحات لکن الظاهر أنه کان معروفا بالتجرید کما عبر عنه القاضی المقارب لعصره، و لعله أخذ من قوله إنی جردت و الا فلم یصرح فی الکتاب باسمه، و الظاهر أنه غیر تجرید الغواشی الآتی قریبا</w:t>
      </w:r>
      <w:r>
        <w:rPr>
          <w:rFonts w:eastAsia="IRNazanin" w:cs="IRNazanin"/>
          <w:color w:val="111111"/>
          <w:sz w:val="28"/>
          <w:szCs w:val="28"/>
          <w:rtl w:val="true"/>
          <w:lang w:bidi="fa-IR"/>
        </w:rPr>
        <w:t>.</w:t>
      </w:r>
    </w:p>
    <w:p>
      <w:pPr>
        <w:pStyle w:val="Heading3"/>
        <w:numPr>
          <w:ilvl w:val="2"/>
          <w:numId w:val="1"/>
        </w:numPr>
        <w:rPr/>
      </w:pPr>
      <w:bookmarkStart w:id="3344" w:name="__RefHeading___Toc7429519_73709187"/>
      <w:bookmarkStart w:id="3345" w:name="_Toc1509"/>
      <w:bookmarkEnd w:id="3344"/>
      <w:r>
        <w:rPr/>
        <w:t>1269</w:t>
      </w:r>
      <w:r>
        <w:rPr>
          <w:rtl w:val="true"/>
        </w:rPr>
        <w:t xml:space="preserve">- </w:t>
      </w:r>
      <w:r>
        <w:rPr>
          <w:rtl w:val="true"/>
        </w:rPr>
        <w:t>التجرید</w:t>
      </w:r>
      <w:bookmarkEnd w:id="3345"/>
    </w:p>
    <w:p>
      <w:pPr>
        <w:pStyle w:val="BookText"/>
        <w:rPr/>
      </w:pPr>
      <w:r>
        <w:rPr>
          <w:rFonts w:ascii="IRNazanin" w:hAnsi="IRNazanin" w:eastAsia="IRNazanin"/>
          <w:color w:val="111111"/>
          <w:sz w:val="28"/>
          <w:sz w:val="28"/>
          <w:szCs w:val="28"/>
          <w:rtl w:val="true"/>
          <w:lang w:bidi="fa-IR"/>
        </w:rPr>
        <w:t xml:space="preserve">فی الفقه للسید جمال الدین أبی القاسم عبد الله بن علی بن أبی المحاسن زهرة الحسینی الحلی ابن أخ السید أبی المکارم صاحب الغنیة، ولد سنة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فی نظام الأقوال و یروی عنه ولده السید محیی الدین أبو حامد محمد بن عبد الله من مشایخ المحقق الحلی و ابن طاوس و غیرهما</w:t>
      </w:r>
      <w:r>
        <w:rPr>
          <w:rFonts w:eastAsia="IRNazanin" w:cs="IRNazanin"/>
          <w:color w:val="111111"/>
          <w:sz w:val="28"/>
          <w:szCs w:val="28"/>
          <w:rtl w:val="true"/>
          <w:lang w:bidi="fa-IR"/>
        </w:rPr>
        <w:t>.</w:t>
      </w:r>
    </w:p>
    <w:p>
      <w:pPr>
        <w:pStyle w:val="Heading3"/>
        <w:numPr>
          <w:ilvl w:val="2"/>
          <w:numId w:val="1"/>
        </w:numPr>
        <w:rPr/>
      </w:pPr>
      <w:bookmarkStart w:id="3346" w:name="__RefHeading___Toc7429521_73709187"/>
      <w:bookmarkStart w:id="3347" w:name="_Toc1510"/>
      <w:bookmarkEnd w:id="3346"/>
      <w:r>
        <w:rPr/>
        <w:t>1270</w:t>
      </w:r>
      <w:r>
        <w:rPr>
          <w:rtl w:val="true"/>
        </w:rPr>
        <w:t xml:space="preserve">- </w:t>
      </w:r>
      <w:r>
        <w:rPr>
          <w:rtl w:val="true"/>
        </w:rPr>
        <w:t>التجرید</w:t>
      </w:r>
      <w:bookmarkEnd w:id="3347"/>
    </w:p>
    <w:p>
      <w:pPr>
        <w:pStyle w:val="BookText"/>
        <w:rPr/>
      </w:pPr>
      <w:r>
        <w:rPr>
          <w:rFonts w:ascii="IRNazanin" w:hAnsi="IRNazanin" w:eastAsia="IRNazanin"/>
          <w:color w:val="111111"/>
          <w:sz w:val="28"/>
          <w:sz w:val="28"/>
          <w:szCs w:val="28"/>
          <w:rtl w:val="true"/>
          <w:lang w:bidi="fa-IR"/>
        </w:rPr>
        <w:t>فی المعانی و البیان، لسمرة بن علی البحرانی کما فی کشف الظنون</w:t>
      </w:r>
      <w:r>
        <w:rPr>
          <w:rFonts w:eastAsia="IRNazanin" w:cs="IRNazanin"/>
          <w:color w:val="111111"/>
          <w:sz w:val="28"/>
          <w:szCs w:val="28"/>
          <w:rtl w:val="true"/>
          <w:lang w:bidi="fa-IR"/>
        </w:rPr>
        <w:t>.</w:t>
      </w:r>
    </w:p>
    <w:p>
      <w:pPr>
        <w:pStyle w:val="Heading3"/>
        <w:numPr>
          <w:ilvl w:val="2"/>
          <w:numId w:val="1"/>
        </w:numPr>
        <w:rPr/>
      </w:pPr>
      <w:bookmarkStart w:id="3348" w:name="__RefHeading___Toc7429523_73709187"/>
      <w:bookmarkStart w:id="3349" w:name="_Toc1511"/>
      <w:bookmarkEnd w:id="3348"/>
      <w:r>
        <w:rPr/>
        <w:t>1271</w:t>
      </w:r>
      <w:r>
        <w:rPr>
          <w:rtl w:val="true"/>
        </w:rPr>
        <w:t xml:space="preserve">- </w:t>
      </w:r>
      <w:r>
        <w:rPr>
          <w:rtl w:val="true"/>
        </w:rPr>
        <w:t>التجرید</w:t>
      </w:r>
      <w:bookmarkEnd w:id="3349"/>
    </w:p>
    <w:p>
      <w:pPr>
        <w:pStyle w:val="BookText"/>
        <w:rPr/>
      </w:pPr>
      <w:r>
        <w:rPr>
          <w:rFonts w:ascii="IRNazanin" w:hAnsi="IRNazanin" w:eastAsia="IRNazanin"/>
          <w:color w:val="111111"/>
          <w:sz w:val="28"/>
          <w:sz w:val="28"/>
          <w:szCs w:val="28"/>
          <w:rtl w:val="true"/>
          <w:lang w:bidi="fa-IR"/>
        </w:rPr>
        <w:t xml:space="preserve">فی الهندسة، قال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إنه لنصیر الدین محمد بن الحسن الطوسی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مختصر لطیف،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فتح علینا أبواب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 إلی السید أبی الحسن المطهر ابن السید أبی القاسم و أحال فی آخره إلی کتابه البلاغ فی شرح أقلیدس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ملخصا</w:t>
      </w:r>
      <w:r>
        <w:rPr>
          <w:rFonts w:eastAsia="IRNazanin" w:cs="IRNazanin"/>
          <w:color w:val="111111"/>
          <w:sz w:val="28"/>
          <w:szCs w:val="28"/>
          <w:rtl w:val="true"/>
          <w:lang w:bidi="fa-IR"/>
        </w:rPr>
        <w:t>.</w:t>
      </w:r>
    </w:p>
    <w:p>
      <w:pPr>
        <w:pStyle w:val="Heading3"/>
        <w:numPr>
          <w:ilvl w:val="2"/>
          <w:numId w:val="1"/>
        </w:numPr>
        <w:rPr/>
      </w:pPr>
      <w:bookmarkStart w:id="3350" w:name="__RefHeading___Toc7429525_73709187"/>
      <w:bookmarkStart w:id="3351" w:name="_Toc1512"/>
      <w:bookmarkEnd w:id="3350"/>
      <w:r>
        <w:rPr/>
        <w:t>1272</w:t>
      </w:r>
      <w:r>
        <w:rPr>
          <w:rtl w:val="true"/>
        </w:rPr>
        <w:t xml:space="preserve">- </w:t>
      </w:r>
      <w:r>
        <w:rPr>
          <w:rtl w:val="true"/>
        </w:rPr>
        <w:t>تجرید الأبحاث‏</w:t>
      </w:r>
      <w:bookmarkEnd w:id="3351"/>
    </w:p>
    <w:p>
      <w:pPr>
        <w:pStyle w:val="BookText"/>
        <w:rPr/>
      </w:pPr>
      <w:r>
        <w:rPr>
          <w:rFonts w:ascii="IRNazanin" w:hAnsi="IRNazanin" w:eastAsia="IRNazanin"/>
          <w:color w:val="111111"/>
          <w:sz w:val="28"/>
          <w:sz w:val="28"/>
          <w:szCs w:val="28"/>
          <w:rtl w:val="true"/>
          <w:lang w:bidi="fa-IR"/>
        </w:rPr>
        <w:t xml:space="preserve">فی العلوم الثلاثة المنطق و الطبیعی و الإلهی لآیة الله العلامة الحسن بن یوسف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نسخ الخلاصة و لکن فی بعض النسخ تحریر الأبحاث</w:t>
      </w:r>
      <w:r>
        <w:rPr>
          <w:rFonts w:eastAsia="IRNazanin" w:cs="IRNazanin"/>
          <w:color w:val="111111"/>
          <w:sz w:val="28"/>
          <w:szCs w:val="28"/>
          <w:rtl w:val="true"/>
          <w:lang w:bidi="fa-IR"/>
        </w:rPr>
        <w:t>.</w:t>
      </w:r>
    </w:p>
    <w:p>
      <w:pPr>
        <w:pStyle w:val="Heading3"/>
        <w:numPr>
          <w:ilvl w:val="2"/>
          <w:numId w:val="1"/>
        </w:numPr>
        <w:rPr/>
      </w:pPr>
      <w:bookmarkStart w:id="3352" w:name="__RefHeading___Toc7429527_73709187"/>
      <w:bookmarkStart w:id="3353" w:name="_Toc1513"/>
      <w:bookmarkEnd w:id="3352"/>
      <w:r>
        <w:rPr/>
        <w:t>1273</w:t>
      </w:r>
      <w:r>
        <w:rPr>
          <w:rtl w:val="true"/>
        </w:rPr>
        <w:t xml:space="preserve">- </w:t>
      </w:r>
      <w:r>
        <w:rPr>
          <w:rtl w:val="true"/>
        </w:rPr>
        <w:t>تجرید الأصول‏</w:t>
      </w:r>
      <w:bookmarkEnd w:id="3353"/>
    </w:p>
    <w:p>
      <w:pPr>
        <w:pStyle w:val="BookText"/>
        <w:rPr/>
      </w:pPr>
      <w:r>
        <w:rPr>
          <w:rFonts w:ascii="IRNazanin" w:hAnsi="IRNazanin" w:eastAsia="IRNazanin"/>
          <w:color w:val="111111"/>
          <w:sz w:val="28"/>
          <w:sz w:val="28"/>
          <w:szCs w:val="28"/>
          <w:rtl w:val="true"/>
          <w:lang w:bidi="fa-IR"/>
        </w:rPr>
        <w:t xml:space="preserve">للمولی مهدی بن أبی ذر النراقی الکاشانی المتوفی سنة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الله علی جزیل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ولده المولی أحمد النراقی سنة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Heading3"/>
        <w:numPr>
          <w:ilvl w:val="2"/>
          <w:numId w:val="1"/>
        </w:numPr>
        <w:rPr/>
      </w:pPr>
      <w:bookmarkStart w:id="3354" w:name="__RefHeading___Toc7429529_73709187"/>
      <w:bookmarkStart w:id="3355" w:name="_Toc1514"/>
      <w:bookmarkEnd w:id="3354"/>
      <w:r>
        <w:rPr>
          <w:rtl w:val="true"/>
        </w:rPr>
        <w:t>تجرید الاعتقاد</w:t>
      </w:r>
      <w:bookmarkEnd w:id="33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تجرید الکلام الآتی، أطلق علیه هذا الاسم شارحه الذی سمی شرحه تعرید الاعتماد فی شرح تجرید الاعتقاد</w:t>
      </w:r>
      <w:r>
        <w:rPr>
          <w:rFonts w:eastAsia="IRNazanin" w:cs="IRNazanin"/>
          <w:color w:val="111111"/>
          <w:sz w:val="28"/>
          <w:szCs w:val="28"/>
          <w:rtl w:val="true"/>
          <w:lang w:bidi="fa-IR"/>
        </w:rPr>
        <w:t xml:space="preserve">. </w:t>
      </w:r>
      <w:bookmarkStart w:id="3356" w:name="pg11677_135482"/>
    </w:p>
    <w:p>
      <w:pPr>
        <w:pStyle w:val="Heading3"/>
        <w:numPr>
          <w:ilvl w:val="2"/>
          <w:numId w:val="1"/>
        </w:numPr>
        <w:rPr/>
      </w:pPr>
      <w:bookmarkStart w:id="3357" w:name="__RefHeading___Toc7429531_73709187"/>
      <w:bookmarkStart w:id="3358" w:name="_Toc1515"/>
      <w:bookmarkEnd w:id="3356"/>
      <w:bookmarkEnd w:id="3357"/>
      <w:r>
        <w:rPr/>
        <w:t>1274</w:t>
      </w:r>
      <w:r>
        <w:rPr>
          <w:rtl w:val="true"/>
        </w:rPr>
        <w:t xml:space="preserve">- </w:t>
      </w:r>
      <w:r>
        <w:rPr>
          <w:rtl w:val="true"/>
        </w:rPr>
        <w:t>تجرید البراعة</w:t>
      </w:r>
      <w:bookmarkEnd w:id="3358"/>
    </w:p>
    <w:p>
      <w:pPr>
        <w:pStyle w:val="BookText"/>
        <w:rPr/>
      </w:pPr>
      <w:r>
        <w:rPr>
          <w:rFonts w:ascii="IRNazanin" w:hAnsi="IRNazanin" w:eastAsia="IRNazanin"/>
          <w:color w:val="111111"/>
          <w:sz w:val="28"/>
          <w:sz w:val="28"/>
          <w:szCs w:val="28"/>
          <w:rtl w:val="true"/>
          <w:lang w:bidi="fa-IR"/>
        </w:rPr>
        <w:t xml:space="preserve">فی علوم البلاغة لبعض الأعلام المتأخرین المعاصرین للعلامة الأنصاری التستری المتوفی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توجد نسخته فی مکتبة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3359" w:name="__RefHeading___Toc7429533_73709187"/>
      <w:bookmarkStart w:id="3360" w:name="_Toc1516"/>
      <w:bookmarkEnd w:id="3359"/>
      <w:r>
        <w:rPr/>
        <w:t>1275</w:t>
      </w:r>
      <w:r>
        <w:rPr>
          <w:rtl w:val="true"/>
        </w:rPr>
        <w:t xml:space="preserve">- </w:t>
      </w:r>
      <w:r>
        <w:rPr>
          <w:rtl w:val="true"/>
        </w:rPr>
        <w:t>تجرید البلاغة</w:t>
      </w:r>
      <w:bookmarkEnd w:id="3360"/>
    </w:p>
    <w:p>
      <w:pPr>
        <w:pStyle w:val="BookText"/>
        <w:rPr/>
      </w:pPr>
      <w:r>
        <w:rPr>
          <w:rFonts w:ascii="IRNazanin" w:hAnsi="IRNazanin" w:eastAsia="IRNazanin"/>
          <w:color w:val="111111"/>
          <w:sz w:val="28"/>
          <w:sz w:val="28"/>
          <w:szCs w:val="28"/>
          <w:rtl w:val="true"/>
          <w:lang w:bidi="fa-IR"/>
        </w:rPr>
        <w:t xml:space="preserve">فی المعانی و البیان للشیخ کمال الدین میثم بن علی بن میثم البحرانی المتوفی سنة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و یقال له أصول البلاغة أیضا و لکن اسمه التجرید و بلحاظ الجناس سمی الفاضل المقداد شرحه له ب تجوید البراعة فی شرح تجرید البلاغة کما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و علمه البیان و الصلاة علی المبعوث بأشرف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نظام الدین أبی المظفر منصور بن علاء الدین عطا ملک بن بهاء الدین محمد الجوینی، و رتبه علی مقدمه و جملتین، توجد نسخه منه فی مدرسة سپهسالار الجدیدة بطهران</w:t>
      </w:r>
      <w:r>
        <w:rPr>
          <w:rFonts w:eastAsia="IRNazanin" w:cs="IRNazanin"/>
          <w:color w:val="111111"/>
          <w:sz w:val="28"/>
          <w:szCs w:val="28"/>
          <w:rtl w:val="true"/>
          <w:lang w:bidi="fa-IR"/>
        </w:rPr>
        <w:t>.</w:t>
      </w:r>
    </w:p>
    <w:p>
      <w:pPr>
        <w:pStyle w:val="Heading3"/>
        <w:numPr>
          <w:ilvl w:val="2"/>
          <w:numId w:val="1"/>
        </w:numPr>
        <w:rPr/>
      </w:pPr>
      <w:bookmarkStart w:id="3361" w:name="__RefHeading___Toc7429535_73709187"/>
      <w:bookmarkStart w:id="3362" w:name="_Toc1517"/>
      <w:bookmarkEnd w:id="3361"/>
      <w:r>
        <w:rPr/>
        <w:t>1276</w:t>
      </w:r>
      <w:r>
        <w:rPr>
          <w:rtl w:val="true"/>
        </w:rPr>
        <w:t xml:space="preserve">- </w:t>
      </w:r>
      <w:r>
        <w:rPr>
          <w:rtl w:val="true"/>
        </w:rPr>
        <w:t>تجرید الصناعات و الأنوار</w:t>
      </w:r>
      <w:bookmarkEnd w:id="3362"/>
    </w:p>
    <w:p>
      <w:pPr>
        <w:pStyle w:val="BookText"/>
        <w:rPr/>
      </w:pPr>
      <w:r>
        <w:rPr>
          <w:rFonts w:ascii="IRNazanin" w:hAnsi="IRNazanin" w:eastAsia="IRNazanin"/>
          <w:color w:val="111111"/>
          <w:sz w:val="28"/>
          <w:sz w:val="28"/>
          <w:szCs w:val="28"/>
          <w:rtl w:val="true"/>
          <w:lang w:bidi="fa-IR"/>
        </w:rPr>
        <w:t xml:space="preserve">للحکیم أبی ریحان محمد بن أحمد البیرونی المتوفی سنة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عده یاقوت و غیره من تصانیفه فی ترجمته‏</w:t>
      </w:r>
    </w:p>
    <w:p>
      <w:pPr>
        <w:pStyle w:val="Heading3"/>
        <w:numPr>
          <w:ilvl w:val="2"/>
          <w:numId w:val="1"/>
        </w:numPr>
        <w:rPr/>
      </w:pPr>
      <w:bookmarkStart w:id="3363" w:name="__RefHeading___Toc7429537_73709187"/>
      <w:bookmarkStart w:id="3364" w:name="_Toc1518"/>
      <w:bookmarkEnd w:id="3363"/>
      <w:r>
        <w:rPr>
          <w:rtl w:val="true"/>
        </w:rPr>
        <w:t>تجرید العقائد</w:t>
      </w:r>
      <w:bookmarkEnd w:id="3364"/>
    </w:p>
    <w:p>
      <w:pPr>
        <w:pStyle w:val="BookText"/>
        <w:rPr/>
      </w:pPr>
      <w:r>
        <w:rPr>
          <w:rFonts w:ascii="IRNazanin" w:hAnsi="IRNazanin" w:eastAsia="IRNazanin"/>
          <w:color w:val="111111"/>
          <w:sz w:val="28"/>
          <w:sz w:val="28"/>
          <w:szCs w:val="28"/>
          <w:rtl w:val="true"/>
          <w:lang w:bidi="fa-IR"/>
        </w:rPr>
        <w:t>هو تجرید الکلام لکن سماه بذلک شارحه الأصفهانی الموسوم شرحه ب تسدید القواعد</w:t>
      </w:r>
      <w:r>
        <w:rPr>
          <w:rFonts w:eastAsia="IRNazanin" w:cs="IRNazanin"/>
          <w:color w:val="111111"/>
          <w:sz w:val="28"/>
          <w:szCs w:val="28"/>
          <w:rtl w:val="true"/>
          <w:lang w:bidi="fa-IR"/>
        </w:rPr>
        <w:t>.</w:t>
      </w:r>
    </w:p>
    <w:p>
      <w:pPr>
        <w:pStyle w:val="Heading3"/>
        <w:numPr>
          <w:ilvl w:val="2"/>
          <w:numId w:val="1"/>
        </w:numPr>
        <w:rPr/>
      </w:pPr>
      <w:bookmarkStart w:id="3365" w:name="__RefHeading___Toc7429539_73709187"/>
      <w:bookmarkStart w:id="3366" w:name="_Toc1519"/>
      <w:bookmarkEnd w:id="3365"/>
      <w:r>
        <w:rPr/>
        <w:t>1277</w:t>
      </w:r>
      <w:r>
        <w:rPr>
          <w:rtl w:val="true"/>
        </w:rPr>
        <w:t xml:space="preserve">- </w:t>
      </w:r>
      <w:r>
        <w:rPr>
          <w:rtl w:val="true"/>
        </w:rPr>
        <w:t>تجرید الغواشی‏</w:t>
      </w:r>
      <w:bookmarkEnd w:id="3366"/>
    </w:p>
    <w:p>
      <w:pPr>
        <w:pStyle w:val="BookText"/>
        <w:rPr/>
      </w:pPr>
      <w:r>
        <w:rPr>
          <w:rFonts w:ascii="IRNazanin" w:hAnsi="IRNazanin" w:eastAsia="IRNazanin"/>
          <w:color w:val="111111"/>
          <w:sz w:val="28"/>
          <w:sz w:val="28"/>
          <w:szCs w:val="28"/>
          <w:rtl w:val="true"/>
          <w:lang w:bidi="fa-IR"/>
        </w:rPr>
        <w:t xml:space="preserve">هو حواش لغوث الحکماء الأمیر غیاث الدین منصور الحسینی الدشتکی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کتبها ردا علی المحقق المولی جلال الدین محمد الدوانی، کذا وصفه فی فهرس مکتبة حالت أفندی الموجود فیها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البعید اتحاده مع التجرید فی الحکمة الذی ذکرناه مفصلا</w:t>
      </w:r>
      <w:r>
        <w:rPr>
          <w:rFonts w:eastAsia="IRNazanin" w:cs="IRNazanin"/>
          <w:color w:val="111111"/>
          <w:sz w:val="28"/>
          <w:szCs w:val="28"/>
          <w:rtl w:val="true"/>
          <w:lang w:bidi="fa-IR"/>
        </w:rPr>
        <w:t>.</w:t>
      </w:r>
    </w:p>
    <w:p>
      <w:pPr>
        <w:pStyle w:val="Heading3"/>
        <w:numPr>
          <w:ilvl w:val="2"/>
          <w:numId w:val="1"/>
        </w:numPr>
        <w:rPr/>
      </w:pPr>
      <w:bookmarkStart w:id="3367" w:name="__RefHeading___Toc7429541_73709187"/>
      <w:bookmarkStart w:id="3368" w:name="_Toc1520"/>
      <w:bookmarkEnd w:id="3367"/>
      <w:r>
        <w:rPr/>
        <w:t>1278</w:t>
      </w:r>
      <w:r>
        <w:rPr>
          <w:rtl w:val="true"/>
        </w:rPr>
        <w:t xml:space="preserve">- </w:t>
      </w:r>
      <w:r>
        <w:rPr>
          <w:rtl w:val="true"/>
        </w:rPr>
        <w:t>تجرید الکلام‏</w:t>
      </w:r>
      <w:bookmarkEnd w:id="336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تحریر عقائد الإسلام لسلطان الحکماء و المتکلمین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أجل کتاب فی تحریر عقائد الإمامیة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حمد </w:t>
      </w:r>
    </w:p>
    <w:p>
      <w:pPr>
        <w:pStyle w:val="BookText"/>
        <w:rPr/>
      </w:pPr>
      <w:r>
        <w:rPr>
          <w:rFonts w:ascii="IRNazanin" w:hAnsi="IRNazanin" w:eastAsia="IRNazanin"/>
          <w:color w:val="111111"/>
          <w:sz w:val="28"/>
          <w:sz w:val="28"/>
          <w:szCs w:val="28"/>
          <w:rtl w:val="true"/>
          <w:lang w:bidi="fa-IR"/>
        </w:rPr>
        <w:t xml:space="preserve">واجب الوجود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مجیب إلی ما سألت من تحریر مسائل الکلام و ترتیبها علی أبلغ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ب تحریر العقائد و رتبته علی ستة مقاصد فیظهر منه أنه سماه تحریر العقائد لکنه اشتهر بالتجرید، رأیت منه نسخا منها نسخه خط المولی علی رضا التویسرکانی فرغ منها سنة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علماء المائة الأولی بعد العشرة کما ذکرته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السید عبد الحسین الحجة بکربلاء و طبع مستقلا و مع بعض شروحه مکررا، أثنی علیه عامة العلماء و مدحه کافة شراحه و اعتنی بشرحه العامة و الخاصة، و قد مدحه الفاضل القوشچی من العامة فی شرحه المعروف بالشرح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مخزون بالعجائب مشحون بالغرائب صغیر الحجم وجیز النظم کثیر العلم جلیل الشأن حسن النظام مقبول الأئمة العظام لم یظفر بمثله 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إلیک فهرس مقاصده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الأمور العامة و فیه فصول أولها فی مبحث الوجود و العدم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الجواهر و الأعراض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الصانع تعالی و صفاته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النبوة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الإمامة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المعاد، و علیه حواش لا تحصی و شروح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تلمیذ المصنف آیة الله العلامة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و هو مطبوع متداول اسمه کشف المراد، و له شرح منطقه مستقلا فی مجلد سماه الجوهر النضید فی شرح منطق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الشیخ شمس الدین محمد الأسفراینی البیهقی سمی شرحه تعرید الاعتماد فی شرح تجرید الاعتقاد و هو شرح مزجه بالأصل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الشیخ شمس الدین محمود بن عبد الرحمن بن أحمد العامی الأصفهانی المتوفی سنة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قال فی أوله إن العلامة الحلی هو أول من شرحه و لو لا شرحه لما شرح هذا المتن، ثم قال و رأیت له شرحا آخر مزجیا لا یتبین المتن‏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و هو للشیخ شمس الدین محمد الأسفراینی البیهقی، أما شرح الأصفهانی المذکور فقد سماه تسدید القواعد فی شرح تجرید العقائد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المتوحد بوجوب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الشیخ یاسین بن صلاح الدین علی بن ناصر البحرانی، شرع فیه سنة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الشیخ محمد السماوی، و نقش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متداول أیضا و یعرف هو بالشرح القدیم لا لکونه أقدم الشروح حیث إنه صرح فی أوله بتقدم شرحی العلامة و البیهقی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لتقدمه علی خصوص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بالشرح الجدید و هو تألیف الفاضل القوشچی الشیخ علاء الدین علی بن محمد المتوفی سنة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للسلطان أبی سعید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الکلام حمد الله الملک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کثرت الحواشی و التعلیقات علی هذین الشرحین القدیم و الجدید و لا سیما ثانیهما لمزید اعتناء المحققین بهما حتی أن المحقق المولی جلال الدین محمد الدوانی کتب علی الشرح الجدید حواشی ثلاثا و السید صدر الحکماء کتب حاشیتین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جمعت الحواشی الخمس و سمیت بالطبقات الجلالیة و الصدریة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الشرح القدیم فقد کتب السید الشریف علی بن محمد الجرجانی المتوفی سنة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علیه اشتهرت بحاشیة التجرید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کتبوا علی هذه الحاشیة أیضا حواشی کثیرة نذکرها جمیعا فی حرف الحاء ثم بعد هذه الشروح الأربعة توالت الشروح إلی قرب عصرنا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المحقق النیریزی الشهیر بالحاج محمود بن محمد بن محمود النیریزی فرغ منه سنة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مجلد کبیر فی شرح خصوص المنطق منه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زین الدین علی البدخشی بالفارسیة سماه تحفه شاهی و عطیه إلهی فرغ منه سنة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الإلهیات منه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المولی عبد الرزاق بن علی بن الحسین اللاهجی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bookmarkStart w:id="3369" w:name="pg11677_135485"/>
    </w:p>
    <w:p>
      <w:pPr>
        <w:pStyle w:val="BookText"/>
        <w:rPr/>
      </w:pPr>
      <w:bookmarkEnd w:id="3369"/>
      <w:r>
        <w:rPr>
          <w:rFonts w:ascii="IRNazanin" w:hAnsi="IRNazanin" w:eastAsia="IRNazanin"/>
          <w:color w:val="111111"/>
          <w:sz w:val="28"/>
          <w:sz w:val="28"/>
          <w:szCs w:val="28"/>
          <w:rtl w:val="true"/>
          <w:lang w:bidi="fa-IR"/>
        </w:rPr>
        <w:t xml:space="preserve">سمی أحدهما ب شوارق الإلهام و هو شرح الأمور العامة و الجواهر و الأعراض و الإلهیات، و سمی ثانیهما ب مشارق الإلهام خرج منه شرح المقصد الأول فی الأمور العامة،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الفارسی لمیرزا عماد الدین محمود الشریف ابن میرزا مسعود السمنانی الصدر فی دار السرور برهان‏پور فرغ منه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بلال الشاخنی القائنی، ذکره المولی المعاصر الحاج الشیخ محمد باقر البیرجندی، فی بغیة الطالب المطبوع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الفارسی أیضا، للسید الأمیر محمد أشرف ابن السید عبد الحسیب بن السید أحمد بن زین العابدین العلوی العاملی المتوفی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فضائل السادات المطبوع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بأسبوع قبل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الفاضل البارع میرزا هاشم بن آقا جمال الدین بن میرزا مسیح بن میرزا محمد باقر صاحب الروضات الموسوی الخوانساری الأصفهانی المتوفی غریقا بشط الکوفة فی یوم الخمیس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نیف و ثلاثون سنة فقال إن نسخه هذا الشرح موجودة فی مکتبتنا” میرزا هاشم بن آقا جمال الدین”</w:t>
      </w:r>
    </w:p>
    <w:p>
      <w:pPr>
        <w:pStyle w:val="BookText"/>
        <w:rPr/>
      </w:pPr>
      <w:r>
        <w:rPr>
          <w:rFonts w:ascii="IRNazanin" w:hAnsi="IRNazanin" w:eastAsia="IRNazanin"/>
          <w:color w:val="111111"/>
          <w:sz w:val="28"/>
          <w:sz w:val="28"/>
          <w:szCs w:val="28"/>
          <w:rtl w:val="true"/>
          <w:lang w:bidi="fa-IR"/>
        </w:rPr>
        <w:t xml:space="preserve">بأصفهان و قد وعدنا أن یکتب إلینا بعض خصوصیاته لکن لم یمهله الأجل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الموسوم ب البراهین القاطعة للمولی محمد جعفر الأسترآبادی المتوفی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الفارسی لمیرزا محمد بن سلیمان التنکابنی مؤلف قصص العلماء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قصصه إنه یقرب من خمسة عشر ألف بیت‏</w:t>
      </w:r>
    </w:p>
    <w:p>
      <w:pPr>
        <w:pStyle w:val="Heading3"/>
        <w:numPr>
          <w:ilvl w:val="2"/>
          <w:numId w:val="1"/>
        </w:numPr>
        <w:rPr/>
      </w:pPr>
      <w:bookmarkStart w:id="3370" w:name="__RefHeading___Toc7429543_73709187"/>
      <w:bookmarkStart w:id="3371" w:name="_Toc1521"/>
      <w:bookmarkEnd w:id="3370"/>
      <w:r>
        <w:rPr/>
        <w:t>1279</w:t>
      </w:r>
      <w:r>
        <w:rPr>
          <w:rtl w:val="true"/>
        </w:rPr>
        <w:t xml:space="preserve">- </w:t>
      </w:r>
      <w:r>
        <w:rPr>
          <w:rtl w:val="true"/>
        </w:rPr>
        <w:t>تجرید اللغات‏</w:t>
      </w:r>
      <w:bookmarkEnd w:id="337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منظوم بالترکیة فی قوانین الصرف الترکیة و لغاتها لمیرزا علی بن الحاج المولی مصطفی البادکوبی فرغ من نظمه سنة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قزوین و طبع الکتاب فی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وفاه الناظم قبل تاریخ الطبع کما یظهر من الدعاء له فی المطبوع أوله‏ </w:t>
      </w:r>
      <w:bookmarkStart w:id="3372" w:name="pg11677_135486"/>
    </w:p>
    <w:p>
      <w:pPr>
        <w:pStyle w:val="BookText"/>
        <w:rPr/>
      </w:pPr>
      <w:bookmarkEnd w:id="3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لإظهار قدرته ناطقین</w:t>
      </w:r>
      <w:r>
        <w:rPr>
          <w:rFonts w:eastAsia="IRNazanin" w:cs="IRNazanin"/>
          <w:color w:val="111111"/>
          <w:sz w:val="28"/>
          <w:szCs w:val="28"/>
          <w:rtl w:val="true"/>
          <w:lang w:bidi="fa-IR"/>
        </w:rPr>
        <w:t>)</w:t>
      </w:r>
    </w:p>
    <w:p>
      <w:pPr>
        <w:pStyle w:val="Heading3"/>
        <w:numPr>
          <w:ilvl w:val="2"/>
          <w:numId w:val="1"/>
        </w:numPr>
        <w:rPr/>
      </w:pPr>
      <w:bookmarkStart w:id="3373" w:name="__RefHeading___Toc7429545_73709187"/>
      <w:bookmarkStart w:id="3374" w:name="_Toc1522"/>
      <w:bookmarkEnd w:id="3373"/>
      <w:r>
        <w:rPr/>
        <w:t>1280</w:t>
      </w:r>
      <w:r>
        <w:rPr>
          <w:rtl w:val="true"/>
        </w:rPr>
        <w:t xml:space="preserve">- </w:t>
      </w:r>
      <w:r>
        <w:rPr>
          <w:rtl w:val="true"/>
        </w:rPr>
        <w:t>تجرید المعبود</w:t>
      </w:r>
      <w:bookmarkEnd w:id="3374"/>
    </w:p>
    <w:p>
      <w:pPr>
        <w:pStyle w:val="BookText"/>
        <w:rPr/>
      </w:pPr>
      <w:r>
        <w:rPr>
          <w:rFonts w:ascii="IRNazanin" w:hAnsi="IRNazanin" w:eastAsia="IRNazanin"/>
          <w:color w:val="111111"/>
          <w:sz w:val="28"/>
          <w:sz w:val="28"/>
          <w:szCs w:val="28"/>
          <w:rtl w:val="true"/>
          <w:lang w:bidi="fa-IR"/>
        </w:rPr>
        <w:t xml:space="preserve">فی جواب شبه النصاری و الیهود للمولی السید أبی القاسم بن الحسین بن النقی الرضوی اللاهوری المتوفی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سنة </w:t>
      </w:r>
      <w:r>
        <w:rPr>
          <w:rFonts w:eastAsia="IRNazanin" w:cs="IRNazanin"/>
          <w:color w:val="111111"/>
          <w:sz w:val="28"/>
          <w:szCs w:val="28"/>
          <w:lang w:bidi="fa-IR"/>
        </w:rPr>
        <w:t>1315</w:t>
      </w:r>
    </w:p>
    <w:p>
      <w:pPr>
        <w:pStyle w:val="Heading3"/>
        <w:numPr>
          <w:ilvl w:val="2"/>
          <w:numId w:val="1"/>
        </w:numPr>
        <w:rPr/>
      </w:pPr>
      <w:bookmarkStart w:id="3375" w:name="__RefHeading___Toc7429547_73709187"/>
      <w:bookmarkStart w:id="3376" w:name="_Toc1523"/>
      <w:bookmarkEnd w:id="3375"/>
      <w:r>
        <w:rPr/>
        <w:t>1281</w:t>
      </w:r>
      <w:r>
        <w:rPr>
          <w:rtl w:val="true"/>
        </w:rPr>
        <w:t xml:space="preserve">- </w:t>
      </w:r>
      <w:r>
        <w:rPr>
          <w:rtl w:val="true"/>
        </w:rPr>
        <w:t>تجرید المنطق‏</w:t>
      </w:r>
      <w:bookmarkEnd w:id="3376"/>
    </w:p>
    <w:p>
      <w:pPr>
        <w:pStyle w:val="BookText"/>
        <w:rPr/>
      </w:pPr>
      <w:r>
        <w:rPr>
          <w:rFonts w:ascii="IRNazanin" w:hAnsi="IRNazanin" w:eastAsia="IRNazanin"/>
          <w:color w:val="111111"/>
          <w:sz w:val="28"/>
          <w:sz w:val="28"/>
          <w:szCs w:val="28"/>
          <w:rtl w:val="true"/>
          <w:lang w:bidi="fa-IR"/>
        </w:rPr>
        <w:t xml:space="preserve">لسلطان المحققین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عدل کتابه تجرید الکلام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الله حمد الشاکرین فأنا أردنا أن نجرد أصول المنطق و مسائله علی الترتیب و نکسوها حلی الإیجاز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تسعة فصول طبع ضمن شرحه الموسوم ب الجوهر النضید بإیران و له شرح آخر للنیریزی أشرنا إلیه آنفا</w:t>
      </w:r>
    </w:p>
    <w:p>
      <w:pPr>
        <w:pStyle w:val="Heading3"/>
        <w:numPr>
          <w:ilvl w:val="2"/>
          <w:numId w:val="1"/>
        </w:numPr>
        <w:rPr/>
      </w:pPr>
      <w:bookmarkStart w:id="3377" w:name="__RefHeading___Toc7429549_73709187"/>
      <w:bookmarkStart w:id="3378" w:name="_Toc1524"/>
      <w:bookmarkEnd w:id="3377"/>
      <w:r>
        <w:rPr/>
        <w:t>1282</w:t>
      </w:r>
      <w:r>
        <w:rPr>
          <w:rtl w:val="true"/>
        </w:rPr>
        <w:t xml:space="preserve">- </w:t>
      </w:r>
      <w:r>
        <w:rPr>
          <w:rtl w:val="true"/>
        </w:rPr>
        <w:t>تجرید النفس‏</w:t>
      </w:r>
      <w:bookmarkEnd w:id="3378"/>
    </w:p>
    <w:p>
      <w:pPr>
        <w:pStyle w:val="BookText"/>
        <w:rPr/>
      </w:pPr>
      <w:r>
        <w:rPr>
          <w:rFonts w:ascii="IRNazanin" w:hAnsi="IRNazanin" w:eastAsia="IRNazanin"/>
          <w:color w:val="111111"/>
          <w:sz w:val="28"/>
          <w:sz w:val="28"/>
          <w:szCs w:val="28"/>
          <w:rtl w:val="true"/>
          <w:lang w:bidi="fa-IR"/>
        </w:rPr>
        <w:t xml:space="preserve">للشیخ محمد علی بن أبی طالب الشهیر بالشیخ علی الحزین الزاهدی الجیلانی الأصفهانی المولود سنة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ببنارس الهند سنة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بیان أحوال النفس و تجریدها و صنائع الله کما ذکر فی فهرس کتبه و رأیت منه نسخه ضمن مجموعة فی مکتبة المولی محمد علی الخوانساری بالنجف‏</w:t>
      </w:r>
    </w:p>
    <w:p>
      <w:pPr>
        <w:pStyle w:val="Heading3"/>
        <w:numPr>
          <w:ilvl w:val="2"/>
          <w:numId w:val="1"/>
        </w:numPr>
        <w:rPr/>
      </w:pPr>
      <w:bookmarkStart w:id="3379" w:name="__RefHeading___Toc7429551_73709187"/>
      <w:bookmarkStart w:id="3380" w:name="_Toc1525"/>
      <w:bookmarkEnd w:id="3379"/>
      <w:r>
        <w:rPr/>
        <w:t>1283</w:t>
      </w:r>
      <w:r>
        <w:rPr>
          <w:rtl w:val="true"/>
        </w:rPr>
        <w:t xml:space="preserve">- </w:t>
      </w:r>
      <w:r>
        <w:rPr>
          <w:rtl w:val="true"/>
        </w:rPr>
        <w:t>تجرید النیة من الرسالة الفخریة</w:t>
      </w:r>
      <w:bookmarkEnd w:id="3380"/>
    </w:p>
    <w:p>
      <w:pPr>
        <w:pStyle w:val="BookText"/>
        <w:rPr/>
      </w:pPr>
      <w:r>
        <w:rPr>
          <w:rFonts w:ascii="IRNazanin" w:hAnsi="IRNazanin" w:eastAsia="IRNazanin"/>
          <w:color w:val="111111"/>
          <w:sz w:val="28"/>
          <w:sz w:val="28"/>
          <w:szCs w:val="28"/>
          <w:rtl w:val="true"/>
          <w:lang w:bidi="fa-IR"/>
        </w:rPr>
        <w:t>للشیخ کمال الدین عبد الرحمن بن محمد بن إبراهیم بن العتائقی الحلی الذی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تواریخ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سنة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عن العلامة الحلی فی کتابه الإیضاح و التبیین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بشیخنا المصنف الظاهر فی أنه کان تلمیذه و کتابه هذا اختصار للرسالة الفخریة توجد نسخته بخطه فی الخزانة الغرویة</w:t>
      </w:r>
    </w:p>
    <w:p>
      <w:pPr>
        <w:pStyle w:val="Heading3"/>
        <w:numPr>
          <w:ilvl w:val="2"/>
          <w:numId w:val="1"/>
        </w:numPr>
        <w:rPr/>
      </w:pPr>
      <w:bookmarkStart w:id="3381" w:name="__RefHeading___Toc7429553_73709187"/>
      <w:bookmarkStart w:id="3382" w:name="_Toc1526"/>
      <w:bookmarkEnd w:id="3381"/>
      <w:r>
        <w:rPr>
          <w:rtl w:val="true"/>
        </w:rPr>
        <w:t>التجزی فی الاجتهاد</w:t>
      </w:r>
      <w:bookmarkEnd w:id="3382"/>
    </w:p>
    <w:p>
      <w:pPr>
        <w:pStyle w:val="Heading3"/>
        <w:numPr>
          <w:ilvl w:val="2"/>
          <w:numId w:val="1"/>
        </w:numPr>
        <w:rPr/>
      </w:pPr>
      <w:bookmarkStart w:id="3383" w:name="__RefHeading___Toc7429555_73709187"/>
      <w:bookmarkStart w:id="3384" w:name="_Toc1527"/>
      <w:bookmarkEnd w:id="3383"/>
      <w:r>
        <w:rPr>
          <w:rtl w:val="true"/>
        </w:rPr>
        <w:t>بیان</w:t>
      </w:r>
      <w:bookmarkEnd w:id="338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من المسائل الأصولیة التی أفردت بالتدوین و ألفت فیها مختصرات‏ </w:t>
      </w:r>
      <w:bookmarkStart w:id="3385" w:name="pg11677_135487"/>
    </w:p>
    <w:p>
      <w:pPr>
        <w:pStyle w:val="BookText"/>
        <w:rPr/>
      </w:pPr>
      <w:bookmarkEnd w:id="3385"/>
      <w:r>
        <w:rPr>
          <w:rFonts w:ascii="IRNazanin" w:hAnsi="IRNazanin" w:eastAsia="IRNazanin"/>
          <w:color w:val="111111"/>
          <w:sz w:val="28"/>
          <w:sz w:val="28"/>
          <w:szCs w:val="28"/>
          <w:rtl w:val="true"/>
          <w:lang w:bidi="fa-IR"/>
        </w:rPr>
        <w:t>و مطولات تذکر منها ما یلی‏</w:t>
      </w:r>
    </w:p>
    <w:p>
      <w:pPr>
        <w:pStyle w:val="Heading3"/>
        <w:numPr>
          <w:ilvl w:val="2"/>
          <w:numId w:val="1"/>
        </w:numPr>
        <w:rPr/>
      </w:pPr>
      <w:bookmarkStart w:id="3386" w:name="__RefHeading___Toc7429557_73709187"/>
      <w:bookmarkStart w:id="3387" w:name="_Toc1528"/>
      <w:bookmarkEnd w:id="3386"/>
      <w:r>
        <w:rPr/>
        <w:t>1284</w:t>
      </w:r>
      <w:r>
        <w:rPr>
          <w:rtl w:val="true"/>
        </w:rPr>
        <w:t xml:space="preserve">- </w:t>
      </w:r>
      <w:r>
        <w:rPr>
          <w:rtl w:val="true"/>
        </w:rPr>
        <w:t>التجزی فی الاجتهاد</w:t>
      </w:r>
      <w:bookmarkEnd w:id="3387"/>
    </w:p>
    <w:p>
      <w:pPr>
        <w:pStyle w:val="BookText"/>
        <w:rPr/>
      </w:pPr>
      <w:r>
        <w:rPr>
          <w:rFonts w:ascii="IRNazanin" w:hAnsi="IRNazanin" w:eastAsia="IRNazanin"/>
          <w:color w:val="111111"/>
          <w:sz w:val="28"/>
          <w:sz w:val="28"/>
          <w:szCs w:val="28"/>
          <w:rtl w:val="true"/>
          <w:lang w:bidi="fa-IR"/>
        </w:rPr>
        <w:t xml:space="preserve">للسید أبی الحسن بن السید محمد إبراهیم بن السید محمد تقی بن السید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النقوی اللکهنوی المعاصر المولود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ولده السید علی نقی أنه کان یری التجزی أولا ثم عدل عنه‏</w:t>
      </w:r>
    </w:p>
    <w:p>
      <w:pPr>
        <w:pStyle w:val="Heading3"/>
        <w:numPr>
          <w:ilvl w:val="2"/>
          <w:numId w:val="1"/>
        </w:numPr>
        <w:rPr/>
      </w:pPr>
      <w:bookmarkStart w:id="3388" w:name="__RefHeading___Toc7429559_73709187"/>
      <w:bookmarkStart w:id="3389" w:name="_Toc1529"/>
      <w:bookmarkEnd w:id="3388"/>
      <w:r>
        <w:rPr/>
        <w:t>1285</w:t>
      </w:r>
      <w:r>
        <w:rPr>
          <w:rtl w:val="true"/>
        </w:rPr>
        <w:t xml:space="preserve">- </w:t>
      </w:r>
      <w:r>
        <w:rPr>
          <w:rtl w:val="true"/>
        </w:rPr>
        <w:t>التجزی فی الاجتهاد و جواز عمل المتجزی برأیه‏</w:t>
      </w:r>
      <w:bookmarkEnd w:id="3389"/>
    </w:p>
    <w:p>
      <w:pPr>
        <w:pStyle w:val="BookText"/>
        <w:rPr/>
      </w:pPr>
      <w:r>
        <w:rPr>
          <w:rFonts w:ascii="IRNazanin" w:hAnsi="IRNazanin" w:eastAsia="IRNazanin"/>
          <w:color w:val="111111"/>
          <w:sz w:val="28"/>
          <w:sz w:val="28"/>
          <w:szCs w:val="28"/>
          <w:rtl w:val="true"/>
          <w:lang w:bidi="fa-IR"/>
        </w:rPr>
        <w:t xml:space="preserve">للسید حسین ابن العلامة السید دلدار علی النقوی النصیرآبادی اللکهنوی المولود سنة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و هو ابن ثمان عشرة سنة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 کما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علی والده العلامة کما ذکر فی ترجمته فی ورثة الأنبیاء و غیره‏</w:t>
      </w:r>
    </w:p>
    <w:p>
      <w:pPr>
        <w:pStyle w:val="Heading3"/>
        <w:numPr>
          <w:ilvl w:val="2"/>
          <w:numId w:val="1"/>
        </w:numPr>
        <w:rPr/>
      </w:pPr>
      <w:bookmarkStart w:id="3390" w:name="__RefHeading___Toc7429561_73709187"/>
      <w:bookmarkStart w:id="3391" w:name="_Toc1530"/>
      <w:bookmarkEnd w:id="3390"/>
      <w:r>
        <w:rPr/>
        <w:t>1286</w:t>
      </w:r>
      <w:r>
        <w:rPr>
          <w:rtl w:val="true"/>
        </w:rPr>
        <w:t xml:space="preserve">- </w:t>
      </w:r>
      <w:r>
        <w:rPr>
          <w:rtl w:val="true"/>
        </w:rPr>
        <w:t>التجزی فی الاجتهاد</w:t>
      </w:r>
      <w:bookmarkEnd w:id="3391"/>
    </w:p>
    <w:p>
      <w:pPr>
        <w:pStyle w:val="BookText"/>
        <w:rPr/>
      </w:pPr>
      <w:r>
        <w:rPr>
          <w:rFonts w:ascii="IRNazanin" w:hAnsi="IRNazanin" w:eastAsia="IRNazanin"/>
          <w:color w:val="111111"/>
          <w:sz w:val="28"/>
          <w:sz w:val="28"/>
          <w:szCs w:val="28"/>
          <w:rtl w:val="true"/>
          <w:lang w:bidi="fa-IR"/>
        </w:rPr>
        <w:t>للشیخ المولی محمد رفیع بن عبد المحمد بن محمد رفیع بن أحمد بن صفی الکوازی الکزازی النجفی المتوفی بها نیف و ثلاث مائة و ألف کان أجل تلامذة الآیة العظمی الحاج میرزا حبیب الله الرشتی و تزوج بابنته السید أبو القاسم الإشکوری و صارت کتبه عنده و ذکر هو فهرس تصانیفه فی إجازته للسید عبد الرحمن بن السید محمد تقی الحسینی الکرهرودی الکزازی‏</w:t>
      </w:r>
    </w:p>
    <w:p>
      <w:pPr>
        <w:pStyle w:val="Heading3"/>
        <w:numPr>
          <w:ilvl w:val="2"/>
          <w:numId w:val="1"/>
        </w:numPr>
        <w:rPr/>
      </w:pPr>
      <w:bookmarkStart w:id="3392" w:name="__RefHeading___Toc7429563_73709187"/>
      <w:bookmarkStart w:id="3393" w:name="_Toc1531"/>
      <w:bookmarkEnd w:id="3392"/>
      <w:r>
        <w:rPr>
          <w:rtl w:val="true"/>
        </w:rPr>
        <w:t>التجزی فی الاجتهاد</w:t>
      </w:r>
      <w:bookmarkEnd w:id="3393"/>
    </w:p>
    <w:p>
      <w:pPr>
        <w:pStyle w:val="BookText"/>
        <w:rPr/>
      </w:pPr>
      <w:r>
        <w:rPr>
          <w:rFonts w:ascii="IRNazanin" w:hAnsi="IRNazanin" w:eastAsia="IRNazanin"/>
          <w:color w:val="111111"/>
          <w:sz w:val="28"/>
          <w:sz w:val="28"/>
          <w:szCs w:val="28"/>
          <w:rtl w:val="true"/>
          <w:lang w:bidi="fa-IR"/>
        </w:rPr>
        <w:t xml:space="preserve">للسید میرزا صالح العرب سبط الأمیر سید علی صاحب الریاض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الاجتهاد و التقلید المطبوع سنة </w:t>
      </w:r>
      <w:r>
        <w:rPr>
          <w:rFonts w:eastAsia="IRNazanin" w:cs="IRNazanin"/>
          <w:color w:val="111111"/>
          <w:sz w:val="28"/>
          <w:szCs w:val="28"/>
          <w:lang w:bidi="fa-IR"/>
        </w:rPr>
        <w:t>1296</w:t>
      </w:r>
    </w:p>
    <w:p>
      <w:pPr>
        <w:pStyle w:val="Heading3"/>
        <w:numPr>
          <w:ilvl w:val="2"/>
          <w:numId w:val="1"/>
        </w:numPr>
        <w:rPr/>
      </w:pPr>
      <w:bookmarkStart w:id="3394" w:name="__RefHeading___Toc7429565_73709187"/>
      <w:bookmarkStart w:id="3395" w:name="_Toc1532"/>
      <w:bookmarkEnd w:id="3394"/>
      <w:r>
        <w:rPr/>
        <w:t>1287</w:t>
      </w:r>
      <w:r>
        <w:rPr>
          <w:rtl w:val="true"/>
        </w:rPr>
        <w:t xml:space="preserve">- </w:t>
      </w:r>
      <w:r>
        <w:rPr>
          <w:rtl w:val="true"/>
        </w:rPr>
        <w:t>التجزی فی الاجتهاد</w:t>
      </w:r>
      <w:bookmarkEnd w:id="33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عبد الصمد الهمدانی الحائری الشهید بها فی وقعة الوهابیین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المنزه عن وصمة التجزی و الترکیب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مقامین المقام الأول فی جوازه و وقوعه و الثانی فی حجیة رأی المتجزی، یقرب من ألف بیت‏ </w:t>
      </w:r>
      <w:bookmarkStart w:id="3396" w:name="pg11677_135488"/>
    </w:p>
    <w:p>
      <w:pPr>
        <w:pStyle w:val="BookText"/>
        <w:rPr/>
      </w:pPr>
      <w:bookmarkEnd w:id="3396"/>
      <w:r>
        <w:rPr>
          <w:rFonts w:ascii="IRNazanin" w:hAnsi="IRNazanin" w:eastAsia="IRNazanin"/>
          <w:color w:val="111111"/>
          <w:sz w:val="28"/>
          <w:sz w:val="28"/>
          <w:szCs w:val="28"/>
          <w:rtl w:val="true"/>
          <w:lang w:bidi="fa-IR"/>
        </w:rPr>
        <w:t xml:space="preserve">و النسخة رأیتها فی خزانة کتب السید الآیة المجدد الشیرازی بسامراء و هی بخط السید نصر الله بن أبی القاسم الحسینی فرغ من الکتابة </w:t>
      </w:r>
      <w:r>
        <w:rPr>
          <w:rFonts w:eastAsia="IRNazanin" w:cs="IRNazanin"/>
          <w:color w:val="111111"/>
          <w:sz w:val="28"/>
          <w:szCs w:val="28"/>
          <w:lang w:bidi="fa-IR"/>
        </w:rPr>
        <w:t>1240</w:t>
      </w:r>
    </w:p>
    <w:p>
      <w:pPr>
        <w:pStyle w:val="Heading3"/>
        <w:numPr>
          <w:ilvl w:val="2"/>
          <w:numId w:val="1"/>
        </w:numPr>
        <w:rPr/>
      </w:pPr>
      <w:bookmarkStart w:id="3397" w:name="__RefHeading___Toc7429567_73709187"/>
      <w:bookmarkStart w:id="3398" w:name="_Toc1533"/>
      <w:bookmarkEnd w:id="3397"/>
      <w:r>
        <w:rPr/>
        <w:t>1288</w:t>
      </w:r>
      <w:r>
        <w:rPr>
          <w:rtl w:val="true"/>
        </w:rPr>
        <w:t xml:space="preserve">- </w:t>
      </w:r>
      <w:r>
        <w:rPr>
          <w:rtl w:val="true"/>
        </w:rPr>
        <w:t>تجزئه الأمصار و تزجیه الأعصار</w:t>
      </w:r>
      <w:bookmarkEnd w:id="3398"/>
    </w:p>
    <w:p>
      <w:pPr>
        <w:pStyle w:val="BookText"/>
        <w:rPr/>
      </w:pPr>
      <w:r>
        <w:rPr>
          <w:rFonts w:ascii="IRNazanin" w:hAnsi="IRNazanin" w:eastAsia="IRNazanin"/>
          <w:color w:val="111111"/>
          <w:sz w:val="28"/>
          <w:sz w:val="28"/>
          <w:szCs w:val="28"/>
          <w:rtl w:val="true"/>
          <w:lang w:bidi="fa-IR"/>
        </w:rPr>
        <w:t xml:space="preserve">المعروف بتاریخ وصاف أو وصاف الحضرة تاریخ فارسی ألفه خواجه عبد الله بن فضل الله ابن عبد الله الیزدی الأصل، و حلاه باسم الوزیر عطاء ملک بن بهاء الدین الجوینی، و سلک فیه مسلک والده فی تاریخ المعجم، و غرضه بیان مهارته فی صنعة الإنشاء، کما صرح به فی أوائل مجلده الثانی، و هو فی خمس مجلدات، بدأ فیها بتواریخ السلطان چنگیز خان ثم أولاده إلی غازان خان،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ستایشی که أنوار اخلاصش آفاق و أنفس را چون فاتحة صبح صادق متلألئ سازد و سپاسی که در موقع 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المجلد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سألت الله فیک و قد فعل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منه فی شعبان سنة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طبع مجلده الأول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إیران، و جمیع مجلداته موجودة فی الخزانة الرضویة و المکتبة فی داخل سرای همایون بإسلامبول کما یظهر من فهرسهما</w:t>
      </w:r>
    </w:p>
    <w:p>
      <w:pPr>
        <w:pStyle w:val="Heading3"/>
        <w:numPr>
          <w:ilvl w:val="2"/>
          <w:numId w:val="1"/>
        </w:numPr>
        <w:rPr/>
      </w:pPr>
      <w:bookmarkStart w:id="3399" w:name="__RefHeading___Toc7429569_73709187"/>
      <w:bookmarkStart w:id="3400" w:name="_Toc1534"/>
      <w:bookmarkEnd w:id="3399"/>
      <w:r>
        <w:rPr/>
        <w:t>1289</w:t>
      </w:r>
      <w:r>
        <w:rPr>
          <w:rtl w:val="true"/>
        </w:rPr>
        <w:t xml:space="preserve">- </w:t>
      </w:r>
      <w:r>
        <w:rPr>
          <w:rtl w:val="true"/>
        </w:rPr>
        <w:t>التجلیات‏</w:t>
      </w:r>
      <w:bookmarkEnd w:id="3400"/>
    </w:p>
    <w:p>
      <w:pPr>
        <w:pStyle w:val="BookText"/>
        <w:rPr/>
      </w:pPr>
      <w:r>
        <w:rPr>
          <w:rFonts w:ascii="IRNazanin" w:hAnsi="IRNazanin" w:eastAsia="IRNazanin"/>
          <w:color w:val="111111"/>
          <w:sz w:val="28"/>
          <w:sz w:val="28"/>
          <w:szCs w:val="28"/>
          <w:rtl w:val="true"/>
          <w:lang w:bidi="fa-IR"/>
        </w:rPr>
        <w:t xml:space="preserve">منظومة فی الکلام و ما یتعلق به للسید محمد تقی ابن الأمیر مؤمن بن الأمیر محمد تقی بن الأمیر رضا الحسینی القزوینی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نقل عنه السید الناظم فی حاشیة منظومته الکلامیة الأخری التی سماها نهایة التحریر و هی بخطه موجودة فی مکتبة الحسینیة بالکاظمیة رأیتها أولا فی کتب سیدنا المرحوم السید مهدی ابن السید أحمد آل السید حیدر الکاظمی رحمه الله</w:t>
      </w:r>
      <w:r>
        <w:rPr>
          <w:rFonts w:eastAsia="IRNazanin" w:cs="IRNazanin"/>
          <w:color w:val="111111"/>
          <w:sz w:val="28"/>
          <w:szCs w:val="28"/>
          <w:rtl w:val="true"/>
          <w:lang w:bidi="fa-IR"/>
        </w:rPr>
        <w:t>.</w:t>
      </w:r>
    </w:p>
    <w:p>
      <w:pPr>
        <w:pStyle w:val="Heading3"/>
        <w:numPr>
          <w:ilvl w:val="2"/>
          <w:numId w:val="1"/>
        </w:numPr>
        <w:rPr/>
      </w:pPr>
      <w:bookmarkStart w:id="3401" w:name="__RefHeading___Toc7429571_73709187"/>
      <w:bookmarkStart w:id="3402" w:name="_Toc1535"/>
      <w:bookmarkEnd w:id="3401"/>
      <w:r>
        <w:rPr/>
        <w:t>1290</w:t>
      </w:r>
      <w:r>
        <w:rPr>
          <w:rtl w:val="true"/>
        </w:rPr>
        <w:t xml:space="preserve">- </w:t>
      </w:r>
      <w:r>
        <w:rPr>
          <w:rtl w:val="true"/>
        </w:rPr>
        <w:t>التجلیات‏</w:t>
      </w:r>
      <w:bookmarkEnd w:id="340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تاریخ عباس الذی هو اسمه التاریخی، هو بلغة أردو کتاب کبیر فی ترجمه السید المفتی میر محمد عباس الموسوی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للفاضل الأدیب میرزا هادی الملقب‏ </w:t>
      </w:r>
      <w:bookmarkStart w:id="3403" w:name="pg11677_135489"/>
    </w:p>
    <w:p>
      <w:pPr>
        <w:pStyle w:val="BookText"/>
        <w:rPr/>
      </w:pPr>
      <w:bookmarkEnd w:id="3403"/>
      <w:r>
        <w:rPr>
          <w:rFonts w:ascii="IRNazanin" w:hAnsi="IRNazanin" w:eastAsia="IRNazanin"/>
          <w:color w:val="111111"/>
          <w:sz w:val="28"/>
          <w:sz w:val="28"/>
          <w:szCs w:val="28"/>
          <w:rtl w:val="true"/>
          <w:lang w:bidi="fa-IR"/>
        </w:rPr>
        <w:t xml:space="preserve">فی شعره ب عزیز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الفاضل میرزا محمد علی صاحب نجوم السماء الذی کان من تلامیذ المفتی میر عباس المذکور و توفی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لکهنو و طبع بها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3404" w:name="__RefHeading___Toc7429573_73709187"/>
      <w:bookmarkStart w:id="3405" w:name="_Toc1536"/>
      <w:bookmarkEnd w:id="3404"/>
      <w:r>
        <w:rPr/>
        <w:t>1291</w:t>
      </w:r>
      <w:r>
        <w:rPr>
          <w:rtl w:val="true"/>
        </w:rPr>
        <w:t xml:space="preserve">- </w:t>
      </w:r>
      <w:r>
        <w:rPr>
          <w:rtl w:val="true"/>
        </w:rPr>
        <w:t>تجلیات روح ایرانی‏</w:t>
      </w:r>
      <w:bookmarkEnd w:id="3405"/>
    </w:p>
    <w:p>
      <w:pPr>
        <w:pStyle w:val="BookText"/>
        <w:rPr/>
      </w:pPr>
      <w:r>
        <w:rPr>
          <w:rFonts w:ascii="IRNazanin" w:hAnsi="IRNazanin" w:eastAsia="IRNazanin"/>
          <w:color w:val="111111"/>
          <w:sz w:val="28"/>
          <w:sz w:val="28"/>
          <w:szCs w:val="28"/>
          <w:rtl w:val="true"/>
          <w:lang w:bidi="fa-IR"/>
        </w:rPr>
        <w:t>فارسی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برلین لحسین کاظم التبریزی منشی مجلة إیرانشهر فی برلین سنة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Heading3"/>
        <w:numPr>
          <w:ilvl w:val="2"/>
          <w:numId w:val="1"/>
        </w:numPr>
        <w:rPr/>
      </w:pPr>
      <w:bookmarkStart w:id="3406" w:name="__RefHeading___Toc7429575_73709187"/>
      <w:bookmarkStart w:id="3407" w:name="_Toc1537"/>
      <w:bookmarkEnd w:id="3406"/>
      <w:r>
        <w:rPr/>
        <w:t>1292</w:t>
      </w:r>
      <w:r>
        <w:rPr>
          <w:rtl w:val="true"/>
        </w:rPr>
        <w:t xml:space="preserve">- </w:t>
      </w:r>
      <w:r>
        <w:rPr>
          <w:rtl w:val="true"/>
        </w:rPr>
        <w:t>تجلی نور</w:t>
      </w:r>
      <w:bookmarkEnd w:id="3407"/>
    </w:p>
    <w:p>
      <w:pPr>
        <w:pStyle w:val="BookText"/>
        <w:rPr/>
      </w:pPr>
      <w:r>
        <w:rPr>
          <w:rFonts w:ascii="IRNazanin" w:hAnsi="IRNazanin" w:eastAsia="IRNazanin"/>
          <w:color w:val="111111"/>
          <w:sz w:val="28"/>
          <w:sz w:val="28"/>
          <w:szCs w:val="28"/>
          <w:rtl w:val="true"/>
          <w:lang w:bidi="fa-IR"/>
        </w:rPr>
        <w:t>فی مشاهیر جونفور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السید نور الدین الملقب فی شعره ب زیدی و هو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الهند</w:t>
      </w:r>
      <w:r>
        <w:rPr>
          <w:rFonts w:eastAsia="IRNazanin" w:cs="IRNazanin"/>
          <w:color w:val="111111"/>
          <w:sz w:val="28"/>
          <w:szCs w:val="28"/>
          <w:rtl w:val="true"/>
          <w:lang w:bidi="fa-IR"/>
        </w:rPr>
        <w:t>.</w:t>
      </w:r>
    </w:p>
    <w:p>
      <w:pPr>
        <w:pStyle w:val="Heading3"/>
        <w:numPr>
          <w:ilvl w:val="2"/>
          <w:numId w:val="1"/>
        </w:numPr>
        <w:rPr/>
      </w:pPr>
      <w:bookmarkStart w:id="3408" w:name="__RefHeading___Toc7429577_73709187"/>
      <w:bookmarkStart w:id="3409" w:name="_Toc1538"/>
      <w:bookmarkEnd w:id="3408"/>
      <w:r>
        <w:rPr/>
        <w:t>1293</w:t>
      </w:r>
      <w:r>
        <w:rPr>
          <w:rtl w:val="true"/>
        </w:rPr>
        <w:t xml:space="preserve">- </w:t>
      </w:r>
      <w:r>
        <w:rPr>
          <w:rtl w:val="true"/>
        </w:rPr>
        <w:t>کتاب التجمل‏</w:t>
      </w:r>
      <w:bookmarkEnd w:id="3409"/>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سنة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410" w:name="__RefHeading___Toc7429579_73709187"/>
      <w:bookmarkStart w:id="3411" w:name="_Toc1539"/>
      <w:bookmarkEnd w:id="3410"/>
      <w:r>
        <w:rPr/>
        <w:t>1294</w:t>
      </w:r>
      <w:r>
        <w:rPr>
          <w:rtl w:val="true"/>
        </w:rPr>
        <w:t xml:space="preserve">- </w:t>
      </w:r>
      <w:r>
        <w:rPr>
          <w:rtl w:val="true"/>
        </w:rPr>
        <w:t>التجمل و المروة</w:t>
      </w:r>
      <w:bookmarkEnd w:id="3411"/>
    </w:p>
    <w:p>
      <w:pPr>
        <w:pStyle w:val="BookText"/>
        <w:rPr/>
      </w:pPr>
      <w:r>
        <w:rPr>
          <w:rFonts w:ascii="IRNazanin" w:hAnsi="IRNazanin" w:eastAsia="IRNazanin"/>
          <w:color w:val="111111"/>
          <w:sz w:val="28"/>
          <w:sz w:val="28"/>
          <w:szCs w:val="28"/>
          <w:rtl w:val="true"/>
          <w:lang w:bidi="fa-IR"/>
        </w:rPr>
        <w:t>لأبی محمد إسماعیل بن محمد بن إسماعیل بن هلال المخزومی الثقة نزیل مکة المعظمة فی أواسط المائة الثالثة لأنه یروی عنه علی بن الحسن بن الفضال و الشریف علی بن أحمد العقیقی و غیرهما من المقاربین لآخر المائة الثالثة</w:t>
      </w:r>
      <w:r>
        <w:rPr>
          <w:rFonts w:eastAsia="IRNazanin" w:cs="IRNazanin"/>
          <w:color w:val="111111"/>
          <w:sz w:val="28"/>
          <w:szCs w:val="28"/>
          <w:rtl w:val="true"/>
          <w:lang w:bidi="fa-IR"/>
        </w:rPr>
        <w:t>.</w:t>
      </w:r>
    </w:p>
    <w:p>
      <w:pPr>
        <w:pStyle w:val="Heading3"/>
        <w:numPr>
          <w:ilvl w:val="2"/>
          <w:numId w:val="1"/>
        </w:numPr>
        <w:rPr/>
      </w:pPr>
      <w:bookmarkStart w:id="3412" w:name="__RefHeading___Toc7429581_73709187"/>
      <w:bookmarkStart w:id="3413" w:name="_Toc1540"/>
      <w:bookmarkEnd w:id="3412"/>
      <w:r>
        <w:rPr/>
        <w:t>1295</w:t>
      </w:r>
      <w:r>
        <w:rPr>
          <w:rtl w:val="true"/>
        </w:rPr>
        <w:t xml:space="preserve">- </w:t>
      </w:r>
      <w:r>
        <w:rPr>
          <w:rtl w:val="true"/>
        </w:rPr>
        <w:t>التجمل و المروة</w:t>
      </w:r>
      <w:bookmarkEnd w:id="3413"/>
    </w:p>
    <w:p>
      <w:pPr>
        <w:pStyle w:val="BookText"/>
        <w:rPr/>
      </w:pPr>
      <w:r>
        <w:rPr>
          <w:rFonts w:ascii="IRNazanin" w:hAnsi="IRNazanin" w:eastAsia="IRNazanin"/>
          <w:color w:val="111111"/>
          <w:sz w:val="28"/>
          <w:sz w:val="28"/>
          <w:szCs w:val="28"/>
          <w:rtl w:val="true"/>
          <w:lang w:bidi="fa-IR"/>
        </w:rPr>
        <w:t xml:space="preserve">لأبی سهل صدقة بن بندار القمی المتوفی سنة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ذکره النجاشی</w:t>
      </w:r>
      <w:r>
        <w:rPr>
          <w:rFonts w:eastAsia="IRNazanin" w:cs="IRNazanin"/>
          <w:color w:val="111111"/>
          <w:sz w:val="28"/>
          <w:szCs w:val="28"/>
          <w:rtl w:val="true"/>
          <w:lang w:bidi="fa-IR"/>
        </w:rPr>
        <w:t>.</w:t>
      </w:r>
    </w:p>
    <w:p>
      <w:pPr>
        <w:pStyle w:val="Heading3"/>
        <w:numPr>
          <w:ilvl w:val="2"/>
          <w:numId w:val="1"/>
        </w:numPr>
        <w:rPr/>
      </w:pPr>
      <w:bookmarkStart w:id="3414" w:name="__RefHeading___Toc7429583_73709187"/>
      <w:bookmarkStart w:id="3415" w:name="_Toc1541"/>
      <w:bookmarkEnd w:id="3414"/>
      <w:r>
        <w:rPr/>
        <w:t>1296</w:t>
      </w:r>
      <w:r>
        <w:rPr>
          <w:rtl w:val="true"/>
        </w:rPr>
        <w:t xml:space="preserve">- </w:t>
      </w:r>
      <w:r>
        <w:rPr>
          <w:rtl w:val="true"/>
        </w:rPr>
        <w:t>التجمل و المروة</w:t>
      </w:r>
      <w:bookmarkEnd w:id="3415"/>
    </w:p>
    <w:p>
      <w:pPr>
        <w:pStyle w:val="BookText"/>
        <w:rPr/>
      </w:pPr>
      <w:r>
        <w:rPr>
          <w:rFonts w:ascii="IRNazanin" w:hAnsi="IRNazanin" w:eastAsia="IRNazanin"/>
          <w:color w:val="111111"/>
          <w:sz w:val="28"/>
          <w:sz w:val="28"/>
          <w:szCs w:val="28"/>
          <w:rtl w:val="true"/>
          <w:lang w:bidi="fa-IR"/>
        </w:rPr>
        <w:t>لعلی بن مهزیار الأهوازی وکیل الأئمة ع و ثقتهم ذکره و ما بعده الناشی</w:t>
      </w:r>
      <w:r>
        <w:rPr>
          <w:rFonts w:eastAsia="IRNazanin" w:cs="IRNazanin"/>
          <w:color w:val="111111"/>
          <w:sz w:val="28"/>
          <w:szCs w:val="28"/>
          <w:rtl w:val="true"/>
          <w:lang w:bidi="fa-IR"/>
        </w:rPr>
        <w:t>.</w:t>
      </w:r>
    </w:p>
    <w:p>
      <w:pPr>
        <w:pStyle w:val="Heading3"/>
        <w:numPr>
          <w:ilvl w:val="2"/>
          <w:numId w:val="1"/>
        </w:numPr>
        <w:rPr/>
      </w:pPr>
      <w:bookmarkStart w:id="3416" w:name="__RefHeading___Toc7429585_73709187"/>
      <w:bookmarkStart w:id="3417" w:name="_Toc1542"/>
      <w:bookmarkEnd w:id="3416"/>
      <w:r>
        <w:rPr/>
        <w:t>1297</w:t>
      </w:r>
      <w:r>
        <w:rPr>
          <w:rtl w:val="true"/>
        </w:rPr>
        <w:t xml:space="preserve">- </w:t>
      </w:r>
      <w:r>
        <w:rPr>
          <w:rtl w:val="true"/>
        </w:rPr>
        <w:t>التجمل و المروة</w:t>
      </w:r>
      <w:bookmarkEnd w:id="3417"/>
    </w:p>
    <w:p>
      <w:pPr>
        <w:pStyle w:val="BookText"/>
        <w:rPr/>
      </w:pPr>
      <w:r>
        <w:rPr>
          <w:rFonts w:ascii="IRNazanin" w:hAnsi="IRNazanin" w:eastAsia="IRNazanin"/>
          <w:color w:val="111111"/>
          <w:sz w:val="28"/>
          <w:sz w:val="28"/>
          <w:szCs w:val="28"/>
          <w:rtl w:val="true"/>
          <w:lang w:bidi="fa-IR"/>
        </w:rPr>
        <w:t>لأبی جعفر محمد بن أورمة القمی یرویه النجاشی عنه بأربع وسائط</w:t>
      </w:r>
      <w:r>
        <w:rPr>
          <w:rFonts w:eastAsia="IRNazanin" w:cs="IRNazanin"/>
          <w:color w:val="111111"/>
          <w:sz w:val="28"/>
          <w:szCs w:val="28"/>
          <w:rtl w:val="true"/>
          <w:lang w:bidi="fa-IR"/>
        </w:rPr>
        <w:t>.</w:t>
      </w:r>
    </w:p>
    <w:p>
      <w:pPr>
        <w:pStyle w:val="Heading3"/>
        <w:numPr>
          <w:ilvl w:val="2"/>
          <w:numId w:val="1"/>
        </w:numPr>
        <w:rPr/>
      </w:pPr>
      <w:bookmarkStart w:id="3418" w:name="__RefHeading___Toc7429587_73709187"/>
      <w:bookmarkStart w:id="3419" w:name="_Toc1543"/>
      <w:bookmarkEnd w:id="3418"/>
      <w:r>
        <w:rPr/>
        <w:t>1298</w:t>
      </w:r>
      <w:r>
        <w:rPr>
          <w:rtl w:val="true"/>
        </w:rPr>
        <w:t xml:space="preserve">- </w:t>
      </w:r>
      <w:r>
        <w:rPr>
          <w:rtl w:val="true"/>
        </w:rPr>
        <w:t>التجمل و المروة</w:t>
      </w:r>
      <w:bookmarkEnd w:id="3419"/>
    </w:p>
    <w:p>
      <w:pPr>
        <w:pStyle w:val="BookText"/>
        <w:rPr/>
      </w:pPr>
      <w:r>
        <w:rPr>
          <w:rFonts w:ascii="IRNazanin" w:hAnsi="IRNazanin" w:eastAsia="IRNazanin"/>
          <w:color w:val="111111"/>
          <w:sz w:val="28"/>
          <w:sz w:val="28"/>
          <w:szCs w:val="28"/>
          <w:rtl w:val="true"/>
          <w:lang w:bidi="fa-IR"/>
        </w:rPr>
        <w:t>لأبی المثنی محمد بن الحسن بن علی الکوفی الثقة، یرویه النجاشی عنه بواسطتین</w:t>
      </w:r>
      <w:r>
        <w:rPr>
          <w:rFonts w:eastAsia="IRNazanin" w:cs="IRNazanin"/>
          <w:color w:val="111111"/>
          <w:sz w:val="28"/>
          <w:szCs w:val="28"/>
          <w:rtl w:val="true"/>
          <w:lang w:bidi="fa-IR"/>
        </w:rPr>
        <w:t>.</w:t>
      </w:r>
    </w:p>
    <w:p>
      <w:pPr>
        <w:pStyle w:val="Heading3"/>
        <w:numPr>
          <w:ilvl w:val="2"/>
          <w:numId w:val="1"/>
        </w:numPr>
        <w:rPr/>
      </w:pPr>
      <w:bookmarkStart w:id="3420" w:name="__RefHeading___Toc7429589_73709187"/>
      <w:bookmarkStart w:id="3421" w:name="_Toc1544"/>
      <w:bookmarkEnd w:id="3420"/>
      <w:r>
        <w:rPr/>
        <w:t>1299</w:t>
      </w:r>
      <w:r>
        <w:rPr>
          <w:rtl w:val="true"/>
        </w:rPr>
        <w:t xml:space="preserve">- </w:t>
      </w:r>
      <w:r>
        <w:rPr>
          <w:rtl w:val="true"/>
        </w:rPr>
        <w:t>التجمل و المروة</w:t>
      </w:r>
      <w:bookmarkEnd w:id="342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عیسی بن عبید بن یقطین الثقة، یرویه عنه عبد الله بن جعفر الحمیری المتوفی بعد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3422" w:name="pg11677_135490"/>
    </w:p>
    <w:p>
      <w:pPr>
        <w:pStyle w:val="BookText"/>
        <w:rPr/>
      </w:pPr>
      <w:bookmarkEnd w:id="3422"/>
      <w:r>
        <w:rPr>
          <w:rFonts w:ascii="IRNazanin" w:hAnsi="IRNazanin" w:eastAsia="IRNazanin"/>
          <w:color w:val="111111"/>
          <w:sz w:val="28"/>
          <w:sz w:val="28"/>
          <w:szCs w:val="28"/>
          <w:rtl w:val="true"/>
          <w:lang w:bidi="fa-IR"/>
        </w:rPr>
        <w:t>لأنه سمع منه أبو غالب الزراری فی التاریخ</w:t>
      </w:r>
      <w:r>
        <w:rPr>
          <w:rFonts w:eastAsia="IRNazanin" w:cs="IRNazanin"/>
          <w:color w:val="111111"/>
          <w:sz w:val="28"/>
          <w:szCs w:val="28"/>
          <w:rtl w:val="true"/>
          <w:lang w:bidi="fa-IR"/>
        </w:rPr>
        <w:t>.</w:t>
      </w:r>
    </w:p>
    <w:p>
      <w:pPr>
        <w:pStyle w:val="Heading3"/>
        <w:numPr>
          <w:ilvl w:val="2"/>
          <w:numId w:val="1"/>
        </w:numPr>
        <w:rPr/>
      </w:pPr>
      <w:bookmarkStart w:id="3423" w:name="__RefHeading___Toc7429591_73709187"/>
      <w:bookmarkStart w:id="3424" w:name="_Toc1545"/>
      <w:bookmarkEnd w:id="3423"/>
      <w:r>
        <w:rPr/>
        <w:t>1300</w:t>
      </w:r>
      <w:r>
        <w:rPr>
          <w:rtl w:val="true"/>
        </w:rPr>
        <w:t xml:space="preserve">- </w:t>
      </w:r>
      <w:r>
        <w:rPr>
          <w:rtl w:val="true"/>
        </w:rPr>
        <w:t>تجوید البراعة</w:t>
      </w:r>
      <w:bookmarkEnd w:id="3424"/>
    </w:p>
    <w:p>
      <w:pPr>
        <w:pStyle w:val="BookText"/>
        <w:rPr/>
      </w:pPr>
      <w:r>
        <w:rPr>
          <w:rFonts w:ascii="IRNazanin" w:hAnsi="IRNazanin" w:eastAsia="IRNazanin"/>
          <w:color w:val="111111"/>
          <w:sz w:val="28"/>
          <w:sz w:val="28"/>
          <w:szCs w:val="28"/>
          <w:rtl w:val="true"/>
          <w:lang w:bidi="fa-IR"/>
        </w:rPr>
        <w:t xml:space="preserve">فی شرح تجرید البلاغة الذی هو کما مر تألیف الشیخ میثم البحرانی و هذا الشرح للفاضل أبی عبد الله مقداد بن عبد الله بن الحسین السیوری المتوفی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Heading3"/>
        <w:numPr>
          <w:ilvl w:val="2"/>
          <w:numId w:val="1"/>
        </w:numPr>
        <w:rPr/>
      </w:pPr>
      <w:bookmarkStart w:id="3425" w:name="__RefHeading___Toc7429593_73709187"/>
      <w:bookmarkStart w:id="3426" w:name="_Toc1546"/>
      <w:bookmarkEnd w:id="3425"/>
      <w:r>
        <w:rPr/>
        <w:t>1301</w:t>
      </w:r>
      <w:r>
        <w:rPr>
          <w:rtl w:val="true"/>
        </w:rPr>
        <w:t xml:space="preserve">- </w:t>
      </w:r>
      <w:r>
        <w:rPr>
          <w:rtl w:val="true"/>
        </w:rPr>
        <w:t>تجوید تطویل‏</w:t>
      </w:r>
      <w:bookmarkEnd w:id="3426"/>
    </w:p>
    <w:p>
      <w:pPr>
        <w:pStyle w:val="BookText"/>
        <w:rPr/>
      </w:pPr>
      <w:r>
        <w:rPr>
          <w:rFonts w:ascii="IRNazanin" w:hAnsi="IRNazanin" w:eastAsia="IRNazanin"/>
          <w:color w:val="111111"/>
          <w:sz w:val="28"/>
          <w:sz w:val="28"/>
          <w:szCs w:val="28"/>
          <w:rtl w:val="true"/>
          <w:lang w:bidi="fa-IR"/>
        </w:rPr>
        <w:t xml:space="preserve">للحافظ القاری المولی عبد الصمد بن کمال المشهور بالحافظ الکاشانی،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سزاوار متکلمی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فی الکتب الموقوفة التی کان متولیها الفقیه الشهیر المولی محمد حسین القومشهی الکبیر</w:t>
      </w:r>
      <w:r>
        <w:rPr>
          <w:rFonts w:eastAsia="IRNazanin" w:cs="IRNazanin"/>
          <w:color w:val="111111"/>
          <w:sz w:val="28"/>
          <w:szCs w:val="28"/>
          <w:rtl w:val="true"/>
          <w:lang w:bidi="fa-IR"/>
        </w:rPr>
        <w:t>.</w:t>
      </w:r>
    </w:p>
    <w:p>
      <w:pPr>
        <w:pStyle w:val="Heading3"/>
        <w:numPr>
          <w:ilvl w:val="2"/>
          <w:numId w:val="1"/>
        </w:numPr>
        <w:rPr/>
      </w:pPr>
      <w:bookmarkStart w:id="3427" w:name="__RefHeading___Toc7429595_73709187"/>
      <w:bookmarkStart w:id="3428" w:name="_Toc1547"/>
      <w:bookmarkEnd w:id="3427"/>
      <w:r>
        <w:rPr/>
        <w:t>1302</w:t>
      </w:r>
      <w:r>
        <w:rPr>
          <w:rtl w:val="true"/>
        </w:rPr>
        <w:t xml:space="preserve">- </w:t>
      </w:r>
      <w:r>
        <w:rPr>
          <w:rtl w:val="true"/>
        </w:rPr>
        <w:t>تجوید التنزیل‏</w:t>
      </w:r>
      <w:bookmarkEnd w:id="3428"/>
    </w:p>
    <w:p>
      <w:pPr>
        <w:pStyle w:val="BookText"/>
        <w:rPr/>
      </w:pPr>
      <w:r>
        <w:rPr>
          <w:rFonts w:ascii="IRNazanin" w:hAnsi="IRNazanin" w:eastAsia="IRNazanin"/>
          <w:color w:val="111111"/>
          <w:sz w:val="28"/>
          <w:sz w:val="28"/>
          <w:szCs w:val="28"/>
          <w:rtl w:val="true"/>
          <w:lang w:bidi="fa-IR"/>
        </w:rPr>
        <w:t xml:space="preserve">فی علم الترتیل للشیخ علی بن المولی محمد جعفر المعروف ب شریعتمدار الأسترآبادی الطهرانی المتوفی بها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کتابه غایة الآمال</w:t>
      </w:r>
      <w:r>
        <w:rPr>
          <w:rFonts w:eastAsia="IRNazanin" w:cs="IRNazanin"/>
          <w:color w:val="111111"/>
          <w:sz w:val="28"/>
          <w:szCs w:val="28"/>
          <w:rtl w:val="true"/>
          <w:lang w:bidi="fa-IR"/>
        </w:rPr>
        <w:t>.</w:t>
      </w:r>
    </w:p>
    <w:p>
      <w:pPr>
        <w:pStyle w:val="Heading3"/>
        <w:numPr>
          <w:ilvl w:val="2"/>
          <w:numId w:val="1"/>
        </w:numPr>
        <w:rPr/>
      </w:pPr>
      <w:bookmarkStart w:id="3429" w:name="__RefHeading___Toc7429597_73709187"/>
      <w:bookmarkStart w:id="3430" w:name="_Toc1548"/>
      <w:bookmarkEnd w:id="3429"/>
      <w:r>
        <w:rPr/>
        <w:t>1303</w:t>
      </w:r>
      <w:r>
        <w:rPr>
          <w:rtl w:val="true"/>
        </w:rPr>
        <w:t xml:space="preserve">- </w:t>
      </w:r>
      <w:r>
        <w:rPr>
          <w:rtl w:val="true"/>
        </w:rPr>
        <w:t>تجوید الحروف‏</w:t>
      </w:r>
      <w:bookmarkEnd w:id="3430"/>
    </w:p>
    <w:p>
      <w:pPr>
        <w:pStyle w:val="BookText"/>
        <w:rPr/>
      </w:pPr>
      <w:r>
        <w:rPr>
          <w:rFonts w:ascii="IRNazanin" w:hAnsi="IRNazanin" w:eastAsia="IRNazanin"/>
          <w:color w:val="111111"/>
          <w:sz w:val="28"/>
          <w:sz w:val="28"/>
          <w:szCs w:val="28"/>
          <w:rtl w:val="true"/>
          <w:lang w:bidi="fa-IR"/>
        </w:rPr>
        <w:t xml:space="preserve">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أسد الله بن محمد باقر الحسینی، رأیت نسخه منه فی مکتبة السید محمد علی هبة الدین، و لیس المؤلف ابن حجة الإسلام الأصفهانی فإنه موسوی و هذا حسینی کما صرح به</w:t>
      </w:r>
      <w:r>
        <w:rPr>
          <w:rFonts w:eastAsia="IRNazanin" w:cs="IRNazanin"/>
          <w:color w:val="111111"/>
          <w:sz w:val="28"/>
          <w:szCs w:val="28"/>
          <w:rtl w:val="true"/>
          <w:lang w:bidi="fa-IR"/>
        </w:rPr>
        <w:t>.</w:t>
      </w:r>
    </w:p>
    <w:p>
      <w:pPr>
        <w:pStyle w:val="Heading3"/>
        <w:numPr>
          <w:ilvl w:val="2"/>
          <w:numId w:val="1"/>
        </w:numPr>
        <w:rPr/>
      </w:pPr>
      <w:bookmarkStart w:id="3431" w:name="__RefHeading___Toc7429599_73709187"/>
      <w:bookmarkStart w:id="3432" w:name="_Toc1549"/>
      <w:bookmarkEnd w:id="3431"/>
      <w:r>
        <w:rPr/>
        <w:t>1304</w:t>
      </w:r>
      <w:r>
        <w:rPr>
          <w:rtl w:val="true"/>
        </w:rPr>
        <w:t xml:space="preserve">- </w:t>
      </w:r>
      <w:r>
        <w:rPr>
          <w:rtl w:val="true"/>
        </w:rPr>
        <w:t>تجوید الطاهری‏</w:t>
      </w:r>
      <w:bookmarkEnd w:id="3432"/>
    </w:p>
    <w:p>
      <w:pPr>
        <w:pStyle w:val="BookText"/>
        <w:rPr/>
      </w:pPr>
      <w:r>
        <w:rPr>
          <w:rFonts w:ascii="IRNazanin" w:hAnsi="IRNazanin" w:eastAsia="IRNazanin"/>
          <w:color w:val="111111"/>
          <w:sz w:val="28"/>
          <w:sz w:val="28"/>
          <w:szCs w:val="28"/>
          <w:rtl w:val="true"/>
          <w:lang w:bidi="fa-IR"/>
        </w:rPr>
        <w:t xml:space="preserve">للمولی محمد نصیر الشریف ابن المولی محمد مقیم العطار، ألفه بأمر أستاذه فسماه باسمه و هو الشیخ محمد طاهر الشیرازی القمی المتوفی بها سنة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النجف الأشرف</w:t>
      </w:r>
      <w:r>
        <w:rPr>
          <w:rFonts w:eastAsia="IRNazanin" w:cs="IRNazanin"/>
          <w:color w:val="111111"/>
          <w:sz w:val="28"/>
          <w:szCs w:val="28"/>
          <w:rtl w:val="true"/>
          <w:lang w:bidi="fa-IR"/>
        </w:rPr>
        <w:t>.</w:t>
      </w:r>
    </w:p>
    <w:p>
      <w:pPr>
        <w:pStyle w:val="Heading3"/>
        <w:numPr>
          <w:ilvl w:val="2"/>
          <w:numId w:val="1"/>
        </w:numPr>
        <w:rPr/>
      </w:pPr>
      <w:bookmarkStart w:id="3433" w:name="__RefHeading___Toc7429601_73709187"/>
      <w:bookmarkStart w:id="3434" w:name="_Toc1550"/>
      <w:bookmarkEnd w:id="3433"/>
      <w:r>
        <w:rPr/>
        <w:t>1305</w:t>
      </w:r>
      <w:r>
        <w:rPr>
          <w:rtl w:val="true"/>
        </w:rPr>
        <w:t xml:space="preserve">- </w:t>
      </w:r>
      <w:r>
        <w:rPr>
          <w:rtl w:val="true"/>
        </w:rPr>
        <w:t>تجوید الفاتحة</w:t>
      </w:r>
      <w:bookmarkEnd w:id="343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للمولی جلال الدین محمد بن عبد الجلیل بن محمود بن محمد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فیه عن أئمة التجوید أنه یلزم الاحتیاط التام فی اثنین و خمسین موضعا عند قراءة سورة الفاتحة فذکر من تلک المواضع سبعة و عشرین موضعا مفصلا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یظهر من حکم المواضع المذکورة حکم بقیة المواضع إلی تمام الاثنین و الخمسین</w:t>
      </w:r>
      <w:r>
        <w:rPr>
          <w:rFonts w:eastAsia="IRNazanin" w:cs="IRNazanin"/>
          <w:color w:val="111111"/>
          <w:sz w:val="28"/>
          <w:szCs w:val="28"/>
          <w:rtl w:val="true"/>
          <w:lang w:bidi="fa-IR"/>
        </w:rPr>
        <w:t xml:space="preserve">. </w:t>
      </w:r>
      <w:bookmarkStart w:id="3435" w:name="pg11677_135491"/>
    </w:p>
    <w:p>
      <w:pPr>
        <w:pStyle w:val="BookText"/>
        <w:rPr/>
      </w:pPr>
      <w:bookmarkEnd w:id="3435"/>
      <w:r>
        <w:rPr>
          <w:rFonts w:ascii="IRNazanin" w:hAnsi="IRNazanin" w:eastAsia="IRNazanin"/>
          <w:color w:val="111111"/>
          <w:sz w:val="28"/>
          <w:sz w:val="28"/>
          <w:szCs w:val="28"/>
          <w:rtl w:val="true"/>
          <w:lang w:bidi="fa-IR"/>
        </w:rPr>
        <w:t xml:space="preserve">ثم ذکر مخارج الحروف ثم أوصافها واحدا واحدا، و قد ینقل فیه عن الدر الفرید للمولی طاهر حافظ الأصفهانی، و قال فی أثنائه عند ذکر أمیر المؤمنین ع بهذه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ولایت و چراغ أهل حق و هدایة أمیر المؤمنین و إمام المتقین أسد الله الغالب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ضمن مجموعة فی کتب السید أحمد المدعو بالسید آقا التستری فی النجف الأشرف، تاریخ کتابة المجموعة قبل سنة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Heading3"/>
        <w:numPr>
          <w:ilvl w:val="2"/>
          <w:numId w:val="1"/>
        </w:numPr>
        <w:rPr/>
      </w:pPr>
      <w:bookmarkStart w:id="3436" w:name="__RefHeading___Toc7429603_73709187"/>
      <w:bookmarkStart w:id="3437" w:name="_Toc1551"/>
      <w:bookmarkEnd w:id="3436"/>
      <w:r>
        <w:rPr/>
        <w:t>1306</w:t>
      </w:r>
      <w:r>
        <w:rPr>
          <w:rtl w:val="true"/>
        </w:rPr>
        <w:t xml:space="preserve">- </w:t>
      </w:r>
      <w:r>
        <w:rPr>
          <w:rtl w:val="true"/>
        </w:rPr>
        <w:t>تجوید الفاتحة و التوحید</w:t>
      </w:r>
      <w:bookmarkEnd w:id="3437"/>
    </w:p>
    <w:p>
      <w:pPr>
        <w:pStyle w:val="BookText"/>
        <w:rPr/>
      </w:pPr>
      <w:r>
        <w:rPr>
          <w:rFonts w:ascii="IRNazanin" w:hAnsi="IRNazanin" w:eastAsia="IRNazanin"/>
          <w:color w:val="111111"/>
          <w:sz w:val="28"/>
          <w:sz w:val="28"/>
          <w:szCs w:val="28"/>
          <w:rtl w:val="true"/>
          <w:lang w:bidi="fa-IR"/>
        </w:rPr>
        <w:t xml:space="preserve">للمولی محمد بن محمود بن محمد بن علی سبط ناصر الدین أبی القاسم السمرقندی، مختصر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ذکر النبی 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الطیبین الطاهرین المشار إلیهم بآل طه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بعض الإخوان، و ذکر فی آخره أن کفوا، بضم الفاء من غیر همزه عند حفص، و إسکان الفاء و الهمزة وصلا و إبدال الهمزة واوا فی الوقف عند حمزة، و الباقون یضمون الفاء و یهمزون وقفا و وصلا، رأیت نسخه کتبها لنفسه الشیخ محمد بن علی بن محمود بن إبراهیم التستری سنة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و هو من تلامیذ المحدث السید نعمة الله الجزائری، و نسخه أخری فی خزانة کتب سیدنا الحسن صدر الدین منضمة إلی رسالة فی الخلافات بین شعبة و حفص لهذا المؤلف أیضا</w:t>
      </w:r>
    </w:p>
    <w:p>
      <w:pPr>
        <w:pStyle w:val="Heading3"/>
        <w:numPr>
          <w:ilvl w:val="2"/>
          <w:numId w:val="1"/>
        </w:numPr>
        <w:rPr/>
      </w:pPr>
      <w:bookmarkStart w:id="3438" w:name="__RefHeading___Toc7429605_73709187"/>
      <w:bookmarkStart w:id="3439" w:name="_Toc1552"/>
      <w:bookmarkEnd w:id="3438"/>
      <w:r>
        <w:rPr>
          <w:rtl w:val="true"/>
        </w:rPr>
        <w:t>تجوید القرآن‏</w:t>
      </w:r>
      <w:bookmarkEnd w:id="3439"/>
    </w:p>
    <w:p>
      <w:pPr>
        <w:pStyle w:val="Heading3"/>
        <w:numPr>
          <w:ilvl w:val="2"/>
          <w:numId w:val="1"/>
        </w:numPr>
        <w:rPr/>
      </w:pPr>
      <w:bookmarkStart w:id="3440" w:name="__RefHeading___Toc7429607_73709187"/>
      <w:bookmarkStart w:id="3441" w:name="_Toc1553"/>
      <w:bookmarkEnd w:id="3440"/>
      <w:r>
        <w:rPr>
          <w:rtl w:val="true"/>
        </w:rPr>
        <w:t>بیان</w:t>
      </w:r>
      <w:bookmarkEnd w:id="344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التجوید، هو علم تحسین قراءة القرآن و ترتیله، المأمور به فی الآیة الشریفة وَ رَتِّلِ الْقُرْآنَ تَرْتِیلًا و هو من شعب علم القراءة، متحد معه فی الموضوع لکن البحث فی علم القراءة انما هو فی مواد ألفاظ القرآن الشریف و صور حروفها، و فی علم التجوید یبحث عن کیفیات أداء تلک الألفاظ و صفات حروفها من الترقیق و التفخیم و الإظهار و الإخفاء و الإشباع و الروم و الإدغام و الغنة و المد و الوقف و الوصل و غیرها </w:t>
      </w:r>
      <w:bookmarkStart w:id="3442" w:name="pg11677_135492"/>
    </w:p>
    <w:p>
      <w:pPr>
        <w:pStyle w:val="BookText"/>
        <w:rPr/>
      </w:pPr>
      <w:bookmarkEnd w:id="3442"/>
      <w:r>
        <w:rPr>
          <w:rFonts w:ascii="IRNazanin" w:hAnsi="IRNazanin" w:eastAsia="IRNazanin"/>
          <w:color w:val="111111"/>
          <w:sz w:val="28"/>
          <w:sz w:val="28"/>
          <w:szCs w:val="28"/>
          <w:rtl w:val="true"/>
          <w:lang w:bidi="fa-IR"/>
        </w:rPr>
        <w:t>و لأکثر ما کتب فی هذا الفن عناوین خاصة تذکر بها فی محالها مثل البیان فی تجوید القرآن و غیره، و ما لم نطلع علی اسمه الخاص نذکره فی المقام بهذا العنوان العام</w:t>
      </w:r>
      <w:r>
        <w:rPr>
          <w:rFonts w:eastAsia="IRNazanin" w:cs="IRNazanin"/>
          <w:color w:val="111111"/>
          <w:sz w:val="28"/>
          <w:szCs w:val="28"/>
          <w:rtl w:val="true"/>
          <w:lang w:bidi="fa-IR"/>
        </w:rPr>
        <w:t>.</w:t>
      </w:r>
    </w:p>
    <w:p>
      <w:pPr>
        <w:pStyle w:val="Heading3"/>
        <w:numPr>
          <w:ilvl w:val="2"/>
          <w:numId w:val="1"/>
        </w:numPr>
        <w:rPr/>
      </w:pPr>
      <w:bookmarkStart w:id="3443" w:name="__RefHeading___Toc7429609_73709187"/>
      <w:bookmarkStart w:id="3444" w:name="_Toc1554"/>
      <w:bookmarkEnd w:id="3443"/>
      <w:r>
        <w:rPr/>
        <w:t>1307</w:t>
      </w:r>
      <w:r>
        <w:rPr>
          <w:rtl w:val="true"/>
        </w:rPr>
        <w:t xml:space="preserve">- </w:t>
      </w:r>
      <w:r>
        <w:rPr>
          <w:rtl w:val="true"/>
        </w:rPr>
        <w:t>تجوید القرآن‏</w:t>
      </w:r>
      <w:bookmarkEnd w:id="3444"/>
    </w:p>
    <w:p>
      <w:pPr>
        <w:pStyle w:val="BookText"/>
        <w:rPr/>
      </w:pPr>
      <w:r>
        <w:rPr>
          <w:rFonts w:ascii="IRNazanin" w:hAnsi="IRNazanin" w:eastAsia="IRNazanin"/>
          <w:color w:val="111111"/>
          <w:sz w:val="28"/>
          <w:sz w:val="28"/>
          <w:szCs w:val="28"/>
          <w:rtl w:val="true"/>
          <w:lang w:bidi="fa-IR"/>
        </w:rPr>
        <w:t xml:space="preserve">للمولی محمد إبراهیم بن محمد علی الطبسی الخراسانی،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سبیل الرشاد و لم یکل دینه إلی آراء العباد</w:t>
      </w:r>
      <w:r>
        <w:rPr>
          <w:rFonts w:eastAsia="IRNazanin" w:cs="IRNazanin"/>
          <w:color w:val="111111"/>
          <w:sz w:val="28"/>
          <w:szCs w:val="28"/>
          <w:rtl w:val="true"/>
          <w:lang w:bidi="fa-IR"/>
        </w:rPr>
        <w:t>).</w:t>
      </w:r>
    </w:p>
    <w:p>
      <w:pPr>
        <w:pStyle w:val="Heading3"/>
        <w:numPr>
          <w:ilvl w:val="2"/>
          <w:numId w:val="1"/>
        </w:numPr>
        <w:rPr/>
      </w:pPr>
      <w:bookmarkStart w:id="3445" w:name="__RefHeading___Toc7429611_73709187"/>
      <w:bookmarkStart w:id="3446" w:name="_Toc1555"/>
      <w:bookmarkEnd w:id="3445"/>
      <w:r>
        <w:rPr/>
        <w:t>1308</w:t>
      </w:r>
      <w:r>
        <w:rPr>
          <w:rtl w:val="true"/>
        </w:rPr>
        <w:t xml:space="preserve">- </w:t>
      </w:r>
      <w:r>
        <w:rPr>
          <w:rtl w:val="true"/>
        </w:rPr>
        <w:t>تجوید القرآن‏</w:t>
      </w:r>
      <w:bookmarkEnd w:id="3446"/>
    </w:p>
    <w:p>
      <w:pPr>
        <w:pStyle w:val="BookText"/>
        <w:rPr/>
      </w:pPr>
      <w:r>
        <w:rPr>
          <w:rFonts w:ascii="IRNazanin" w:hAnsi="IRNazanin" w:eastAsia="IRNazanin"/>
          <w:color w:val="111111"/>
          <w:sz w:val="28"/>
          <w:sz w:val="28"/>
          <w:szCs w:val="28"/>
          <w:rtl w:val="true"/>
          <w:lang w:bidi="fa-IR"/>
        </w:rPr>
        <w:t xml:space="preserve">للمولی أحمد بن الحسین من ولد بریر بن خضیر الهمدانی مرتب علی اثنی عشر بابا، توجد منه نسخه کتابتها سنة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فی مکتبة المجلس بطهران کما فی فهرسها</w:t>
      </w:r>
      <w:r>
        <w:rPr>
          <w:rFonts w:eastAsia="IRNazanin" w:cs="IRNazanin"/>
          <w:color w:val="111111"/>
          <w:sz w:val="28"/>
          <w:szCs w:val="28"/>
          <w:rtl w:val="true"/>
          <w:lang w:bidi="fa-IR"/>
        </w:rPr>
        <w:t>.</w:t>
      </w:r>
    </w:p>
    <w:p>
      <w:pPr>
        <w:pStyle w:val="Heading3"/>
        <w:numPr>
          <w:ilvl w:val="2"/>
          <w:numId w:val="1"/>
        </w:numPr>
        <w:rPr/>
      </w:pPr>
      <w:bookmarkStart w:id="3447" w:name="__RefHeading___Toc7429613_73709187"/>
      <w:bookmarkStart w:id="3448" w:name="_Toc1556"/>
      <w:bookmarkEnd w:id="3447"/>
      <w:r>
        <w:rPr/>
        <w:t>1309</w:t>
      </w:r>
      <w:r>
        <w:rPr>
          <w:rtl w:val="true"/>
        </w:rPr>
        <w:t xml:space="preserve">- </w:t>
      </w:r>
      <w:r>
        <w:rPr>
          <w:rtl w:val="true"/>
        </w:rPr>
        <w:t>تجوید القرآن‏</w:t>
      </w:r>
      <w:bookmarkEnd w:id="3448"/>
    </w:p>
    <w:p>
      <w:pPr>
        <w:pStyle w:val="BookText"/>
        <w:rPr/>
      </w:pPr>
      <w:r>
        <w:rPr>
          <w:rFonts w:ascii="IRNazanin" w:hAnsi="IRNazanin" w:eastAsia="IRNazanin"/>
          <w:color w:val="111111"/>
          <w:sz w:val="28"/>
          <w:sz w:val="28"/>
          <w:szCs w:val="28"/>
          <w:rtl w:val="true"/>
          <w:lang w:bidi="fa-IR"/>
        </w:rPr>
        <w:t xml:space="preserve">للشیخ أحمد بن زین الدین الأحسائی، المتوفی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مجموعة فی مکتبة الشیخ علی کاشف الغطاء</w:t>
      </w:r>
    </w:p>
    <w:p>
      <w:pPr>
        <w:pStyle w:val="Heading3"/>
        <w:numPr>
          <w:ilvl w:val="2"/>
          <w:numId w:val="1"/>
        </w:numPr>
        <w:rPr/>
      </w:pPr>
      <w:bookmarkStart w:id="3449" w:name="__RefHeading___Toc7429615_73709187"/>
      <w:bookmarkStart w:id="3450" w:name="_Toc1557"/>
      <w:bookmarkEnd w:id="3449"/>
      <w:r>
        <w:rPr/>
        <w:t>1310</w:t>
      </w:r>
      <w:r>
        <w:rPr>
          <w:rtl w:val="true"/>
        </w:rPr>
        <w:t xml:space="preserve">- </w:t>
      </w:r>
      <w:r>
        <w:rPr>
          <w:rtl w:val="true"/>
        </w:rPr>
        <w:t>تجوید القرآن‏</w:t>
      </w:r>
      <w:bookmarkEnd w:id="3450"/>
    </w:p>
    <w:p>
      <w:pPr>
        <w:pStyle w:val="BookText"/>
        <w:rPr/>
      </w:pPr>
      <w:r>
        <w:rPr>
          <w:rFonts w:ascii="IRNazanin" w:hAnsi="IRNazanin" w:eastAsia="IRNazanin"/>
          <w:color w:val="111111"/>
          <w:sz w:val="28"/>
          <w:sz w:val="28"/>
          <w:szCs w:val="28"/>
          <w:rtl w:val="true"/>
          <w:lang w:bidi="fa-IR"/>
        </w:rPr>
        <w:t>للشیخ مهذب الدین أحمد بن عبد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المعاصر للشیخ الحر و صاحب فائق المقال فی الرجال الذی فرغ من تألیفه فی حیدرآباد الهند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بعد مسافرته من خراسان إلیها کما یظهر من مجموعة من رسائله الموجودة فی مکتبة الشیخ هادی آل کاشف الغطاء فإنه فرغ من بعضها فی المشهد الرضوی و من بعضها فی توابع المشهد و قرأها من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کابل و کتب بها بعض کتبه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إلی شاه‏جهان و کتب بها بعض کتبه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آداب المناظرة و الأخلاق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یأتی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الذی کتب علیه الشیخ الحر تقریظا بخطه فی سنة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الموجودة نسخته فی مکتبة الحاج السید محمد الزنجانی المتوفی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الشیخ الحر ألف کتابه أمل الآمل سنة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 له من بدء مجاورة المشهد الرضوی‏ </w:t>
      </w:r>
      <w:bookmarkStart w:id="3451" w:name="pg11677_135493"/>
    </w:p>
    <w:p>
      <w:pPr>
        <w:pStyle w:val="BookText"/>
        <w:rPr/>
      </w:pPr>
      <w:bookmarkEnd w:id="3451"/>
      <w:r>
        <w:rPr>
          <w:rFonts w:ascii="IRNazanin" w:hAnsi="IRNazanin" w:eastAsia="IRNazanin"/>
          <w:color w:val="111111"/>
          <w:sz w:val="28"/>
          <w:sz w:val="28"/>
          <w:szCs w:val="28"/>
          <w:rtl w:val="true"/>
          <w:lang w:bidi="fa-IR"/>
        </w:rPr>
        <w:t>إلی هذا التاریخ نحوا من أربع و عشرین سنة فیظهر أن تقریظه للدرة کان فی أوائل تشرفه إلی المشهد و کان الشیخ مهذب الدین من المصنفین قبل لقاء الشیخ الحر له بسنین کما یظهر من تواریخ تصانیفه، فیبعد کونه من تلامیذ الشیخ الحر کما حکاه فی نجوم السماء عن تذکره العلماء معبرا عن اسمه بأحمد بن رضا و ذاکرا من تصانیفه التجوید المذکور و فائق المقال مع أنه سمی نفسه فی ما رأیت من تصانیفه أحمد بن عبد الرضا و منها تحفه ذخائر کنوز الاخبار الذی هو فی مجلدین فی شرح الاخبار و نقل عنه فی نامه دانشوران لکن بعنوان أحمد بن عبد الرضا البصری و لم أر التقیید بالبصری فی غیره</w:t>
      </w:r>
      <w:r>
        <w:rPr>
          <w:rFonts w:eastAsia="IRNazanin" w:cs="IRNazanin"/>
          <w:color w:val="111111"/>
          <w:sz w:val="28"/>
          <w:szCs w:val="28"/>
          <w:rtl w:val="true"/>
          <w:lang w:bidi="fa-IR"/>
        </w:rPr>
        <w:t>.</w:t>
      </w:r>
    </w:p>
    <w:p>
      <w:pPr>
        <w:pStyle w:val="Heading3"/>
        <w:numPr>
          <w:ilvl w:val="2"/>
          <w:numId w:val="1"/>
        </w:numPr>
        <w:rPr/>
      </w:pPr>
      <w:bookmarkStart w:id="3452" w:name="__RefHeading___Toc7429617_73709187"/>
      <w:bookmarkStart w:id="3453" w:name="_Toc1558"/>
      <w:bookmarkEnd w:id="3452"/>
      <w:r>
        <w:rPr/>
        <w:t>1311</w:t>
      </w:r>
      <w:r>
        <w:rPr>
          <w:rtl w:val="true"/>
        </w:rPr>
        <w:t xml:space="preserve">- </w:t>
      </w:r>
      <w:r>
        <w:rPr>
          <w:rtl w:val="true"/>
        </w:rPr>
        <w:t>تجوید القرآن‏</w:t>
      </w:r>
      <w:bookmarkEnd w:id="3453"/>
    </w:p>
    <w:p>
      <w:pPr>
        <w:pStyle w:val="BookText"/>
        <w:rPr/>
      </w:pPr>
      <w:r>
        <w:rPr>
          <w:rFonts w:ascii="IRNazanin" w:hAnsi="IRNazanin" w:eastAsia="IRNazanin"/>
          <w:color w:val="111111"/>
          <w:sz w:val="28"/>
          <w:sz w:val="28"/>
          <w:szCs w:val="28"/>
          <w:rtl w:val="true"/>
          <w:lang w:bidi="fa-IR"/>
        </w:rPr>
        <w:t xml:space="preserve">للحاج الشیخ إعجاز حسین بن جعفر حسن ابن علی حسین البدایونی الهندی المولود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فی ذی القعدة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بلغة أردو و مر له إیضاح الفرائض‏</w:t>
      </w:r>
    </w:p>
    <w:p>
      <w:pPr>
        <w:pStyle w:val="Heading3"/>
        <w:numPr>
          <w:ilvl w:val="2"/>
          <w:numId w:val="1"/>
        </w:numPr>
        <w:rPr/>
      </w:pPr>
      <w:bookmarkStart w:id="3454" w:name="__RefHeading___Toc7429619_73709187"/>
      <w:bookmarkStart w:id="3455" w:name="_Toc1559"/>
      <w:bookmarkEnd w:id="3454"/>
      <w:r>
        <w:rPr/>
        <w:t>1312</w:t>
      </w:r>
      <w:r>
        <w:rPr>
          <w:rtl w:val="true"/>
        </w:rPr>
        <w:t xml:space="preserve">- </w:t>
      </w:r>
      <w:r>
        <w:rPr>
          <w:rtl w:val="true"/>
        </w:rPr>
        <w:t>تجوید القرآن‏</w:t>
      </w:r>
      <w:bookmarkEnd w:id="3455"/>
    </w:p>
    <w:p>
      <w:pPr>
        <w:pStyle w:val="BookText"/>
        <w:rPr/>
      </w:pPr>
      <w:r>
        <w:rPr>
          <w:rFonts w:ascii="IRNazanin" w:hAnsi="IRNazanin" w:eastAsia="IRNazanin"/>
          <w:color w:val="111111"/>
          <w:sz w:val="28"/>
          <w:sz w:val="28"/>
          <w:szCs w:val="28"/>
          <w:rtl w:val="true"/>
          <w:lang w:bidi="fa-IR"/>
        </w:rPr>
        <w:t xml:space="preserve">لبعض الأصحاب، مرتب علی اثنی عشر فصلا و خاتمة الحادی عشر من فصوله فی اختلاف القراء فی سورة الفاتحة و الثانی عشر فی اختلافهم فی سورة التوحید و الخاتمة فی إعراب البسملة مختصرا، رأیت منه نسخه علیها تملک السید صدرجهان الحسینی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السید آقا التستری النجفی</w:t>
      </w:r>
      <w:r>
        <w:rPr>
          <w:rFonts w:eastAsia="IRNazanin" w:cs="IRNazanin"/>
          <w:color w:val="111111"/>
          <w:sz w:val="28"/>
          <w:szCs w:val="28"/>
          <w:rtl w:val="true"/>
          <w:lang w:bidi="fa-IR"/>
        </w:rPr>
        <w:t>.</w:t>
      </w:r>
    </w:p>
    <w:p>
      <w:pPr>
        <w:pStyle w:val="Heading3"/>
        <w:numPr>
          <w:ilvl w:val="2"/>
          <w:numId w:val="1"/>
        </w:numPr>
        <w:rPr/>
      </w:pPr>
      <w:bookmarkStart w:id="3456" w:name="__RefHeading___Toc7429621_73709187"/>
      <w:bookmarkStart w:id="3457" w:name="_Toc1560"/>
      <w:bookmarkEnd w:id="3456"/>
      <w:r>
        <w:rPr/>
        <w:t>1313</w:t>
      </w:r>
      <w:r>
        <w:rPr>
          <w:rtl w:val="true"/>
        </w:rPr>
        <w:t xml:space="preserve">- </w:t>
      </w:r>
      <w:r>
        <w:rPr>
          <w:rtl w:val="true"/>
        </w:rPr>
        <w:t>تجوید القرآن‏</w:t>
      </w:r>
      <w:bookmarkEnd w:id="3457"/>
    </w:p>
    <w:p>
      <w:pPr>
        <w:pStyle w:val="BookText"/>
        <w:rPr/>
      </w:pPr>
      <w:r>
        <w:rPr>
          <w:rFonts w:ascii="IRNazanin" w:hAnsi="IRNazanin" w:eastAsia="IRNazanin"/>
          <w:color w:val="111111"/>
          <w:sz w:val="28"/>
          <w:sz w:val="28"/>
          <w:szCs w:val="28"/>
          <w:rtl w:val="true"/>
          <w:lang w:bidi="fa-IR"/>
        </w:rPr>
        <w:t xml:space="preserve">فارسی مختصر لبعض الأصحاب عناوینه تنبیه، تکملة، و أمثال ذلک، رأیته ضمن مجموعة لمولانا الشیخ محمد رضا النائنی فیها عدة رسائل فی التجوید بخط المولی عبد الباقی القائنی کتب بعضها فی قصبة خوسف سنة </w:t>
      </w:r>
      <w:r>
        <w:rPr>
          <w:rFonts w:eastAsia="IRNazanin" w:cs="IRNazanin"/>
          <w:color w:val="111111"/>
          <w:sz w:val="28"/>
          <w:szCs w:val="28"/>
          <w:lang w:bidi="fa-IR"/>
        </w:rPr>
        <w:t>1068</w:t>
      </w:r>
      <w:r>
        <w:rPr>
          <w:rFonts w:eastAsia="IRNazanin" w:cs="IRNazanin"/>
          <w:color w:val="111111"/>
          <w:sz w:val="28"/>
          <w:szCs w:val="28"/>
          <w:rtl w:val="true"/>
          <w:lang w:bidi="fa-IR"/>
        </w:rPr>
        <w:t>.</w:t>
      </w:r>
    </w:p>
    <w:p>
      <w:pPr>
        <w:pStyle w:val="Heading3"/>
        <w:numPr>
          <w:ilvl w:val="2"/>
          <w:numId w:val="1"/>
        </w:numPr>
        <w:rPr/>
      </w:pPr>
      <w:bookmarkStart w:id="3458" w:name="__RefHeading___Toc7429623_73709187"/>
      <w:bookmarkStart w:id="3459" w:name="_Toc1561"/>
      <w:bookmarkEnd w:id="3458"/>
      <w:r>
        <w:rPr/>
        <w:t>1314</w:t>
      </w:r>
      <w:r>
        <w:rPr>
          <w:rtl w:val="true"/>
        </w:rPr>
        <w:t xml:space="preserve">- </w:t>
      </w:r>
      <w:r>
        <w:rPr>
          <w:rtl w:val="true"/>
        </w:rPr>
        <w:t>تجوید القرآن‏</w:t>
      </w:r>
      <w:bookmarkEnd w:id="345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مختصر لبعض الأصحاب و هو مرتب علی ستة فصول فی بعض قواعد التجوید،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w:t>
      </w:r>
      <w:bookmarkStart w:id="3460" w:name="pg11677_135494"/>
    </w:p>
    <w:p>
      <w:pPr>
        <w:pStyle w:val="BookText"/>
        <w:rPr/>
      </w:pPr>
      <w:bookmarkEnd w:id="3460"/>
      <w:r>
        <w:rPr>
          <w:rFonts w:ascii="IRNazanin" w:hAnsi="IRNazanin" w:eastAsia="IRNazanin"/>
          <w:color w:val="111111"/>
          <w:sz w:val="28"/>
          <w:sz w:val="28"/>
          <w:szCs w:val="28"/>
          <w:rtl w:val="true"/>
          <w:lang w:bidi="fa-IR"/>
        </w:rPr>
        <w:t>الإنسان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ضمن المجموعة المذکورة بالخط و التاریخ المذکورین</w:t>
      </w:r>
      <w:r>
        <w:rPr>
          <w:rFonts w:eastAsia="IRNazanin" w:cs="IRNazanin"/>
          <w:color w:val="111111"/>
          <w:sz w:val="28"/>
          <w:szCs w:val="28"/>
          <w:rtl w:val="true"/>
          <w:lang w:bidi="fa-IR"/>
        </w:rPr>
        <w:t>.</w:t>
      </w:r>
    </w:p>
    <w:p>
      <w:pPr>
        <w:pStyle w:val="Heading3"/>
        <w:numPr>
          <w:ilvl w:val="2"/>
          <w:numId w:val="1"/>
        </w:numPr>
        <w:rPr/>
      </w:pPr>
      <w:bookmarkStart w:id="3461" w:name="__RefHeading___Toc7429625_73709187"/>
      <w:bookmarkStart w:id="3462" w:name="_Toc1562"/>
      <w:bookmarkEnd w:id="3461"/>
      <w:r>
        <w:rPr/>
        <w:t>1315</w:t>
      </w:r>
      <w:r>
        <w:rPr>
          <w:rtl w:val="true"/>
        </w:rPr>
        <w:t xml:space="preserve">- </w:t>
      </w:r>
      <w:r>
        <w:rPr>
          <w:rtl w:val="true"/>
        </w:rPr>
        <w:t>تجوید القرآن‏</w:t>
      </w:r>
      <w:bookmarkEnd w:id="3462"/>
    </w:p>
    <w:p>
      <w:pPr>
        <w:pStyle w:val="BookText"/>
        <w:rPr/>
      </w:pPr>
      <w:r>
        <w:rPr>
          <w:rFonts w:ascii="IRNazanin" w:hAnsi="IRNazanin" w:eastAsia="IRNazanin"/>
          <w:color w:val="111111"/>
          <w:sz w:val="28"/>
          <w:sz w:val="28"/>
          <w:szCs w:val="28"/>
          <w:rtl w:val="true"/>
          <w:lang w:bidi="fa-IR"/>
        </w:rPr>
        <w:t>فارسی مرتب علی ثمانیة فصول أول الفصول فی النون الساکنة و التنوین و ثامنها فی الوقف أیضا لبعض الأصحاب بالخط المذکور فی التاریخ ضمن تلک المجموعة</w:t>
      </w:r>
      <w:r>
        <w:rPr>
          <w:rFonts w:eastAsia="IRNazanin" w:cs="IRNazanin"/>
          <w:color w:val="111111"/>
          <w:sz w:val="28"/>
          <w:szCs w:val="28"/>
          <w:rtl w:val="true"/>
          <w:lang w:bidi="fa-IR"/>
        </w:rPr>
        <w:t>.</w:t>
      </w:r>
    </w:p>
    <w:p>
      <w:pPr>
        <w:pStyle w:val="Heading3"/>
        <w:numPr>
          <w:ilvl w:val="2"/>
          <w:numId w:val="1"/>
        </w:numPr>
        <w:rPr/>
      </w:pPr>
      <w:bookmarkStart w:id="3463" w:name="__RefHeading___Toc7429627_73709187"/>
      <w:bookmarkStart w:id="3464" w:name="_Toc1563"/>
      <w:bookmarkEnd w:id="3463"/>
      <w:r>
        <w:rPr/>
        <w:t>1316</w:t>
      </w:r>
      <w:r>
        <w:rPr>
          <w:rtl w:val="true"/>
        </w:rPr>
        <w:t xml:space="preserve">- </w:t>
      </w:r>
      <w:r>
        <w:rPr>
          <w:rtl w:val="true"/>
        </w:rPr>
        <w:t>تجوید القرآن‏</w:t>
      </w:r>
      <w:bookmarkEnd w:id="3464"/>
    </w:p>
    <w:p>
      <w:pPr>
        <w:pStyle w:val="BookText"/>
        <w:rPr/>
      </w:pPr>
      <w:r>
        <w:rPr>
          <w:rFonts w:ascii="IRNazanin" w:hAnsi="IRNazanin" w:eastAsia="IRNazanin"/>
          <w:color w:val="111111"/>
          <w:sz w:val="28"/>
          <w:sz w:val="28"/>
          <w:szCs w:val="28"/>
          <w:rtl w:val="true"/>
          <w:lang w:bidi="fa-IR"/>
        </w:rPr>
        <w:t>فارسی مبسوط، لبعض الأصحاب، أیضا بالخط و التاریخ المذکورین ضمن تلک المجموعة و فی أوله نقص بعض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 منه أحکام البسملة وقفا و وصلا بما قبلها و بما بعدها ثم بیان مخارج الحروف و صفاتها علی سبیل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مخارج الحروف و صفاتها مفصلة علی الترتیب المألوف من الألف إلی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القواعد التجویدیة بعنوان فائدة أو تکملة أو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أورد دعاء سجدة التلاوة و دعاء ختم القرآن بروایات الأئمة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طریق الاستخارة عن السید ابن طاوس و عین أوقات الاستخارة</w:t>
      </w:r>
      <w:r>
        <w:rPr>
          <w:rFonts w:eastAsia="IRNazanin" w:cs="IRNazanin"/>
          <w:color w:val="111111"/>
          <w:sz w:val="28"/>
          <w:szCs w:val="28"/>
          <w:rtl w:val="true"/>
          <w:lang w:bidi="fa-IR"/>
        </w:rPr>
        <w:t>.</w:t>
      </w:r>
    </w:p>
    <w:p>
      <w:pPr>
        <w:pStyle w:val="Heading3"/>
        <w:numPr>
          <w:ilvl w:val="2"/>
          <w:numId w:val="1"/>
        </w:numPr>
        <w:rPr/>
      </w:pPr>
      <w:bookmarkStart w:id="3465" w:name="__RefHeading___Toc7429629_73709187"/>
      <w:bookmarkStart w:id="3466" w:name="_Toc1564"/>
      <w:bookmarkEnd w:id="3465"/>
      <w:r>
        <w:rPr/>
        <w:t>1317</w:t>
      </w:r>
      <w:r>
        <w:rPr>
          <w:rtl w:val="true"/>
        </w:rPr>
        <w:t xml:space="preserve">- </w:t>
      </w:r>
      <w:r>
        <w:rPr>
          <w:rtl w:val="true"/>
        </w:rPr>
        <w:t>تجوید القرآن‏</w:t>
      </w:r>
      <w:bookmarkEnd w:id="3466"/>
    </w:p>
    <w:p>
      <w:pPr>
        <w:pStyle w:val="BookText"/>
        <w:rPr/>
      </w:pPr>
      <w:r>
        <w:rPr>
          <w:rFonts w:ascii="IRNazanin" w:hAnsi="IRNazanin" w:eastAsia="IRNazanin"/>
          <w:color w:val="111111"/>
          <w:sz w:val="28"/>
          <w:sz w:val="28"/>
          <w:szCs w:val="28"/>
          <w:rtl w:val="true"/>
          <w:lang w:bidi="fa-IR"/>
        </w:rPr>
        <w:t xml:space="preserve">فارسی لبعض المتأخرین عن القرن الحادی عشر مختصر مرتب علی عدة فصول و آخرها فی أقسام الوقف و ذکر فی فصل منها عدد مخارج الحروف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أقوال اینست که هفده مخرج است چنانچه سید أبو القاسم فندرسکی در اشعار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نظم اللآلی الآتی أن نسبته إلی الفندرسکی خطاء و انما هو للسید الأمیر أبی القاسم المعروف بالقاری المشهدی الخراسانی نزیل شیراز الذی فرغ من نظمه سنة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حیا إلی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قال فی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 حرف تهجی دان بقولی بیست و هشت‏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 مخرج أقوال است أقوی هفده گشت‏ </w:t>
      </w:r>
      <w:bookmarkStart w:id="3467" w:name="pg11677_135495"/>
    </w:p>
    <w:p>
      <w:pPr>
        <w:pStyle w:val="BookText"/>
        <w:rPr/>
      </w:pPr>
      <w:bookmarkEnd w:id="3467"/>
      <w:r>
        <w:rPr>
          <w:rFonts w:ascii="IRNazanin" w:hAnsi="IRNazanin" w:eastAsia="IRNazanin"/>
          <w:color w:val="111111"/>
          <w:sz w:val="28"/>
          <w:sz w:val="28"/>
          <w:szCs w:val="28"/>
          <w:rtl w:val="true"/>
          <w:lang w:bidi="fa-IR"/>
        </w:rPr>
        <w:t>رأیته فی مکتبة الشیخ میرزا محمد الطهرانی بسامراء</w:t>
      </w:r>
      <w:r>
        <w:rPr>
          <w:rFonts w:eastAsia="IRNazanin" w:cs="IRNazanin"/>
          <w:color w:val="111111"/>
          <w:sz w:val="28"/>
          <w:szCs w:val="28"/>
          <w:rtl w:val="true"/>
          <w:lang w:bidi="fa-IR"/>
        </w:rPr>
        <w:t>.</w:t>
      </w:r>
    </w:p>
    <w:p>
      <w:pPr>
        <w:pStyle w:val="Heading3"/>
        <w:numPr>
          <w:ilvl w:val="2"/>
          <w:numId w:val="1"/>
        </w:numPr>
        <w:rPr/>
      </w:pPr>
      <w:bookmarkStart w:id="3468" w:name="__RefHeading___Toc7429631_73709187"/>
      <w:bookmarkStart w:id="3469" w:name="_Toc1565"/>
      <w:bookmarkEnd w:id="3468"/>
      <w:r>
        <w:rPr/>
        <w:t>1318</w:t>
      </w:r>
      <w:r>
        <w:rPr>
          <w:rtl w:val="true"/>
        </w:rPr>
        <w:t xml:space="preserve">- </w:t>
      </w:r>
      <w:r>
        <w:rPr>
          <w:rtl w:val="true"/>
        </w:rPr>
        <w:t>تجوید القرآن‏</w:t>
      </w:r>
      <w:bookmarkEnd w:id="3469"/>
    </w:p>
    <w:p>
      <w:pPr>
        <w:pStyle w:val="BookText"/>
        <w:rPr/>
      </w:pPr>
      <w:r>
        <w:rPr>
          <w:rFonts w:ascii="IRNazanin" w:hAnsi="IRNazanin" w:eastAsia="IRNazanin"/>
          <w:color w:val="111111"/>
          <w:sz w:val="28"/>
          <w:sz w:val="28"/>
          <w:szCs w:val="28"/>
          <w:rtl w:val="true"/>
          <w:lang w:bidi="fa-IR"/>
        </w:rPr>
        <w:t xml:space="preserve">فارسی مختصر لبعض مقاربی العصر أو المعاصرین کتبه الخطاط الشهیر الحاج الشیخ زین العابدین ابن المولی العالم الجلیل المولی محمد علی المحلاتی الطهرانی فی آخر نسخه من دعاء الصباح المترجم نظما و نثرا بأمر أمین السلطان میرزا علی أصغر خان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التاریخ</w:t>
      </w:r>
      <w:r>
        <w:rPr>
          <w:rFonts w:eastAsia="IRNazanin" w:cs="IRNazanin"/>
          <w:color w:val="111111"/>
          <w:sz w:val="28"/>
          <w:szCs w:val="28"/>
          <w:rtl w:val="true"/>
          <w:lang w:bidi="fa-IR"/>
        </w:rPr>
        <w:t>.</w:t>
      </w:r>
    </w:p>
    <w:p>
      <w:pPr>
        <w:pStyle w:val="Heading3"/>
        <w:numPr>
          <w:ilvl w:val="2"/>
          <w:numId w:val="1"/>
        </w:numPr>
        <w:rPr/>
      </w:pPr>
      <w:bookmarkStart w:id="3470" w:name="__RefHeading___Toc7429633_73709187"/>
      <w:bookmarkStart w:id="3471" w:name="_Toc1566"/>
      <w:bookmarkEnd w:id="3470"/>
      <w:r>
        <w:rPr/>
        <w:t>1319</w:t>
      </w:r>
      <w:r>
        <w:rPr>
          <w:rtl w:val="true"/>
        </w:rPr>
        <w:t xml:space="preserve">- </w:t>
      </w:r>
      <w:r>
        <w:rPr>
          <w:rtl w:val="true"/>
        </w:rPr>
        <w:t>تجوید القرآن‏</w:t>
      </w:r>
      <w:bookmarkEnd w:id="3471"/>
    </w:p>
    <w:p>
      <w:pPr>
        <w:pStyle w:val="BookText"/>
        <w:rPr/>
      </w:pPr>
      <w:r>
        <w:rPr>
          <w:rFonts w:ascii="IRNazanin" w:hAnsi="IRNazanin" w:eastAsia="IRNazanin"/>
          <w:color w:val="111111"/>
          <w:sz w:val="28"/>
          <w:sz w:val="28"/>
          <w:szCs w:val="28"/>
          <w:rtl w:val="true"/>
          <w:lang w:bidi="fa-IR"/>
        </w:rPr>
        <w:t xml:space="preserve">المرتب علی خمس مقالات، أولها فی الإدغام و الإظهار، و آخرها فی مخارج الحروف، هو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نورا لعباده المستهدین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عترته قرناء الکتاب فی وجوب التمسک بهما علی العالمین</w:t>
      </w:r>
      <w:r>
        <w:rPr>
          <w:rFonts w:eastAsia="IRNazanin" w:cs="IRNazanin"/>
          <w:color w:val="111111"/>
          <w:sz w:val="28"/>
          <w:szCs w:val="28"/>
          <w:rtl w:val="true"/>
          <w:lang w:bidi="fa-IR"/>
        </w:rPr>
        <w:t>).</w:t>
      </w:r>
    </w:p>
    <w:p>
      <w:pPr>
        <w:pStyle w:val="Heading3"/>
        <w:numPr>
          <w:ilvl w:val="2"/>
          <w:numId w:val="1"/>
        </w:numPr>
        <w:rPr/>
      </w:pPr>
      <w:bookmarkStart w:id="3472" w:name="__RefHeading___Toc7429635_73709187"/>
      <w:bookmarkStart w:id="3473" w:name="_Toc1567"/>
      <w:bookmarkEnd w:id="3472"/>
      <w:r>
        <w:rPr/>
        <w:t>1320</w:t>
      </w:r>
      <w:r>
        <w:rPr>
          <w:rtl w:val="true"/>
        </w:rPr>
        <w:t xml:space="preserve">- </w:t>
      </w:r>
      <w:r>
        <w:rPr>
          <w:rtl w:val="true"/>
        </w:rPr>
        <w:t>تجوید القرآن‏</w:t>
      </w:r>
      <w:bookmarkEnd w:id="3473"/>
    </w:p>
    <w:p>
      <w:pPr>
        <w:pStyle w:val="BookText"/>
        <w:rPr/>
      </w:pPr>
      <w:r>
        <w:rPr>
          <w:rFonts w:ascii="IRNazanin" w:hAnsi="IRNazanin" w:eastAsia="IRNazanin"/>
          <w:color w:val="111111"/>
          <w:sz w:val="28"/>
          <w:sz w:val="28"/>
          <w:szCs w:val="28"/>
          <w:rtl w:val="true"/>
          <w:lang w:bidi="fa-IR"/>
        </w:rPr>
        <w:t xml:space="preserve">فارسی فی ثمانیة أبواب، و هو أیضا لبعض الأصحاب رأیت منه نسخه کتابتها سنة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المولوی حسن یوسف الکشمیری بکربلاء، و فهرس أبوابه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الاستعاذة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البسملة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و القصر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الإظهار و الإخفات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التفخیم و الترقیق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و الإشمام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w:t>
      </w:r>
      <w:r>
        <w:rPr>
          <w:rFonts w:eastAsia="IRNazanin" w:cs="IRNazanin"/>
          <w:color w:val="111111"/>
          <w:sz w:val="28"/>
          <w:szCs w:val="28"/>
          <w:rtl w:val="true"/>
          <w:lang w:bidi="fa-IR"/>
        </w:rPr>
        <w:t>.</w:t>
      </w:r>
    </w:p>
    <w:p>
      <w:pPr>
        <w:pStyle w:val="Heading3"/>
        <w:numPr>
          <w:ilvl w:val="2"/>
          <w:numId w:val="1"/>
        </w:numPr>
        <w:rPr/>
      </w:pPr>
      <w:bookmarkStart w:id="3474" w:name="__RefHeading___Toc7429637_73709187"/>
      <w:bookmarkStart w:id="3475" w:name="_Toc1568"/>
      <w:bookmarkEnd w:id="3474"/>
      <w:r>
        <w:rPr/>
        <w:t>1321</w:t>
      </w:r>
      <w:r>
        <w:rPr>
          <w:rtl w:val="true"/>
        </w:rPr>
        <w:t xml:space="preserve">- </w:t>
      </w:r>
      <w:r>
        <w:rPr>
          <w:rtl w:val="true"/>
        </w:rPr>
        <w:t>تجوید القرآن‏</w:t>
      </w:r>
      <w:bookmarkEnd w:id="3475"/>
    </w:p>
    <w:p>
      <w:pPr>
        <w:pStyle w:val="BookText"/>
        <w:rPr/>
      </w:pPr>
      <w:r>
        <w:rPr>
          <w:rFonts w:ascii="IRNazanin" w:hAnsi="IRNazanin" w:eastAsia="IRNazanin"/>
          <w:color w:val="111111"/>
          <w:sz w:val="28"/>
          <w:sz w:val="28"/>
          <w:szCs w:val="28"/>
          <w:rtl w:val="true"/>
          <w:lang w:bidi="fa-IR"/>
        </w:rPr>
        <w:t xml:space="preserve">للسید جعفر السبزواری المعاصر للسلطان آغا محمد خان القاجاری الذی توفی سنة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 xml:space="preserve">، و للسید میرزا مهدی الشهید سنة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أخت السید محمد إمام الجمعة بالمشهد الرضوی الذی توفی سنة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 xml:space="preserve">، و توفی المؤلف قبیل شهادة میرزا مهدی و دفن مع خاله المذکور کما ترجمه فی مطلع الشمس، و ذکر المولی نوروز علی فی فردوس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تصانیفه و منها التجوید موجودة فی خزانة کتبی” نوروز علی”</w:t>
      </w:r>
      <w:r>
        <w:rPr>
          <w:rFonts w:eastAsia="IRNazanin" w:cs="IRNazanin"/>
          <w:color w:val="111111"/>
          <w:sz w:val="28"/>
          <w:szCs w:val="28"/>
          <w:rtl w:val="true"/>
          <w:lang w:bidi="fa-IR"/>
        </w:rPr>
        <w:t>).</w:t>
      </w:r>
    </w:p>
    <w:p>
      <w:pPr>
        <w:pStyle w:val="Heading3"/>
        <w:numPr>
          <w:ilvl w:val="2"/>
          <w:numId w:val="1"/>
        </w:numPr>
        <w:rPr/>
      </w:pPr>
      <w:bookmarkStart w:id="3476" w:name="__RefHeading___Toc7429639_73709187"/>
      <w:bookmarkStart w:id="3477" w:name="_Toc1569"/>
      <w:bookmarkEnd w:id="3476"/>
      <w:r>
        <w:rPr/>
        <w:t>1322</w:t>
      </w:r>
      <w:r>
        <w:rPr>
          <w:rtl w:val="true"/>
        </w:rPr>
        <w:t xml:space="preserve">- </w:t>
      </w:r>
      <w:r>
        <w:rPr>
          <w:rtl w:val="true"/>
        </w:rPr>
        <w:t>تجوید القرآن‏</w:t>
      </w:r>
      <w:bookmarkEnd w:id="347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محمد جعفر بن سیف الدین الأسترآبادی المعروف بشریعتمدار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bookmarkStart w:id="3478" w:name="pg11677_135496"/>
    </w:p>
    <w:p>
      <w:pPr>
        <w:pStyle w:val="BookText"/>
        <w:rPr/>
      </w:pPr>
      <w:bookmarkEnd w:id="3478"/>
      <w:r>
        <w:rPr>
          <w:rFonts w:ascii="IRNazanin" w:hAnsi="IRNazanin" w:eastAsia="IRNazanin"/>
          <w:color w:val="111111"/>
          <w:sz w:val="28"/>
          <w:sz w:val="28"/>
          <w:szCs w:val="28"/>
          <w:rtl w:val="true"/>
          <w:lang w:bidi="fa-IR"/>
        </w:rPr>
        <w:t>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فارسی مرتب علی مقدمه و أربعة فصول رأیته ضمن مجموعة فی کتب الشیخ عبد الحسین الطهرانی بکربلاء</w:t>
      </w:r>
    </w:p>
    <w:p>
      <w:pPr>
        <w:pStyle w:val="Heading3"/>
        <w:numPr>
          <w:ilvl w:val="2"/>
          <w:numId w:val="1"/>
        </w:numPr>
        <w:rPr/>
      </w:pPr>
      <w:bookmarkStart w:id="3479" w:name="__RefHeading___Toc7429641_73709187"/>
      <w:bookmarkStart w:id="3480" w:name="_Toc1570"/>
      <w:bookmarkEnd w:id="3479"/>
      <w:r>
        <w:rPr/>
        <w:t>1323</w:t>
      </w:r>
      <w:r>
        <w:rPr>
          <w:rtl w:val="true"/>
        </w:rPr>
        <w:t xml:space="preserve">- </w:t>
      </w:r>
      <w:r>
        <w:rPr>
          <w:rtl w:val="true"/>
        </w:rPr>
        <w:t>تجوید القرآن‏</w:t>
      </w:r>
      <w:bookmarkEnd w:id="3480"/>
    </w:p>
    <w:p>
      <w:pPr>
        <w:pStyle w:val="BookText"/>
        <w:rPr/>
      </w:pPr>
      <w:r>
        <w:rPr>
          <w:rFonts w:ascii="IRNazanin" w:hAnsi="IRNazanin" w:eastAsia="IRNazanin"/>
          <w:color w:val="111111"/>
          <w:sz w:val="28"/>
          <w:sz w:val="28"/>
          <w:szCs w:val="28"/>
          <w:rtl w:val="true"/>
          <w:lang w:bidi="fa-IR"/>
        </w:rPr>
        <w:t xml:space="preserve">للعلامة العماد السید محمد الجواد بن محمد بن محمد الحسینی القشاقشی العاملی النجفی المتوفی بها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محمد و آله الطاهرین و رضی الله عن مشایخنا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اثنی عشر فصلا، رأیته فی مکتبة الشیخ الفقیه الحاج محمد حسن کبة البغدادی و طبع أخیرا بمطبعة مفتاح الکرامة</w:t>
      </w:r>
    </w:p>
    <w:p>
      <w:pPr>
        <w:pStyle w:val="Heading3"/>
        <w:numPr>
          <w:ilvl w:val="2"/>
          <w:numId w:val="1"/>
        </w:numPr>
        <w:rPr/>
      </w:pPr>
      <w:bookmarkStart w:id="3481" w:name="__RefHeading___Toc7429643_73709187"/>
      <w:bookmarkStart w:id="3482" w:name="_Toc1571"/>
      <w:bookmarkEnd w:id="3481"/>
      <w:r>
        <w:rPr/>
        <w:t>1324</w:t>
      </w:r>
      <w:r>
        <w:rPr>
          <w:rtl w:val="true"/>
        </w:rPr>
        <w:t xml:space="preserve">- </w:t>
      </w:r>
      <w:r>
        <w:rPr>
          <w:rtl w:val="true"/>
        </w:rPr>
        <w:t>تجوید القرآن‏</w:t>
      </w:r>
      <w:bookmarkEnd w:id="3482"/>
    </w:p>
    <w:p>
      <w:pPr>
        <w:pStyle w:val="BookText"/>
        <w:rPr/>
      </w:pPr>
      <w:r>
        <w:rPr>
          <w:rFonts w:ascii="IRNazanin" w:hAnsi="IRNazanin" w:eastAsia="IRNazanin"/>
          <w:color w:val="111111"/>
          <w:sz w:val="28"/>
          <w:sz w:val="28"/>
          <w:szCs w:val="28"/>
          <w:rtl w:val="true"/>
          <w:lang w:bidi="fa-IR"/>
        </w:rPr>
        <w:t xml:space="preserve">للسید حسن بن العلامة السید دلدار علی بن محمد معین النصیرآبادی اللکهنوی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یتخذ صاحبه و لا مشیرا و لا ظهیرا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کشف الحجب‏</w:t>
      </w:r>
    </w:p>
    <w:p>
      <w:pPr>
        <w:pStyle w:val="Heading3"/>
        <w:numPr>
          <w:ilvl w:val="2"/>
          <w:numId w:val="1"/>
        </w:numPr>
        <w:rPr/>
      </w:pPr>
      <w:bookmarkStart w:id="3483" w:name="__RefHeading___Toc7429645_73709187"/>
      <w:bookmarkStart w:id="3484" w:name="_Toc1572"/>
      <w:bookmarkEnd w:id="3483"/>
      <w:r>
        <w:rPr/>
        <w:t>1325</w:t>
      </w:r>
      <w:r>
        <w:rPr>
          <w:rtl w:val="true"/>
        </w:rPr>
        <w:t xml:space="preserve">- </w:t>
      </w:r>
      <w:r>
        <w:rPr>
          <w:rtl w:val="true"/>
        </w:rPr>
        <w:t>تجوید القرآن‏</w:t>
      </w:r>
      <w:bookmarkEnd w:id="3484"/>
    </w:p>
    <w:p>
      <w:pPr>
        <w:pStyle w:val="BookText"/>
        <w:rPr/>
      </w:pPr>
      <w:r>
        <w:rPr>
          <w:rFonts w:ascii="IRNazanin" w:hAnsi="IRNazanin" w:eastAsia="IRNazanin"/>
          <w:color w:val="111111"/>
          <w:sz w:val="28"/>
          <w:sz w:val="28"/>
          <w:szCs w:val="28"/>
          <w:rtl w:val="true"/>
          <w:lang w:bidi="fa-IR"/>
        </w:rPr>
        <w:t xml:space="preserve">للمولی حسن بن محمد علی الیزدی الحائری صاحب مهیج الأحزان و تلمیذ السید المجاهد الذی 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الرءوف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فصول، و ینقل فیه عن تحفه الأبرار، للسید حجة الإسلام الأصفهانی الذی توفی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و له فی الفقه کتاب المغتنم الذی فرغ من طهارته سنة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3485" w:name="__RefHeading___Toc7429647_73709187"/>
      <w:bookmarkStart w:id="3486" w:name="_Toc1573"/>
      <w:bookmarkEnd w:id="3485"/>
      <w:r>
        <w:rPr/>
        <w:t>1326</w:t>
      </w:r>
      <w:r>
        <w:rPr>
          <w:rtl w:val="true"/>
        </w:rPr>
        <w:t xml:space="preserve">- </w:t>
      </w:r>
      <w:r>
        <w:rPr>
          <w:rtl w:val="true"/>
        </w:rPr>
        <w:t>تجوید القرآن‏</w:t>
      </w:r>
      <w:bookmarkEnd w:id="3486"/>
    </w:p>
    <w:p>
      <w:pPr>
        <w:pStyle w:val="BookText"/>
        <w:rPr/>
      </w:pPr>
      <w:r>
        <w:rPr>
          <w:rFonts w:ascii="IRNazanin" w:hAnsi="IRNazanin" w:eastAsia="IRNazanin"/>
          <w:color w:val="111111"/>
          <w:sz w:val="28"/>
          <w:sz w:val="28"/>
          <w:szCs w:val="28"/>
          <w:rtl w:val="true"/>
          <w:lang w:bidi="fa-IR"/>
        </w:rPr>
        <w:t>للمولی الحاج محمد حسن بن المولی علی القائنی ذکره المولی المعاصر البیرجندی فی کتابه بغیة الطالب المطبوع‏</w:t>
      </w:r>
    </w:p>
    <w:p>
      <w:pPr>
        <w:pStyle w:val="Heading3"/>
        <w:numPr>
          <w:ilvl w:val="2"/>
          <w:numId w:val="1"/>
        </w:numPr>
        <w:rPr/>
      </w:pPr>
      <w:bookmarkStart w:id="3487" w:name="__RefHeading___Toc7429649_73709187"/>
      <w:bookmarkStart w:id="3488" w:name="_Toc1574"/>
      <w:bookmarkEnd w:id="3487"/>
      <w:r>
        <w:rPr/>
        <w:t>1327</w:t>
      </w:r>
      <w:r>
        <w:rPr>
          <w:rtl w:val="true"/>
        </w:rPr>
        <w:t xml:space="preserve">- </w:t>
      </w:r>
      <w:r>
        <w:rPr>
          <w:rtl w:val="true"/>
        </w:rPr>
        <w:t>تجوید القرآن‏</w:t>
      </w:r>
      <w:bookmarkEnd w:id="3488"/>
    </w:p>
    <w:p>
      <w:pPr>
        <w:pStyle w:val="BookText"/>
        <w:rPr/>
      </w:pPr>
      <w:r>
        <w:rPr>
          <w:rFonts w:ascii="IRNazanin" w:hAnsi="IRNazanin" w:eastAsia="IRNazanin"/>
          <w:color w:val="111111"/>
          <w:sz w:val="28"/>
          <w:sz w:val="28"/>
          <w:szCs w:val="28"/>
          <w:rtl w:val="true"/>
          <w:lang w:bidi="fa-IR"/>
        </w:rPr>
        <w:t xml:space="preserve">لسید العلماء السید حسین بن العلامة السید دلدار علی النقوی النصیرآبادی اللکهنوی المتوفی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فی ورثة الأنبیاء</w:t>
      </w:r>
    </w:p>
    <w:p>
      <w:pPr>
        <w:pStyle w:val="Heading3"/>
        <w:numPr>
          <w:ilvl w:val="2"/>
          <w:numId w:val="1"/>
        </w:numPr>
        <w:rPr/>
      </w:pPr>
      <w:bookmarkStart w:id="3489" w:name="__RefHeading___Toc7429651_73709187"/>
      <w:bookmarkStart w:id="3490" w:name="_Toc1575"/>
      <w:bookmarkEnd w:id="3489"/>
      <w:r>
        <w:rPr/>
        <w:t>1328</w:t>
      </w:r>
      <w:r>
        <w:rPr>
          <w:rtl w:val="true"/>
        </w:rPr>
        <w:t xml:space="preserve">- </w:t>
      </w:r>
      <w:r>
        <w:rPr>
          <w:rtl w:val="true"/>
        </w:rPr>
        <w:t>تجوید القرآن‏</w:t>
      </w:r>
      <w:bookmarkEnd w:id="349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حسین بن محمد علی القاری البهشتی المعروف فی عصر شاه إسماعیل الفاتح الماضی و کان عالما فاضلا متکلما إمامیا من تلامیذ ولد السید الشریف الجرجانی کما حکی عن صاحب الریاض‏ </w:t>
      </w:r>
      <w:bookmarkStart w:id="3491" w:name="pg11677_135497"/>
    </w:p>
    <w:p>
      <w:pPr>
        <w:pStyle w:val="BookText"/>
        <w:rPr/>
      </w:pPr>
      <w:bookmarkEnd w:id="3491"/>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الشریف الجرجانی سنة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ابنه شمس الدین محمد سنة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و علیه فیکون البهشتی هذا من أواسط المائة التاسعة و معاصرا للشیخ خضر الحبلرودی الذی قرأ أولا فی شیراز علی شمس الدین محمد المذکور و یکون والده</w:t>
      </w:r>
    </w:p>
    <w:p>
      <w:pPr>
        <w:pStyle w:val="BookText"/>
        <w:rPr/>
      </w:pPr>
      <w:r>
        <w:rPr>
          <w:rFonts w:ascii="IRNazanin" w:hAnsi="IRNazanin" w:eastAsia="IRNazanin"/>
          <w:color w:val="111111"/>
          <w:sz w:val="28"/>
          <w:sz w:val="28"/>
          <w:szCs w:val="28"/>
          <w:rtl w:val="true"/>
          <w:lang w:bidi="fa-IR"/>
        </w:rPr>
        <w:t xml:space="preserve">من أواخر القرن الثامن و بما أنا لم نر أثرا من الأسماء المرکبة فیما قبل القرن العاشر الذی حدث فیه ترکیب الأسماء مع محمد أو مع علی فنحتمل سقوط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لفظی محمد و علی و الله أعلم و یأتی مراشد الإخوان و حلیة المرتلین للمولی محمد علی القاری ابن الحسین البهشتی و هو من المتأخرین‏</w:t>
      </w:r>
    </w:p>
    <w:p>
      <w:pPr>
        <w:pStyle w:val="Heading3"/>
        <w:numPr>
          <w:ilvl w:val="2"/>
          <w:numId w:val="1"/>
        </w:numPr>
        <w:rPr/>
      </w:pPr>
      <w:bookmarkStart w:id="3492" w:name="__RefHeading___Toc7429653_73709187"/>
      <w:bookmarkStart w:id="3493" w:name="_Toc1576"/>
      <w:bookmarkEnd w:id="3492"/>
      <w:r>
        <w:rPr/>
        <w:t>1329</w:t>
      </w:r>
      <w:r>
        <w:rPr>
          <w:rtl w:val="true"/>
        </w:rPr>
        <w:t xml:space="preserve">- </w:t>
      </w:r>
      <w:r>
        <w:rPr>
          <w:rtl w:val="true"/>
        </w:rPr>
        <w:t>تجوید القرآن‏</w:t>
      </w:r>
      <w:bookmarkEnd w:id="3493"/>
    </w:p>
    <w:p>
      <w:pPr>
        <w:pStyle w:val="BookText"/>
        <w:rPr/>
      </w:pPr>
      <w:r>
        <w:rPr>
          <w:rFonts w:ascii="IRNazanin" w:hAnsi="IRNazanin" w:eastAsia="IRNazanin"/>
          <w:color w:val="111111"/>
          <w:sz w:val="28"/>
          <w:sz w:val="28"/>
          <w:szCs w:val="28"/>
          <w:rtl w:val="true"/>
          <w:lang w:bidi="fa-IR"/>
        </w:rPr>
        <w:t xml:space="preserve">للمولی رضا قلی القاری المتأخر مؤلف تحفه الغرائب الآتی فارسی مختصر ألفه للمبتدءین و رتبه علی مقدمه و اثنی عشر فصلا و خاتمة فهرس الفصول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الاستعاذة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البسملة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التنوین و النون الساکنة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الإظهار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القلب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الإخفاء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مخارج الحروف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المیم الساکنة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إدغام الذال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الراء و الخاتمة فی ترقیق الهمزة و النسخة ضمن مجموعة السید حسین الهمدانی‏</w:t>
      </w:r>
    </w:p>
    <w:p>
      <w:pPr>
        <w:pStyle w:val="Heading3"/>
        <w:numPr>
          <w:ilvl w:val="2"/>
          <w:numId w:val="1"/>
        </w:numPr>
        <w:rPr/>
      </w:pPr>
      <w:bookmarkStart w:id="3494" w:name="__RefHeading___Toc7429655_73709187"/>
      <w:bookmarkStart w:id="3495" w:name="_Toc1577"/>
      <w:bookmarkEnd w:id="3494"/>
      <w:r>
        <w:rPr/>
        <w:t>1330</w:t>
      </w:r>
      <w:r>
        <w:rPr>
          <w:rtl w:val="true"/>
        </w:rPr>
        <w:t xml:space="preserve">- </w:t>
      </w:r>
      <w:r>
        <w:rPr>
          <w:rtl w:val="true"/>
        </w:rPr>
        <w:t>تجوید القرآن‏</w:t>
      </w:r>
      <w:bookmarkEnd w:id="3495"/>
    </w:p>
    <w:p>
      <w:pPr>
        <w:pStyle w:val="BookText"/>
        <w:rPr/>
      </w:pPr>
      <w:r>
        <w:rPr>
          <w:rFonts w:ascii="IRNazanin" w:hAnsi="IRNazanin" w:eastAsia="IRNazanin"/>
          <w:color w:val="111111"/>
          <w:sz w:val="28"/>
          <w:sz w:val="28"/>
          <w:szCs w:val="28"/>
          <w:rtl w:val="true"/>
          <w:lang w:bidi="fa-IR"/>
        </w:rPr>
        <w:t xml:space="preserve">للسید الأمیر رضا بن محمد قاسم الحسینی القزوینی المعاصر للعلامة المجلسی و هو الجد الأعلی للحاج السید محمد تقی الذی 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به سمیه و حفیده السید محمد تقی المدرس فی النجف المشهور بالسید آقا القزوینی المتوفی سنة </w:t>
      </w:r>
      <w:r>
        <w:rPr>
          <w:rFonts w:eastAsia="IRNazanin" w:cs="IRNazanin"/>
          <w:color w:val="111111"/>
          <w:sz w:val="28"/>
          <w:szCs w:val="28"/>
          <w:lang w:bidi="fa-IR"/>
        </w:rPr>
        <w:t>1333</w:t>
      </w:r>
    </w:p>
    <w:p>
      <w:pPr>
        <w:pStyle w:val="Heading3"/>
        <w:numPr>
          <w:ilvl w:val="2"/>
          <w:numId w:val="1"/>
        </w:numPr>
        <w:rPr/>
      </w:pPr>
      <w:bookmarkStart w:id="3496" w:name="__RefHeading___Toc7429657_73709187"/>
      <w:bookmarkStart w:id="3497" w:name="_Toc1578"/>
      <w:bookmarkEnd w:id="3496"/>
      <w:r>
        <w:rPr/>
        <w:t>1331</w:t>
      </w:r>
      <w:r>
        <w:rPr>
          <w:rtl w:val="true"/>
        </w:rPr>
        <w:t xml:space="preserve">- </w:t>
      </w:r>
      <w:r>
        <w:rPr>
          <w:rtl w:val="true"/>
        </w:rPr>
        <w:t>تجوید القرآن‏</w:t>
      </w:r>
      <w:bookmarkEnd w:id="3497"/>
    </w:p>
    <w:p>
      <w:pPr>
        <w:pStyle w:val="BookText"/>
        <w:rPr/>
      </w:pPr>
      <w:r>
        <w:rPr>
          <w:rFonts w:ascii="IRNazanin" w:hAnsi="IRNazanin" w:eastAsia="IRNazanin"/>
          <w:color w:val="111111"/>
          <w:sz w:val="28"/>
          <w:sz w:val="28"/>
          <w:szCs w:val="28"/>
          <w:rtl w:val="true"/>
          <w:lang w:bidi="fa-IR"/>
        </w:rPr>
        <w:t xml:space="preserve">للمولی محمد زمان بن الحاج محمد طاهر التبریزی أوله الحمد لله الذی جعلنا مطیعین لأحکام القرآن فارسی طبع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فیه للمصنف بما یظهر وفاته فی التاریخ‏</w:t>
      </w:r>
    </w:p>
    <w:p>
      <w:pPr>
        <w:pStyle w:val="Heading3"/>
        <w:numPr>
          <w:ilvl w:val="2"/>
          <w:numId w:val="1"/>
        </w:numPr>
        <w:rPr/>
      </w:pPr>
      <w:bookmarkStart w:id="3498" w:name="__RefHeading___Toc7429659_73709187"/>
      <w:bookmarkStart w:id="3499" w:name="_Toc1579"/>
      <w:bookmarkEnd w:id="3498"/>
      <w:r>
        <w:rPr/>
        <w:t>1332</w:t>
      </w:r>
      <w:r>
        <w:rPr>
          <w:rtl w:val="true"/>
        </w:rPr>
        <w:t xml:space="preserve">- </w:t>
      </w:r>
      <w:r>
        <w:rPr>
          <w:rtl w:val="true"/>
        </w:rPr>
        <w:t>تجوید القرآن‏</w:t>
      </w:r>
      <w:bookmarkEnd w:id="349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أیضا فارسی للمولی محمد زمان التبریزی المذکور </w:t>
      </w:r>
      <w:bookmarkStart w:id="3500" w:name="pg11677_135498"/>
    </w:p>
    <w:p>
      <w:pPr>
        <w:pStyle w:val="BookText"/>
        <w:rPr/>
      </w:pPr>
      <w:bookmarkEnd w:id="3500"/>
      <w:r>
        <w:rPr>
          <w:rFonts w:ascii="IRNazanin" w:hAnsi="IRNazanin" w:eastAsia="IRNazanin"/>
          <w:color w:val="111111"/>
          <w:sz w:val="28"/>
          <w:sz w:val="28"/>
          <w:szCs w:val="28"/>
          <w:rtl w:val="true"/>
          <w:lang w:bidi="fa-IR"/>
        </w:rPr>
        <w:t>أوله الحمد لله الذی وفقنا لقراءة الکلام المجید و منزلاته چون أقل خلق الله فی طاعته و أحوج عباد الله فی کرامته محمد زمان بن الحاج محمد طاهر التبریزی شرف سعادت علم ترتیل و قرائت را یافته بنا بخواهش یکی از دوستان صادق الولایة بتحریر رسالة مختصری در تجوید کلام ربانی اقدام نمود عناوینه فصل فصل شرع أولا بتسمیة الأسنان و أعدادها رأیت النسخة عند عبد الکریم العطار بالکاظمیة</w:t>
      </w:r>
    </w:p>
    <w:p>
      <w:pPr>
        <w:pStyle w:val="Heading3"/>
        <w:numPr>
          <w:ilvl w:val="2"/>
          <w:numId w:val="1"/>
        </w:numPr>
        <w:rPr/>
      </w:pPr>
      <w:bookmarkStart w:id="3501" w:name="__RefHeading___Toc7429661_73709187"/>
      <w:bookmarkStart w:id="3502" w:name="_Toc1580"/>
      <w:bookmarkEnd w:id="3501"/>
      <w:r>
        <w:rPr/>
        <w:t>1333</w:t>
      </w:r>
      <w:r>
        <w:rPr>
          <w:rtl w:val="true"/>
        </w:rPr>
        <w:t xml:space="preserve">- </w:t>
      </w:r>
      <w:r>
        <w:rPr>
          <w:rtl w:val="true"/>
        </w:rPr>
        <w:t>تجوید القرآن‏</w:t>
      </w:r>
      <w:bookmarkEnd w:id="3502"/>
    </w:p>
    <w:p>
      <w:pPr>
        <w:pStyle w:val="BookText"/>
        <w:rPr/>
      </w:pPr>
      <w:r>
        <w:rPr>
          <w:rFonts w:ascii="IRNazanin" w:hAnsi="IRNazanin" w:eastAsia="IRNazanin"/>
          <w:color w:val="111111"/>
          <w:sz w:val="28"/>
          <w:sz w:val="28"/>
          <w:szCs w:val="28"/>
          <w:rtl w:val="true"/>
          <w:lang w:bidi="fa-IR"/>
        </w:rPr>
        <w:t xml:space="preserve">للسید زین العابدین بن أبی القاسم الطباطبائی الزواری الطهرانی المتوفی بها حدود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طریا إلی النجف الأشرف فارسی مرتب علی مقدمتین و اثنی عشر مقاما و خاتمة یزید علی ألف بیت توجد النسخة بخطه عند ابن أخته مولانا الشیخ میرزا محمد الطهرانی بسامراء مع تصانیفه الآخر التی منها بدیع الإعجاز مر</w:t>
      </w:r>
    </w:p>
    <w:p>
      <w:pPr>
        <w:pStyle w:val="Heading3"/>
        <w:numPr>
          <w:ilvl w:val="2"/>
          <w:numId w:val="1"/>
        </w:numPr>
        <w:rPr/>
      </w:pPr>
      <w:bookmarkStart w:id="3503" w:name="__RefHeading___Toc7429663_73709187"/>
      <w:bookmarkStart w:id="3504" w:name="_Toc1581"/>
      <w:bookmarkEnd w:id="3503"/>
      <w:r>
        <w:rPr/>
        <w:t>1334</w:t>
      </w:r>
      <w:r>
        <w:rPr>
          <w:rtl w:val="true"/>
        </w:rPr>
        <w:t xml:space="preserve">- </w:t>
      </w:r>
      <w:r>
        <w:rPr>
          <w:rtl w:val="true"/>
        </w:rPr>
        <w:t>تجوید القرآن‏</w:t>
      </w:r>
      <w:bookmarkEnd w:id="3504"/>
    </w:p>
    <w:p>
      <w:pPr>
        <w:pStyle w:val="BookText"/>
        <w:rPr/>
      </w:pPr>
      <w:r>
        <w:rPr>
          <w:rFonts w:ascii="IRNazanin" w:hAnsi="IRNazanin" w:eastAsia="IRNazanin"/>
          <w:color w:val="111111"/>
          <w:sz w:val="28"/>
          <w:sz w:val="28"/>
          <w:szCs w:val="28"/>
          <w:rtl w:val="true"/>
          <w:lang w:bidi="fa-IR"/>
        </w:rPr>
        <w:t>للمولی زین العابدین بن عبد الحسین الخاتون‏آبادی فارسی فی التجوید علی قراءة عاصم و هو غیر قواعد القرآن الفارسی فی قراءة عاصم کما یأتی توجد نسخه منه عند السید شهاب الدین التبریزی قال و یحتمل أنه عبد الحسین بن زین العابدین‏</w:t>
      </w:r>
    </w:p>
    <w:p>
      <w:pPr>
        <w:pStyle w:val="Heading3"/>
        <w:numPr>
          <w:ilvl w:val="2"/>
          <w:numId w:val="1"/>
        </w:numPr>
        <w:rPr/>
      </w:pPr>
      <w:bookmarkStart w:id="3505" w:name="__RefHeading___Toc7429665_73709187"/>
      <w:bookmarkStart w:id="3506" w:name="_Toc1582"/>
      <w:bookmarkEnd w:id="3505"/>
      <w:r>
        <w:rPr/>
        <w:t>1335</w:t>
      </w:r>
      <w:r>
        <w:rPr>
          <w:rtl w:val="true"/>
        </w:rPr>
        <w:t xml:space="preserve">- </w:t>
      </w:r>
      <w:r>
        <w:rPr>
          <w:rtl w:val="true"/>
        </w:rPr>
        <w:t>تجوید القرآن‏</w:t>
      </w:r>
      <w:bookmarkEnd w:id="3506"/>
    </w:p>
    <w:p>
      <w:pPr>
        <w:pStyle w:val="BookText"/>
        <w:rPr/>
      </w:pPr>
      <w:r>
        <w:rPr>
          <w:rFonts w:ascii="IRNazanin" w:hAnsi="IRNazanin" w:eastAsia="IRNazanin"/>
          <w:color w:val="111111"/>
          <w:sz w:val="28"/>
          <w:sz w:val="28"/>
          <w:szCs w:val="28"/>
          <w:rtl w:val="true"/>
          <w:lang w:bidi="fa-IR"/>
        </w:rPr>
        <w:t xml:space="preserve">للمولی محمد طاهر یوجد فی الخزانة الرضویة کما رأیته فی الفهرس المخطوط السابق للخزانة و لعله الذی مر بعنوان التجرید فی التجوید أو منتخبه الآتی أنه کتب فی حیاة مؤلفه سنة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أنه للمولی محمد طاهر الحافظ الأصفهانی مؤلف الدر الفرید و منتخبه الذی یوجد منه نسخه کتابتها سنة </w:t>
      </w:r>
      <w:r>
        <w:rPr>
          <w:rFonts w:eastAsia="IRNazanin" w:cs="IRNazanin"/>
          <w:color w:val="111111"/>
          <w:sz w:val="28"/>
          <w:szCs w:val="28"/>
          <w:lang w:bidi="fa-IR"/>
        </w:rPr>
        <w:t>892</w:t>
      </w:r>
    </w:p>
    <w:p>
      <w:pPr>
        <w:pStyle w:val="Heading3"/>
        <w:numPr>
          <w:ilvl w:val="2"/>
          <w:numId w:val="1"/>
        </w:numPr>
        <w:rPr/>
      </w:pPr>
      <w:bookmarkStart w:id="3507" w:name="__RefHeading___Toc7429667_73709187"/>
      <w:bookmarkStart w:id="3508" w:name="_Toc1583"/>
      <w:bookmarkEnd w:id="3507"/>
      <w:r>
        <w:rPr/>
        <w:t>1336</w:t>
      </w:r>
      <w:r>
        <w:rPr>
          <w:rtl w:val="true"/>
        </w:rPr>
        <w:t xml:space="preserve">- </w:t>
      </w:r>
      <w:r>
        <w:rPr>
          <w:rtl w:val="true"/>
        </w:rPr>
        <w:t>تجوید القرآن‏</w:t>
      </w:r>
      <w:bookmarkEnd w:id="350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للمولی طاهر حافظ الأصفهانی رأیته أولا بکربلاء عند مولانا الشیخ محمد علی القمی ثم رأیت نسخه أخری فی النجف عند السید أحمد المدعو بالسید آقا التستری أوله الحمد لله‏ </w:t>
      </w:r>
      <w:bookmarkStart w:id="3509" w:name="pg11677_135499"/>
    </w:p>
    <w:p>
      <w:pPr>
        <w:pStyle w:val="BookText"/>
        <w:rPr/>
      </w:pPr>
      <w:bookmarkEnd w:id="3509"/>
      <w:r>
        <w:rPr>
          <w:rFonts w:ascii="IRNazanin" w:hAnsi="IRNazanin" w:eastAsia="IRNazanin"/>
          <w:color w:val="111111"/>
          <w:sz w:val="28"/>
          <w:sz w:val="28"/>
          <w:szCs w:val="28"/>
          <w:rtl w:val="true"/>
          <w:lang w:bidi="fa-IR"/>
        </w:rPr>
        <w:t>رب العالمین و عناوینه باب باب بدأ بباب المد و القصر ثم باب الإدغام و فی هامش هذه النسخة بخط کاتبها أن کتاب منهل العطشان فی رسم أحرف القرآن لمؤلف هذا التجوید المولی طاهر حافظ</w:t>
      </w:r>
    </w:p>
    <w:p>
      <w:pPr>
        <w:pStyle w:val="Heading3"/>
        <w:numPr>
          <w:ilvl w:val="2"/>
          <w:numId w:val="1"/>
        </w:numPr>
        <w:rPr/>
      </w:pPr>
      <w:bookmarkStart w:id="3510" w:name="__RefHeading___Toc7429669_73709187"/>
      <w:bookmarkStart w:id="3511" w:name="_Toc1584"/>
      <w:bookmarkEnd w:id="3510"/>
      <w:r>
        <w:rPr/>
        <w:t>1337</w:t>
      </w:r>
      <w:r>
        <w:rPr>
          <w:rtl w:val="true"/>
        </w:rPr>
        <w:t xml:space="preserve">- </w:t>
      </w:r>
      <w:r>
        <w:rPr>
          <w:rtl w:val="true"/>
        </w:rPr>
        <w:t>تجوید القرآن‏</w:t>
      </w:r>
      <w:bookmarkEnd w:id="3511"/>
    </w:p>
    <w:p>
      <w:pPr>
        <w:pStyle w:val="BookText"/>
        <w:rPr/>
      </w:pPr>
      <w:r>
        <w:rPr>
          <w:rFonts w:ascii="IRNazanin" w:hAnsi="IRNazanin" w:eastAsia="IRNazanin"/>
          <w:color w:val="111111"/>
          <w:sz w:val="28"/>
          <w:sz w:val="28"/>
          <w:szCs w:val="28"/>
          <w:rtl w:val="true"/>
          <w:lang w:bidi="fa-IR"/>
        </w:rPr>
        <w:t xml:space="preserve">للمفتی میر محمد عباس الموسوی التستری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التجلیات‏</w:t>
      </w:r>
    </w:p>
    <w:p>
      <w:pPr>
        <w:pStyle w:val="Heading3"/>
        <w:numPr>
          <w:ilvl w:val="2"/>
          <w:numId w:val="1"/>
        </w:numPr>
        <w:rPr/>
      </w:pPr>
      <w:bookmarkStart w:id="3512" w:name="__RefHeading___Toc7429671_73709187"/>
      <w:bookmarkStart w:id="3513" w:name="_Toc1585"/>
      <w:bookmarkEnd w:id="3512"/>
      <w:r>
        <w:rPr/>
        <w:t>1338</w:t>
      </w:r>
      <w:r>
        <w:rPr>
          <w:rtl w:val="true"/>
        </w:rPr>
        <w:t xml:space="preserve">- </w:t>
      </w:r>
      <w:r>
        <w:rPr>
          <w:rtl w:val="true"/>
        </w:rPr>
        <w:t>تجوید القرآن‏</w:t>
      </w:r>
      <w:bookmarkEnd w:id="3513"/>
    </w:p>
    <w:p>
      <w:pPr>
        <w:pStyle w:val="BookText"/>
        <w:rPr/>
      </w:pPr>
      <w:r>
        <w:rPr>
          <w:rFonts w:ascii="IRNazanin" w:hAnsi="IRNazanin" w:eastAsia="IRNazanin"/>
          <w:color w:val="111111"/>
          <w:sz w:val="28"/>
          <w:sz w:val="28"/>
          <w:szCs w:val="28"/>
          <w:rtl w:val="true"/>
          <w:lang w:bidi="fa-IR"/>
        </w:rPr>
        <w:t xml:space="preserve">فارسی للسید الأمیر عبد الجلیل القاری الحسینی،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من علماء عصر الدولة الصفویة و رأیت نسخته فی رشت</w:t>
      </w:r>
      <w:r>
        <w:rPr>
          <w:rFonts w:eastAsia="IRNazanin" w:cs="IRNazanin"/>
          <w:color w:val="111111"/>
          <w:sz w:val="28"/>
          <w:szCs w:val="28"/>
          <w:rtl w:val="true"/>
          <w:lang w:bidi="fa-IR"/>
        </w:rPr>
        <w:t>)</w:t>
      </w:r>
    </w:p>
    <w:p>
      <w:pPr>
        <w:pStyle w:val="Heading3"/>
        <w:numPr>
          <w:ilvl w:val="2"/>
          <w:numId w:val="1"/>
        </w:numPr>
        <w:rPr/>
      </w:pPr>
      <w:bookmarkStart w:id="3514" w:name="__RefHeading___Toc7429673_73709187"/>
      <w:bookmarkStart w:id="3515" w:name="_Toc1586"/>
      <w:bookmarkEnd w:id="3514"/>
      <w:r>
        <w:rPr/>
        <w:t>1339</w:t>
      </w:r>
      <w:r>
        <w:rPr>
          <w:rtl w:val="true"/>
        </w:rPr>
        <w:t xml:space="preserve">- </w:t>
      </w:r>
      <w:r>
        <w:rPr>
          <w:rtl w:val="true"/>
        </w:rPr>
        <w:t>تجوید القرآن‏</w:t>
      </w:r>
      <w:bookmarkEnd w:id="3515"/>
    </w:p>
    <w:p>
      <w:pPr>
        <w:pStyle w:val="BookText"/>
        <w:rPr/>
      </w:pPr>
      <w:r>
        <w:rPr>
          <w:rFonts w:ascii="IRNazanin" w:hAnsi="IRNazanin" w:eastAsia="IRNazanin"/>
          <w:color w:val="111111"/>
          <w:sz w:val="28"/>
          <w:sz w:val="28"/>
          <w:szCs w:val="28"/>
          <w:rtl w:val="true"/>
          <w:lang w:bidi="fa-IR"/>
        </w:rPr>
        <w:t xml:space="preserve">لعبد الجلیل الحسین القاری، کما فی النسخة الموجودة فی مکتبة مولانا الشیخ میرزا محمد الطهرانی، فیحتمل تصحیف الحسین و إنه للأمیر عبد الجلیل الحسینی الذی ذکره فی الریاض و یحتمل أنه عبد الجلیل بن الحسین فسقط لفظة ابن عن قلم الناسخ، و هو فارسی مختصر یقرب من ألف بیت، ألفه باسم الوالی خواجه یمین الدولة أمین الدین محمود،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علی سبعة أحرف و الصلاة علی محمد المحمود فی التوراة و الإنجیل و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آله معالم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اثنی عشر بابا الباب الثانی فی البسملة و صرح فیه بأنها جزء للسور کلها الا سورة البراءة و إنه لا یجوز وصلها بالسورة السابقة و الوقف علیها لأنها جزء للآتیة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تصیر جزء للماضیة</w:t>
      </w:r>
      <w:r>
        <w:rPr>
          <w:rFonts w:eastAsia="IRNazanin" w:cs="IRNazanin"/>
          <w:color w:val="111111"/>
          <w:sz w:val="28"/>
          <w:szCs w:val="28"/>
          <w:rtl w:val="true"/>
          <w:lang w:bidi="fa-IR"/>
        </w:rPr>
        <w:t>.</w:t>
      </w:r>
    </w:p>
    <w:p>
      <w:pPr>
        <w:pStyle w:val="Heading3"/>
        <w:numPr>
          <w:ilvl w:val="2"/>
          <w:numId w:val="1"/>
        </w:numPr>
        <w:rPr/>
      </w:pPr>
      <w:bookmarkStart w:id="3516" w:name="__RefHeading___Toc7429675_73709187"/>
      <w:bookmarkStart w:id="3517" w:name="_Toc1587"/>
      <w:bookmarkEnd w:id="3516"/>
      <w:r>
        <w:rPr/>
        <w:t>1340</w:t>
      </w:r>
      <w:r>
        <w:rPr>
          <w:rtl w:val="true"/>
        </w:rPr>
        <w:t xml:space="preserve">- </w:t>
      </w:r>
      <w:r>
        <w:rPr>
          <w:rtl w:val="true"/>
        </w:rPr>
        <w:t>تجوید القرآن‏</w:t>
      </w:r>
      <w:bookmarkEnd w:id="351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الحسین ابن الشیخ نعمة ابن الشیخ علاء الدین ابن الشیخ أمین الدین ابن الشیخ محیی الدین ابن الشیخ محمود بن أحمد بن محمد بن طریح الطریحی النجفی المتوفی بها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علیه سیدنا أبو محمد الحسن صدر الدین و ترجمه فی تکملة الأمل و ذکر تصانیفه و کان زعیم هذا البیت و رأیت نسبه بخطه کما </w:t>
      </w:r>
      <w:bookmarkStart w:id="3518" w:name="pg11677_135500"/>
    </w:p>
    <w:p>
      <w:pPr>
        <w:pStyle w:val="BookText"/>
        <w:rPr/>
      </w:pPr>
      <w:bookmarkEnd w:id="3518"/>
      <w:r>
        <w:rPr>
          <w:rFonts w:ascii="IRNazanin" w:hAnsi="IRNazanin" w:eastAsia="IRNazanin"/>
          <w:color w:val="111111"/>
          <w:sz w:val="28"/>
          <w:sz w:val="28"/>
          <w:szCs w:val="28"/>
          <w:rtl w:val="true"/>
          <w:lang w:bidi="fa-IR"/>
        </w:rPr>
        <w:t xml:space="preserve">ذکرت و هو أخ الشیخ عبد الرسول الطریحی المتوفی سنة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Heading3"/>
        <w:numPr>
          <w:ilvl w:val="2"/>
          <w:numId w:val="1"/>
        </w:numPr>
        <w:rPr/>
      </w:pPr>
      <w:bookmarkStart w:id="3519" w:name="__RefHeading___Toc7429677_73709187"/>
      <w:bookmarkStart w:id="3520" w:name="_Toc1588"/>
      <w:bookmarkEnd w:id="3519"/>
      <w:r>
        <w:rPr/>
        <w:t>1341</w:t>
      </w:r>
      <w:r>
        <w:rPr>
          <w:rtl w:val="true"/>
        </w:rPr>
        <w:t xml:space="preserve">- </w:t>
      </w:r>
      <w:r>
        <w:rPr>
          <w:rtl w:val="true"/>
        </w:rPr>
        <w:t>تجوید القرآن‏</w:t>
      </w:r>
      <w:bookmarkEnd w:id="3520"/>
    </w:p>
    <w:p>
      <w:pPr>
        <w:pStyle w:val="BookText"/>
        <w:rPr/>
      </w:pPr>
      <w:r>
        <w:rPr>
          <w:rFonts w:ascii="IRNazanin" w:hAnsi="IRNazanin" w:eastAsia="IRNazanin"/>
          <w:color w:val="111111"/>
          <w:sz w:val="28"/>
          <w:sz w:val="28"/>
          <w:szCs w:val="28"/>
          <w:rtl w:val="true"/>
          <w:lang w:bidi="fa-IR"/>
        </w:rPr>
        <w:t>فارسی لعبد الحق الجندی الشهیر بآقا میر قاری مرتب علی مقدمه و اثنی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حمد بی‏قیاس قادری را سزاست که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نسخته فی الخزانة الغرویة</w:t>
      </w:r>
      <w:r>
        <w:rPr>
          <w:rFonts w:eastAsia="IRNazanin" w:cs="IRNazanin"/>
          <w:color w:val="111111"/>
          <w:sz w:val="28"/>
          <w:szCs w:val="28"/>
          <w:rtl w:val="true"/>
          <w:lang w:bidi="fa-IR"/>
        </w:rPr>
        <w:t>.</w:t>
      </w:r>
    </w:p>
    <w:p>
      <w:pPr>
        <w:pStyle w:val="Heading3"/>
        <w:numPr>
          <w:ilvl w:val="2"/>
          <w:numId w:val="1"/>
        </w:numPr>
        <w:rPr/>
      </w:pPr>
      <w:bookmarkStart w:id="3521" w:name="__RefHeading___Toc7429679_73709187"/>
      <w:bookmarkStart w:id="3522" w:name="_Toc1589"/>
      <w:bookmarkEnd w:id="3521"/>
      <w:r>
        <w:rPr/>
        <w:t>1342</w:t>
      </w:r>
      <w:r>
        <w:rPr>
          <w:rtl w:val="true"/>
        </w:rPr>
        <w:t xml:space="preserve">- </w:t>
      </w:r>
      <w:r>
        <w:rPr>
          <w:rtl w:val="true"/>
        </w:rPr>
        <w:t>تجوید القرآن‏</w:t>
      </w:r>
      <w:bookmarkEnd w:id="3522"/>
    </w:p>
    <w:p>
      <w:pPr>
        <w:pStyle w:val="BookText"/>
        <w:rPr/>
      </w:pPr>
      <w:r>
        <w:rPr>
          <w:rFonts w:ascii="IRNazanin" w:hAnsi="IRNazanin" w:eastAsia="IRNazanin"/>
          <w:color w:val="111111"/>
          <w:sz w:val="28"/>
          <w:sz w:val="28"/>
          <w:szCs w:val="28"/>
          <w:rtl w:val="true"/>
          <w:lang w:bidi="fa-IR"/>
        </w:rPr>
        <w:t xml:space="preserve">للحاج الشیخ عبد النبی بن الحاج الشیخ أبی تراب إمام الجمعة بشیراز المتوفی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علیها إجازة المؤلف لتلمیذه السید شهاب الدین التبریزی توجد عنده” شهاب الدین التبریزی”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نزل الفرقان</w:t>
      </w:r>
      <w:r>
        <w:rPr>
          <w:rFonts w:eastAsia="IRNazanin" w:cs="IRNazanin"/>
          <w:color w:val="111111"/>
          <w:sz w:val="28"/>
          <w:szCs w:val="28"/>
          <w:rtl w:val="true"/>
          <w:lang w:bidi="fa-IR"/>
        </w:rPr>
        <w:t>).</w:t>
      </w:r>
    </w:p>
    <w:p>
      <w:pPr>
        <w:pStyle w:val="Heading3"/>
        <w:numPr>
          <w:ilvl w:val="2"/>
          <w:numId w:val="1"/>
        </w:numPr>
        <w:rPr/>
      </w:pPr>
      <w:bookmarkStart w:id="3523" w:name="__RefHeading___Toc7429681_73709187"/>
      <w:bookmarkStart w:id="3524" w:name="_Toc1590"/>
      <w:bookmarkEnd w:id="3523"/>
      <w:r>
        <w:rPr/>
        <w:t>1343</w:t>
      </w:r>
      <w:r>
        <w:rPr>
          <w:rtl w:val="true"/>
        </w:rPr>
        <w:t xml:space="preserve">- </w:t>
      </w:r>
      <w:r>
        <w:rPr>
          <w:rtl w:val="true"/>
        </w:rPr>
        <w:t>تجوید القرآن‏</w:t>
      </w:r>
      <w:bookmarkEnd w:id="3524"/>
    </w:p>
    <w:p>
      <w:pPr>
        <w:pStyle w:val="BookText"/>
        <w:rPr/>
      </w:pPr>
      <w:r>
        <w:rPr>
          <w:rFonts w:ascii="IRNazanin" w:hAnsi="IRNazanin" w:eastAsia="IRNazanin"/>
          <w:color w:val="111111"/>
          <w:sz w:val="28"/>
          <w:sz w:val="28"/>
          <w:szCs w:val="28"/>
          <w:rtl w:val="true"/>
          <w:lang w:bidi="fa-IR"/>
        </w:rPr>
        <w:t xml:space="preserve">للشیخ محمد علی الشهیر بعلی بن أبی طالب الحزین الزاهدی الأصفهانی المتوفی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تصانیفه الکثیرة</w:t>
      </w:r>
      <w:r>
        <w:rPr>
          <w:rFonts w:eastAsia="IRNazanin" w:cs="IRNazanin"/>
          <w:color w:val="111111"/>
          <w:sz w:val="28"/>
          <w:szCs w:val="28"/>
          <w:rtl w:val="true"/>
          <w:lang w:bidi="fa-IR"/>
        </w:rPr>
        <w:t>.</w:t>
      </w:r>
    </w:p>
    <w:p>
      <w:pPr>
        <w:pStyle w:val="Heading3"/>
        <w:numPr>
          <w:ilvl w:val="2"/>
          <w:numId w:val="1"/>
        </w:numPr>
        <w:rPr/>
      </w:pPr>
      <w:bookmarkStart w:id="3525" w:name="__RefHeading___Toc7429683_73709187"/>
      <w:bookmarkStart w:id="3526" w:name="_Toc1591"/>
      <w:bookmarkEnd w:id="3525"/>
      <w:r>
        <w:rPr/>
        <w:t>1344</w:t>
      </w:r>
      <w:r>
        <w:rPr>
          <w:rtl w:val="true"/>
        </w:rPr>
        <w:t xml:space="preserve">- </w:t>
      </w:r>
      <w:r>
        <w:rPr>
          <w:rtl w:val="true"/>
        </w:rPr>
        <w:t>تجوید القرآن‏</w:t>
      </w:r>
      <w:bookmarkEnd w:id="3526"/>
    </w:p>
    <w:p>
      <w:pPr>
        <w:pStyle w:val="BookText"/>
        <w:rPr/>
      </w:pPr>
      <w:r>
        <w:rPr>
          <w:rFonts w:ascii="IRNazanin" w:hAnsi="IRNazanin" w:eastAsia="IRNazanin"/>
          <w:color w:val="111111"/>
          <w:sz w:val="28"/>
          <w:sz w:val="28"/>
          <w:szCs w:val="28"/>
          <w:rtl w:val="true"/>
          <w:lang w:bidi="fa-IR"/>
        </w:rPr>
        <w:t xml:space="preserve">للسید علی بن العلامة السید دلدار علی النقوی النصیرآبادی اللکهنوی المولود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بالحائر الشریف سنة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مع ترجمته فی نجوم السماء</w:t>
      </w:r>
      <w:r>
        <w:rPr>
          <w:rFonts w:eastAsia="IRNazanin" w:cs="IRNazanin"/>
          <w:color w:val="111111"/>
          <w:sz w:val="28"/>
          <w:szCs w:val="28"/>
          <w:rtl w:val="true"/>
          <w:lang w:bidi="fa-IR"/>
        </w:rPr>
        <w:t>.</w:t>
      </w:r>
    </w:p>
    <w:p>
      <w:pPr>
        <w:pStyle w:val="Heading3"/>
        <w:numPr>
          <w:ilvl w:val="2"/>
          <w:numId w:val="1"/>
        </w:numPr>
        <w:rPr/>
      </w:pPr>
      <w:bookmarkStart w:id="3527" w:name="__RefHeading___Toc7429685_73709187"/>
      <w:bookmarkStart w:id="3528" w:name="_Toc1592"/>
      <w:bookmarkEnd w:id="3527"/>
      <w:r>
        <w:rPr/>
        <w:t>1345</w:t>
      </w:r>
      <w:r>
        <w:rPr>
          <w:rtl w:val="true"/>
        </w:rPr>
        <w:t xml:space="preserve">- </w:t>
      </w:r>
      <w:r>
        <w:rPr>
          <w:rtl w:val="true"/>
        </w:rPr>
        <w:t>تجوید القرآن‏</w:t>
      </w:r>
      <w:bookmarkEnd w:id="3528"/>
    </w:p>
    <w:p>
      <w:pPr>
        <w:pStyle w:val="BookText"/>
        <w:rPr/>
      </w:pPr>
      <w:r>
        <w:rPr>
          <w:rFonts w:ascii="IRNazanin" w:hAnsi="IRNazanin" w:eastAsia="IRNazanin"/>
          <w:color w:val="111111"/>
          <w:sz w:val="28"/>
          <w:sz w:val="28"/>
          <w:szCs w:val="28"/>
          <w:rtl w:val="true"/>
          <w:lang w:bidi="fa-IR"/>
        </w:rPr>
        <w:t>لسیف الدین علی الشریفی الترشیزی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السید محمد علی هبة الدین الشهرستانی تاریخ کتابتها رجب سنة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Heading3"/>
        <w:numPr>
          <w:ilvl w:val="2"/>
          <w:numId w:val="1"/>
        </w:numPr>
        <w:rPr/>
      </w:pPr>
      <w:bookmarkStart w:id="3529" w:name="__RefHeading___Toc7429687_73709187"/>
      <w:bookmarkStart w:id="3530" w:name="_Toc1593"/>
      <w:bookmarkEnd w:id="3529"/>
      <w:r>
        <w:rPr/>
        <w:t>1346</w:t>
      </w:r>
      <w:r>
        <w:rPr>
          <w:rtl w:val="true"/>
        </w:rPr>
        <w:t xml:space="preserve">- </w:t>
      </w:r>
      <w:r>
        <w:rPr>
          <w:rtl w:val="true"/>
        </w:rPr>
        <w:t>تجوید القرآن الکبیر</w:t>
      </w:r>
      <w:bookmarkEnd w:id="3530"/>
    </w:p>
    <w:p>
      <w:pPr>
        <w:pStyle w:val="Heading3"/>
        <w:numPr>
          <w:ilvl w:val="2"/>
          <w:numId w:val="1"/>
        </w:numPr>
        <w:rPr/>
      </w:pPr>
      <w:bookmarkStart w:id="3531" w:name="__RefHeading___Toc7429689_73709187"/>
      <w:bookmarkStart w:id="3532" w:name="_Toc1594"/>
      <w:bookmarkEnd w:id="3531"/>
      <w:r>
        <w:rPr/>
        <w:t>1347</w:t>
      </w:r>
      <w:r>
        <w:rPr>
          <w:rtl w:val="true"/>
        </w:rPr>
        <w:t xml:space="preserve">- </w:t>
      </w:r>
      <w:r>
        <w:rPr>
          <w:rtl w:val="true"/>
        </w:rPr>
        <w:t>تجوید القرآن الوسیط</w:t>
      </w:r>
      <w:bookmarkEnd w:id="3532"/>
    </w:p>
    <w:p>
      <w:pPr>
        <w:pStyle w:val="Heading3"/>
        <w:numPr>
          <w:ilvl w:val="2"/>
          <w:numId w:val="1"/>
        </w:numPr>
        <w:rPr/>
      </w:pPr>
      <w:bookmarkStart w:id="3533" w:name="__RefHeading___Toc7429691_73709187"/>
      <w:bookmarkStart w:id="3534" w:name="_Toc1595"/>
      <w:bookmarkEnd w:id="3533"/>
      <w:r>
        <w:rPr/>
        <w:t>1348</w:t>
      </w:r>
      <w:r>
        <w:rPr>
          <w:rtl w:val="true"/>
        </w:rPr>
        <w:t xml:space="preserve">- </w:t>
      </w:r>
      <w:r>
        <w:rPr>
          <w:rtl w:val="true"/>
        </w:rPr>
        <w:t>تجوید القرآن الوجیز</w:t>
      </w:r>
      <w:bookmarkEnd w:id="353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هذه الثلاثة للشیخ محمد علی بن الشیخ موسی بن جعفر بن محمود ابن غلام علی الأسدی النجفی الکاظمی مؤلف حزین المؤمنین فی سنة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ترجمه سیدنا فی التکملة و ذکر تصانیفه</w:t>
      </w:r>
      <w:r>
        <w:rPr>
          <w:rFonts w:eastAsia="IRNazanin" w:cs="IRNazanin"/>
          <w:color w:val="111111"/>
          <w:sz w:val="28"/>
          <w:szCs w:val="28"/>
          <w:rtl w:val="true"/>
          <w:lang w:bidi="fa-IR"/>
        </w:rPr>
        <w:t xml:space="preserve">. </w:t>
      </w:r>
      <w:bookmarkStart w:id="3535" w:name="pg11677_135501"/>
    </w:p>
    <w:p>
      <w:pPr>
        <w:pStyle w:val="Heading3"/>
        <w:numPr>
          <w:ilvl w:val="2"/>
          <w:numId w:val="1"/>
        </w:numPr>
        <w:rPr/>
      </w:pPr>
      <w:bookmarkStart w:id="3536" w:name="__RefHeading___Toc7429693_73709187"/>
      <w:bookmarkStart w:id="3537" w:name="_Toc1596"/>
      <w:bookmarkEnd w:id="3535"/>
      <w:bookmarkEnd w:id="3536"/>
      <w:r>
        <w:rPr/>
        <w:t>1349</w:t>
      </w:r>
      <w:r>
        <w:rPr>
          <w:rtl w:val="true"/>
        </w:rPr>
        <w:t xml:space="preserve">- </w:t>
      </w:r>
      <w:r>
        <w:rPr>
          <w:rtl w:val="true"/>
        </w:rPr>
        <w:t>تجوید القرآن‏</w:t>
      </w:r>
      <w:bookmarkEnd w:id="3537"/>
    </w:p>
    <w:p>
      <w:pPr>
        <w:pStyle w:val="BookText"/>
        <w:rPr/>
      </w:pPr>
      <w:r>
        <w:rPr>
          <w:rFonts w:ascii="IRNazanin" w:hAnsi="IRNazanin" w:eastAsia="IRNazanin"/>
          <w:color w:val="111111"/>
          <w:sz w:val="28"/>
          <w:sz w:val="28"/>
          <w:szCs w:val="28"/>
          <w:rtl w:val="true"/>
          <w:lang w:bidi="fa-IR"/>
        </w:rPr>
        <w:t xml:space="preserve">فارسی لمیرزا علی أکبر بن میرزا شیر محمد الهمدانی المتوفی 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ناظم آب حیاة الملقب فی شعره ب دبیر کانت نسخه منه فی مکتبة السید محمد باقر إمام الجمعة بهمدان الذی توفی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حکاه لنا الحاج الشیخ عبد المجید الهمدانی‏</w:t>
      </w:r>
    </w:p>
    <w:p>
      <w:pPr>
        <w:pStyle w:val="Heading3"/>
        <w:numPr>
          <w:ilvl w:val="2"/>
          <w:numId w:val="1"/>
        </w:numPr>
        <w:rPr/>
      </w:pPr>
      <w:bookmarkStart w:id="3538" w:name="__RefHeading___Toc7429695_73709187"/>
      <w:bookmarkStart w:id="3539" w:name="_Toc1597"/>
      <w:bookmarkEnd w:id="3538"/>
      <w:r>
        <w:rPr/>
        <w:t>1350</w:t>
      </w:r>
      <w:r>
        <w:rPr>
          <w:rtl w:val="true"/>
        </w:rPr>
        <w:t xml:space="preserve">- </w:t>
      </w:r>
      <w:r>
        <w:rPr>
          <w:rtl w:val="true"/>
        </w:rPr>
        <w:t>تجوید القرآن‏</w:t>
      </w:r>
      <w:bookmarkEnd w:id="3539"/>
    </w:p>
    <w:p>
      <w:pPr>
        <w:pStyle w:val="BookText"/>
        <w:rPr/>
      </w:pPr>
      <w:r>
        <w:rPr>
          <w:rFonts w:ascii="IRNazanin" w:hAnsi="IRNazanin" w:eastAsia="IRNazanin"/>
          <w:color w:val="111111"/>
          <w:sz w:val="28"/>
          <w:sz w:val="28"/>
          <w:szCs w:val="28"/>
          <w:rtl w:val="true"/>
          <w:lang w:bidi="fa-IR"/>
        </w:rPr>
        <w:t xml:space="preserve">للمولی علی أکبر بن محمد، کتبه لفخر الدولة الحاج محمد حسین خان القاجاری المروی المتوفی فی الخمیس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تنسب المدرسة المؤسسة بطهران فیقال لها مدرسة المروی أو الفخریة، توجد نسخه منه فی مکتبة میرزا آقا فاضل الهاشمی بسبزوار</w:t>
      </w:r>
      <w:r>
        <w:rPr>
          <w:rFonts w:eastAsia="IRNazanin" w:cs="IRNazanin"/>
          <w:color w:val="111111"/>
          <w:sz w:val="28"/>
          <w:szCs w:val="28"/>
          <w:rtl w:val="true"/>
          <w:lang w:bidi="fa-IR"/>
        </w:rPr>
        <w:t>.</w:t>
      </w:r>
    </w:p>
    <w:p>
      <w:pPr>
        <w:pStyle w:val="Heading3"/>
        <w:numPr>
          <w:ilvl w:val="2"/>
          <w:numId w:val="1"/>
        </w:numPr>
        <w:rPr/>
      </w:pPr>
      <w:bookmarkStart w:id="3540" w:name="__RefHeading___Toc7429697_73709187"/>
      <w:bookmarkStart w:id="3541" w:name="_Toc1598"/>
      <w:bookmarkEnd w:id="3540"/>
      <w:r>
        <w:rPr/>
        <w:t>1351</w:t>
      </w:r>
      <w:r>
        <w:rPr>
          <w:rtl w:val="true"/>
        </w:rPr>
        <w:t xml:space="preserve">- </w:t>
      </w:r>
      <w:r>
        <w:rPr>
          <w:rtl w:val="true"/>
        </w:rPr>
        <w:t>تجوید القرآن‏</w:t>
      </w:r>
      <w:bookmarkEnd w:id="3541"/>
    </w:p>
    <w:p>
      <w:pPr>
        <w:pStyle w:val="BookText"/>
        <w:rPr/>
      </w:pPr>
      <w:r>
        <w:rPr>
          <w:rFonts w:ascii="IRNazanin" w:hAnsi="IRNazanin" w:eastAsia="IRNazanin"/>
          <w:color w:val="111111"/>
          <w:sz w:val="28"/>
          <w:sz w:val="28"/>
          <w:szCs w:val="28"/>
          <w:rtl w:val="true"/>
          <w:lang w:bidi="fa-IR"/>
        </w:rPr>
        <w:t xml:space="preserve">للسید علی محمد بن السید محمد بن العلامة السید دلدار علی النقوی النصیرآبادی اللکهنوی المولود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و تصانیفه یقرب من المائة کما ذکره فی التجلیات</w:t>
      </w:r>
      <w:r>
        <w:rPr>
          <w:rFonts w:eastAsia="IRNazanin" w:cs="IRNazanin"/>
          <w:color w:val="111111"/>
          <w:sz w:val="28"/>
          <w:szCs w:val="28"/>
          <w:rtl w:val="true"/>
          <w:lang w:bidi="fa-IR"/>
        </w:rPr>
        <w:t>.</w:t>
      </w:r>
    </w:p>
    <w:p>
      <w:pPr>
        <w:pStyle w:val="Heading3"/>
        <w:numPr>
          <w:ilvl w:val="2"/>
          <w:numId w:val="1"/>
        </w:numPr>
        <w:rPr/>
      </w:pPr>
      <w:bookmarkStart w:id="3542" w:name="__RefHeading___Toc7429699_73709187"/>
      <w:bookmarkStart w:id="3543" w:name="_Toc1599"/>
      <w:bookmarkEnd w:id="3542"/>
      <w:r>
        <w:rPr/>
        <w:t>1352</w:t>
      </w:r>
      <w:r>
        <w:rPr>
          <w:rtl w:val="true"/>
        </w:rPr>
        <w:t xml:space="preserve">- </w:t>
      </w:r>
      <w:r>
        <w:rPr>
          <w:rtl w:val="true"/>
        </w:rPr>
        <w:t>تجوید القرآن‏</w:t>
      </w:r>
      <w:bookmarkEnd w:id="354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عماد الدین علی بن عماد الدین علی بن نجم الدین محمود المدعو بعماد الدین علی الشریف القاری الأسترآبادی مولدا المازندرانی مسکنا، رأیت نسبه بعین ما مر بخطه علی ظهر کتاب خلاصة الأقوال الذی فرغ کاتبه منه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أولا تملکه له و شهادته بمقابلته بأصل مصحح ثم ذکر أنه یروی الخلاصة عن العلامة بواسطة السید محمود و الشیخ حسین تلمیذی الشیخ زین الدین الشهید سنة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أستاذهما الشهید بإسناده إلی المؤلف، و مراده السید الأمیر نظام الدین شاه محمود الشولستانی و الشیخ عز الدین حسین بن عبد الصمد العاملی المتوفی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البهائی، و ذکر أیضا أنه یروی عن المولی عبد الله عن الشیخ إبراهیم المیسی عن والده الشیخ علی بن عبد العالی المیسی، و مراده المولی عبد الله بن محمود التستری الشهید ببخارا سنة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من طبقة مشایخه حسب جریان‏ </w:t>
      </w:r>
    </w:p>
    <w:p>
      <w:pPr>
        <w:pStyle w:val="BookText"/>
        <w:rPr/>
      </w:pPr>
      <w:r>
        <w:rPr>
          <w:rFonts w:ascii="IRNazanin" w:hAnsi="IRNazanin" w:eastAsia="IRNazanin"/>
          <w:color w:val="111111"/>
          <w:sz w:val="28"/>
          <w:sz w:val="28"/>
          <w:szCs w:val="28"/>
          <w:rtl w:val="true"/>
          <w:lang w:bidi="fa-IR"/>
        </w:rPr>
        <w:t xml:space="preserve">العادة أنه کان من علماء آخر المائة العاشرة و أول الحادیة عشرة، و کان أوائل عصره أواخر عصر السلطان شاه طهماسب و ألف باسمه التحفة الشاهیة و هو فی التجوید أیضا لکنه فرق بینه و بین هذا التجوید الموجود نسخه منه ضمن مجموعة من کتب التجوید، کلها بخط الفاضل المولی عبد الباقی القائنی، فرغ من بعضها سنة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 xml:space="preserve">، و فرغ من هذا التجوید سنة </w:t>
      </w:r>
      <w:r>
        <w:rPr>
          <w:rFonts w:eastAsia="IRNazanin" w:cs="IRNazanin"/>
          <w:color w:val="111111"/>
          <w:sz w:val="28"/>
          <w:szCs w:val="28"/>
          <w:lang w:bidi="fa-IR"/>
        </w:rPr>
        <w:t>1074</w:t>
      </w:r>
      <w:r>
        <w:rPr>
          <w:rFonts w:ascii="IRNazanin" w:hAnsi="IRNazanin" w:eastAsia="IRNazanin"/>
          <w:color w:val="111111"/>
          <w:sz w:val="28"/>
          <w:sz w:val="28"/>
          <w:szCs w:val="28"/>
          <w:rtl w:val="true"/>
          <w:lang w:bidi="fa-IR"/>
        </w:rPr>
        <w:t xml:space="preserve">، رأیتها فی کتب مولانا الشیخ محمد رضا النائنی النجفی، فإن أول هذا 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الخطبة ذکر أن أفضل العبادات بعد المعرفة الصلاة الموقوفة صحتها علی معرفة تجوید القرآن، و لم یسمه باسم، و لم یذکر من ألف له الکتاب و رتبه علی مقدمه و اثنی عشر فصلا، هذا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الحروف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الترقیق و التفخیم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الکنایة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التنوین و النون الساکنة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الاستعاذة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البسملة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فی الفاتحة و التوحید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اللحن و أما التحفة الشاهیة ففی أوله بیت فارسی کما یأتی ثم صرح فیه باسم السلطان شاه طهماسب و سمی الکتاب بالتحفة الشاهیة، و رتبه علی مقدمه فی فضل قراءة القرآن، و اثنی عشر بابا حادی عشرها فی الاختلاف فی الفاتحة، و ثانی عشرها فی الاختلاف فی التوحید، ثم کتب له خاتمة فی اللحن، و سائر أبوابه مطابقة مع فصول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التجوید فی المطالب مع الاختلاف فی بعض الألفاظ، و مر للمولی عماد الدین هذا إثبات الواجب، و له غیر هذین التجویدین عدة کتب فی القراءة یأتی بعضها فی الرسائل بعنوان رسالة فی أصول قراءة حمزة، و الکسائی، و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نافع فقد ألف رسائل مستقلة فی أصول قراءة کل واحد منهم بروایة کل من راویهم‏ </w:t>
      </w:r>
      <w:bookmarkStart w:id="3544" w:name="pg11677_135503"/>
    </w:p>
    <w:p>
      <w:pPr>
        <w:pStyle w:val="BookText"/>
        <w:rPr/>
      </w:pPr>
      <w:bookmarkEnd w:id="3544"/>
      <w:r>
        <w:rPr>
          <w:rFonts w:ascii="IRNazanin" w:hAnsi="IRNazanin" w:eastAsia="IRNazanin"/>
          <w:color w:val="111111"/>
          <w:sz w:val="28"/>
          <w:sz w:val="28"/>
          <w:szCs w:val="28"/>
          <w:rtl w:val="true"/>
          <w:lang w:bidi="fa-IR"/>
        </w:rPr>
        <w:t>عن طریق الشاطبی و کلها موجودة و ذکر فی الریاض أنه رآها جمیعا ببلدة آمل و غیرها و حکی ترجمته عن عالم آراء و غیره مصرحین بأنه کان من علماء دولة شاه طهماسب و بعده و کان من بین العلماء ذا قرب و منزلة عظیمة و یعرض علی حضرته المطالب و الحاجات، و له مهارة تامة فی علم القراءة و التجوید، و له کتب مبسوطة و مختصرة فیهما</w:t>
      </w:r>
      <w:r>
        <w:rPr>
          <w:rFonts w:eastAsia="IRNazanin" w:cs="IRNazanin"/>
          <w:color w:val="111111"/>
          <w:sz w:val="28"/>
          <w:szCs w:val="28"/>
          <w:rtl w:val="true"/>
          <w:lang w:bidi="fa-IR"/>
        </w:rPr>
        <w:t>.</w:t>
      </w:r>
    </w:p>
    <w:p>
      <w:pPr>
        <w:pStyle w:val="Heading3"/>
        <w:numPr>
          <w:ilvl w:val="2"/>
          <w:numId w:val="1"/>
        </w:numPr>
        <w:rPr/>
      </w:pPr>
      <w:bookmarkStart w:id="3545" w:name="__RefHeading___Toc7429701_73709187"/>
      <w:bookmarkStart w:id="3546" w:name="_Toc1600"/>
      <w:bookmarkEnd w:id="3545"/>
      <w:r>
        <w:rPr/>
        <w:t>1353</w:t>
      </w:r>
      <w:r>
        <w:rPr>
          <w:rtl w:val="true"/>
        </w:rPr>
        <w:t xml:space="preserve">- </w:t>
      </w:r>
      <w:r>
        <w:rPr>
          <w:rtl w:val="true"/>
        </w:rPr>
        <w:t>تجوید القرآن‏</w:t>
      </w:r>
      <w:bookmarkEnd w:id="3546"/>
    </w:p>
    <w:p>
      <w:pPr>
        <w:pStyle w:val="BookText"/>
        <w:rPr/>
      </w:pPr>
      <w:r>
        <w:rPr>
          <w:rFonts w:ascii="IRNazanin" w:hAnsi="IRNazanin" w:eastAsia="IRNazanin"/>
          <w:color w:val="111111"/>
          <w:sz w:val="28"/>
          <w:sz w:val="28"/>
          <w:szCs w:val="28"/>
          <w:rtl w:val="true"/>
          <w:lang w:bidi="fa-IR"/>
        </w:rPr>
        <w:t xml:space="preserve">للشیخ فتح الله بن علوان الکعبی الدورقی المتوفی 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کان من تلامیذ السید المحدث الجزائری و ترجمه حفید أستاذه و هو السید عبد الله فی إجازته الکبیرة، و له تصانیف منها الإجادة فی شرح القلادة کما مر</w:t>
      </w:r>
      <w:r>
        <w:rPr>
          <w:rFonts w:eastAsia="IRNazanin" w:cs="IRNazanin"/>
          <w:color w:val="111111"/>
          <w:sz w:val="28"/>
          <w:szCs w:val="28"/>
          <w:rtl w:val="true"/>
          <w:lang w:bidi="fa-IR"/>
        </w:rPr>
        <w:t>.</w:t>
      </w:r>
    </w:p>
    <w:p>
      <w:pPr>
        <w:pStyle w:val="Heading3"/>
        <w:numPr>
          <w:ilvl w:val="2"/>
          <w:numId w:val="1"/>
        </w:numPr>
        <w:rPr/>
      </w:pPr>
      <w:bookmarkStart w:id="3547" w:name="__RefHeading___Toc7429703_73709187"/>
      <w:bookmarkStart w:id="3548" w:name="_Toc1601"/>
      <w:bookmarkEnd w:id="3547"/>
      <w:r>
        <w:rPr/>
        <w:t>1354</w:t>
      </w:r>
      <w:r>
        <w:rPr>
          <w:rtl w:val="true"/>
        </w:rPr>
        <w:t xml:space="preserve">- </w:t>
      </w:r>
      <w:r>
        <w:rPr>
          <w:rtl w:val="true"/>
        </w:rPr>
        <w:t>تجوید القرآن‏</w:t>
      </w:r>
      <w:bookmarkEnd w:id="3548"/>
    </w:p>
    <w:p>
      <w:pPr>
        <w:pStyle w:val="BookText"/>
        <w:rPr/>
      </w:pPr>
      <w:r>
        <w:rPr>
          <w:rFonts w:ascii="IRNazanin" w:hAnsi="IRNazanin" w:eastAsia="IRNazanin"/>
          <w:color w:val="111111"/>
          <w:sz w:val="28"/>
          <w:sz w:val="28"/>
          <w:szCs w:val="28"/>
          <w:rtl w:val="true"/>
          <w:lang w:bidi="fa-IR"/>
        </w:rPr>
        <w:t xml:space="preserve">للمولی کلب علی بن نوروز علی التبریزی، کانت نسخه منه عند الشیخ محمد جعفر الخشتی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الشیخ جعفر بخطه علی ظهر بعض متملکاته من الکتب‏</w:t>
      </w:r>
    </w:p>
    <w:p>
      <w:pPr>
        <w:pStyle w:val="Heading3"/>
        <w:numPr>
          <w:ilvl w:val="2"/>
          <w:numId w:val="1"/>
        </w:numPr>
        <w:rPr/>
      </w:pPr>
      <w:bookmarkStart w:id="3549" w:name="__RefHeading___Toc7429705_73709187"/>
      <w:bookmarkStart w:id="3550" w:name="_Toc1602"/>
      <w:bookmarkEnd w:id="3549"/>
      <w:r>
        <w:rPr/>
        <w:t>1355</w:t>
      </w:r>
      <w:r>
        <w:rPr>
          <w:rtl w:val="true"/>
        </w:rPr>
        <w:t xml:space="preserve">- </w:t>
      </w:r>
      <w:r>
        <w:rPr>
          <w:rtl w:val="true"/>
        </w:rPr>
        <w:t>تجوید القرآن‏</w:t>
      </w:r>
      <w:bookmarkEnd w:id="3550"/>
    </w:p>
    <w:p>
      <w:pPr>
        <w:pStyle w:val="BookText"/>
        <w:rPr/>
      </w:pPr>
      <w:r>
        <w:rPr>
          <w:rFonts w:ascii="IRNazanin" w:hAnsi="IRNazanin" w:eastAsia="IRNazanin"/>
          <w:color w:val="111111"/>
          <w:sz w:val="28"/>
          <w:sz w:val="28"/>
          <w:szCs w:val="28"/>
          <w:rtl w:val="true"/>
          <w:lang w:bidi="fa-IR"/>
        </w:rPr>
        <w:t xml:space="preserve">للمولی محمد محسن بن سمیع القاری الکرمانشاهانی،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السلام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ثمانیة فصول و خاتمة ضمن مجموعة رقم </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مدرسة سپهسالار الجدیدة و مر تفصیل حاله فی أرجوزته فی أصول الفقه‏</w:t>
      </w:r>
    </w:p>
    <w:p>
      <w:pPr>
        <w:pStyle w:val="Heading3"/>
        <w:numPr>
          <w:ilvl w:val="2"/>
          <w:numId w:val="1"/>
        </w:numPr>
        <w:rPr/>
      </w:pPr>
      <w:bookmarkStart w:id="3551" w:name="__RefHeading___Toc7429707_73709187"/>
      <w:bookmarkStart w:id="3552" w:name="_Toc1603"/>
      <w:bookmarkEnd w:id="3551"/>
      <w:r>
        <w:rPr/>
        <w:t>1356</w:t>
      </w:r>
      <w:r>
        <w:rPr>
          <w:rtl w:val="true"/>
        </w:rPr>
        <w:t xml:space="preserve">- </w:t>
      </w:r>
      <w:r>
        <w:rPr>
          <w:rtl w:val="true"/>
        </w:rPr>
        <w:t>تجوید القرآن‏</w:t>
      </w:r>
      <w:bookmarkEnd w:id="3552"/>
    </w:p>
    <w:p>
      <w:pPr>
        <w:pStyle w:val="BookText"/>
        <w:rPr/>
      </w:pPr>
      <w:r>
        <w:rPr>
          <w:rFonts w:ascii="IRNazanin" w:hAnsi="IRNazanin" w:eastAsia="IRNazanin"/>
          <w:color w:val="111111"/>
          <w:sz w:val="28"/>
          <w:sz w:val="28"/>
          <w:szCs w:val="28"/>
          <w:rtl w:val="true"/>
          <w:lang w:bidi="fa-IR"/>
        </w:rPr>
        <w:t xml:space="preserve">لمیرزا محمد بن سلیمان التنکابنی المتوفی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قصصه‏</w:t>
      </w:r>
    </w:p>
    <w:p>
      <w:pPr>
        <w:pStyle w:val="Heading3"/>
        <w:numPr>
          <w:ilvl w:val="2"/>
          <w:numId w:val="1"/>
        </w:numPr>
        <w:rPr/>
      </w:pPr>
      <w:bookmarkStart w:id="3553" w:name="__RefHeading___Toc7429709_73709187"/>
      <w:bookmarkStart w:id="3554" w:name="_Toc1604"/>
      <w:bookmarkEnd w:id="3553"/>
      <w:r>
        <w:rPr/>
        <w:t>1357</w:t>
      </w:r>
      <w:r>
        <w:rPr>
          <w:rtl w:val="true"/>
        </w:rPr>
        <w:t xml:space="preserve">- </w:t>
      </w:r>
      <w:r>
        <w:rPr>
          <w:rtl w:val="true"/>
        </w:rPr>
        <w:t>تجوید القرآن‏</w:t>
      </w:r>
      <w:bookmarkEnd w:id="3554"/>
    </w:p>
    <w:p>
      <w:pPr>
        <w:pStyle w:val="BookText"/>
        <w:rPr/>
      </w:pPr>
      <w:r>
        <w:rPr>
          <w:rFonts w:ascii="IRNazanin" w:hAnsi="IRNazanin" w:eastAsia="IRNazanin"/>
          <w:color w:val="111111"/>
          <w:sz w:val="28"/>
          <w:sz w:val="28"/>
          <w:szCs w:val="28"/>
          <w:rtl w:val="true"/>
          <w:lang w:bidi="fa-IR"/>
        </w:rPr>
        <w:t xml:space="preserve">للمولی حسن بن محمد باقر القره‏باغی من قدماء تلامیذ العلامة الأنصاری یوجد ضمن مجموعة من رسائله بخطه عند السید شهاب الدین التبریزی و قد فرغ من بعضها سنة </w:t>
      </w:r>
      <w:r>
        <w:rPr>
          <w:rFonts w:eastAsia="IRNazanin" w:cs="IRNazanin"/>
          <w:color w:val="111111"/>
          <w:sz w:val="28"/>
          <w:szCs w:val="28"/>
          <w:lang w:bidi="fa-IR"/>
        </w:rPr>
        <w:t>1260</w:t>
      </w:r>
    </w:p>
    <w:p>
      <w:pPr>
        <w:pStyle w:val="Heading3"/>
        <w:numPr>
          <w:ilvl w:val="2"/>
          <w:numId w:val="1"/>
        </w:numPr>
        <w:rPr/>
      </w:pPr>
      <w:bookmarkStart w:id="3555" w:name="__RefHeading___Toc7429711_73709187"/>
      <w:bookmarkStart w:id="3556" w:name="_Toc1605"/>
      <w:bookmarkEnd w:id="3555"/>
      <w:r>
        <w:rPr/>
        <w:t>1358</w:t>
      </w:r>
      <w:r>
        <w:rPr>
          <w:rtl w:val="true"/>
        </w:rPr>
        <w:t xml:space="preserve">- </w:t>
      </w:r>
      <w:r>
        <w:rPr>
          <w:rtl w:val="true"/>
        </w:rPr>
        <w:t>تجوید القرآن‏</w:t>
      </w:r>
      <w:bookmarkEnd w:id="355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بن علی بن محمد الحسینی الجرجانی‏ </w:t>
      </w:r>
      <w:bookmarkStart w:id="3557" w:name="pg11677_135504"/>
    </w:p>
    <w:p>
      <w:pPr>
        <w:pStyle w:val="BookText"/>
        <w:rPr/>
      </w:pPr>
      <w:bookmarkEnd w:id="3557"/>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للإیمان و رزقنا مجاورة بیته و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مرتب علی مقدمه و ستة أبواب و خاتمة کما ذکر فی أوله لکن الموجود منه ینتهی إلی آخر الفصل الثالث من الباب السادس و لم یوجد الخاتمة فیه 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بنابراین رموزی که در مصاحف می‏نویسند بیست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توجد عند مولانا الشیخ محمد رضا النائنی ضمن مجموعة کلها بخط الفاضل المولی عبد الباقی القائنی کتبها فی قریة خوسف و فرغ من الکتابة فی شوال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القرآن الشریف بالقطع الکبیر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نفقة الحاج صمصام الملک العراقی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النسخ المطبوعة لم یذکر وصف الجرجانی للمؤلف و لعله سقط عن قلم النساخ و یظهر من خطبته أنه کان مجاورا لمکة المعظمة أوان تألیفه‏</w:t>
      </w:r>
    </w:p>
    <w:p>
      <w:pPr>
        <w:pStyle w:val="Heading3"/>
        <w:numPr>
          <w:ilvl w:val="2"/>
          <w:numId w:val="1"/>
        </w:numPr>
        <w:rPr/>
      </w:pPr>
      <w:bookmarkStart w:id="3558" w:name="__RefHeading___Toc7429713_73709187"/>
      <w:bookmarkStart w:id="3559" w:name="_Toc1606"/>
      <w:bookmarkEnd w:id="3558"/>
      <w:r>
        <w:rPr/>
        <w:t>1359</w:t>
      </w:r>
      <w:r>
        <w:rPr>
          <w:rtl w:val="true"/>
        </w:rPr>
        <w:t xml:space="preserve">- </w:t>
      </w:r>
      <w:r>
        <w:rPr>
          <w:rtl w:val="true"/>
        </w:rPr>
        <w:t>تجوید القرآن‏</w:t>
      </w:r>
      <w:bookmarkEnd w:id="3559"/>
    </w:p>
    <w:p>
      <w:pPr>
        <w:pStyle w:val="BookText"/>
        <w:rPr/>
      </w:pPr>
      <w:r>
        <w:rPr>
          <w:rFonts w:ascii="IRNazanin" w:hAnsi="IRNazanin" w:eastAsia="IRNazanin"/>
          <w:color w:val="111111"/>
          <w:sz w:val="28"/>
          <w:sz w:val="28"/>
          <w:szCs w:val="28"/>
          <w:rtl w:val="true"/>
          <w:lang w:bidi="fa-IR"/>
        </w:rPr>
        <w:t xml:space="preserve">للسید محمد بن السید معز الدین محمد المهدی الحسینی القزوینی الحلی المتوفی سنة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عند تلمیذه الشیخ عبد الکریم بن الحاج عبد الرضا الحلی‏</w:t>
      </w:r>
    </w:p>
    <w:p>
      <w:pPr>
        <w:pStyle w:val="Heading3"/>
        <w:numPr>
          <w:ilvl w:val="2"/>
          <w:numId w:val="1"/>
        </w:numPr>
        <w:rPr/>
      </w:pPr>
      <w:bookmarkStart w:id="3560" w:name="__RefHeading___Toc7429715_73709187"/>
      <w:bookmarkStart w:id="3561" w:name="_Toc1607"/>
      <w:bookmarkEnd w:id="3560"/>
      <w:r>
        <w:rPr/>
        <w:t>1360</w:t>
      </w:r>
      <w:r>
        <w:rPr>
          <w:rtl w:val="true"/>
        </w:rPr>
        <w:t xml:space="preserve">- </w:t>
      </w:r>
      <w:r>
        <w:rPr>
          <w:rtl w:val="true"/>
        </w:rPr>
        <w:t>تجوید القرآن‏</w:t>
      </w:r>
      <w:bookmarkEnd w:id="3561"/>
    </w:p>
    <w:p>
      <w:pPr>
        <w:pStyle w:val="BookText"/>
        <w:rPr/>
      </w:pPr>
      <w:r>
        <w:rPr>
          <w:rFonts w:ascii="IRNazanin" w:hAnsi="IRNazanin" w:eastAsia="IRNazanin"/>
          <w:color w:val="111111"/>
          <w:sz w:val="28"/>
          <w:sz w:val="28"/>
          <w:szCs w:val="28"/>
          <w:rtl w:val="true"/>
          <w:lang w:bidi="fa-IR"/>
        </w:rPr>
        <w:t>للشیخ شرف الدین یحیی البحرانی ساکن یزد و نائب أستاذه المحقق الکرکی و مؤلف رسالة مشایخ الشیعة</w:t>
      </w:r>
    </w:p>
    <w:p>
      <w:pPr>
        <w:pStyle w:val="Heading3"/>
        <w:numPr>
          <w:ilvl w:val="2"/>
          <w:numId w:val="1"/>
        </w:numPr>
        <w:rPr/>
      </w:pPr>
      <w:bookmarkStart w:id="3562" w:name="__RefHeading___Toc7429717_73709187"/>
      <w:bookmarkStart w:id="3563" w:name="_Toc1608"/>
      <w:bookmarkEnd w:id="3562"/>
      <w:r>
        <w:rPr/>
        <w:t>1361</w:t>
      </w:r>
      <w:r>
        <w:rPr>
          <w:rtl w:val="true"/>
        </w:rPr>
        <w:t xml:space="preserve">- </w:t>
      </w:r>
      <w:r>
        <w:rPr>
          <w:rtl w:val="true"/>
        </w:rPr>
        <w:t>تجوید القرآن‏</w:t>
      </w:r>
      <w:bookmarkEnd w:id="3563"/>
    </w:p>
    <w:p>
      <w:pPr>
        <w:pStyle w:val="BookText"/>
        <w:rPr/>
      </w:pPr>
      <w:r>
        <w:rPr>
          <w:rFonts w:ascii="IRNazanin" w:hAnsi="IRNazanin" w:eastAsia="IRNazanin"/>
          <w:color w:val="111111"/>
          <w:sz w:val="28"/>
          <w:sz w:val="28"/>
          <w:szCs w:val="28"/>
          <w:rtl w:val="true"/>
          <w:lang w:bidi="fa-IR"/>
        </w:rPr>
        <w:t xml:space="preserve">للفقیه الشیخ یعقوب بن إبراهیم البختیاری المتوفی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المحدث الجزائری ترجمه حفید أستاذه السید عبد الله الجزائری فی الإجازة الکبیرة و وصف تجویده بأنه حسن لطیف‏</w:t>
      </w:r>
    </w:p>
    <w:p>
      <w:pPr>
        <w:pStyle w:val="Heading3"/>
        <w:numPr>
          <w:ilvl w:val="2"/>
          <w:numId w:val="1"/>
        </w:numPr>
        <w:rPr/>
      </w:pPr>
      <w:bookmarkStart w:id="3564" w:name="__RefHeading___Toc7429719_73709187"/>
      <w:bookmarkStart w:id="3565" w:name="_Toc1609"/>
      <w:bookmarkEnd w:id="3564"/>
      <w:r>
        <w:rPr/>
        <w:t>1362</w:t>
      </w:r>
      <w:r>
        <w:rPr>
          <w:rtl w:val="true"/>
        </w:rPr>
        <w:t xml:space="preserve">- </w:t>
      </w:r>
      <w:r>
        <w:rPr>
          <w:rtl w:val="true"/>
        </w:rPr>
        <w:t>تجهیز الموتی‏</w:t>
      </w:r>
      <w:bookmarkEnd w:id="356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للمولوی السید عمار علی ابن السید نظام علی السونی‏پتی الهندی مؤلف تفسیر عمدة البیان المولود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بالهند بلغة أردو </w:t>
      </w:r>
      <w:bookmarkStart w:id="3566" w:name="pg11677_135505"/>
    </w:p>
    <w:p>
      <w:pPr>
        <w:pStyle w:val="Heading3"/>
        <w:numPr>
          <w:ilvl w:val="2"/>
          <w:numId w:val="1"/>
        </w:numPr>
        <w:rPr/>
      </w:pPr>
      <w:bookmarkStart w:id="3567" w:name="__RefHeading___Toc7429721_73709187"/>
      <w:bookmarkStart w:id="3568" w:name="_Toc1610"/>
      <w:bookmarkEnd w:id="3566"/>
      <w:bookmarkEnd w:id="3567"/>
      <w:r>
        <w:rPr>
          <w:rtl w:val="true"/>
        </w:rPr>
        <w:t>تجبیر الأحکام‏</w:t>
      </w:r>
      <w:bookmarkEnd w:id="3568"/>
    </w:p>
    <w:p>
      <w:pPr>
        <w:pStyle w:val="BookText"/>
        <w:rPr/>
      </w:pPr>
      <w:r>
        <w:rPr>
          <w:rFonts w:ascii="IRNazanin" w:hAnsi="IRNazanin" w:eastAsia="IRNazanin"/>
          <w:color w:val="111111"/>
          <w:sz w:val="28"/>
          <w:sz w:val="28"/>
          <w:szCs w:val="28"/>
          <w:rtl w:val="true"/>
          <w:lang w:bidi="fa-IR"/>
        </w:rPr>
        <w:t>لأبی الفضل الصابونی محمد بن أحمد بن إبراهیم بن سلیم الجعفی المصری و المؤلف لکتاب الفاخر الذی قال فیه صاحب المقابیس إنه مختصر من کآبة تحبیر الأحکام هذا و کأنه أخذ قید الاختصار منه عن السید بن طاوس لکن یأتی أن فی کتابه عبر عنه بکتاب تخییر الأحکام بالخاء المعجمة کما أن فی نسخه الفهرست أیضا کتاب التخییر فلذا نذکره بالمعجمة فی محله‏</w:t>
      </w:r>
    </w:p>
    <w:p>
      <w:pPr>
        <w:pStyle w:val="Heading3"/>
        <w:numPr>
          <w:ilvl w:val="2"/>
          <w:numId w:val="1"/>
        </w:numPr>
        <w:rPr/>
      </w:pPr>
      <w:bookmarkStart w:id="3569" w:name="__RefHeading___Toc7429723_73709187"/>
      <w:bookmarkStart w:id="3570" w:name="_Toc1611"/>
      <w:bookmarkEnd w:id="3569"/>
      <w:r>
        <w:rPr/>
        <w:t>1363</w:t>
      </w:r>
      <w:r>
        <w:rPr>
          <w:rtl w:val="true"/>
        </w:rPr>
        <w:t xml:space="preserve">- </w:t>
      </w:r>
      <w:r>
        <w:rPr>
          <w:rtl w:val="true"/>
        </w:rPr>
        <w:t>تحت رایة الحق‏</w:t>
      </w:r>
      <w:bookmarkEnd w:id="3570"/>
    </w:p>
    <w:p>
      <w:pPr>
        <w:pStyle w:val="BookText"/>
        <w:rPr/>
      </w:pPr>
      <w:r>
        <w:rPr>
          <w:rFonts w:ascii="IRNazanin" w:hAnsi="IRNazanin" w:eastAsia="IRNazanin"/>
          <w:color w:val="111111"/>
          <w:sz w:val="28"/>
          <w:sz w:val="28"/>
          <w:szCs w:val="28"/>
          <w:rtl w:val="true"/>
          <w:lang w:bidi="fa-IR"/>
        </w:rPr>
        <w:t xml:space="preserve">فی الرد علی کتاب فجر الإسلام تألیف أحمد أمین المصری للشیخ عبد الله بن الشیخ محمد بن الشیخ حسن بن الشیخ محمد السبیتی العاملی الکفراوی المعاصر أوله بعد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الإسلامیة تأثرت بالامتزاج لا بد لنا أن نصوب رأی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مقدمه الشیخ مرتضی آل یاسین الکاظمی طبع بمطبعة العرفان بصیدا </w:t>
      </w:r>
      <w:r>
        <w:rPr>
          <w:rFonts w:eastAsia="IRNazanin" w:cs="IRNazanin"/>
          <w:color w:val="111111"/>
          <w:sz w:val="28"/>
          <w:szCs w:val="28"/>
          <w:lang w:bidi="fa-IR"/>
        </w:rPr>
        <w:t>1351</w:t>
      </w:r>
    </w:p>
    <w:p>
      <w:pPr>
        <w:pStyle w:val="Heading3"/>
        <w:numPr>
          <w:ilvl w:val="2"/>
          <w:numId w:val="1"/>
        </w:numPr>
        <w:rPr/>
      </w:pPr>
      <w:bookmarkStart w:id="3571" w:name="__RefHeading___Toc7429725_73709187"/>
      <w:bookmarkStart w:id="3572" w:name="_Toc1612"/>
      <w:bookmarkEnd w:id="3571"/>
      <w:r>
        <w:rPr/>
        <w:t>1364</w:t>
      </w:r>
      <w:r>
        <w:rPr>
          <w:rtl w:val="true"/>
        </w:rPr>
        <w:t xml:space="preserve">- </w:t>
      </w:r>
      <w:r>
        <w:rPr>
          <w:rtl w:val="true"/>
        </w:rPr>
        <w:t>التحدیث‏</w:t>
      </w:r>
      <w:bookmarkEnd w:id="3572"/>
    </w:p>
    <w:p>
      <w:pPr>
        <w:pStyle w:val="BookText"/>
        <w:rPr/>
      </w:pPr>
      <w:r>
        <w:rPr>
          <w:rFonts w:ascii="IRNazanin" w:hAnsi="IRNazanin" w:eastAsia="IRNazanin"/>
          <w:color w:val="111111"/>
          <w:sz w:val="28"/>
          <w:sz w:val="28"/>
          <w:szCs w:val="28"/>
          <w:rtl w:val="true"/>
          <w:lang w:bidi="fa-IR"/>
        </w:rPr>
        <w:t xml:space="preserve">فی رد العاملین بالحدیث لمیرزا أحمد سلطان الأدیب المعاصر الهندی الملقب فی شعره ب خاور و مؤلف إبطال عامل بحدیث کما مر فی حرف الألف أنه طبع سنة </w:t>
      </w:r>
      <w:r>
        <w:rPr>
          <w:rFonts w:eastAsia="IRNazanin" w:cs="IRNazanin"/>
          <w:color w:val="111111"/>
          <w:sz w:val="28"/>
          <w:szCs w:val="28"/>
          <w:lang w:bidi="fa-IR"/>
        </w:rPr>
        <w:t>1320</w:t>
      </w:r>
    </w:p>
    <w:p>
      <w:pPr>
        <w:pStyle w:val="Heading3"/>
        <w:numPr>
          <w:ilvl w:val="2"/>
          <w:numId w:val="1"/>
        </w:numPr>
        <w:rPr/>
      </w:pPr>
      <w:bookmarkStart w:id="3573" w:name="__RefHeading___Toc7429727_73709187"/>
      <w:bookmarkStart w:id="3574" w:name="_Toc1613"/>
      <w:bookmarkEnd w:id="3573"/>
      <w:r>
        <w:rPr/>
        <w:t>1365</w:t>
      </w:r>
      <w:r>
        <w:rPr>
          <w:rtl w:val="true"/>
        </w:rPr>
        <w:t xml:space="preserve">- </w:t>
      </w:r>
      <w:r>
        <w:rPr>
          <w:rtl w:val="true"/>
        </w:rPr>
        <w:t>تحدید الأماکن و البقاع‏</w:t>
      </w:r>
      <w:bookmarkEnd w:id="3574"/>
    </w:p>
    <w:p>
      <w:pPr>
        <w:pStyle w:val="BookText"/>
        <w:rPr/>
      </w:pPr>
      <w:r>
        <w:rPr>
          <w:rFonts w:ascii="IRNazanin" w:hAnsi="IRNazanin" w:eastAsia="IRNazanin"/>
          <w:color w:val="111111"/>
          <w:sz w:val="28"/>
          <w:sz w:val="28"/>
          <w:szCs w:val="28"/>
          <w:rtl w:val="true"/>
          <w:lang w:bidi="fa-IR"/>
        </w:rPr>
        <w:t xml:space="preserve">الشریفة التی تکون بمکة المعظمة و ذکر خصوصیاتها و تعیین مساحتها طولا و عرضا بالذراع و الشبر و غیرهما للحاج المولی باقر بن غلام علی التستری النجفی المعمر المجاور لمکة سنین بعد حجات عدیدة و توفی عند منصرفه عن مکة المعظمة فی بمبئی و حمل إلی النجف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الجید ضمن إحدی مجموعاته عند بعض أسباطه” باقر بن غلام علی التستری”</w:t>
      </w:r>
    </w:p>
    <w:p>
      <w:pPr>
        <w:pStyle w:val="Heading3"/>
        <w:numPr>
          <w:ilvl w:val="2"/>
          <w:numId w:val="1"/>
        </w:numPr>
        <w:rPr/>
      </w:pPr>
      <w:bookmarkStart w:id="3575" w:name="__RefHeading___Toc7429729_73709187"/>
      <w:bookmarkStart w:id="3576" w:name="_Toc1614"/>
      <w:bookmarkEnd w:id="3575"/>
      <w:r>
        <w:rPr/>
        <w:t>1366</w:t>
      </w:r>
      <w:r>
        <w:rPr>
          <w:rtl w:val="true"/>
        </w:rPr>
        <w:t xml:space="preserve">- </w:t>
      </w:r>
      <w:r>
        <w:rPr>
          <w:rtl w:val="true"/>
        </w:rPr>
        <w:t>تحدید نهایات الأماکن‏</w:t>
      </w:r>
      <w:bookmarkEnd w:id="357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لتصحیح مسافات المساکن للحکیم المنجم الماهر خواجه أبی ریحان محمد بن أبی أحمد البیرونی المتوفی سنة </w:t>
      </w:r>
      <w:bookmarkStart w:id="3577" w:name="pg11677_135506"/>
    </w:p>
    <w:p>
      <w:pPr>
        <w:pStyle w:val="BookText"/>
        <w:rPr/>
      </w:pPr>
      <w:bookmarkEnd w:id="3577"/>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الآثار الباقیة و غیره من التصانیف الکثیرة المذکورة فی ترجمته‏</w:t>
      </w:r>
    </w:p>
    <w:p>
      <w:pPr>
        <w:pStyle w:val="Heading3"/>
        <w:numPr>
          <w:ilvl w:val="2"/>
          <w:numId w:val="1"/>
        </w:numPr>
        <w:rPr/>
      </w:pPr>
      <w:bookmarkStart w:id="3578" w:name="__RefHeading___Toc7429731_73709187"/>
      <w:bookmarkStart w:id="3579" w:name="_Toc1615"/>
      <w:bookmarkEnd w:id="3578"/>
      <w:r>
        <w:rPr/>
        <w:t>1367</w:t>
      </w:r>
      <w:r>
        <w:rPr>
          <w:rtl w:val="true"/>
        </w:rPr>
        <w:t xml:space="preserve">- </w:t>
      </w:r>
      <w:r>
        <w:rPr>
          <w:rtl w:val="true"/>
        </w:rPr>
        <w:t>تحدیق النظر</w:t>
      </w:r>
      <w:bookmarkEnd w:id="3579"/>
    </w:p>
    <w:p>
      <w:pPr>
        <w:pStyle w:val="BookText"/>
        <w:rPr/>
      </w:pPr>
      <w:r>
        <w:rPr>
          <w:rFonts w:ascii="IRNazanin" w:hAnsi="IRNazanin" w:eastAsia="IRNazanin"/>
          <w:color w:val="111111"/>
          <w:sz w:val="28"/>
          <w:sz w:val="28"/>
          <w:szCs w:val="28"/>
          <w:rtl w:val="true"/>
          <w:lang w:bidi="fa-IR"/>
        </w:rPr>
        <w:t xml:space="preserve">فی کیفیة إدراک البصر للمولی شفیعا الجیلانی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أشرق بشعاع نوره مشارق عالم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مکتبة شیخنا شیخ الشریعة الأصفهانی النجفی و الظاهر أنه المولی محمد شفیع بن محمد رفیع الجیلانی الأصفهانی المجاز من المحقق السبزواری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السید ماجد الدشتکی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Heading3"/>
        <w:numPr>
          <w:ilvl w:val="2"/>
          <w:numId w:val="1"/>
        </w:numPr>
        <w:rPr/>
      </w:pPr>
      <w:bookmarkStart w:id="3580" w:name="__RefHeading___Toc7429733_73709187"/>
      <w:bookmarkStart w:id="3581" w:name="_Toc1616"/>
      <w:bookmarkEnd w:id="3580"/>
      <w:r>
        <w:rPr/>
        <w:t>1368</w:t>
      </w:r>
      <w:r>
        <w:rPr>
          <w:rtl w:val="true"/>
        </w:rPr>
        <w:t xml:space="preserve">- </w:t>
      </w:r>
      <w:r>
        <w:rPr>
          <w:rtl w:val="true"/>
        </w:rPr>
        <w:t>التحذیر</w:t>
      </w:r>
      <w:bookmarkEnd w:id="3581"/>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المتوفی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582" w:name="__RefHeading___Toc7429735_73709187"/>
      <w:bookmarkStart w:id="3583" w:name="_Toc1617"/>
      <w:bookmarkEnd w:id="3582"/>
      <w:r>
        <w:rPr/>
        <w:t>1369</w:t>
      </w:r>
      <w:r>
        <w:rPr>
          <w:rtl w:val="true"/>
        </w:rPr>
        <w:t xml:space="preserve">- </w:t>
      </w:r>
      <w:r>
        <w:rPr>
          <w:rtl w:val="true"/>
        </w:rPr>
        <w:t>تحذیر المعاندین‏</w:t>
      </w:r>
      <w:bookmarkEnd w:id="3583"/>
    </w:p>
    <w:p>
      <w:pPr>
        <w:pStyle w:val="BookText"/>
        <w:rPr/>
      </w:pPr>
      <w:r>
        <w:rPr>
          <w:rFonts w:ascii="IRNazanin" w:hAnsi="IRNazanin" w:eastAsia="IRNazanin"/>
          <w:color w:val="111111"/>
          <w:sz w:val="28"/>
          <w:sz w:val="28"/>
          <w:szCs w:val="28"/>
          <w:rtl w:val="true"/>
          <w:lang w:bidi="fa-IR"/>
        </w:rPr>
        <w:t xml:space="preserve">أو تحفه المسلمین للمولوی السید علی بن السید أبی القاسم الرضوی القمی الکشمیری اللاهوری المعاصر المولود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فیما یتعلق بأحوال معاویة طبع بالهند سنة </w:t>
      </w:r>
      <w:r>
        <w:rPr>
          <w:rFonts w:eastAsia="IRNazanin" w:cs="IRNazanin"/>
          <w:color w:val="111111"/>
          <w:sz w:val="28"/>
          <w:szCs w:val="28"/>
          <w:lang w:bidi="fa-IR"/>
        </w:rPr>
        <w:t>1316</w:t>
      </w:r>
    </w:p>
    <w:p>
      <w:pPr>
        <w:pStyle w:val="Heading3"/>
        <w:numPr>
          <w:ilvl w:val="2"/>
          <w:numId w:val="1"/>
        </w:numPr>
        <w:rPr/>
      </w:pPr>
      <w:bookmarkStart w:id="3584" w:name="__RefHeading___Toc7429737_73709187"/>
      <w:bookmarkStart w:id="3585" w:name="_Toc1618"/>
      <w:bookmarkEnd w:id="3584"/>
      <w:r>
        <w:rPr/>
        <w:t>1370</w:t>
      </w:r>
      <w:r>
        <w:rPr>
          <w:rtl w:val="true"/>
        </w:rPr>
        <w:t xml:space="preserve">- </w:t>
      </w:r>
      <w:r>
        <w:rPr>
          <w:rtl w:val="true"/>
        </w:rPr>
        <w:t>التحریر</w:t>
      </w:r>
      <w:bookmarkEnd w:id="3585"/>
    </w:p>
    <w:p>
      <w:pPr>
        <w:pStyle w:val="BookText"/>
        <w:rPr/>
      </w:pPr>
      <w:r>
        <w:rPr>
          <w:rFonts w:ascii="IRNazanin" w:hAnsi="IRNazanin" w:eastAsia="IRNazanin"/>
          <w:color w:val="111111"/>
          <w:sz w:val="28"/>
          <w:sz w:val="28"/>
          <w:szCs w:val="28"/>
          <w:rtl w:val="true"/>
          <w:lang w:bidi="fa-IR"/>
        </w:rPr>
        <w:t xml:space="preserve">فی شرح دیوان الأمیر أی الدیوان المنسوب إلی أمیر المؤمنین ع للسید محمد مهدی بن محمد جعفر الموسوی التنکابنی ذکره فی آخر خلاصة الاخبار الذی ألفه سنة </w:t>
      </w:r>
      <w:r>
        <w:rPr>
          <w:rFonts w:eastAsia="IRNazanin" w:cs="IRNazanin"/>
          <w:color w:val="111111"/>
          <w:sz w:val="28"/>
          <w:szCs w:val="28"/>
          <w:lang w:bidi="fa-IR"/>
        </w:rPr>
        <w:t>1250</w:t>
      </w:r>
    </w:p>
    <w:p>
      <w:pPr>
        <w:pStyle w:val="Heading3"/>
        <w:numPr>
          <w:ilvl w:val="2"/>
          <w:numId w:val="1"/>
        </w:numPr>
        <w:rPr/>
      </w:pPr>
      <w:bookmarkStart w:id="3586" w:name="__RefHeading___Toc7429739_73709187"/>
      <w:bookmarkStart w:id="3587" w:name="_Toc1619"/>
      <w:bookmarkEnd w:id="3586"/>
      <w:r>
        <w:rPr/>
        <w:t>1371</w:t>
      </w:r>
      <w:r>
        <w:rPr>
          <w:rtl w:val="true"/>
        </w:rPr>
        <w:t xml:space="preserve">- </w:t>
      </w:r>
      <w:r>
        <w:rPr>
          <w:rtl w:val="true"/>
        </w:rPr>
        <w:t>التحریر</w:t>
      </w:r>
      <w:bookmarkEnd w:id="358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فرائض النصیر أی رسالة الفرائض تألیف خواجه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شروح کثیرة منها هذا الشرح و هو للمولی أبی الحسن بن المولی أحمد الشریف القائنی أستاذ السید حسین بن حیدر الکرکی و المجیز له و یروی عن والده و عن الشیخ عبد العالی بن المحقق الکرکی الذی 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یقرب من ألفین و خمسمائة بیت ألفه باسم السلطان شاه طهماسب الذی توفی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 الفرائض و أوجب واجب و ألزم فرض حمد الله وارث میراث السماوات و الأرض‏ </w:t>
      </w:r>
      <w:bookmarkStart w:id="3588" w:name="pg11677_135507"/>
    </w:p>
    <w:p>
      <w:pPr>
        <w:pStyle w:val="BookText"/>
        <w:rPr/>
      </w:pPr>
      <w:bookmarkEnd w:id="3588"/>
      <w:r>
        <w:rPr>
          <w:rFonts w:ascii="IRNazanin" w:hAnsi="IRNazanin" w:eastAsia="IRNazanin"/>
          <w:color w:val="111111"/>
          <w:sz w:val="28"/>
          <w:sz w:val="28"/>
          <w:szCs w:val="28"/>
          <w:rtl w:val="true"/>
          <w:lang w:bidi="fa-IR"/>
        </w:rPr>
        <w:t>الذی لا سبیل للقسمة إلیه بضرب من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الجمعة الخامس و العشرین من المحرم سنة </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 xml:space="preserve">، رأیت منه نسخا کثیرة أقدمها کتابة ما یوجد فی مکتبة الشیخ جعفر سلطان العلماء بطهران فإن کتابتها سنة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اسم التحریر له الا فی نسخه توجد فی مکتبة الشیخ قاسم بن الشیخ حسن آل محیی الدین من آل أبی جامع‏</w:t>
      </w:r>
    </w:p>
    <w:p>
      <w:pPr>
        <w:pStyle w:val="Heading3"/>
        <w:numPr>
          <w:ilvl w:val="2"/>
          <w:numId w:val="1"/>
        </w:numPr>
        <w:rPr/>
      </w:pPr>
      <w:bookmarkStart w:id="3589" w:name="__RefHeading___Toc7429741_73709187"/>
      <w:bookmarkStart w:id="3590" w:name="_Toc1620"/>
      <w:bookmarkEnd w:id="3589"/>
      <w:r>
        <w:rPr>
          <w:rtl w:val="true"/>
        </w:rPr>
        <w:t>التحریر</w:t>
      </w:r>
      <w:bookmarkEnd w:id="3590"/>
    </w:p>
    <w:p>
      <w:pPr>
        <w:pStyle w:val="BookText"/>
        <w:rPr/>
      </w:pPr>
      <w:r>
        <w:rPr>
          <w:rFonts w:ascii="IRNazanin" w:hAnsi="IRNazanin" w:eastAsia="IRNazanin"/>
          <w:color w:val="111111"/>
          <w:sz w:val="28"/>
          <w:sz w:val="28"/>
          <w:szCs w:val="28"/>
          <w:rtl w:val="true"/>
          <w:lang w:bidi="fa-IR"/>
        </w:rPr>
        <w:t xml:space="preserve">فی الفقه للشیخ أبی العباس أحمد بن فهد الحلی المتوفی سنة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کذا ذکره القاضی فی مجالس المؤمنین و ذکر سبب تألیفه له، و تبعه علی التسمیة کشف الحجب و نامه دانشوران لکن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فقه الاثنی عشر کما یأتی فی المیم، و هو المصرح به فی الأمل و الریاض و الروضات‏</w:t>
      </w:r>
    </w:p>
    <w:p>
      <w:pPr>
        <w:pStyle w:val="Heading3"/>
        <w:numPr>
          <w:ilvl w:val="2"/>
          <w:numId w:val="1"/>
        </w:numPr>
        <w:rPr/>
      </w:pPr>
      <w:bookmarkStart w:id="3591" w:name="__RefHeading___Toc7429743_73709187"/>
      <w:bookmarkStart w:id="3592" w:name="_Toc1621"/>
      <w:bookmarkEnd w:id="3591"/>
      <w:r>
        <w:rPr/>
        <w:t>1372</w:t>
      </w:r>
      <w:r>
        <w:rPr>
          <w:rtl w:val="true"/>
        </w:rPr>
        <w:t xml:space="preserve">- </w:t>
      </w:r>
      <w:r>
        <w:rPr>
          <w:rtl w:val="true"/>
        </w:rPr>
        <w:t>التحریر</w:t>
      </w:r>
      <w:bookmarkEnd w:id="3592"/>
    </w:p>
    <w:p>
      <w:pPr>
        <w:pStyle w:val="BookText"/>
        <w:rPr/>
      </w:pPr>
      <w:r>
        <w:rPr>
          <w:rFonts w:ascii="IRNazanin" w:hAnsi="IRNazanin" w:eastAsia="IRNazanin"/>
          <w:color w:val="111111"/>
          <w:sz w:val="28"/>
          <w:sz w:val="28"/>
          <w:szCs w:val="28"/>
          <w:rtl w:val="true"/>
          <w:lang w:bidi="fa-IR"/>
        </w:rPr>
        <w:t xml:space="preserve">فی الفقه للشیخ معین الدین أبی الحسن سالم بن بدران بن سالم بن علی المصری المازنی المتوفی قبل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دعاء تلامیذه له و منهم المحقق خواجه نصیر الدین الطوسی، و هو الذی نسب التحریر فی الفقه إلی أستاذه المذکور و نقل عنه فی رسالته الفرائض النصیریة</w:t>
      </w:r>
      <w:r>
        <w:rPr>
          <w:rFonts w:eastAsia="IRNazanin" w:cs="IRNazanin"/>
          <w:color w:val="111111"/>
          <w:sz w:val="28"/>
          <w:szCs w:val="28"/>
          <w:rtl w:val="true"/>
          <w:lang w:bidi="fa-IR"/>
        </w:rPr>
        <w:t>.</w:t>
      </w:r>
    </w:p>
    <w:p>
      <w:pPr>
        <w:pStyle w:val="Heading3"/>
        <w:numPr>
          <w:ilvl w:val="2"/>
          <w:numId w:val="1"/>
        </w:numPr>
        <w:rPr/>
      </w:pPr>
      <w:bookmarkStart w:id="3593" w:name="__RefHeading___Toc7429745_73709187"/>
      <w:bookmarkStart w:id="3594" w:name="_Toc1622"/>
      <w:bookmarkEnd w:id="3593"/>
      <w:r>
        <w:rPr/>
        <w:t>1373</w:t>
      </w:r>
      <w:r>
        <w:rPr>
          <w:rtl w:val="true"/>
        </w:rPr>
        <w:t xml:space="preserve">- </w:t>
      </w:r>
      <w:r>
        <w:rPr>
          <w:rtl w:val="true"/>
        </w:rPr>
        <w:t>التحریر لمسائل الدیباج و الحریر،</w:t>
      </w:r>
      <w:bookmarkEnd w:id="3594"/>
    </w:p>
    <w:p>
      <w:pPr>
        <w:pStyle w:val="BookText"/>
        <w:rPr/>
      </w:pPr>
      <w:r>
        <w:rPr>
          <w:rFonts w:ascii="IRNazanin" w:hAnsi="IRNazanin" w:eastAsia="IRNazanin"/>
          <w:color w:val="111111"/>
          <w:sz w:val="28"/>
          <w:sz w:val="28"/>
          <w:szCs w:val="28"/>
          <w:rtl w:val="true"/>
          <w:lang w:bidi="fa-IR"/>
        </w:rPr>
        <w:t xml:space="preserve">للشیخ عبد الله بن الحاج صالح السماهیجی البحرانی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عده من تصانیفه فی إجازته الکبیرة و غیرها</w:t>
      </w:r>
      <w:r>
        <w:rPr>
          <w:rFonts w:eastAsia="IRNazanin" w:cs="IRNazanin"/>
          <w:color w:val="111111"/>
          <w:sz w:val="28"/>
          <w:szCs w:val="28"/>
          <w:rtl w:val="true"/>
          <w:lang w:bidi="fa-IR"/>
        </w:rPr>
        <w:t>.</w:t>
      </w:r>
    </w:p>
    <w:p>
      <w:pPr>
        <w:pStyle w:val="Heading3"/>
        <w:numPr>
          <w:ilvl w:val="2"/>
          <w:numId w:val="1"/>
        </w:numPr>
        <w:rPr/>
      </w:pPr>
      <w:bookmarkStart w:id="3595" w:name="__RefHeading___Toc7429747_73709187"/>
      <w:bookmarkStart w:id="3596" w:name="_Toc1623"/>
      <w:bookmarkEnd w:id="3595"/>
      <w:r>
        <w:rPr>
          <w:rtl w:val="true"/>
        </w:rPr>
        <w:t>تحریر الأبحاث‏</w:t>
      </w:r>
      <w:bookmarkEnd w:id="3596"/>
    </w:p>
    <w:p>
      <w:pPr>
        <w:pStyle w:val="BookText"/>
        <w:rPr/>
      </w:pPr>
      <w:r>
        <w:rPr>
          <w:rFonts w:ascii="IRNazanin" w:hAnsi="IRNazanin" w:eastAsia="IRNazanin"/>
          <w:color w:val="111111"/>
          <w:sz w:val="28"/>
          <w:sz w:val="28"/>
          <w:szCs w:val="28"/>
          <w:rtl w:val="true"/>
          <w:lang w:bidi="fa-IR"/>
        </w:rPr>
        <w:t>فی العلوم الثلاثة کما فی بعض النسخ، لکنه مر بعنوان تجرید الأبحاث</w:t>
      </w:r>
      <w:r>
        <w:rPr>
          <w:rFonts w:eastAsia="IRNazanin" w:cs="IRNazanin"/>
          <w:color w:val="111111"/>
          <w:sz w:val="28"/>
          <w:szCs w:val="28"/>
          <w:rtl w:val="true"/>
          <w:lang w:bidi="fa-IR"/>
        </w:rPr>
        <w:t>.</w:t>
      </w:r>
    </w:p>
    <w:p>
      <w:pPr>
        <w:pStyle w:val="Heading3"/>
        <w:numPr>
          <w:ilvl w:val="2"/>
          <w:numId w:val="1"/>
        </w:numPr>
        <w:rPr/>
      </w:pPr>
      <w:bookmarkStart w:id="3597" w:name="__RefHeading___Toc7429749_73709187"/>
      <w:bookmarkStart w:id="3598" w:name="_Toc1624"/>
      <w:bookmarkEnd w:id="3597"/>
      <w:r>
        <w:rPr/>
        <w:t>1374</w:t>
      </w:r>
      <w:r>
        <w:rPr>
          <w:rtl w:val="true"/>
        </w:rPr>
        <w:t xml:space="preserve">- </w:t>
      </w:r>
      <w:r>
        <w:rPr>
          <w:rtl w:val="true"/>
        </w:rPr>
        <w:t>تحریر أثولوجیا</w:t>
      </w:r>
      <w:bookmarkEnd w:id="359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تقی الدین أبی الخیر محمد بن محمد الفارسی تلمیذ الأمیر صدر الدین الدشتکی الذی توفی سنة </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 قال فی کتابه أسامی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حررت أثولوجیا تحریرا کافیا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w:t>
      </w:r>
      <w:bookmarkStart w:id="3599" w:name="pg11677_135508"/>
    </w:p>
    <w:p>
      <w:pPr>
        <w:pStyle w:val="BookText"/>
        <w:rPr/>
      </w:pPr>
      <w:bookmarkEnd w:id="3599"/>
      <w:r>
        <w:rPr>
          <w:rFonts w:ascii="IRNazanin" w:hAnsi="IRNazanin" w:eastAsia="IRNazanin"/>
          <w:color w:val="111111"/>
          <w:sz w:val="28"/>
          <w:sz w:val="28"/>
          <w:szCs w:val="28"/>
          <w:rtl w:val="true"/>
          <w:lang w:bidi="fa-IR"/>
        </w:rPr>
        <w:t>من کلامه أنه جعله جزء من کتابه صحیفة النور</w:t>
      </w:r>
      <w:r>
        <w:rPr>
          <w:rFonts w:eastAsia="IRNazanin" w:cs="IRNazanin"/>
          <w:color w:val="111111"/>
          <w:sz w:val="28"/>
          <w:szCs w:val="28"/>
          <w:rtl w:val="true"/>
          <w:lang w:bidi="fa-IR"/>
        </w:rPr>
        <w:t>.</w:t>
      </w:r>
    </w:p>
    <w:p>
      <w:pPr>
        <w:pStyle w:val="Heading3"/>
        <w:numPr>
          <w:ilvl w:val="2"/>
          <w:numId w:val="1"/>
        </w:numPr>
        <w:rPr/>
      </w:pPr>
      <w:bookmarkStart w:id="3600" w:name="__RefHeading___Toc7429751_73709187"/>
      <w:bookmarkStart w:id="3601" w:name="_Toc1625"/>
      <w:bookmarkEnd w:id="3600"/>
      <w:r>
        <w:rPr/>
        <w:t>1375</w:t>
      </w:r>
      <w:r>
        <w:rPr>
          <w:rtl w:val="true"/>
        </w:rPr>
        <w:t xml:space="preserve">- </w:t>
      </w:r>
      <w:r>
        <w:rPr>
          <w:rtl w:val="true"/>
        </w:rPr>
        <w:t>تحریر الأحکام الشرعیة</w:t>
      </w:r>
      <w:bookmarkEnd w:id="360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مذهب الإمامیة فی تمام الفقه لآیة الله العلامة الحلی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اقتصر فیه علی مجرد الفتوی و ترک الاستدلال لکنه استوعب الفروع و الجزئیات حتی أنه أحصیت مسائله فبلغت أربعین ألف مسألة رتبها علی ترتیب کتب الفقه، فی أربع قواعد للعبادات و المعاملات و الإیقاعات و الأحکام، بادیا بمقدمة ذات مباحث فی معنی الفقه و فضله و آدابه و معرفته و عدم کتمانه،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المتقدس بکماله عن مشابهة المخلوقات المتنزه بعلوه عن مشارکة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و یأتی فی الشین شروحه و فی الخزانة الرضویة عدة نسخ منه بخطوط العلماء و إجازات مشایخهم لهم کما فی فهرسها المطبوع و نسخه عصر المؤلف التی علیها إجازته بخطه لتلمیذه الکاتب للنسخة التی رأیتها فی مکتبة المولی المعاصر الشیخ الحاج میرزا أبی الفضل الطهرانی، و الکاتب المجاز هو الشیخ محمود</w:t>
      </w:r>
      <w:r>
        <w:rPr>
          <w:rStyle w:val="FootnoteAnchor"/>
          <w:rtl w:val="true"/>
        </w:rPr>
        <w:footnoteReference w:id="8"/>
      </w:r>
      <w:r>
        <w:rPr>
          <w:rFonts w:ascii="IRNazanin" w:hAnsi="IRNazanin" w:eastAsia="IRNazanin"/>
          <w:color w:val="111111"/>
          <w:sz w:val="28"/>
          <w:sz w:val="28"/>
          <w:szCs w:val="28"/>
          <w:rtl w:val="true"/>
          <w:lang w:bidi="fa-IR"/>
        </w:rPr>
        <w:t xml:space="preserve">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صورة المکتوب‏ </w:t>
      </w:r>
      <w:bookmarkStart w:id="3602" w:name="pg11677_135509"/>
    </w:p>
    <w:p>
      <w:pPr>
        <w:pStyle w:val="BookText"/>
        <w:rPr/>
      </w:pPr>
      <w:bookmarkEnd w:id="3602"/>
      <w:r>
        <w:rPr>
          <w:rFonts w:ascii="IRNazanin" w:hAnsi="IRNazanin" w:eastAsia="IRNazanin"/>
          <w:color w:val="111111"/>
          <w:sz w:val="28"/>
          <w:sz w:val="28"/>
          <w:szCs w:val="28"/>
          <w:rtl w:val="true"/>
          <w:lang w:bidi="fa-IR"/>
        </w:rPr>
        <w:t>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الکتابة وقت الصبح سادس من رجب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قابلها مع نسخه خط المصنف و حکی عن خطه أن فراغه من التصنیف کان فی عاشر ربیع الأول سنة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 ثم قرأه بعد المقابلة علی المصنف فکتب إجازة مختصرة بخطه له بجنب اسمه المکتوب کما مر بهذا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 أیده الله تعالی قراءة و بحثا و فهما و ضبطا و استشراحا و ذلک فی مجالس آخرها سادس عشر جمادی الآخرة سنة أربع و عشرین و سبعمائة و کتب حسن بن یوسف بن المطهر الحلی مصنف الکتاب حامدا مصلیا 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کتابة من هذه النسخة هو النصف الأخیر من التحریر المکتوب سنة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مکتبة شیخ الإسلام بزنجان کما فی فهرسها</w:t>
      </w:r>
      <w:r>
        <w:rPr>
          <w:rFonts w:eastAsia="IRNazanin" w:cs="IRNazanin"/>
          <w:color w:val="111111"/>
          <w:sz w:val="28"/>
          <w:szCs w:val="28"/>
          <w:rtl w:val="true"/>
          <w:lang w:bidi="fa-IR"/>
        </w:rPr>
        <w:t>.</w:t>
      </w:r>
    </w:p>
    <w:p>
      <w:pPr>
        <w:pStyle w:val="Heading3"/>
        <w:numPr>
          <w:ilvl w:val="2"/>
          <w:numId w:val="1"/>
        </w:numPr>
        <w:rPr/>
      </w:pPr>
      <w:bookmarkStart w:id="3603" w:name="__RefHeading___Toc7429753_73709187"/>
      <w:bookmarkStart w:id="3604" w:name="_Toc1626"/>
      <w:bookmarkEnd w:id="3603"/>
      <w:r>
        <w:rPr/>
        <w:t>1376</w:t>
      </w:r>
      <w:r>
        <w:rPr>
          <w:rtl w:val="true"/>
        </w:rPr>
        <w:t xml:space="preserve">- </w:t>
      </w:r>
      <w:r>
        <w:rPr>
          <w:rtl w:val="true"/>
        </w:rPr>
        <w:t>تحریر الأصول‏</w:t>
      </w:r>
      <w:bookmarkEnd w:id="3604"/>
    </w:p>
    <w:p>
      <w:pPr>
        <w:pStyle w:val="BookText"/>
        <w:rPr/>
      </w:pPr>
      <w:r>
        <w:rPr>
          <w:rFonts w:ascii="IRNazanin" w:hAnsi="IRNazanin" w:eastAsia="IRNazanin"/>
          <w:color w:val="111111"/>
          <w:sz w:val="28"/>
          <w:sz w:val="28"/>
          <w:szCs w:val="28"/>
          <w:rtl w:val="true"/>
          <w:lang w:bidi="fa-IR"/>
        </w:rPr>
        <w:t xml:space="preserve">فی أصول الفقه، للمولی عبد الله بن نجم الدین الشهیر بالفاضل القندهاری نزیل المشهد الرضوی المتوفی بها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و له تصانیف منها البرهان کما مر و غیره مما ذکر فی مطلع الشمس</w:t>
      </w:r>
      <w:r>
        <w:rPr>
          <w:rFonts w:eastAsia="IRNazanin" w:cs="IRNazanin"/>
          <w:color w:val="111111"/>
          <w:sz w:val="28"/>
          <w:szCs w:val="28"/>
          <w:rtl w:val="true"/>
          <w:lang w:bidi="fa-IR"/>
        </w:rPr>
        <w:t>.</w:t>
      </w:r>
    </w:p>
    <w:p>
      <w:pPr>
        <w:pStyle w:val="Heading3"/>
        <w:numPr>
          <w:ilvl w:val="2"/>
          <w:numId w:val="1"/>
        </w:numPr>
        <w:rPr/>
      </w:pPr>
      <w:bookmarkStart w:id="3605" w:name="__RefHeading___Toc7429755_73709187"/>
      <w:bookmarkStart w:id="3606" w:name="_Toc1627"/>
      <w:bookmarkEnd w:id="3605"/>
      <w:r>
        <w:rPr/>
        <w:t>1377</w:t>
      </w:r>
      <w:r>
        <w:rPr>
          <w:rtl w:val="true"/>
        </w:rPr>
        <w:t xml:space="preserve">- </w:t>
      </w:r>
      <w:r>
        <w:rPr>
          <w:rtl w:val="true"/>
        </w:rPr>
        <w:t>تحریر الأصول‏</w:t>
      </w:r>
      <w:bookmarkEnd w:id="3606"/>
    </w:p>
    <w:p>
      <w:pPr>
        <w:pStyle w:val="BookText"/>
        <w:rPr/>
      </w:pPr>
      <w:r>
        <w:rPr>
          <w:rFonts w:ascii="IRNazanin" w:hAnsi="IRNazanin" w:eastAsia="IRNazanin"/>
          <w:color w:val="111111"/>
          <w:sz w:val="28"/>
          <w:sz w:val="28"/>
          <w:szCs w:val="28"/>
          <w:rtl w:val="true"/>
          <w:lang w:bidi="fa-IR"/>
        </w:rPr>
        <w:t xml:space="preserve">فی أصول الفقه، للشیخ علی بن الحاج المولی محمد جعفر شریعتمدار المتوفی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و مر له شرحه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التحریر</w:t>
      </w:r>
      <w:r>
        <w:rPr>
          <w:rFonts w:eastAsia="IRNazanin" w:cs="IRNazanin"/>
          <w:color w:val="111111"/>
          <w:sz w:val="28"/>
          <w:szCs w:val="28"/>
          <w:rtl w:val="true"/>
          <w:lang w:bidi="fa-IR"/>
        </w:rPr>
        <w:t>).</w:t>
      </w:r>
    </w:p>
    <w:p>
      <w:pPr>
        <w:pStyle w:val="Heading3"/>
        <w:numPr>
          <w:ilvl w:val="2"/>
          <w:numId w:val="1"/>
        </w:numPr>
        <w:rPr/>
      </w:pPr>
      <w:bookmarkStart w:id="3607" w:name="__RefHeading___Toc7429757_73709187"/>
      <w:bookmarkStart w:id="3608" w:name="_Toc1628"/>
      <w:bookmarkEnd w:id="3607"/>
      <w:r>
        <w:rPr/>
        <w:t>1378</w:t>
      </w:r>
      <w:r>
        <w:rPr>
          <w:rtl w:val="true"/>
        </w:rPr>
        <w:t xml:space="preserve">- </w:t>
      </w:r>
      <w:r>
        <w:rPr>
          <w:rtl w:val="true"/>
        </w:rPr>
        <w:t>تحریر أصول الهندسة و الحساب‏</w:t>
      </w:r>
      <w:bookmarkEnd w:id="360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له تحریر أقلیدس لأن الذی ألفه هو أقلیدس الیونانی الصوری النجار کما هو الحق و قال فی تاریخ الحکماء إن أصول الهندسة اسمه الإسلامی و أما اسمه الرومی‏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فالاستقصات کما أن اسمه الیونانی الأسطروشیا، و أن حکماء الیونان کانوا یسمونه ب کتاب الأرکان و قیل إن أقلیدس اسم یونانی للکتاب و هو مرکب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المفتاح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المقدار أو الهندسة فالمرکب بمعنی مفتاح المقدار أو مفتاح الهندسة، و الهندسة هو العلم الباحث فیه عن عوارض الکم من حیث إنه کم و مراتب تعلیم هذا العلم ثلاثة الأولی و الوسطی و الأعلی و الکتب المدونة فیه دونت علی حسب تلک المراتب التعلیمیة فیبتدأ فی تعلیمه بهندسة أقلیدس و لذا یقال لها أصول الهندسة، ثم یشرع المتعلم فی الأکرات و الأسطوانة و المعطیات و لذا یقال لکتبها المتوسطات، ثم یشتغل بالمجسطی لبطلمیوس و هو الهندسة العلیا فیه براهین علم الهیئة و استخراج الجیوب و السهام و الأوتار و الزوایا و آلات الرصد و نتیجته و أوساط الکواکب و تعدیلاتها لم یکن أقلیدس واضع علم الهندسة کما نسب القول به إلی المولی حسین الکاشفی بل انما هو أول من دون المقالات الثلاث عشرة التی استخرجها من کتب السابقین علیه من الحکماء و بعده وصلت المقالتان إلیها و صارت خمس عشرة مقالة، فهو أول کتاب ألف فی الهندسة و ما ألف بعده فهو عیال علیه و مغترف منه کما حکی تفاصیل ذلک الأندلسی فی طبقات الأمم و القفطی فی تاریخ الحکماء کلاهما نقلا عن فیلسوف العرب یعقوب بن إسحاق الکندی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الکتاب یونانیا فنقله إلی العربیة الحجاج بن یوسف بن مطر الکوفی أولا فی زمن هارون الرشید، فقیل له الهارونی و نقله ثانیا فی زمن المأمون، فقیل له المأمونی، ثم نقله إسحاق بن حنین بن إسحاق العبادی الذی 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والده حنین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أصلحه ثابت بن قرة الحرانی المتوفی سنة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ثم حرره سلطان المحققین خواجه‏ </w:t>
      </w:r>
      <w:bookmarkStart w:id="3609" w:name="pg11677_135511"/>
    </w:p>
    <w:p>
      <w:pPr>
        <w:pStyle w:val="BookText"/>
        <w:rPr/>
      </w:pPr>
      <w:bookmarkEnd w:id="3609"/>
      <w:r>
        <w:rPr>
          <w:rFonts w:ascii="IRNazanin" w:hAnsi="IRNazanin" w:eastAsia="IRNazanin"/>
          <w:color w:val="111111"/>
          <w:sz w:val="28"/>
          <w:sz w:val="28"/>
          <w:szCs w:val="28"/>
          <w:rtl w:val="true"/>
          <w:lang w:bidi="fa-IR"/>
        </w:rPr>
        <w:t xml:space="preserve">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تحریر أصول الهندسة و الحساب کما عنوناه و قد ذکر فی أوله أن مجموع الأشکال فی المقالات الخمس عشرة أربعمائة و ثمانیة و ستون شکلا فی نسختی الحجاج و ثابت مع</w:t>
      </w:r>
    </w:p>
    <w:p>
      <w:pPr>
        <w:pStyle w:val="BookText"/>
        <w:rPr/>
      </w:pPr>
      <w:r>
        <w:rPr>
          <w:rFonts w:ascii="IRNazanin" w:hAnsi="IRNazanin" w:eastAsia="IRNazanin"/>
          <w:color w:val="111111"/>
          <w:sz w:val="28"/>
          <w:sz w:val="28"/>
          <w:szCs w:val="28"/>
          <w:rtl w:val="true"/>
          <w:lang w:bidi="fa-IR"/>
        </w:rPr>
        <w:t xml:space="preserve">زیادة عشرة أشکال فی نسخه ثابت، فحرر جمیعها و فصله و شرحه بما لم یسبقه أحد و لم یلحقه و أشار إلی مواضع الخلاف بین النسختین و صدره بذکر الحدود و غیرها مما یحتاج بیان الأشکال إلیه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منه الابتداء و إلیه الانتهاء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و طبع بطهران سنة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لیدن سنة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فی لکهنو مع شرح له فی هامشه و فی إستانبول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 مقالات منه فی کلکتة سنة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سیأتی تحریر التحریر کما یأتی ملخص التحریر فی المیم</w:t>
      </w:r>
      <w:r>
        <w:rPr>
          <w:rFonts w:eastAsia="IRNazanin" w:cs="IRNazanin"/>
          <w:color w:val="111111"/>
          <w:sz w:val="28"/>
          <w:szCs w:val="28"/>
          <w:rtl w:val="true"/>
          <w:lang w:bidi="fa-IR"/>
        </w:rPr>
        <w:t>.</w:t>
      </w:r>
    </w:p>
    <w:p>
      <w:pPr>
        <w:pStyle w:val="Heading3"/>
        <w:numPr>
          <w:ilvl w:val="2"/>
          <w:numId w:val="1"/>
        </w:numPr>
        <w:rPr/>
      </w:pPr>
      <w:bookmarkStart w:id="3610" w:name="__RefHeading___Toc7429759_73709187"/>
      <w:bookmarkStart w:id="3611" w:name="_Toc1629"/>
      <w:bookmarkEnd w:id="3610"/>
      <w:r>
        <w:rPr/>
        <w:t>1379</w:t>
      </w:r>
      <w:r>
        <w:rPr>
          <w:rtl w:val="true"/>
        </w:rPr>
        <w:t xml:space="preserve">- </w:t>
      </w:r>
      <w:r>
        <w:rPr>
          <w:rtl w:val="true"/>
        </w:rPr>
        <w:t>تحریر أصول الهندسة</w:t>
      </w:r>
      <w:bookmarkEnd w:id="3611"/>
    </w:p>
    <w:p>
      <w:pPr>
        <w:pStyle w:val="BookText"/>
        <w:rPr/>
      </w:pPr>
      <w:r>
        <w:rPr>
          <w:rFonts w:ascii="IRNazanin" w:hAnsi="IRNazanin" w:eastAsia="IRNazanin"/>
          <w:color w:val="111111"/>
          <w:sz w:val="28"/>
          <w:sz w:val="28"/>
          <w:szCs w:val="28"/>
          <w:rtl w:val="true"/>
          <w:lang w:bidi="fa-IR"/>
        </w:rPr>
        <w:t xml:space="preserve">لأقلیدس أیضا لخواجه نصیر الدین الطوسی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فإن العلوم الریاضیة التی هی واسطة عقد الحکمة النظریة تنقسم إلی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الکتاب المنسوب إلی خواجه الطوسی علی الحروف فی إیطالیا سنة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توجد نسخه منه فی المکتبة الخدیویة کما فی فهرسها و هو غیر التحریر المذکور أولا و حسبهما فی معجم المطبوعات واحدا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طبع برومة سنة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یحتمل اتحاده مع کتاب البلاغ فی شرح أقلیدس له الذی أحال إلیه فی آخر کتابه التجرید فی الهندسة کما نقلنا ما ذکره فی کشف الظنون‏</w:t>
      </w:r>
    </w:p>
    <w:p>
      <w:pPr>
        <w:pStyle w:val="Heading3"/>
        <w:numPr>
          <w:ilvl w:val="2"/>
          <w:numId w:val="1"/>
        </w:numPr>
        <w:rPr/>
      </w:pPr>
      <w:bookmarkStart w:id="3612" w:name="__RefHeading___Toc7429761_73709187"/>
      <w:bookmarkStart w:id="3613" w:name="_Toc1630"/>
      <w:bookmarkEnd w:id="3612"/>
      <w:r>
        <w:rPr>
          <w:rtl w:val="true"/>
        </w:rPr>
        <w:t>تحریر أصول الهندسة</w:t>
      </w:r>
      <w:bookmarkEnd w:id="3613"/>
    </w:p>
    <w:p>
      <w:pPr>
        <w:pStyle w:val="BookText"/>
        <w:rPr/>
      </w:pPr>
      <w:r>
        <w:rPr>
          <w:rFonts w:ascii="IRNazanin" w:hAnsi="IRNazanin" w:eastAsia="IRNazanin"/>
          <w:color w:val="111111"/>
          <w:sz w:val="28"/>
          <w:sz w:val="28"/>
          <w:szCs w:val="28"/>
          <w:rtl w:val="true"/>
          <w:lang w:bidi="fa-IR"/>
        </w:rPr>
        <w:t>الموسوم ب توضیح أقلیدس یأتی‏</w:t>
      </w:r>
    </w:p>
    <w:p>
      <w:pPr>
        <w:pStyle w:val="Heading3"/>
        <w:numPr>
          <w:ilvl w:val="2"/>
          <w:numId w:val="1"/>
        </w:numPr>
        <w:rPr/>
      </w:pPr>
      <w:bookmarkStart w:id="3614" w:name="__RefHeading___Toc7429763_73709187"/>
      <w:bookmarkStart w:id="3615" w:name="_Toc1631"/>
      <w:bookmarkEnd w:id="3614"/>
      <w:r>
        <w:rPr>
          <w:rtl w:val="true"/>
        </w:rPr>
        <w:t>تحریر أصول الهندسة</w:t>
      </w:r>
      <w:bookmarkEnd w:id="361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لأقلیدس للشیخ تقی الدین أبی الخیر محمد بن محمد الفارسی مؤلف آغاز و انجام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أسامی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 فیه‏ </w:t>
      </w:r>
      <w:bookmarkStart w:id="3616" w:name="pg11677_135512"/>
    </w:p>
    <w:p>
      <w:pPr>
        <w:pStyle w:val="BookText"/>
        <w:rPr/>
      </w:pPr>
      <w:bookmarkEnd w:id="3616"/>
      <w:r>
        <w:rPr>
          <w:rFonts w:ascii="IRNazanin" w:hAnsi="IRNazanin" w:eastAsia="IRNazanin"/>
          <w:color w:val="111111"/>
          <w:sz w:val="28"/>
          <w:sz w:val="28"/>
          <w:szCs w:val="28"/>
          <w:rtl w:val="true"/>
          <w:lang w:bidi="fa-IR"/>
        </w:rPr>
        <w:t xml:space="preserve">هذا الکتاب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حررت أصول الهندسة لأقلیدس و سمیته ب تهذیب الأصول و جعلته من أقسام ریاضیات صحیفة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الظنون صحیفة النور کبیر أودع فیه کتاب الأصول لأقلیدس‏</w:t>
      </w:r>
    </w:p>
    <w:p>
      <w:pPr>
        <w:pStyle w:val="Heading3"/>
        <w:numPr>
          <w:ilvl w:val="2"/>
          <w:numId w:val="1"/>
        </w:numPr>
        <w:rPr/>
      </w:pPr>
      <w:bookmarkStart w:id="3617" w:name="__RefHeading___Toc7429765_73709187"/>
      <w:bookmarkStart w:id="3618" w:name="_Toc1632"/>
      <w:bookmarkEnd w:id="3617"/>
      <w:r>
        <w:rPr/>
        <w:t>1380</w:t>
      </w:r>
      <w:r>
        <w:rPr>
          <w:rtl w:val="true"/>
        </w:rPr>
        <w:t xml:space="preserve">- </w:t>
      </w:r>
      <w:r>
        <w:rPr>
          <w:rtl w:val="true"/>
        </w:rPr>
        <w:t>تحریر أصول الهندسة</w:t>
      </w:r>
      <w:bookmarkEnd w:id="3618"/>
    </w:p>
    <w:p>
      <w:pPr>
        <w:pStyle w:val="BookText"/>
        <w:rPr/>
      </w:pPr>
      <w:r>
        <w:rPr>
          <w:rFonts w:ascii="IRNazanin" w:hAnsi="IRNazanin" w:eastAsia="IRNazanin"/>
          <w:color w:val="111111"/>
          <w:sz w:val="28"/>
          <w:sz w:val="28"/>
          <w:szCs w:val="28"/>
          <w:rtl w:val="true"/>
          <w:lang w:bidi="fa-IR"/>
        </w:rPr>
        <w:t>لأقلیدس بالفارسیة من أوله إلی المقالة الرابعة ذکر بعض المعاصرین أنه للمهندس المعاصر المعروف بنراقی‏</w:t>
      </w:r>
    </w:p>
    <w:p>
      <w:pPr>
        <w:pStyle w:val="Heading3"/>
        <w:numPr>
          <w:ilvl w:val="2"/>
          <w:numId w:val="1"/>
        </w:numPr>
        <w:rPr/>
      </w:pPr>
      <w:bookmarkStart w:id="3619" w:name="__RefHeading___Toc7429767_73709187"/>
      <w:bookmarkStart w:id="3620" w:name="_Toc1633"/>
      <w:bookmarkEnd w:id="3619"/>
      <w:r>
        <w:rPr>
          <w:rtl w:val="true"/>
        </w:rPr>
        <w:t>تحریر أقلیدس‏</w:t>
      </w:r>
      <w:bookmarkEnd w:id="3620"/>
    </w:p>
    <w:p>
      <w:pPr>
        <w:pStyle w:val="BookText"/>
        <w:rPr/>
      </w:pPr>
      <w:r>
        <w:rPr>
          <w:rFonts w:ascii="IRNazanin" w:hAnsi="IRNazanin" w:eastAsia="IRNazanin"/>
          <w:color w:val="111111"/>
          <w:sz w:val="28"/>
          <w:sz w:val="28"/>
          <w:szCs w:val="28"/>
          <w:rtl w:val="true"/>
          <w:lang w:bidi="fa-IR"/>
        </w:rPr>
        <w:t>یطلق علی تحریر الأصول المذکور إما للإشارة إلی اسم المؤلف أو لاعتقاد أن أقلیدس اسم الکتاب الذی حرره المحقق الطوسی و غیره و معناه الترکیبی مفتاح الهندسة أو المقدار کما أشرنا إلیه و الحق أنه اسم المؤلف و له کتب أخری حررها أیضا المحقق الطوسی ککتاب المعطیات و کتاب المناظر و کتاب ظاهرات الفلک مما یأتی‏</w:t>
      </w:r>
    </w:p>
    <w:p>
      <w:pPr>
        <w:pStyle w:val="Heading3"/>
        <w:numPr>
          <w:ilvl w:val="2"/>
          <w:numId w:val="1"/>
        </w:numPr>
        <w:rPr/>
      </w:pPr>
      <w:bookmarkStart w:id="3621" w:name="__RefHeading___Toc7429769_73709187"/>
      <w:bookmarkStart w:id="3622" w:name="_Toc1634"/>
      <w:bookmarkEnd w:id="3621"/>
      <w:r>
        <w:rPr/>
        <w:t>1381</w:t>
      </w:r>
      <w:r>
        <w:rPr>
          <w:rtl w:val="true"/>
        </w:rPr>
        <w:t xml:space="preserve">- </w:t>
      </w:r>
      <w:r>
        <w:rPr>
          <w:rtl w:val="true"/>
        </w:rPr>
        <w:t>تحریر أکر أوطولوقس‏</w:t>
      </w:r>
      <w:bookmarkEnd w:id="3622"/>
    </w:p>
    <w:p>
      <w:pPr>
        <w:pStyle w:val="BookText"/>
        <w:rPr/>
      </w:pPr>
      <w:r>
        <w:rPr>
          <w:rFonts w:ascii="IRNazanin" w:hAnsi="IRNazanin" w:eastAsia="IRNazanin"/>
          <w:color w:val="111111"/>
          <w:sz w:val="28"/>
          <w:sz w:val="28"/>
          <w:szCs w:val="28"/>
          <w:rtl w:val="true"/>
          <w:lang w:bidi="fa-IR"/>
        </w:rPr>
        <w:t>المهندس الیونانی و قد عرب کتابه هذا فی عصر المأمون ثم أصلحه یعقوب بن إسحاق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الأشعث بن قیس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حرره المحقق الطوسی المذکور و الأکر هذا کسائر الأکرات الآتیة و الأسطوانة و المعطیات کلها من الکتب المتوسطات فی الترتیب التعلیمی بین أصول الهندسة لأقلیدس و المجسطی لبطلمیوس کما صرح بذلک کله المحقق الطوسی فی أول تحریر أکر مانالاوس و الأکر هو الکتاب الذی یبحث فیه عن الأحوال العارضة للکرة أی الجسم الذی یحیط به سطح واحد مستدیر سواء کان عنصریا أو فلکیا متحرکا أو غیر متحرک لکن الموضوع فی خصوص أکر أوطولوقس هو الکرة المتحرکة و فیه مقالة واحدة فیها اثنا عشر شکلا توجد نسخه فی المکتبات و طبع بطهران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الأکرات و الکتب المتوسطات‏</w:t>
      </w:r>
    </w:p>
    <w:p>
      <w:pPr>
        <w:pStyle w:val="Heading3"/>
        <w:numPr>
          <w:ilvl w:val="2"/>
          <w:numId w:val="1"/>
        </w:numPr>
        <w:rPr/>
      </w:pPr>
      <w:bookmarkStart w:id="3623" w:name="__RefHeading___Toc7429771_73709187"/>
      <w:bookmarkStart w:id="3624" w:name="_Toc1635"/>
      <w:bookmarkEnd w:id="3623"/>
      <w:r>
        <w:rPr/>
        <w:t>1382</w:t>
      </w:r>
      <w:r>
        <w:rPr>
          <w:rtl w:val="true"/>
        </w:rPr>
        <w:t xml:space="preserve">- </w:t>
      </w:r>
      <w:r>
        <w:rPr>
          <w:rtl w:val="true"/>
        </w:rPr>
        <w:t>تحریر أکر أوطولوقس‏</w:t>
      </w:r>
      <w:bookmarkEnd w:id="36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أنه فی الکرة المتحرکة </w:t>
      </w:r>
      <w:bookmarkStart w:id="3625" w:name="pg11677_135513"/>
    </w:p>
    <w:p>
      <w:pPr>
        <w:pStyle w:val="BookText"/>
        <w:rPr/>
      </w:pPr>
      <w:bookmarkEnd w:id="3625"/>
      <w:r>
        <w:rPr>
          <w:rFonts w:ascii="IRNazanin" w:hAnsi="IRNazanin" w:eastAsia="IRNazanin"/>
          <w:color w:val="111111"/>
          <w:sz w:val="28"/>
          <w:sz w:val="28"/>
          <w:szCs w:val="28"/>
          <w:rtl w:val="true"/>
          <w:lang w:bidi="fa-IR"/>
        </w:rPr>
        <w:t xml:space="preserve">لمحیی الدین یحیی بن محمد بن أبی الشکر المعروف بالحکیم المغربی المعاصر للمحقق الطوسی و المساهم له فی عمل رصد مراغة و له أحکام الأحکام نسخه منه عتیقة ترجع إلی عصر المؤلف فی الخزانة الرضویة کما ذکر فی فهرسها و علیها کتابه الوقفیة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و فی آخر النسخة ثلاث رباعیات بخط الشیخ البهائی، فراجعه‏</w:t>
      </w:r>
    </w:p>
    <w:p>
      <w:pPr>
        <w:pStyle w:val="Heading3"/>
        <w:numPr>
          <w:ilvl w:val="2"/>
          <w:numId w:val="1"/>
        </w:numPr>
        <w:rPr/>
      </w:pPr>
      <w:bookmarkStart w:id="3626" w:name="__RefHeading___Toc7429773_73709187"/>
      <w:bookmarkStart w:id="3627" w:name="_Toc1636"/>
      <w:bookmarkEnd w:id="3626"/>
      <w:r>
        <w:rPr/>
        <w:t>1383</w:t>
      </w:r>
      <w:r>
        <w:rPr>
          <w:rtl w:val="true"/>
        </w:rPr>
        <w:t xml:space="preserve">- </w:t>
      </w:r>
      <w:r>
        <w:rPr>
          <w:rtl w:val="true"/>
        </w:rPr>
        <w:t>تحریر أکر ثاوذوسیوس‏</w:t>
      </w:r>
      <w:bookmarkEnd w:id="3627"/>
    </w:p>
    <w:p>
      <w:pPr>
        <w:pStyle w:val="BookText"/>
        <w:rPr/>
      </w:pPr>
      <w:r>
        <w:rPr>
          <w:rFonts w:ascii="IRNazanin" w:hAnsi="IRNazanin" w:eastAsia="IRNazanin"/>
          <w:color w:val="111111"/>
          <w:sz w:val="28"/>
          <w:sz w:val="28"/>
          <w:szCs w:val="28"/>
          <w:rtl w:val="true"/>
          <w:lang w:bidi="fa-IR"/>
        </w:rPr>
        <w:t xml:space="preserve">المهندس الیونانی و کتابه هذا أجل الکتب المتوسطات بین کتاب أقلیدس و المجسطی کما ذکره فی أخبار الحکماء و هو فی ثلاث مقالات فیها تسعة و خمسون أو ثمانیة و خمسون شکلا، نقل إلی العربیة بأمر المستعین بالله أحمد بن المعتصم المتوفی سنة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قسطا بن لوقا الیونانی البعلبکی صاحب کتاب الطب الذی أخرجه السید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فی آخر أمان الأخطار و انتهی نقله إلی الشکل الخامس من المقالة الثالثة، و تولی نقل الباقی غیره من نقلة الکتب ثم أصلحه ثابت بن قرة الحرانی المولود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حرره المحقق الطوسی أیضا توجد نسخه فی المکتبات، و رأیت عند</w:t>
      </w:r>
    </w:p>
    <w:p>
      <w:pPr>
        <w:pStyle w:val="BookText"/>
        <w:rPr/>
      </w:pPr>
      <w:r>
        <w:rPr>
          <w:rFonts w:ascii="IRNazanin" w:hAnsi="IRNazanin" w:eastAsia="IRNazanin"/>
          <w:color w:val="111111"/>
          <w:sz w:val="28"/>
          <w:sz w:val="28"/>
          <w:szCs w:val="28"/>
          <w:rtl w:val="true"/>
          <w:lang w:bidi="fa-IR"/>
        </w:rPr>
        <w:t xml:space="preserve">السید أبی القاسم الریاضی الموسوی نسخه کتب علیها حواشیه بخطه، و قد طبع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المتوسطات المذکورة آنفا</w:t>
      </w:r>
    </w:p>
    <w:p>
      <w:pPr>
        <w:pStyle w:val="Heading3"/>
        <w:numPr>
          <w:ilvl w:val="2"/>
          <w:numId w:val="1"/>
        </w:numPr>
        <w:rPr/>
      </w:pPr>
      <w:bookmarkStart w:id="3628" w:name="__RefHeading___Toc7429775_73709187"/>
      <w:bookmarkStart w:id="3629" w:name="_Toc1637"/>
      <w:bookmarkEnd w:id="3628"/>
      <w:r>
        <w:rPr/>
        <w:t>1384</w:t>
      </w:r>
      <w:r>
        <w:rPr>
          <w:rtl w:val="true"/>
        </w:rPr>
        <w:t xml:space="preserve">- </w:t>
      </w:r>
      <w:r>
        <w:rPr>
          <w:rtl w:val="true"/>
        </w:rPr>
        <w:t>تحریر أکر ثاوذوسیوس‏</w:t>
      </w:r>
      <w:bookmarkEnd w:id="3629"/>
    </w:p>
    <w:p>
      <w:pPr>
        <w:pStyle w:val="BookText"/>
        <w:rPr/>
      </w:pPr>
      <w:r>
        <w:rPr>
          <w:rFonts w:ascii="IRNazanin" w:hAnsi="IRNazanin" w:eastAsia="IRNazanin"/>
          <w:color w:val="111111"/>
          <w:sz w:val="28"/>
          <w:sz w:val="28"/>
          <w:szCs w:val="28"/>
          <w:rtl w:val="true"/>
          <w:lang w:bidi="fa-IR"/>
        </w:rPr>
        <w:t>المذکور أیضا لابن أبی الشکر و نسخته منضمة إلی نسخه تحریره الآخر الموجودة فی الخزانة الرضویة التی علیها خط الشیخ البهائی کما سبق فراجعه‏</w:t>
      </w:r>
    </w:p>
    <w:p>
      <w:pPr>
        <w:pStyle w:val="Heading3"/>
        <w:numPr>
          <w:ilvl w:val="2"/>
          <w:numId w:val="1"/>
        </w:numPr>
        <w:rPr/>
      </w:pPr>
      <w:bookmarkStart w:id="3630" w:name="__RefHeading___Toc7429777_73709187"/>
      <w:bookmarkStart w:id="3631" w:name="_Toc1638"/>
      <w:bookmarkEnd w:id="3630"/>
      <w:r>
        <w:rPr/>
        <w:t>1385</w:t>
      </w:r>
      <w:r>
        <w:rPr>
          <w:rtl w:val="true"/>
        </w:rPr>
        <w:t xml:space="preserve">- </w:t>
      </w:r>
      <w:r>
        <w:rPr>
          <w:rtl w:val="true"/>
        </w:rPr>
        <w:t>تحریر أکر ثاوذوسیوس‏</w:t>
      </w:r>
      <w:bookmarkEnd w:id="363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لتقی الدین محمد بن معروف الراصد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کشف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الشیخ تقی الدین محمد بن محمد الفارسی المذکور تحریره لأصول الهندسة </w:t>
      </w:r>
      <w:bookmarkStart w:id="3632" w:name="pg11677_135514"/>
    </w:p>
    <w:p>
      <w:pPr>
        <w:pStyle w:val="BookText"/>
        <w:rPr/>
      </w:pPr>
      <w:bookmarkEnd w:id="3632"/>
      <w:r>
        <w:rPr>
          <w:rFonts w:ascii="IRNazanin" w:hAnsi="IRNazanin" w:eastAsia="IRNazanin"/>
          <w:color w:val="111111"/>
          <w:sz w:val="28"/>
          <w:sz w:val="28"/>
          <w:szCs w:val="28"/>
          <w:rtl w:val="true"/>
          <w:lang w:bidi="fa-IR"/>
        </w:rPr>
        <w:t xml:space="preserve">و تحریره لاثولوجیا و کتابه آغاز و انجام و إنه کان معاصرا للأمیر غیاث الدین منصور الذی توفی سنة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 والده صدر الحکماء الشهید سنة </w:t>
      </w:r>
      <w:r>
        <w:rPr>
          <w:rFonts w:eastAsia="IRNazanin" w:cs="IRNazanin"/>
          <w:color w:val="111111"/>
          <w:sz w:val="28"/>
          <w:szCs w:val="28"/>
          <w:lang w:bidi="fa-IR"/>
        </w:rPr>
        <w:t>903</w:t>
      </w:r>
    </w:p>
    <w:p>
      <w:pPr>
        <w:pStyle w:val="Heading3"/>
        <w:numPr>
          <w:ilvl w:val="2"/>
          <w:numId w:val="1"/>
        </w:numPr>
        <w:rPr/>
      </w:pPr>
      <w:bookmarkStart w:id="3633" w:name="__RefHeading___Toc7429779_73709187"/>
      <w:bookmarkStart w:id="3634" w:name="_Toc1639"/>
      <w:bookmarkEnd w:id="3633"/>
      <w:r>
        <w:rPr/>
        <w:t>1386</w:t>
      </w:r>
      <w:r>
        <w:rPr>
          <w:rtl w:val="true"/>
        </w:rPr>
        <w:t xml:space="preserve">- </w:t>
      </w:r>
      <w:r>
        <w:rPr>
          <w:rtl w:val="true"/>
        </w:rPr>
        <w:t>تحریر أکر مانالاوس‏</w:t>
      </w:r>
      <w:bookmarkEnd w:id="3634"/>
    </w:p>
    <w:p>
      <w:pPr>
        <w:pStyle w:val="BookText"/>
        <w:rPr/>
      </w:pPr>
      <w:r>
        <w:rPr>
          <w:rFonts w:ascii="IRNazanin" w:hAnsi="IRNazanin" w:eastAsia="IRNazanin"/>
          <w:color w:val="111111"/>
          <w:sz w:val="28"/>
          <w:sz w:val="28"/>
          <w:szCs w:val="28"/>
          <w:rtl w:val="true"/>
          <w:lang w:bidi="fa-IR"/>
        </w:rPr>
        <w:t xml:space="preserve">لسلطان المحققین خواجه نصیر الدین الطوسی،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بعد حمد الله و الثناء علیه بما یلیق، و الصلاة علی محمد و آله، إنی أرید أن أحرر الکتب الموسومة بالمتوسطات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اختلاف نسخ الأصل و سقمها، منها إصلاح أبی عبد الله محمد بن عیسی الماهانی، و منها إصلاح أبی الفضل أحمد بن أبی سعد الهروی إلی أن خرج من التحیر حین ظفر بنسخة إصلاح الأمیر أبی نصر منصور بن عراق، فشرع فی التحریر و هو مرتب علی ثلاث مقالات یشتمل أولها علی ثلاثین شکلا و الثانیة علی ثمانیة عشر شکلا و الثالثة علی اثنی عشر شکلا و ذکر فی آخره تاریخ فراغه منه فی الحادی و العشرین من شعبان سنة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بخط المولی محمد جعفر الیزدی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جلیلة فی النجف عند السید أبی القاسم الریاضی کتب علیها الحواشی التی علقها المولی محمد باقر الیزدی صاحب عیون الحساب علیه‏</w:t>
      </w:r>
    </w:p>
    <w:p>
      <w:pPr>
        <w:pStyle w:val="Heading3"/>
        <w:numPr>
          <w:ilvl w:val="2"/>
          <w:numId w:val="1"/>
        </w:numPr>
        <w:rPr/>
      </w:pPr>
      <w:bookmarkStart w:id="3635" w:name="__RefHeading___Toc7429781_73709187"/>
      <w:bookmarkStart w:id="3636" w:name="_Toc1640"/>
      <w:bookmarkEnd w:id="3635"/>
      <w:r>
        <w:rPr/>
        <w:t>1387</w:t>
      </w:r>
      <w:r>
        <w:rPr>
          <w:rtl w:val="true"/>
        </w:rPr>
        <w:t xml:space="preserve">- </w:t>
      </w:r>
      <w:r>
        <w:rPr>
          <w:rtl w:val="true"/>
        </w:rPr>
        <w:t>تحریر التحریر</w:t>
      </w:r>
      <w:bookmarkEnd w:id="3636"/>
    </w:p>
    <w:p>
      <w:pPr>
        <w:pStyle w:val="BookText"/>
        <w:rPr/>
      </w:pPr>
      <w:r>
        <w:rPr>
          <w:rFonts w:ascii="IRNazanin" w:hAnsi="IRNazanin" w:eastAsia="IRNazanin"/>
          <w:color w:val="111111"/>
          <w:sz w:val="28"/>
          <w:sz w:val="28"/>
          <w:szCs w:val="28"/>
          <w:rtl w:val="true"/>
          <w:lang w:bidi="fa-IR"/>
        </w:rPr>
        <w:t>هو تحریر لما حرره خواجه نصیر الدین الطوسی من أصول الهندسة لأقلیدس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 العلامة الریاضی السید أبی القاسم الموسوی الخوانساری النجفی المعاصر المولود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بحر الحساب و غیره أسقط البراهین المتعددة و اکتفی ببرهان واحد لکنه عمم الأشکال و أضاف إلیها أشکالا کثیرة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فی المسودة</w:t>
      </w:r>
      <w:r>
        <w:rPr>
          <w:rFonts w:eastAsia="IRNazanin" w:cs="IRNazanin"/>
          <w:color w:val="111111"/>
          <w:sz w:val="28"/>
          <w:szCs w:val="28"/>
          <w:rtl w:val="true"/>
          <w:lang w:bidi="fa-IR"/>
        </w:rPr>
        <w:t>.</w:t>
      </w:r>
    </w:p>
    <w:p>
      <w:pPr>
        <w:pStyle w:val="Heading3"/>
        <w:numPr>
          <w:ilvl w:val="2"/>
          <w:numId w:val="1"/>
        </w:numPr>
        <w:rPr/>
      </w:pPr>
      <w:bookmarkStart w:id="3637" w:name="__RefHeading___Toc7429783_73709187"/>
      <w:bookmarkStart w:id="3638" w:name="_Toc1641"/>
      <w:bookmarkEnd w:id="3637"/>
      <w:r>
        <w:rPr/>
        <w:t>1388</w:t>
      </w:r>
      <w:r>
        <w:rPr>
          <w:rtl w:val="true"/>
        </w:rPr>
        <w:t xml:space="preserve">- </w:t>
      </w:r>
      <w:r>
        <w:rPr>
          <w:rtl w:val="true"/>
        </w:rPr>
        <w:t>تحریر جرمی النیرین‏</w:t>
      </w:r>
      <w:bookmarkEnd w:id="363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بعدیهما تألیف أرسطرخس للمحقق‏ </w:t>
      </w:r>
      <w:bookmarkStart w:id="3639" w:name="pg11677_135515"/>
    </w:p>
    <w:p>
      <w:pPr>
        <w:pStyle w:val="BookText"/>
        <w:rPr/>
      </w:pPr>
      <w:bookmarkEnd w:id="3639"/>
      <w:r>
        <w:rPr>
          <w:rFonts w:ascii="IRNazanin" w:hAnsi="IRNazanin" w:eastAsia="IRNazanin"/>
          <w:color w:val="111111"/>
          <w:sz w:val="28"/>
          <w:sz w:val="28"/>
          <w:szCs w:val="28"/>
          <w:rtl w:val="true"/>
          <w:lang w:bidi="fa-IR"/>
        </w:rPr>
        <w:t xml:space="preserve">خواجه نصیر الدین الطوسی، و هو سبعة عشر شکلا، توجد نسخه منها فی المکتبة الخدیویة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3640" w:name="__RefHeading___Toc7429785_73709187"/>
      <w:bookmarkStart w:id="3641" w:name="_Toc1642"/>
      <w:bookmarkEnd w:id="3640"/>
      <w:r>
        <w:rPr>
          <w:rtl w:val="true"/>
        </w:rPr>
        <w:t>تحریر الذریعة</w:t>
      </w:r>
      <w:bookmarkEnd w:id="3641"/>
    </w:p>
    <w:p>
      <w:pPr>
        <w:pStyle w:val="BookText"/>
        <w:rPr/>
      </w:pPr>
      <w:r>
        <w:rPr>
          <w:rFonts w:ascii="IRNazanin" w:hAnsi="IRNazanin" w:eastAsia="IRNazanin"/>
          <w:color w:val="111111"/>
          <w:sz w:val="28"/>
          <w:sz w:val="28"/>
          <w:szCs w:val="28"/>
          <w:rtl w:val="true"/>
          <w:lang w:bidi="fa-IR"/>
        </w:rPr>
        <w:t>الموسوم ب النکت البدیعة فی أصول الفقه للعلامة الحلی، یأتی</w:t>
      </w:r>
      <w:r>
        <w:rPr>
          <w:rFonts w:eastAsia="IRNazanin" w:cs="IRNazanin"/>
          <w:color w:val="111111"/>
          <w:sz w:val="28"/>
          <w:szCs w:val="28"/>
          <w:rtl w:val="true"/>
          <w:lang w:bidi="fa-IR"/>
        </w:rPr>
        <w:t>.</w:t>
      </w:r>
    </w:p>
    <w:p>
      <w:pPr>
        <w:pStyle w:val="Heading3"/>
        <w:numPr>
          <w:ilvl w:val="2"/>
          <w:numId w:val="1"/>
        </w:numPr>
        <w:rPr/>
      </w:pPr>
      <w:bookmarkStart w:id="3642" w:name="__RefHeading___Toc7429787_73709187"/>
      <w:bookmarkStart w:id="3643" w:name="_Toc1643"/>
      <w:bookmarkEnd w:id="3642"/>
      <w:r>
        <w:rPr/>
        <w:t>1389</w:t>
      </w:r>
      <w:r>
        <w:rPr>
          <w:rtl w:val="true"/>
        </w:rPr>
        <w:t xml:space="preserve">- </w:t>
      </w:r>
      <w:r>
        <w:rPr>
          <w:rtl w:val="true"/>
        </w:rPr>
        <w:t>التحریر الرائق فی حل الدقائق،</w:t>
      </w:r>
      <w:bookmarkEnd w:id="3643"/>
    </w:p>
    <w:p>
      <w:pPr>
        <w:pStyle w:val="BookText"/>
        <w:rPr/>
      </w:pPr>
      <w:r>
        <w:rPr>
          <w:rFonts w:ascii="IRNazanin" w:hAnsi="IRNazanin" w:eastAsia="IRNazanin"/>
          <w:color w:val="111111"/>
          <w:sz w:val="28"/>
          <w:sz w:val="28"/>
          <w:szCs w:val="28"/>
          <w:rtl w:val="true"/>
          <w:lang w:bidi="fa-IR"/>
        </w:rPr>
        <w:t xml:space="preserve">للسید محمد حسین بن بنده حسین بن السید محمد بن السید دلدار علی النقوی النصیرآبادی اللکهنوی المتوفی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اللکهنوی فی کتابه کشف النقاب عن عقائد ابن عبد الوهاب</w:t>
      </w:r>
      <w:r>
        <w:rPr>
          <w:rFonts w:eastAsia="IRNazanin" w:cs="IRNazanin"/>
          <w:color w:val="111111"/>
          <w:sz w:val="28"/>
          <w:szCs w:val="28"/>
          <w:rtl w:val="true"/>
          <w:lang w:bidi="fa-IR"/>
        </w:rPr>
        <w:t>.</w:t>
      </w:r>
    </w:p>
    <w:p>
      <w:pPr>
        <w:pStyle w:val="Heading3"/>
        <w:numPr>
          <w:ilvl w:val="2"/>
          <w:numId w:val="1"/>
        </w:numPr>
        <w:rPr/>
      </w:pPr>
      <w:bookmarkStart w:id="3644" w:name="__RefHeading___Toc7429789_73709187"/>
      <w:bookmarkStart w:id="3645" w:name="_Toc1644"/>
      <w:bookmarkEnd w:id="3644"/>
      <w:r>
        <w:rPr/>
        <w:t>1390</w:t>
      </w:r>
      <w:r>
        <w:rPr>
          <w:rtl w:val="true"/>
        </w:rPr>
        <w:t xml:space="preserve">- </w:t>
      </w:r>
      <w:r>
        <w:rPr>
          <w:rtl w:val="true"/>
        </w:rPr>
        <w:t>التحریر الطاوسی لکتاب الاختیار</w:t>
      </w:r>
      <w:bookmarkEnd w:id="3645"/>
    </w:p>
    <w:p>
      <w:pPr>
        <w:pStyle w:val="BookText"/>
        <w:rPr/>
      </w:pPr>
      <w:r>
        <w:rPr>
          <w:rFonts w:ascii="IRNazanin" w:hAnsi="IRNazanin" w:eastAsia="IRNazanin"/>
          <w:color w:val="111111"/>
          <w:sz w:val="28"/>
          <w:sz w:val="28"/>
          <w:szCs w:val="28"/>
          <w:rtl w:val="true"/>
          <w:lang w:bidi="fa-IR"/>
        </w:rPr>
        <w:t xml:space="preserve">من کتاب أبی عمرو الکشی، لصاحب المعالم الشیخ أبی منصور الحسن بن الشیخ زین الدین الشهید العاملی المتوفی سنة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 xml:space="preserve">، قال فی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تحریر کتاب الاختیار من کتاب أبی عمرو الکشی فی الرجال انتزعته من کتاب السید الجلیل أحمد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مراده من کتاب السید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السید جمال الدین أبو الفضائل أحمد بن موسی بن طاوس الحسنی المتوفی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السید رضی الدین علی بن طاوس مؤلف الإقبال و غیره، و قد عمد السید فی کتابه المذکور إلی جمع ما فی الأصول الخمسة الرجالیة النجاشی، و الفهرست، و رجال الشیخ، و رجال الضعفاء لابن الغضائری و کتاب الاختیار من کتاب أبی عمرو الکشی، و کان السید قد حرر کتاب الاختیار و هذب أخباره متنا و سندا و وزعها فی طی الکتاب حسب ما رتب فیه تراجم الرجال کل فی ترجمته، و لما ظفر صاحب المعالم بهذا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للسید بن طاوس و رآه مشرفا علی التلف، فانتزع منه ما حرره السید ابن طاوس و وزعه فی أبواب کتابه هذا من خصوص کتاب الاختیار </w:t>
      </w:r>
      <w:bookmarkStart w:id="3646" w:name="pg11677_135516"/>
    </w:p>
    <w:p>
      <w:pPr>
        <w:pStyle w:val="BookText"/>
        <w:rPr/>
      </w:pPr>
      <w:bookmarkEnd w:id="3646"/>
      <w:r>
        <w:rPr>
          <w:rFonts w:ascii="IRNazanin" w:hAnsi="IRNazanin" w:eastAsia="IRNazanin"/>
          <w:color w:val="111111"/>
          <w:sz w:val="28"/>
          <w:sz w:val="28"/>
          <w:szCs w:val="28"/>
          <w:rtl w:val="true"/>
          <w:lang w:bidi="fa-IR"/>
        </w:rPr>
        <w:t>من کتاب الکشی و سماه بالتحریر الطاوسی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صاحب المعالم فی أول التحریر بعض ما ذکره السید فی أول کتابه حل الإشکال عند ذکره الکتب الخمسة التی جمعها فیه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خمسة کتاب الرجال لشیخنا أبی جعفر محمد بن الحسن الطوسی رض و کتاب فهرست المصنفین له، و کتاب اختیار الرجال من کتاب الکشی أبی عمرو محمد بن عمر بن عبد العزیز له، و کتاب أبی الحسین أحمد بن العباس النجاشی الأسدی، و کتاب أبی الحسین أحمد بن الحسین بن عبید الله الغضائری فی ذکر الضعفاء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 بالجمیع روایات متصلة عدا کتاب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أورد صاحب المعالم فی آخر التحریر ما أورده السید فی آخر کتابه من الروایات السبع التی بدأ بها الشیخ الطوسی فی اختیاره آخر تلک الروایات کتابة الإمام الهادی ع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فاصمدا فی دینکما علی کل 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حبنا و کل کثیر التقدم فی أمرنا فإنهم کافوکما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صاحب المعالم کلام السید فی تاریخ فراغه بعین لفظه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الفراغ منه فی الیوم الثالث عشر من ربیع الآخر من سنة أربع و أربعین و ستمائة مجاورا لدار الجد الشیخ الصالح ورام بن أبی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بالکاظمیة نسخه من التحریر فی کتب المرحوم السید محمد علی السبزواری و لم یکن فیها تاریخ الفراغ و کانت علیها حواش کثیرة نقلت عن خط المؤلف، أما نسخه عصر المؤلف فهی توجد فی الخزانة الرضویة کما فی فهرسها و هی بخط الشیخ موسی بن علی بن محمد الجبعی 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الموافقة لسنة وفاه المؤلف و لعل الکاتب من تلامیذه</w:t>
      </w:r>
      <w:r>
        <w:rPr>
          <w:rFonts w:eastAsia="IRNazanin" w:cs="IRNazanin"/>
          <w:color w:val="111111"/>
          <w:sz w:val="28"/>
          <w:szCs w:val="28"/>
          <w:rtl w:val="true"/>
          <w:lang w:bidi="fa-IR"/>
        </w:rPr>
        <w:t>.</w:t>
      </w:r>
    </w:p>
    <w:p>
      <w:pPr>
        <w:pStyle w:val="Heading3"/>
        <w:numPr>
          <w:ilvl w:val="2"/>
          <w:numId w:val="1"/>
        </w:numPr>
        <w:rPr/>
      </w:pPr>
      <w:bookmarkStart w:id="3647" w:name="__RefHeading___Toc7429791_73709187"/>
      <w:bookmarkStart w:id="3648" w:name="_Toc1645"/>
      <w:bookmarkEnd w:id="3647"/>
      <w:r>
        <w:rPr/>
        <w:t>1391</w:t>
      </w:r>
      <w:r>
        <w:rPr>
          <w:rtl w:val="true"/>
        </w:rPr>
        <w:t xml:space="preserve">- </w:t>
      </w:r>
      <w:r>
        <w:rPr>
          <w:rtl w:val="true"/>
        </w:rPr>
        <w:t>تحریر الطلوع و الغروب‏</w:t>
      </w:r>
      <w:bookmarkEnd w:id="364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لأوطولوقس الذی أصلحه ثابت بن قرة الحرانی المتوفی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حرره المحقق خواجه نصیر الدین الطوسی‏ </w:t>
      </w:r>
      <w:bookmarkStart w:id="3649" w:name="pg11677_135517"/>
    </w:p>
    <w:p>
      <w:pPr>
        <w:pStyle w:val="BookText"/>
        <w:rPr/>
      </w:pPr>
      <w:bookmarkEnd w:id="3649"/>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هو مرتب علی مقالتین فیهما ستة و ثلاثون شکلا رأیت نسخه منه فی النجف الأشرف فی مکتبة المرحوم المولی محمد علی الخوانساری، و توجد نسخه منه فی المکتبة الخدیویة تاریخ کتابتها ثالث عشر رجب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w:t>
      </w:r>
      <w:r>
        <w:rPr>
          <w:rFonts w:eastAsia="IRNazanin" w:cs="IRNazanin"/>
          <w:color w:val="111111"/>
          <w:sz w:val="28"/>
          <w:szCs w:val="28"/>
          <w:rtl w:val="true"/>
          <w:lang w:bidi="fa-IR"/>
        </w:rPr>
        <w:t>.</w:t>
      </w:r>
    </w:p>
    <w:p>
      <w:pPr>
        <w:pStyle w:val="Heading3"/>
        <w:numPr>
          <w:ilvl w:val="2"/>
          <w:numId w:val="1"/>
        </w:numPr>
        <w:rPr/>
      </w:pPr>
      <w:bookmarkStart w:id="3650" w:name="__RefHeading___Toc7429793_73709187"/>
      <w:bookmarkStart w:id="3651" w:name="_Toc1646"/>
      <w:bookmarkEnd w:id="3650"/>
      <w:r>
        <w:rPr/>
        <w:t>1392</w:t>
      </w:r>
      <w:r>
        <w:rPr>
          <w:rtl w:val="true"/>
        </w:rPr>
        <w:t xml:space="preserve">- </w:t>
      </w:r>
      <w:r>
        <w:rPr>
          <w:rtl w:val="true"/>
        </w:rPr>
        <w:t>تحریر ظاهرات الفلک‏</w:t>
      </w:r>
      <w:bookmarkEnd w:id="3651"/>
    </w:p>
    <w:p>
      <w:pPr>
        <w:pStyle w:val="BookText"/>
        <w:rPr/>
      </w:pPr>
      <w:r>
        <w:rPr>
          <w:rFonts w:ascii="IRNazanin" w:hAnsi="IRNazanin" w:eastAsia="IRNazanin"/>
          <w:color w:val="111111"/>
          <w:sz w:val="28"/>
          <w:sz w:val="28"/>
          <w:szCs w:val="28"/>
          <w:rtl w:val="true"/>
          <w:lang w:bidi="fa-IR"/>
        </w:rPr>
        <w:t>لأقلیدس الصوری للمحقق الطوسی أیضا، و هو فی بعض نسخه ثلاثة و عشرون شکلا و فی بعضها خمسة و عشرون شکلا، و الموجود منه فی المکتبة الخدیویة شکلان کما فی فهرسها</w:t>
      </w:r>
    </w:p>
    <w:p>
      <w:pPr>
        <w:pStyle w:val="Heading3"/>
        <w:numPr>
          <w:ilvl w:val="2"/>
          <w:numId w:val="1"/>
        </w:numPr>
        <w:rPr/>
      </w:pPr>
      <w:bookmarkStart w:id="3652" w:name="__RefHeading___Toc7429795_73709187"/>
      <w:bookmarkStart w:id="3653" w:name="_Toc1647"/>
      <w:bookmarkEnd w:id="3652"/>
      <w:r>
        <w:rPr>
          <w:rtl w:val="true"/>
        </w:rPr>
        <w:t>تحریر العقائد</w:t>
      </w:r>
      <w:bookmarkEnd w:id="3653"/>
    </w:p>
    <w:p>
      <w:pPr>
        <w:pStyle w:val="BookText"/>
        <w:rPr/>
      </w:pPr>
      <w:r>
        <w:rPr>
          <w:rFonts w:ascii="IRNazanin" w:hAnsi="IRNazanin" w:eastAsia="IRNazanin"/>
          <w:color w:val="111111"/>
          <w:sz w:val="28"/>
          <w:sz w:val="28"/>
          <w:szCs w:val="28"/>
          <w:rtl w:val="true"/>
          <w:lang w:bidi="fa-IR"/>
        </w:rPr>
        <w:t>اسم لتجرید الکلام کما أشرنا إلیه فی عنوان التجرید</w:t>
      </w:r>
    </w:p>
    <w:p>
      <w:pPr>
        <w:pStyle w:val="Heading3"/>
        <w:numPr>
          <w:ilvl w:val="2"/>
          <w:numId w:val="1"/>
        </w:numPr>
        <w:rPr/>
      </w:pPr>
      <w:bookmarkStart w:id="3654" w:name="__RefHeading___Toc7429797_73709187"/>
      <w:bookmarkStart w:id="3655" w:name="_Toc1648"/>
      <w:bookmarkEnd w:id="3654"/>
      <w:r>
        <w:rPr/>
        <w:t>1393</w:t>
      </w:r>
      <w:r>
        <w:rPr>
          <w:rtl w:val="true"/>
        </w:rPr>
        <w:t xml:space="preserve">- </w:t>
      </w:r>
      <w:r>
        <w:rPr>
          <w:rtl w:val="true"/>
        </w:rPr>
        <w:t>تحریر العقلاء</w:t>
      </w:r>
      <w:bookmarkEnd w:id="3655"/>
    </w:p>
    <w:p>
      <w:pPr>
        <w:pStyle w:val="BookText"/>
        <w:rPr/>
      </w:pPr>
      <w:r>
        <w:rPr>
          <w:rFonts w:ascii="IRNazanin" w:hAnsi="IRNazanin" w:eastAsia="IRNazanin"/>
          <w:color w:val="111111"/>
          <w:sz w:val="28"/>
          <w:sz w:val="28"/>
          <w:szCs w:val="28"/>
          <w:rtl w:val="true"/>
          <w:lang w:bidi="fa-IR"/>
        </w:rPr>
        <w:t>للحاج الشیخ هادی بن الحاج المولی مهدی ابن المولی باقر النجم‏آبادی المعروف ب سنگلجی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لسکناه بتلک المحلة من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بمدرسته فی جوار داره طبع بطهران مع تقریظ الأدیب أبی الحسن خان بن محمد حسین خان ذکاء الملک الملقب فی شعره ب فروغی ابن آقا محمد مهدی الأرباب الأصفهانی نزیل طهران، ذکره بعض المطلعین و ذکر بعض خصوصیات له لم أذکرها</w:t>
      </w:r>
      <w:r>
        <w:rPr>
          <w:rFonts w:eastAsia="IRNazanin" w:cs="IRNazanin"/>
          <w:color w:val="111111"/>
          <w:sz w:val="28"/>
          <w:szCs w:val="28"/>
          <w:rtl w:val="true"/>
          <w:lang w:bidi="fa-IR"/>
        </w:rPr>
        <w:t>.</w:t>
      </w:r>
    </w:p>
    <w:p>
      <w:pPr>
        <w:pStyle w:val="Heading3"/>
        <w:numPr>
          <w:ilvl w:val="2"/>
          <w:numId w:val="1"/>
        </w:numPr>
        <w:rPr/>
      </w:pPr>
      <w:bookmarkStart w:id="3656" w:name="__RefHeading___Toc7429799_73709187"/>
      <w:bookmarkStart w:id="3657" w:name="_Toc1649"/>
      <w:bookmarkEnd w:id="3656"/>
      <w:r>
        <w:rPr>
          <w:rtl w:val="true"/>
        </w:rPr>
        <w:t>تحریر القواعد الشهیدیة</w:t>
      </w:r>
      <w:bookmarkEnd w:id="3657"/>
    </w:p>
    <w:p>
      <w:pPr>
        <w:pStyle w:val="BookText"/>
        <w:rPr/>
      </w:pPr>
      <w:r>
        <w:rPr>
          <w:rFonts w:ascii="IRNazanin" w:hAnsi="IRNazanin" w:eastAsia="IRNazanin"/>
          <w:color w:val="111111"/>
          <w:sz w:val="28"/>
          <w:sz w:val="28"/>
          <w:szCs w:val="28"/>
          <w:rtl w:val="true"/>
          <w:lang w:bidi="fa-IR"/>
        </w:rPr>
        <w:t>یأتی باسمه نضد القواعد فی حرف النون</w:t>
      </w:r>
      <w:r>
        <w:rPr>
          <w:rFonts w:eastAsia="IRNazanin" w:cs="IRNazanin"/>
          <w:color w:val="111111"/>
          <w:sz w:val="28"/>
          <w:szCs w:val="28"/>
          <w:rtl w:val="true"/>
          <w:lang w:bidi="fa-IR"/>
        </w:rPr>
        <w:t>.</w:t>
      </w:r>
    </w:p>
    <w:p>
      <w:pPr>
        <w:pStyle w:val="Heading3"/>
        <w:numPr>
          <w:ilvl w:val="2"/>
          <w:numId w:val="1"/>
        </w:numPr>
        <w:rPr/>
      </w:pPr>
      <w:bookmarkStart w:id="3658" w:name="__RefHeading___Toc7429801_73709187"/>
      <w:bookmarkStart w:id="3659" w:name="_Toc1650"/>
      <w:bookmarkEnd w:id="3658"/>
      <w:r>
        <w:rPr/>
        <w:t>1394</w:t>
      </w:r>
      <w:r>
        <w:rPr>
          <w:rtl w:val="true"/>
        </w:rPr>
        <w:t xml:space="preserve">- </w:t>
      </w:r>
      <w:r>
        <w:rPr>
          <w:rtl w:val="true"/>
        </w:rPr>
        <w:t>تحریر القواعد الکلامیة فی شرح الرسالة الاعتقادیة</w:t>
      </w:r>
      <w:bookmarkEnd w:id="365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الموسومة ب قواعد العقائد تألیف المحقق خواجه نصیر الدین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شرح مزج للمولی عبد الرزاق بن المولی میر الجیلانی الرانکوئی الشیرازی المولد المعاصر للمولی عبد الرزاق اللاهیجی رأیت فی مکتبة المولی محمد علی الخوانساری فی النجف نسخه لعلها بخط المؤلف فرغ من تألیفه عشیة الأربعاء لیلة الغدیر سنة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الریاض رأیته بأصفهان عند الأستاد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3660" w:name="pg11677_135518"/>
    </w:p>
    <w:p>
      <w:pPr>
        <w:pStyle w:val="BookText"/>
        <w:rPr/>
      </w:pPr>
      <w:bookmarkEnd w:id="3660"/>
      <w:r>
        <w:rPr>
          <w:rFonts w:ascii="IRNazanin" w:hAnsi="IRNazanin" w:eastAsia="IRNazanin"/>
          <w:color w:val="111111"/>
          <w:sz w:val="28"/>
          <w:sz w:val="28"/>
          <w:szCs w:val="28"/>
          <w:rtl w:val="true"/>
          <w:lang w:bidi="fa-IR"/>
        </w:rPr>
        <w:t>ألفه لمحمود خان حاکم بلاد کوه‏کیلویه</w:t>
      </w:r>
      <w:r>
        <w:rPr>
          <w:rFonts w:eastAsia="IRNazanin" w:cs="IRNazanin"/>
          <w:color w:val="111111"/>
          <w:sz w:val="28"/>
          <w:szCs w:val="28"/>
          <w:rtl w:val="true"/>
          <w:lang w:bidi="fa-IR"/>
        </w:rPr>
        <w:t>.</w:t>
      </w:r>
    </w:p>
    <w:p>
      <w:pPr>
        <w:pStyle w:val="Heading3"/>
        <w:numPr>
          <w:ilvl w:val="2"/>
          <w:numId w:val="1"/>
        </w:numPr>
        <w:rPr/>
      </w:pPr>
      <w:bookmarkStart w:id="3661" w:name="__RefHeading___Toc7429803_73709187"/>
      <w:bookmarkStart w:id="3662" w:name="_Toc1651"/>
      <w:bookmarkEnd w:id="3661"/>
      <w:r>
        <w:rPr/>
        <w:t>1395</w:t>
      </w:r>
      <w:r>
        <w:rPr>
          <w:rtl w:val="true"/>
        </w:rPr>
        <w:t xml:space="preserve">- </w:t>
      </w:r>
      <w:r>
        <w:rPr>
          <w:rtl w:val="true"/>
        </w:rPr>
        <w:t>تحریر القواعد المنطقیة فی شرح الرسالة الشمسیة</w:t>
      </w:r>
      <w:bookmarkEnd w:id="3662"/>
    </w:p>
    <w:p>
      <w:pPr>
        <w:pStyle w:val="BookText"/>
        <w:rPr/>
      </w:pPr>
      <w:r>
        <w:rPr>
          <w:rFonts w:ascii="IRNazanin" w:hAnsi="IRNazanin" w:eastAsia="IRNazanin"/>
          <w:color w:val="111111"/>
          <w:sz w:val="28"/>
          <w:sz w:val="28"/>
          <w:szCs w:val="28"/>
          <w:rtl w:val="true"/>
          <w:lang w:bidi="fa-IR"/>
        </w:rPr>
        <w:t xml:space="preserve">فی المنطق تألیف نجم الدین عمر بن علی القزوینی الکاتبی تلمیذ المحقق خواجه نصیر الدین الطوسی للمولی قطب الدین محمد بن محمد البویهی الرازی المجاز من العلامة الحلی سنة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استجاز منه الشهید الأول سنة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و توفی بعدها بسنة، طبع مکررا فی إیران و مصر و روسیه و غیرها، و فرغ من الشرح فی أوائل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Heading3"/>
        <w:numPr>
          <w:ilvl w:val="2"/>
          <w:numId w:val="1"/>
        </w:numPr>
        <w:rPr/>
      </w:pPr>
      <w:bookmarkStart w:id="3663" w:name="__RefHeading___Toc7429805_73709187"/>
      <w:bookmarkStart w:id="3664" w:name="_Toc1652"/>
      <w:bookmarkEnd w:id="3663"/>
      <w:r>
        <w:rPr/>
        <w:t>1396</w:t>
      </w:r>
      <w:r>
        <w:rPr>
          <w:rtl w:val="true"/>
        </w:rPr>
        <w:t xml:space="preserve">- </w:t>
      </w:r>
      <w:r>
        <w:rPr>
          <w:rtl w:val="true"/>
        </w:rPr>
        <w:t>تحریر الکتب السبعة</w:t>
      </w:r>
      <w:bookmarkEnd w:id="3664"/>
    </w:p>
    <w:p>
      <w:pPr>
        <w:pStyle w:val="BookText"/>
        <w:rPr/>
      </w:pPr>
      <w:r>
        <w:rPr>
          <w:rFonts w:ascii="IRNazanin" w:hAnsi="IRNazanin" w:eastAsia="IRNazanin"/>
          <w:color w:val="111111"/>
          <w:sz w:val="28"/>
          <w:sz w:val="28"/>
          <w:szCs w:val="28"/>
          <w:rtl w:val="true"/>
          <w:lang w:bidi="fa-IR"/>
        </w:rPr>
        <w:t xml:space="preserve">لابلویونس للمحقق خواجه نصیر الدین الطوسی، طبع فی أروپا کما حکی عن دائرة المعارف فی کلمة أبلونیوس، و ذکر هناک أنه ألف ثمانیة کتب حرر منها السبعة و فقد الثامن، و لعل المراد ما ذکره القفطی فی أخبار الحکماء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بعنوان تحریر المخروطات لابلونیوس المذکور فی مقدمته أنه ثمان مقالات حررت منها سبعة و لم یطلع البحاثون علی مقالته الثامنة</w:t>
      </w:r>
    </w:p>
    <w:p>
      <w:pPr>
        <w:pStyle w:val="Heading3"/>
        <w:numPr>
          <w:ilvl w:val="2"/>
          <w:numId w:val="1"/>
        </w:numPr>
        <w:rPr/>
      </w:pPr>
      <w:bookmarkStart w:id="3665" w:name="__RefHeading___Toc7429807_73709187"/>
      <w:bookmarkStart w:id="3666" w:name="_Toc1653"/>
      <w:bookmarkEnd w:id="3665"/>
      <w:r>
        <w:rPr>
          <w:rtl w:val="true"/>
        </w:rPr>
        <w:t>تحریر الکرة المتحرکة</w:t>
      </w:r>
      <w:bookmarkEnd w:id="3666"/>
    </w:p>
    <w:p>
      <w:pPr>
        <w:pStyle w:val="BookText"/>
        <w:rPr/>
      </w:pPr>
      <w:r>
        <w:rPr>
          <w:rFonts w:ascii="IRNazanin" w:hAnsi="IRNazanin" w:eastAsia="IRNazanin"/>
          <w:color w:val="111111"/>
          <w:sz w:val="28"/>
          <w:sz w:val="28"/>
          <w:szCs w:val="28"/>
          <w:rtl w:val="true"/>
          <w:lang w:bidi="fa-IR"/>
        </w:rPr>
        <w:t>هو تحریر أکر أوطولوقس کما ذکرناه‏</w:t>
      </w:r>
    </w:p>
    <w:p>
      <w:pPr>
        <w:pStyle w:val="Heading3"/>
        <w:numPr>
          <w:ilvl w:val="2"/>
          <w:numId w:val="1"/>
        </w:numPr>
        <w:rPr/>
      </w:pPr>
      <w:bookmarkStart w:id="3667" w:name="__RefHeading___Toc7429809_73709187"/>
      <w:bookmarkStart w:id="3668" w:name="_Toc1654"/>
      <w:bookmarkEnd w:id="3667"/>
      <w:r>
        <w:rPr/>
        <w:t>1397</w:t>
      </w:r>
      <w:r>
        <w:rPr>
          <w:rtl w:val="true"/>
        </w:rPr>
        <w:t xml:space="preserve">- </w:t>
      </w:r>
      <w:r>
        <w:rPr>
          <w:rtl w:val="true"/>
        </w:rPr>
        <w:t>تحریر الکرة و الأسطوانة</w:t>
      </w:r>
      <w:bookmarkEnd w:id="3668"/>
    </w:p>
    <w:p>
      <w:pPr>
        <w:pStyle w:val="BookText"/>
        <w:rPr/>
      </w:pPr>
      <w:r>
        <w:rPr>
          <w:rFonts w:ascii="IRNazanin" w:hAnsi="IRNazanin" w:eastAsia="IRNazanin"/>
          <w:color w:val="111111"/>
          <w:sz w:val="28"/>
          <w:sz w:val="28"/>
          <w:szCs w:val="28"/>
          <w:rtl w:val="true"/>
          <w:lang w:bidi="fa-IR"/>
        </w:rPr>
        <w:t xml:space="preserve">أصله لأرشمیدس الحکیم الریاضی الیونانی، نقل إلی العربیة، و أصلحه ثابت بن قرة المتوفی سنة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حرره المحقق خواجه نصیر الدین الطوسی کما ذکره فی کشف الظنون تحت عنوان تحریر الهندسیات و ینقل عنه الفاضل الجواد فی شرح الخلاصة فیظهر منه وجوده إلی عصره و الظاهر أنه بعینه النسخة الموجودة من تحریر الکرة و الأسطوانة لأرشمیدس فی الخزانة الرضویة الموقوفة سنة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بعد تحمید الله و تمجیده</w:t>
      </w:r>
      <w:r>
        <w:rPr>
          <w:rFonts w:eastAsia="IRNazanin" w:cs="IRNazanin"/>
          <w:color w:val="111111"/>
          <w:sz w:val="28"/>
          <w:szCs w:val="28"/>
          <w:rtl w:val="true"/>
          <w:lang w:bidi="fa-IR"/>
        </w:rPr>
        <w:t>)</w:t>
      </w:r>
    </w:p>
    <w:p>
      <w:pPr>
        <w:pStyle w:val="Heading3"/>
        <w:numPr>
          <w:ilvl w:val="2"/>
          <w:numId w:val="1"/>
        </w:numPr>
        <w:rPr/>
      </w:pPr>
      <w:bookmarkStart w:id="3669" w:name="__RefHeading___Toc7429811_73709187"/>
      <w:bookmarkStart w:id="3670" w:name="_Toc1655"/>
      <w:bookmarkEnd w:id="3669"/>
      <w:r>
        <w:rPr/>
        <w:t>1398</w:t>
      </w:r>
      <w:r>
        <w:rPr>
          <w:rtl w:val="true"/>
        </w:rPr>
        <w:t xml:space="preserve">- </w:t>
      </w:r>
      <w:r>
        <w:rPr>
          <w:rtl w:val="true"/>
        </w:rPr>
        <w:t>تحریر الکلام‏</w:t>
      </w:r>
      <w:bookmarkEnd w:id="367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حکم الجنب من الحرام للمولوی السید ظهور الحسین البارهوی المعاصر ساکن لکهنو تلمیذ السید أبی الحسن‏ </w:t>
      </w:r>
      <w:bookmarkStart w:id="3671" w:name="pg11677_135519"/>
    </w:p>
    <w:p>
      <w:pPr>
        <w:pStyle w:val="BookText"/>
        <w:rPr/>
      </w:pPr>
      <w:bookmarkEnd w:id="3671"/>
      <w:r>
        <w:rPr>
          <w:rFonts w:ascii="IRNazanin" w:hAnsi="IRNazanin" w:eastAsia="IRNazanin"/>
          <w:color w:val="111111"/>
          <w:sz w:val="28"/>
          <w:sz w:val="28"/>
          <w:szCs w:val="28"/>
          <w:rtl w:val="true"/>
          <w:lang w:bidi="fa-IR"/>
        </w:rPr>
        <w:t>بن السید بنده حسین، و له تصانیف أخری منها التقریر الحاسم فی عرس القاسم و ترجمه أصول الکافی بلغة أردو الموسومة بالقول الشافی‏</w:t>
      </w:r>
    </w:p>
    <w:p>
      <w:pPr>
        <w:pStyle w:val="Heading3"/>
        <w:numPr>
          <w:ilvl w:val="2"/>
          <w:numId w:val="1"/>
        </w:numPr>
        <w:rPr/>
      </w:pPr>
      <w:bookmarkStart w:id="3672" w:name="__RefHeading___Toc7429813_73709187"/>
      <w:bookmarkStart w:id="3673" w:name="_Toc1656"/>
      <w:bookmarkEnd w:id="3672"/>
      <w:r>
        <w:rPr/>
        <w:t>1399</w:t>
      </w:r>
      <w:r>
        <w:rPr>
          <w:rtl w:val="true"/>
        </w:rPr>
        <w:t xml:space="preserve">- </w:t>
      </w:r>
      <w:r>
        <w:rPr>
          <w:rtl w:val="true"/>
        </w:rPr>
        <w:t>تحریر اللیل و النهار</w:t>
      </w:r>
      <w:bookmarkEnd w:id="3673"/>
    </w:p>
    <w:p>
      <w:pPr>
        <w:pStyle w:val="BookText"/>
        <w:rPr/>
      </w:pPr>
      <w:r>
        <w:rPr>
          <w:rFonts w:ascii="IRNazanin" w:hAnsi="IRNazanin" w:eastAsia="IRNazanin"/>
          <w:color w:val="111111"/>
          <w:sz w:val="28"/>
          <w:sz w:val="28"/>
          <w:szCs w:val="28"/>
          <w:rtl w:val="true"/>
          <w:lang w:bidi="fa-IR"/>
        </w:rPr>
        <w:t xml:space="preserve">لثاوذوسیوس للمحقق الطوسی المذکور، رتبه فی مقالتین فیهما ثلاثة و ثلاثون شکلا رأیته فی مکتبة المرحوم المولی محمد علی الخوانساری و نسخه منه فی الخزانة الرضویة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ثاوذوسیوس فی الأیام و اللیالی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ثابت و ذلک ما أردناه</w:t>
      </w:r>
      <w:r>
        <w:rPr>
          <w:rFonts w:eastAsia="IRNazanin" w:cs="IRNazanin"/>
          <w:color w:val="111111"/>
          <w:sz w:val="28"/>
          <w:szCs w:val="28"/>
          <w:rtl w:val="true"/>
          <w:lang w:bidi="fa-IR"/>
        </w:rPr>
        <w:t>)</w:t>
      </w:r>
    </w:p>
    <w:p>
      <w:pPr>
        <w:pStyle w:val="Heading3"/>
        <w:numPr>
          <w:ilvl w:val="2"/>
          <w:numId w:val="1"/>
        </w:numPr>
        <w:rPr/>
      </w:pPr>
      <w:bookmarkStart w:id="3674" w:name="__RefHeading___Toc7429815_73709187"/>
      <w:bookmarkStart w:id="3675" w:name="_Toc1657"/>
      <w:bookmarkEnd w:id="3674"/>
      <w:r>
        <w:rPr/>
        <w:t>1400</w:t>
      </w:r>
      <w:r>
        <w:rPr>
          <w:rtl w:val="true"/>
        </w:rPr>
        <w:t xml:space="preserve">- </w:t>
      </w:r>
      <w:r>
        <w:rPr>
          <w:rtl w:val="true"/>
        </w:rPr>
        <w:t>تحریر المأخوذات‏</w:t>
      </w:r>
      <w:bookmarkEnd w:id="3675"/>
    </w:p>
    <w:p>
      <w:pPr>
        <w:pStyle w:val="BookText"/>
        <w:rPr/>
      </w:pPr>
      <w:r>
        <w:rPr>
          <w:rFonts w:ascii="IRNazanin" w:hAnsi="IRNazanin" w:eastAsia="IRNazanin"/>
          <w:color w:val="111111"/>
          <w:sz w:val="28"/>
          <w:sz w:val="28"/>
          <w:szCs w:val="28"/>
          <w:rtl w:val="true"/>
          <w:lang w:bidi="fa-IR"/>
        </w:rPr>
        <w:t xml:space="preserve">لأرشمیدس الیونانی فی أصول الهندسة کما صرح به القفطی فی أخبار الحکماء ترجمه إلی العربیة ثابت بن قرة و فسره أبو الحسن علی بن أحمد النسوی و حرره المحقق الطوسی کما ذکره فی کشف الظنون و هو مقالة واحدة مشتملة علی خمسة عشر شکلا توجد نسخه منه فی الخزانة الرضویة بخط المولی محمد جعفر الیزدی سنة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المکتبة الخدیویة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فی النجف انتسخ عنها السید أبو القاسم الموسوی الریاضی نسخه بخطه و علق علیها توضیحات و تصحیحات و إضافات أشکال إلیه‏</w:t>
      </w:r>
    </w:p>
    <w:p>
      <w:pPr>
        <w:pStyle w:val="Heading3"/>
        <w:numPr>
          <w:ilvl w:val="2"/>
          <w:numId w:val="1"/>
        </w:numPr>
        <w:rPr/>
      </w:pPr>
      <w:bookmarkStart w:id="3676" w:name="__RefHeading___Toc7429817_73709187"/>
      <w:bookmarkStart w:id="3677" w:name="_Toc1658"/>
      <w:bookmarkEnd w:id="3676"/>
      <w:r>
        <w:rPr/>
        <w:t>1401</w:t>
      </w:r>
      <w:r>
        <w:rPr>
          <w:rtl w:val="true"/>
        </w:rPr>
        <w:t xml:space="preserve">- </w:t>
      </w:r>
      <w:r>
        <w:rPr>
          <w:rtl w:val="true"/>
        </w:rPr>
        <w:t>تحریر المائة و الخمس مسائل‏</w:t>
      </w:r>
      <w:bookmarkEnd w:id="3677"/>
    </w:p>
    <w:p>
      <w:pPr>
        <w:pStyle w:val="BookText"/>
        <w:rPr/>
      </w:pPr>
      <w:r>
        <w:rPr>
          <w:rFonts w:ascii="IRNazanin" w:hAnsi="IRNazanin" w:eastAsia="IRNazanin"/>
          <w:color w:val="111111"/>
          <w:sz w:val="28"/>
          <w:sz w:val="28"/>
          <w:szCs w:val="28"/>
          <w:rtl w:val="true"/>
          <w:lang w:bidi="fa-IR"/>
        </w:rPr>
        <w:t xml:space="preserve">من أصول الهندسة لأقلیدس للمحقق الطوسی أیضا نسخه منه فی المکتبة الخدیویة فرغ کاتبها من الکتابة فی التاسع و العشرین من ذی الحجة سنة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 المکتبة</w:t>
      </w:r>
    </w:p>
    <w:p>
      <w:pPr>
        <w:pStyle w:val="Heading3"/>
        <w:numPr>
          <w:ilvl w:val="2"/>
          <w:numId w:val="1"/>
        </w:numPr>
        <w:rPr/>
      </w:pPr>
      <w:bookmarkStart w:id="3678" w:name="__RefHeading___Toc7429819_73709187"/>
      <w:bookmarkStart w:id="3679" w:name="_Toc1659"/>
      <w:bookmarkEnd w:id="3678"/>
      <w:r>
        <w:rPr>
          <w:rtl w:val="true"/>
        </w:rPr>
        <w:t>تحریر المتوسطات‏</w:t>
      </w:r>
      <w:bookmarkEnd w:id="367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نسبه فی کشف الحجب إلی المحقق خواجه نصیر الدین الطوسی ثم ذکر ما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أرید أن أحرر الکتب الموسومة بالمتوسطات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عین ما مر فی أول تحریر </w:t>
      </w:r>
      <w:bookmarkStart w:id="3680" w:name="pg11677_135520"/>
    </w:p>
    <w:p>
      <w:pPr>
        <w:pStyle w:val="BookText"/>
        <w:rPr/>
      </w:pPr>
      <w:bookmarkEnd w:id="3680"/>
      <w:r>
        <w:rPr>
          <w:rFonts w:ascii="IRNazanin" w:hAnsi="IRNazanin" w:eastAsia="IRNazanin"/>
          <w:color w:val="111111"/>
          <w:sz w:val="28"/>
          <w:sz w:val="28"/>
          <w:szCs w:val="28"/>
          <w:rtl w:val="true"/>
          <w:lang w:bidi="fa-IR"/>
        </w:rPr>
        <w:t>أکر مانالاوس، و یظهر منه أنه بدأ عند إرادة تحریر المتوسطات باکر مانالاوس ثم حرر بعده ما سواه متدرجا و لیس تحریر المتوسطات کتابا مستقلا له‏</w:t>
      </w:r>
    </w:p>
    <w:p>
      <w:pPr>
        <w:pStyle w:val="Heading3"/>
        <w:numPr>
          <w:ilvl w:val="2"/>
          <w:numId w:val="1"/>
        </w:numPr>
        <w:rPr/>
      </w:pPr>
      <w:bookmarkStart w:id="3681" w:name="__RefHeading___Toc7429821_73709187"/>
      <w:bookmarkStart w:id="3682" w:name="_Toc1660"/>
      <w:bookmarkEnd w:id="3681"/>
      <w:r>
        <w:rPr/>
        <w:t>1402</w:t>
      </w:r>
      <w:r>
        <w:rPr>
          <w:rtl w:val="true"/>
        </w:rPr>
        <w:t xml:space="preserve">- </w:t>
      </w:r>
      <w:r>
        <w:rPr>
          <w:rtl w:val="true"/>
        </w:rPr>
        <w:t>تحریر المجسطی‏</w:t>
      </w:r>
      <w:bookmarkEnd w:id="3682"/>
    </w:p>
    <w:p>
      <w:pPr>
        <w:pStyle w:val="BookText"/>
        <w:rPr/>
      </w:pPr>
      <w:r>
        <w:rPr>
          <w:rFonts w:ascii="IRNazanin" w:hAnsi="IRNazanin" w:eastAsia="IRNazanin"/>
          <w:color w:val="111111"/>
          <w:sz w:val="28"/>
          <w:sz w:val="28"/>
          <w:szCs w:val="28"/>
          <w:rtl w:val="true"/>
          <w:lang w:bidi="fa-IR"/>
        </w:rPr>
        <w:t>الذی هو لفظ یونانی علم للکتاب المؤلف فی الهندسة العلیا علی الترتیب التعلیمی، فیه براهین مسائل الهیئة و استخراج الجیوب و السهام و الأوتار و الزوایا و آلات الرصد و نتائجه و أوساط الکواکب و تعدیلاتها و غیر ذلک من مسائل النجوم و ینسب تألیفه إلی بطلیموس الفلوزی المعاصر لشاهپور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فلوز بکسر الفاء اسم مدینة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الیونانیة إلی العربیة إسحاق بن حنین العبادی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بمشارکة أبیه حنین بن إسحاق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أصلحه ثابت بن قرة مع حجاج بن یوسف بن مطر، و تحریره لسلطان المحققین خواجه نصیر الدین الطوسی المذکور، و قد ألفه أوان توقیفه فی قلعة الموت و أهداه لحسام الدین الحسن بن محمد السیواسی کما ذکره الإشکوری فی محبوب القلوب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مبدأ کل مبدأ و غایة کل غایة و مفیض کل خیر و ولی کل 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ثلاث عشرة مقالة فی مائة و أحد و أربعین فصلا فی أحوال السماء و کرویتها و أوضاعها و حرکاتها و مرکزها و أحوال الأرض و کرویتها و الأماکن المسکونة منها و اختلافها بحسب الطول و العرض و غیر ذلک، و مجموع أشکالها مائة و ستة و تسعون شکلا، توجد منه نسخ منها فی مکتبة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السلطان محمد الفاتح فی إسلامبول و عند السید محمد علی هبة الدین نسخه کتبت سنة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و رأیت نسخه کتابتها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الشهیر ب صدر العلماء حفید صدر العلماء الکبیر الخاتون‏آبادی الأصفهانی الطهرانی، و نسخه خط المؤلف من موقوفات الشیخ عبد </w:t>
      </w:r>
      <w:bookmarkStart w:id="3683" w:name="pg11677_135521"/>
    </w:p>
    <w:p>
      <w:pPr>
        <w:pStyle w:val="BookText"/>
        <w:rPr/>
      </w:pPr>
      <w:bookmarkEnd w:id="3683"/>
      <w:r>
        <w:rPr>
          <w:rFonts w:ascii="IRNazanin" w:hAnsi="IRNazanin" w:eastAsia="IRNazanin"/>
          <w:color w:val="111111"/>
          <w:sz w:val="28"/>
          <w:sz w:val="28"/>
          <w:szCs w:val="28"/>
          <w:rtl w:val="true"/>
          <w:lang w:bidi="fa-IR"/>
        </w:rPr>
        <w:t>الحسین الطهرانی انتقلت إلی أروپا کسائر النسخ النفیسة، و یأتی تکملة المجسطی، و مختصر المجسطی، و شرح المجسطی، کل فی محله‏</w:t>
      </w:r>
    </w:p>
    <w:p>
      <w:pPr>
        <w:pStyle w:val="Heading3"/>
        <w:numPr>
          <w:ilvl w:val="2"/>
          <w:numId w:val="1"/>
        </w:numPr>
        <w:rPr/>
      </w:pPr>
      <w:bookmarkStart w:id="3684" w:name="__RefHeading___Toc7429823_73709187"/>
      <w:bookmarkStart w:id="3685" w:name="_Toc1661"/>
      <w:bookmarkEnd w:id="3684"/>
      <w:r>
        <w:rPr/>
        <w:t>1403</w:t>
      </w:r>
      <w:r>
        <w:rPr>
          <w:rtl w:val="true"/>
        </w:rPr>
        <w:t xml:space="preserve">- </w:t>
      </w:r>
      <w:r>
        <w:rPr>
          <w:rtl w:val="true"/>
        </w:rPr>
        <w:t>تحریر المساکن‏</w:t>
      </w:r>
      <w:bookmarkEnd w:id="3685"/>
    </w:p>
    <w:p>
      <w:pPr>
        <w:pStyle w:val="BookText"/>
        <w:rPr/>
      </w:pPr>
      <w:r>
        <w:rPr>
          <w:rFonts w:ascii="IRNazanin" w:hAnsi="IRNazanin" w:eastAsia="IRNazanin"/>
          <w:color w:val="111111"/>
          <w:sz w:val="28"/>
          <w:sz w:val="28"/>
          <w:szCs w:val="28"/>
          <w:rtl w:val="true"/>
          <w:lang w:bidi="fa-IR"/>
        </w:rPr>
        <w:t xml:space="preserve">لثاوذوسیوس الیونانی، نقله قسطا بن لوقا البعلبکی الذی نقل أکره السابق ذکره، و حرره المحقق الطوسی المذکور و هو مقالة واحدة فیها اثنا عشر شکلا، توجد منه نسخه فی الخزانة الرضویة تاریخ کتابتها سنة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الخدیویة کتابتها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طهران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الأکرات و الکتب المتوسطات‏</w:t>
      </w:r>
    </w:p>
    <w:p>
      <w:pPr>
        <w:pStyle w:val="Heading3"/>
        <w:numPr>
          <w:ilvl w:val="2"/>
          <w:numId w:val="1"/>
        </w:numPr>
        <w:rPr/>
      </w:pPr>
      <w:bookmarkStart w:id="3686" w:name="__RefHeading___Toc7429825_73709187"/>
      <w:bookmarkStart w:id="3687" w:name="_Toc1662"/>
      <w:bookmarkEnd w:id="3686"/>
      <w:r>
        <w:rPr/>
        <w:t>1404</w:t>
      </w:r>
      <w:r>
        <w:rPr>
          <w:rtl w:val="true"/>
        </w:rPr>
        <w:t xml:space="preserve">- </w:t>
      </w:r>
      <w:r>
        <w:rPr>
          <w:rtl w:val="true"/>
        </w:rPr>
        <w:t>تحریر مسائل مصابیح الظلام‏</w:t>
      </w:r>
      <w:bookmarkEnd w:id="3687"/>
    </w:p>
    <w:p>
      <w:pPr>
        <w:pStyle w:val="BookText"/>
        <w:rPr/>
      </w:pPr>
      <w:r>
        <w:rPr>
          <w:rFonts w:ascii="IRNazanin" w:hAnsi="IRNazanin" w:eastAsia="IRNazanin"/>
          <w:color w:val="111111"/>
          <w:sz w:val="28"/>
          <w:sz w:val="28"/>
          <w:szCs w:val="28"/>
          <w:rtl w:val="true"/>
          <w:lang w:bidi="fa-IR"/>
        </w:rPr>
        <w:t xml:space="preserve">فی شرح مفاتیح الأحکام المفاتیح للمحقق الفیض الکاشانی و شرحه المصابیح للأستاد الوحید البهبهانی و تحریر مسائله شرح للمصابیح و بیان بعنوان قال الأستاد دام ظله العالی لتلمیذ الوحید و هو السید محمد بن السید هاشم الحسینی القمی الأصل الکشمیری المولد النجفی المسکن و شرحه کبیر فی عدة مجلدات رأیت فی مکتبة الشیخ قاسم بن الشیخ حسن آل محیی الدین الجامعی النجفی المجلد الثانی منه بخط المؤلف و هو من أول شرح المفتاح الثامن من الباب الرابع من القول الثالث من کتاب مفاتیح الطهارة و الصلاة و قد فرغ منه فی الغری فی یوم الخمیس من جمادی الآخرة سنة </w:t>
      </w:r>
      <w:r>
        <w:rPr>
          <w:rFonts w:eastAsia="IRNazanin" w:cs="IRNazanin"/>
          <w:color w:val="111111"/>
          <w:sz w:val="28"/>
          <w:szCs w:val="28"/>
          <w:lang w:bidi="fa-IR"/>
        </w:rPr>
        <w:t>1185</w:t>
      </w:r>
    </w:p>
    <w:p>
      <w:pPr>
        <w:pStyle w:val="Heading3"/>
        <w:numPr>
          <w:ilvl w:val="2"/>
          <w:numId w:val="1"/>
        </w:numPr>
        <w:rPr/>
      </w:pPr>
      <w:bookmarkStart w:id="3688" w:name="__RefHeading___Toc7429827_73709187"/>
      <w:bookmarkStart w:id="3689" w:name="_Toc1663"/>
      <w:bookmarkEnd w:id="3688"/>
      <w:r>
        <w:rPr/>
        <w:t>1405</w:t>
      </w:r>
      <w:r>
        <w:rPr>
          <w:rtl w:val="true"/>
        </w:rPr>
        <w:t xml:space="preserve">- </w:t>
      </w:r>
      <w:r>
        <w:rPr>
          <w:rtl w:val="true"/>
        </w:rPr>
        <w:t>تحریر المطالع‏</w:t>
      </w:r>
      <w:bookmarkEnd w:id="368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لاسقلابیوس أسقلاوس الحکیم نقله إلی العربیة قسطا بن لوقا البعلبکی و أصلحه یعقوب بن إسحاق الکندی و حرره المحقق خواجه نصیر الدین الطوسی مشتمل علی ثلاث مقدمات و صدر و شکلین توجد نسخه منه فی المکتبة الخدیویة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الخزانة الرضویة و نسخه فی مکتبة آل شیخ الإسلام بزنجان و رأیت نسخه فی مکتبة المرحوم المولی‏ </w:t>
      </w:r>
      <w:bookmarkStart w:id="3690" w:name="pg11677_135522"/>
    </w:p>
    <w:p>
      <w:pPr>
        <w:pStyle w:val="BookText"/>
        <w:rPr/>
      </w:pPr>
      <w:bookmarkEnd w:id="3690"/>
      <w:r>
        <w:rPr>
          <w:rFonts w:ascii="IRNazanin" w:hAnsi="IRNazanin" w:eastAsia="IRNazanin"/>
          <w:color w:val="111111"/>
          <w:sz w:val="28"/>
          <w:sz w:val="28"/>
          <w:szCs w:val="28"/>
          <w:rtl w:val="true"/>
          <w:lang w:bidi="fa-IR"/>
        </w:rPr>
        <w:t>محمد علی الخوانساری فی النجف الأشرف‏</w:t>
      </w:r>
    </w:p>
    <w:p>
      <w:pPr>
        <w:pStyle w:val="Heading3"/>
        <w:numPr>
          <w:ilvl w:val="2"/>
          <w:numId w:val="1"/>
        </w:numPr>
        <w:rPr/>
      </w:pPr>
      <w:bookmarkStart w:id="3691" w:name="__RefHeading___Toc7429829_73709187"/>
      <w:bookmarkStart w:id="3692" w:name="_Toc1664"/>
      <w:bookmarkEnd w:id="3691"/>
      <w:r>
        <w:rPr/>
        <w:t>1406</w:t>
      </w:r>
      <w:r>
        <w:rPr>
          <w:rtl w:val="true"/>
        </w:rPr>
        <w:t xml:space="preserve">- </w:t>
      </w:r>
      <w:r>
        <w:rPr>
          <w:rtl w:val="true"/>
        </w:rPr>
        <w:t>تحریر معرفة مساحة الأشکال‏</w:t>
      </w:r>
      <w:bookmarkEnd w:id="3692"/>
    </w:p>
    <w:p>
      <w:pPr>
        <w:pStyle w:val="BookText"/>
        <w:rPr/>
      </w:pPr>
      <w:r>
        <w:rPr>
          <w:rFonts w:ascii="IRNazanin" w:hAnsi="IRNazanin" w:eastAsia="IRNazanin"/>
          <w:color w:val="111111"/>
          <w:sz w:val="28"/>
          <w:sz w:val="28"/>
          <w:szCs w:val="28"/>
          <w:rtl w:val="true"/>
          <w:lang w:bidi="fa-IR"/>
        </w:rPr>
        <w:t xml:space="preserve">عربه ثابت بن قرة الحرانی المتوفی سنة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و حرره المحقق خواجه نصیر الدین الطوسی ذکره فی کشف الظنون بعنوان تحریر الهندسیات‏</w:t>
      </w:r>
    </w:p>
    <w:p>
      <w:pPr>
        <w:pStyle w:val="Heading3"/>
        <w:numPr>
          <w:ilvl w:val="2"/>
          <w:numId w:val="1"/>
        </w:numPr>
        <w:rPr/>
      </w:pPr>
      <w:bookmarkStart w:id="3693" w:name="__RefHeading___Toc7429831_73709187"/>
      <w:bookmarkStart w:id="3694" w:name="_Toc1665"/>
      <w:bookmarkEnd w:id="3693"/>
      <w:r>
        <w:rPr/>
        <w:t>1407</w:t>
      </w:r>
      <w:r>
        <w:rPr>
          <w:rtl w:val="true"/>
        </w:rPr>
        <w:t xml:space="preserve">- </w:t>
      </w:r>
      <w:r>
        <w:rPr>
          <w:rtl w:val="true"/>
        </w:rPr>
        <w:t>تحریر المعطیات‏</w:t>
      </w:r>
      <w:bookmarkEnd w:id="3694"/>
    </w:p>
    <w:p>
      <w:pPr>
        <w:pStyle w:val="BookText"/>
        <w:rPr/>
      </w:pPr>
      <w:r>
        <w:rPr>
          <w:rFonts w:ascii="IRNazanin" w:hAnsi="IRNazanin" w:eastAsia="IRNazanin"/>
          <w:color w:val="111111"/>
          <w:sz w:val="28"/>
          <w:sz w:val="28"/>
          <w:szCs w:val="28"/>
          <w:rtl w:val="true"/>
          <w:lang w:bidi="fa-IR"/>
        </w:rPr>
        <w:t xml:space="preserve">أصله لأقلیدس الصوری و عربه إسحاق بن حنین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أصلحه ثابت بن قرة و حرره المحقق الطوسی المذکور فیه خمسة و تسعون شکلا توجد نسخه منه فی الخزانة الرضویة بخط محمد جعفر الیزدی فرغ من الکتابة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کتابتها سنة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الخدیویة، و طبع مع المساکن و غیره بطهران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الأکرات و المتوسطات‏</w:t>
      </w:r>
    </w:p>
    <w:p>
      <w:pPr>
        <w:pStyle w:val="Heading3"/>
        <w:numPr>
          <w:ilvl w:val="2"/>
          <w:numId w:val="1"/>
        </w:numPr>
        <w:rPr/>
      </w:pPr>
      <w:bookmarkStart w:id="3695" w:name="__RefHeading___Toc7429833_73709187"/>
      <w:bookmarkStart w:id="3696" w:name="_Toc1666"/>
      <w:bookmarkEnd w:id="3695"/>
      <w:r>
        <w:rPr/>
        <w:t>1408</w:t>
      </w:r>
      <w:r>
        <w:rPr>
          <w:rtl w:val="true"/>
        </w:rPr>
        <w:t xml:space="preserve">- </w:t>
      </w:r>
      <w:r>
        <w:rPr>
          <w:rtl w:val="true"/>
        </w:rPr>
        <w:t>تحریر المفروضات‏</w:t>
      </w:r>
      <w:bookmarkEnd w:id="3696"/>
    </w:p>
    <w:p>
      <w:pPr>
        <w:pStyle w:val="BookText"/>
        <w:rPr/>
      </w:pPr>
      <w:r>
        <w:rPr>
          <w:rFonts w:ascii="IRNazanin" w:hAnsi="IRNazanin" w:eastAsia="IRNazanin"/>
          <w:color w:val="111111"/>
          <w:sz w:val="28"/>
          <w:sz w:val="28"/>
          <w:szCs w:val="28"/>
          <w:rtl w:val="true"/>
          <w:lang w:bidi="fa-IR"/>
        </w:rPr>
        <w:t xml:space="preserve">لثابت کما فی کشف الظنون و مراده أنه تعریب ثابت بن قرة، و أما أصله فهو لأرشمیدس کما ذکره فی أخبار الحکماء، و حرره سلطان المحققین خواجه نصیر الدین الطوسی مشتمل علی ستة و ثلاثین شکلا و فی بعض النسخ أربعة و ثلاثین، توجد نسخه منه فی المکتبة الخدیویة تاریخ کتابتها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Heading3"/>
        <w:numPr>
          <w:ilvl w:val="2"/>
          <w:numId w:val="1"/>
        </w:numPr>
        <w:rPr/>
      </w:pPr>
      <w:bookmarkStart w:id="3697" w:name="__RefHeading___Toc7429835_73709187"/>
      <w:bookmarkStart w:id="3698" w:name="_Toc1667"/>
      <w:bookmarkEnd w:id="3697"/>
      <w:r>
        <w:rPr/>
        <w:t>1409</w:t>
      </w:r>
      <w:r>
        <w:rPr>
          <w:rtl w:val="true"/>
        </w:rPr>
        <w:t xml:space="preserve">- </w:t>
      </w:r>
      <w:r>
        <w:rPr>
          <w:rtl w:val="true"/>
        </w:rPr>
        <w:t>تحریر المقالة</w:t>
      </w:r>
      <w:bookmarkEnd w:id="3698"/>
    </w:p>
    <w:p>
      <w:pPr>
        <w:pStyle w:val="BookText"/>
        <w:rPr/>
      </w:pPr>
      <w:r>
        <w:rPr>
          <w:rFonts w:ascii="IRNazanin" w:hAnsi="IRNazanin" w:eastAsia="IRNazanin"/>
          <w:color w:val="111111"/>
          <w:sz w:val="28"/>
          <w:sz w:val="28"/>
          <w:szCs w:val="28"/>
          <w:rtl w:val="true"/>
          <w:lang w:bidi="fa-IR"/>
        </w:rPr>
        <w:t xml:space="preserve">فی أحکام الغسالة للشیخ محمد بن الحاج مهدی الحمیداوی العکام النجفی، مؤلف وقایة الأفهام فی شرح شرایع الإسلام الذی فرغ من بعض مجلداته سنة </w:t>
      </w:r>
      <w:r>
        <w:rPr>
          <w:rFonts w:eastAsia="IRNazanin" w:cs="IRNazanin"/>
          <w:color w:val="111111"/>
          <w:sz w:val="28"/>
          <w:szCs w:val="28"/>
          <w:lang w:bidi="fa-IR"/>
        </w:rPr>
        <w:t>1254</w:t>
      </w:r>
    </w:p>
    <w:p>
      <w:pPr>
        <w:pStyle w:val="Heading3"/>
        <w:numPr>
          <w:ilvl w:val="2"/>
          <w:numId w:val="1"/>
        </w:numPr>
        <w:rPr/>
      </w:pPr>
      <w:bookmarkStart w:id="3699" w:name="__RefHeading___Toc7429837_73709187"/>
      <w:bookmarkStart w:id="3700" w:name="_Toc1668"/>
      <w:bookmarkEnd w:id="3699"/>
      <w:r>
        <w:rPr/>
        <w:t>1410</w:t>
      </w:r>
      <w:r>
        <w:rPr>
          <w:rtl w:val="true"/>
        </w:rPr>
        <w:t xml:space="preserve">- </w:t>
      </w:r>
      <w:r>
        <w:rPr>
          <w:rtl w:val="true"/>
        </w:rPr>
        <w:t>تحریر مقالة أرشمیدس‏</w:t>
      </w:r>
      <w:bookmarkEnd w:id="370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تکسیر الدائرة للمحقق الطوسی المذکور، مختصر فیه ثلاثة أشکال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کل دائرة فهی مساویة لمثلث قائم 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هو الذی ذکره فی أخبار الحکماء فی فهرس تصانیف أرشمیدس بعنوان کتاب تربیع الدائرة و قال هو مقالة واحدة </w:t>
      </w:r>
      <w:bookmarkStart w:id="3701" w:name="pg11677_135523"/>
    </w:p>
    <w:p>
      <w:pPr>
        <w:pStyle w:val="Heading3"/>
        <w:numPr>
          <w:ilvl w:val="2"/>
          <w:numId w:val="1"/>
        </w:numPr>
        <w:rPr/>
      </w:pPr>
      <w:bookmarkStart w:id="3702" w:name="__RefHeading___Toc7429839_73709187"/>
      <w:bookmarkStart w:id="3703" w:name="_Toc1669"/>
      <w:bookmarkEnd w:id="3701"/>
      <w:bookmarkEnd w:id="3702"/>
      <w:r>
        <w:rPr/>
        <w:t>1411</w:t>
      </w:r>
      <w:r>
        <w:rPr>
          <w:rtl w:val="true"/>
        </w:rPr>
        <w:t xml:space="preserve">- </w:t>
      </w:r>
      <w:r>
        <w:rPr>
          <w:rtl w:val="true"/>
        </w:rPr>
        <w:t>تحریر المناظر</w:t>
      </w:r>
      <w:bookmarkEnd w:id="3703"/>
    </w:p>
    <w:p>
      <w:pPr>
        <w:pStyle w:val="BookText"/>
        <w:rPr/>
      </w:pPr>
      <w:r>
        <w:rPr>
          <w:rFonts w:ascii="IRNazanin" w:hAnsi="IRNazanin" w:eastAsia="IRNazanin"/>
          <w:color w:val="111111"/>
          <w:sz w:val="28"/>
          <w:sz w:val="28"/>
          <w:szCs w:val="28"/>
          <w:rtl w:val="true"/>
          <w:lang w:bidi="fa-IR"/>
        </w:rPr>
        <w:t xml:space="preserve">لأقلیدس الصوری للمحقق الطوسی أیضا، فیه أربعة و ستون شکلا، طبع ضمن مجموعة الأکرات و المتوسطات فی طهران سنة </w:t>
      </w:r>
      <w:r>
        <w:rPr>
          <w:rFonts w:eastAsia="IRNazanin" w:cs="IRNazanin"/>
          <w:color w:val="111111"/>
          <w:sz w:val="28"/>
          <w:szCs w:val="28"/>
          <w:lang w:bidi="fa-IR"/>
        </w:rPr>
        <w:t>1304</w:t>
      </w:r>
    </w:p>
    <w:p>
      <w:pPr>
        <w:pStyle w:val="Heading3"/>
        <w:numPr>
          <w:ilvl w:val="2"/>
          <w:numId w:val="1"/>
        </w:numPr>
        <w:rPr/>
      </w:pPr>
      <w:bookmarkStart w:id="3704" w:name="__RefHeading___Toc7429841_73709187"/>
      <w:bookmarkStart w:id="3705" w:name="_Toc1670"/>
      <w:bookmarkEnd w:id="3704"/>
      <w:r>
        <w:rPr/>
        <w:t>1412</w:t>
      </w:r>
      <w:r>
        <w:rPr>
          <w:rtl w:val="true"/>
        </w:rPr>
        <w:t xml:space="preserve">- </w:t>
      </w:r>
      <w:r>
        <w:rPr>
          <w:rtl w:val="true"/>
        </w:rPr>
        <w:t>تحریر وسائل الشیعة و تحبیر مسائل الشریعة</w:t>
      </w:r>
      <w:bookmarkEnd w:id="370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 تفصیل وسائل الشیعة لمؤلف أصله الشیخ المحدث محمد بن الحسن الحر العاملی المتوفی سنة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قال فی کتابه أمل الآمل عند ترجمه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العزم إن مد الله تعالی فی الأجل تألیف شرح کتاب وسائل الشیعة إن شاء الله تعالی یشتمل علی بیان ما یستفاد من الأحادیث و علی الفوائد المتفرقة فی کتب الاستدلال من ضبط الأقوال و نقد الأدلة و غیر ذلک من المطالب المهمة أسمیه تحریر وسائل الشیعة و تحبیر مسائل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التحریر هذا الشیخ عبد النبی الکاظمی فی تکملة نقد الرجال الذی فرغ من تألیفه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و رأیت منه المجلد الأول و لم أدر حال بقیة أجزائه، توجد نسخه من هذا المجلد فی مکتبة المرحوم المولی محمد علی الخوانساری تاریخ کتابتها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xml:space="preserve">، و نسخه أخری عند الشیخ میرزا محمد علی الأردوبادی،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جزیل نواله و الصلاة و السلام علی محمد و آله لما ألفت کتاب تفصیل وسائل الشیعة التمس جماعة تألیف شرح لذلک الکتاب یشتمل علی توضیح الأحادیث و بیان نکتها و وجوه الترجیح و تقریر دلالتها و یجمع سائر الأدلة و الأقوال و أکثر الفوائد المتفرقة فی کتب الاستدلال و لا بد من تقدیم مقدمه تشتمل علی فوائد مهمة نافعة فی هذا المرام فیها أهم ما ذکره الأصحاب فی کتب الفقه من المقدمات و هی اثنتا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المقدمات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مطالب هذا الشرح من بیان السند و وجوه الصحة و الضعف، و ضبط أسماء الرواة، و بیان التواتر أو الإجماع أو الأقوال‏ </w:t>
      </w:r>
      <w:bookmarkStart w:id="3706" w:name="pg11677_135524"/>
    </w:p>
    <w:p>
      <w:pPr>
        <w:pStyle w:val="BookText"/>
        <w:rPr/>
      </w:pPr>
      <w:bookmarkEnd w:id="3706"/>
      <w:r>
        <w:rPr>
          <w:rFonts w:ascii="IRNazanin" w:hAnsi="IRNazanin" w:eastAsia="IRNazanin"/>
          <w:color w:val="111111"/>
          <w:sz w:val="28"/>
          <w:sz w:val="28"/>
          <w:szCs w:val="28"/>
          <w:rtl w:val="true"/>
          <w:lang w:bidi="fa-IR"/>
        </w:rPr>
        <w:t xml:space="preserve">من الخاصة و العامة، و إعراب الکلمات و لغاتها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المأخوذة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الفقه و موضوعه و غایته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طلبه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العمل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تصحیح القصد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العلوم الموقوف علیها التفقه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اصطلاحات الفقهاء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تحریم القول بغیر علم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مباحث الألفاظ المذکورة فی الأصول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الأدلة الشرعیة، و بسط القول فی الأخیرتین،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ذکرنا ما ینبغی ذکره فی المقدمة من الفوائد المهمات تعین الشروع فی المقصود بالذات</w:t>
      </w:r>
      <w:r>
        <w:rPr>
          <w:rFonts w:eastAsia="IRNazanin" w:cs="IRNazanin"/>
          <w:color w:val="111111"/>
          <w:sz w:val="28"/>
          <w:szCs w:val="28"/>
          <w:rtl w:val="true"/>
          <w:lang w:bidi="fa-IR"/>
        </w:rPr>
        <w:t>)</w:t>
      </w:r>
    </w:p>
    <w:p>
      <w:pPr>
        <w:pStyle w:val="Heading3"/>
        <w:numPr>
          <w:ilvl w:val="2"/>
          <w:numId w:val="1"/>
        </w:numPr>
        <w:rPr/>
      </w:pPr>
      <w:bookmarkStart w:id="3707" w:name="__RefHeading___Toc7429843_73709187"/>
      <w:bookmarkStart w:id="3708" w:name="_Toc1671"/>
      <w:bookmarkEnd w:id="3707"/>
      <w:r>
        <w:rPr/>
        <w:t>1413</w:t>
      </w:r>
      <w:r>
        <w:rPr>
          <w:rtl w:val="true"/>
        </w:rPr>
        <w:t xml:space="preserve">- </w:t>
      </w:r>
      <w:r>
        <w:rPr>
          <w:rtl w:val="true"/>
        </w:rPr>
        <w:t>التحریر و التقریر</w:t>
      </w:r>
      <w:bookmarkEnd w:id="3708"/>
    </w:p>
    <w:p>
      <w:pPr>
        <w:pStyle w:val="BookText"/>
        <w:rPr/>
      </w:pPr>
      <w:r>
        <w:rPr>
          <w:rFonts w:ascii="IRNazanin" w:hAnsi="IRNazanin" w:eastAsia="IRNazanin"/>
          <w:color w:val="111111"/>
          <w:sz w:val="28"/>
          <w:sz w:val="28"/>
          <w:szCs w:val="28"/>
          <w:rtl w:val="true"/>
          <w:lang w:bidi="fa-IR"/>
        </w:rPr>
        <w:t xml:space="preserve">فی علم الکلام للشیخ أبی علی محمد بن أحمد بن الجنید الإسکافی المتوفی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و هو أحد القدیمین، و کان شیخ مشایخ النجاشی، ذکره فی کتابه‏</w:t>
      </w:r>
    </w:p>
    <w:p>
      <w:pPr>
        <w:pStyle w:val="Heading3"/>
        <w:numPr>
          <w:ilvl w:val="2"/>
          <w:numId w:val="1"/>
        </w:numPr>
        <w:rPr/>
      </w:pPr>
      <w:bookmarkStart w:id="3709" w:name="__RefHeading___Toc7429845_73709187"/>
      <w:bookmarkStart w:id="3710" w:name="_Toc1672"/>
      <w:bookmarkEnd w:id="3709"/>
      <w:r>
        <w:rPr>
          <w:rtl w:val="true"/>
        </w:rPr>
        <w:t>تحریر الهندسیات‏</w:t>
      </w:r>
      <w:bookmarkEnd w:id="3710"/>
    </w:p>
    <w:p>
      <w:pPr>
        <w:pStyle w:val="BookText"/>
        <w:rPr/>
      </w:pPr>
      <w:r>
        <w:rPr>
          <w:rFonts w:ascii="IRNazanin" w:hAnsi="IRNazanin" w:eastAsia="IRNazanin"/>
          <w:color w:val="111111"/>
          <w:sz w:val="28"/>
          <w:sz w:val="28"/>
          <w:szCs w:val="28"/>
          <w:rtl w:val="true"/>
          <w:lang w:bidi="fa-IR"/>
        </w:rPr>
        <w:t xml:space="preserve">للمحقق الطوسی خواجه نصیر الدین المتوفی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ذکره بهذا العنوان العام فی کشف الظنون، ثم ذکر فهرس التحریرات و أنهاها إلی سبعة عشر ذکرناها مفصلا</w:t>
      </w:r>
    </w:p>
    <w:p>
      <w:pPr>
        <w:pStyle w:val="Heading3"/>
        <w:numPr>
          <w:ilvl w:val="2"/>
          <w:numId w:val="1"/>
        </w:numPr>
        <w:rPr/>
      </w:pPr>
      <w:bookmarkStart w:id="3711" w:name="__RefHeading___Toc7429847_73709187"/>
      <w:bookmarkStart w:id="3712" w:name="_Toc1673"/>
      <w:bookmarkEnd w:id="3711"/>
      <w:r>
        <w:rPr/>
        <w:t>1414</w:t>
      </w:r>
      <w:r>
        <w:rPr>
          <w:rtl w:val="true"/>
        </w:rPr>
        <w:t xml:space="preserve">- </w:t>
      </w:r>
      <w:r>
        <w:rPr>
          <w:rtl w:val="true"/>
        </w:rPr>
        <w:t>التحریرات‏</w:t>
      </w:r>
      <w:bookmarkEnd w:id="3712"/>
    </w:p>
    <w:p>
      <w:pPr>
        <w:pStyle w:val="BookText"/>
        <w:rPr/>
      </w:pPr>
      <w:r>
        <w:rPr>
          <w:rFonts w:ascii="IRNazanin" w:hAnsi="IRNazanin" w:eastAsia="IRNazanin"/>
          <w:color w:val="111111"/>
          <w:sz w:val="28"/>
          <w:sz w:val="28"/>
          <w:szCs w:val="28"/>
          <w:rtl w:val="true"/>
          <w:lang w:bidi="fa-IR"/>
        </w:rPr>
        <w:t xml:space="preserve">فی الفقه للسید محمد ابن السید هاشم بن الأمیر شجاعت علی الهندی النجفی المتوفی بها سنة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قال فی کتابه نظم اللآلی فی ترجمه نفسه و عد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تقریرات بحث أستاذی الفقیه الشیخ محسن بن محمد الخنفر النجفی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3713" w:name="__RefHeading___Toc7429849_73709187"/>
      <w:bookmarkStart w:id="3714" w:name="_Toc1674"/>
      <w:bookmarkEnd w:id="3713"/>
      <w:r>
        <w:rPr/>
        <w:t>1415</w:t>
      </w:r>
      <w:r>
        <w:rPr>
          <w:rtl w:val="true"/>
        </w:rPr>
        <w:t xml:space="preserve">- </w:t>
      </w:r>
      <w:r>
        <w:rPr>
          <w:rtl w:val="true"/>
        </w:rPr>
        <w:t>تحریف القرآن‏</w:t>
      </w:r>
      <w:bookmarkEnd w:id="3714"/>
    </w:p>
    <w:p>
      <w:pPr>
        <w:pStyle w:val="BookText"/>
        <w:rPr/>
      </w:pPr>
      <w:r>
        <w:rPr>
          <w:rFonts w:ascii="IRNazanin" w:hAnsi="IRNazanin" w:eastAsia="IRNazanin"/>
          <w:color w:val="111111"/>
          <w:sz w:val="28"/>
          <w:sz w:val="28"/>
          <w:szCs w:val="28"/>
          <w:rtl w:val="true"/>
          <w:lang w:bidi="fa-IR"/>
        </w:rPr>
        <w:t xml:space="preserve">بلغة أردو للسید راحت حسین بن ظاهر حسین الکوپال‏پوری المعاصر المولود سنة </w:t>
      </w:r>
      <w:r>
        <w:rPr>
          <w:rFonts w:eastAsia="IRNazanin" w:cs="IRNazanin"/>
          <w:color w:val="111111"/>
          <w:sz w:val="28"/>
          <w:szCs w:val="28"/>
          <w:lang w:bidi="fa-IR"/>
        </w:rPr>
        <w:t>1297</w:t>
      </w:r>
    </w:p>
    <w:p>
      <w:pPr>
        <w:pStyle w:val="Heading3"/>
        <w:numPr>
          <w:ilvl w:val="2"/>
          <w:numId w:val="1"/>
        </w:numPr>
        <w:rPr/>
      </w:pPr>
      <w:bookmarkStart w:id="3715" w:name="__RefHeading___Toc7429851_73709187"/>
      <w:bookmarkStart w:id="3716" w:name="_Toc1675"/>
      <w:bookmarkEnd w:id="3715"/>
      <w:r>
        <w:rPr/>
        <w:t>1416</w:t>
      </w:r>
      <w:r>
        <w:rPr>
          <w:rtl w:val="true"/>
        </w:rPr>
        <w:t xml:space="preserve">- </w:t>
      </w:r>
      <w:r>
        <w:rPr>
          <w:rtl w:val="true"/>
        </w:rPr>
        <w:t>تحریف القرآن‏</w:t>
      </w:r>
      <w:bookmarkEnd w:id="3716"/>
    </w:p>
    <w:p>
      <w:pPr>
        <w:pStyle w:val="BookText"/>
        <w:rPr/>
      </w:pPr>
      <w:r>
        <w:rPr>
          <w:rFonts w:ascii="IRNazanin" w:hAnsi="IRNazanin" w:eastAsia="IRNazanin"/>
          <w:color w:val="111111"/>
          <w:sz w:val="28"/>
          <w:sz w:val="28"/>
          <w:szCs w:val="28"/>
          <w:rtl w:val="true"/>
          <w:lang w:bidi="fa-IR"/>
        </w:rPr>
        <w:t xml:space="preserve">بلغة أردو للسید علی نقی بن السید أبی الحسن النقوی اللکهنوی المعاصر المولود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فهرست‏</w:t>
      </w:r>
    </w:p>
    <w:p>
      <w:pPr>
        <w:pStyle w:val="Heading3"/>
        <w:numPr>
          <w:ilvl w:val="2"/>
          <w:numId w:val="1"/>
        </w:numPr>
        <w:rPr/>
      </w:pPr>
      <w:bookmarkStart w:id="3717" w:name="__RefHeading___Toc7429853_73709187"/>
      <w:bookmarkStart w:id="3718" w:name="_Toc1676"/>
      <w:bookmarkEnd w:id="3717"/>
      <w:r>
        <w:rPr/>
        <w:t>1417</w:t>
      </w:r>
      <w:r>
        <w:rPr>
          <w:rtl w:val="true"/>
        </w:rPr>
        <w:t xml:space="preserve">- </w:t>
      </w:r>
      <w:r>
        <w:rPr>
          <w:rtl w:val="true"/>
        </w:rPr>
        <w:t>التحریف و التبدیل‏</w:t>
      </w:r>
      <w:bookmarkEnd w:id="37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محمد بن الحسن الصیرفی الکوفی‏ </w:t>
      </w:r>
      <w:bookmarkStart w:id="3719" w:name="pg11677_135525"/>
    </w:p>
    <w:p>
      <w:pPr>
        <w:pStyle w:val="BookText"/>
        <w:rPr/>
      </w:pPr>
      <w:bookmarkEnd w:id="3719"/>
      <w:r>
        <w:rPr>
          <w:rFonts w:ascii="IRNazanin" w:hAnsi="IRNazanin" w:eastAsia="IRNazanin"/>
          <w:color w:val="111111"/>
          <w:sz w:val="28"/>
          <w:sz w:val="28"/>
          <w:szCs w:val="28"/>
          <w:rtl w:val="true"/>
          <w:lang w:bidi="fa-IR"/>
        </w:rPr>
        <w:t xml:space="preserve">ذکره الشیخ فی الفهرست، و مر فی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کلمتنا فی المراد من التحریف و یأتی التنزیل و التحریف‏</w:t>
      </w:r>
    </w:p>
    <w:p>
      <w:pPr>
        <w:pStyle w:val="Heading3"/>
        <w:numPr>
          <w:ilvl w:val="2"/>
          <w:numId w:val="1"/>
        </w:numPr>
        <w:rPr/>
      </w:pPr>
      <w:bookmarkStart w:id="3720" w:name="__RefHeading___Toc7429855_73709187"/>
      <w:bookmarkStart w:id="3721" w:name="_Toc1677"/>
      <w:bookmarkEnd w:id="3720"/>
      <w:r>
        <w:rPr/>
        <w:t>1418</w:t>
      </w:r>
      <w:r>
        <w:rPr>
          <w:rtl w:val="true"/>
        </w:rPr>
        <w:t xml:space="preserve">- </w:t>
      </w:r>
      <w:r>
        <w:rPr>
          <w:rtl w:val="true"/>
        </w:rPr>
        <w:t>تحریم الخمر فی الإسلام‏</w:t>
      </w:r>
      <w:bookmarkEnd w:id="3721"/>
    </w:p>
    <w:p>
      <w:pPr>
        <w:pStyle w:val="BookText"/>
        <w:rPr/>
      </w:pPr>
      <w:r>
        <w:rPr>
          <w:rFonts w:ascii="IRNazanin" w:hAnsi="IRNazanin" w:eastAsia="IRNazanin"/>
          <w:color w:val="111111"/>
          <w:sz w:val="28"/>
          <w:sz w:val="28"/>
          <w:szCs w:val="28"/>
          <w:rtl w:val="true"/>
          <w:lang w:bidi="fa-IR"/>
        </w:rPr>
        <w:t>للمولوی السید أحمد بن السید محمد إبراهیم بن السید محمد تقی بن السید حسین بن السید دلدار علی النقوی اللکهنوی المعاصر مؤلف ورثة الأنبیاء و غیره، طبع بلغة أردو</w:t>
      </w:r>
    </w:p>
    <w:p>
      <w:pPr>
        <w:pStyle w:val="Heading3"/>
        <w:numPr>
          <w:ilvl w:val="2"/>
          <w:numId w:val="1"/>
        </w:numPr>
        <w:rPr/>
      </w:pPr>
      <w:bookmarkStart w:id="3722" w:name="__RefHeading___Toc7429857_73709187"/>
      <w:bookmarkStart w:id="3723" w:name="_Toc1678"/>
      <w:bookmarkEnd w:id="3722"/>
      <w:r>
        <w:rPr/>
        <w:t>1419</w:t>
      </w:r>
      <w:r>
        <w:rPr>
          <w:rtl w:val="true"/>
        </w:rPr>
        <w:t xml:space="preserve">- </w:t>
      </w:r>
      <w:r>
        <w:rPr>
          <w:rtl w:val="true"/>
        </w:rPr>
        <w:t>تحریم الفقاع‏</w:t>
      </w:r>
      <w:bookmarkEnd w:id="3723"/>
    </w:p>
    <w:p>
      <w:pPr>
        <w:pStyle w:val="BookText"/>
        <w:rPr/>
      </w:pPr>
      <w:r>
        <w:rPr>
          <w:rFonts w:ascii="IRNazanin" w:hAnsi="IRNazanin" w:eastAsia="IRNazanin"/>
          <w:color w:val="111111"/>
          <w:sz w:val="28"/>
          <w:sz w:val="28"/>
          <w:szCs w:val="28"/>
          <w:rtl w:val="true"/>
          <w:lang w:bidi="fa-IR"/>
        </w:rPr>
        <w:t xml:space="preserve">للشیخ الصدوق أبی جعفر محمد بن علی بن بابویه القمی المدفون بالری سنة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عده النجاشی من کتبه و یأتی مسألة فی تحریم الفقاع فی المیم و رسائل فی تحریم الفقاع فی حرف الراء مع رسائل أخر فی تحریم موضوعات أخری کلها فی حرف الراء بعنوان الرسالة</w:t>
      </w:r>
    </w:p>
    <w:p>
      <w:pPr>
        <w:pStyle w:val="Heading3"/>
        <w:numPr>
          <w:ilvl w:val="2"/>
          <w:numId w:val="1"/>
        </w:numPr>
        <w:rPr/>
      </w:pPr>
      <w:bookmarkStart w:id="3724" w:name="__RefHeading___Toc7429859_73709187"/>
      <w:bookmarkStart w:id="3725" w:name="_Toc1679"/>
      <w:bookmarkEnd w:id="3724"/>
      <w:r>
        <w:rPr/>
        <w:t>1420</w:t>
      </w:r>
      <w:r>
        <w:rPr>
          <w:rtl w:val="true"/>
        </w:rPr>
        <w:t xml:space="preserve">- </w:t>
      </w:r>
      <w:r>
        <w:rPr>
          <w:rtl w:val="true"/>
        </w:rPr>
        <w:t>التحصیل‏</w:t>
      </w:r>
      <w:bookmarkEnd w:id="3725"/>
    </w:p>
    <w:p>
      <w:pPr>
        <w:pStyle w:val="BookText"/>
        <w:rPr/>
      </w:pPr>
      <w:r>
        <w:rPr>
          <w:rFonts w:ascii="IRNazanin" w:hAnsi="IRNazanin" w:eastAsia="IRNazanin"/>
          <w:color w:val="111111"/>
          <w:sz w:val="28"/>
          <w:sz w:val="28"/>
          <w:szCs w:val="28"/>
          <w:rtl w:val="true"/>
          <w:lang w:bidi="fa-IR"/>
        </w:rPr>
        <w:t xml:space="preserve">فی المنطق و الریاضی و الطبیعی و الإلهی علی طریقة المشائیین، للحکیم أبی الحسن بهمنیار بن مرزبان الآذربایجانی المتوفی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کان من أعیان تلامیذ الشیخ أبی علی بن سینا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یستحقه بعلو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القدر من الحکمة إذا أحکم سهل السبیل إلی ما بعده من التدقیق و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سیدنا العلامة أبی محمد الحسن صدر الدین، و أخری فی زنجان عند السید محمد رضا بن الحاج السید محمد الذی توفی سنة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و نسخه فی مکتبة المجلس بطهران فیها المنطق و مبحث علم ما بعد الطبیعة من القسم الثانی، فراجعه</w:t>
      </w:r>
      <w:r>
        <w:rPr>
          <w:rFonts w:eastAsia="IRNazanin" w:cs="IRNazanin"/>
          <w:color w:val="111111"/>
          <w:sz w:val="28"/>
          <w:szCs w:val="28"/>
          <w:rtl w:val="true"/>
          <w:lang w:bidi="fa-IR"/>
        </w:rPr>
        <w:t>.</w:t>
      </w:r>
    </w:p>
    <w:p>
      <w:pPr>
        <w:pStyle w:val="Heading3"/>
        <w:numPr>
          <w:ilvl w:val="2"/>
          <w:numId w:val="1"/>
        </w:numPr>
        <w:rPr/>
      </w:pPr>
      <w:bookmarkStart w:id="3726" w:name="__RefHeading___Toc7429861_73709187"/>
      <w:bookmarkStart w:id="3727" w:name="_Toc1680"/>
      <w:bookmarkEnd w:id="3726"/>
      <w:r>
        <w:rPr/>
        <w:t>1421</w:t>
      </w:r>
      <w:r>
        <w:rPr>
          <w:rtl w:val="true"/>
        </w:rPr>
        <w:t xml:space="preserve">- </w:t>
      </w:r>
      <w:r>
        <w:rPr>
          <w:rtl w:val="true"/>
        </w:rPr>
        <w:t>التحصیل‏</w:t>
      </w:r>
      <w:bookmarkEnd w:id="3727"/>
    </w:p>
    <w:p>
      <w:pPr>
        <w:pStyle w:val="BookText"/>
        <w:rPr/>
      </w:pPr>
      <w:r>
        <w:rPr>
          <w:rFonts w:ascii="IRNazanin" w:hAnsi="IRNazanin" w:eastAsia="IRNazanin"/>
          <w:color w:val="111111"/>
          <w:sz w:val="28"/>
          <w:sz w:val="28"/>
          <w:szCs w:val="28"/>
          <w:rtl w:val="true"/>
          <w:lang w:bidi="fa-IR"/>
        </w:rPr>
        <w:t>الفارسی ترجمه لتحصیل بهمنیار المذکور، احتمل صاحب الروضات أن تکون الترجمة لمؤلف الأصل و أن تکون لغیره، و ظاهره أنه رأی الترجمة أو کانت عنده</w:t>
      </w:r>
      <w:r>
        <w:rPr>
          <w:rFonts w:eastAsia="IRNazanin" w:cs="IRNazanin"/>
          <w:color w:val="111111"/>
          <w:sz w:val="28"/>
          <w:szCs w:val="28"/>
          <w:rtl w:val="true"/>
          <w:lang w:bidi="fa-IR"/>
        </w:rPr>
        <w:t>.</w:t>
      </w:r>
    </w:p>
    <w:p>
      <w:pPr>
        <w:pStyle w:val="Heading3"/>
        <w:numPr>
          <w:ilvl w:val="2"/>
          <w:numId w:val="1"/>
        </w:numPr>
        <w:rPr/>
      </w:pPr>
      <w:bookmarkStart w:id="3728" w:name="__RefHeading___Toc7429863_73709187"/>
      <w:bookmarkStart w:id="3729" w:name="_Toc1681"/>
      <w:bookmarkEnd w:id="3728"/>
      <w:r>
        <w:rPr/>
        <w:t>1422</w:t>
      </w:r>
      <w:r>
        <w:rPr>
          <w:rtl w:val="true"/>
        </w:rPr>
        <w:t xml:space="preserve">- </w:t>
      </w:r>
      <w:r>
        <w:rPr>
          <w:rtl w:val="true"/>
        </w:rPr>
        <w:t>کتاب التحصیل‏</w:t>
      </w:r>
      <w:bookmarkEnd w:id="37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کبیر فی عدة أجزاء للسید رضی الدین‏ </w:t>
      </w:r>
      <w:bookmarkStart w:id="3730" w:name="pg11677_135526"/>
    </w:p>
    <w:p>
      <w:pPr>
        <w:pStyle w:val="BookText"/>
        <w:rPr/>
      </w:pPr>
      <w:bookmarkEnd w:id="3730"/>
      <w:r>
        <w:rPr>
          <w:rFonts w:ascii="IRNazanin" w:hAnsi="IRNazanin" w:eastAsia="IRNazanin"/>
          <w:color w:val="111111"/>
          <w:sz w:val="28"/>
          <w:sz w:val="28"/>
          <w:szCs w:val="28"/>
          <w:rtl w:val="true"/>
          <w:lang w:bidi="fa-IR"/>
        </w:rPr>
        <w:t xml:space="preserve">أبی القاسم علی بن موسی بن طاوس الحسنی الحلی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نفسه فی کتابه المجتنی، و عده الشیخ تقی الدین الکفعمی من مآخذ کتابه بلد الأمین و ینقل عنه فی مصباحه الموسوم بالجنة الواقیة، فالظاهر من النقل عنه فی هذه الکتب أنه من کتب الدعاء لکنه یظهر من موضعین من کتابه الإقبال أن فیه التراجم قال فی الإقبال فی عمل النصف من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رویناه فی الجزء الثانی من کتاب التحصیل فی ترجمه أحمد بن المبارک بن منصور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ذکر ابن خالویه راوی مناجاة شعبان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ذکرناه فی الجزء الثالث من التحصیل</w:t>
      </w:r>
      <w:r>
        <w:rPr>
          <w:rFonts w:eastAsia="IRNazanin" w:cs="IRNazanin"/>
          <w:color w:val="111111"/>
          <w:sz w:val="28"/>
          <w:szCs w:val="28"/>
          <w:rtl w:val="true"/>
          <w:lang w:bidi="fa-IR"/>
        </w:rPr>
        <w:t>).</w:t>
      </w:r>
    </w:p>
    <w:p>
      <w:pPr>
        <w:pStyle w:val="Heading3"/>
        <w:numPr>
          <w:ilvl w:val="2"/>
          <w:numId w:val="1"/>
        </w:numPr>
        <w:rPr/>
      </w:pPr>
      <w:bookmarkStart w:id="3731" w:name="__RefHeading___Toc7429865_73709187"/>
      <w:bookmarkStart w:id="3732" w:name="_Toc1682"/>
      <w:bookmarkEnd w:id="3731"/>
      <w:r>
        <w:rPr/>
        <w:t>1423</w:t>
      </w:r>
      <w:r>
        <w:rPr>
          <w:rtl w:val="true"/>
        </w:rPr>
        <w:t xml:space="preserve">- </w:t>
      </w:r>
      <w:r>
        <w:rPr>
          <w:rtl w:val="true"/>
        </w:rPr>
        <w:t>تحصیل الاطمینان‏</w:t>
      </w:r>
      <w:bookmarkEnd w:id="3732"/>
    </w:p>
    <w:p>
      <w:pPr>
        <w:pStyle w:val="BookText"/>
        <w:rPr/>
      </w:pPr>
      <w:r>
        <w:rPr>
          <w:rFonts w:ascii="IRNazanin" w:hAnsi="IRNazanin" w:eastAsia="IRNazanin"/>
          <w:color w:val="111111"/>
          <w:sz w:val="28"/>
          <w:sz w:val="28"/>
          <w:szCs w:val="28"/>
          <w:rtl w:val="true"/>
          <w:lang w:bidi="fa-IR"/>
        </w:rPr>
        <w:t xml:space="preserve">فی شرح زبدة البیان فی تفسیر آیات الأحکام من القرآن تألیف المولی الأردبیلی، للسید محمد إبراهیم بن الأمیر معصوم بن الأمیر فصیح بن الأمیر أولیاء الحسینی التبریزی القزوینی المتوفی بها سنة </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 xml:space="preserve">، برز منه مجلد کبیر إلی أواسط کتاب الصلاة،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توجهنا إلی حریم أنسک یا من لیس لإدراک کنه صفاته سبیل، و توسلنا إلی قدیم قدسک یا من تنزهت کلماته المحکمة من التأویل و التفسیر، معترفین بالعجز عن حمدک بزبدة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الأصلیة التی علیها تقریظ أستاذه المحقق آقا جمال الدین الخوانساری بخطه توجد عند أحفاده بقزوین، و أورد ولده السید حسین بن إبراهیم صورة هذا التقریظ فی کتابه معارج الأحکام و تاریخ التقریظ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3733" w:name="__RefHeading___Toc7429867_73709187"/>
      <w:bookmarkStart w:id="3734" w:name="_Toc1683"/>
      <w:bookmarkEnd w:id="3733"/>
      <w:r>
        <w:rPr/>
        <w:t>1424</w:t>
      </w:r>
      <w:r>
        <w:rPr>
          <w:rtl w:val="true"/>
        </w:rPr>
        <w:t xml:space="preserve">- </w:t>
      </w:r>
      <w:r>
        <w:rPr>
          <w:rtl w:val="true"/>
        </w:rPr>
        <w:t>تحصیل السداد</w:t>
      </w:r>
      <w:bookmarkEnd w:id="3734"/>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واجب الاعتقاد تصنیف آیة الله العلامة الحلی، و له شروح منها الموسوم ب الاعتماد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و إن لم یذکر فیه اسم الشارح لکن یظهر </w:t>
      </w:r>
      <w:bookmarkStart w:id="3735" w:name="pg11677_135527"/>
    </w:p>
    <w:p>
      <w:pPr>
        <w:pStyle w:val="BookText"/>
        <w:rPr/>
      </w:pPr>
      <w:bookmarkEnd w:id="3735"/>
      <w:r>
        <w:rPr>
          <w:rFonts w:ascii="IRNazanin" w:hAnsi="IRNazanin" w:eastAsia="IRNazanin"/>
          <w:color w:val="111111"/>
          <w:sz w:val="28"/>
          <w:sz w:val="28"/>
          <w:szCs w:val="28"/>
          <w:rtl w:val="true"/>
          <w:lang w:bidi="fa-IR"/>
        </w:rPr>
        <w:t xml:space="preserve">من بعض القرائن أنه تألیف الشیخ ظهیر الدین أبی إسحاق إبراهیم بن الشیخ نور الدین علی بن عبد العالی المیسی ألفه لولده الشیخ عبد الکریم الذی أجازه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أنار قلوب العارفین بمصابیح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کما أوجب الله تعالی طاعة الولد لوالده أوجب علی الوالد إهداء الولد إلی مراشده، و لما کان الولد عبد الکریم یلوح علیه دلائل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توصیفه واجب الاعتقاد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الخاصیة أن جمیع ما فیه عدا التسلیم من المسائل الفقهیة مجمع علیه بین فقهاء الإمامیة و لم یتعد فیه من الواجبات إلی ذکر شی‏ء من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الکلام فی التسلیم استدل الشارح لوجوبه بأنه مقدمه للواجب لأن الخروج من الصلاة واجب و لا یتم الا به و فی آخره بعد تمام الأمر بالمعروف و النهی عن المنکر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و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ولده وصیة بعنوان یا بنی یا بنی مقدار ورقتین، رأیت منه نسخا منها عند الشیخ میرزا محمد علی الأردوبادی و أخری عند السید هادی الإشکوری</w:t>
      </w:r>
      <w:r>
        <w:rPr>
          <w:rFonts w:eastAsia="IRNazanin" w:cs="IRNazanin"/>
          <w:color w:val="111111"/>
          <w:sz w:val="28"/>
          <w:szCs w:val="28"/>
          <w:rtl w:val="true"/>
          <w:lang w:bidi="fa-IR"/>
        </w:rPr>
        <w:t>.</w:t>
      </w:r>
    </w:p>
    <w:p>
      <w:pPr>
        <w:pStyle w:val="Heading3"/>
        <w:numPr>
          <w:ilvl w:val="2"/>
          <w:numId w:val="1"/>
        </w:numPr>
        <w:rPr/>
      </w:pPr>
      <w:bookmarkStart w:id="3736" w:name="__RefHeading___Toc7429869_73709187"/>
      <w:bookmarkStart w:id="3737" w:name="_Toc1684"/>
      <w:bookmarkEnd w:id="3736"/>
      <w:r>
        <w:rPr/>
        <w:t>1425</w:t>
      </w:r>
      <w:r>
        <w:rPr>
          <w:rtl w:val="true"/>
        </w:rPr>
        <w:t xml:space="preserve">- </w:t>
      </w:r>
      <w:r>
        <w:rPr>
          <w:rtl w:val="true"/>
        </w:rPr>
        <w:t>تحصیل السعادة</w:t>
      </w:r>
      <w:bookmarkEnd w:id="3737"/>
    </w:p>
    <w:p>
      <w:pPr>
        <w:pStyle w:val="BookText"/>
        <w:rPr/>
      </w:pPr>
      <w:r>
        <w:rPr>
          <w:rFonts w:ascii="IRNazanin" w:hAnsi="IRNazanin" w:eastAsia="IRNazanin"/>
          <w:color w:val="111111"/>
          <w:sz w:val="28"/>
          <w:sz w:val="28"/>
          <w:szCs w:val="28"/>
          <w:rtl w:val="true"/>
          <w:lang w:bidi="fa-IR"/>
        </w:rPr>
        <w:t xml:space="preserve">فی الحکمة للمعلم الثانی أبی نصر محمد بن أحمد بن طرخان الفارابی المتوفی سنة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طبع بمطبعة دائرة المعارف بحیدرآباد دکن</w:t>
      </w:r>
      <w:r>
        <w:rPr>
          <w:rFonts w:eastAsia="IRNazanin" w:cs="IRNazanin"/>
          <w:color w:val="111111"/>
          <w:sz w:val="28"/>
          <w:szCs w:val="28"/>
          <w:rtl w:val="true"/>
          <w:lang w:bidi="fa-IR"/>
        </w:rPr>
        <w:t>.</w:t>
      </w:r>
    </w:p>
    <w:p>
      <w:pPr>
        <w:pStyle w:val="Heading3"/>
        <w:numPr>
          <w:ilvl w:val="2"/>
          <w:numId w:val="1"/>
        </w:numPr>
        <w:rPr/>
      </w:pPr>
      <w:bookmarkStart w:id="3738" w:name="__RefHeading___Toc7429871_73709187"/>
      <w:bookmarkStart w:id="3739" w:name="_Toc1685"/>
      <w:bookmarkEnd w:id="3738"/>
      <w:r>
        <w:rPr/>
        <w:t>1426</w:t>
      </w:r>
      <w:r>
        <w:rPr>
          <w:rtl w:val="true"/>
        </w:rPr>
        <w:t xml:space="preserve">- </w:t>
      </w:r>
      <w:r>
        <w:rPr>
          <w:rtl w:val="true"/>
        </w:rPr>
        <w:t>تحصیل الفروع الدینیة</w:t>
      </w:r>
      <w:bookmarkEnd w:id="3739"/>
    </w:p>
    <w:p>
      <w:pPr>
        <w:pStyle w:val="BookText"/>
        <w:rPr/>
      </w:pPr>
      <w:r>
        <w:rPr>
          <w:rFonts w:ascii="IRNazanin" w:hAnsi="IRNazanin" w:eastAsia="IRNazanin"/>
          <w:color w:val="111111"/>
          <w:sz w:val="28"/>
          <w:sz w:val="28"/>
          <w:szCs w:val="28"/>
          <w:rtl w:val="true"/>
          <w:lang w:bidi="fa-IR"/>
        </w:rPr>
        <w:t xml:space="preserve">فی فقه الإمامیة علی نحو الإیجاز لسید مشایخنا العلامة السید أبی محمد الحسن صدر الدین الموسوی الکاظمی المتوفی بها 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خرج منه کتاب الطهارة و الصلاة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تشریف عباده بالتکلیف بمعرفة شریعته</w:t>
      </w:r>
      <w:r>
        <w:rPr>
          <w:rFonts w:eastAsia="IRNazanin" w:cs="IRNazanin"/>
          <w:color w:val="111111"/>
          <w:sz w:val="28"/>
          <w:szCs w:val="28"/>
          <w:rtl w:val="true"/>
          <w:lang w:bidi="fa-IR"/>
        </w:rPr>
        <w:t>).</w:t>
      </w:r>
    </w:p>
    <w:p>
      <w:pPr>
        <w:pStyle w:val="Heading3"/>
        <w:numPr>
          <w:ilvl w:val="2"/>
          <w:numId w:val="1"/>
        </w:numPr>
        <w:rPr/>
      </w:pPr>
      <w:bookmarkStart w:id="3740" w:name="__RefHeading___Toc7429873_73709187"/>
      <w:bookmarkStart w:id="3741" w:name="_Toc1686"/>
      <w:bookmarkEnd w:id="3740"/>
      <w:r>
        <w:rPr/>
        <w:t>1427</w:t>
      </w:r>
      <w:r>
        <w:rPr>
          <w:rtl w:val="true"/>
        </w:rPr>
        <w:t xml:space="preserve">- </w:t>
      </w:r>
      <w:r>
        <w:rPr>
          <w:rtl w:val="true"/>
        </w:rPr>
        <w:t>تحصیل الملخص‏</w:t>
      </w:r>
      <w:bookmarkEnd w:id="374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لآیة الله العلامة الحلی الشیخ جمال الدین الحسن بن یوسف بن علی بن المطهر المتوفی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قال فی‏ </w:t>
      </w:r>
      <w:bookmarkStart w:id="3742" w:name="pg11677_135528"/>
    </w:p>
    <w:p>
      <w:pPr>
        <w:pStyle w:val="BookText"/>
        <w:rPr/>
      </w:pPr>
      <w:bookmarkEnd w:id="3742"/>
      <w:r>
        <w:rPr>
          <w:rFonts w:ascii="IRNazanin" w:hAnsi="IRNazanin" w:eastAsia="IRNazanin"/>
          <w:color w:val="111111"/>
          <w:sz w:val="28"/>
          <w:sz w:val="28"/>
          <w:szCs w:val="28"/>
          <w:rtl w:val="true"/>
          <w:lang w:bidi="fa-IR"/>
        </w:rPr>
        <w:t>المسائل المهنائیة إنه خرج منه مجلد</w:t>
      </w:r>
      <w:r>
        <w:rPr>
          <w:rFonts w:eastAsia="IRNazanin" w:cs="IRNazanin"/>
          <w:color w:val="111111"/>
          <w:sz w:val="28"/>
          <w:szCs w:val="28"/>
          <w:rtl w:val="true"/>
          <w:lang w:bidi="fa-IR"/>
        </w:rPr>
        <w:t>.</w:t>
      </w:r>
    </w:p>
    <w:p>
      <w:pPr>
        <w:pStyle w:val="Heading3"/>
        <w:numPr>
          <w:ilvl w:val="2"/>
          <w:numId w:val="1"/>
        </w:numPr>
        <w:rPr/>
      </w:pPr>
      <w:bookmarkStart w:id="3743" w:name="__RefHeading___Toc7429875_73709187"/>
      <w:bookmarkStart w:id="3744" w:name="_Toc1687"/>
      <w:bookmarkEnd w:id="3743"/>
      <w:r>
        <w:rPr/>
        <w:t>1428</w:t>
      </w:r>
      <w:r>
        <w:rPr>
          <w:rtl w:val="true"/>
        </w:rPr>
        <w:t xml:space="preserve">- </w:t>
      </w:r>
      <w:r>
        <w:rPr>
          <w:rtl w:val="true"/>
        </w:rPr>
        <w:t>تحصیل المنافع‏</w:t>
      </w:r>
      <w:bookmarkEnd w:id="3744"/>
    </w:p>
    <w:p>
      <w:pPr>
        <w:pStyle w:val="BookText"/>
        <w:rPr/>
      </w:pPr>
      <w:r>
        <w:rPr>
          <w:rFonts w:ascii="IRNazanin" w:hAnsi="IRNazanin" w:eastAsia="IRNazanin"/>
          <w:color w:val="111111"/>
          <w:sz w:val="28"/>
          <w:sz w:val="28"/>
          <w:szCs w:val="28"/>
          <w:rtl w:val="true"/>
          <w:lang w:bidi="fa-IR"/>
        </w:rPr>
        <w:t>فی الفقه للشیخ تقی الدین الحسن بن علی بن داود الحلی الفقیه الأدیب الرجالی مؤلف الرجال المشهور ب رجال ابن داود کان معاصر العلامة الحلی و مشارکه فی التلمذ علی السید أبی الفضائل أحمد بن طاوس، حکی لنا السید محمد باقر المدعو بحاج آقا ابن الحاج السید أسد الله بن حجة الإسلام الأصفهانی أنه موجود فی خزانة کتبهم” محمد باقر بن السید أسد الله الأصفهانی” بأصفهان</w:t>
      </w:r>
      <w:r>
        <w:rPr>
          <w:rFonts w:eastAsia="IRNazanin" w:cs="IRNazanin"/>
          <w:color w:val="111111"/>
          <w:sz w:val="28"/>
          <w:szCs w:val="28"/>
          <w:rtl w:val="true"/>
          <w:lang w:bidi="fa-IR"/>
        </w:rPr>
        <w:t>.</w:t>
      </w:r>
    </w:p>
    <w:p>
      <w:pPr>
        <w:pStyle w:val="Heading3"/>
        <w:numPr>
          <w:ilvl w:val="2"/>
          <w:numId w:val="1"/>
        </w:numPr>
        <w:rPr/>
      </w:pPr>
      <w:bookmarkStart w:id="3745" w:name="__RefHeading___Toc7429877_73709187"/>
      <w:bookmarkStart w:id="3746" w:name="_Toc1688"/>
      <w:bookmarkEnd w:id="3745"/>
      <w:r>
        <w:rPr/>
        <w:t>1429</w:t>
      </w:r>
      <w:r>
        <w:rPr>
          <w:rtl w:val="true"/>
        </w:rPr>
        <w:t xml:space="preserve">- </w:t>
      </w:r>
      <w:r>
        <w:rPr>
          <w:rtl w:val="true"/>
        </w:rPr>
        <w:t>تحصیل النجاة</w:t>
      </w:r>
      <w:bookmarkEnd w:id="3746"/>
    </w:p>
    <w:p>
      <w:pPr>
        <w:pStyle w:val="BookText"/>
        <w:rPr/>
      </w:pPr>
      <w:r>
        <w:rPr>
          <w:rFonts w:ascii="IRNazanin" w:hAnsi="IRNazanin" w:eastAsia="IRNazanin"/>
          <w:color w:val="111111"/>
          <w:sz w:val="28"/>
          <w:sz w:val="28"/>
          <w:szCs w:val="28"/>
          <w:rtl w:val="true"/>
          <w:lang w:bidi="fa-IR"/>
        </w:rPr>
        <w:t xml:space="preserve">فی أصول الدین لفخر المحققین ابن آیة الله العلامة الحلی المتوفی سنة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ألفه لتلمیذه السید ناصر الدین حمزة ابن حمزة بن محمد العلوی و لما قرأه السید ناصر الدین المذکور علی المؤلف کتب له المؤلف بخطه إجازة علیه فی سنة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قال صاحب الریاض فی ترجمه السید ناصر الدین حمزة إنی رأیت النسخة المقروة علی المؤلف مع إجازته و معها جوابات مسائل السید ناصر الدین المذکور عن شیخه فخر المحققین</w:t>
      </w:r>
      <w:r>
        <w:rPr>
          <w:rFonts w:eastAsia="IRNazanin" w:cs="IRNazanin"/>
          <w:color w:val="111111"/>
          <w:sz w:val="28"/>
          <w:szCs w:val="28"/>
          <w:rtl w:val="true"/>
          <w:lang w:bidi="fa-IR"/>
        </w:rPr>
        <w:t>.</w:t>
      </w:r>
    </w:p>
    <w:p>
      <w:pPr>
        <w:pStyle w:val="Heading3"/>
        <w:numPr>
          <w:ilvl w:val="2"/>
          <w:numId w:val="1"/>
        </w:numPr>
        <w:rPr/>
      </w:pPr>
      <w:bookmarkStart w:id="3747" w:name="__RefHeading___Toc7429879_73709187"/>
      <w:bookmarkStart w:id="3748" w:name="_Toc1689"/>
      <w:bookmarkEnd w:id="3747"/>
      <w:r>
        <w:rPr/>
        <w:t>1430</w:t>
      </w:r>
      <w:r>
        <w:rPr>
          <w:rtl w:val="true"/>
        </w:rPr>
        <w:t xml:space="preserve">- </w:t>
      </w:r>
      <w:r>
        <w:rPr>
          <w:rtl w:val="true"/>
        </w:rPr>
        <w:t>التحصین‏</w:t>
      </w:r>
      <w:bookmarkEnd w:id="3748"/>
    </w:p>
    <w:p>
      <w:pPr>
        <w:pStyle w:val="BookText"/>
        <w:rPr/>
      </w:pPr>
      <w:r>
        <w:rPr>
          <w:rFonts w:ascii="IRNazanin" w:hAnsi="IRNazanin" w:eastAsia="IRNazanin"/>
          <w:color w:val="111111"/>
          <w:sz w:val="28"/>
          <w:sz w:val="28"/>
          <w:szCs w:val="28"/>
          <w:rtl w:val="true"/>
          <w:lang w:bidi="fa-IR"/>
        </w:rPr>
        <w:t xml:space="preserve">فی صفات العارفین من العزلة و الخمول بالأسانید المتلقاة عن آل الرسول صلوات الله علیهم أجمعین، للشیخ أبی العباس أحمد بن محمد بن فهد الحلی المولود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أقطاب فی تصور العزلة، و آدابها، و فوائدها، أوله الحمد لله الذی تجلی لعباده فشغلهم من الشهوات طبع بإیران علی هامش مکارم الأخلاق</w:t>
      </w:r>
      <w:r>
        <w:rPr>
          <w:rFonts w:eastAsia="IRNazanin" w:cs="IRNazanin"/>
          <w:color w:val="111111"/>
          <w:sz w:val="28"/>
          <w:szCs w:val="28"/>
          <w:rtl w:val="true"/>
          <w:lang w:bidi="fa-IR"/>
        </w:rPr>
        <w:t>.</w:t>
      </w:r>
    </w:p>
    <w:p>
      <w:pPr>
        <w:pStyle w:val="Heading3"/>
        <w:numPr>
          <w:ilvl w:val="2"/>
          <w:numId w:val="1"/>
        </w:numPr>
        <w:rPr/>
      </w:pPr>
      <w:bookmarkStart w:id="3749" w:name="__RefHeading___Toc7429881_73709187"/>
      <w:bookmarkStart w:id="3750" w:name="_Toc1690"/>
      <w:bookmarkEnd w:id="3749"/>
      <w:r>
        <w:rPr/>
        <w:t>1431</w:t>
      </w:r>
      <w:r>
        <w:rPr>
          <w:rtl w:val="true"/>
        </w:rPr>
        <w:t xml:space="preserve">- </w:t>
      </w:r>
      <w:r>
        <w:rPr>
          <w:rtl w:val="true"/>
        </w:rPr>
        <w:t>التحصین‏</w:t>
      </w:r>
      <w:bookmarkEnd w:id="375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أسرار ما زاد علی کتاب الیقین للسید جمال السالکین رضی الدین علی بن موسی بن طاوس الحسنی الحلی المولود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عده العلامة المجلسی فی أول البحار </w:t>
      </w:r>
      <w:bookmarkStart w:id="3751" w:name="pg11677_135529"/>
    </w:p>
    <w:p>
      <w:pPr>
        <w:pStyle w:val="BookText"/>
        <w:rPr/>
      </w:pPr>
      <w:bookmarkEnd w:id="3751"/>
      <w:r>
        <w:rPr>
          <w:rFonts w:ascii="IRNazanin" w:hAnsi="IRNazanin" w:eastAsia="IRNazanin"/>
          <w:color w:val="111111"/>
          <w:sz w:val="28"/>
          <w:sz w:val="28"/>
          <w:szCs w:val="28"/>
          <w:rtl w:val="true"/>
          <w:lang w:bidi="fa-IR"/>
        </w:rPr>
        <w:t xml:space="preserve">من مصادره، و ینقل عنه الأمیر محمد أشرف فی فضائل السادات، و حکی عنه شیخنا فی خاتمة المستدرک ما نقله فیه عن کتاب نور الهدی و المنجی من الردی، فیظهر وجود النسخة عندهم، و صرح صاحب الریاض بأن جمیع أخباره مقصورة علی ما فی کتاب نور الهدی الا قلیلا مما أورده فی أواخر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منه أنه لما فرغ من کتاب الیقین باختصاص مولانا علی بإمرة المؤمنین ظفر بکتاب نور الهدی و وجد فیه الاخبار التی تصلح لإدراجها فی کتاب الیقین فألف التحصین من هذه الاخبار و قلیل من غیرها و جعله مستدرک ما فاته فی کتاب الیقین و بما أنه ألف کتاب الیقین بعد کتابه الأنوار الباهرة لأنه أورد خطبة الأنوار بعینها فی أول الیقین و قد مر أن تألیف الأنوار کان حدود سنة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استدراک الیقین قریبا من وفاته، و لعله آخر تصانیفه</w:t>
      </w:r>
      <w:r>
        <w:rPr>
          <w:rFonts w:eastAsia="IRNazanin" w:cs="IRNazanin"/>
          <w:color w:val="111111"/>
          <w:sz w:val="28"/>
          <w:szCs w:val="28"/>
          <w:rtl w:val="true"/>
          <w:lang w:bidi="fa-IR"/>
        </w:rPr>
        <w:t>.</w:t>
      </w:r>
    </w:p>
    <w:p>
      <w:pPr>
        <w:pStyle w:val="Heading3"/>
        <w:numPr>
          <w:ilvl w:val="2"/>
          <w:numId w:val="1"/>
        </w:numPr>
        <w:rPr/>
      </w:pPr>
      <w:bookmarkStart w:id="3752" w:name="__RefHeading___Toc7429883_73709187"/>
      <w:bookmarkStart w:id="3753" w:name="_Toc1691"/>
      <w:bookmarkEnd w:id="3752"/>
      <w:r>
        <w:rPr/>
        <w:t>1432</w:t>
      </w:r>
      <w:r>
        <w:rPr>
          <w:rtl w:val="true"/>
        </w:rPr>
        <w:t xml:space="preserve">- </w:t>
      </w:r>
      <w:r>
        <w:rPr>
          <w:rtl w:val="true"/>
        </w:rPr>
        <w:t>کتاب التحف‏</w:t>
      </w:r>
      <w:bookmarkEnd w:id="3753"/>
    </w:p>
    <w:p>
      <w:pPr>
        <w:pStyle w:val="BookText"/>
        <w:rPr/>
      </w:pPr>
      <w:r>
        <w:rPr>
          <w:rFonts w:ascii="IRNazanin" w:hAnsi="IRNazanin" w:eastAsia="IRNazanin"/>
          <w:color w:val="111111"/>
          <w:sz w:val="28"/>
          <w:sz w:val="28"/>
          <w:szCs w:val="28"/>
          <w:rtl w:val="true"/>
          <w:lang w:bidi="fa-IR"/>
        </w:rPr>
        <w:t xml:space="preserve">لأبی عبد الله محمد بن وهبان بن محمد الدبیلی من مشایخ التلعکبری الذی 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754" w:name="__RefHeading___Toc7429885_73709187"/>
      <w:bookmarkStart w:id="3755" w:name="_Toc1692"/>
      <w:bookmarkEnd w:id="3754"/>
      <w:r>
        <w:rPr/>
        <w:t>1433</w:t>
      </w:r>
      <w:r>
        <w:rPr>
          <w:rtl w:val="true"/>
        </w:rPr>
        <w:t xml:space="preserve">- </w:t>
      </w:r>
      <w:r>
        <w:rPr>
          <w:rtl w:val="true"/>
        </w:rPr>
        <w:t>تحف الاخبار</w:t>
      </w:r>
      <w:bookmarkEnd w:id="37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المعصومین الأبرار للشیخ محمد علی بن الشیخ مهدی آل عبد الغفار المعروف ب الکشمیری القزوینی الکاظمی المقیم بسامراء و نزیل الدجیل أخیرا الفاضل الخطیب المعاصر المتوفی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مجلد کبیر یقرب من عشرین ألف بیت رأیته عنده بخطه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ألهم من معرفته، و هدی إلیه من سبیل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مثبت بتوفیق الله تعالی و معونته من أسماء الهداة المعصومین و الغر المنتجبین و تاریخ ولاداتهم و مناقبهم و فضائلهم و وفیاتهم و جملة من أحوالهم و کیفیة شهاداتهم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bookmarkStart w:id="3756" w:name="pg11677_135530"/>
    </w:p>
    <w:p>
      <w:pPr>
        <w:pStyle w:val="Heading3"/>
        <w:numPr>
          <w:ilvl w:val="2"/>
          <w:numId w:val="1"/>
        </w:numPr>
        <w:rPr/>
      </w:pPr>
      <w:bookmarkStart w:id="3757" w:name="__RefHeading___Toc7429887_73709187"/>
      <w:bookmarkStart w:id="3758" w:name="_Toc1693"/>
      <w:bookmarkEnd w:id="3756"/>
      <w:bookmarkEnd w:id="3757"/>
      <w:r>
        <w:rPr/>
        <w:t>1434</w:t>
      </w:r>
      <w:r>
        <w:rPr>
          <w:rtl w:val="true"/>
        </w:rPr>
        <w:t xml:space="preserve">- </w:t>
      </w:r>
      <w:r>
        <w:rPr>
          <w:rtl w:val="true"/>
        </w:rPr>
        <w:t>تحف الأصول‏</w:t>
      </w:r>
      <w:bookmarkEnd w:id="3758"/>
    </w:p>
    <w:p>
      <w:pPr>
        <w:pStyle w:val="BookText"/>
        <w:rPr/>
      </w:pPr>
      <w:r>
        <w:rPr>
          <w:rFonts w:ascii="IRNazanin" w:hAnsi="IRNazanin" w:eastAsia="IRNazanin"/>
          <w:color w:val="111111"/>
          <w:sz w:val="28"/>
          <w:sz w:val="28"/>
          <w:szCs w:val="28"/>
          <w:rtl w:val="true"/>
          <w:lang w:bidi="fa-IR"/>
        </w:rPr>
        <w:t xml:space="preserve">فی أصول الفقه مجلدات للشیخ عبد النبی بن محمد علی الوفسی العراقی نزیل النجف المعاصر المولود سنة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فی عدة تصانیفه</w:t>
      </w:r>
      <w:r>
        <w:rPr>
          <w:rFonts w:eastAsia="IRNazanin" w:cs="IRNazanin"/>
          <w:color w:val="111111"/>
          <w:sz w:val="28"/>
          <w:szCs w:val="28"/>
          <w:rtl w:val="true"/>
          <w:lang w:bidi="fa-IR"/>
        </w:rPr>
        <w:t>.</w:t>
      </w:r>
    </w:p>
    <w:p>
      <w:pPr>
        <w:pStyle w:val="Heading3"/>
        <w:numPr>
          <w:ilvl w:val="2"/>
          <w:numId w:val="1"/>
        </w:numPr>
        <w:rPr/>
      </w:pPr>
      <w:bookmarkStart w:id="3759" w:name="__RefHeading___Toc7429889_73709187"/>
      <w:bookmarkStart w:id="3760" w:name="_Toc1694"/>
      <w:bookmarkEnd w:id="3759"/>
      <w:r>
        <w:rPr>
          <w:rtl w:val="true"/>
        </w:rPr>
        <w:t>تحف العقول‏</w:t>
      </w:r>
      <w:bookmarkEnd w:id="3760"/>
    </w:p>
    <w:p>
      <w:pPr>
        <w:pStyle w:val="BookText"/>
        <w:rPr/>
      </w:pPr>
      <w:r>
        <w:rPr>
          <w:rFonts w:ascii="IRNazanin" w:hAnsi="IRNazanin" w:eastAsia="IRNazanin"/>
          <w:color w:val="111111"/>
          <w:sz w:val="28"/>
          <w:sz w:val="28"/>
          <w:szCs w:val="28"/>
          <w:rtl w:val="true"/>
          <w:lang w:bidi="fa-IR"/>
        </w:rPr>
        <w:t>للقاضی نور الله التستری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تحفه العقول یأتی</w:t>
      </w:r>
      <w:r>
        <w:rPr>
          <w:rFonts w:eastAsia="IRNazanin" w:cs="IRNazanin"/>
          <w:color w:val="111111"/>
          <w:sz w:val="28"/>
          <w:szCs w:val="28"/>
          <w:rtl w:val="true"/>
          <w:lang w:bidi="fa-IR"/>
        </w:rPr>
        <w:t>.</w:t>
      </w:r>
    </w:p>
    <w:p>
      <w:pPr>
        <w:pStyle w:val="Heading3"/>
        <w:numPr>
          <w:ilvl w:val="2"/>
          <w:numId w:val="1"/>
        </w:numPr>
        <w:rPr/>
      </w:pPr>
      <w:bookmarkStart w:id="3761" w:name="__RefHeading___Toc7429891_73709187"/>
      <w:bookmarkStart w:id="3762" w:name="_Toc1695"/>
      <w:bookmarkEnd w:id="3761"/>
      <w:r>
        <w:rPr/>
        <w:t>1435</w:t>
      </w:r>
      <w:r>
        <w:rPr>
          <w:rtl w:val="true"/>
        </w:rPr>
        <w:t xml:space="preserve">- </w:t>
      </w:r>
      <w:r>
        <w:rPr>
          <w:rtl w:val="true"/>
        </w:rPr>
        <w:t>تحف العقول‏</w:t>
      </w:r>
      <w:bookmarkEnd w:id="3762"/>
    </w:p>
    <w:p>
      <w:pPr>
        <w:pStyle w:val="BookText"/>
        <w:rPr/>
      </w:pPr>
      <w:r>
        <w:rPr>
          <w:rFonts w:ascii="IRNazanin" w:hAnsi="IRNazanin" w:eastAsia="IRNazanin"/>
          <w:color w:val="111111"/>
          <w:sz w:val="28"/>
          <w:sz w:val="28"/>
          <w:szCs w:val="28"/>
          <w:rtl w:val="true"/>
          <w:lang w:bidi="fa-IR"/>
        </w:rPr>
        <w:t xml:space="preserve">فیما جاء من الحکم و المواعظ عن آل الرسول ص للشیخ أبی محمد الحسن بن علی بن الحسین بن شعبة الحرانی الحلبی المعاصر للشیخ الصدوق الذی 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مشایخ الشیخ المفید کما ذکره الشیخ علی بن الحسین بن صادق البحرانی فی رسالته 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قدماء أصحابنا حتی أن شیخنا المفید ینقل عنه و کتابه مما لم یسمح الدهر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الشیخ أبی علی محمد بن همام الذی توفی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أول کتابه التمحیص حتی أن روایته عن ابن همام فی أول التمحیص صارت منشأ تخیل بعض فی نسبة التمحیص إلی ابن همام مع أنه لصاحب تحف العقول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تحف العقول مع منتخب کشف المحجة و غیره فی إیران سنة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Heading3"/>
        <w:numPr>
          <w:ilvl w:val="2"/>
          <w:numId w:val="1"/>
        </w:numPr>
        <w:rPr/>
      </w:pPr>
      <w:bookmarkStart w:id="3763" w:name="__RefHeading___Toc7429893_73709187"/>
      <w:bookmarkStart w:id="3764" w:name="_Toc1696"/>
      <w:bookmarkEnd w:id="3763"/>
      <w:r>
        <w:rPr>
          <w:rtl w:val="true"/>
        </w:rPr>
        <w:t>تحف المناقب لآل أبی طالب‏</w:t>
      </w:r>
      <w:bookmarkEnd w:id="3764"/>
    </w:p>
    <w:p>
      <w:pPr>
        <w:pStyle w:val="BookText"/>
        <w:rPr/>
      </w:pPr>
      <w:r>
        <w:rPr>
          <w:rFonts w:ascii="IRNazanin" w:hAnsi="IRNazanin" w:eastAsia="IRNazanin"/>
          <w:color w:val="111111"/>
          <w:sz w:val="28"/>
          <w:sz w:val="28"/>
          <w:szCs w:val="28"/>
          <w:rtl w:val="true"/>
          <w:lang w:bidi="fa-IR"/>
        </w:rPr>
        <w:t>للشیخ حسین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 عنه فی الحجج القویة فی نسخه بخط الشیخ علی آل کاشف الغطاء فی مکتبته” الشیخ علی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یأتی أنه نخب المناقب لأنه منتخب من المناقب لابن شهرآشوب</w:t>
      </w:r>
      <w:r>
        <w:rPr>
          <w:rFonts w:eastAsia="IRNazanin" w:cs="IRNazanin"/>
          <w:color w:val="111111"/>
          <w:sz w:val="28"/>
          <w:szCs w:val="28"/>
          <w:rtl w:val="true"/>
          <w:lang w:bidi="fa-IR"/>
        </w:rPr>
        <w:t>.</w:t>
      </w:r>
    </w:p>
    <w:p>
      <w:pPr>
        <w:pStyle w:val="Heading3"/>
        <w:numPr>
          <w:ilvl w:val="2"/>
          <w:numId w:val="1"/>
        </w:numPr>
        <w:rPr/>
      </w:pPr>
      <w:bookmarkStart w:id="3765" w:name="__RefHeading___Toc7429895_73709187"/>
      <w:bookmarkStart w:id="3766" w:name="_Toc1697"/>
      <w:bookmarkEnd w:id="3765"/>
      <w:r>
        <w:rPr>
          <w:rtl w:val="true"/>
        </w:rPr>
        <w:t>تحف المؤلف الناظم‏</w:t>
      </w:r>
      <w:bookmarkEnd w:id="3766"/>
    </w:p>
    <w:p>
      <w:pPr>
        <w:pStyle w:val="BookText"/>
        <w:rPr/>
      </w:pPr>
      <w:r>
        <w:rPr>
          <w:rFonts w:ascii="IRNazanin" w:hAnsi="IRNazanin" w:eastAsia="IRNazanin"/>
          <w:color w:val="111111"/>
          <w:sz w:val="28"/>
          <w:sz w:val="28"/>
          <w:szCs w:val="28"/>
          <w:rtl w:val="true"/>
          <w:lang w:bidi="fa-IR"/>
        </w:rPr>
        <w:t>یأتی بعنوان تحفه المؤلف لأنه الصحیح</w:t>
      </w:r>
      <w:r>
        <w:rPr>
          <w:rFonts w:eastAsia="IRNazanin" w:cs="IRNazanin"/>
          <w:color w:val="111111"/>
          <w:sz w:val="28"/>
          <w:szCs w:val="28"/>
          <w:rtl w:val="true"/>
          <w:lang w:bidi="fa-IR"/>
        </w:rPr>
        <w:t>.</w:t>
      </w:r>
    </w:p>
    <w:p>
      <w:pPr>
        <w:pStyle w:val="Heading3"/>
        <w:numPr>
          <w:ilvl w:val="2"/>
          <w:numId w:val="1"/>
        </w:numPr>
        <w:rPr/>
      </w:pPr>
      <w:bookmarkStart w:id="3767" w:name="__RefHeading___Toc7429897_73709187"/>
      <w:bookmarkStart w:id="3768" w:name="_Toc1698"/>
      <w:bookmarkEnd w:id="3767"/>
      <w:r>
        <w:rPr/>
        <w:t>1436</w:t>
      </w:r>
      <w:r>
        <w:rPr>
          <w:rtl w:val="true"/>
        </w:rPr>
        <w:t xml:space="preserve">- </w:t>
      </w:r>
      <w:r>
        <w:rPr>
          <w:rtl w:val="true"/>
        </w:rPr>
        <w:t>التحف النحویة</w:t>
      </w:r>
      <w:bookmarkEnd w:id="376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الأجرومیة للشیخ عبد الله بن الشیخ أحمد بن صالح آل طعان الستری البحرانی المتوفی قبل والده فی‏ </w:t>
      </w:r>
      <w:bookmarkStart w:id="3769" w:name="pg11677_135531"/>
    </w:p>
    <w:p>
      <w:pPr>
        <w:pStyle w:val="BookText"/>
        <w:rPr/>
      </w:pPr>
      <w:bookmarkEnd w:id="3769"/>
      <w:r>
        <w:rPr>
          <w:rFonts w:ascii="IRNazanin" w:hAnsi="IRNazanin" w:eastAsia="IRNazanin"/>
          <w:color w:val="111111"/>
          <w:sz w:val="28"/>
          <w:sz w:val="28"/>
          <w:szCs w:val="28"/>
          <w:rtl w:val="true"/>
          <w:lang w:bidi="fa-IR"/>
        </w:rPr>
        <w:t xml:space="preserve">نیف و ثلاثمائة و ألف، یقرب من شرح القطر و کان عند خال المؤلف الشیخ علی صاحب أنوار البدرین کما ذکره فیه، و هو أخ الشیخ صالح بن أحمد بن صالح المتوفی بالحائر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3770" w:name="__RefHeading___Toc7429899_73709187"/>
      <w:bookmarkStart w:id="3771" w:name="_Toc1699"/>
      <w:bookmarkEnd w:id="3770"/>
      <w:r>
        <w:rPr/>
        <w:t>1437</w:t>
      </w:r>
      <w:r>
        <w:rPr>
          <w:rtl w:val="true"/>
        </w:rPr>
        <w:t xml:space="preserve">- </w:t>
      </w:r>
      <w:r>
        <w:rPr>
          <w:rtl w:val="true"/>
        </w:rPr>
        <w:t>التحفة</w:t>
      </w:r>
      <w:bookmarkEnd w:id="3771"/>
    </w:p>
    <w:p>
      <w:pPr>
        <w:pStyle w:val="BookText"/>
        <w:rPr/>
      </w:pPr>
      <w:r>
        <w:rPr>
          <w:rFonts w:ascii="IRNazanin" w:hAnsi="IRNazanin" w:eastAsia="IRNazanin"/>
          <w:color w:val="111111"/>
          <w:sz w:val="28"/>
          <w:sz w:val="28"/>
          <w:szCs w:val="28"/>
          <w:rtl w:val="true"/>
          <w:lang w:bidi="fa-IR"/>
        </w:rPr>
        <w:t xml:space="preserve">فارسی لبعض الأصحاب مرتب علی ثلاثة بزمات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عشرت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خلوت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راحت، طبع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3772" w:name="__RefHeading___Toc7429901_73709187"/>
      <w:bookmarkStart w:id="3773" w:name="_Toc1700"/>
      <w:bookmarkEnd w:id="3772"/>
      <w:r>
        <w:rPr/>
        <w:t>1438</w:t>
      </w:r>
      <w:r>
        <w:rPr>
          <w:rtl w:val="true"/>
        </w:rPr>
        <w:t xml:space="preserve">- </w:t>
      </w:r>
      <w:r>
        <w:rPr>
          <w:rtl w:val="true"/>
        </w:rPr>
        <w:t>التحفة</w:t>
      </w:r>
      <w:bookmarkEnd w:id="3773"/>
    </w:p>
    <w:p>
      <w:pPr>
        <w:pStyle w:val="BookText"/>
        <w:rPr/>
      </w:pPr>
      <w:r>
        <w:rPr>
          <w:rFonts w:ascii="IRNazanin" w:hAnsi="IRNazanin" w:eastAsia="IRNazanin"/>
          <w:color w:val="111111"/>
          <w:sz w:val="28"/>
          <w:sz w:val="28"/>
          <w:szCs w:val="28"/>
          <w:rtl w:val="true"/>
          <w:lang w:bidi="fa-IR"/>
        </w:rPr>
        <w:t>أرجوزة فی أصول الدین للشیخ حسن بن محمد الدمستانی البحرانی نظمها لابنه الشیخ أحمد و لعله سماها تحفه الباحث و رتبها علی خمسة مباحث، رأیتها ضمن مجموعة من قصائده الکثیرة فی تمام الحروف، و أرجوزته فی إثبات الإمامة و الوصیة، و أرجوزته فی نفی الجبر و التفویض فی الکتب الموقوفة فی بیت آل السید صافی فی النجف الأشرف،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لواجب الوجود الأحد</w:t>
      </w:r>
    </w:p>
    <w:p>
      <w:pPr>
        <w:pStyle w:val="BookText"/>
        <w:rPr/>
      </w:pPr>
      <w:r>
        <w:rPr>
          <w:rFonts w:ascii="IRNazanin" w:hAnsi="IRNazanin" w:eastAsia="IRNazanin"/>
          <w:color w:val="111111"/>
          <w:sz w:val="28"/>
          <w:sz w:val="28"/>
          <w:szCs w:val="28"/>
          <w:rtl w:val="true"/>
          <w:lang w:bidi="fa-IR"/>
        </w:rPr>
        <w:t>القادر العدل الحکیم الصمد</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فالراجی لعفو ذی المنن‏</w:t>
      </w:r>
    </w:p>
    <w:p>
      <w:pPr>
        <w:pStyle w:val="BookText"/>
        <w:rPr/>
      </w:pPr>
      <w:r>
        <w:rPr>
          <w:rFonts w:ascii="IRNazanin" w:hAnsi="IRNazanin" w:eastAsia="IRNazanin"/>
          <w:color w:val="111111"/>
          <w:sz w:val="28"/>
          <w:sz w:val="28"/>
          <w:szCs w:val="28"/>
          <w:rtl w:val="true"/>
          <w:lang w:bidi="fa-IR"/>
        </w:rPr>
        <w:t>فتی أبی الفضل محمد حسن‏</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فهاکها تحفه کل باحث‏</w:t>
      </w:r>
    </w:p>
    <w:p>
      <w:pPr>
        <w:pStyle w:val="BookText"/>
        <w:rPr/>
      </w:pPr>
      <w:r>
        <w:rPr>
          <w:rFonts w:ascii="IRNazanin" w:hAnsi="IRNazanin" w:eastAsia="IRNazanin"/>
          <w:color w:val="111111"/>
          <w:sz w:val="28"/>
          <w:sz w:val="28"/>
          <w:szCs w:val="28"/>
          <w:rtl w:val="true"/>
          <w:lang w:bidi="fa-IR"/>
        </w:rPr>
        <w:t>فی خمسة من غرر المباحث‏</w:t>
      </w:r>
    </w:p>
    <w:p>
      <w:pPr>
        <w:pStyle w:val="Heading3"/>
        <w:numPr>
          <w:ilvl w:val="2"/>
          <w:numId w:val="1"/>
        </w:numPr>
        <w:rPr/>
      </w:pPr>
      <w:bookmarkStart w:id="3774" w:name="__RefHeading___Toc7429903_73709187"/>
      <w:bookmarkStart w:id="3775" w:name="_Toc1701"/>
      <w:bookmarkEnd w:id="3774"/>
      <w:r>
        <w:rPr>
          <w:rtl w:val="true"/>
        </w:rPr>
        <w:t xml:space="preserve">. </w:t>
      </w:r>
      <w:r>
        <w:rPr/>
        <w:t>1439</w:t>
      </w:r>
      <w:r>
        <w:rPr>
          <w:rtl w:val="true"/>
        </w:rPr>
        <w:t xml:space="preserve">- </w:t>
      </w:r>
      <w:r>
        <w:rPr>
          <w:rtl w:val="true"/>
        </w:rPr>
        <w:t>التحفة</w:t>
      </w:r>
      <w:bookmarkEnd w:id="3775"/>
    </w:p>
    <w:p>
      <w:pPr>
        <w:pStyle w:val="BookText"/>
        <w:rPr/>
      </w:pPr>
      <w:r>
        <w:rPr>
          <w:rFonts w:ascii="IRNazanin" w:hAnsi="IRNazanin" w:eastAsia="IRNazanin"/>
          <w:color w:val="111111"/>
          <w:sz w:val="28"/>
          <w:sz w:val="28"/>
          <w:szCs w:val="28"/>
          <w:rtl w:val="true"/>
          <w:lang w:bidi="fa-IR"/>
        </w:rPr>
        <w:t xml:space="preserve">فی الهیئة لآیة الله العلامة جمال الدین الحسن بن یوسف بن علی بن المطهر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نسبه إلیه الشیخ البهائی و أحال إلیه أیضا فی رسالته فی نسبة أعظم الجبال إلی قطر الأرض</w:t>
      </w:r>
      <w:r>
        <w:rPr>
          <w:rFonts w:eastAsia="IRNazanin" w:cs="IRNazanin"/>
          <w:color w:val="111111"/>
          <w:sz w:val="28"/>
          <w:szCs w:val="28"/>
          <w:rtl w:val="true"/>
          <w:lang w:bidi="fa-IR"/>
        </w:rPr>
        <w:t>.</w:t>
      </w:r>
    </w:p>
    <w:p>
      <w:pPr>
        <w:pStyle w:val="Heading3"/>
        <w:numPr>
          <w:ilvl w:val="2"/>
          <w:numId w:val="1"/>
        </w:numPr>
        <w:rPr/>
      </w:pPr>
      <w:bookmarkStart w:id="3776" w:name="__RefHeading___Toc7429905_73709187"/>
      <w:bookmarkStart w:id="3777" w:name="_Toc1702"/>
      <w:bookmarkEnd w:id="3776"/>
      <w:r>
        <w:rPr/>
        <w:t>1440</w:t>
      </w:r>
      <w:r>
        <w:rPr>
          <w:rtl w:val="true"/>
        </w:rPr>
        <w:t xml:space="preserve">- </w:t>
      </w:r>
      <w:r>
        <w:rPr>
          <w:rtl w:val="true"/>
        </w:rPr>
        <w:t>التحفة</w:t>
      </w:r>
      <w:bookmarkEnd w:id="3777"/>
    </w:p>
    <w:p>
      <w:pPr>
        <w:pStyle w:val="BookText"/>
        <w:rPr/>
      </w:pPr>
      <w:r>
        <w:rPr>
          <w:rFonts w:ascii="IRNazanin" w:hAnsi="IRNazanin" w:eastAsia="IRNazanin"/>
          <w:color w:val="111111"/>
          <w:sz w:val="28"/>
          <w:sz w:val="28"/>
          <w:szCs w:val="28"/>
          <w:rtl w:val="true"/>
          <w:lang w:bidi="fa-IR"/>
        </w:rPr>
        <w:t xml:space="preserve">فی ترجمه صاحب النفحة و هو أبو الفضیل محمد الکاظم الموسوی الیمانی الهندی مؤلف النفحة العنبریة فی سلالة خیر البریة ألفه السید شهاب الدین بن محمود بن علی التبریزی نزیل قم فرغ منه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w:t>
      </w:r>
    </w:p>
    <w:p>
      <w:pPr>
        <w:pStyle w:val="Heading3"/>
        <w:numPr>
          <w:ilvl w:val="2"/>
          <w:numId w:val="1"/>
        </w:numPr>
        <w:rPr/>
      </w:pPr>
      <w:bookmarkStart w:id="3778" w:name="__RefHeading___Toc7429907_73709187"/>
      <w:bookmarkStart w:id="3779" w:name="_Toc1703"/>
      <w:bookmarkEnd w:id="3778"/>
      <w:r>
        <w:rPr>
          <w:rtl w:val="true"/>
        </w:rPr>
        <w:t>التحفة</w:t>
      </w:r>
      <w:bookmarkEnd w:id="3779"/>
    </w:p>
    <w:p>
      <w:pPr>
        <w:pStyle w:val="BookText"/>
        <w:rPr/>
      </w:pPr>
      <w:r>
        <w:rPr>
          <w:rFonts w:ascii="IRNazanin" w:hAnsi="IRNazanin" w:eastAsia="IRNazanin"/>
          <w:color w:val="111111"/>
          <w:sz w:val="28"/>
          <w:sz w:val="28"/>
          <w:szCs w:val="28"/>
          <w:rtl w:val="true"/>
          <w:lang w:bidi="fa-IR"/>
        </w:rPr>
        <w:t>للسید أبی بکر عبد الرحمن الحضرمی، اسمه تحفه المحقق</w:t>
      </w:r>
      <w:r>
        <w:rPr>
          <w:rFonts w:eastAsia="IRNazanin" w:cs="IRNazanin"/>
          <w:color w:val="111111"/>
          <w:sz w:val="28"/>
          <w:szCs w:val="28"/>
          <w:rtl w:val="true"/>
          <w:lang w:bidi="fa-IR"/>
        </w:rPr>
        <w:t>.</w:t>
      </w:r>
    </w:p>
    <w:p>
      <w:pPr>
        <w:pStyle w:val="Heading3"/>
        <w:numPr>
          <w:ilvl w:val="2"/>
          <w:numId w:val="1"/>
        </w:numPr>
        <w:rPr/>
      </w:pPr>
      <w:bookmarkStart w:id="3780" w:name="__RefHeading___Toc7429909_73709187"/>
      <w:bookmarkStart w:id="3781" w:name="_Toc1704"/>
      <w:bookmarkEnd w:id="3780"/>
      <w:r>
        <w:rPr/>
        <w:t>1441</w:t>
      </w:r>
      <w:r>
        <w:rPr>
          <w:rtl w:val="true"/>
        </w:rPr>
        <w:t xml:space="preserve">- </w:t>
      </w:r>
      <w:r>
        <w:rPr>
          <w:rtl w:val="true"/>
        </w:rPr>
        <w:t>التحفة</w:t>
      </w:r>
      <w:bookmarkEnd w:id="378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لعبد الرحمن بن محمد بن علی الحلوانی ینقل عنه السید رضی الدین علی بن طاوس فی الإقبال کثیرا، </w:t>
      </w:r>
      <w:bookmarkStart w:id="3782" w:name="pg11677_135532"/>
    </w:p>
    <w:p>
      <w:pPr>
        <w:pStyle w:val="BookText"/>
        <w:rPr/>
      </w:pPr>
      <w:bookmarkEnd w:id="3782"/>
      <w:r>
        <w:rPr>
          <w:rFonts w:ascii="IRNazanin" w:hAnsi="IRNazanin" w:eastAsia="IRNazanin"/>
          <w:color w:val="111111"/>
          <w:sz w:val="28"/>
          <w:sz w:val="28"/>
          <w:szCs w:val="28"/>
          <w:rtl w:val="true"/>
          <w:lang w:bidi="fa-IR"/>
        </w:rPr>
        <w:t>و کذا الکفعمی فی حواشی البلد الأمین و قد یعبر عنه کما فی الریاض و آخر البلد الأمین بتحفة المؤمن</w:t>
      </w:r>
      <w:r>
        <w:rPr>
          <w:rFonts w:eastAsia="IRNazanin" w:cs="IRNazanin"/>
          <w:color w:val="111111"/>
          <w:sz w:val="28"/>
          <w:szCs w:val="28"/>
          <w:rtl w:val="true"/>
          <w:lang w:bidi="fa-IR"/>
        </w:rPr>
        <w:t>.</w:t>
      </w:r>
    </w:p>
    <w:p>
      <w:pPr>
        <w:pStyle w:val="Heading3"/>
        <w:numPr>
          <w:ilvl w:val="2"/>
          <w:numId w:val="1"/>
        </w:numPr>
        <w:rPr/>
      </w:pPr>
      <w:bookmarkStart w:id="3783" w:name="__RefHeading___Toc7429911_73709187"/>
      <w:bookmarkStart w:id="3784" w:name="_Toc1705"/>
      <w:bookmarkEnd w:id="3783"/>
      <w:r>
        <w:rPr/>
        <w:t>1442</w:t>
      </w:r>
      <w:r>
        <w:rPr>
          <w:rtl w:val="true"/>
        </w:rPr>
        <w:t xml:space="preserve">- </w:t>
      </w:r>
      <w:r>
        <w:rPr>
          <w:rtl w:val="true"/>
        </w:rPr>
        <w:t>التحفة</w:t>
      </w:r>
      <w:bookmarkEnd w:id="3784"/>
    </w:p>
    <w:p>
      <w:pPr>
        <w:pStyle w:val="BookText"/>
        <w:rPr/>
      </w:pPr>
      <w:r>
        <w:rPr>
          <w:rFonts w:ascii="IRNazanin" w:hAnsi="IRNazanin" w:eastAsia="IRNazanin"/>
          <w:color w:val="111111"/>
          <w:sz w:val="28"/>
          <w:sz w:val="28"/>
          <w:szCs w:val="28"/>
          <w:rtl w:val="true"/>
          <w:lang w:bidi="fa-IR"/>
        </w:rPr>
        <w:t xml:space="preserve">مقتل کبیر فی عشرین مجلسا و فی کل مجلس ثلاثة أبواب للشیخ عبد المحسن بن محمد اللویمی الأحسائی المتوفی بسرجون حدود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یوجد عند أحفاده” عبد المحسن بن محمد اللویمی الأحسائی” بها</w:t>
      </w:r>
      <w:r>
        <w:rPr>
          <w:rFonts w:eastAsia="IRNazanin" w:cs="IRNazanin"/>
          <w:color w:val="111111"/>
          <w:sz w:val="28"/>
          <w:szCs w:val="28"/>
          <w:rtl w:val="true"/>
          <w:lang w:bidi="fa-IR"/>
        </w:rPr>
        <w:t>.</w:t>
      </w:r>
    </w:p>
    <w:p>
      <w:pPr>
        <w:pStyle w:val="Heading3"/>
        <w:numPr>
          <w:ilvl w:val="2"/>
          <w:numId w:val="1"/>
        </w:numPr>
        <w:rPr/>
      </w:pPr>
      <w:bookmarkStart w:id="3785" w:name="__RefHeading___Toc7429913_73709187"/>
      <w:bookmarkStart w:id="3786" w:name="_Toc1706"/>
      <w:bookmarkEnd w:id="3785"/>
      <w:r>
        <w:rPr/>
        <w:t>1443</w:t>
      </w:r>
      <w:r>
        <w:rPr>
          <w:rtl w:val="true"/>
        </w:rPr>
        <w:t xml:space="preserve">- </w:t>
      </w:r>
      <w:r>
        <w:rPr>
          <w:rtl w:val="true"/>
        </w:rPr>
        <w:t>التحفة</w:t>
      </w:r>
      <w:bookmarkEnd w:id="3786"/>
    </w:p>
    <w:p>
      <w:pPr>
        <w:pStyle w:val="BookText"/>
        <w:rPr/>
      </w:pPr>
      <w:r>
        <w:rPr>
          <w:rFonts w:ascii="IRNazanin" w:hAnsi="IRNazanin" w:eastAsia="IRNazanin"/>
          <w:color w:val="111111"/>
          <w:sz w:val="28"/>
          <w:sz w:val="28"/>
          <w:szCs w:val="28"/>
          <w:rtl w:val="true"/>
          <w:lang w:bidi="fa-IR"/>
        </w:rPr>
        <w:t xml:space="preserve">فی تحدید الکر و تقدیره وزنا و مساحة، فارسی للشیخ بهاء الدین محمد بن الشیخ عز الدین الحسین بن عبد الصمد الحارثی الجبعی العاملی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کتبه للسلطان محمد الملقب ب شاه خدابنده الصفوی، و رتبه علی اثنی عشر فصلا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Heading3"/>
        <w:numPr>
          <w:ilvl w:val="2"/>
          <w:numId w:val="1"/>
        </w:numPr>
        <w:rPr/>
      </w:pPr>
      <w:bookmarkStart w:id="3787" w:name="__RefHeading___Toc7429915_73709187"/>
      <w:bookmarkStart w:id="3788" w:name="_Toc1707"/>
      <w:bookmarkEnd w:id="3787"/>
      <w:r>
        <w:rPr/>
        <w:t>1444</w:t>
      </w:r>
      <w:r>
        <w:rPr>
          <w:rtl w:val="true"/>
        </w:rPr>
        <w:t xml:space="preserve">- </w:t>
      </w:r>
      <w:r>
        <w:rPr>
          <w:rtl w:val="true"/>
        </w:rPr>
        <w:t>التحفة</w:t>
      </w:r>
      <w:bookmarkEnd w:id="3788"/>
    </w:p>
    <w:p>
      <w:pPr>
        <w:pStyle w:val="BookText"/>
        <w:rPr/>
      </w:pPr>
      <w:r>
        <w:rPr>
          <w:rFonts w:ascii="IRNazanin" w:hAnsi="IRNazanin" w:eastAsia="IRNazanin"/>
          <w:color w:val="111111"/>
          <w:sz w:val="28"/>
          <w:sz w:val="28"/>
          <w:szCs w:val="28"/>
          <w:rtl w:val="true"/>
          <w:lang w:bidi="fa-IR"/>
        </w:rPr>
        <w:t xml:space="preserve">فی الفقه من الطهارة إلی الدیات لأبی أحمد میرزا محمد بن عبد النبی النیسابوری الهندی الأخباری المقتول سنة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3789" w:name="__RefHeading___Toc7429917_73709187"/>
      <w:bookmarkStart w:id="3790" w:name="_Toc1708"/>
      <w:bookmarkEnd w:id="3789"/>
      <w:r>
        <w:rPr/>
        <w:t>1445</w:t>
      </w:r>
      <w:r>
        <w:rPr>
          <w:rtl w:val="true"/>
        </w:rPr>
        <w:t xml:space="preserve">- </w:t>
      </w:r>
      <w:r>
        <w:rPr>
          <w:rtl w:val="true"/>
        </w:rPr>
        <w:t>التحفة</w:t>
      </w:r>
      <w:bookmarkEnd w:id="3790"/>
    </w:p>
    <w:p>
      <w:pPr>
        <w:pStyle w:val="BookText"/>
        <w:rPr/>
      </w:pPr>
      <w:r>
        <w:rPr>
          <w:rFonts w:ascii="IRNazanin" w:hAnsi="IRNazanin" w:eastAsia="IRNazanin"/>
          <w:color w:val="111111"/>
          <w:sz w:val="28"/>
          <w:sz w:val="28"/>
          <w:szCs w:val="28"/>
          <w:rtl w:val="true"/>
          <w:lang w:bidi="fa-IR"/>
        </w:rPr>
        <w:t xml:space="preserve">فی الخواتیم للعلامة الکراجکی الشیخ أبی الفتح محمد بن علی بن عثمان المتوفی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ذکر فی فهرس تصانیفه</w:t>
      </w:r>
      <w:r>
        <w:rPr>
          <w:rFonts w:eastAsia="IRNazanin" w:cs="IRNazanin"/>
          <w:color w:val="111111"/>
          <w:sz w:val="28"/>
          <w:szCs w:val="28"/>
          <w:rtl w:val="true"/>
          <w:lang w:bidi="fa-IR"/>
        </w:rPr>
        <w:t>.</w:t>
      </w:r>
    </w:p>
    <w:p>
      <w:pPr>
        <w:pStyle w:val="Heading3"/>
        <w:numPr>
          <w:ilvl w:val="2"/>
          <w:numId w:val="1"/>
        </w:numPr>
        <w:rPr/>
      </w:pPr>
      <w:bookmarkStart w:id="3791" w:name="__RefHeading___Toc7429919_73709187"/>
      <w:bookmarkStart w:id="3792" w:name="_Toc1709"/>
      <w:bookmarkEnd w:id="3791"/>
      <w:r>
        <w:rPr/>
        <w:t>1446</w:t>
      </w:r>
      <w:r>
        <w:rPr>
          <w:rtl w:val="true"/>
        </w:rPr>
        <w:t xml:space="preserve">- </w:t>
      </w:r>
      <w:r>
        <w:rPr>
          <w:rtl w:val="true"/>
        </w:rPr>
        <w:t>التحفة</w:t>
      </w:r>
      <w:bookmarkEnd w:id="3792"/>
    </w:p>
    <w:p>
      <w:pPr>
        <w:pStyle w:val="BookText"/>
        <w:rPr/>
      </w:pPr>
      <w:r>
        <w:rPr>
          <w:rFonts w:ascii="IRNazanin" w:hAnsi="IRNazanin" w:eastAsia="IRNazanin"/>
          <w:color w:val="111111"/>
          <w:sz w:val="28"/>
          <w:sz w:val="28"/>
          <w:szCs w:val="28"/>
          <w:rtl w:val="true"/>
          <w:lang w:bidi="fa-IR"/>
        </w:rPr>
        <w:t xml:space="preserve">فی أصول الفقه للمولی مراد بن علی خان التفریشی المولود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الوسیلة الرضویة فی شرح لب الفرائد فی الأصول أیضا، قال الشیخ محمد بن یونس الشویهی فی براهین العقول المؤلف سنة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موجودان عندی” محمد بن یونس الشویهی”</w:t>
      </w:r>
      <w:r>
        <w:rPr>
          <w:rFonts w:eastAsia="IRNazanin" w:cs="IRNazanin"/>
          <w:color w:val="111111"/>
          <w:sz w:val="28"/>
          <w:szCs w:val="28"/>
          <w:rtl w:val="true"/>
          <w:lang w:bidi="fa-IR"/>
        </w:rPr>
        <w:t>).</w:t>
      </w:r>
    </w:p>
    <w:p>
      <w:pPr>
        <w:pStyle w:val="Heading3"/>
        <w:numPr>
          <w:ilvl w:val="2"/>
          <w:numId w:val="1"/>
        </w:numPr>
        <w:rPr/>
      </w:pPr>
      <w:bookmarkStart w:id="3793" w:name="__RefHeading___Toc7429921_73709187"/>
      <w:bookmarkStart w:id="3794" w:name="_Toc1710"/>
      <w:bookmarkEnd w:id="3793"/>
      <w:r>
        <w:rPr/>
        <w:t>1447</w:t>
      </w:r>
      <w:r>
        <w:rPr>
          <w:rtl w:val="true"/>
        </w:rPr>
        <w:t xml:space="preserve">- </w:t>
      </w:r>
      <w:r>
        <w:rPr>
          <w:rtl w:val="true"/>
        </w:rPr>
        <w:t>التحفة</w:t>
      </w:r>
      <w:bookmarkEnd w:id="379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الطب و یقال له تحفه المؤمن أو تحفه المؤمنین، للسید الحکیم الشهیر ب حکیم مؤمن الأمیر محمد مؤمن بن محمد زمان الحسینی التنکابنی الدیلمی، فارسی ألفه فی عصر السلطان شاه سلیمان الصفوی، و هو جامع لأکثر ما فی الکتب الطبیة و کثیر </w:t>
      </w:r>
      <w:bookmarkStart w:id="3795" w:name="pg11677_135533"/>
    </w:p>
    <w:p>
      <w:pPr>
        <w:pStyle w:val="BookText"/>
        <w:rPr/>
      </w:pPr>
      <w:bookmarkEnd w:id="3795"/>
      <w:r>
        <w:rPr>
          <w:rFonts w:ascii="IRNazanin" w:hAnsi="IRNazanin" w:eastAsia="IRNazanin"/>
          <w:color w:val="111111"/>
          <w:sz w:val="28"/>
          <w:sz w:val="28"/>
          <w:szCs w:val="28"/>
          <w:rtl w:val="true"/>
          <w:lang w:bidi="fa-IR"/>
        </w:rPr>
        <w:t xml:space="preserve">من مجرباته و مجربات والده من الأدویة المفردة و المرکبة من العقاقیر و المعاجین و الأشربة و غیر ذلک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یا قدوس و یا طبیب النفوس أتمم لنا أنوار معرفتک و أذقنا حلاوة مغفرتک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تشخیصات خمسة و عدة دستورات، طبع بإیران مکررا</w:t>
      </w:r>
      <w:r>
        <w:rPr>
          <w:rFonts w:eastAsia="IRNazanin" w:cs="IRNazanin"/>
          <w:color w:val="111111"/>
          <w:sz w:val="28"/>
          <w:szCs w:val="28"/>
          <w:rtl w:val="true"/>
          <w:lang w:bidi="fa-IR"/>
        </w:rPr>
        <w:t>.</w:t>
      </w:r>
    </w:p>
    <w:p>
      <w:pPr>
        <w:pStyle w:val="Heading3"/>
        <w:numPr>
          <w:ilvl w:val="2"/>
          <w:numId w:val="1"/>
        </w:numPr>
        <w:rPr/>
      </w:pPr>
      <w:bookmarkStart w:id="3796" w:name="__RefHeading___Toc7429923_73709187"/>
      <w:bookmarkStart w:id="3797" w:name="_Toc1711"/>
      <w:bookmarkEnd w:id="3796"/>
      <w:r>
        <w:rPr/>
        <w:t>1448</w:t>
      </w:r>
      <w:r>
        <w:rPr>
          <w:rtl w:val="true"/>
        </w:rPr>
        <w:t xml:space="preserve">- </w:t>
      </w:r>
      <w:r>
        <w:rPr>
          <w:rtl w:val="true"/>
        </w:rPr>
        <w:t>التحفة</w:t>
      </w:r>
      <w:bookmarkEnd w:id="3797"/>
    </w:p>
    <w:p>
      <w:pPr>
        <w:pStyle w:val="BookText"/>
        <w:rPr/>
      </w:pPr>
      <w:r>
        <w:rPr>
          <w:rFonts w:ascii="IRNazanin" w:hAnsi="IRNazanin" w:eastAsia="IRNazanin"/>
          <w:color w:val="111111"/>
          <w:sz w:val="28"/>
          <w:sz w:val="28"/>
          <w:szCs w:val="28"/>
          <w:rtl w:val="true"/>
          <w:lang w:bidi="fa-IR"/>
        </w:rPr>
        <w:t xml:space="preserve">أرجوزة فی المبدأ و المعاد للسید مهدی بن علی بن محمد الموسوی من ولد الحسین بن الحسن الغریفی الشاخوری المذکور فی السلافة أنه توفی سنة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البحرانی النجفی نزیل البصرة المتوفی بها فی سابع ذی الحجة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سنة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طبعت فی النجف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 فی آخرها جوابه عن مسالتین سئل عنهما فی البصرة، و مر أوله فی الأراجیز، و لعله سماها تحفه النجف لقوله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کتابی تحفتی من النجف‏</w:t>
      </w:r>
    </w:p>
    <w:p>
      <w:pPr>
        <w:pStyle w:val="BookText"/>
        <w:rPr/>
      </w:pPr>
      <w:r>
        <w:rPr>
          <w:rFonts w:ascii="IRNazanin" w:hAnsi="IRNazanin" w:eastAsia="IRNazanin"/>
          <w:color w:val="111111"/>
          <w:sz w:val="28"/>
          <w:sz w:val="28"/>
          <w:szCs w:val="28"/>
          <w:rtl w:val="true"/>
          <w:lang w:bidi="fa-IR"/>
        </w:rPr>
        <w:t>لساکن البصرة من أهل الشرف‏</w:t>
      </w:r>
    </w:p>
    <w:p>
      <w:pPr>
        <w:pStyle w:val="Heading3"/>
        <w:numPr>
          <w:ilvl w:val="2"/>
          <w:numId w:val="1"/>
        </w:numPr>
        <w:rPr/>
      </w:pPr>
      <w:bookmarkStart w:id="3798" w:name="__RefHeading___Toc7429925_73709187"/>
      <w:bookmarkStart w:id="3799" w:name="_Toc1712"/>
      <w:bookmarkEnd w:id="3798"/>
      <w:r>
        <w:rPr>
          <w:rtl w:val="true"/>
        </w:rPr>
        <w:t xml:space="preserve">. </w:t>
      </w:r>
      <w:r>
        <w:rPr/>
        <w:t>1449</w:t>
      </w:r>
      <w:r>
        <w:rPr>
          <w:rtl w:val="true"/>
        </w:rPr>
        <w:t xml:space="preserve">- </w:t>
      </w:r>
      <w:r>
        <w:rPr>
          <w:rtl w:val="true"/>
        </w:rPr>
        <w:t>التحفة إلی سلالة النبوة</w:t>
      </w:r>
      <w:bookmarkEnd w:id="3799"/>
    </w:p>
    <w:p>
      <w:pPr>
        <w:pStyle w:val="BookText"/>
        <w:rPr/>
      </w:pPr>
      <w:r>
        <w:rPr>
          <w:rFonts w:ascii="IRNazanin" w:hAnsi="IRNazanin" w:eastAsia="IRNazanin"/>
          <w:color w:val="111111"/>
          <w:sz w:val="28"/>
          <w:sz w:val="28"/>
          <w:szCs w:val="28"/>
          <w:rtl w:val="true"/>
          <w:lang w:bidi="fa-IR"/>
        </w:rPr>
        <w:t xml:space="preserve">إجازة کبیرة مبسوطة من الشیخ میرزا أبی الهدی بن أبی المعالی بن الحاج محمد إبراهیم الکلباسی المعاصر المتوفی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له فی کل صنف من غرائب فطرته و عجائب صنعته آیة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لتلمیذه السید شهاب الدین بن السید محمود الحسینی التبریزی نزیل قم فی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تحقیقات کثیرة رجالیة و بیان فوائد الإجازة و لزومها توجد بخطه عند المجاز” السید شهاب الدین بن السید محمود الحسینی التبریزی” و له فی الرجال أیضا کتاب سماء المقال یأتی</w:t>
      </w:r>
      <w:r>
        <w:rPr>
          <w:rFonts w:eastAsia="IRNazanin" w:cs="IRNazanin"/>
          <w:color w:val="111111"/>
          <w:sz w:val="28"/>
          <w:szCs w:val="28"/>
          <w:rtl w:val="true"/>
          <w:lang w:bidi="fa-IR"/>
        </w:rPr>
        <w:t>.</w:t>
      </w:r>
    </w:p>
    <w:p>
      <w:pPr>
        <w:pStyle w:val="Heading3"/>
        <w:numPr>
          <w:ilvl w:val="2"/>
          <w:numId w:val="1"/>
        </w:numPr>
        <w:rPr/>
      </w:pPr>
      <w:bookmarkStart w:id="3800" w:name="__RefHeading___Toc7429927_73709187"/>
      <w:bookmarkStart w:id="3801" w:name="_Toc1713"/>
      <w:bookmarkEnd w:id="3800"/>
      <w:r>
        <w:rPr/>
        <w:t>1450</w:t>
      </w:r>
      <w:r>
        <w:rPr>
          <w:rtl w:val="true"/>
        </w:rPr>
        <w:t xml:space="preserve">- </w:t>
      </w:r>
      <w:r>
        <w:rPr>
          <w:rtl w:val="true"/>
        </w:rPr>
        <w:t>تحفه الأبرار</w:t>
      </w:r>
      <w:bookmarkEnd w:id="380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فتوائیة لعمل المقلدین للحاج السید محمد باقر بن نقی الموسوی الرشتی الشهیر ب حجة الإسلام الأصفهانی المتوفی بها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کتبها علی حذو کتابه مطالع الأنوار الذی هو شرحه للشرائع الکبیر العربی الاستدلالی فی عدة مجلدات و کان هذا مستخرج منه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المولی‏ </w:t>
      </w:r>
      <w:bookmarkStart w:id="3802" w:name="pg11677_135534"/>
    </w:p>
    <w:p>
      <w:pPr>
        <w:pStyle w:val="BookText"/>
        <w:rPr/>
      </w:pPr>
      <w:bookmarkEnd w:id="3802"/>
      <w:r>
        <w:rPr>
          <w:rFonts w:ascii="IRNazanin" w:hAnsi="IRNazanin" w:eastAsia="IRNazanin"/>
          <w:color w:val="111111"/>
          <w:sz w:val="28"/>
          <w:sz w:val="28"/>
          <w:szCs w:val="28"/>
          <w:rtl w:val="true"/>
          <w:lang w:bidi="fa-IR"/>
        </w:rPr>
        <w:t>محمد علی الخوانساری فی النجف الأشرف</w:t>
      </w:r>
      <w:r>
        <w:rPr>
          <w:rFonts w:eastAsia="IRNazanin" w:cs="IRNazanin"/>
          <w:color w:val="111111"/>
          <w:sz w:val="28"/>
          <w:szCs w:val="28"/>
          <w:rtl w:val="true"/>
          <w:lang w:bidi="fa-IR"/>
        </w:rPr>
        <w:t>.</w:t>
      </w:r>
    </w:p>
    <w:p>
      <w:pPr>
        <w:pStyle w:val="Heading3"/>
        <w:numPr>
          <w:ilvl w:val="2"/>
          <w:numId w:val="1"/>
        </w:numPr>
        <w:rPr/>
      </w:pPr>
      <w:bookmarkStart w:id="3803" w:name="__RefHeading___Toc7429929_73709187"/>
      <w:bookmarkStart w:id="3804" w:name="_Toc1714"/>
      <w:bookmarkEnd w:id="3803"/>
      <w:r>
        <w:rPr/>
        <w:t>1451</w:t>
      </w:r>
      <w:r>
        <w:rPr>
          <w:rtl w:val="true"/>
        </w:rPr>
        <w:t xml:space="preserve">- </w:t>
      </w:r>
      <w:r>
        <w:rPr>
          <w:rtl w:val="true"/>
        </w:rPr>
        <w:t>تحفه الأبرار</w:t>
      </w:r>
      <w:bookmarkEnd w:id="3804"/>
    </w:p>
    <w:p>
      <w:pPr>
        <w:pStyle w:val="BookText"/>
        <w:rPr/>
      </w:pPr>
      <w:r>
        <w:rPr>
          <w:rFonts w:ascii="IRNazanin" w:hAnsi="IRNazanin" w:eastAsia="IRNazanin"/>
          <w:color w:val="111111"/>
          <w:sz w:val="28"/>
          <w:sz w:val="28"/>
          <w:szCs w:val="28"/>
          <w:rtl w:val="true"/>
          <w:lang w:bidi="fa-IR"/>
        </w:rPr>
        <w:t xml:space="preserve">الملتقط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 الأئمة الأطهار ع رسالة فارسیة مبسوطة یتعرض فیها للأدلة غالبا و هی فی خصوص الصلاة للسید المدعو بحجة الإسلام الأصفهانی المذکور أیضا،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توحد بالملک فلا ندله فی ملکوت سلطانه و تفرد بالعز فلا ضد له فی جبروت کبریائه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فی مسائل الاجتهاد و التقلید و أبواب ثلاثة ذات مباحث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أفعال الصلاة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الخلل و أحکام الشکوک، و من مسألة موجبات سجدة السهو عربی إلی آخره، رأیت منه نسخا عند السید حسین خیر الدین الهندی الحائری و السید عبد الحسین الحجة الطباطبائی الحائری و الشیخ مشکور النجفی، و نسخه الحاج المولی علی محمد النجف‏آبادی التی فی مکتبة الحسینیة کتابتها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الکاتب فی آخرها إنها النسخة الرابعة و الثلاثون مما کتبه، و یأتی تلخیص تحفه الأبرار هذا، و کذا شرح تلخیصه الموسوم بکاشف الأستار</w:t>
      </w:r>
      <w:r>
        <w:rPr>
          <w:rFonts w:eastAsia="IRNazanin" w:cs="IRNazanin"/>
          <w:color w:val="111111"/>
          <w:sz w:val="28"/>
          <w:szCs w:val="28"/>
          <w:rtl w:val="true"/>
          <w:lang w:bidi="fa-IR"/>
        </w:rPr>
        <w:t>.</w:t>
      </w:r>
    </w:p>
    <w:p>
      <w:pPr>
        <w:pStyle w:val="Heading3"/>
        <w:numPr>
          <w:ilvl w:val="2"/>
          <w:numId w:val="1"/>
        </w:numPr>
        <w:rPr/>
      </w:pPr>
      <w:bookmarkStart w:id="3805" w:name="__RefHeading___Toc7429931_73709187"/>
      <w:bookmarkStart w:id="3806" w:name="_Toc1715"/>
      <w:bookmarkEnd w:id="3805"/>
      <w:r>
        <w:rPr/>
        <w:t>1452</w:t>
      </w:r>
      <w:r>
        <w:rPr>
          <w:rtl w:val="true"/>
        </w:rPr>
        <w:t xml:space="preserve">- </w:t>
      </w:r>
      <w:r>
        <w:rPr>
          <w:rtl w:val="true"/>
        </w:rPr>
        <w:t>تحفه الأبرار</w:t>
      </w:r>
      <w:bookmarkEnd w:id="38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لآقا محمد جعفر بن آقا محمد علی بن الوحید البهبهانی الکرمانشاهانی المتوفی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المدفون عند أبیه بکرمانشاه، هو فارسی کبیر فی عدة مجلدات، رأیت منها المجلد الأول الذی ألفه باسم شاه‏زاده محمد علی میرزا ابن السلطان فتح علی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تعزز بالعز و البقاء و تفرد بالعظمة و الکبریاء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آخره بأنه المجلد الأول من الکتاب و فرغ منه فی یوم الخمیس السابع من المحرم سنة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و هو کتاب نفیس محتو علی تنبیهات لطیفة و فوائد علمیة نادرة نافعة و بیانات للمسائل الشرعیة و إیراد بعض الحکایات الغریبة، و أول مطالبه البحث فی سیادة المنتسب بالأم و عدمها </w:t>
      </w:r>
      <w:bookmarkStart w:id="3807" w:name="pg11677_135535"/>
    </w:p>
    <w:p>
      <w:pPr>
        <w:pStyle w:val="BookText"/>
        <w:rPr/>
      </w:pPr>
      <w:bookmarkEnd w:id="3807"/>
      <w:r>
        <w:rPr>
          <w:rFonts w:ascii="IRNazanin" w:hAnsi="IRNazanin" w:eastAsia="IRNazanin"/>
          <w:color w:val="111111"/>
          <w:sz w:val="28"/>
          <w:sz w:val="28"/>
          <w:szCs w:val="28"/>
          <w:rtl w:val="true"/>
          <w:lang w:bidi="fa-IR"/>
        </w:rPr>
        <w:t>و له فهرس مطالبه فارسی أیضا و أغلب عناوینه السؤال و الجواب، رأیت النسخة فی مکتبة المرحوم الحاج میرزا علی الشهرستانی و اشتراها بعده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3808" w:name="__RefHeading___Toc7429933_73709187"/>
      <w:bookmarkStart w:id="3809" w:name="_Toc1716"/>
      <w:bookmarkEnd w:id="3808"/>
      <w:r>
        <w:rPr/>
        <w:t>1453</w:t>
      </w:r>
      <w:r>
        <w:rPr>
          <w:rtl w:val="true"/>
        </w:rPr>
        <w:t xml:space="preserve">- </w:t>
      </w:r>
      <w:r>
        <w:rPr>
          <w:rtl w:val="true"/>
        </w:rPr>
        <w:t>تحفه الأبرار</w:t>
      </w:r>
      <w:bookmarkEnd w:id="3809"/>
    </w:p>
    <w:p>
      <w:pPr>
        <w:pStyle w:val="BookText"/>
        <w:rPr/>
      </w:pPr>
      <w:r>
        <w:rPr>
          <w:rFonts w:ascii="IRNazanin" w:hAnsi="IRNazanin" w:eastAsia="IRNazanin"/>
          <w:color w:val="111111"/>
          <w:sz w:val="28"/>
          <w:sz w:val="28"/>
          <w:szCs w:val="28"/>
          <w:rtl w:val="true"/>
          <w:lang w:bidi="fa-IR"/>
        </w:rPr>
        <w:t xml:space="preserve">فی أصول الدین فارسی للشیخ الفقیه المتکلم عماد الدین الحسن بن علی بن محمد بن علی بن الحسن الطبرسی الآملی مؤلف کامل البهائی سنة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أسرار الإمامة الذی ألفه أواخر عمره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بی‏عدد و ثنای بی‏حد مر واجب الوجودی را که خالق کون و مکان و رازق أهل زمین و آسمان و عقل‏بخش انس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فیها ستة فصول فی ثانیها ذکر المؤلف اسمه و بعد المقدمة عشرة أبواب فی کل باب مقدمه و فصول فی مسائل التوحید و العدل و النبوة و الإمامة و قد بسط القول فیها و فی الرد علی من أنکرها ألفه بالتماس بعض الأبرار و ذکر فهرس الأبواب فی أوله، رأیت نسخه ناقصة الآخر منه فی مکتبة الشیخ میرزا محمد الطهرانی تنتهی إلی الباب الثامن و أخری کتابتها سنة</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الحاج الشیخ علی أکبر الخوانساری النجفی و هی تامة و ینقل عنه فی فضائل السادات و یأتی فی المیم معربه للشیخ علم بن سیف النجفی</w:t>
      </w:r>
      <w:r>
        <w:rPr>
          <w:rFonts w:eastAsia="IRNazanin" w:cs="IRNazanin"/>
          <w:color w:val="111111"/>
          <w:sz w:val="28"/>
          <w:szCs w:val="28"/>
          <w:rtl w:val="true"/>
          <w:lang w:bidi="fa-IR"/>
        </w:rPr>
        <w:t>.</w:t>
      </w:r>
    </w:p>
    <w:p>
      <w:pPr>
        <w:pStyle w:val="Heading3"/>
        <w:numPr>
          <w:ilvl w:val="2"/>
          <w:numId w:val="1"/>
        </w:numPr>
        <w:rPr/>
      </w:pPr>
      <w:bookmarkStart w:id="3810" w:name="__RefHeading___Toc7429935_73709187"/>
      <w:bookmarkStart w:id="3811" w:name="_Toc1717"/>
      <w:bookmarkEnd w:id="3810"/>
      <w:r>
        <w:rPr/>
        <w:t>1454</w:t>
      </w:r>
      <w:r>
        <w:rPr>
          <w:rtl w:val="true"/>
        </w:rPr>
        <w:t xml:space="preserve">- </w:t>
      </w:r>
      <w:r>
        <w:rPr>
          <w:rtl w:val="true"/>
        </w:rPr>
        <w:t>تحفه الأبرار</w:t>
      </w:r>
      <w:bookmarkEnd w:id="381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أبی الأئمة الأطهار ع للسید حسین بن مساعد بن الحسن بن المخزوم بن أبی القاسم بن عیسی الحسینی الحائری ذکر نسبه کذلک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لنفسه و فرغ منه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له بخطه إلی تاریخ سنة </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 xml:space="preserve">، توجد هذه النسخة فی مکتبة المرحوم الشیخ عبد الرضا آل الشیخ راضی النجفی، و التحفة کتاب جید استخرجه من کتب أهل السنة و ذکر أسمائها فی آخر الکتاب، و هو من مآخذ </w:t>
      </w:r>
      <w:bookmarkStart w:id="3812" w:name="pg11677_135536"/>
    </w:p>
    <w:p>
      <w:pPr>
        <w:pStyle w:val="BookText"/>
        <w:rPr/>
      </w:pPr>
      <w:bookmarkEnd w:id="3812"/>
      <w:r>
        <w:rPr>
          <w:rFonts w:ascii="IRNazanin" w:hAnsi="IRNazanin" w:eastAsia="IRNazanin"/>
          <w:color w:val="111111"/>
          <w:sz w:val="28"/>
          <w:sz w:val="28"/>
          <w:szCs w:val="28"/>
          <w:rtl w:val="true"/>
          <w:lang w:bidi="fa-IR"/>
        </w:rPr>
        <w:t xml:space="preserve">کتاب البحار، و ینقل عنه الشیخ إبراهیم الکفعمی الذی توفی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عباده أئمة یرجع الناس إلیهم و جعل فی بلاده منهم أعلاما یعول فی الأمور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ثلاثین بابا، و قال فی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کثر الاختلاف فی مناقب أمیر المؤمنین ع، و صنف العلماء فی ذلک علی قدر سعتهم أحببت أن أجمع فی ذلک کتابا لم أسبق إلیه و أورد فیه من طرق أهل السنة و الجماعة ما لا یطعن علیه و من شک فی شی‏ء منه فعلیه بالکتب التی أشیر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ذکر نبذة من فضائل الزهراء البتول سلام الله علیها، و الحسنین ع، و ما ورد فی الاثنی عشر خلیفة</w:t>
      </w:r>
      <w:r>
        <w:rPr>
          <w:rFonts w:eastAsia="IRNazanin" w:cs="IRNazanin"/>
          <w:color w:val="111111"/>
          <w:sz w:val="28"/>
          <w:szCs w:val="28"/>
          <w:rtl w:val="true"/>
          <w:lang w:bidi="fa-IR"/>
        </w:rPr>
        <w:t>.</w:t>
      </w:r>
    </w:p>
    <w:p>
      <w:pPr>
        <w:pStyle w:val="Heading3"/>
        <w:numPr>
          <w:ilvl w:val="2"/>
          <w:numId w:val="1"/>
        </w:numPr>
        <w:rPr/>
      </w:pPr>
      <w:bookmarkStart w:id="3813" w:name="__RefHeading___Toc7429937_73709187"/>
      <w:bookmarkStart w:id="3814" w:name="_Toc1718"/>
      <w:bookmarkEnd w:id="3813"/>
      <w:r>
        <w:rPr/>
        <w:t>1455</w:t>
      </w:r>
      <w:r>
        <w:rPr>
          <w:rtl w:val="true"/>
        </w:rPr>
        <w:t xml:space="preserve">- </w:t>
      </w:r>
      <w:r>
        <w:rPr>
          <w:rtl w:val="true"/>
        </w:rPr>
        <w:t>تحفه الأبرار</w:t>
      </w:r>
      <w:bookmarkEnd w:id="38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الأقضیة و الأقدار، للشیخ عبد الله بن فرج بن عبد الله بن عمران القطیفی المتوفی حدود سنة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 مرتب علی مقدمه و أربعة فصول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حکم بوجود ما یرید وجوده فکان، قضاء جاریا علی وفق الحکمة و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 فصوله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القضاء و القدر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خلق الأعمال و الأفعال التی کتبت فیها رسائل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سبب النهی عن الکلام فی القضاء و القدر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الآیات المتشابهة التی یتمسک بها أهل الضلال لإثبات الجبر، فرغ منه عصر یوم الجمعة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المنقول عن خط المؤلف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فی مکتبة شیخنا شیخ الشریعة الأصفهانی، و توجد نسخه أخری عند الشیخ علی بن الحاج حسن علی الخنیزی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حفیده الشیخ فرج بن الحسن المعاصر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ذکرا تصانیفه و منها إدخال السرور الذی ألفه سنة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غفلنا عن ذکر تاریخه</w:t>
      </w:r>
      <w:r>
        <w:rPr>
          <w:rFonts w:eastAsia="IRNazanin" w:cs="IRNazanin"/>
          <w:color w:val="111111"/>
          <w:sz w:val="28"/>
          <w:szCs w:val="28"/>
          <w:rtl w:val="true"/>
          <w:lang w:bidi="fa-IR"/>
        </w:rPr>
        <w:t xml:space="preserve">. </w:t>
      </w:r>
      <w:bookmarkStart w:id="3815" w:name="pg11677_135537"/>
    </w:p>
    <w:p>
      <w:pPr>
        <w:pStyle w:val="Heading3"/>
        <w:numPr>
          <w:ilvl w:val="2"/>
          <w:numId w:val="1"/>
        </w:numPr>
        <w:rPr/>
      </w:pPr>
      <w:bookmarkStart w:id="3816" w:name="__RefHeading___Toc7429939_73709187"/>
      <w:bookmarkStart w:id="3817" w:name="_Toc1719"/>
      <w:bookmarkEnd w:id="3815"/>
      <w:bookmarkEnd w:id="3816"/>
      <w:r>
        <w:rPr/>
        <w:t>1456</w:t>
      </w:r>
      <w:r>
        <w:rPr>
          <w:rtl w:val="true"/>
        </w:rPr>
        <w:t xml:space="preserve">- </w:t>
      </w:r>
      <w:r>
        <w:rPr>
          <w:rtl w:val="true"/>
        </w:rPr>
        <w:t>تحفه الأبرار</w:t>
      </w:r>
      <w:bookmarkEnd w:id="3817"/>
    </w:p>
    <w:p>
      <w:pPr>
        <w:pStyle w:val="BookText"/>
        <w:rPr/>
      </w:pPr>
      <w:r>
        <w:rPr>
          <w:rFonts w:ascii="IRNazanin" w:hAnsi="IRNazanin" w:eastAsia="IRNazanin"/>
          <w:color w:val="111111"/>
          <w:sz w:val="28"/>
          <w:sz w:val="28"/>
          <w:szCs w:val="28"/>
          <w:rtl w:val="true"/>
          <w:lang w:bidi="fa-IR"/>
        </w:rPr>
        <w:t xml:space="preserve">أرجوزة لطیفة فی الأوقات الصالحة لحلق الرأس و قلم الأظفار للشیخ فرج بن الحسن بن فرج القطیفی المعاصر المولود سنة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3"/>
        <w:numPr>
          <w:ilvl w:val="2"/>
          <w:numId w:val="1"/>
        </w:numPr>
        <w:rPr/>
      </w:pPr>
      <w:bookmarkStart w:id="3818" w:name="__RefHeading___Toc7429941_73709187"/>
      <w:bookmarkStart w:id="3819" w:name="_Toc1720"/>
      <w:bookmarkEnd w:id="3818"/>
      <w:r>
        <w:rPr/>
        <w:t>1457</w:t>
      </w:r>
      <w:r>
        <w:rPr>
          <w:rtl w:val="true"/>
        </w:rPr>
        <w:t xml:space="preserve">- </w:t>
      </w:r>
      <w:r>
        <w:rPr>
          <w:rtl w:val="true"/>
        </w:rPr>
        <w:t>تحفه الأبرار</w:t>
      </w:r>
      <w:bookmarkEnd w:id="3819"/>
    </w:p>
    <w:p>
      <w:pPr>
        <w:pStyle w:val="BookText"/>
        <w:rPr/>
      </w:pPr>
      <w:r>
        <w:rPr>
          <w:rFonts w:ascii="IRNazanin" w:hAnsi="IRNazanin" w:eastAsia="IRNazanin"/>
          <w:color w:val="111111"/>
          <w:sz w:val="28"/>
          <w:sz w:val="28"/>
          <w:szCs w:val="28"/>
          <w:rtl w:val="true"/>
          <w:lang w:bidi="fa-IR"/>
        </w:rPr>
        <w:t xml:space="preserve">فی العقائد و الأخلاق للمولی علم الهدی محمد ابن المولی المحدث محمد بن مرتضی المدعو بمحسن الفیض الکاشانی، فارسی مرتب علی ثلاثة 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المعارف الخمسة فی خمسة گفتارات ثانیها فی حسنات الأبدان و سیئاتها فی ثلاثة گفتارات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الأعمال علی الإجمال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محسناتها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قبائحها و الباب الثالث فی طاعة القلوب و معاصیها أیضا فی ثلاثة گفتارات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إجمال الخصال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المحمودة منها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المذمومة، رأیت النسخة فی مکتبة المرحوم المولی محمد علی الخوانساری و هی بخط المصنف الخط النسخ الجید، کتب علی ظهرها أنه فرغ من الکتابة فی شهر ذی الحجة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شهادة مقابلة النسخة مع الأصل و تصحیحها</w:t>
      </w:r>
      <w:r>
        <w:rPr>
          <w:rFonts w:eastAsia="IRNazanin" w:cs="IRNazanin"/>
          <w:color w:val="111111"/>
          <w:sz w:val="28"/>
          <w:szCs w:val="28"/>
          <w:rtl w:val="true"/>
          <w:lang w:bidi="fa-IR"/>
        </w:rPr>
        <w:t>.</w:t>
      </w:r>
    </w:p>
    <w:p>
      <w:pPr>
        <w:pStyle w:val="Heading3"/>
        <w:numPr>
          <w:ilvl w:val="2"/>
          <w:numId w:val="1"/>
        </w:numPr>
        <w:rPr/>
      </w:pPr>
      <w:bookmarkStart w:id="3820" w:name="__RefHeading___Toc7429943_73709187"/>
      <w:bookmarkStart w:id="3821" w:name="_Toc1721"/>
      <w:bookmarkEnd w:id="3820"/>
      <w:r>
        <w:rPr/>
        <w:t>1458</w:t>
      </w:r>
      <w:r>
        <w:rPr>
          <w:rtl w:val="true"/>
        </w:rPr>
        <w:t xml:space="preserve">- </w:t>
      </w:r>
      <w:r>
        <w:rPr>
          <w:rtl w:val="true"/>
        </w:rPr>
        <w:t>تحفه الأبرار</w:t>
      </w:r>
      <w:bookmarkEnd w:id="3821"/>
    </w:p>
    <w:p>
      <w:pPr>
        <w:pStyle w:val="BookText"/>
        <w:rPr/>
      </w:pPr>
      <w:r>
        <w:rPr>
          <w:rFonts w:ascii="IRNazanin" w:hAnsi="IRNazanin" w:eastAsia="IRNazanin"/>
          <w:color w:val="111111"/>
          <w:sz w:val="28"/>
          <w:sz w:val="28"/>
          <w:szCs w:val="28"/>
          <w:rtl w:val="true"/>
          <w:lang w:bidi="fa-IR"/>
        </w:rPr>
        <w:t xml:space="preserve">فی التجوید بقراءة عاصم، للمولی مصطفی بن إبراهیم القاری التبریزی المولود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و ستایش بی‏قیاس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لکتابه الکبیر الموسوم بتحفة القاری و له أیضا تحفه المقرءین و مر شرح أحواله عند ذکر کتابه إرشاد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Heading3"/>
        <w:numPr>
          <w:ilvl w:val="2"/>
          <w:numId w:val="1"/>
        </w:numPr>
        <w:rPr/>
      </w:pPr>
      <w:bookmarkStart w:id="3822" w:name="__RefHeading___Toc7429945_73709187"/>
      <w:bookmarkStart w:id="3823" w:name="_Toc1722"/>
      <w:bookmarkEnd w:id="3822"/>
      <w:r>
        <w:rPr/>
        <w:t>1459</w:t>
      </w:r>
      <w:r>
        <w:rPr>
          <w:rtl w:val="true"/>
        </w:rPr>
        <w:t xml:space="preserve">- </w:t>
      </w:r>
      <w:r>
        <w:rPr>
          <w:rtl w:val="true"/>
        </w:rPr>
        <w:t>تحفه الأبرار</w:t>
      </w:r>
      <w:bookmarkEnd w:id="3823"/>
    </w:p>
    <w:p>
      <w:pPr>
        <w:pStyle w:val="BookText"/>
        <w:rPr/>
      </w:pPr>
      <w:r>
        <w:rPr>
          <w:rFonts w:ascii="IRNazanin" w:hAnsi="IRNazanin" w:eastAsia="IRNazanin"/>
          <w:color w:val="111111"/>
          <w:sz w:val="28"/>
          <w:sz w:val="28"/>
          <w:szCs w:val="28"/>
          <w:rtl w:val="true"/>
          <w:lang w:bidi="fa-IR"/>
        </w:rPr>
        <w:t>فی مناقب الأئمة الأطهار ع</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المولی محمد مؤمن بن الحاج محمد قاسم الجزائری الشیرازی المولود حدود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هذا التاریخ من کتابه تعبیر طیف الخیال الذی فرغ من مجلده الأول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فیه أن له نیفا و أربعین تألیفا و عمره یومئذ ست و ثلاثون سنة فما ذکر فی تاریخ ولادته سنة </w:t>
      </w:r>
      <w:bookmarkStart w:id="3824" w:name="pg11677_135538"/>
    </w:p>
    <w:p>
      <w:pPr>
        <w:pStyle w:val="BookText"/>
        <w:rPr/>
      </w:pPr>
      <w:bookmarkEnd w:id="3824"/>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 طیف الخیال فیه و هم کما مر فی بحر المعارف و بیان الآداب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 إن التحفة هذا اسم للمجلد الثانی من کتابه الکبیر الواقع فی سبع مجلدات لکل مجلد اسم خاص و اسم المجموع مجالس الاخبار و مجالس الأخیار</w:t>
      </w:r>
      <w:r>
        <w:rPr>
          <w:rFonts w:eastAsia="IRNazanin" w:cs="IRNazanin"/>
          <w:color w:val="111111"/>
          <w:sz w:val="28"/>
          <w:szCs w:val="28"/>
          <w:rtl w:val="true"/>
          <w:lang w:bidi="fa-IR"/>
        </w:rPr>
        <w:t>.</w:t>
      </w:r>
    </w:p>
    <w:p>
      <w:pPr>
        <w:pStyle w:val="Heading3"/>
        <w:numPr>
          <w:ilvl w:val="2"/>
          <w:numId w:val="1"/>
        </w:numPr>
        <w:rPr/>
      </w:pPr>
      <w:bookmarkStart w:id="3825" w:name="__RefHeading___Toc7429947_73709187"/>
      <w:bookmarkStart w:id="3826" w:name="_Toc1723"/>
      <w:bookmarkEnd w:id="3825"/>
      <w:r>
        <w:rPr/>
        <w:t>1460</w:t>
      </w:r>
      <w:r>
        <w:rPr>
          <w:rtl w:val="true"/>
        </w:rPr>
        <w:t xml:space="preserve">- </w:t>
      </w:r>
      <w:r>
        <w:rPr>
          <w:rtl w:val="true"/>
        </w:rPr>
        <w:t>تحفه الأبرار</w:t>
      </w:r>
      <w:bookmarkEnd w:id="3826"/>
    </w:p>
    <w:p>
      <w:pPr>
        <w:pStyle w:val="BookText"/>
        <w:rPr/>
      </w:pPr>
      <w:r>
        <w:rPr>
          <w:rFonts w:ascii="IRNazanin" w:hAnsi="IRNazanin" w:eastAsia="IRNazanin"/>
          <w:color w:val="111111"/>
          <w:sz w:val="28"/>
          <w:sz w:val="28"/>
          <w:szCs w:val="28"/>
          <w:rtl w:val="true"/>
          <w:lang w:bidi="fa-IR"/>
        </w:rPr>
        <w:t xml:space="preserve">للسید محمد مهدی بن السید علی بن السید حیدر البهیکپوری الهندی المتوفی حدود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سوانح والده العالم الجلیل السید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3827" w:name="__RefHeading___Toc7429949_73709187"/>
      <w:bookmarkStart w:id="3828" w:name="_Toc1724"/>
      <w:bookmarkEnd w:id="3827"/>
      <w:r>
        <w:rPr/>
        <w:t>1461</w:t>
      </w:r>
      <w:r>
        <w:rPr>
          <w:rtl w:val="true"/>
        </w:rPr>
        <w:t xml:space="preserve">- </w:t>
      </w:r>
      <w:r>
        <w:rPr>
          <w:rtl w:val="true"/>
        </w:rPr>
        <w:t>تحفه إبراهیم شاهی‏</w:t>
      </w:r>
      <w:bookmarkEnd w:id="3828"/>
    </w:p>
    <w:p>
      <w:pPr>
        <w:pStyle w:val="BookText"/>
        <w:rPr/>
      </w:pPr>
      <w:r>
        <w:rPr>
          <w:rFonts w:ascii="IRNazanin" w:hAnsi="IRNazanin" w:eastAsia="IRNazanin"/>
          <w:color w:val="111111"/>
          <w:sz w:val="28"/>
          <w:sz w:val="28"/>
          <w:szCs w:val="28"/>
          <w:rtl w:val="true"/>
          <w:lang w:bidi="fa-IR"/>
        </w:rPr>
        <w:t>فارسی فی الکلام و الأخلاق مرتب علی خمسة أبواب</w:t>
      </w:r>
      <w:r>
        <w:rPr>
          <w:rFonts w:eastAsia="IRNazanin" w:cs="IRNazanin"/>
          <w:color w:val="111111"/>
          <w:sz w:val="28"/>
          <w:szCs w:val="28"/>
          <w:rtl w:val="true"/>
          <w:lang w:bidi="fa-IR"/>
        </w:rPr>
        <w:t>.</w:t>
      </w:r>
    </w:p>
    <w:p>
      <w:pPr>
        <w:pStyle w:val="Heading3"/>
        <w:numPr>
          <w:ilvl w:val="2"/>
          <w:numId w:val="1"/>
        </w:numPr>
        <w:rPr/>
      </w:pPr>
      <w:bookmarkStart w:id="3829" w:name="__RefHeading___Toc7429951_73709187"/>
      <w:bookmarkStart w:id="3830" w:name="_Toc1725"/>
      <w:bookmarkEnd w:id="3829"/>
      <w:r>
        <w:rPr/>
        <w:t>1462</w:t>
      </w:r>
      <w:r>
        <w:rPr>
          <w:rtl w:val="true"/>
        </w:rPr>
        <w:t xml:space="preserve">- </w:t>
      </w:r>
      <w:r>
        <w:rPr>
          <w:rtl w:val="true"/>
        </w:rPr>
        <w:t>تحفه الأتقیاء</w:t>
      </w:r>
      <w:bookmarkEnd w:id="3830"/>
    </w:p>
    <w:p>
      <w:pPr>
        <w:pStyle w:val="BookText"/>
        <w:rPr/>
      </w:pPr>
      <w:r>
        <w:rPr>
          <w:rFonts w:ascii="IRNazanin" w:hAnsi="IRNazanin" w:eastAsia="IRNazanin"/>
          <w:color w:val="111111"/>
          <w:sz w:val="28"/>
          <w:sz w:val="28"/>
          <w:szCs w:val="28"/>
          <w:rtl w:val="true"/>
          <w:lang w:bidi="fa-IR"/>
        </w:rPr>
        <w:t>فی ترجمه النصف الأول من تنزیه الأنبیاء للشریف المرتضی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 للسید شریف حسین الهندی</w:t>
      </w:r>
      <w:r>
        <w:rPr>
          <w:rFonts w:eastAsia="IRNazanin" w:cs="IRNazanin"/>
          <w:color w:val="111111"/>
          <w:sz w:val="28"/>
          <w:szCs w:val="28"/>
          <w:rtl w:val="true"/>
          <w:lang w:bidi="fa-IR"/>
        </w:rPr>
        <w:t>.</w:t>
      </w:r>
    </w:p>
    <w:p>
      <w:pPr>
        <w:pStyle w:val="Heading3"/>
        <w:numPr>
          <w:ilvl w:val="2"/>
          <w:numId w:val="1"/>
        </w:numPr>
        <w:rPr/>
      </w:pPr>
      <w:bookmarkStart w:id="3831" w:name="__RefHeading___Toc7429953_73709187"/>
      <w:bookmarkStart w:id="3832" w:name="_Toc1726"/>
      <w:bookmarkEnd w:id="3831"/>
      <w:r>
        <w:rPr/>
        <w:t>1463</w:t>
      </w:r>
      <w:r>
        <w:rPr>
          <w:rtl w:val="true"/>
        </w:rPr>
        <w:t xml:space="preserve">- </w:t>
      </w:r>
      <w:r>
        <w:rPr>
          <w:rtl w:val="true"/>
        </w:rPr>
        <w:t>تحفه الأجلة</w:t>
      </w:r>
      <w:bookmarkEnd w:id="3832"/>
    </w:p>
    <w:p>
      <w:pPr>
        <w:pStyle w:val="BookText"/>
        <w:rPr/>
      </w:pPr>
      <w:r>
        <w:rPr>
          <w:rFonts w:ascii="IRNazanin" w:hAnsi="IRNazanin" w:eastAsia="IRNazanin"/>
          <w:color w:val="111111"/>
          <w:sz w:val="28"/>
          <w:sz w:val="28"/>
          <w:szCs w:val="28"/>
          <w:rtl w:val="true"/>
          <w:lang w:bidi="fa-IR"/>
        </w:rPr>
        <w:t>فی معرفة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مبسوطة أحسن ما کتب فی هذا الباب لجامع الفنون حیدر قلی خان سردار ابن نور محمد خان الکابلی نزیل کرمانشاهان المعاصر المولود سنة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فیها ببیان الاصطلاحات الریاضیة و غیرها مما یلزم معرفته أولا و ذکر فی آخرها الطول و العرض لکل بلد من البلدان المشهورة فی جداول لطیفة یسهل التناول منها و کان شروعه فی التألیف سنة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Heading3"/>
        <w:numPr>
          <w:ilvl w:val="2"/>
          <w:numId w:val="1"/>
        </w:numPr>
        <w:rPr/>
      </w:pPr>
      <w:bookmarkStart w:id="3833" w:name="__RefHeading___Toc7429955_73709187"/>
      <w:bookmarkStart w:id="3834" w:name="_Toc1727"/>
      <w:bookmarkEnd w:id="3833"/>
      <w:r>
        <w:rPr/>
        <w:t>1464</w:t>
      </w:r>
      <w:r>
        <w:rPr>
          <w:rtl w:val="true"/>
        </w:rPr>
        <w:t xml:space="preserve">- </w:t>
      </w:r>
      <w:r>
        <w:rPr>
          <w:rtl w:val="true"/>
        </w:rPr>
        <w:t>تحفه الأحباء</w:t>
      </w:r>
      <w:bookmarkEnd w:id="3834"/>
    </w:p>
    <w:p>
      <w:pPr>
        <w:pStyle w:val="BookText"/>
        <w:rPr/>
      </w:pPr>
      <w:r>
        <w:rPr>
          <w:rFonts w:ascii="IRNazanin" w:hAnsi="IRNazanin" w:eastAsia="IRNazanin"/>
          <w:color w:val="111111"/>
          <w:sz w:val="28"/>
          <w:sz w:val="28"/>
          <w:szCs w:val="28"/>
          <w:rtl w:val="true"/>
          <w:lang w:bidi="fa-IR"/>
        </w:rPr>
        <w:t xml:space="preserve">فی ترتیب بعض الأغذیة و الأطعمة فارسی رأیته فی مکتبة شیخنا شیخ الشریعة الأصفهانی ثم رأیت أنه طبع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3835" w:name="__RefHeading___Toc7429957_73709187"/>
      <w:bookmarkStart w:id="3836" w:name="_Toc1728"/>
      <w:bookmarkEnd w:id="3835"/>
      <w:r>
        <w:rPr/>
        <w:t>1465</w:t>
      </w:r>
      <w:r>
        <w:rPr>
          <w:rtl w:val="true"/>
        </w:rPr>
        <w:t xml:space="preserve">- </w:t>
      </w:r>
      <w:r>
        <w:rPr>
          <w:rtl w:val="true"/>
        </w:rPr>
        <w:t>تحفه الأحباء</w:t>
      </w:r>
      <w:bookmarkEnd w:id="3836"/>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النجوم من منسوبات الکواکب السبعة و البروج الاثنی عشر فی مقدمه و مقالتین و خاتمة و هو فارسی ألفه السید حسن بن جعفر بن علی بن محمد رضا بن علی أکبر بن السید عبد الله سبط المحدث الجزائری الموسوی التستری المتوفی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bookmarkStart w:id="3837" w:name="pg11677_135539"/>
    </w:p>
    <w:p>
      <w:pPr>
        <w:pStyle w:val="BookText"/>
        <w:rPr/>
      </w:pPr>
      <w:bookmarkEnd w:id="3837"/>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السماء بلا عمد و سطح الأرض علی وجه ماء 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آقا التستری النجفی</w:t>
      </w:r>
      <w:r>
        <w:rPr>
          <w:rFonts w:eastAsia="IRNazanin" w:cs="IRNazanin"/>
          <w:color w:val="111111"/>
          <w:sz w:val="28"/>
          <w:szCs w:val="28"/>
          <w:rtl w:val="true"/>
          <w:lang w:bidi="fa-IR"/>
        </w:rPr>
        <w:t>.</w:t>
      </w:r>
    </w:p>
    <w:p>
      <w:pPr>
        <w:pStyle w:val="Heading3"/>
        <w:numPr>
          <w:ilvl w:val="2"/>
          <w:numId w:val="1"/>
        </w:numPr>
        <w:rPr/>
      </w:pPr>
      <w:bookmarkStart w:id="3838" w:name="__RefHeading___Toc7429959_73709187"/>
      <w:bookmarkStart w:id="3839" w:name="_Toc1729"/>
      <w:bookmarkEnd w:id="3838"/>
      <w:r>
        <w:rPr/>
        <w:t>1466</w:t>
      </w:r>
      <w:r>
        <w:rPr>
          <w:rtl w:val="true"/>
        </w:rPr>
        <w:t xml:space="preserve">- </w:t>
      </w:r>
      <w:r>
        <w:rPr>
          <w:rtl w:val="true"/>
        </w:rPr>
        <w:t>تحفه الأحباء</w:t>
      </w:r>
      <w:bookmarkEnd w:id="3839"/>
    </w:p>
    <w:p>
      <w:pPr>
        <w:pStyle w:val="BookText"/>
        <w:rPr/>
      </w:pPr>
      <w:r>
        <w:rPr>
          <w:rFonts w:ascii="IRNazanin" w:hAnsi="IRNazanin" w:eastAsia="IRNazanin"/>
          <w:color w:val="111111"/>
          <w:sz w:val="28"/>
          <w:sz w:val="28"/>
          <w:szCs w:val="28"/>
          <w:rtl w:val="true"/>
          <w:lang w:bidi="fa-IR"/>
        </w:rPr>
        <w:t>لسید المحدثین جمال الملة و الدین عطاء الله بن فضل الله الحسینی الدشتکی الشیرازی الهروی الشهیر بالسید جمال الدین المحدث المترجم فی الأمل و مؤلف روضة الأحباب الآتی حکی القاضی فی السحاب المطیر فی تفسیر آیة التطهیر عن کتابه هذا بعض ما یستظهر منه حسن عقیدته و جزم بتشیعه فی المجالس و کذا الفاضل الهندی و غیره</w:t>
      </w:r>
      <w:r>
        <w:rPr>
          <w:rFonts w:eastAsia="IRNazanin" w:cs="IRNazanin"/>
          <w:color w:val="111111"/>
          <w:sz w:val="28"/>
          <w:szCs w:val="28"/>
          <w:rtl w:val="true"/>
          <w:lang w:bidi="fa-IR"/>
        </w:rPr>
        <w:t>.</w:t>
      </w:r>
    </w:p>
    <w:p>
      <w:pPr>
        <w:pStyle w:val="Heading3"/>
        <w:numPr>
          <w:ilvl w:val="2"/>
          <w:numId w:val="1"/>
        </w:numPr>
        <w:rPr/>
      </w:pPr>
      <w:bookmarkStart w:id="3840" w:name="__RefHeading___Toc7429961_73709187"/>
      <w:bookmarkStart w:id="3841" w:name="_Toc1730"/>
      <w:bookmarkEnd w:id="3840"/>
      <w:r>
        <w:rPr/>
        <w:t>1467</w:t>
      </w:r>
      <w:r>
        <w:rPr>
          <w:rtl w:val="true"/>
        </w:rPr>
        <w:t xml:space="preserve">- </w:t>
      </w:r>
      <w:r>
        <w:rPr>
          <w:rtl w:val="true"/>
        </w:rPr>
        <w:t>تحفه الأحباء</w:t>
      </w:r>
      <w:bookmarkEnd w:id="3841"/>
    </w:p>
    <w:p>
      <w:pPr>
        <w:pStyle w:val="BookText"/>
        <w:rPr/>
      </w:pPr>
      <w:r>
        <w:rPr>
          <w:rFonts w:ascii="IRNazanin" w:hAnsi="IRNazanin" w:eastAsia="IRNazanin"/>
          <w:color w:val="111111"/>
          <w:sz w:val="28"/>
          <w:sz w:val="28"/>
          <w:szCs w:val="28"/>
          <w:rtl w:val="true"/>
          <w:lang w:bidi="fa-IR"/>
        </w:rPr>
        <w:t xml:space="preserve">فی شرح القصیدة العینیة لسید الشعراء إسماعیل الحمیری، للحاج المولی علی بن عبد العظیم الواعظ الخیابانی التبریزی المعاصر المولود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اللآلی العبقریة فی شرح العینیة للفاضل الهندی الموجودة نسخه منه عند الخیابانی المذکور</w:t>
      </w:r>
      <w:r>
        <w:rPr>
          <w:rFonts w:eastAsia="IRNazanin" w:cs="IRNazanin"/>
          <w:color w:val="111111"/>
          <w:sz w:val="28"/>
          <w:szCs w:val="28"/>
          <w:rtl w:val="true"/>
          <w:lang w:bidi="fa-IR"/>
        </w:rPr>
        <w:t>.</w:t>
      </w:r>
    </w:p>
    <w:p>
      <w:pPr>
        <w:pStyle w:val="Heading3"/>
        <w:numPr>
          <w:ilvl w:val="2"/>
          <w:numId w:val="1"/>
        </w:numPr>
        <w:rPr/>
      </w:pPr>
      <w:bookmarkStart w:id="3842" w:name="__RefHeading___Toc7429963_73709187"/>
      <w:bookmarkStart w:id="3843" w:name="_Toc1731"/>
      <w:bookmarkEnd w:id="3842"/>
      <w:r>
        <w:rPr/>
        <w:t>1468</w:t>
      </w:r>
      <w:r>
        <w:rPr>
          <w:rtl w:val="true"/>
        </w:rPr>
        <w:t xml:space="preserve">- </w:t>
      </w:r>
      <w:r>
        <w:rPr>
          <w:rtl w:val="true"/>
        </w:rPr>
        <w:t>تحفه الأحباء</w:t>
      </w:r>
      <w:bookmarkEnd w:id="3843"/>
    </w:p>
    <w:p>
      <w:pPr>
        <w:pStyle w:val="BookText"/>
        <w:rPr/>
      </w:pPr>
      <w:r>
        <w:rPr>
          <w:rFonts w:ascii="IRNazanin" w:hAnsi="IRNazanin" w:eastAsia="IRNazanin"/>
          <w:color w:val="111111"/>
          <w:sz w:val="28"/>
          <w:sz w:val="28"/>
          <w:szCs w:val="28"/>
          <w:rtl w:val="true"/>
          <w:lang w:bidi="fa-IR"/>
        </w:rPr>
        <w:t xml:space="preserve">للفاضل مؤمن علی خان حکیم الممالک ینقل عنه کذلک الشیخ حسین بن الشیخ علی بن الحسن آل الشیخ سلیمان القطیفی المعاصر فی کتابه کنز الدرر و مجمع الغرر الذی یشبه الکشکول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النسخة بخط المؤلف مجدولة مذهبة و فیها بعض البیاضات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اتحاده مع کتاب المولی محمد مؤمن الجزائری لأنه قد عبر عن نفسه فی آخر المجلد الأول من تعبیر طیف الخیال بمؤمن علی خان</w:t>
      </w:r>
      <w:r>
        <w:rPr>
          <w:rFonts w:eastAsia="IRNazanin" w:cs="IRNazanin"/>
          <w:color w:val="111111"/>
          <w:sz w:val="28"/>
          <w:szCs w:val="28"/>
          <w:rtl w:val="true"/>
          <w:lang w:bidi="fa-IR"/>
        </w:rPr>
        <w:t>.</w:t>
      </w:r>
    </w:p>
    <w:p>
      <w:pPr>
        <w:pStyle w:val="Heading3"/>
        <w:numPr>
          <w:ilvl w:val="2"/>
          <w:numId w:val="1"/>
        </w:numPr>
        <w:rPr/>
      </w:pPr>
      <w:bookmarkStart w:id="3844" w:name="__RefHeading___Toc7429965_73709187"/>
      <w:bookmarkStart w:id="3845" w:name="_Toc1732"/>
      <w:bookmarkEnd w:id="3844"/>
      <w:r>
        <w:rPr/>
        <w:t>1469</w:t>
      </w:r>
      <w:r>
        <w:rPr>
          <w:rtl w:val="true"/>
        </w:rPr>
        <w:t xml:space="preserve">- </w:t>
      </w:r>
      <w:r>
        <w:rPr>
          <w:rtl w:val="true"/>
        </w:rPr>
        <w:t>تحفه الأحباء</w:t>
      </w:r>
      <w:bookmarkEnd w:id="3845"/>
    </w:p>
    <w:p>
      <w:pPr>
        <w:pStyle w:val="BookText"/>
        <w:rPr/>
      </w:pPr>
      <w:r>
        <w:rPr>
          <w:rFonts w:ascii="IRNazanin" w:hAnsi="IRNazanin" w:eastAsia="IRNazanin"/>
          <w:color w:val="111111"/>
          <w:sz w:val="28"/>
          <w:sz w:val="28"/>
          <w:szCs w:val="28"/>
          <w:rtl w:val="true"/>
          <w:lang w:bidi="fa-IR"/>
        </w:rPr>
        <w:t>نظیر الکشکول للحاج المولی محمد مؤمن بن الحاج محمد قاسم الجزائری الشیرازی مؤلف تحفه الأبرار السابق ذکره، حکاه کذلک فی نجوم السماء عن فهرس تصانیفه</w:t>
      </w:r>
      <w:r>
        <w:rPr>
          <w:rFonts w:eastAsia="IRNazanin" w:cs="IRNazanin"/>
          <w:color w:val="111111"/>
          <w:sz w:val="28"/>
          <w:szCs w:val="28"/>
          <w:rtl w:val="true"/>
          <w:lang w:bidi="fa-IR"/>
        </w:rPr>
        <w:t>.</w:t>
      </w:r>
    </w:p>
    <w:p>
      <w:pPr>
        <w:pStyle w:val="Heading3"/>
        <w:numPr>
          <w:ilvl w:val="2"/>
          <w:numId w:val="1"/>
        </w:numPr>
        <w:rPr/>
      </w:pPr>
      <w:bookmarkStart w:id="3846" w:name="__RefHeading___Toc7429967_73709187"/>
      <w:bookmarkStart w:id="3847" w:name="_Toc1733"/>
      <w:bookmarkEnd w:id="3846"/>
      <w:r>
        <w:rPr/>
        <w:t>1470</w:t>
      </w:r>
      <w:r>
        <w:rPr>
          <w:rtl w:val="true"/>
        </w:rPr>
        <w:t xml:space="preserve">- </w:t>
      </w:r>
      <w:r>
        <w:rPr>
          <w:rtl w:val="true"/>
        </w:rPr>
        <w:t>تحفه الأحباب‏</w:t>
      </w:r>
      <w:bookmarkEnd w:id="384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أبکر بن علی مصلح الیمانی المؤلف‏ </w:t>
      </w:r>
      <w:bookmarkStart w:id="3848" w:name="pg11677_135540"/>
    </w:p>
    <w:p>
      <w:pPr>
        <w:pStyle w:val="BookText"/>
        <w:rPr/>
      </w:pPr>
      <w:bookmarkEnd w:id="3848"/>
      <w:r>
        <w:rPr>
          <w:rFonts w:ascii="IRNazanin" w:hAnsi="IRNazanin" w:eastAsia="IRNazanin"/>
          <w:color w:val="111111"/>
          <w:sz w:val="28"/>
          <w:sz w:val="28"/>
          <w:szCs w:val="28"/>
          <w:rtl w:val="true"/>
          <w:lang w:bidi="fa-IR"/>
        </w:rPr>
        <w:t xml:space="preserve">لانس النفوس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تصانیفه فی تقریظه المطبوع راجعه</w:t>
      </w:r>
      <w:r>
        <w:rPr>
          <w:rFonts w:eastAsia="IRNazanin" w:cs="IRNazanin"/>
          <w:color w:val="111111"/>
          <w:sz w:val="28"/>
          <w:szCs w:val="28"/>
          <w:rtl w:val="true"/>
          <w:lang w:bidi="fa-IR"/>
        </w:rPr>
        <w:t>.</w:t>
      </w:r>
    </w:p>
    <w:p>
      <w:pPr>
        <w:pStyle w:val="Heading3"/>
        <w:numPr>
          <w:ilvl w:val="2"/>
          <w:numId w:val="1"/>
        </w:numPr>
        <w:rPr/>
      </w:pPr>
      <w:bookmarkStart w:id="3849" w:name="__RefHeading___Toc7429969_73709187"/>
      <w:bookmarkStart w:id="3850" w:name="_Toc1734"/>
      <w:bookmarkEnd w:id="3849"/>
      <w:r>
        <w:rPr/>
        <w:t>1471</w:t>
      </w:r>
      <w:r>
        <w:rPr>
          <w:rtl w:val="true"/>
        </w:rPr>
        <w:t xml:space="preserve">- </w:t>
      </w:r>
      <w:r>
        <w:rPr>
          <w:rtl w:val="true"/>
        </w:rPr>
        <w:t>تحفه الأحباب‏</w:t>
      </w:r>
      <w:bookmarkEnd w:id="3850"/>
    </w:p>
    <w:p>
      <w:pPr>
        <w:pStyle w:val="BookText"/>
        <w:rPr/>
      </w:pPr>
      <w:r>
        <w:rPr>
          <w:rFonts w:ascii="IRNazanin" w:hAnsi="IRNazanin" w:eastAsia="IRNazanin"/>
          <w:color w:val="111111"/>
          <w:sz w:val="28"/>
          <w:sz w:val="28"/>
          <w:szCs w:val="28"/>
          <w:rtl w:val="true"/>
          <w:lang w:bidi="fa-IR"/>
        </w:rPr>
        <w:t xml:space="preserve">و یقال له فرهنگ تحفه الأحباب فی لغة الفرس للحافظ الأوبهی نسبة إلی أوبه من أعمال هراة قال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بسال هشت صد و سی و چهار در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مصادر فرهنگ نور الدین و له زبدة التواریخ نقل عنه فی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3851" w:name="__RefHeading___Toc7429971_73709187"/>
      <w:bookmarkStart w:id="3852" w:name="_Toc1735"/>
      <w:bookmarkEnd w:id="3851"/>
      <w:r>
        <w:rPr/>
        <w:t>1472</w:t>
      </w:r>
      <w:r>
        <w:rPr>
          <w:rtl w:val="true"/>
        </w:rPr>
        <w:t xml:space="preserve">- </w:t>
      </w:r>
      <w:r>
        <w:rPr>
          <w:rtl w:val="true"/>
        </w:rPr>
        <w:t>تحفه الأحباب‏</w:t>
      </w:r>
      <w:bookmarkEnd w:id="3852"/>
    </w:p>
    <w:p>
      <w:pPr>
        <w:pStyle w:val="BookText"/>
        <w:rPr/>
      </w:pPr>
      <w:r>
        <w:rPr>
          <w:rFonts w:ascii="IRNazanin" w:hAnsi="IRNazanin" w:eastAsia="IRNazanin"/>
          <w:color w:val="111111"/>
          <w:sz w:val="28"/>
          <w:sz w:val="28"/>
          <w:szCs w:val="28"/>
          <w:rtl w:val="true"/>
          <w:lang w:bidi="fa-IR"/>
        </w:rPr>
        <w:t>لتفریج الکروب و الأوصاب، للشیخ حسین القطیفی المعاصر المذکور آنفا، مرتب علی أربعة فصول فیها ذکر مسار المؤمنین المظلومین و مخازی الظالمین بعد مقدمه فی بدء حسبهم و نسبهم و خاتمة فیما ینبغی أن یقال بعدهم فی جامعتهم</w:t>
      </w:r>
      <w:r>
        <w:rPr>
          <w:rFonts w:eastAsia="IRNazanin" w:cs="IRNazanin"/>
          <w:color w:val="111111"/>
          <w:sz w:val="28"/>
          <w:szCs w:val="28"/>
          <w:rtl w:val="true"/>
          <w:lang w:bidi="fa-IR"/>
        </w:rPr>
        <w:t>.</w:t>
      </w:r>
    </w:p>
    <w:p>
      <w:pPr>
        <w:pStyle w:val="Heading3"/>
        <w:numPr>
          <w:ilvl w:val="2"/>
          <w:numId w:val="1"/>
        </w:numPr>
        <w:rPr/>
      </w:pPr>
      <w:bookmarkStart w:id="3853" w:name="__RefHeading___Toc7429973_73709187"/>
      <w:bookmarkStart w:id="3854" w:name="_Toc1736"/>
      <w:bookmarkEnd w:id="3853"/>
      <w:r>
        <w:rPr/>
        <w:t>1473</w:t>
      </w:r>
      <w:r>
        <w:rPr>
          <w:rtl w:val="true"/>
        </w:rPr>
        <w:t xml:space="preserve">- </w:t>
      </w:r>
      <w:r>
        <w:rPr>
          <w:rtl w:val="true"/>
        </w:rPr>
        <w:t>تحفه الأحباب‏</w:t>
      </w:r>
      <w:bookmarkEnd w:id="3854"/>
    </w:p>
    <w:p>
      <w:pPr>
        <w:pStyle w:val="BookText"/>
        <w:rPr/>
      </w:pPr>
      <w:r>
        <w:rPr>
          <w:rFonts w:ascii="IRNazanin" w:hAnsi="IRNazanin" w:eastAsia="IRNazanin"/>
          <w:color w:val="111111"/>
          <w:sz w:val="28"/>
          <w:sz w:val="28"/>
          <w:szCs w:val="28"/>
          <w:rtl w:val="true"/>
          <w:lang w:bidi="fa-IR"/>
        </w:rPr>
        <w:t>فی بیان آیات الکتاب و سورة و تعیین المکیة منها و المدنیة و تعداد الآیات و ذکر الاختلافات و عدد لفظ الجلالة و غیر ذلک مما یتعلق بالقرآن الشریف للفاضل المعاصر حیدر قلی خان سردار الکابلی صاحب تحفه الأجلة المذکور آنفا و غیره من التصانیف الممتعة</w:t>
      </w:r>
      <w:r>
        <w:rPr>
          <w:rFonts w:eastAsia="IRNazanin" w:cs="IRNazanin"/>
          <w:color w:val="111111"/>
          <w:sz w:val="28"/>
          <w:szCs w:val="28"/>
          <w:rtl w:val="true"/>
          <w:lang w:bidi="fa-IR"/>
        </w:rPr>
        <w:t>.</w:t>
      </w:r>
    </w:p>
    <w:p>
      <w:pPr>
        <w:pStyle w:val="Heading3"/>
        <w:numPr>
          <w:ilvl w:val="2"/>
          <w:numId w:val="1"/>
        </w:numPr>
        <w:rPr/>
      </w:pPr>
      <w:bookmarkStart w:id="3855" w:name="__RefHeading___Toc7429975_73709187"/>
      <w:bookmarkStart w:id="3856" w:name="_Toc1737"/>
      <w:bookmarkEnd w:id="3855"/>
      <w:r>
        <w:rPr/>
        <w:t>1474</w:t>
      </w:r>
      <w:r>
        <w:rPr>
          <w:rtl w:val="true"/>
        </w:rPr>
        <w:t xml:space="preserve">- </w:t>
      </w:r>
      <w:r>
        <w:rPr>
          <w:rtl w:val="true"/>
        </w:rPr>
        <w:t>تحفه الأحباب‏</w:t>
      </w:r>
      <w:bookmarkEnd w:id="3856"/>
    </w:p>
    <w:p>
      <w:pPr>
        <w:pStyle w:val="BookText"/>
        <w:rPr/>
      </w:pPr>
      <w:r>
        <w:rPr>
          <w:rFonts w:ascii="IRNazanin" w:hAnsi="IRNazanin" w:eastAsia="IRNazanin"/>
          <w:color w:val="111111"/>
          <w:sz w:val="28"/>
          <w:sz w:val="28"/>
          <w:szCs w:val="28"/>
          <w:rtl w:val="true"/>
          <w:lang w:bidi="fa-IR"/>
        </w:rPr>
        <w:t xml:space="preserve">فی المفاخرة بین الشیب و الشباب للشیخ محمد علی آل عز الدین العاملی المتوفی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 صیدا</w:t>
      </w:r>
      <w:r>
        <w:rPr>
          <w:rFonts w:eastAsia="IRNazanin" w:cs="IRNazanin"/>
          <w:color w:val="111111"/>
          <w:sz w:val="28"/>
          <w:szCs w:val="28"/>
          <w:rtl w:val="true"/>
          <w:lang w:bidi="fa-IR"/>
        </w:rPr>
        <w:t>.</w:t>
      </w:r>
    </w:p>
    <w:p>
      <w:pPr>
        <w:pStyle w:val="Heading3"/>
        <w:numPr>
          <w:ilvl w:val="2"/>
          <w:numId w:val="1"/>
        </w:numPr>
        <w:rPr/>
      </w:pPr>
      <w:bookmarkStart w:id="3857" w:name="__RefHeading___Toc7429977_73709187"/>
      <w:bookmarkStart w:id="3858" w:name="_Toc1738"/>
      <w:bookmarkEnd w:id="3857"/>
      <w:r>
        <w:rPr/>
        <w:t>1475</w:t>
      </w:r>
      <w:r>
        <w:rPr>
          <w:rtl w:val="true"/>
        </w:rPr>
        <w:t xml:space="preserve">- </w:t>
      </w:r>
      <w:r>
        <w:rPr>
          <w:rtl w:val="true"/>
        </w:rPr>
        <w:t>تحفه الأحباب‏</w:t>
      </w:r>
      <w:bookmarkEnd w:id="385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للحاج عیسی بن حسین علی کبة البغدادی ألفه تکملة لکتابه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المواعظ و النصائح من الأحادیث الشریفة و کلمات الحکماء و العرفاء و العلماء مرتب علی مقدمه و أبواب و خاتمة المقدمة فی الترغیب إلی ما اشتمل علیه الکتاب و آخر أبوابه الباب السبعون فی محاسبة النفس، و الخاتمة فی الفرج بعد الشدة، و قد قرظه الشیخ محمد خضر النجفی تقریظا لطیفا قال فی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نلنا الهنا فی تحفه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یوافق سنة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فیه عن کتابه‏ </w:t>
      </w:r>
      <w:bookmarkStart w:id="3859" w:name="pg11677_135541"/>
    </w:p>
    <w:p>
      <w:pPr>
        <w:pStyle w:val="BookText"/>
        <w:rPr/>
      </w:pPr>
      <w:bookmarkEnd w:id="3859"/>
      <w:r>
        <w:rPr>
          <w:rFonts w:ascii="IRNazanin" w:hAnsi="IRNazanin" w:eastAsia="IRNazanin"/>
          <w:color w:val="111111"/>
          <w:sz w:val="28"/>
          <w:sz w:val="28"/>
          <w:szCs w:val="28"/>
          <w:rtl w:val="true"/>
          <w:lang w:bidi="fa-IR"/>
        </w:rPr>
        <w:t xml:space="preserve">الآخر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 الحزین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المقتل و مصائب المعصومین، رأیت منه نسخه فی مکتبة السید جعفر بن السید محمد باقر بن السید علی صاحب البرهان آل بحر العلوم فی النجف</w:t>
      </w:r>
      <w:r>
        <w:rPr>
          <w:rFonts w:eastAsia="IRNazanin" w:cs="IRNazanin"/>
          <w:color w:val="111111"/>
          <w:sz w:val="28"/>
          <w:szCs w:val="28"/>
          <w:rtl w:val="true"/>
          <w:lang w:bidi="fa-IR"/>
        </w:rPr>
        <w:t>.</w:t>
      </w:r>
    </w:p>
    <w:p>
      <w:pPr>
        <w:pStyle w:val="Heading3"/>
        <w:numPr>
          <w:ilvl w:val="2"/>
          <w:numId w:val="1"/>
        </w:numPr>
        <w:rPr/>
      </w:pPr>
      <w:bookmarkStart w:id="3860" w:name="__RefHeading___Toc7429979_73709187"/>
      <w:bookmarkStart w:id="3861" w:name="_Toc1739"/>
      <w:bookmarkEnd w:id="3860"/>
      <w:r>
        <w:rPr/>
        <w:t>1476</w:t>
      </w:r>
      <w:r>
        <w:rPr>
          <w:rtl w:val="true"/>
        </w:rPr>
        <w:t xml:space="preserve">- </w:t>
      </w:r>
      <w:r>
        <w:rPr>
          <w:rtl w:val="true"/>
        </w:rPr>
        <w:t>تحفه الأحباب‏</w:t>
      </w:r>
      <w:bookmarkEnd w:id="3861"/>
    </w:p>
    <w:p>
      <w:pPr>
        <w:pStyle w:val="BookText"/>
        <w:rPr/>
      </w:pPr>
      <w:r>
        <w:rPr>
          <w:rFonts w:ascii="IRNazanin" w:hAnsi="IRNazanin" w:eastAsia="IRNazanin"/>
          <w:color w:val="111111"/>
          <w:sz w:val="28"/>
          <w:sz w:val="28"/>
          <w:szCs w:val="28"/>
          <w:rtl w:val="true"/>
          <w:lang w:bidi="fa-IR"/>
        </w:rPr>
        <w:t xml:space="preserve">مختصر فی آداب الطعام و الشراب لسیدنا المعاصر الأمین السید محسن بن عبد الکریم الحسینی العاملی نزیل دمشق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أطعمنا و أسقانا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862" w:name="__RefHeading___Toc7429981_73709187"/>
      <w:bookmarkStart w:id="3863" w:name="_Toc1740"/>
      <w:bookmarkEnd w:id="3862"/>
      <w:r>
        <w:rPr/>
        <w:t>1477</w:t>
      </w:r>
      <w:r>
        <w:rPr>
          <w:rtl w:val="true"/>
        </w:rPr>
        <w:t xml:space="preserve">- </w:t>
      </w:r>
      <w:r>
        <w:rPr>
          <w:rtl w:val="true"/>
        </w:rPr>
        <w:t>تحفه الأحباب‏</w:t>
      </w:r>
      <w:bookmarkEnd w:id="3863"/>
    </w:p>
    <w:p>
      <w:pPr>
        <w:pStyle w:val="BookText"/>
        <w:rPr/>
      </w:pPr>
      <w:r>
        <w:rPr>
          <w:rFonts w:ascii="IRNazanin" w:hAnsi="IRNazanin" w:eastAsia="IRNazanin"/>
          <w:color w:val="111111"/>
          <w:sz w:val="28"/>
          <w:sz w:val="28"/>
          <w:szCs w:val="28"/>
          <w:rtl w:val="true"/>
          <w:lang w:bidi="fa-IR"/>
        </w:rPr>
        <w:t>للمولوی السید محسن علی السبزواری اللاهوری، طبع بالهند بلغة أردو</w:t>
      </w:r>
      <w:r>
        <w:rPr>
          <w:rFonts w:eastAsia="IRNazanin" w:cs="IRNazanin"/>
          <w:color w:val="111111"/>
          <w:sz w:val="28"/>
          <w:szCs w:val="28"/>
          <w:rtl w:val="true"/>
          <w:lang w:bidi="fa-IR"/>
        </w:rPr>
        <w:t>.</w:t>
      </w:r>
    </w:p>
    <w:p>
      <w:pPr>
        <w:pStyle w:val="Heading3"/>
        <w:numPr>
          <w:ilvl w:val="2"/>
          <w:numId w:val="1"/>
        </w:numPr>
        <w:rPr/>
      </w:pPr>
      <w:bookmarkStart w:id="3864" w:name="__RefHeading___Toc7429983_73709187"/>
      <w:bookmarkStart w:id="3865" w:name="_Toc1741"/>
      <w:bookmarkEnd w:id="3864"/>
      <w:r>
        <w:rPr/>
        <w:t>1478</w:t>
      </w:r>
      <w:r>
        <w:rPr>
          <w:rtl w:val="true"/>
        </w:rPr>
        <w:t xml:space="preserve">- </w:t>
      </w:r>
      <w:r>
        <w:rPr>
          <w:rtl w:val="true"/>
        </w:rPr>
        <w:t>التحفة الأحمدیة</w:t>
      </w:r>
      <w:bookmarkEnd w:id="3865"/>
    </w:p>
    <w:p>
      <w:pPr>
        <w:pStyle w:val="BookText"/>
        <w:rPr/>
      </w:pPr>
      <w:r>
        <w:rPr>
          <w:rFonts w:ascii="IRNazanin" w:hAnsi="IRNazanin" w:eastAsia="IRNazanin"/>
          <w:color w:val="111111"/>
          <w:sz w:val="28"/>
          <w:sz w:val="28"/>
          <w:szCs w:val="28"/>
          <w:rtl w:val="true"/>
          <w:lang w:bidi="fa-IR"/>
        </w:rPr>
        <w:t xml:space="preserve">فی الفروع الدینیة من العبادات و الأعمال و الآداب و الأدعیة، کبیر فی ثلاث مجلدات بلغة أردو، طبع بالهند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انتظام الدولة أحمد بن الأسد، و أصلحه و صححه السید أبو الحسن المعروف ب أبو صاحب</w:t>
      </w:r>
      <w:r>
        <w:rPr>
          <w:rFonts w:eastAsia="IRNazanin" w:cs="IRNazanin"/>
          <w:color w:val="111111"/>
          <w:sz w:val="28"/>
          <w:szCs w:val="28"/>
          <w:rtl w:val="true"/>
          <w:lang w:bidi="fa-IR"/>
        </w:rPr>
        <w:t>.</w:t>
      </w:r>
    </w:p>
    <w:p>
      <w:pPr>
        <w:pStyle w:val="Heading3"/>
        <w:numPr>
          <w:ilvl w:val="2"/>
          <w:numId w:val="1"/>
        </w:numPr>
        <w:rPr/>
      </w:pPr>
      <w:bookmarkStart w:id="3866" w:name="__RefHeading___Toc7429985_73709187"/>
      <w:bookmarkStart w:id="3867" w:name="_Toc1742"/>
      <w:bookmarkEnd w:id="3866"/>
      <w:r>
        <w:rPr/>
        <w:t>1479</w:t>
      </w:r>
      <w:r>
        <w:rPr>
          <w:rtl w:val="true"/>
        </w:rPr>
        <w:t xml:space="preserve">- </w:t>
      </w:r>
      <w:r>
        <w:rPr>
          <w:rtl w:val="true"/>
        </w:rPr>
        <w:t>التحفة الأحمدیة</w:t>
      </w:r>
      <w:bookmarkEnd w:id="3867"/>
    </w:p>
    <w:p>
      <w:pPr>
        <w:pStyle w:val="BookText"/>
        <w:rPr/>
      </w:pPr>
      <w:r>
        <w:rPr>
          <w:rFonts w:ascii="IRNazanin" w:hAnsi="IRNazanin" w:eastAsia="IRNazanin"/>
          <w:color w:val="111111"/>
          <w:sz w:val="28"/>
          <w:sz w:val="28"/>
          <w:szCs w:val="28"/>
          <w:rtl w:val="true"/>
          <w:lang w:bidi="fa-IR"/>
        </w:rPr>
        <w:t>فی منتخب الأدعیة المرویة فی شهر رمضان للشیخ أحمد التفریشی المعاصر، طبع بطهران</w:t>
      </w:r>
      <w:r>
        <w:rPr>
          <w:rFonts w:eastAsia="IRNazanin" w:cs="IRNazanin"/>
          <w:color w:val="111111"/>
          <w:sz w:val="28"/>
          <w:szCs w:val="28"/>
          <w:rtl w:val="true"/>
          <w:lang w:bidi="fa-IR"/>
        </w:rPr>
        <w:t>.</w:t>
      </w:r>
    </w:p>
    <w:p>
      <w:pPr>
        <w:pStyle w:val="Heading3"/>
        <w:numPr>
          <w:ilvl w:val="2"/>
          <w:numId w:val="1"/>
        </w:numPr>
        <w:rPr/>
      </w:pPr>
      <w:bookmarkStart w:id="3868" w:name="__RefHeading___Toc7429987_73709187"/>
      <w:bookmarkStart w:id="3869" w:name="_Toc1743"/>
      <w:bookmarkEnd w:id="3868"/>
      <w:r>
        <w:rPr/>
        <w:t>1480</w:t>
      </w:r>
      <w:r>
        <w:rPr>
          <w:rtl w:val="true"/>
        </w:rPr>
        <w:t xml:space="preserve">- </w:t>
      </w:r>
      <w:r>
        <w:rPr>
          <w:rtl w:val="true"/>
        </w:rPr>
        <w:t>التحفة الأحمدیة</w:t>
      </w:r>
      <w:bookmarkEnd w:id="386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للفرقة الجعفریة فی المنشآت الصادقیة و الدعوات الجعفریة، و یقال له الصحیفة الصادقیة للشیخ أحمد بن الشیخ صالح بن طعان بن ناصر بن علی الستری البحرانی القطیفی المولود سنة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بالبحرین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کان من تلامیذ العلامة الأنصاری و له عدة تصانیف منها رسالة فی ترجمه شیخه العلامة الأنصاری، و له رثاؤه بقصیدتین مندرجتین فی دیوانه الکبیر المطبوع، و کتابه هذا أیضا کبیر ضخم و لیس مقصورا علی منشئاته ع من الأدعیة بل بدأ أولا بالأدعیة التی أنشأها ع فی المقاصد الخاصة و المطالب المعینة، و رتبها علی ترتیب الصحیفة الکاملة السجادیة، ثم‏ </w:t>
      </w:r>
    </w:p>
    <w:p>
      <w:pPr>
        <w:pStyle w:val="BookText"/>
        <w:rPr/>
      </w:pPr>
      <w:r>
        <w:rPr>
          <w:rFonts w:ascii="IRNazanin" w:hAnsi="IRNazanin" w:eastAsia="IRNazanin"/>
          <w:color w:val="111111"/>
          <w:sz w:val="28"/>
          <w:sz w:val="28"/>
          <w:szCs w:val="28"/>
          <w:rtl w:val="true"/>
          <w:lang w:bidi="fa-IR"/>
        </w:rPr>
        <w:t xml:space="preserve">ذکر جمیع الأدعیة التی رواها ع عن آبائه الکرام مرتبا لهذه الأدعیة المرویة علی ترتیب الکتب الفقهیة من أدعیة الطهارة الخبثیة و الحدثیة و أدعیة الصلاة و الصیام و الحج و هکذا إلی آخر الفقه و مجموع تلک الأدعیة یقرب من ثمانمائة دعاء فی أکثر من خمسمائة صفحة کبیرة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یجیب المضطر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خطبته طویلة بلیغة قد أبدع فیها برعایة براعة الاستهلال بأسماء کتب الدعاء و أعمال سائر المحسنات البدیعیة، و أورد فهرس الأدعیة المذکورة فی الکتاب، و ذکر فهرس الکتب المنقول عنها، و تعرض غالبا فی الحاشیة لبیان سند الدعاء مفصلا و شرح غریب ألفاظه، و لم ینقل دعاء الا عن الکتب المعتبرة المعروفة، نعم نقل عن خط والده الشیخ صالح بن طعان‏</w:t>
      </w:r>
    </w:p>
    <w:p>
      <w:pPr>
        <w:pStyle w:val="BookText"/>
        <w:rPr/>
      </w:pP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حین یسوء الظن‏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إسناد، و کذلک نقل دعاء العبرات عن کتاب المحقق الداماد، 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قد من الملک الجواد بالتوفیق للفوز بنیل المرام و المراد فلنحبس عنان القلم عن الخوض فی لجج المداد و الجری فی حلبة الطراد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تاریخ فراغه</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المحرم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آخر ما ذکره من الأدعیة فی الکتاب أدعیة الوسائل إلی المسائل قال فی تاریخه بعد ما مر من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غریب التوفیقات و عجیب الاتفاقات أن اتفق تاریخ الفراغ من هذا التألیف الفاضل بهذا اللفظ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وسائل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فذیلته بهذا النظام مراعیا فی التاریخ صناعة التوریة و الإیهام‏</w:t>
      </w:r>
    </w:p>
    <w:p>
      <w:pPr>
        <w:pStyle w:val="BookText"/>
        <w:rPr/>
      </w:pPr>
      <w:r>
        <w:rPr>
          <w:rFonts w:ascii="IRNazanin" w:hAnsi="IRNazanin" w:eastAsia="IRNazanin"/>
          <w:color w:val="111111"/>
          <w:sz w:val="28"/>
          <w:sz w:val="28"/>
          <w:szCs w:val="28"/>
          <w:rtl w:val="true"/>
          <w:lang w:bidi="fa-IR"/>
        </w:rPr>
        <w:t>کتابنا تم بلطف کامل‏</w:t>
      </w:r>
    </w:p>
    <w:p>
      <w:pPr>
        <w:pStyle w:val="BookText"/>
        <w:rPr/>
      </w:pPr>
      <w:r>
        <w:rPr>
          <w:rFonts w:ascii="IRNazanin" w:hAnsi="IRNazanin" w:eastAsia="IRNazanin"/>
          <w:color w:val="111111"/>
          <w:sz w:val="28"/>
          <w:sz w:val="28"/>
          <w:szCs w:val="28"/>
          <w:rtl w:val="true"/>
          <w:lang w:bidi="fa-IR"/>
        </w:rPr>
        <w:t>یرجی به الفوز لکل عامل‏</w:t>
      </w:r>
    </w:p>
    <w:p>
      <w:pPr>
        <w:pStyle w:val="BookText"/>
        <w:rPr/>
      </w:pPr>
      <w:r>
        <w:rPr>
          <w:rFonts w:ascii="IRNazanin" w:hAnsi="IRNazanin" w:eastAsia="IRNazanin"/>
          <w:color w:val="111111"/>
          <w:sz w:val="28"/>
          <w:sz w:val="28"/>
          <w:szCs w:val="28"/>
          <w:rtl w:val="true"/>
          <w:lang w:bidi="fa-IR"/>
        </w:rPr>
        <w:t>إن شئت تاریخا فذا تاریخه‏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وسائل المسائل‏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و مبنی التاریخ علی حساب الهمزة المنقلبة بالانقلاب الواجب القیاسی عن الیاء بالواحد لکون الیاء کالنسی المنسی عند أهل الفن الا واحد</w:t>
      </w:r>
      <w:r>
        <w:rPr>
          <w:rFonts w:eastAsia="IRNazanin" w:cs="IRNazanin"/>
          <w:color w:val="111111"/>
          <w:sz w:val="28"/>
          <w:szCs w:val="28"/>
          <w:rtl w:val="true"/>
          <w:lang w:bidi="fa-IR"/>
        </w:rPr>
        <w:t xml:space="preserve">) </w:t>
      </w:r>
      <w:bookmarkStart w:id="3870" w:name="pg11677_135543"/>
    </w:p>
    <w:p>
      <w:pPr>
        <w:pStyle w:val="BookText"/>
        <w:rPr/>
      </w:pPr>
      <w:bookmarkEnd w:id="3870"/>
      <w:r>
        <w:rPr>
          <w:rFonts w:ascii="IRNazanin" w:hAnsi="IRNazanin" w:eastAsia="IRNazanin"/>
          <w:color w:val="111111"/>
          <w:sz w:val="28"/>
          <w:sz w:val="28"/>
          <w:szCs w:val="28"/>
          <w:rtl w:val="true"/>
          <w:lang w:bidi="fa-IR"/>
        </w:rPr>
        <w:t xml:space="preserve">و توقیعه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صالح بن طعان الأوالی الموالی للموالی وفقه الله لاقتناء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الشیخ أحمد بن مهدی بن أحمد بن عبد الله البحرانی فرغ من الکتابة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الحواشی بخط المؤلف، انتقلت بعد المؤلف إلی ولده الشیخ صالح المتوفی بالحائر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اشتراها بعده جد السید جعفر بن عبد الرضا الموسوی المهری المعاصر و انتقلت بالإرث بعده إلی السید جعفر المذکور</w:t>
      </w:r>
      <w:r>
        <w:rPr>
          <w:rFonts w:eastAsia="IRNazanin" w:cs="IRNazanin"/>
          <w:color w:val="111111"/>
          <w:sz w:val="28"/>
          <w:szCs w:val="28"/>
          <w:rtl w:val="true"/>
          <w:lang w:bidi="fa-IR"/>
        </w:rPr>
        <w:t>.</w:t>
      </w:r>
    </w:p>
    <w:p>
      <w:pPr>
        <w:pStyle w:val="Heading3"/>
        <w:numPr>
          <w:ilvl w:val="2"/>
          <w:numId w:val="1"/>
        </w:numPr>
        <w:rPr/>
      </w:pPr>
      <w:bookmarkStart w:id="3871" w:name="__RefHeading___Toc7429989_73709187"/>
      <w:bookmarkStart w:id="3872" w:name="_Toc1744"/>
      <w:bookmarkEnd w:id="3871"/>
      <w:r>
        <w:rPr/>
        <w:t>1481</w:t>
      </w:r>
      <w:r>
        <w:rPr>
          <w:rtl w:val="true"/>
        </w:rPr>
        <w:t xml:space="preserve">- </w:t>
      </w:r>
      <w:r>
        <w:rPr>
          <w:rtl w:val="true"/>
        </w:rPr>
        <w:t>التحفة الأحمدیة</w:t>
      </w:r>
      <w:bookmarkEnd w:id="3872"/>
    </w:p>
    <w:p>
      <w:pPr>
        <w:pStyle w:val="BookText"/>
        <w:rPr/>
      </w:pPr>
      <w:r>
        <w:rPr>
          <w:rFonts w:ascii="IRNazanin" w:hAnsi="IRNazanin" w:eastAsia="IRNazanin"/>
          <w:color w:val="111111"/>
          <w:sz w:val="28"/>
          <w:sz w:val="28"/>
          <w:szCs w:val="28"/>
          <w:rtl w:val="true"/>
          <w:lang w:bidi="fa-IR"/>
        </w:rPr>
        <w:t xml:space="preserve">فی فضائل العلم و العلماء مرتب علی ثلاثة أبواب فیها الآیات و الأحادیث فی فضلهما مع التفسیر و الشرح و البیان بالفارسیة، للمولی محمد قاسم بن محمد رضا الهزارجریبی من تلامیذ العلامة المجلسی، کتبه للأخ الإیمانی المولی المعظم میرزا أحمد، رأیت نسخه منه فی النجف فی مکتبة المرحوم المولی محمد علی الخوانساری،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العلم بشرائع الملة الأحمدیة تحفه لملکوت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رباعیة له‏</w:t>
      </w:r>
    </w:p>
    <w:p>
      <w:pPr>
        <w:pStyle w:val="BookText"/>
        <w:rPr/>
      </w:pPr>
      <w:r>
        <w:rPr>
          <w:rFonts w:ascii="IRNazanin" w:hAnsi="IRNazanin" w:eastAsia="IRNazanin"/>
          <w:color w:val="111111"/>
          <w:sz w:val="28"/>
          <w:sz w:val="28"/>
          <w:szCs w:val="28"/>
          <w:rtl w:val="true"/>
          <w:lang w:bidi="fa-IR"/>
        </w:rPr>
        <w:t>روزی که جزاء کرده آید فائق‏</w:t>
      </w:r>
    </w:p>
    <w:p>
      <w:pPr>
        <w:pStyle w:val="BookText"/>
        <w:rPr/>
      </w:pPr>
      <w:r>
        <w:rPr>
          <w:rFonts w:ascii="IRNazanin" w:hAnsi="IRNazanin" w:eastAsia="IRNazanin"/>
          <w:color w:val="111111"/>
          <w:sz w:val="28"/>
          <w:sz w:val="28"/>
          <w:szCs w:val="28"/>
          <w:rtl w:val="true"/>
          <w:lang w:bidi="fa-IR"/>
        </w:rPr>
        <w:t>با هر احدی بود شهید و سائق‏</w:t>
      </w:r>
    </w:p>
    <w:p>
      <w:pPr>
        <w:pStyle w:val="BookText"/>
        <w:rPr/>
      </w:pPr>
      <w:r>
        <w:rPr>
          <w:rFonts w:ascii="IRNazanin" w:hAnsi="IRNazanin" w:eastAsia="IRNazanin"/>
          <w:color w:val="111111"/>
          <w:sz w:val="28"/>
          <w:sz w:val="28"/>
          <w:szCs w:val="28"/>
          <w:rtl w:val="true"/>
          <w:lang w:bidi="fa-IR"/>
        </w:rPr>
        <w:t>یا رب که شود بدرگه احسانت‏</w:t>
      </w:r>
    </w:p>
    <w:p>
      <w:pPr>
        <w:pStyle w:val="BookText"/>
        <w:rPr/>
      </w:pPr>
      <w:r>
        <w:rPr>
          <w:rFonts w:ascii="IRNazanin" w:hAnsi="IRNazanin" w:eastAsia="IRNazanin"/>
          <w:color w:val="111111"/>
          <w:sz w:val="28"/>
          <w:sz w:val="28"/>
          <w:szCs w:val="28"/>
          <w:rtl w:val="true"/>
          <w:lang w:bidi="fa-IR"/>
        </w:rPr>
        <w:t>این تحفه ز فضل کامل تو لائق‏</w:t>
      </w:r>
    </w:p>
    <w:p>
      <w:pPr>
        <w:pStyle w:val="Heading3"/>
        <w:numPr>
          <w:ilvl w:val="2"/>
          <w:numId w:val="1"/>
        </w:numPr>
        <w:rPr/>
      </w:pPr>
      <w:bookmarkStart w:id="3873" w:name="__RefHeading___Toc7429991_73709187"/>
      <w:bookmarkStart w:id="3874" w:name="_Toc1745"/>
      <w:bookmarkEnd w:id="3873"/>
      <w:r>
        <w:rPr/>
        <w:t>1482</w:t>
      </w:r>
      <w:r>
        <w:rPr>
          <w:rtl w:val="true"/>
        </w:rPr>
        <w:t xml:space="preserve">- </w:t>
      </w:r>
      <w:r>
        <w:rPr>
          <w:rtl w:val="true"/>
        </w:rPr>
        <w:t>تحفه الأحیاء فی اللیلة الغراء</w:t>
      </w:r>
      <w:bookmarkEnd w:id="3874"/>
    </w:p>
    <w:p>
      <w:pPr>
        <w:pStyle w:val="BookText"/>
        <w:rPr/>
      </w:pPr>
      <w:r>
        <w:rPr>
          <w:rFonts w:ascii="IRNazanin" w:hAnsi="IRNazanin" w:eastAsia="IRNazanin"/>
          <w:color w:val="111111"/>
          <w:sz w:val="28"/>
          <w:sz w:val="28"/>
          <w:szCs w:val="28"/>
          <w:rtl w:val="true"/>
          <w:lang w:bidi="fa-IR"/>
        </w:rPr>
        <w:t>فی أعمال لیلة الجمعة للسید نور الدین بن السید أبی طالب الحسینی الشیرازی المعاصر مطبوع</w:t>
      </w:r>
      <w:r>
        <w:rPr>
          <w:rFonts w:eastAsia="IRNazanin" w:cs="IRNazanin"/>
          <w:color w:val="111111"/>
          <w:sz w:val="28"/>
          <w:szCs w:val="28"/>
          <w:rtl w:val="true"/>
          <w:lang w:bidi="fa-IR"/>
        </w:rPr>
        <w:t>.</w:t>
      </w:r>
    </w:p>
    <w:p>
      <w:pPr>
        <w:pStyle w:val="Heading3"/>
        <w:numPr>
          <w:ilvl w:val="2"/>
          <w:numId w:val="1"/>
        </w:numPr>
        <w:rPr/>
      </w:pPr>
      <w:bookmarkStart w:id="3875" w:name="__RefHeading___Toc7429993_73709187"/>
      <w:bookmarkStart w:id="3876" w:name="_Toc1746"/>
      <w:bookmarkEnd w:id="3875"/>
      <w:r>
        <w:rPr/>
        <w:t>1483</w:t>
      </w:r>
      <w:r>
        <w:rPr>
          <w:rtl w:val="true"/>
        </w:rPr>
        <w:t xml:space="preserve">- </w:t>
      </w:r>
      <w:r>
        <w:rPr>
          <w:rtl w:val="true"/>
        </w:rPr>
        <w:t>تحفه الأخلاء</w:t>
      </w:r>
      <w:bookmarkEnd w:id="3876"/>
    </w:p>
    <w:p>
      <w:pPr>
        <w:pStyle w:val="BookText"/>
        <w:rPr/>
      </w:pPr>
      <w:r>
        <w:rPr>
          <w:rFonts w:ascii="IRNazanin" w:hAnsi="IRNazanin" w:eastAsia="IRNazanin"/>
          <w:color w:val="111111"/>
          <w:sz w:val="28"/>
          <w:sz w:val="28"/>
          <w:szCs w:val="28"/>
          <w:rtl w:val="true"/>
          <w:lang w:bidi="fa-IR"/>
        </w:rPr>
        <w:t>فی عصمة الأنبیاء لدوست‏محمد الکابلی</w:t>
      </w:r>
      <w:r>
        <w:rPr>
          <w:rFonts w:eastAsia="IRNazanin" w:cs="IRNazanin"/>
          <w:color w:val="111111"/>
          <w:sz w:val="28"/>
          <w:szCs w:val="28"/>
          <w:rtl w:val="true"/>
          <w:lang w:bidi="fa-IR"/>
        </w:rPr>
        <w:t>.</w:t>
      </w:r>
    </w:p>
    <w:p>
      <w:pPr>
        <w:pStyle w:val="Heading3"/>
        <w:numPr>
          <w:ilvl w:val="2"/>
          <w:numId w:val="1"/>
        </w:numPr>
        <w:rPr/>
      </w:pPr>
      <w:bookmarkStart w:id="3877" w:name="__RefHeading___Toc7429995_73709187"/>
      <w:bookmarkStart w:id="3878" w:name="_Toc1747"/>
      <w:bookmarkEnd w:id="3877"/>
      <w:r>
        <w:rPr/>
        <w:t>1484</w:t>
      </w:r>
      <w:r>
        <w:rPr>
          <w:rtl w:val="true"/>
        </w:rPr>
        <w:t xml:space="preserve">- </w:t>
      </w:r>
      <w:r>
        <w:rPr>
          <w:rtl w:val="true"/>
        </w:rPr>
        <w:t>تحفه الإخوان‏</w:t>
      </w:r>
      <w:bookmarkEnd w:id="387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تواریخ مشاهیر الأنبیاء و الخلفاء و الأئمة الأطهار و غزوات أمیر المؤمنین ع، مختصر فی ثلاثة آلاف بیت، لآقا أحمد بن آقا محمد علی الکرمانشاهانی المولود بها سنة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 ذکر فی کتابه مرآة الأحوال المؤلف حدود سنة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التحفة هذا فی دکن، و لاختصاره‏ </w:t>
      </w:r>
      <w:bookmarkStart w:id="3879" w:name="pg11677_135544"/>
    </w:p>
    <w:p>
      <w:pPr>
        <w:pStyle w:val="BookText"/>
        <w:rPr/>
      </w:pPr>
      <w:bookmarkEnd w:id="3879"/>
      <w:r>
        <w:rPr>
          <w:rFonts w:ascii="IRNazanin" w:hAnsi="IRNazanin" w:eastAsia="IRNazanin"/>
          <w:color w:val="111111"/>
          <w:sz w:val="28"/>
          <w:sz w:val="28"/>
          <w:szCs w:val="28"/>
          <w:rtl w:val="true"/>
          <w:lang w:bidi="fa-IR"/>
        </w:rPr>
        <w:t xml:space="preserve">یعبر عنه بتاریخ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تاریخ الأئمة أیضا کما مر</w:t>
      </w:r>
      <w:r>
        <w:rPr>
          <w:rFonts w:eastAsia="IRNazanin" w:cs="IRNazanin"/>
          <w:color w:val="111111"/>
          <w:sz w:val="28"/>
          <w:szCs w:val="28"/>
          <w:rtl w:val="true"/>
          <w:lang w:bidi="fa-IR"/>
        </w:rPr>
        <w:t>.</w:t>
      </w:r>
    </w:p>
    <w:p>
      <w:pPr>
        <w:pStyle w:val="Heading3"/>
        <w:numPr>
          <w:ilvl w:val="2"/>
          <w:numId w:val="1"/>
        </w:numPr>
        <w:rPr/>
      </w:pPr>
      <w:bookmarkStart w:id="3880" w:name="__RefHeading___Toc7429997_73709187"/>
      <w:bookmarkStart w:id="3881" w:name="_Toc1748"/>
      <w:bookmarkEnd w:id="3880"/>
      <w:r>
        <w:rPr/>
        <w:t>1485</w:t>
      </w:r>
      <w:r>
        <w:rPr>
          <w:rtl w:val="true"/>
        </w:rPr>
        <w:t xml:space="preserve">- </w:t>
      </w:r>
      <w:r>
        <w:rPr>
          <w:rtl w:val="true"/>
        </w:rPr>
        <w:t>تحفه الإخوان‏</w:t>
      </w:r>
      <w:bookmarkEnd w:id="3881"/>
    </w:p>
    <w:p>
      <w:pPr>
        <w:pStyle w:val="BookText"/>
        <w:rPr/>
      </w:pPr>
      <w:r>
        <w:rPr>
          <w:rFonts w:ascii="IRNazanin" w:hAnsi="IRNazanin" w:eastAsia="IRNazanin"/>
          <w:color w:val="111111"/>
          <w:sz w:val="28"/>
          <w:sz w:val="28"/>
          <w:szCs w:val="28"/>
          <w:rtl w:val="true"/>
          <w:lang w:bidi="fa-IR"/>
        </w:rPr>
        <w:t xml:space="preserve">فی بیان طریق أهل الإیمان و إثبات حقیة الاثنی عشریة لبعض الأصحاب، لم أعرف اسمه و لا عصره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مکتبة المرحوم المولی محمد علی الخوانساری و کتابته قبل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w:t>
      </w:r>
    </w:p>
    <w:p>
      <w:pPr>
        <w:pStyle w:val="Heading3"/>
        <w:numPr>
          <w:ilvl w:val="2"/>
          <w:numId w:val="1"/>
        </w:numPr>
        <w:rPr/>
      </w:pPr>
      <w:bookmarkStart w:id="3882" w:name="__RefHeading___Toc7429999_73709187"/>
      <w:bookmarkStart w:id="3883" w:name="_Toc1749"/>
      <w:bookmarkEnd w:id="3882"/>
      <w:r>
        <w:rPr/>
        <w:t>1486</w:t>
      </w:r>
      <w:r>
        <w:rPr>
          <w:rtl w:val="true"/>
        </w:rPr>
        <w:t xml:space="preserve">- </w:t>
      </w:r>
      <w:r>
        <w:rPr>
          <w:rtl w:val="true"/>
        </w:rPr>
        <w:t>تحفه الإخوان‏</w:t>
      </w:r>
      <w:bookmarkEnd w:id="3883"/>
    </w:p>
    <w:p>
      <w:pPr>
        <w:pStyle w:val="BookText"/>
        <w:rPr/>
      </w:pPr>
      <w:r>
        <w:rPr>
          <w:rFonts w:ascii="IRNazanin" w:hAnsi="IRNazanin" w:eastAsia="IRNazanin"/>
          <w:color w:val="111111"/>
          <w:sz w:val="28"/>
          <w:sz w:val="28"/>
          <w:szCs w:val="28"/>
          <w:rtl w:val="true"/>
          <w:lang w:bidi="fa-IR"/>
        </w:rPr>
        <w:t>لبعض الأصحاب، ینقل عنه العلامة البحرانی السید هاشم الکتکانی فی تصانیفه کما ذکره شیخنا فی الفیض القدسی و نقل فی دار السلام عن تفسیر البرهان للسید هاشم ما نقله السید فیه عن تحفه الإخوان هذا</w:t>
      </w:r>
      <w:r>
        <w:rPr>
          <w:rFonts w:eastAsia="IRNazanin" w:cs="IRNazanin"/>
          <w:color w:val="111111"/>
          <w:sz w:val="28"/>
          <w:szCs w:val="28"/>
          <w:rtl w:val="true"/>
          <w:lang w:bidi="fa-IR"/>
        </w:rPr>
        <w:t>.</w:t>
      </w:r>
    </w:p>
    <w:p>
      <w:pPr>
        <w:pStyle w:val="Heading3"/>
        <w:numPr>
          <w:ilvl w:val="2"/>
          <w:numId w:val="1"/>
        </w:numPr>
        <w:rPr/>
      </w:pPr>
      <w:bookmarkStart w:id="3884" w:name="__RefHeading___Toc7430001_73709187"/>
      <w:bookmarkStart w:id="3885" w:name="_Toc1750"/>
      <w:bookmarkEnd w:id="3884"/>
      <w:r>
        <w:rPr/>
        <w:t>1487</w:t>
      </w:r>
      <w:r>
        <w:rPr>
          <w:rtl w:val="true"/>
        </w:rPr>
        <w:t xml:space="preserve">- </w:t>
      </w:r>
      <w:r>
        <w:rPr>
          <w:rtl w:val="true"/>
        </w:rPr>
        <w:t>تحفه الإخوان‏</w:t>
      </w:r>
      <w:bookmarkEnd w:id="3885"/>
    </w:p>
    <w:p>
      <w:pPr>
        <w:pStyle w:val="BookText"/>
        <w:rPr/>
      </w:pPr>
      <w:r>
        <w:rPr>
          <w:rFonts w:ascii="IRNazanin" w:hAnsi="IRNazanin" w:eastAsia="IRNazanin"/>
          <w:color w:val="111111"/>
          <w:sz w:val="28"/>
          <w:sz w:val="28"/>
          <w:szCs w:val="28"/>
          <w:rtl w:val="true"/>
          <w:lang w:bidi="fa-IR"/>
        </w:rPr>
        <w:t>فی شرح العوامل المائة لبعض الأصحاب رأیته فی مکتبة جامع مرجان ببغداد</w:t>
      </w:r>
      <w:r>
        <w:rPr>
          <w:rFonts w:eastAsia="IRNazanin" w:cs="IRNazanin"/>
          <w:color w:val="111111"/>
          <w:sz w:val="28"/>
          <w:szCs w:val="28"/>
          <w:rtl w:val="true"/>
          <w:lang w:bidi="fa-IR"/>
        </w:rPr>
        <w:t>.</w:t>
      </w:r>
    </w:p>
    <w:p>
      <w:pPr>
        <w:pStyle w:val="Heading3"/>
        <w:numPr>
          <w:ilvl w:val="2"/>
          <w:numId w:val="1"/>
        </w:numPr>
        <w:rPr/>
      </w:pPr>
      <w:bookmarkStart w:id="3886" w:name="__RefHeading___Toc7430003_73709187"/>
      <w:bookmarkStart w:id="3887" w:name="_Toc1751"/>
      <w:bookmarkEnd w:id="3886"/>
      <w:r>
        <w:rPr/>
        <w:t>1488</w:t>
      </w:r>
      <w:r>
        <w:rPr>
          <w:rtl w:val="true"/>
        </w:rPr>
        <w:t xml:space="preserve">- </w:t>
      </w:r>
      <w:r>
        <w:rPr>
          <w:rtl w:val="true"/>
        </w:rPr>
        <w:t>تحفه الإخوان‏</w:t>
      </w:r>
      <w:bookmarkEnd w:id="3887"/>
    </w:p>
    <w:p>
      <w:pPr>
        <w:pStyle w:val="BookText"/>
        <w:rPr/>
      </w:pPr>
      <w:r>
        <w:rPr>
          <w:rFonts w:ascii="IRNazanin" w:hAnsi="IRNazanin" w:eastAsia="IRNazanin"/>
          <w:color w:val="111111"/>
          <w:sz w:val="28"/>
          <w:sz w:val="28"/>
          <w:szCs w:val="28"/>
          <w:rtl w:val="true"/>
          <w:lang w:bidi="fa-IR"/>
        </w:rPr>
        <w:t xml:space="preserve">للسید حسین بن نصر الله بن صادق الموسوی الأرومی المعاصر مؤلف هدایة الأنام المطبوع فی تبریز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 فهرس کتبه</w:t>
      </w:r>
      <w:r>
        <w:rPr>
          <w:rFonts w:eastAsia="IRNazanin" w:cs="IRNazanin"/>
          <w:color w:val="111111"/>
          <w:sz w:val="28"/>
          <w:szCs w:val="28"/>
          <w:rtl w:val="true"/>
          <w:lang w:bidi="fa-IR"/>
        </w:rPr>
        <w:t>.</w:t>
      </w:r>
    </w:p>
    <w:p>
      <w:pPr>
        <w:pStyle w:val="Heading3"/>
        <w:numPr>
          <w:ilvl w:val="2"/>
          <w:numId w:val="1"/>
        </w:numPr>
        <w:rPr/>
      </w:pPr>
      <w:bookmarkStart w:id="3888" w:name="__RefHeading___Toc7430005_73709187"/>
      <w:bookmarkStart w:id="3889" w:name="_Toc1752"/>
      <w:bookmarkEnd w:id="3888"/>
      <w:r>
        <w:rPr/>
        <w:t>1489</w:t>
      </w:r>
      <w:r>
        <w:rPr>
          <w:rtl w:val="true"/>
        </w:rPr>
        <w:t xml:space="preserve">- </w:t>
      </w:r>
      <w:r>
        <w:rPr>
          <w:rtl w:val="true"/>
        </w:rPr>
        <w:t>تحفه الإخوان‏</w:t>
      </w:r>
      <w:bookmarkEnd w:id="388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تقویة الإیمان ذکر فیه الاخبار الواردة فی تفسیر بعض الآیات و لا سیما النازلة منها فی شأن العترة الطاهرة رأیت النسخة فی مکتبة سیدنا أبی محمد الحسن صدر الدین بالکاظمیة و أخری فی النجف عند الشیخ مشکور، و ثالثة عند الشیخ صالح بن الشیخ هادی الجزائری النجفی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المتفضل الوهاب المبین من عباده أولی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أحببت أن أجمع کتابا موجزا فی تفسیر بعض الآیات المتضمنة لمدح أهل البیت ع و مدح شیعتهم الأخیار و الآیات المتضمنة لذم أعدائهم و لعلنا نتعرض لآیات تضمنت شیئا من المواعظ و قصص الأنبیاء و أکثر روایاتها نوردها بحذف الأسانید </w:t>
      </w:r>
      <w:bookmarkStart w:id="3890" w:name="pg11677_135545"/>
    </w:p>
    <w:p>
      <w:pPr>
        <w:pStyle w:val="BookText"/>
        <w:rPr/>
      </w:pPr>
      <w:bookmarkEnd w:id="38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 تحفه الإخوان فی تقویة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ینسب هذا الکتاب إلی المولی محمد سعید المرندی لکن یأتی أن کتابه فارسی و هذا الکتاب عربی و فی عناوینه یذکر أسماء سور القرآن أولا ثم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فیها من الآیات فی حق الأئمة الهداة علیهم أفضل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کذا و هکذا فی کل سورة سورة إلی آخر القرآن، نظیر تأویل الآیات الباهرة و کتاب ما نزل من القرآن فی أهل البیت و فی علی و غیرها، و یؤید المغایرة بین التحفة هذا و کتاب المرندی أن النسخة التی رأیتها فی کتب المرحوم الشیخ مشکور بن الشیخ محمد جواد بن مشکور الحولاوی النجفی المتوفی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علیها أنه تألیف الطریحی و هی بخط رجب بن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شاحین المنطقائی فرغ منه فی الثامن و العشرین من شهر الصیام سنة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Heading3"/>
        <w:numPr>
          <w:ilvl w:val="2"/>
          <w:numId w:val="1"/>
        </w:numPr>
        <w:rPr/>
      </w:pPr>
      <w:bookmarkStart w:id="3891" w:name="__RefHeading___Toc7430007_73709187"/>
      <w:bookmarkStart w:id="3892" w:name="_Toc1753"/>
      <w:bookmarkEnd w:id="3891"/>
      <w:r>
        <w:rPr/>
        <w:t>1490</w:t>
      </w:r>
      <w:r>
        <w:rPr>
          <w:rtl w:val="true"/>
        </w:rPr>
        <w:t xml:space="preserve">- </w:t>
      </w:r>
      <w:r>
        <w:rPr>
          <w:rtl w:val="true"/>
        </w:rPr>
        <w:t>تحفه الإخوان‏</w:t>
      </w:r>
      <w:bookmarkEnd w:id="3892"/>
    </w:p>
    <w:p>
      <w:pPr>
        <w:pStyle w:val="BookText"/>
        <w:rPr/>
      </w:pPr>
      <w:r>
        <w:rPr>
          <w:rFonts w:ascii="IRNazanin" w:hAnsi="IRNazanin" w:eastAsia="IRNazanin"/>
          <w:color w:val="111111"/>
          <w:sz w:val="28"/>
          <w:sz w:val="28"/>
          <w:szCs w:val="28"/>
          <w:rtl w:val="true"/>
          <w:lang w:bidi="fa-IR"/>
        </w:rPr>
        <w:t xml:space="preserve">الفارسی للمولی محمد سعید المرندی، ینقل عنه فی الریاض فی ترجمه الشیخ عبد الله بن سعید بن المتوج البحرانی بما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المولی محمد سعید المرندی فی کتاب تحفه الإخوان بالفارسیة فی ترجمه هذا الشیخ ما معناه إنه کان عالما بالعلوم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المنقول عنه فی الروضات فی ترجمه الشیخ أحمد بن الشیخ عبد الله بن المتوج المذکور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المولی سعید المرندی فی کتاب تحفه الإخوان</w:t>
      </w:r>
      <w:r>
        <w:rPr>
          <w:rFonts w:eastAsia="IRNazanin" w:cs="IRNazanin"/>
          <w:color w:val="111111"/>
          <w:sz w:val="28"/>
          <w:szCs w:val="28"/>
          <w:rtl w:val="true"/>
          <w:lang w:bidi="fa-IR"/>
        </w:rPr>
        <w:t>).</w:t>
      </w:r>
    </w:p>
    <w:p>
      <w:pPr>
        <w:pStyle w:val="Heading3"/>
        <w:numPr>
          <w:ilvl w:val="2"/>
          <w:numId w:val="1"/>
        </w:numPr>
        <w:rPr/>
      </w:pPr>
      <w:bookmarkStart w:id="3893" w:name="__RefHeading___Toc7430009_73709187"/>
      <w:bookmarkStart w:id="3894" w:name="_Toc1754"/>
      <w:bookmarkEnd w:id="3893"/>
      <w:r>
        <w:rPr/>
        <w:t>1491</w:t>
      </w:r>
      <w:r>
        <w:rPr>
          <w:rtl w:val="true"/>
        </w:rPr>
        <w:t xml:space="preserve">- </w:t>
      </w:r>
      <w:r>
        <w:rPr>
          <w:rtl w:val="true"/>
        </w:rPr>
        <w:t>تحفه الإخوان‏</w:t>
      </w:r>
      <w:bookmarkEnd w:id="389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خصائص الفتیان، رسالة فی الفتوة و بیان حقایق الإیمان للمولی العارف کمال الدین عبد الرزاق بن جلال الدین الکاشانی المتوفی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زین نفوس الفتیان بزینة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المنتخب من أکرم القبائل محمد الهادی للخلائق بأوضح الدلائل و علی آله السابقین‏ </w:t>
      </w:r>
      <w:bookmarkStart w:id="3895" w:name="pg11677_135546"/>
    </w:p>
    <w:p>
      <w:pPr>
        <w:pStyle w:val="BookText"/>
        <w:rPr/>
      </w:pPr>
      <w:bookmarkEnd w:id="3895"/>
      <w:r>
        <w:rPr>
          <w:rFonts w:ascii="IRNazanin" w:hAnsi="IRNazanin" w:eastAsia="IRNazanin"/>
          <w:color w:val="111111"/>
          <w:sz w:val="28"/>
          <w:sz w:val="28"/>
          <w:szCs w:val="28"/>
          <w:rtl w:val="true"/>
          <w:lang w:bidi="fa-IR"/>
        </w:rPr>
        <w:t>بالمکرمات علی الأواخر و الأوائل خصوصا فتی العرب الباذل بغیر المسائل أسد الله الغالب علی بن أبی طالب صلاة هی أفضل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للشیخ العالم العارف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الطائفة الصوفیة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السلف علی بن یحیی بن محمد بن الشیخ الکبیر شهاب الدین عمر السهروردی و رتبه علی مقدمه و عشرة أبواب و خاتمة، رأیته ضمن مجموعة من تصانیفه فی کتب المرحوم الحاج الشیخ محمد سلطان المتکلمین بطهران، و نسخه فی النجف فی مکتبة المولی علی محمد النجف‏آبادی بالحسینیة</w:t>
      </w:r>
      <w:r>
        <w:rPr>
          <w:rFonts w:eastAsia="IRNazanin" w:cs="IRNazanin"/>
          <w:color w:val="111111"/>
          <w:sz w:val="28"/>
          <w:szCs w:val="28"/>
          <w:rtl w:val="true"/>
          <w:lang w:bidi="fa-IR"/>
        </w:rPr>
        <w:t>.</w:t>
      </w:r>
    </w:p>
    <w:p>
      <w:pPr>
        <w:pStyle w:val="Heading3"/>
        <w:numPr>
          <w:ilvl w:val="2"/>
          <w:numId w:val="1"/>
        </w:numPr>
        <w:rPr/>
      </w:pPr>
      <w:bookmarkStart w:id="3896" w:name="__RefHeading___Toc7430011_73709187"/>
      <w:bookmarkStart w:id="3897" w:name="_Toc1755"/>
      <w:bookmarkEnd w:id="3896"/>
      <w:r>
        <w:rPr/>
        <w:t>1492</w:t>
      </w:r>
      <w:r>
        <w:rPr>
          <w:rtl w:val="true"/>
        </w:rPr>
        <w:t xml:space="preserve">- </w:t>
      </w:r>
      <w:r>
        <w:rPr>
          <w:rtl w:val="true"/>
        </w:rPr>
        <w:t>تحفه الإخوان‏</w:t>
      </w:r>
      <w:bookmarkEnd w:id="3897"/>
    </w:p>
    <w:p>
      <w:pPr>
        <w:pStyle w:val="BookText"/>
        <w:rPr/>
      </w:pPr>
      <w:r>
        <w:rPr>
          <w:rFonts w:ascii="IRNazanin" w:hAnsi="IRNazanin" w:eastAsia="IRNazanin"/>
          <w:color w:val="111111"/>
          <w:sz w:val="28"/>
          <w:sz w:val="28"/>
          <w:szCs w:val="28"/>
          <w:rtl w:val="true"/>
          <w:lang w:bidi="fa-IR"/>
        </w:rPr>
        <w:t xml:space="preserve">فی فقه الصلاة شرح لحدیث رواه رجاء بن الضحاک بقال أقول مفصل مبسوط من أول الوضوء و سائر المقدمات و النوافل و الفرائض و بعض الصلوات و تفسیر بعض السور و الآیات و فضائلها و غیر ذلک، للشیخ فتح الله بن علوان الکعبی الدورقی المتوفی حدود سنة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عبد الله التستری فی إجازته الکبیرة، ألفه و أهداه إلی مهدی قلی خان بن محمد باقر سلطان لیعمل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أجاز له روایته عنه، و ذکر أنه یروی الأحادیث عن شیخه المولی أبی الحسن الشریف العاملی المجاور للغری عن العلامة المجلسی عن والده التقی عن الشیخ البهائی، قال فی أوله بعد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أقل العباد الجانی فتح الله الکعبی القپانی هذه تحفه لإخوان الدین و طلاب الیقین فی فقه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نسخه تاریخ کتابتها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اشتراها السید أبو القاسم الموسوی الریاضی من کتب المرحوم الشیخ منصور بن الشیخ زائر الساعدی النجفی</w:t>
      </w:r>
      <w:r>
        <w:rPr>
          <w:rFonts w:eastAsia="IRNazanin" w:cs="IRNazanin"/>
          <w:color w:val="111111"/>
          <w:sz w:val="28"/>
          <w:szCs w:val="28"/>
          <w:rtl w:val="true"/>
          <w:lang w:bidi="fa-IR"/>
        </w:rPr>
        <w:t>.</w:t>
      </w:r>
    </w:p>
    <w:p>
      <w:pPr>
        <w:pStyle w:val="Heading3"/>
        <w:numPr>
          <w:ilvl w:val="2"/>
          <w:numId w:val="1"/>
        </w:numPr>
        <w:rPr/>
      </w:pPr>
      <w:bookmarkStart w:id="3898" w:name="__RefHeading___Toc7430013_73709187"/>
      <w:bookmarkStart w:id="3899" w:name="_Toc1756"/>
      <w:bookmarkEnd w:id="3898"/>
      <w:r>
        <w:rPr/>
        <w:t>1493</w:t>
      </w:r>
      <w:r>
        <w:rPr>
          <w:rtl w:val="true"/>
        </w:rPr>
        <w:t xml:space="preserve">- </w:t>
      </w:r>
      <w:r>
        <w:rPr>
          <w:rtl w:val="true"/>
        </w:rPr>
        <w:t>تحفه الإخوان‏</w:t>
      </w:r>
      <w:bookmarkEnd w:id="3899"/>
    </w:p>
    <w:p>
      <w:pPr>
        <w:pStyle w:val="BookText"/>
        <w:rPr/>
      </w:pPr>
      <w:r>
        <w:rPr>
          <w:rFonts w:ascii="IRNazanin" w:hAnsi="IRNazanin" w:eastAsia="IRNazanin"/>
          <w:color w:val="111111"/>
          <w:sz w:val="28"/>
          <w:sz w:val="28"/>
          <w:szCs w:val="28"/>
          <w:rtl w:val="true"/>
          <w:lang w:bidi="fa-IR"/>
        </w:rPr>
        <w:t>فی تفسیر القرآن للحاج فضل الله، رأیت بخط بعض الأعلام النقل عن ظهر بعض نسخ هذا التفسیر بهذا العنوان</w:t>
      </w:r>
      <w:r>
        <w:rPr>
          <w:rFonts w:eastAsia="IRNazanin" w:cs="IRNazanin"/>
          <w:color w:val="111111"/>
          <w:sz w:val="28"/>
          <w:szCs w:val="28"/>
          <w:rtl w:val="true"/>
          <w:lang w:bidi="fa-IR"/>
        </w:rPr>
        <w:t>.</w:t>
      </w:r>
    </w:p>
    <w:p>
      <w:pPr>
        <w:pStyle w:val="Heading3"/>
        <w:numPr>
          <w:ilvl w:val="2"/>
          <w:numId w:val="1"/>
        </w:numPr>
        <w:rPr/>
      </w:pPr>
      <w:bookmarkStart w:id="3900" w:name="__RefHeading___Toc7430015_73709187"/>
      <w:bookmarkStart w:id="3901" w:name="_Toc1757"/>
      <w:bookmarkEnd w:id="3900"/>
      <w:r>
        <w:rPr/>
        <w:t>1494</w:t>
      </w:r>
      <w:r>
        <w:rPr>
          <w:rtl w:val="true"/>
        </w:rPr>
        <w:t xml:space="preserve">- </w:t>
      </w:r>
      <w:r>
        <w:rPr>
          <w:rtl w:val="true"/>
        </w:rPr>
        <w:t>تحفه الإخوان‏</w:t>
      </w:r>
      <w:bookmarkEnd w:id="3901"/>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آغا خان المحلاتی مؤسس الطریقة </w:t>
      </w:r>
      <w:bookmarkStart w:id="3902" w:name="pg11677_135547"/>
    </w:p>
    <w:p>
      <w:pPr>
        <w:pStyle w:val="BookText"/>
        <w:rPr/>
      </w:pPr>
      <w:bookmarkEnd w:id="3902"/>
      <w:r>
        <w:rPr>
          <w:rFonts w:ascii="IRNazanin" w:hAnsi="IRNazanin" w:eastAsia="IRNazanin"/>
          <w:color w:val="111111"/>
          <w:sz w:val="28"/>
          <w:sz w:val="28"/>
          <w:szCs w:val="28"/>
          <w:rtl w:val="true"/>
          <w:lang w:bidi="fa-IR"/>
        </w:rPr>
        <w:t xml:space="preserve">الآقاخانیة فی بمبئی و غیرها للسید جمال الدین محمد بن الحسین الیزدی الحائری المتوفی حدود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طبع فهرس تصانیفه علی ظهر أخبار الأوائل له</w:t>
      </w:r>
      <w:r>
        <w:rPr>
          <w:rFonts w:eastAsia="IRNazanin" w:cs="IRNazanin"/>
          <w:color w:val="111111"/>
          <w:sz w:val="28"/>
          <w:szCs w:val="28"/>
          <w:rtl w:val="true"/>
          <w:lang w:bidi="fa-IR"/>
        </w:rPr>
        <w:t>.</w:t>
      </w:r>
    </w:p>
    <w:p>
      <w:pPr>
        <w:pStyle w:val="Heading3"/>
        <w:numPr>
          <w:ilvl w:val="2"/>
          <w:numId w:val="1"/>
        </w:numPr>
        <w:rPr/>
      </w:pPr>
      <w:bookmarkStart w:id="3903" w:name="__RefHeading___Toc7430017_73709187"/>
      <w:bookmarkStart w:id="3904" w:name="_Toc1758"/>
      <w:bookmarkEnd w:id="3903"/>
      <w:r>
        <w:rPr/>
        <w:t>1495</w:t>
      </w:r>
      <w:r>
        <w:rPr>
          <w:rtl w:val="true"/>
        </w:rPr>
        <w:t xml:space="preserve">- </w:t>
      </w:r>
      <w:r>
        <w:rPr>
          <w:rtl w:val="true"/>
        </w:rPr>
        <w:t>تحفه الإخوان‏</w:t>
      </w:r>
      <w:bookmarkEnd w:id="3904"/>
    </w:p>
    <w:p>
      <w:pPr>
        <w:pStyle w:val="BookText"/>
        <w:rPr/>
      </w:pPr>
      <w:r>
        <w:rPr>
          <w:rFonts w:ascii="IRNazanin" w:hAnsi="IRNazanin" w:eastAsia="IRNazanin"/>
          <w:color w:val="111111"/>
          <w:sz w:val="28"/>
          <w:sz w:val="28"/>
          <w:szCs w:val="28"/>
          <w:rtl w:val="true"/>
          <w:lang w:bidi="fa-IR"/>
        </w:rPr>
        <w:t xml:space="preserve">فی تحقیق الأدیان للمولی محمد مؤمن ابن الحاج محمد قاسم الجزائری الشیرازی المولود حدود سنة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 ذکره فی نجوم السماء فی فهرس تصانیفه</w:t>
      </w:r>
      <w:r>
        <w:rPr>
          <w:rFonts w:eastAsia="IRNazanin" w:cs="IRNazanin"/>
          <w:color w:val="111111"/>
          <w:sz w:val="28"/>
          <w:szCs w:val="28"/>
          <w:rtl w:val="true"/>
          <w:lang w:bidi="fa-IR"/>
        </w:rPr>
        <w:t>.</w:t>
      </w:r>
    </w:p>
    <w:p>
      <w:pPr>
        <w:pStyle w:val="Heading3"/>
        <w:numPr>
          <w:ilvl w:val="2"/>
          <w:numId w:val="1"/>
        </w:numPr>
        <w:rPr/>
      </w:pPr>
      <w:bookmarkStart w:id="3905" w:name="__RefHeading___Toc7430019_73709187"/>
      <w:bookmarkStart w:id="3906" w:name="_Toc1759"/>
      <w:bookmarkEnd w:id="3905"/>
      <w:r>
        <w:rPr/>
        <w:t>1496</w:t>
      </w:r>
      <w:r>
        <w:rPr>
          <w:rtl w:val="true"/>
        </w:rPr>
        <w:t xml:space="preserve">- </w:t>
      </w:r>
      <w:r>
        <w:rPr>
          <w:rtl w:val="true"/>
        </w:rPr>
        <w:t>تحفه الإخوان‏</w:t>
      </w:r>
      <w:bookmarkEnd w:id="3906"/>
    </w:p>
    <w:p>
      <w:pPr>
        <w:pStyle w:val="BookText"/>
        <w:rPr/>
      </w:pPr>
      <w:r>
        <w:rPr>
          <w:rFonts w:ascii="IRNazanin" w:hAnsi="IRNazanin" w:eastAsia="IRNazanin"/>
          <w:color w:val="111111"/>
          <w:sz w:val="28"/>
          <w:sz w:val="28"/>
          <w:szCs w:val="28"/>
          <w:rtl w:val="true"/>
          <w:lang w:bidi="fa-IR"/>
        </w:rPr>
        <w:t xml:space="preserve">للعلامة البحرانی السید هاشم بن سلیمان بن إسماعیل الموسوی الکتکانی المتوفی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ما یساوی تمام الخمسة و السبعین کتابا أکثرها فی العلوم الدینیة و منها تحفه الإخوان هذا رأیتها عند ولده” المؤلف” بأصفهان</w:t>
      </w:r>
      <w:r>
        <w:rPr>
          <w:rFonts w:eastAsia="IRNazanin" w:cs="IRNazanin"/>
          <w:color w:val="111111"/>
          <w:sz w:val="28"/>
          <w:szCs w:val="28"/>
          <w:rtl w:val="true"/>
          <w:lang w:bidi="fa-IR"/>
        </w:rPr>
        <w:t>).</w:t>
      </w:r>
    </w:p>
    <w:p>
      <w:pPr>
        <w:pStyle w:val="Heading3"/>
        <w:numPr>
          <w:ilvl w:val="2"/>
          <w:numId w:val="1"/>
        </w:numPr>
        <w:rPr/>
      </w:pPr>
      <w:bookmarkStart w:id="3907" w:name="__RefHeading___Toc7430021_73709187"/>
      <w:bookmarkStart w:id="3908" w:name="_Toc1760"/>
      <w:bookmarkEnd w:id="3907"/>
      <w:r>
        <w:rPr/>
        <w:t>1497</w:t>
      </w:r>
      <w:r>
        <w:rPr>
          <w:rtl w:val="true"/>
        </w:rPr>
        <w:t xml:space="preserve">- </w:t>
      </w:r>
      <w:r>
        <w:rPr>
          <w:rtl w:val="true"/>
        </w:rPr>
        <w:t>تحفه إخوان الصفا</w:t>
      </w:r>
      <w:bookmarkEnd w:id="3908"/>
    </w:p>
    <w:p>
      <w:pPr>
        <w:pStyle w:val="BookText"/>
        <w:rPr/>
      </w:pPr>
      <w:r>
        <w:rPr>
          <w:rFonts w:ascii="IRNazanin" w:hAnsi="IRNazanin" w:eastAsia="IRNazanin"/>
          <w:color w:val="111111"/>
          <w:sz w:val="28"/>
          <w:sz w:val="28"/>
          <w:szCs w:val="28"/>
          <w:rtl w:val="true"/>
          <w:lang w:bidi="fa-IR"/>
        </w:rPr>
        <w:t>مطبوع کما فی بعض الفهارس راجعه</w:t>
      </w:r>
      <w:r>
        <w:rPr>
          <w:rFonts w:eastAsia="IRNazanin" w:cs="IRNazanin"/>
          <w:color w:val="111111"/>
          <w:sz w:val="28"/>
          <w:szCs w:val="28"/>
          <w:rtl w:val="true"/>
          <w:lang w:bidi="fa-IR"/>
        </w:rPr>
        <w:t>.</w:t>
      </w:r>
    </w:p>
    <w:p>
      <w:pPr>
        <w:pStyle w:val="Heading3"/>
        <w:numPr>
          <w:ilvl w:val="2"/>
          <w:numId w:val="1"/>
        </w:numPr>
        <w:rPr/>
      </w:pPr>
      <w:bookmarkStart w:id="3909" w:name="__RefHeading___Toc7430023_73709187"/>
      <w:bookmarkStart w:id="3910" w:name="_Toc1761"/>
      <w:bookmarkEnd w:id="3909"/>
      <w:r>
        <w:rPr>
          <w:rtl w:val="true"/>
        </w:rPr>
        <w:t>تحفه إخوان المؤمنین‏</w:t>
      </w:r>
      <w:bookmarkEnd w:id="3910"/>
    </w:p>
    <w:p>
      <w:pPr>
        <w:pStyle w:val="BookText"/>
        <w:rPr/>
      </w:pPr>
      <w:r>
        <w:rPr>
          <w:rFonts w:ascii="IRNazanin" w:hAnsi="IRNazanin" w:eastAsia="IRNazanin"/>
          <w:color w:val="111111"/>
          <w:sz w:val="28"/>
          <w:sz w:val="28"/>
          <w:szCs w:val="28"/>
          <w:rtl w:val="true"/>
          <w:lang w:bidi="fa-IR"/>
        </w:rPr>
        <w:t>فی أصول الدین هو النکت الاعتقادیة الآتی</w:t>
      </w:r>
      <w:r>
        <w:rPr>
          <w:rFonts w:eastAsia="IRNazanin" w:cs="IRNazanin"/>
          <w:color w:val="111111"/>
          <w:sz w:val="28"/>
          <w:szCs w:val="28"/>
          <w:rtl w:val="true"/>
          <w:lang w:bidi="fa-IR"/>
        </w:rPr>
        <w:t>.</w:t>
      </w:r>
    </w:p>
    <w:p>
      <w:pPr>
        <w:pStyle w:val="Heading3"/>
        <w:numPr>
          <w:ilvl w:val="2"/>
          <w:numId w:val="1"/>
        </w:numPr>
        <w:rPr/>
      </w:pPr>
      <w:bookmarkStart w:id="3911" w:name="__RefHeading___Toc7430025_73709187"/>
      <w:bookmarkStart w:id="3912" w:name="_Toc1762"/>
      <w:bookmarkEnd w:id="3911"/>
      <w:r>
        <w:rPr/>
        <w:t>1498</w:t>
      </w:r>
      <w:r>
        <w:rPr>
          <w:rtl w:val="true"/>
        </w:rPr>
        <w:t xml:space="preserve">- </w:t>
      </w:r>
      <w:r>
        <w:rPr>
          <w:rtl w:val="true"/>
        </w:rPr>
        <w:t>تحفه الأخیار</w:t>
      </w:r>
      <w:bookmarkEnd w:id="3912"/>
    </w:p>
    <w:p>
      <w:pPr>
        <w:pStyle w:val="BookText"/>
        <w:rPr/>
      </w:pPr>
      <w:r>
        <w:rPr>
          <w:rFonts w:ascii="IRNazanin" w:hAnsi="IRNazanin" w:eastAsia="IRNazanin"/>
          <w:color w:val="111111"/>
          <w:sz w:val="28"/>
          <w:sz w:val="28"/>
          <w:szCs w:val="28"/>
          <w:rtl w:val="true"/>
          <w:lang w:bidi="fa-IR"/>
        </w:rPr>
        <w:t xml:space="preserve">فی إثبات نجاه المختار بن أبی عبید الثقفی للسید محمد حسین بن السید حسین‏بخش الزیدی النسب النوکانوی الهندی المعاصر المولود حدود سنة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طبع بلغة أردو</w:t>
      </w:r>
      <w:r>
        <w:rPr>
          <w:rFonts w:eastAsia="IRNazanin" w:cs="IRNazanin"/>
          <w:color w:val="111111"/>
          <w:sz w:val="28"/>
          <w:szCs w:val="28"/>
          <w:rtl w:val="true"/>
          <w:lang w:bidi="fa-IR"/>
        </w:rPr>
        <w:t>.</w:t>
      </w:r>
    </w:p>
    <w:p>
      <w:pPr>
        <w:pStyle w:val="Heading3"/>
        <w:numPr>
          <w:ilvl w:val="2"/>
          <w:numId w:val="1"/>
        </w:numPr>
        <w:rPr/>
      </w:pPr>
      <w:bookmarkStart w:id="3913" w:name="__RefHeading___Toc7430027_73709187"/>
      <w:bookmarkStart w:id="3914" w:name="_Toc1763"/>
      <w:bookmarkEnd w:id="3913"/>
      <w:r>
        <w:rPr/>
        <w:t>1499</w:t>
      </w:r>
      <w:r>
        <w:rPr>
          <w:rtl w:val="true"/>
        </w:rPr>
        <w:t xml:space="preserve">- </w:t>
      </w:r>
      <w:r>
        <w:rPr>
          <w:rtl w:val="true"/>
        </w:rPr>
        <w:t>تحفه الأخیار</w:t>
      </w:r>
      <w:bookmarkEnd w:id="3914"/>
    </w:p>
    <w:p>
      <w:pPr>
        <w:pStyle w:val="BookText"/>
        <w:rPr/>
      </w:pPr>
      <w:r>
        <w:rPr>
          <w:rFonts w:ascii="IRNazanin" w:hAnsi="IRNazanin" w:eastAsia="IRNazanin"/>
          <w:color w:val="111111"/>
          <w:sz w:val="28"/>
          <w:sz w:val="28"/>
          <w:szCs w:val="28"/>
          <w:rtl w:val="true"/>
          <w:lang w:bidi="fa-IR"/>
        </w:rPr>
        <w:t>للسید حسین بن نصر الله بن صادق الموسوی الأرومی المعاصر مؤلف هدایة الأنام المطبوع فهرس کتبه معه</w:t>
      </w:r>
      <w:r>
        <w:rPr>
          <w:rFonts w:eastAsia="IRNazanin" w:cs="IRNazanin"/>
          <w:color w:val="111111"/>
          <w:sz w:val="28"/>
          <w:szCs w:val="28"/>
          <w:rtl w:val="true"/>
          <w:lang w:bidi="fa-IR"/>
        </w:rPr>
        <w:t>.</w:t>
      </w:r>
    </w:p>
    <w:p>
      <w:pPr>
        <w:pStyle w:val="Heading3"/>
        <w:numPr>
          <w:ilvl w:val="2"/>
          <w:numId w:val="1"/>
        </w:numPr>
        <w:rPr/>
      </w:pPr>
      <w:bookmarkStart w:id="3915" w:name="__RefHeading___Toc7430029_73709187"/>
      <w:bookmarkStart w:id="3916" w:name="_Toc1764"/>
      <w:bookmarkEnd w:id="3915"/>
      <w:r>
        <w:rPr/>
        <w:t>1500</w:t>
      </w:r>
      <w:r>
        <w:rPr>
          <w:rtl w:val="true"/>
        </w:rPr>
        <w:t xml:space="preserve">- </w:t>
      </w:r>
      <w:r>
        <w:rPr>
          <w:rtl w:val="true"/>
        </w:rPr>
        <w:t>تحفه الأخیار</w:t>
      </w:r>
      <w:bookmarkEnd w:id="391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مونس الأبرار و هی القصیدة الرائیة القریبة من ألف بیت بالفارسیة فی مدح أمیر المؤمنین ع و الرد علی الصوفیة، و الشرح أیضا فارسی کلاهما للمولی محمد طاهر بن محمد حسین الشیرازی النجفی القمی، کان شیخ الإسلام و إمام الجمعة بقم و بها توفی سنة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الشرح فی المشهد الرضوی فی مکتبة المحدث الشیخ علی أکبر النهاوندی</w:t>
      </w:r>
      <w:r>
        <w:rPr>
          <w:rFonts w:eastAsia="IRNazanin" w:cs="IRNazanin"/>
          <w:color w:val="111111"/>
          <w:sz w:val="28"/>
          <w:szCs w:val="28"/>
          <w:rtl w:val="true"/>
          <w:lang w:bidi="fa-IR"/>
        </w:rPr>
        <w:t xml:space="preserve">. </w:t>
      </w:r>
      <w:bookmarkStart w:id="3917" w:name="pg11677_135548"/>
    </w:p>
    <w:p>
      <w:pPr>
        <w:pStyle w:val="Heading3"/>
        <w:numPr>
          <w:ilvl w:val="2"/>
          <w:numId w:val="1"/>
        </w:numPr>
        <w:rPr/>
      </w:pPr>
      <w:bookmarkStart w:id="3918" w:name="__RefHeading___Toc7430031_73709187"/>
      <w:bookmarkStart w:id="3919" w:name="_Toc1765"/>
      <w:bookmarkEnd w:id="3917"/>
      <w:bookmarkEnd w:id="3918"/>
      <w:r>
        <w:rPr/>
        <w:t>1501</w:t>
      </w:r>
      <w:r>
        <w:rPr>
          <w:rtl w:val="true"/>
        </w:rPr>
        <w:t xml:space="preserve">- </w:t>
      </w:r>
      <w:r>
        <w:rPr>
          <w:rtl w:val="true"/>
        </w:rPr>
        <w:t>تحفه الأخیار</w:t>
      </w:r>
      <w:bookmarkEnd w:id="3919"/>
    </w:p>
    <w:p>
      <w:pPr>
        <w:pStyle w:val="BookText"/>
        <w:rPr/>
      </w:pPr>
      <w:r>
        <w:rPr>
          <w:rFonts w:ascii="IRNazanin" w:hAnsi="IRNazanin" w:eastAsia="IRNazanin"/>
          <w:color w:val="111111"/>
          <w:sz w:val="28"/>
          <w:sz w:val="28"/>
          <w:szCs w:val="28"/>
          <w:rtl w:val="true"/>
          <w:lang w:bidi="fa-IR"/>
        </w:rPr>
        <w:t xml:space="preserve">فی مسألة حجیة المظنة مبسوط فی أکثر من سبعة آلاف بیت للمولی محمد علی بن محمد حسن الآرانی المعبر عن نفسه بعلی الآرانی و المجاز من صاحب المستند المولی أحمد النراقی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أسس لنا أساس الشرع المبین بإرسال نبینا محمد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و کتابة النسخة الموجودة فی مکتبة مدرسة سپهسالار الجدیدة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علی قلی میرزا اعتضاد السلطنة سنة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3920" w:name="__RefHeading___Toc7430033_73709187"/>
      <w:bookmarkStart w:id="3921" w:name="_Toc1766"/>
      <w:bookmarkEnd w:id="3920"/>
      <w:r>
        <w:rPr/>
        <w:t>1502</w:t>
      </w:r>
      <w:r>
        <w:rPr>
          <w:rtl w:val="true"/>
        </w:rPr>
        <w:t xml:space="preserve">- </w:t>
      </w:r>
      <w:r>
        <w:rPr>
          <w:rtl w:val="true"/>
        </w:rPr>
        <w:t>تحفه الأخیار</w:t>
      </w:r>
      <w:bookmarkEnd w:id="3921"/>
    </w:p>
    <w:p>
      <w:pPr>
        <w:pStyle w:val="BookText"/>
        <w:rPr/>
      </w:pPr>
      <w:r>
        <w:rPr>
          <w:rFonts w:ascii="IRNazanin" w:hAnsi="IRNazanin" w:eastAsia="IRNazanin"/>
          <w:color w:val="111111"/>
          <w:sz w:val="28"/>
          <w:sz w:val="28"/>
          <w:szCs w:val="28"/>
          <w:rtl w:val="true"/>
          <w:lang w:bidi="fa-IR"/>
        </w:rPr>
        <w:t xml:space="preserve">للمولی محمد کاظم بن محمد شفیع الهزارجریبی الحائری الساکن فی محلة النقیب المتوفی بها بین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الموجود بخطه ضمن مجموعة من بقایا کتب الشیخ عبد الحسین الطهرانی بکربلاء</w:t>
      </w:r>
      <w:r>
        <w:rPr>
          <w:rFonts w:eastAsia="IRNazanin" w:cs="IRNazanin"/>
          <w:color w:val="111111"/>
          <w:sz w:val="28"/>
          <w:szCs w:val="28"/>
          <w:rtl w:val="true"/>
          <w:lang w:bidi="fa-IR"/>
        </w:rPr>
        <w:t>.</w:t>
      </w:r>
    </w:p>
    <w:p>
      <w:pPr>
        <w:pStyle w:val="Heading3"/>
        <w:numPr>
          <w:ilvl w:val="2"/>
          <w:numId w:val="1"/>
        </w:numPr>
        <w:rPr/>
      </w:pPr>
      <w:bookmarkStart w:id="3922" w:name="__RefHeading___Toc7430035_73709187"/>
      <w:bookmarkStart w:id="3923" w:name="_Toc1767"/>
      <w:bookmarkEnd w:id="3922"/>
      <w:r>
        <w:rPr/>
        <w:t>1503</w:t>
      </w:r>
      <w:r>
        <w:rPr>
          <w:rtl w:val="true"/>
        </w:rPr>
        <w:t xml:space="preserve">- </w:t>
      </w:r>
      <w:r>
        <w:rPr>
          <w:rtl w:val="true"/>
        </w:rPr>
        <w:t>تحفه الأخیار</w:t>
      </w:r>
      <w:bookmarkEnd w:id="3923"/>
    </w:p>
    <w:p>
      <w:pPr>
        <w:pStyle w:val="BookText"/>
        <w:rPr/>
      </w:pPr>
      <w:r>
        <w:rPr>
          <w:rFonts w:ascii="IRNazanin" w:hAnsi="IRNazanin" w:eastAsia="IRNazanin"/>
          <w:color w:val="111111"/>
          <w:sz w:val="28"/>
          <w:sz w:val="28"/>
          <w:szCs w:val="28"/>
          <w:rtl w:val="true"/>
          <w:lang w:bidi="fa-IR"/>
        </w:rPr>
        <w:t xml:space="preserve">فی أحکام الأئمة الأطهار، للمولوی شاه میرزا محمد المعروف ب حسن میرزا و هو محمد الصالح بن حسن بن مهدی اللکهنوی، فارسی طبع منه أحکام الطهارة مع تقریظات من السید المفتی میر محمد عباس و السید مصطفی بن محمد هادی و السید حامد حسین طبع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المطبوع قصیدة فی رثاء المؤلف</w:t>
      </w:r>
      <w:r>
        <w:rPr>
          <w:rFonts w:eastAsia="IRNazanin" w:cs="IRNazanin"/>
          <w:color w:val="111111"/>
          <w:sz w:val="28"/>
          <w:szCs w:val="28"/>
          <w:rtl w:val="true"/>
          <w:lang w:bidi="fa-IR"/>
        </w:rPr>
        <w:t>.</w:t>
      </w:r>
    </w:p>
    <w:p>
      <w:pPr>
        <w:pStyle w:val="Heading3"/>
        <w:numPr>
          <w:ilvl w:val="2"/>
          <w:numId w:val="1"/>
        </w:numPr>
        <w:rPr/>
      </w:pPr>
      <w:bookmarkStart w:id="3924" w:name="__RefHeading___Toc7430037_73709187"/>
      <w:bookmarkStart w:id="3925" w:name="_Toc1768"/>
      <w:bookmarkEnd w:id="3924"/>
      <w:r>
        <w:rPr/>
        <w:t>1504</w:t>
      </w:r>
      <w:r>
        <w:rPr>
          <w:rtl w:val="true"/>
        </w:rPr>
        <w:t xml:space="preserve">- </w:t>
      </w:r>
      <w:r>
        <w:rPr>
          <w:rtl w:val="true"/>
        </w:rPr>
        <w:t>تحفه الأدیب‏</w:t>
      </w:r>
      <w:bookmarkEnd w:id="3925"/>
    </w:p>
    <w:p>
      <w:pPr>
        <w:pStyle w:val="BookText"/>
        <w:rPr/>
      </w:pPr>
      <w:r>
        <w:rPr>
          <w:rFonts w:ascii="IRNazanin" w:hAnsi="IRNazanin" w:eastAsia="IRNazanin"/>
          <w:color w:val="111111"/>
          <w:sz w:val="28"/>
          <w:sz w:val="28"/>
          <w:szCs w:val="28"/>
          <w:rtl w:val="true"/>
          <w:lang w:bidi="fa-IR"/>
        </w:rPr>
        <w:t xml:space="preserve">فی علوم الأدب للمفتی میر محمد عباس بن علی أکبر الموسوی التستری اللکهنوی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ذکره فی التجلیات و هو مطبوع کما یظهر من النقل عنه</w:t>
      </w:r>
      <w:r>
        <w:rPr>
          <w:rFonts w:eastAsia="IRNazanin" w:cs="IRNazanin"/>
          <w:color w:val="111111"/>
          <w:sz w:val="28"/>
          <w:szCs w:val="28"/>
          <w:rtl w:val="true"/>
          <w:lang w:bidi="fa-IR"/>
        </w:rPr>
        <w:t>.</w:t>
      </w:r>
    </w:p>
    <w:p>
      <w:pPr>
        <w:pStyle w:val="Heading3"/>
        <w:numPr>
          <w:ilvl w:val="2"/>
          <w:numId w:val="1"/>
        </w:numPr>
        <w:rPr/>
      </w:pPr>
      <w:bookmarkStart w:id="3926" w:name="__RefHeading___Toc7430039_73709187"/>
      <w:bookmarkStart w:id="3927" w:name="_Toc1769"/>
      <w:bookmarkEnd w:id="3926"/>
      <w:r>
        <w:rPr/>
        <w:t>1505</w:t>
      </w:r>
      <w:r>
        <w:rPr>
          <w:rtl w:val="true"/>
        </w:rPr>
        <w:t xml:space="preserve">- </w:t>
      </w:r>
      <w:r>
        <w:rPr>
          <w:rtl w:val="true"/>
        </w:rPr>
        <w:t>التحفة الارتضائیة</w:t>
      </w:r>
      <w:bookmarkEnd w:id="3927"/>
    </w:p>
    <w:p>
      <w:pPr>
        <w:pStyle w:val="BookText"/>
        <w:rPr/>
      </w:pPr>
      <w:r>
        <w:rPr>
          <w:rFonts w:ascii="IRNazanin" w:hAnsi="IRNazanin" w:eastAsia="IRNazanin"/>
          <w:color w:val="111111"/>
          <w:sz w:val="28"/>
          <w:sz w:val="28"/>
          <w:szCs w:val="28"/>
          <w:rtl w:val="true"/>
          <w:lang w:bidi="fa-IR"/>
        </w:rPr>
        <w:t xml:space="preserve">للسید ارتضی حسین الأمروهوی الهندی المعاصر طبع سنة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فیه من کلمات السید محمد مرتضی الجنفوری ما رآه مخالفا لبعض الظواهر الشرعیة</w:t>
      </w:r>
      <w:r>
        <w:rPr>
          <w:rFonts w:eastAsia="IRNazanin" w:cs="IRNazanin"/>
          <w:color w:val="111111"/>
          <w:sz w:val="28"/>
          <w:szCs w:val="28"/>
          <w:rtl w:val="true"/>
          <w:lang w:bidi="fa-IR"/>
        </w:rPr>
        <w:t>.</w:t>
      </w:r>
    </w:p>
    <w:p>
      <w:pPr>
        <w:pStyle w:val="Heading3"/>
        <w:numPr>
          <w:ilvl w:val="2"/>
          <w:numId w:val="1"/>
        </w:numPr>
        <w:rPr/>
      </w:pPr>
      <w:bookmarkStart w:id="3928" w:name="__RefHeading___Toc7430041_73709187"/>
      <w:bookmarkStart w:id="3929" w:name="_Toc1770"/>
      <w:bookmarkEnd w:id="3928"/>
      <w:r>
        <w:rPr/>
        <w:t>1506</w:t>
      </w:r>
      <w:r>
        <w:rPr>
          <w:rtl w:val="true"/>
        </w:rPr>
        <w:t xml:space="preserve">- </w:t>
      </w:r>
      <w:r>
        <w:rPr>
          <w:rtl w:val="true"/>
        </w:rPr>
        <w:t>تحفه الأریب‏</w:t>
      </w:r>
      <w:bookmarkEnd w:id="392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إبطال العول و التعصیب للشیخ عبد علی‏ </w:t>
      </w:r>
      <w:bookmarkStart w:id="3930" w:name="pg11677_135549"/>
    </w:p>
    <w:p>
      <w:pPr>
        <w:pStyle w:val="BookText"/>
        <w:rPr/>
      </w:pPr>
      <w:bookmarkEnd w:id="3930"/>
      <w:r>
        <w:rPr>
          <w:rFonts w:ascii="IRNazanin" w:hAnsi="IRNazanin" w:eastAsia="IRNazanin"/>
          <w:color w:val="111111"/>
          <w:sz w:val="28"/>
          <w:sz w:val="28"/>
          <w:szCs w:val="28"/>
          <w:rtl w:val="true"/>
          <w:lang w:bidi="fa-IR"/>
        </w:rPr>
        <w:t xml:space="preserve">ابن الشیخ خلف بن الشیخ عبد علی بن الشیخ حسین العصفوری الدرازی البحرانی المتوفی بابوشهر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أبواب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وهب لنا من رحمته الواسعة أوفر الحظ و النصیب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 المصنف فی مکتبة المولی محمد علی الخوانساری</w:t>
      </w:r>
      <w:r>
        <w:rPr>
          <w:rFonts w:eastAsia="IRNazanin" w:cs="IRNazanin"/>
          <w:color w:val="111111"/>
          <w:sz w:val="28"/>
          <w:szCs w:val="28"/>
          <w:rtl w:val="true"/>
          <w:lang w:bidi="fa-IR"/>
        </w:rPr>
        <w:t>.</w:t>
      </w:r>
    </w:p>
    <w:p>
      <w:pPr>
        <w:pStyle w:val="Heading3"/>
        <w:numPr>
          <w:ilvl w:val="2"/>
          <w:numId w:val="1"/>
        </w:numPr>
        <w:rPr/>
      </w:pPr>
      <w:bookmarkStart w:id="3931" w:name="__RefHeading___Toc7430043_73709187"/>
      <w:bookmarkStart w:id="3932" w:name="_Toc1771"/>
      <w:bookmarkEnd w:id="3931"/>
      <w:r>
        <w:rPr/>
        <w:t>1507</w:t>
      </w:r>
      <w:r>
        <w:rPr>
          <w:rtl w:val="true"/>
        </w:rPr>
        <w:t xml:space="preserve">- </w:t>
      </w:r>
      <w:r>
        <w:rPr>
          <w:rtl w:val="true"/>
        </w:rPr>
        <w:t>تحفه الأزهار</w:t>
      </w:r>
      <w:bookmarkEnd w:id="393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زلال الأنهار فی نسب أبناء الأئمة الأطهار ص مدی اللیل و النهار، للسید ضامن بن زین الدین علی بن السید حسن النقیب بن علی بن الحسین الشهید بن علی بن شدقم بن ضامن بن محمد الحسینی الشدقمی الخمری المدنی من ولد أبی القاسم طاهر المحدث بن یحیی النسابة ابن الحسن بن جعفر الحجة بن عبید الله الأعرج بن الحسین الأصغر بن الإمام السجاد ع جده بدر الدین الحسن النقیب مؤلف زهر الریاض سنة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 الذی ینقل عنه السید ضامن فی التحفة، و هو کبیر فی مجلدین المجلد الأول فی الحسنیین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المحسن المتفضل الکریم الوهاب ذو الجود و النعم الجسام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جمعت هذه الحدیقة الفائقة الأنیقة الزاهرة المنیرة فرتبتها علی أحسن ترتیب فی نسل أبی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ند له فیباری و لا ضد له فیجازی و لا شریک له فیوازی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من الله تعالی علی بإتمام الجلد الأول من تحفه الأزهار و زلال الأنهار فحدانی الشوق إلی إلحاق الجلد الثانی و هو مختص بنسب أبناء أبی عبد الله الحسین السبط و رتبته علی ترتیب المجلد الأول المختص بنسب أولاد أبی محمد الحسن و العقب من الحسین منحصر فی ابنه علی الأوسط زین العابدین و عقبه فی ستة رجال، محمد الباقر، عبد الله الباهر، عمر الأشرف، زید الشهید، حسین الأصغر، علی الأصغر، یذکرون فی ستة أبواب</w:t>
      </w:r>
      <w:r>
        <w:rPr>
          <w:rFonts w:eastAsia="IRNazanin" w:cs="IRNazanin"/>
          <w:color w:val="111111"/>
          <w:sz w:val="28"/>
          <w:szCs w:val="28"/>
          <w:rtl w:val="true"/>
          <w:lang w:bidi="fa-IR"/>
        </w:rPr>
        <w:t xml:space="preserve">) </w:t>
      </w:r>
      <w:bookmarkStart w:id="3933" w:name="pg11677_135550"/>
    </w:p>
    <w:p>
      <w:pPr>
        <w:pStyle w:val="BookText"/>
        <w:rPr/>
      </w:pPr>
      <w:bookmarkEnd w:id="3933"/>
      <w:r>
        <w:rPr>
          <w:rFonts w:ascii="IRNazanin" w:hAnsi="IRNazanin" w:eastAsia="IRNazanin"/>
          <w:color w:val="111111"/>
          <w:sz w:val="28"/>
          <w:sz w:val="28"/>
          <w:szCs w:val="28"/>
          <w:rtl w:val="true"/>
          <w:lang w:bidi="fa-IR"/>
        </w:rPr>
        <w:t xml:space="preserve">و عند ذکر جعفر الحجة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عامنا هذا سنة ثمان و ثمانین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المجلدان موجودان فی مکتبة الشیخ علی بن الشیخ محمد رضا کاشف الغطاء</w:t>
      </w:r>
      <w:r>
        <w:rPr>
          <w:rFonts w:eastAsia="IRNazanin" w:cs="IRNazanin"/>
          <w:color w:val="111111"/>
          <w:sz w:val="28"/>
          <w:szCs w:val="28"/>
          <w:rtl w:val="true"/>
          <w:lang w:bidi="fa-IR"/>
        </w:rPr>
        <w:t>.</w:t>
      </w:r>
    </w:p>
    <w:p>
      <w:pPr>
        <w:pStyle w:val="Heading3"/>
        <w:numPr>
          <w:ilvl w:val="2"/>
          <w:numId w:val="1"/>
        </w:numPr>
        <w:rPr/>
      </w:pPr>
      <w:bookmarkStart w:id="3934" w:name="__RefHeading___Toc7430045_73709187"/>
      <w:bookmarkStart w:id="3935" w:name="_Toc1772"/>
      <w:bookmarkEnd w:id="3934"/>
      <w:r>
        <w:rPr/>
        <w:t>1508</w:t>
      </w:r>
      <w:r>
        <w:rPr>
          <w:rtl w:val="true"/>
        </w:rPr>
        <w:t xml:space="preserve">- </w:t>
      </w:r>
      <w:r>
        <w:rPr>
          <w:rtl w:val="true"/>
        </w:rPr>
        <w:t>تحفه الأسرار</w:t>
      </w:r>
      <w:bookmarkEnd w:id="3935"/>
    </w:p>
    <w:p>
      <w:pPr>
        <w:pStyle w:val="BookText"/>
        <w:rPr/>
      </w:pPr>
      <w:r>
        <w:rPr>
          <w:rFonts w:ascii="IRNazanin" w:hAnsi="IRNazanin" w:eastAsia="IRNazanin"/>
          <w:color w:val="111111"/>
          <w:sz w:val="28"/>
          <w:sz w:val="28"/>
          <w:szCs w:val="28"/>
          <w:rtl w:val="true"/>
          <w:lang w:bidi="fa-IR"/>
        </w:rPr>
        <w:t xml:space="preserve">فی الجمع بین الاخبار فی الصلاة للسید المحدث نعمة الله بن عبد الله الموسوی الجزائری التستری المتوفی سنة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 ذکره فی کشف الحجب</w:t>
      </w:r>
      <w:r>
        <w:rPr>
          <w:rFonts w:eastAsia="IRNazanin" w:cs="IRNazanin"/>
          <w:color w:val="111111"/>
          <w:sz w:val="28"/>
          <w:szCs w:val="28"/>
          <w:rtl w:val="true"/>
          <w:lang w:bidi="fa-IR"/>
        </w:rPr>
        <w:t>.</w:t>
      </w:r>
    </w:p>
    <w:p>
      <w:pPr>
        <w:pStyle w:val="Heading3"/>
        <w:numPr>
          <w:ilvl w:val="2"/>
          <w:numId w:val="1"/>
        </w:numPr>
        <w:rPr/>
      </w:pPr>
      <w:bookmarkStart w:id="3936" w:name="__RefHeading___Toc7430047_73709187"/>
      <w:bookmarkStart w:id="3937" w:name="_Toc1773"/>
      <w:bookmarkEnd w:id="3936"/>
      <w:r>
        <w:rPr/>
        <w:t>1509</w:t>
      </w:r>
      <w:r>
        <w:rPr>
          <w:rtl w:val="true"/>
        </w:rPr>
        <w:t xml:space="preserve">- </w:t>
      </w:r>
      <w:r>
        <w:rPr>
          <w:rtl w:val="true"/>
        </w:rPr>
        <w:t>تحفه الأشراف‏</w:t>
      </w:r>
      <w:bookmarkEnd w:id="3937"/>
    </w:p>
    <w:p>
      <w:pPr>
        <w:pStyle w:val="BookText"/>
        <w:rPr/>
      </w:pPr>
      <w:r>
        <w:rPr>
          <w:rFonts w:ascii="IRNazanin" w:hAnsi="IRNazanin" w:eastAsia="IRNazanin"/>
          <w:color w:val="111111"/>
          <w:sz w:val="28"/>
          <w:sz w:val="28"/>
          <w:szCs w:val="28"/>
          <w:rtl w:val="true"/>
          <w:lang w:bidi="fa-IR"/>
        </w:rPr>
        <w:t xml:space="preserve">فی شرح تفسیر الکشاف و الحاشیة علیه للمولی قطب الدین محمد بن محمد الرازی البویهی المعروف ب القطب التحتانی المتوفی بالمدرسة الظاهریة فی ذی القعدة سنة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کان تلمیذ العلامة الحلی و أستاذ الشیخ محمد بن مکی الشهید، و هذا</w:t>
      </w:r>
    </w:p>
    <w:p>
      <w:pPr>
        <w:pStyle w:val="BookText"/>
        <w:rPr/>
      </w:pPr>
      <w:r>
        <w:rPr>
          <w:rFonts w:ascii="IRNazanin" w:hAnsi="IRNazanin" w:eastAsia="IRNazanin"/>
          <w:color w:val="111111"/>
          <w:sz w:val="28"/>
          <w:sz w:val="28"/>
          <w:szCs w:val="28"/>
          <w:rtl w:val="true"/>
          <w:lang w:bidi="fa-IR"/>
        </w:rPr>
        <w:t xml:space="preserve">الشرح أکبر و أبسط من بحر الأصداف له السابق ذکره حیث إن الموجود من التحفة هذا من أوله إلی آخر سورة طه و هو فی مجلدین یوجدان فی المکتبة الخدیویة کما فی فهرسها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علم القرآن خلق الإنسان علمه البیان</w:t>
      </w:r>
      <w:r>
        <w:rPr>
          <w:rFonts w:eastAsia="IRNazanin" w:cs="IRNazanin"/>
          <w:color w:val="111111"/>
          <w:sz w:val="28"/>
          <w:szCs w:val="28"/>
          <w:rtl w:val="true"/>
          <w:lang w:bidi="fa-IR"/>
        </w:rPr>
        <w:t>).</w:t>
      </w:r>
    </w:p>
    <w:p>
      <w:pPr>
        <w:pStyle w:val="Heading3"/>
        <w:numPr>
          <w:ilvl w:val="2"/>
          <w:numId w:val="1"/>
        </w:numPr>
        <w:rPr/>
      </w:pPr>
      <w:bookmarkStart w:id="3938" w:name="__RefHeading___Toc7430049_73709187"/>
      <w:bookmarkStart w:id="3939" w:name="_Toc1774"/>
      <w:bookmarkEnd w:id="3938"/>
      <w:r>
        <w:rPr/>
        <w:t>1510</w:t>
      </w:r>
      <w:r>
        <w:rPr>
          <w:rtl w:val="true"/>
        </w:rPr>
        <w:t xml:space="preserve">- </w:t>
      </w:r>
      <w:r>
        <w:rPr>
          <w:rtl w:val="true"/>
        </w:rPr>
        <w:t>تحفه الأشعریة</w:t>
      </w:r>
      <w:bookmarkEnd w:id="3939"/>
    </w:p>
    <w:p>
      <w:pPr>
        <w:pStyle w:val="BookText"/>
        <w:rPr/>
      </w:pPr>
      <w:r>
        <w:rPr>
          <w:rFonts w:ascii="IRNazanin" w:hAnsi="IRNazanin" w:eastAsia="IRNazanin"/>
          <w:color w:val="111111"/>
          <w:sz w:val="28"/>
          <w:sz w:val="28"/>
          <w:szCs w:val="28"/>
          <w:rtl w:val="true"/>
          <w:lang w:bidi="fa-IR"/>
        </w:rPr>
        <w:t xml:space="preserve">فی المناظرات للمولوی السید عمار علی بن نظام علی السونی‏پتی المتوفی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و له تجهیز الموتی و عمدة البیان کلها بلغة أردو مطبوعات</w:t>
      </w:r>
      <w:r>
        <w:rPr>
          <w:rFonts w:eastAsia="IRNazanin" w:cs="IRNazanin"/>
          <w:color w:val="111111"/>
          <w:sz w:val="28"/>
          <w:szCs w:val="28"/>
          <w:rtl w:val="true"/>
          <w:lang w:bidi="fa-IR"/>
        </w:rPr>
        <w:t>.</w:t>
      </w:r>
    </w:p>
    <w:p>
      <w:pPr>
        <w:pStyle w:val="Heading3"/>
        <w:numPr>
          <w:ilvl w:val="2"/>
          <w:numId w:val="1"/>
        </w:numPr>
        <w:rPr/>
      </w:pPr>
      <w:bookmarkStart w:id="3940" w:name="__RefHeading___Toc7430051_73709187"/>
      <w:bookmarkStart w:id="3941" w:name="_Toc1775"/>
      <w:bookmarkEnd w:id="3940"/>
      <w:r>
        <w:rPr/>
        <w:t>1511</w:t>
      </w:r>
      <w:r>
        <w:rPr>
          <w:rtl w:val="true"/>
        </w:rPr>
        <w:t xml:space="preserve">- </w:t>
      </w:r>
      <w:r>
        <w:rPr>
          <w:rtl w:val="true"/>
        </w:rPr>
        <w:t>تحفه الأصحاب‏</w:t>
      </w:r>
      <w:bookmarkEnd w:id="3941"/>
    </w:p>
    <w:p>
      <w:pPr>
        <w:pStyle w:val="BookText"/>
        <w:rPr/>
      </w:pPr>
      <w:r>
        <w:rPr>
          <w:rFonts w:ascii="IRNazanin" w:hAnsi="IRNazanin" w:eastAsia="IRNazanin"/>
          <w:color w:val="111111"/>
          <w:sz w:val="28"/>
          <w:sz w:val="28"/>
          <w:szCs w:val="28"/>
          <w:rtl w:val="true"/>
          <w:lang w:bidi="fa-IR"/>
        </w:rPr>
        <w:t xml:space="preserve">فی طهارة أهل الکتاب للسید عبد الحسین شرف الدین الموسوی العاملی المعاصر ذکر أنه من کتبه المنهوبة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Heading3"/>
        <w:numPr>
          <w:ilvl w:val="2"/>
          <w:numId w:val="1"/>
        </w:numPr>
        <w:rPr/>
      </w:pPr>
      <w:bookmarkStart w:id="3942" w:name="__RefHeading___Toc7430053_73709187"/>
      <w:bookmarkStart w:id="3943" w:name="_Toc1776"/>
      <w:bookmarkEnd w:id="3942"/>
      <w:r>
        <w:rPr/>
        <w:t>1512</w:t>
      </w:r>
      <w:r>
        <w:rPr>
          <w:rtl w:val="true"/>
        </w:rPr>
        <w:t xml:space="preserve">- </w:t>
      </w:r>
      <w:r>
        <w:rPr>
          <w:rtl w:val="true"/>
        </w:rPr>
        <w:t>تحفه الأطفال‏</w:t>
      </w:r>
      <w:bookmarkEnd w:id="3943"/>
    </w:p>
    <w:p>
      <w:pPr>
        <w:pStyle w:val="BookText"/>
        <w:rPr/>
      </w:pPr>
      <w:r>
        <w:rPr>
          <w:rFonts w:ascii="IRNazanin" w:hAnsi="IRNazanin" w:eastAsia="IRNazanin"/>
          <w:color w:val="111111"/>
          <w:sz w:val="28"/>
          <w:sz w:val="28"/>
          <w:szCs w:val="28"/>
          <w:rtl w:val="true"/>
          <w:lang w:bidi="fa-IR"/>
        </w:rPr>
        <w:t>فی أصول الدین بلغة أردو طبع بالهند</w:t>
      </w:r>
      <w:r>
        <w:rPr>
          <w:rFonts w:eastAsia="IRNazanin" w:cs="IRNazanin"/>
          <w:color w:val="111111"/>
          <w:sz w:val="28"/>
          <w:szCs w:val="28"/>
          <w:rtl w:val="true"/>
          <w:lang w:bidi="fa-IR"/>
        </w:rPr>
        <w:t>.</w:t>
      </w:r>
    </w:p>
    <w:p>
      <w:pPr>
        <w:pStyle w:val="Heading3"/>
        <w:numPr>
          <w:ilvl w:val="2"/>
          <w:numId w:val="1"/>
        </w:numPr>
        <w:rPr/>
      </w:pPr>
      <w:bookmarkStart w:id="3944" w:name="__RefHeading___Toc7430055_73709187"/>
      <w:bookmarkStart w:id="3945" w:name="_Toc1777"/>
      <w:bookmarkEnd w:id="3944"/>
      <w:r>
        <w:rPr/>
        <w:t>1513</w:t>
      </w:r>
      <w:r>
        <w:rPr>
          <w:rtl w:val="true"/>
        </w:rPr>
        <w:t xml:space="preserve">- </w:t>
      </w:r>
      <w:r>
        <w:rPr>
          <w:rtl w:val="true"/>
        </w:rPr>
        <w:t>تحفه الأطفال‏</w:t>
      </w:r>
      <w:bookmarkEnd w:id="3945"/>
    </w:p>
    <w:p>
      <w:pPr>
        <w:pStyle w:val="BookText"/>
        <w:rPr/>
      </w:pPr>
      <w:r>
        <w:rPr>
          <w:rFonts w:ascii="IRNazanin" w:hAnsi="IRNazanin" w:eastAsia="IRNazanin"/>
          <w:color w:val="111111"/>
          <w:sz w:val="28"/>
          <w:sz w:val="28"/>
          <w:szCs w:val="28"/>
          <w:rtl w:val="true"/>
          <w:lang w:bidi="fa-IR"/>
        </w:rPr>
        <w:t xml:space="preserve">فی النصائح لهم باللغة الکجراتیة للمولوی الحاج غلام علی بن الحاج إسماعیل البهاونگری الهندی المعاصر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طبع بالهند</w:t>
      </w:r>
      <w:r>
        <w:rPr>
          <w:rFonts w:eastAsia="IRNazanin" w:cs="IRNazanin"/>
          <w:color w:val="111111"/>
          <w:sz w:val="28"/>
          <w:szCs w:val="28"/>
          <w:rtl w:val="true"/>
          <w:lang w:bidi="fa-IR"/>
        </w:rPr>
        <w:t>.</w:t>
      </w:r>
    </w:p>
    <w:p>
      <w:pPr>
        <w:pStyle w:val="Heading3"/>
        <w:numPr>
          <w:ilvl w:val="2"/>
          <w:numId w:val="1"/>
        </w:numPr>
        <w:rPr/>
      </w:pPr>
      <w:bookmarkStart w:id="3946" w:name="__RefHeading___Toc7430057_73709187"/>
      <w:bookmarkStart w:id="3947" w:name="_Toc1778"/>
      <w:bookmarkEnd w:id="3946"/>
      <w:r>
        <w:rPr/>
        <w:t>1514</w:t>
      </w:r>
      <w:r>
        <w:rPr>
          <w:rtl w:val="true"/>
        </w:rPr>
        <w:t xml:space="preserve">- </w:t>
      </w:r>
      <w:r>
        <w:rPr>
          <w:rtl w:val="true"/>
        </w:rPr>
        <w:t>تحفه الأعاظم‏</w:t>
      </w:r>
      <w:bookmarkEnd w:id="394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سوانح الإمام الکاظم ع بلغة </w:t>
      </w:r>
      <w:bookmarkStart w:id="3948" w:name="pg11677_135551"/>
    </w:p>
    <w:p>
      <w:pPr>
        <w:pStyle w:val="BookText"/>
        <w:rPr/>
      </w:pPr>
      <w:bookmarkEnd w:id="3948"/>
      <w:r>
        <w:rPr>
          <w:rFonts w:ascii="IRNazanin" w:hAnsi="IRNazanin" w:eastAsia="IRNazanin"/>
          <w:color w:val="111111"/>
          <w:sz w:val="28"/>
          <w:sz w:val="28"/>
          <w:szCs w:val="28"/>
          <w:rtl w:val="true"/>
          <w:lang w:bidi="fa-IR"/>
        </w:rPr>
        <w:t>أردو، للنواب أحمد حسین خان مذاق الهندی، ذکره فی تاریخ أحمدی له‏</w:t>
      </w:r>
    </w:p>
    <w:p>
      <w:pPr>
        <w:pStyle w:val="Heading3"/>
        <w:numPr>
          <w:ilvl w:val="2"/>
          <w:numId w:val="1"/>
        </w:numPr>
        <w:rPr/>
      </w:pPr>
      <w:bookmarkStart w:id="3949" w:name="__RefHeading___Toc7430059_73709187"/>
      <w:bookmarkStart w:id="3950" w:name="_Toc1779"/>
      <w:bookmarkEnd w:id="3949"/>
      <w:r>
        <w:rPr/>
        <w:t>1515</w:t>
      </w:r>
      <w:r>
        <w:rPr>
          <w:rtl w:val="true"/>
        </w:rPr>
        <w:t xml:space="preserve">- </w:t>
      </w:r>
      <w:r>
        <w:rPr>
          <w:rtl w:val="true"/>
        </w:rPr>
        <w:t>تحفه الأعیان‏</w:t>
      </w:r>
      <w:bookmarkEnd w:id="3950"/>
    </w:p>
    <w:p>
      <w:pPr>
        <w:pStyle w:val="BookText"/>
        <w:rPr/>
      </w:pPr>
      <w:r>
        <w:rPr>
          <w:rFonts w:ascii="IRNazanin" w:hAnsi="IRNazanin" w:eastAsia="IRNazanin"/>
          <w:color w:val="111111"/>
          <w:sz w:val="28"/>
          <w:sz w:val="28"/>
          <w:szCs w:val="28"/>
          <w:rtl w:val="true"/>
          <w:lang w:bidi="fa-IR"/>
        </w:rPr>
        <w:t>فی ذکر فضلاء هندوستان للمولوی محمد هدایة حسین ابن شمس العلماء ولایت حسین الهندی المعاصر</w:t>
      </w:r>
      <w:r>
        <w:rPr>
          <w:rFonts w:eastAsia="IRNazanin" w:cs="IRNazanin"/>
          <w:color w:val="111111"/>
          <w:sz w:val="28"/>
          <w:szCs w:val="28"/>
          <w:rtl w:val="true"/>
          <w:lang w:bidi="fa-IR"/>
        </w:rPr>
        <w:t>.</w:t>
      </w:r>
    </w:p>
    <w:p>
      <w:pPr>
        <w:pStyle w:val="Heading3"/>
        <w:numPr>
          <w:ilvl w:val="2"/>
          <w:numId w:val="1"/>
        </w:numPr>
        <w:rPr/>
      </w:pPr>
      <w:bookmarkStart w:id="3951" w:name="__RefHeading___Toc7430061_73709187"/>
      <w:bookmarkStart w:id="3952" w:name="_Toc1780"/>
      <w:bookmarkEnd w:id="3951"/>
      <w:r>
        <w:rPr/>
        <w:t>1516</w:t>
      </w:r>
      <w:r>
        <w:rPr>
          <w:rtl w:val="true"/>
        </w:rPr>
        <w:t xml:space="preserve">- </w:t>
      </w:r>
      <w:r>
        <w:rPr>
          <w:rtl w:val="true"/>
        </w:rPr>
        <w:t>تحفه الإمامیة</w:t>
      </w:r>
      <w:bookmarkEnd w:id="3952"/>
    </w:p>
    <w:p>
      <w:pPr>
        <w:pStyle w:val="BookText"/>
        <w:rPr/>
      </w:pPr>
      <w:r>
        <w:rPr>
          <w:rFonts w:ascii="IRNazanin" w:hAnsi="IRNazanin" w:eastAsia="IRNazanin"/>
          <w:color w:val="111111"/>
          <w:sz w:val="28"/>
          <w:sz w:val="28"/>
          <w:szCs w:val="28"/>
          <w:rtl w:val="true"/>
          <w:lang w:bidi="fa-IR"/>
        </w:rPr>
        <w:t xml:space="preserve">للسید محمد علی گلستانه الموسوی الأصفهانی المعاصر مطبوع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الوسائل فی إثبات الحق و إزهاق الباطل یأتی</w:t>
      </w:r>
      <w:r>
        <w:rPr>
          <w:rFonts w:eastAsia="IRNazanin" w:cs="IRNazanin"/>
          <w:color w:val="111111"/>
          <w:sz w:val="28"/>
          <w:szCs w:val="28"/>
          <w:rtl w:val="true"/>
          <w:lang w:bidi="fa-IR"/>
        </w:rPr>
        <w:t>.</w:t>
      </w:r>
    </w:p>
    <w:p>
      <w:pPr>
        <w:pStyle w:val="Heading3"/>
        <w:numPr>
          <w:ilvl w:val="2"/>
          <w:numId w:val="1"/>
        </w:numPr>
        <w:rPr/>
      </w:pPr>
      <w:bookmarkStart w:id="3953" w:name="__RefHeading___Toc7430063_73709187"/>
      <w:bookmarkStart w:id="3954" w:name="_Toc1781"/>
      <w:bookmarkEnd w:id="3953"/>
      <w:r>
        <w:rPr/>
        <w:t>1517</w:t>
      </w:r>
      <w:r>
        <w:rPr>
          <w:rtl w:val="true"/>
        </w:rPr>
        <w:t xml:space="preserve">- </w:t>
      </w:r>
      <w:r>
        <w:rPr>
          <w:rtl w:val="true"/>
        </w:rPr>
        <w:t>تحفه الأمثال‏</w:t>
      </w:r>
      <w:bookmarkEnd w:id="3954"/>
    </w:p>
    <w:p>
      <w:pPr>
        <w:pStyle w:val="BookText"/>
        <w:rPr/>
      </w:pPr>
      <w:r>
        <w:rPr>
          <w:rFonts w:ascii="IRNazanin" w:hAnsi="IRNazanin" w:eastAsia="IRNazanin"/>
          <w:color w:val="111111"/>
          <w:sz w:val="28"/>
          <w:sz w:val="28"/>
          <w:szCs w:val="28"/>
          <w:rtl w:val="true"/>
          <w:lang w:bidi="fa-IR"/>
        </w:rPr>
        <w:t xml:space="preserve">للسید میرزا رفیع الدین الطباطبائی نظام العلماء التبریزی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طبع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هو ملمع مرتب علی ثلاثة أقسام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المنثورة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 المنظومة</w:t>
      </w:r>
      <w:r>
        <w:rPr>
          <w:rFonts w:eastAsia="IRNazanin" w:cs="IRNazanin"/>
          <w:color w:val="111111"/>
          <w:sz w:val="28"/>
          <w:szCs w:val="28"/>
          <w:rtl w:val="true"/>
          <w:lang w:bidi="fa-IR"/>
        </w:rPr>
        <w:t>.</w:t>
      </w:r>
    </w:p>
    <w:p>
      <w:pPr>
        <w:pStyle w:val="Heading3"/>
        <w:numPr>
          <w:ilvl w:val="2"/>
          <w:numId w:val="1"/>
        </w:numPr>
        <w:rPr/>
      </w:pPr>
      <w:bookmarkStart w:id="3955" w:name="__RefHeading___Toc7430065_73709187"/>
      <w:bookmarkStart w:id="3956" w:name="_Toc1782"/>
      <w:bookmarkEnd w:id="3955"/>
      <w:r>
        <w:rPr/>
        <w:t>1518</w:t>
      </w:r>
      <w:r>
        <w:rPr>
          <w:rtl w:val="true"/>
        </w:rPr>
        <w:t xml:space="preserve">- </w:t>
      </w:r>
      <w:r>
        <w:rPr>
          <w:rtl w:val="true"/>
        </w:rPr>
        <w:t>تحفه الأمیر</w:t>
      </w:r>
      <w:bookmarkEnd w:id="3956"/>
    </w:p>
    <w:p>
      <w:pPr>
        <w:pStyle w:val="BookText"/>
        <w:rPr/>
      </w:pPr>
      <w:r>
        <w:rPr>
          <w:rFonts w:ascii="IRNazanin" w:hAnsi="IRNazanin" w:eastAsia="IRNazanin"/>
          <w:color w:val="111111"/>
          <w:sz w:val="28"/>
          <w:sz w:val="28"/>
          <w:szCs w:val="28"/>
          <w:rtl w:val="true"/>
          <w:lang w:bidi="fa-IR"/>
        </w:rPr>
        <w:t>للمولی أبی الحسن بن محمد کاظم، عده من تصانیفه فی ینابیع الحکمة له</w:t>
      </w:r>
      <w:r>
        <w:rPr>
          <w:rFonts w:eastAsia="IRNazanin" w:cs="IRNazanin"/>
          <w:color w:val="111111"/>
          <w:sz w:val="28"/>
          <w:szCs w:val="28"/>
          <w:rtl w:val="true"/>
          <w:lang w:bidi="fa-IR"/>
        </w:rPr>
        <w:t>.</w:t>
      </w:r>
    </w:p>
    <w:p>
      <w:pPr>
        <w:pStyle w:val="Heading3"/>
        <w:numPr>
          <w:ilvl w:val="2"/>
          <w:numId w:val="1"/>
        </w:numPr>
        <w:rPr/>
      </w:pPr>
      <w:bookmarkStart w:id="3957" w:name="__RefHeading___Toc7430067_73709187"/>
      <w:bookmarkStart w:id="3958" w:name="_Toc1783"/>
      <w:bookmarkEnd w:id="3957"/>
      <w:r>
        <w:rPr/>
        <w:t>1519</w:t>
      </w:r>
      <w:r>
        <w:rPr>
          <w:rtl w:val="true"/>
        </w:rPr>
        <w:t xml:space="preserve">- </w:t>
      </w:r>
      <w:r>
        <w:rPr>
          <w:rtl w:val="true"/>
        </w:rPr>
        <w:t>تحفه الأمیر</w:t>
      </w:r>
      <w:bookmarkEnd w:id="3958"/>
    </w:p>
    <w:p>
      <w:pPr>
        <w:pStyle w:val="BookText"/>
        <w:rPr/>
      </w:pPr>
      <w:r>
        <w:rPr>
          <w:rFonts w:ascii="IRNazanin" w:hAnsi="IRNazanin" w:eastAsia="IRNazanin"/>
          <w:color w:val="111111"/>
          <w:sz w:val="28"/>
          <w:sz w:val="28"/>
          <w:szCs w:val="28"/>
          <w:rtl w:val="true"/>
          <w:lang w:bidi="fa-IR"/>
        </w:rPr>
        <w:t>فی تجوید القرآن و آداب تلاوته، فارسی للسید محمد بن مهدی مؤلف کشف الآیات الذی کتبه باسم سلطان عصره محمد شاه القاجاری، توجد نسخه منه عند السید آقا التستری</w:t>
      </w:r>
      <w:r>
        <w:rPr>
          <w:rFonts w:eastAsia="IRNazanin" w:cs="IRNazanin"/>
          <w:color w:val="111111"/>
          <w:sz w:val="28"/>
          <w:szCs w:val="28"/>
          <w:rtl w:val="true"/>
          <w:lang w:bidi="fa-IR"/>
        </w:rPr>
        <w:t>.</w:t>
      </w:r>
    </w:p>
    <w:p>
      <w:pPr>
        <w:pStyle w:val="Heading3"/>
        <w:numPr>
          <w:ilvl w:val="2"/>
          <w:numId w:val="1"/>
        </w:numPr>
        <w:rPr/>
      </w:pPr>
      <w:bookmarkStart w:id="3959" w:name="__RefHeading___Toc7430069_73709187"/>
      <w:bookmarkStart w:id="3960" w:name="_Toc1784"/>
      <w:bookmarkEnd w:id="3959"/>
      <w:r>
        <w:rPr>
          <w:rtl w:val="true"/>
        </w:rPr>
        <w:t>تحفه الأمین‏</w:t>
      </w:r>
      <w:bookmarkEnd w:id="3960"/>
    </w:p>
    <w:p>
      <w:pPr>
        <w:pStyle w:val="BookText"/>
        <w:rPr/>
      </w:pPr>
      <w:r>
        <w:rPr>
          <w:rFonts w:ascii="IRNazanin" w:hAnsi="IRNazanin" w:eastAsia="IRNazanin"/>
          <w:color w:val="111111"/>
          <w:sz w:val="28"/>
          <w:sz w:val="28"/>
          <w:szCs w:val="28"/>
          <w:rtl w:val="true"/>
          <w:lang w:bidi="fa-IR"/>
        </w:rPr>
        <w:t>لقب للدر الثمین لمیرزا محمد الأخباری، یأتی</w:t>
      </w:r>
      <w:r>
        <w:rPr>
          <w:rFonts w:eastAsia="IRNazanin" w:cs="IRNazanin"/>
          <w:color w:val="111111"/>
          <w:sz w:val="28"/>
          <w:szCs w:val="28"/>
          <w:rtl w:val="true"/>
          <w:lang w:bidi="fa-IR"/>
        </w:rPr>
        <w:t>.</w:t>
      </w:r>
    </w:p>
    <w:p>
      <w:pPr>
        <w:pStyle w:val="Heading3"/>
        <w:numPr>
          <w:ilvl w:val="2"/>
          <w:numId w:val="1"/>
        </w:numPr>
        <w:rPr/>
      </w:pPr>
      <w:bookmarkStart w:id="3961" w:name="__RefHeading___Toc7430071_73709187"/>
      <w:bookmarkStart w:id="3962" w:name="_Toc1785"/>
      <w:bookmarkEnd w:id="3961"/>
      <w:r>
        <w:rPr/>
        <w:t>1520</w:t>
      </w:r>
      <w:r>
        <w:rPr>
          <w:rtl w:val="true"/>
        </w:rPr>
        <w:t xml:space="preserve">- </w:t>
      </w:r>
      <w:r>
        <w:rPr>
          <w:rtl w:val="true"/>
        </w:rPr>
        <w:t>تحفه الأنام‏</w:t>
      </w:r>
      <w:bookmarkEnd w:id="3962"/>
    </w:p>
    <w:p>
      <w:pPr>
        <w:pStyle w:val="BookText"/>
        <w:rPr/>
      </w:pPr>
      <w:r>
        <w:rPr>
          <w:rFonts w:ascii="IRNazanin" w:hAnsi="IRNazanin" w:eastAsia="IRNazanin"/>
          <w:color w:val="111111"/>
          <w:sz w:val="28"/>
          <w:sz w:val="28"/>
          <w:szCs w:val="28"/>
          <w:rtl w:val="true"/>
          <w:lang w:bidi="fa-IR"/>
        </w:rPr>
        <w:t xml:space="preserve">فارسی فی الطهارة و الصلاة و الصیام، للشیخ علی بن الحاج المولی محمد جعفر شریعتمدار الأسترآبادی الطهرانی المتوفی بها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ذکره فی غایة الآمال</w:t>
      </w:r>
      <w:r>
        <w:rPr>
          <w:rFonts w:eastAsia="IRNazanin" w:cs="IRNazanin"/>
          <w:color w:val="111111"/>
          <w:sz w:val="28"/>
          <w:szCs w:val="28"/>
          <w:rtl w:val="true"/>
          <w:lang w:bidi="fa-IR"/>
        </w:rPr>
        <w:t>.</w:t>
      </w:r>
    </w:p>
    <w:p>
      <w:pPr>
        <w:pStyle w:val="Heading3"/>
        <w:numPr>
          <w:ilvl w:val="2"/>
          <w:numId w:val="1"/>
        </w:numPr>
        <w:rPr/>
      </w:pPr>
      <w:bookmarkStart w:id="3963" w:name="__RefHeading___Toc7430073_73709187"/>
      <w:bookmarkStart w:id="3964" w:name="_Toc1786"/>
      <w:bookmarkEnd w:id="3963"/>
      <w:r>
        <w:rPr/>
        <w:t>1521</w:t>
      </w:r>
      <w:r>
        <w:rPr>
          <w:rtl w:val="true"/>
        </w:rPr>
        <w:t xml:space="preserve">- </w:t>
      </w:r>
      <w:r>
        <w:rPr>
          <w:rtl w:val="true"/>
        </w:rPr>
        <w:t>تحفه الأنام‏</w:t>
      </w:r>
      <w:bookmarkEnd w:id="3964"/>
    </w:p>
    <w:p>
      <w:pPr>
        <w:pStyle w:val="BookText"/>
        <w:rPr/>
      </w:pPr>
      <w:r>
        <w:rPr>
          <w:rFonts w:ascii="IRNazanin" w:hAnsi="IRNazanin" w:eastAsia="IRNazanin"/>
          <w:color w:val="111111"/>
          <w:sz w:val="28"/>
          <w:sz w:val="28"/>
          <w:szCs w:val="28"/>
          <w:rtl w:val="true"/>
          <w:lang w:bidi="fa-IR"/>
        </w:rPr>
        <w:t xml:space="preserve">فی شرح وقایع الأیام للسید جمال الدین محمد بن الحسین الواعظ المعاصر الیزدی الحائری الطباطبائی المتوفی حدود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ذکره فی آخر کتابه أخبار الأوائل المطبوع</w:t>
      </w:r>
      <w:r>
        <w:rPr>
          <w:rFonts w:eastAsia="IRNazanin" w:cs="IRNazanin"/>
          <w:color w:val="111111"/>
          <w:sz w:val="28"/>
          <w:szCs w:val="28"/>
          <w:rtl w:val="true"/>
          <w:lang w:bidi="fa-IR"/>
        </w:rPr>
        <w:t>.</w:t>
      </w:r>
    </w:p>
    <w:p>
      <w:pPr>
        <w:pStyle w:val="Heading3"/>
        <w:numPr>
          <w:ilvl w:val="2"/>
          <w:numId w:val="1"/>
        </w:numPr>
        <w:rPr/>
      </w:pPr>
      <w:bookmarkStart w:id="3965" w:name="__RefHeading___Toc7430075_73709187"/>
      <w:bookmarkStart w:id="3966" w:name="_Toc1787"/>
      <w:bookmarkEnd w:id="3965"/>
      <w:r>
        <w:rPr/>
        <w:t>1522</w:t>
      </w:r>
      <w:r>
        <w:rPr>
          <w:rtl w:val="true"/>
        </w:rPr>
        <w:t xml:space="preserve">- </w:t>
      </w:r>
      <w:r>
        <w:rPr>
          <w:rtl w:val="true"/>
        </w:rPr>
        <w:t>تحفه الأنام‏</w:t>
      </w:r>
      <w:bookmarkEnd w:id="396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منظومة الکلام، النظم و الشرح کلاهما للشیخ میرزا محمد بن المولی علی بن محمد حسین الزنجانی المتوفی سنة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bookmarkStart w:id="3967" w:name="pg11677_135552"/>
    </w:p>
    <w:p>
      <w:pPr>
        <w:pStyle w:val="BookText"/>
        <w:rPr/>
      </w:pPr>
      <w:bookmarkEnd w:id="3967"/>
      <w:r>
        <w:rPr>
          <w:rFonts w:ascii="IRNazanin" w:hAnsi="IRNazanin" w:eastAsia="IRNazanin"/>
          <w:color w:val="111111"/>
          <w:sz w:val="28"/>
          <w:sz w:val="28"/>
          <w:szCs w:val="28"/>
          <w:rtl w:val="true"/>
          <w:lang w:bidi="fa-IR"/>
        </w:rPr>
        <w:t xml:space="preserve">و قد مر النظم بعنوان الأرجوزه، و نسخه الشرح المکتوب علیها تقریظ آیة الله بحر العلوم بخطه فی مکتبة شیخ الإسلام بزنجان عند أحفاد الشارح الشیخ میرزا فضل الله و میرزا أبی عبد الله ابنی میرزا نصر الله شیخ الإسلام بزنجان، و کان هو ابن أخ الحاج میرزا لطف الله بن نصر الله بن میرزا محمد الشارح، و من ألفاظ التقریظ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 فیما أملاه من هو قوة نظری نظری، و رددت فیما أسداه من هو نور بصری بصری، فوجدته أنفذ من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أزین من 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أعذب من الماء و أرق من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أدق من السحر و أصلب من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ذکرنا فی الکتاب مکتبة شیخ الإسلام فالمراد هذه المکتبة</w:t>
      </w:r>
      <w:r>
        <w:rPr>
          <w:rFonts w:eastAsia="IRNazanin" w:cs="IRNazanin"/>
          <w:color w:val="111111"/>
          <w:sz w:val="28"/>
          <w:szCs w:val="28"/>
          <w:rtl w:val="true"/>
          <w:lang w:bidi="fa-IR"/>
        </w:rPr>
        <w:t>.</w:t>
      </w:r>
    </w:p>
    <w:p>
      <w:pPr>
        <w:pStyle w:val="Heading3"/>
        <w:numPr>
          <w:ilvl w:val="2"/>
          <w:numId w:val="1"/>
        </w:numPr>
        <w:rPr/>
      </w:pPr>
      <w:bookmarkStart w:id="3968" w:name="__RefHeading___Toc7430077_73709187"/>
      <w:bookmarkStart w:id="3969" w:name="_Toc1788"/>
      <w:bookmarkEnd w:id="3968"/>
      <w:r>
        <w:rPr/>
        <w:t>1523</w:t>
      </w:r>
      <w:r>
        <w:rPr>
          <w:rtl w:val="true"/>
        </w:rPr>
        <w:t xml:space="preserve">- </w:t>
      </w:r>
      <w:r>
        <w:rPr>
          <w:rtl w:val="true"/>
        </w:rPr>
        <w:t>تحفه الأنام‏</w:t>
      </w:r>
      <w:bookmarkEnd w:id="3969"/>
    </w:p>
    <w:p>
      <w:pPr>
        <w:pStyle w:val="BookText"/>
        <w:rPr/>
      </w:pPr>
      <w:r>
        <w:rPr>
          <w:rFonts w:ascii="IRNazanin" w:hAnsi="IRNazanin" w:eastAsia="IRNazanin"/>
          <w:color w:val="111111"/>
          <w:sz w:val="28"/>
          <w:sz w:val="28"/>
          <w:szCs w:val="28"/>
          <w:rtl w:val="true"/>
          <w:lang w:bidi="fa-IR"/>
        </w:rPr>
        <w:t xml:space="preserve">فی معرفة الإمام و إثبات الإمامة الخاصة من آیات الکتاب و من السنة النبویة المتفقة علیها التی لیس فیها ارتیاب للشیخ میرزا هدایة الله الشهیر ب حاج مجتهد القزوینی المعاصر المولود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المولی صادق بن المولی محمد تقی البرغانی الشهید سنة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Heading3"/>
        <w:numPr>
          <w:ilvl w:val="2"/>
          <w:numId w:val="1"/>
        </w:numPr>
        <w:rPr/>
      </w:pPr>
      <w:bookmarkStart w:id="3970" w:name="__RefHeading___Toc7430079_73709187"/>
      <w:bookmarkStart w:id="3971" w:name="_Toc1789"/>
      <w:bookmarkEnd w:id="3970"/>
      <w:r>
        <w:rPr/>
        <w:t>1524</w:t>
      </w:r>
      <w:r>
        <w:rPr>
          <w:rtl w:val="true"/>
        </w:rPr>
        <w:t xml:space="preserve">- </w:t>
      </w:r>
      <w:r>
        <w:rPr>
          <w:rtl w:val="true"/>
        </w:rPr>
        <w:t>تحفه الأنبیاء</w:t>
      </w:r>
      <w:bookmarkEnd w:id="3971"/>
    </w:p>
    <w:p>
      <w:pPr>
        <w:pStyle w:val="BookText"/>
        <w:rPr/>
      </w:pPr>
      <w:r>
        <w:rPr>
          <w:rFonts w:ascii="IRNazanin" w:hAnsi="IRNazanin" w:eastAsia="IRNazanin"/>
          <w:color w:val="111111"/>
          <w:sz w:val="28"/>
          <w:sz w:val="28"/>
          <w:szCs w:val="28"/>
          <w:rtl w:val="true"/>
          <w:lang w:bidi="fa-IR"/>
        </w:rPr>
        <w:t>فی ترجمه تنزیه الأنبیاء للسید المرتضی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بعض الفهارس المطبوعة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عین تحفه الأتقیاء</w:t>
      </w:r>
    </w:p>
    <w:p>
      <w:pPr>
        <w:pStyle w:val="Heading3"/>
        <w:numPr>
          <w:ilvl w:val="2"/>
          <w:numId w:val="1"/>
        </w:numPr>
        <w:rPr/>
      </w:pPr>
      <w:bookmarkStart w:id="3972" w:name="__RefHeading___Toc7430081_73709187"/>
      <w:bookmarkStart w:id="3973" w:name="_Toc1790"/>
      <w:bookmarkEnd w:id="3972"/>
      <w:r>
        <w:rPr/>
        <w:t>1525</w:t>
      </w:r>
      <w:r>
        <w:rPr>
          <w:rtl w:val="true"/>
        </w:rPr>
        <w:t xml:space="preserve">- </w:t>
      </w:r>
      <w:r>
        <w:rPr>
          <w:rtl w:val="true"/>
        </w:rPr>
        <w:t>تحفه الأولاد</w:t>
      </w:r>
      <w:bookmarkEnd w:id="3973"/>
    </w:p>
    <w:p>
      <w:pPr>
        <w:pStyle w:val="BookText"/>
        <w:rPr/>
      </w:pPr>
      <w:r>
        <w:rPr>
          <w:rFonts w:ascii="IRNazanin" w:hAnsi="IRNazanin" w:eastAsia="IRNazanin"/>
          <w:color w:val="111111"/>
          <w:sz w:val="28"/>
          <w:sz w:val="28"/>
          <w:szCs w:val="28"/>
          <w:rtl w:val="true"/>
          <w:lang w:bidi="fa-IR"/>
        </w:rPr>
        <w:t xml:space="preserve">فارسی فی النصائح المناسبة لهم للمولی نظر علی بن إسماعیل الشریف الکرمانی الحائری الواعظ المتوفی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فی آخر کتابه أنیس النفس المطبوع</w:t>
      </w:r>
      <w:r>
        <w:rPr>
          <w:rFonts w:eastAsia="IRNazanin" w:cs="IRNazanin"/>
          <w:color w:val="111111"/>
          <w:sz w:val="28"/>
          <w:szCs w:val="28"/>
          <w:rtl w:val="true"/>
          <w:lang w:bidi="fa-IR"/>
        </w:rPr>
        <w:t>.</w:t>
      </w:r>
    </w:p>
    <w:p>
      <w:pPr>
        <w:pStyle w:val="Heading3"/>
        <w:numPr>
          <w:ilvl w:val="2"/>
          <w:numId w:val="1"/>
        </w:numPr>
        <w:rPr/>
      </w:pPr>
      <w:bookmarkStart w:id="3974" w:name="__RefHeading___Toc7430083_73709187"/>
      <w:bookmarkStart w:id="3975" w:name="_Toc1791"/>
      <w:bookmarkEnd w:id="3974"/>
      <w:r>
        <w:rPr/>
        <w:t>1526</w:t>
      </w:r>
      <w:r>
        <w:rPr>
          <w:rtl w:val="true"/>
        </w:rPr>
        <w:t xml:space="preserve">- </w:t>
      </w:r>
      <w:r>
        <w:rPr>
          <w:rtl w:val="true"/>
        </w:rPr>
        <w:t>تحفه الأولیاء</w:t>
      </w:r>
      <w:bookmarkEnd w:id="397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ترجمه قصص الأنبیاء و المرسلین الموسوم بالنور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یقال له ترجمه النور المبین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نور الدین ابن السید نعمة الله المحدث الجزائری المتوفی 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التمس منه جمع أن یترجم النور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والده إلی الفارسیة لاستفادة العوام فترجمه مرتبا له علی مقدمه و ثلاثین بابا و خاتمة </w:t>
      </w:r>
      <w:bookmarkStart w:id="3976" w:name="pg11677_135553"/>
    </w:p>
    <w:p>
      <w:pPr>
        <w:pStyle w:val="BookText"/>
        <w:rPr/>
      </w:pPr>
      <w:bookmarkEnd w:id="3976"/>
      <w:r>
        <w:rPr>
          <w:rFonts w:ascii="IRNazanin" w:hAnsi="IRNazanin" w:eastAsia="IRNazanin"/>
          <w:color w:val="111111"/>
          <w:sz w:val="28"/>
          <w:sz w:val="28"/>
          <w:szCs w:val="28"/>
          <w:rtl w:val="true"/>
          <w:lang w:bidi="fa-IR"/>
        </w:rPr>
        <w:t>رأیته فی کربلاء عند الشیخ محمد علی الهمدانی الحائری الشهیر بسنقری</w:t>
      </w:r>
      <w:r>
        <w:rPr>
          <w:rFonts w:eastAsia="IRNazanin" w:cs="IRNazanin"/>
          <w:color w:val="111111"/>
          <w:sz w:val="28"/>
          <w:szCs w:val="28"/>
          <w:rtl w:val="true"/>
          <w:lang w:bidi="fa-IR"/>
        </w:rPr>
        <w:t>.</w:t>
      </w:r>
    </w:p>
    <w:p>
      <w:pPr>
        <w:pStyle w:val="Heading3"/>
        <w:numPr>
          <w:ilvl w:val="2"/>
          <w:numId w:val="1"/>
        </w:numPr>
        <w:rPr/>
      </w:pPr>
      <w:bookmarkStart w:id="3977" w:name="__RefHeading___Toc7430085_73709187"/>
      <w:bookmarkStart w:id="3978" w:name="_Toc1792"/>
      <w:bookmarkEnd w:id="3977"/>
      <w:r>
        <w:rPr/>
        <w:t>1527</w:t>
      </w:r>
      <w:r>
        <w:rPr>
          <w:rtl w:val="true"/>
        </w:rPr>
        <w:t xml:space="preserve">- </w:t>
      </w:r>
      <w:r>
        <w:rPr>
          <w:rtl w:val="true"/>
        </w:rPr>
        <w:t>تحفه أهل الإیمان‏</w:t>
      </w:r>
      <w:bookmarkEnd w:id="3978"/>
    </w:p>
    <w:p>
      <w:pPr>
        <w:pStyle w:val="BookText"/>
        <w:rPr/>
      </w:pPr>
      <w:r>
        <w:rPr>
          <w:rFonts w:ascii="IRNazanin" w:hAnsi="IRNazanin" w:eastAsia="IRNazanin"/>
          <w:color w:val="111111"/>
          <w:sz w:val="28"/>
          <w:sz w:val="28"/>
          <w:szCs w:val="28"/>
          <w:rtl w:val="true"/>
          <w:lang w:bidi="fa-IR"/>
        </w:rPr>
        <w:t xml:space="preserve">فی قبلة عراق العجم و خراسان، للشیخ عز الدین الحسین بن الشیخ عبد الصمد بن الشیخ شمس الدین محمد الحارثی الجبعی المتوفی سنة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بین فیه خطأ المحقق الکرکی فی أمره بلزوم جعل الجدی بین الکتفین و تغییره لکثیر من المحاریب فی العراق مع أن طول تلک البلاد یزید علی طول مکة کثیرا و کذا عرضها فیلزم انحرافهم عن الجنوب إلی المغرب کثیرا ففی المشهد الرضوی بقدر خمس و أربعین درجة و فی بعضها أکثر و فی بعضها أقل</w:t>
      </w:r>
      <w:r>
        <w:rPr>
          <w:rFonts w:eastAsia="IRNazanin" w:cs="IRNazanin"/>
          <w:color w:val="111111"/>
          <w:sz w:val="28"/>
          <w:szCs w:val="28"/>
          <w:rtl w:val="true"/>
          <w:lang w:bidi="fa-IR"/>
        </w:rPr>
        <w:t>.</w:t>
      </w:r>
    </w:p>
    <w:p>
      <w:pPr>
        <w:pStyle w:val="Heading3"/>
        <w:numPr>
          <w:ilvl w:val="2"/>
          <w:numId w:val="1"/>
        </w:numPr>
        <w:rPr/>
      </w:pPr>
      <w:bookmarkStart w:id="3979" w:name="__RefHeading___Toc7430087_73709187"/>
      <w:bookmarkStart w:id="3980" w:name="_Toc1793"/>
      <w:bookmarkEnd w:id="3979"/>
      <w:r>
        <w:rPr/>
        <w:t>1528</w:t>
      </w:r>
      <w:r>
        <w:rPr>
          <w:rtl w:val="true"/>
        </w:rPr>
        <w:t xml:space="preserve">- </w:t>
      </w:r>
      <w:r>
        <w:rPr>
          <w:rtl w:val="true"/>
        </w:rPr>
        <w:t>تحفه أهل الإیمان‏</w:t>
      </w:r>
      <w:bookmarkEnd w:id="3980"/>
    </w:p>
    <w:p>
      <w:pPr>
        <w:pStyle w:val="BookText"/>
        <w:rPr/>
      </w:pPr>
      <w:r>
        <w:rPr>
          <w:rFonts w:ascii="IRNazanin" w:hAnsi="IRNazanin" w:eastAsia="IRNazanin"/>
          <w:color w:val="111111"/>
          <w:sz w:val="28"/>
          <w:sz w:val="28"/>
          <w:szCs w:val="28"/>
          <w:rtl w:val="true"/>
          <w:lang w:bidi="fa-IR"/>
        </w:rPr>
        <w:t xml:space="preserve">فی تراجم علماء آل عمران القطیفی، للشیخ فرج بن الحسن بن فرج من أحفاد الشیخ عبد الله بن فرج بن عبد الله بن عمران القطیفی، المعاصر المولود سنة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استدرک فیه ما فات الشیخ علی البحرانی فی کتابه أنوار البدرین فعقد ستة أبواب فی کل باب ترجمه واحد من علماء آل عمران و ألحق بآخره بعض تراجم قلیلة و ختمه بترجمة نفسه و هو فی ثمانیة کراریس فرغ منه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قال فی مادة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ألفتها یا ناظرا عنوانها</w:t>
      </w:r>
    </w:p>
    <w:p>
      <w:pPr>
        <w:pStyle w:val="BookText"/>
        <w:rPr/>
      </w:pPr>
      <w:r>
        <w:rPr>
          <w:rFonts w:ascii="IRNazanin" w:hAnsi="IRNazanin" w:eastAsia="IRNazanin"/>
          <w:color w:val="111111"/>
          <w:sz w:val="28"/>
          <w:sz w:val="28"/>
          <w:szCs w:val="28"/>
          <w:rtl w:val="true"/>
          <w:lang w:bidi="fa-IR"/>
        </w:rPr>
        <w:t xml:space="preserve">مبتغیا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غفرانها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قرظه الشیخ حسین بن مؤلف أنوار البدرین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981" w:name="__RefHeading___Toc7430089_73709187"/>
      <w:bookmarkStart w:id="3982" w:name="_Toc1794"/>
      <w:bookmarkEnd w:id="3981"/>
      <w:r>
        <w:rPr>
          <w:rtl w:val="true"/>
        </w:rPr>
        <w:t>تحفه الباحث‏</w:t>
      </w:r>
      <w:bookmarkEnd w:id="3982"/>
    </w:p>
    <w:p>
      <w:pPr>
        <w:pStyle w:val="BookText"/>
        <w:rPr/>
      </w:pPr>
      <w:r>
        <w:rPr>
          <w:rFonts w:ascii="IRNazanin" w:hAnsi="IRNazanin" w:eastAsia="IRNazanin"/>
          <w:color w:val="111111"/>
          <w:sz w:val="28"/>
          <w:sz w:val="28"/>
          <w:szCs w:val="28"/>
          <w:rtl w:val="true"/>
          <w:lang w:bidi="fa-IR"/>
        </w:rPr>
        <w:t>فی أصول الدین للدمستانی مر بعنوان التحفة مطلقا</w:t>
      </w:r>
      <w:r>
        <w:rPr>
          <w:rFonts w:eastAsia="IRNazanin" w:cs="IRNazanin"/>
          <w:color w:val="111111"/>
          <w:sz w:val="28"/>
          <w:szCs w:val="28"/>
          <w:rtl w:val="true"/>
          <w:lang w:bidi="fa-IR"/>
        </w:rPr>
        <w:t>.</w:t>
      </w:r>
    </w:p>
    <w:p>
      <w:pPr>
        <w:pStyle w:val="Heading3"/>
        <w:numPr>
          <w:ilvl w:val="2"/>
          <w:numId w:val="1"/>
        </w:numPr>
        <w:rPr/>
      </w:pPr>
      <w:bookmarkStart w:id="3983" w:name="__RefHeading___Toc7430091_73709187"/>
      <w:bookmarkStart w:id="3984" w:name="_Toc1795"/>
      <w:bookmarkEnd w:id="3983"/>
      <w:r>
        <w:rPr/>
        <w:t>1529</w:t>
      </w:r>
      <w:r>
        <w:rPr>
          <w:rtl w:val="true"/>
        </w:rPr>
        <w:t xml:space="preserve">- </w:t>
      </w:r>
      <w:r>
        <w:rPr>
          <w:rtl w:val="true"/>
        </w:rPr>
        <w:t>التحفة الباقریة</w:t>
      </w:r>
      <w:bookmarkEnd w:id="3984"/>
    </w:p>
    <w:p>
      <w:pPr>
        <w:pStyle w:val="BookText"/>
        <w:rPr/>
      </w:pPr>
      <w:r>
        <w:rPr>
          <w:rFonts w:ascii="IRNazanin" w:hAnsi="IRNazanin" w:eastAsia="IRNazanin"/>
          <w:color w:val="111111"/>
          <w:sz w:val="28"/>
          <w:sz w:val="28"/>
          <w:szCs w:val="28"/>
          <w:rtl w:val="true"/>
          <w:lang w:bidi="fa-IR"/>
        </w:rPr>
        <w:t xml:space="preserve">فی الاستخارة فارسی للمولوی امانت علی عبدالله‏پوری صاحب جوابات مسائل السید أحمد علی المحمدآبادی الذی کان تلمیذ السید دلدار علی، توجد نسخه منه فی مکتبة السید راجه محمد مهدی فی ضلع فیض‏آباد فی قسم الکلام فی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3985" w:name="__RefHeading___Toc7430093_73709187"/>
      <w:bookmarkStart w:id="3986" w:name="_Toc1796"/>
      <w:bookmarkEnd w:id="3985"/>
      <w:r>
        <w:rPr/>
        <w:t>1530</w:t>
      </w:r>
      <w:r>
        <w:rPr>
          <w:rtl w:val="true"/>
        </w:rPr>
        <w:t xml:space="preserve">- </w:t>
      </w:r>
      <w:r>
        <w:rPr>
          <w:rtl w:val="true"/>
        </w:rPr>
        <w:t>التحفة البهیة</w:t>
      </w:r>
      <w:bookmarkEnd w:id="398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الحساب للحاج المولی محمد شریف الشیروانی‏ </w:t>
      </w:r>
      <w:bookmarkStart w:id="3987" w:name="pg11677_135554"/>
    </w:p>
    <w:p>
      <w:pPr>
        <w:pStyle w:val="BookText"/>
        <w:rPr/>
      </w:pPr>
      <w:bookmarkEnd w:id="3987"/>
      <w:r>
        <w:rPr>
          <w:rFonts w:ascii="IRNazanin" w:hAnsi="IRNazanin" w:eastAsia="IRNazanin"/>
          <w:color w:val="111111"/>
          <w:sz w:val="28"/>
          <w:sz w:val="28"/>
          <w:szCs w:val="28"/>
          <w:rtl w:val="true"/>
          <w:lang w:bidi="fa-IR"/>
        </w:rPr>
        <w:t xml:space="preserve">التبریزی مؤلف صدف المشحون المطبوع فی آخره فهرس تصانیفه مثل مصباح الوصول الذی ألفه سنة </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3988" w:name="__RefHeading___Toc7430095_73709187"/>
      <w:bookmarkStart w:id="3989" w:name="_Toc1797"/>
      <w:bookmarkEnd w:id="3988"/>
      <w:r>
        <w:rPr/>
        <w:t>1531</w:t>
      </w:r>
      <w:r>
        <w:rPr>
          <w:rtl w:val="true"/>
        </w:rPr>
        <w:t xml:space="preserve">- </w:t>
      </w:r>
      <w:r>
        <w:rPr>
          <w:rtl w:val="true"/>
        </w:rPr>
        <w:t>تحفه البیان‏</w:t>
      </w:r>
      <w:bookmarkEnd w:id="3989"/>
    </w:p>
    <w:p>
      <w:pPr>
        <w:pStyle w:val="BookText"/>
        <w:rPr/>
      </w:pPr>
      <w:r>
        <w:rPr>
          <w:rFonts w:ascii="IRNazanin" w:hAnsi="IRNazanin" w:eastAsia="IRNazanin"/>
          <w:color w:val="111111"/>
          <w:sz w:val="28"/>
          <w:sz w:val="28"/>
          <w:szCs w:val="28"/>
          <w:rtl w:val="true"/>
          <w:lang w:bidi="fa-IR"/>
        </w:rPr>
        <w:t>فی الطب، ینقل عنه فی شفاء المؤمنین راجعه</w:t>
      </w:r>
      <w:r>
        <w:rPr>
          <w:rFonts w:eastAsia="IRNazanin" w:cs="IRNazanin"/>
          <w:color w:val="111111"/>
          <w:sz w:val="28"/>
          <w:szCs w:val="28"/>
          <w:rtl w:val="true"/>
          <w:lang w:bidi="fa-IR"/>
        </w:rPr>
        <w:t>.</w:t>
      </w:r>
    </w:p>
    <w:p>
      <w:pPr>
        <w:pStyle w:val="Heading3"/>
        <w:numPr>
          <w:ilvl w:val="2"/>
          <w:numId w:val="1"/>
        </w:numPr>
        <w:rPr/>
      </w:pPr>
      <w:bookmarkStart w:id="3990" w:name="__RefHeading___Toc7430097_73709187"/>
      <w:bookmarkStart w:id="3991" w:name="_Toc1798"/>
      <w:bookmarkEnd w:id="3990"/>
      <w:r>
        <w:rPr/>
        <w:t>1532</w:t>
      </w:r>
      <w:r>
        <w:rPr>
          <w:rtl w:val="true"/>
        </w:rPr>
        <w:t xml:space="preserve">- </w:t>
      </w:r>
      <w:r>
        <w:rPr>
          <w:rtl w:val="true"/>
        </w:rPr>
        <w:t>تحفه التحف‏</w:t>
      </w:r>
      <w:bookmarkEnd w:id="3991"/>
    </w:p>
    <w:p>
      <w:pPr>
        <w:pStyle w:val="BookText"/>
        <w:rPr/>
      </w:pPr>
      <w:r>
        <w:rPr>
          <w:rFonts w:ascii="IRNazanin" w:hAnsi="IRNazanin" w:eastAsia="IRNazanin"/>
          <w:color w:val="111111"/>
          <w:sz w:val="28"/>
          <w:sz w:val="28"/>
          <w:szCs w:val="28"/>
          <w:rtl w:val="true"/>
          <w:lang w:bidi="fa-IR"/>
        </w:rPr>
        <w:t>للفاضل السلماسی، ینقل فیه عن بعض الکتب الغریبة مثل الجرائد لأبی العباس أحمد بن عقدة علی ما حکاه عنه بعض المتأخرین</w:t>
      </w:r>
      <w:r>
        <w:rPr>
          <w:rFonts w:eastAsia="IRNazanin" w:cs="IRNazanin"/>
          <w:color w:val="111111"/>
          <w:sz w:val="28"/>
          <w:szCs w:val="28"/>
          <w:rtl w:val="true"/>
          <w:lang w:bidi="fa-IR"/>
        </w:rPr>
        <w:t>.</w:t>
      </w:r>
    </w:p>
    <w:p>
      <w:pPr>
        <w:pStyle w:val="Heading3"/>
        <w:numPr>
          <w:ilvl w:val="2"/>
          <w:numId w:val="1"/>
        </w:numPr>
        <w:rPr/>
      </w:pPr>
      <w:bookmarkStart w:id="3992" w:name="__RefHeading___Toc7430099_73709187"/>
      <w:bookmarkStart w:id="3993" w:name="_Toc1799"/>
      <w:bookmarkEnd w:id="3992"/>
      <w:r>
        <w:rPr/>
        <w:t>1533</w:t>
      </w:r>
      <w:r>
        <w:rPr>
          <w:rtl w:val="true"/>
        </w:rPr>
        <w:t xml:space="preserve">- </w:t>
      </w:r>
      <w:r>
        <w:rPr>
          <w:rtl w:val="true"/>
        </w:rPr>
        <w:t>تحفه جعفری‏</w:t>
      </w:r>
      <w:bookmarkEnd w:id="3993"/>
    </w:p>
    <w:p>
      <w:pPr>
        <w:pStyle w:val="BookText"/>
        <w:rPr/>
      </w:pPr>
      <w:r>
        <w:rPr>
          <w:rFonts w:ascii="IRNazanin" w:hAnsi="IRNazanin" w:eastAsia="IRNazanin"/>
          <w:color w:val="111111"/>
          <w:sz w:val="28"/>
          <w:sz w:val="28"/>
          <w:szCs w:val="28"/>
          <w:rtl w:val="true"/>
          <w:lang w:bidi="fa-IR"/>
        </w:rPr>
        <w:t>مثنوی بلغة أردو فی أحوال المعصومین الأربعة عشر و بعض معجزات أمیر المؤمنین ع، من نظم میرزا حسن علی صاحب اللکهنوی، طبع بالهند</w:t>
      </w:r>
      <w:r>
        <w:rPr>
          <w:rFonts w:eastAsia="IRNazanin" w:cs="IRNazanin"/>
          <w:color w:val="111111"/>
          <w:sz w:val="28"/>
          <w:szCs w:val="28"/>
          <w:rtl w:val="true"/>
          <w:lang w:bidi="fa-IR"/>
        </w:rPr>
        <w:t>.</w:t>
      </w:r>
    </w:p>
    <w:p>
      <w:pPr>
        <w:pStyle w:val="Heading3"/>
        <w:numPr>
          <w:ilvl w:val="2"/>
          <w:numId w:val="1"/>
        </w:numPr>
        <w:rPr/>
      </w:pPr>
      <w:bookmarkStart w:id="3994" w:name="__RefHeading___Toc7430101_73709187"/>
      <w:bookmarkStart w:id="3995" w:name="_Toc1800"/>
      <w:bookmarkEnd w:id="3994"/>
      <w:r>
        <w:rPr/>
        <w:t>1534</w:t>
      </w:r>
      <w:r>
        <w:rPr>
          <w:rtl w:val="true"/>
        </w:rPr>
        <w:t xml:space="preserve">- </w:t>
      </w:r>
      <w:r>
        <w:rPr>
          <w:rtl w:val="true"/>
        </w:rPr>
        <w:t>التحفة الجعفریة</w:t>
      </w:r>
      <w:bookmarkEnd w:id="3995"/>
    </w:p>
    <w:p>
      <w:pPr>
        <w:pStyle w:val="BookText"/>
        <w:rPr/>
      </w:pPr>
      <w:r>
        <w:rPr>
          <w:rFonts w:ascii="IRNazanin" w:hAnsi="IRNazanin" w:eastAsia="IRNazanin"/>
          <w:color w:val="111111"/>
          <w:sz w:val="28"/>
          <w:sz w:val="28"/>
          <w:szCs w:val="28"/>
          <w:rtl w:val="true"/>
          <w:lang w:bidi="fa-IR"/>
        </w:rPr>
        <w:t xml:space="preserve">فی تجوید القرآن للمولی محمد رضا الشهیر بالقاری، ألفه بالتماس میرزا جعفر الطبیب مرتبا علی مقدمه و عشرة أبواب و خاتمة، فرغ منه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و صرح فیه بأنه من تلامیذ آیة الله بحر العلوم</w:t>
      </w:r>
      <w:r>
        <w:rPr>
          <w:rFonts w:eastAsia="IRNazanin" w:cs="IRNazanin"/>
          <w:color w:val="111111"/>
          <w:sz w:val="28"/>
          <w:szCs w:val="28"/>
          <w:rtl w:val="true"/>
          <w:lang w:bidi="fa-IR"/>
        </w:rPr>
        <w:t>.</w:t>
      </w:r>
    </w:p>
    <w:p>
      <w:pPr>
        <w:pStyle w:val="Heading3"/>
        <w:numPr>
          <w:ilvl w:val="2"/>
          <w:numId w:val="1"/>
        </w:numPr>
        <w:rPr/>
      </w:pPr>
      <w:bookmarkStart w:id="3996" w:name="__RefHeading___Toc7430103_73709187"/>
      <w:bookmarkStart w:id="3997" w:name="_Toc1801"/>
      <w:bookmarkEnd w:id="3996"/>
      <w:r>
        <w:rPr/>
        <w:t>1535</w:t>
      </w:r>
      <w:r>
        <w:rPr>
          <w:rtl w:val="true"/>
        </w:rPr>
        <w:t xml:space="preserve">- </w:t>
      </w:r>
      <w:r>
        <w:rPr>
          <w:rtl w:val="true"/>
        </w:rPr>
        <w:t>التحفة الجلالیة</w:t>
      </w:r>
      <w:bookmarkEnd w:id="3997"/>
    </w:p>
    <w:p>
      <w:pPr>
        <w:pStyle w:val="BookText"/>
        <w:rPr/>
      </w:pPr>
      <w:r>
        <w:rPr>
          <w:rFonts w:ascii="IRNazanin" w:hAnsi="IRNazanin" w:eastAsia="IRNazanin"/>
          <w:color w:val="111111"/>
          <w:sz w:val="28"/>
          <w:sz w:val="28"/>
          <w:szCs w:val="28"/>
          <w:rtl w:val="true"/>
          <w:lang w:bidi="fa-IR"/>
        </w:rPr>
        <w:t>فی النسب لبعض الأصحاب، یوجد عند السید شهاب الدین التبریزی بقم کما کتبه إلینا مجملا</w:t>
      </w:r>
      <w:r>
        <w:rPr>
          <w:rFonts w:eastAsia="IRNazanin" w:cs="IRNazanin"/>
          <w:color w:val="111111"/>
          <w:sz w:val="28"/>
          <w:szCs w:val="28"/>
          <w:rtl w:val="true"/>
          <w:lang w:bidi="fa-IR"/>
        </w:rPr>
        <w:t>.</w:t>
      </w:r>
    </w:p>
    <w:p>
      <w:pPr>
        <w:pStyle w:val="Heading3"/>
        <w:numPr>
          <w:ilvl w:val="2"/>
          <w:numId w:val="1"/>
        </w:numPr>
        <w:rPr/>
      </w:pPr>
      <w:bookmarkStart w:id="3998" w:name="__RefHeading___Toc7430105_73709187"/>
      <w:bookmarkStart w:id="3999" w:name="_Toc1802"/>
      <w:bookmarkEnd w:id="3998"/>
      <w:r>
        <w:rPr/>
        <w:t>1536</w:t>
      </w:r>
      <w:r>
        <w:rPr>
          <w:rtl w:val="true"/>
        </w:rPr>
        <w:t xml:space="preserve">- </w:t>
      </w:r>
      <w:r>
        <w:rPr>
          <w:rtl w:val="true"/>
        </w:rPr>
        <w:t>التحفة الجمالیة</w:t>
      </w:r>
      <w:bookmarkEnd w:id="3999"/>
    </w:p>
    <w:p>
      <w:pPr>
        <w:pStyle w:val="BookText"/>
        <w:rPr/>
      </w:pPr>
      <w:r>
        <w:rPr>
          <w:rFonts w:ascii="IRNazanin" w:hAnsi="IRNazanin" w:eastAsia="IRNazanin"/>
          <w:color w:val="111111"/>
          <w:sz w:val="28"/>
          <w:sz w:val="28"/>
          <w:szCs w:val="28"/>
          <w:rtl w:val="true"/>
          <w:lang w:bidi="fa-IR"/>
        </w:rPr>
        <w:t xml:space="preserve">فارسی فی الأنساب للسید جمال الدین أحمد بن علی من ولد عنبة الأصغر من أعقاب موسی الجون الحسنی المتوفی بکرمان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صاحب عمدة الطالب الکبری و الصغری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الشیخ میرزا محمد علی الأردوبادی و نقل عنه فی مجموعة الحدائق ذات الأکمام أن علیا الأکبر هو زین العابدین الإمام السجاد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فی حرف النون کتاب النسب</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الفارسی لصاحب العمدة الذی نقل فیه قصة المزار ببلخ و قراءة صخرة القبر المکتوب علیها أنه قبر أمیر المؤمنین أبی الحسن علی بن أبی طالب بن عبید الله‏ </w:t>
      </w:r>
      <w:bookmarkStart w:id="4000" w:name="pg11677_135555"/>
    </w:p>
    <w:p>
      <w:pPr>
        <w:pStyle w:val="BookText"/>
        <w:rPr/>
      </w:pPr>
      <w:bookmarkEnd w:id="4000"/>
      <w:r>
        <w:rPr>
          <w:rFonts w:ascii="IRNazanin" w:hAnsi="IRNazanin" w:eastAsia="IRNazanin"/>
          <w:color w:val="111111"/>
          <w:sz w:val="28"/>
          <w:sz w:val="28"/>
          <w:szCs w:val="28"/>
          <w:rtl w:val="true"/>
          <w:lang w:bidi="fa-IR"/>
        </w:rPr>
        <w:t>ابن علی الحسین بن الحسن إلی آخر نسبه إلی الإمام المجتبی ع و لعله تحفه الطالب الآتی</w:t>
      </w:r>
      <w:r>
        <w:rPr>
          <w:rFonts w:eastAsia="IRNazanin" w:cs="IRNazanin"/>
          <w:color w:val="111111"/>
          <w:sz w:val="28"/>
          <w:szCs w:val="28"/>
          <w:rtl w:val="true"/>
          <w:lang w:bidi="fa-IR"/>
        </w:rPr>
        <w:t>.</w:t>
      </w:r>
    </w:p>
    <w:p>
      <w:pPr>
        <w:pStyle w:val="Heading3"/>
        <w:numPr>
          <w:ilvl w:val="2"/>
          <w:numId w:val="1"/>
        </w:numPr>
        <w:rPr/>
      </w:pPr>
      <w:bookmarkStart w:id="4001" w:name="__RefHeading___Toc7430107_73709187"/>
      <w:bookmarkStart w:id="4002" w:name="_Toc1803"/>
      <w:bookmarkEnd w:id="4001"/>
      <w:r>
        <w:rPr/>
        <w:t>1537</w:t>
      </w:r>
      <w:r>
        <w:rPr>
          <w:rtl w:val="true"/>
        </w:rPr>
        <w:t xml:space="preserve">- </w:t>
      </w:r>
      <w:r>
        <w:rPr>
          <w:rtl w:val="true"/>
        </w:rPr>
        <w:t>التحفة الجوادیة</w:t>
      </w:r>
      <w:bookmarkEnd w:id="4002"/>
    </w:p>
    <w:p>
      <w:pPr>
        <w:pStyle w:val="BookText"/>
        <w:rPr/>
      </w:pPr>
      <w:r>
        <w:rPr>
          <w:rFonts w:ascii="IRNazanin" w:hAnsi="IRNazanin" w:eastAsia="IRNazanin"/>
          <w:color w:val="111111"/>
          <w:sz w:val="28"/>
          <w:sz w:val="28"/>
          <w:szCs w:val="28"/>
          <w:rtl w:val="true"/>
          <w:lang w:bidi="fa-IR"/>
        </w:rPr>
        <w:t>فی الأدعیة و المسائل الضروریة طبع بالهند</w:t>
      </w:r>
      <w:r>
        <w:rPr>
          <w:rFonts w:eastAsia="IRNazanin" w:cs="IRNazanin"/>
          <w:color w:val="111111"/>
          <w:sz w:val="28"/>
          <w:szCs w:val="28"/>
          <w:rtl w:val="true"/>
          <w:lang w:bidi="fa-IR"/>
        </w:rPr>
        <w:t>.</w:t>
      </w:r>
    </w:p>
    <w:p>
      <w:pPr>
        <w:pStyle w:val="Heading3"/>
        <w:numPr>
          <w:ilvl w:val="2"/>
          <w:numId w:val="1"/>
        </w:numPr>
        <w:rPr/>
      </w:pPr>
      <w:bookmarkStart w:id="4003" w:name="__RefHeading___Toc7430109_73709187"/>
      <w:bookmarkStart w:id="4004" w:name="_Toc1804"/>
      <w:bookmarkEnd w:id="4003"/>
      <w:r>
        <w:rPr/>
        <w:t>1538</w:t>
      </w:r>
      <w:r>
        <w:rPr>
          <w:rtl w:val="true"/>
        </w:rPr>
        <w:t xml:space="preserve">- </w:t>
      </w:r>
      <w:r>
        <w:rPr>
          <w:rtl w:val="true"/>
        </w:rPr>
        <w:t>التحفة الحائریة و الزهرة الحامدیة</w:t>
      </w:r>
      <w:bookmarkEnd w:id="4004"/>
    </w:p>
    <w:p>
      <w:pPr>
        <w:pStyle w:val="BookText"/>
        <w:rPr/>
      </w:pPr>
      <w:r>
        <w:rPr>
          <w:rFonts w:ascii="IRNazanin" w:hAnsi="IRNazanin" w:eastAsia="IRNazanin"/>
          <w:color w:val="111111"/>
          <w:sz w:val="28"/>
          <w:sz w:val="28"/>
          <w:szCs w:val="28"/>
          <w:rtl w:val="true"/>
          <w:lang w:bidi="fa-IR"/>
        </w:rPr>
        <w:t xml:space="preserve">فی جوابات الخمس مسائل کلامیة من مباحث الإمامة سألها الفاضل أحمد حامد الصراف عن السید حسین بن السید آقا بزرگ بن صاحب الضوابط السید إبراهیم الموسوی القزوینی الحائری المعاصر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حمد الحامدین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لعله یقرب من عشرة آلاف بیت فیه تحقیقات بدیعة و إیقاظات للمثقفین أولی الأذهان الحدیدة و الأفکار الحدیثة فی تشخیص الموضوع و غیر الموضوع من الأحادیث التی تذکر فی أبواب الإمامة و غیرها</w:t>
      </w:r>
      <w:r>
        <w:rPr>
          <w:rFonts w:eastAsia="IRNazanin" w:cs="IRNazanin"/>
          <w:color w:val="111111"/>
          <w:sz w:val="28"/>
          <w:szCs w:val="28"/>
          <w:rtl w:val="true"/>
          <w:lang w:bidi="fa-IR"/>
        </w:rPr>
        <w:t>.</w:t>
      </w:r>
    </w:p>
    <w:p>
      <w:pPr>
        <w:pStyle w:val="Heading3"/>
        <w:numPr>
          <w:ilvl w:val="2"/>
          <w:numId w:val="1"/>
        </w:numPr>
        <w:rPr/>
      </w:pPr>
      <w:bookmarkStart w:id="4005" w:name="__RefHeading___Toc7430111_73709187"/>
      <w:bookmarkStart w:id="4006" w:name="_Toc1805"/>
      <w:bookmarkEnd w:id="4005"/>
      <w:r>
        <w:rPr/>
        <w:t>1539</w:t>
      </w:r>
      <w:r>
        <w:rPr>
          <w:rtl w:val="true"/>
        </w:rPr>
        <w:t xml:space="preserve">- </w:t>
      </w:r>
      <w:r>
        <w:rPr>
          <w:rtl w:val="true"/>
        </w:rPr>
        <w:t>التحفة الحاتمیة</w:t>
      </w:r>
      <w:bookmarkEnd w:id="4006"/>
    </w:p>
    <w:p>
      <w:pPr>
        <w:pStyle w:val="BookText"/>
        <w:rPr/>
      </w:pPr>
      <w:r>
        <w:rPr>
          <w:rFonts w:ascii="IRNazanin" w:hAnsi="IRNazanin" w:eastAsia="IRNazanin"/>
          <w:color w:val="111111"/>
          <w:sz w:val="28"/>
          <w:sz w:val="28"/>
          <w:szCs w:val="28"/>
          <w:rtl w:val="true"/>
          <w:lang w:bidi="fa-IR"/>
        </w:rPr>
        <w:t xml:space="preserve">فی الأسطرلاب فارسی للمولی نظام الدین عبد العلی بن محمد بن الحسین البیرجندی المتوفی سنة </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 xml:space="preserve">، کذا ذکره المولی محمد علی الخوانساری فی فهرس الکتب الموجودة فی مکتبة” محمد علی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غیر شرح البیرجندی لبیست باب الأسطرلاب تألیف المحقق الطوسی الذی شرحه باسم خواجه ناصر الدین</w:t>
      </w:r>
      <w:r>
        <w:rPr>
          <w:rFonts w:eastAsia="IRNazanin" w:cs="IRNazanin"/>
          <w:color w:val="111111"/>
          <w:sz w:val="28"/>
          <w:szCs w:val="28"/>
          <w:rtl w:val="true"/>
          <w:lang w:bidi="fa-IR"/>
        </w:rPr>
        <w:t>.</w:t>
      </w:r>
    </w:p>
    <w:p>
      <w:pPr>
        <w:pStyle w:val="Heading3"/>
        <w:numPr>
          <w:ilvl w:val="2"/>
          <w:numId w:val="1"/>
        </w:numPr>
        <w:rPr/>
      </w:pPr>
      <w:bookmarkStart w:id="4007" w:name="__RefHeading___Toc7430113_73709187"/>
      <w:bookmarkStart w:id="4008" w:name="_Toc1806"/>
      <w:bookmarkEnd w:id="4007"/>
      <w:r>
        <w:rPr/>
        <w:t>1540</w:t>
      </w:r>
      <w:r>
        <w:rPr>
          <w:rtl w:val="true"/>
        </w:rPr>
        <w:t xml:space="preserve">- </w:t>
      </w:r>
      <w:r>
        <w:rPr>
          <w:rtl w:val="true"/>
        </w:rPr>
        <w:t>التحفة الحاتمیة</w:t>
      </w:r>
      <w:bookmarkEnd w:id="4008"/>
    </w:p>
    <w:p>
      <w:pPr>
        <w:pStyle w:val="BookText"/>
        <w:rPr/>
      </w:pPr>
      <w:r>
        <w:rPr>
          <w:rFonts w:ascii="IRNazanin" w:hAnsi="IRNazanin" w:eastAsia="IRNazanin"/>
          <w:color w:val="111111"/>
          <w:sz w:val="28"/>
          <w:sz w:val="28"/>
          <w:szCs w:val="28"/>
          <w:rtl w:val="true"/>
          <w:lang w:bidi="fa-IR"/>
        </w:rPr>
        <w:t xml:space="preserve">فی الأسطرلاب فارسی للشیخ بهاء الدین محمد بن الشیخ عز الدین حسین بن عبد الصمد الحارثی الجبعی العاملی المتوفی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للوزیر النواب اعتماد الدولة حاتم بیگ الأردوبادی حین قراءته الأسطرلاب علی الشیخ البهائی، و رتبه علی سبعین بابا و لذا یقال له هفتاد باب أیضا، و قد طبع بإیران سنة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4009" w:name="__RefHeading___Toc7430115_73709187"/>
      <w:bookmarkStart w:id="4010" w:name="_Toc1807"/>
      <w:bookmarkEnd w:id="4009"/>
      <w:r>
        <w:rPr/>
        <w:t>1541</w:t>
      </w:r>
      <w:r>
        <w:rPr>
          <w:rtl w:val="true"/>
        </w:rPr>
        <w:t xml:space="preserve">- </w:t>
      </w:r>
      <w:r>
        <w:rPr>
          <w:rtl w:val="true"/>
        </w:rPr>
        <w:t>تحفه الحاج‏</w:t>
      </w:r>
      <w:bookmarkEnd w:id="401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الحج و آداب الزیارات باللغة الگجراتیة، للمولی الحاج غلام علی بن الحاج إسماعیل المعاصر المولود </w:t>
      </w:r>
      <w:bookmarkStart w:id="4011" w:name="pg11677_135556"/>
    </w:p>
    <w:p>
      <w:pPr>
        <w:pStyle w:val="BookText"/>
        <w:rPr/>
      </w:pPr>
      <w:bookmarkEnd w:id="4011"/>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البهاونگری، طبع فی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12" w:name="__RefHeading___Toc7430117_73709187"/>
      <w:bookmarkStart w:id="4013" w:name="_Toc1808"/>
      <w:bookmarkEnd w:id="4012"/>
      <w:r>
        <w:rPr/>
        <w:t>1542</w:t>
      </w:r>
      <w:r>
        <w:rPr>
          <w:rtl w:val="true"/>
        </w:rPr>
        <w:t xml:space="preserve">- </w:t>
      </w:r>
      <w:r>
        <w:rPr>
          <w:rtl w:val="true"/>
        </w:rPr>
        <w:t>تحفه الحاجات‏</w:t>
      </w:r>
      <w:bookmarkEnd w:id="4013"/>
    </w:p>
    <w:p>
      <w:pPr>
        <w:pStyle w:val="BookText"/>
        <w:rPr/>
      </w:pPr>
      <w:r>
        <w:rPr>
          <w:rFonts w:ascii="IRNazanin" w:hAnsi="IRNazanin" w:eastAsia="IRNazanin"/>
          <w:color w:val="111111"/>
          <w:sz w:val="28"/>
          <w:sz w:val="28"/>
          <w:szCs w:val="28"/>
          <w:rtl w:val="true"/>
          <w:lang w:bidi="fa-IR"/>
        </w:rPr>
        <w:t>فی الأدعیة و غیرها للحاج غلام علی أیضا</w:t>
      </w:r>
      <w:r>
        <w:rPr>
          <w:rFonts w:eastAsia="IRNazanin" w:cs="IRNazanin"/>
          <w:color w:val="111111"/>
          <w:sz w:val="28"/>
          <w:szCs w:val="28"/>
          <w:rtl w:val="true"/>
          <w:lang w:bidi="fa-IR"/>
        </w:rPr>
        <w:t>.</w:t>
      </w:r>
    </w:p>
    <w:p>
      <w:pPr>
        <w:pStyle w:val="Heading3"/>
        <w:numPr>
          <w:ilvl w:val="2"/>
          <w:numId w:val="1"/>
        </w:numPr>
        <w:rPr/>
      </w:pPr>
      <w:bookmarkStart w:id="4014" w:name="__RefHeading___Toc7430119_73709187"/>
      <w:bookmarkStart w:id="4015" w:name="_Toc1809"/>
      <w:bookmarkEnd w:id="4014"/>
      <w:r>
        <w:rPr/>
        <w:t>1543</w:t>
      </w:r>
      <w:r>
        <w:rPr>
          <w:rtl w:val="true"/>
        </w:rPr>
        <w:t xml:space="preserve">- </w:t>
      </w:r>
      <w:r>
        <w:rPr>
          <w:rtl w:val="true"/>
        </w:rPr>
        <w:t>تحفه الحاجات‏</w:t>
      </w:r>
      <w:bookmarkEnd w:id="4015"/>
    </w:p>
    <w:p>
      <w:pPr>
        <w:pStyle w:val="BookText"/>
        <w:rPr/>
      </w:pPr>
      <w:r>
        <w:rPr>
          <w:rFonts w:ascii="IRNazanin" w:hAnsi="IRNazanin" w:eastAsia="IRNazanin"/>
          <w:color w:val="111111"/>
          <w:sz w:val="28"/>
          <w:sz w:val="28"/>
          <w:szCs w:val="28"/>
          <w:rtl w:val="true"/>
          <w:lang w:bidi="fa-IR"/>
        </w:rPr>
        <w:t>المطبوع فی دهلی بالمکتبة الیوسفیة راجعه‏</w:t>
      </w:r>
    </w:p>
    <w:p>
      <w:pPr>
        <w:pStyle w:val="Heading3"/>
        <w:numPr>
          <w:ilvl w:val="2"/>
          <w:numId w:val="1"/>
        </w:numPr>
        <w:rPr/>
      </w:pPr>
      <w:bookmarkStart w:id="4016" w:name="__RefHeading___Toc7430121_73709187"/>
      <w:bookmarkStart w:id="4017" w:name="_Toc1810"/>
      <w:bookmarkEnd w:id="4016"/>
      <w:r>
        <w:rPr/>
        <w:t>1544</w:t>
      </w:r>
      <w:r>
        <w:rPr>
          <w:rtl w:val="true"/>
        </w:rPr>
        <w:t xml:space="preserve">- </w:t>
      </w:r>
      <w:r>
        <w:rPr>
          <w:rtl w:val="true"/>
        </w:rPr>
        <w:t>تحفه الحبیب‏</w:t>
      </w:r>
      <w:bookmarkEnd w:id="4017"/>
    </w:p>
    <w:p>
      <w:pPr>
        <w:pStyle w:val="BookText"/>
        <w:rPr/>
      </w:pPr>
      <w:r>
        <w:rPr>
          <w:rFonts w:ascii="IRNazanin" w:hAnsi="IRNazanin" w:eastAsia="IRNazanin"/>
          <w:color w:val="111111"/>
          <w:sz w:val="28"/>
          <w:sz w:val="28"/>
          <w:szCs w:val="28"/>
          <w:rtl w:val="true"/>
          <w:lang w:bidi="fa-IR"/>
        </w:rPr>
        <w:t>فی رد دلیل الانسداد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ترجیح طریقة الأخباریین للمولی عبد الصاحب بن محمد جعفر الدوانی الخشتی الفارسی کان فی الأوائل تلمیذ میرزا محمد الأخباری المقتول سنة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 و قد دون جملة من رسائل أستاذه و جمعها فی مجلد سماه ب الفوائد الذهبیة و کان حیا إلی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دعاء ولده الشیخ جعفر له فی کتابه الصدریة و توفی حدود سنة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انتقلت کتبه فی التاریخ إلی ولده المذکور، و کتب التحفة هذا فی قزوین بأمر السید العالم الجلیل السید محمد القزوینی النجفی المولد و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شوال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ضمن مجموعة فیها فوائد کلها بخطه توجد عند المولوی حسن یوسف الأخباری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ذکره فی تلک المجموعة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إبراهیم الأصولی المدرس فی الحائر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عشرة دلائل علی حرمة العمل بالظن و أنا زدت علیه عشرة أخری فصارت عشرین دلیلا علی الحرمة</w:t>
      </w:r>
      <w:r>
        <w:rPr>
          <w:rFonts w:eastAsia="IRNazanin" w:cs="IRNazanin"/>
          <w:color w:val="111111"/>
          <w:sz w:val="28"/>
          <w:szCs w:val="28"/>
          <w:rtl w:val="true"/>
          <w:lang w:bidi="fa-IR"/>
        </w:rPr>
        <w:t>).</w:t>
      </w:r>
    </w:p>
    <w:p>
      <w:pPr>
        <w:pStyle w:val="Heading3"/>
        <w:numPr>
          <w:ilvl w:val="2"/>
          <w:numId w:val="1"/>
        </w:numPr>
        <w:rPr/>
      </w:pPr>
      <w:bookmarkStart w:id="4018" w:name="__RefHeading___Toc7430123_73709187"/>
      <w:bookmarkStart w:id="4019" w:name="_Toc1811"/>
      <w:bookmarkEnd w:id="4018"/>
      <w:r>
        <w:rPr/>
        <w:t>1545</w:t>
      </w:r>
      <w:r>
        <w:rPr>
          <w:rtl w:val="true"/>
        </w:rPr>
        <w:t xml:space="preserve">- </w:t>
      </w:r>
      <w:r>
        <w:rPr>
          <w:rtl w:val="true"/>
        </w:rPr>
        <w:t>التحفة الحجازیة</w:t>
      </w:r>
      <w:bookmarkEnd w:id="4019"/>
    </w:p>
    <w:p>
      <w:pPr>
        <w:pStyle w:val="BookText"/>
        <w:rPr/>
      </w:pPr>
      <w:r>
        <w:rPr>
          <w:rFonts w:ascii="IRNazanin" w:hAnsi="IRNazanin" w:eastAsia="IRNazanin"/>
          <w:color w:val="111111"/>
          <w:sz w:val="28"/>
          <w:sz w:val="28"/>
          <w:szCs w:val="28"/>
          <w:rtl w:val="true"/>
          <w:lang w:bidi="fa-IR"/>
        </w:rPr>
        <w:t xml:space="preserve">فی الأعمال الحسابیة للشیخ علی بن الجمال الأنصاری مختصر فی الحساب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العاقبة للمتقین و لا عدوان الا علی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الشیخ الحجة میرزا محمد الطهرانی تاریخ کتابتها سنة </w:t>
      </w:r>
      <w:r>
        <w:rPr>
          <w:rFonts w:eastAsia="IRNazanin" w:cs="IRNazanin"/>
          <w:color w:val="111111"/>
          <w:sz w:val="28"/>
          <w:szCs w:val="28"/>
          <w:lang w:bidi="fa-IR"/>
        </w:rPr>
        <w:t>1135</w:t>
      </w:r>
    </w:p>
    <w:p>
      <w:pPr>
        <w:pStyle w:val="Heading3"/>
        <w:numPr>
          <w:ilvl w:val="2"/>
          <w:numId w:val="1"/>
        </w:numPr>
        <w:rPr/>
      </w:pPr>
      <w:bookmarkStart w:id="4020" w:name="__RefHeading___Toc7430125_73709187"/>
      <w:bookmarkStart w:id="4021" w:name="_Toc1812"/>
      <w:bookmarkEnd w:id="4020"/>
      <w:r>
        <w:rPr/>
        <w:t>1546</w:t>
      </w:r>
      <w:r>
        <w:rPr>
          <w:rtl w:val="true"/>
        </w:rPr>
        <w:t xml:space="preserve">- </w:t>
      </w:r>
      <w:r>
        <w:rPr>
          <w:rtl w:val="true"/>
        </w:rPr>
        <w:t>تحفه الحرمین و سعادة الدارین‏</w:t>
      </w:r>
      <w:bookmarkEnd w:id="402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للعارف المعاصر الحاج میرزا معصوم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میرزا زین العابدین ابن نائب الصدر الحاج میرزا معصوم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4022" w:name="pg11677_135557"/>
    </w:p>
    <w:p>
      <w:pPr>
        <w:pStyle w:val="BookText"/>
        <w:rPr/>
      </w:pPr>
      <w:bookmarkEnd w:id="4022"/>
      <w:r>
        <w:rPr>
          <w:rFonts w:ascii="IRNazanin" w:hAnsi="IRNazanin" w:eastAsia="IRNazanin"/>
          <w:color w:val="111111"/>
          <w:sz w:val="28"/>
          <w:sz w:val="28"/>
          <w:szCs w:val="28"/>
          <w:rtl w:val="true"/>
          <w:lang w:bidi="fa-IR"/>
        </w:rPr>
        <w:t xml:space="preserve">الحاج محمد حسن بن معصوم القزوینی الشیرازی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رحلته من إیران إلی الحجاز للحج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هدایته لدینه</w:t>
      </w:r>
      <w:r>
        <w:rPr>
          <w:rFonts w:eastAsia="IRNazanin" w:cs="IRNazanin"/>
          <w:color w:val="111111"/>
          <w:sz w:val="28"/>
          <w:szCs w:val="28"/>
          <w:rtl w:val="true"/>
          <w:lang w:bidi="fa-IR"/>
        </w:rPr>
        <w:t>)</w:t>
      </w:r>
    </w:p>
    <w:p>
      <w:pPr>
        <w:pStyle w:val="Heading3"/>
        <w:numPr>
          <w:ilvl w:val="2"/>
          <w:numId w:val="1"/>
        </w:numPr>
        <w:rPr/>
      </w:pPr>
      <w:bookmarkStart w:id="4023" w:name="__RefHeading___Toc7430127_73709187"/>
      <w:bookmarkStart w:id="4024" w:name="_Toc1813"/>
      <w:bookmarkEnd w:id="4023"/>
      <w:r>
        <w:rPr/>
        <w:t>1547</w:t>
      </w:r>
      <w:r>
        <w:rPr>
          <w:rtl w:val="true"/>
        </w:rPr>
        <w:t xml:space="preserve">- </w:t>
      </w:r>
      <w:r>
        <w:rPr>
          <w:rtl w:val="true"/>
        </w:rPr>
        <w:t>التحفة الحسینیة</w:t>
      </w:r>
      <w:bookmarkEnd w:id="4024"/>
    </w:p>
    <w:p>
      <w:pPr>
        <w:pStyle w:val="BookText"/>
        <w:rPr/>
      </w:pPr>
      <w:r>
        <w:rPr>
          <w:rFonts w:ascii="IRNazanin" w:hAnsi="IRNazanin" w:eastAsia="IRNazanin"/>
          <w:color w:val="111111"/>
          <w:sz w:val="28"/>
          <w:sz w:val="28"/>
          <w:szCs w:val="28"/>
          <w:rtl w:val="true"/>
          <w:lang w:bidi="fa-IR"/>
        </w:rPr>
        <w:t xml:space="preserve">رسالة عملیة فی الطهارة و الصلاة و الصوم للأستاد الوحید آقا محمد باقر بن المولی محمد أکمل البهبهانی الحائری المتوفی بها سنة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 علی قسمین قسم یتوقف علی النیة و یسمی بالطهارة عن الحدث و رافع الحدث و نحو ذلک، و قسم لا یتوقف علی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 نسخا عدیدة</w:t>
      </w:r>
    </w:p>
    <w:p>
      <w:pPr>
        <w:pStyle w:val="Heading3"/>
        <w:numPr>
          <w:ilvl w:val="2"/>
          <w:numId w:val="1"/>
        </w:numPr>
        <w:rPr/>
      </w:pPr>
      <w:bookmarkStart w:id="4025" w:name="__RefHeading___Toc7430129_73709187"/>
      <w:bookmarkStart w:id="4026" w:name="_Toc1814"/>
      <w:bookmarkEnd w:id="4025"/>
      <w:r>
        <w:rPr/>
        <w:t>1548</w:t>
      </w:r>
      <w:r>
        <w:rPr>
          <w:rtl w:val="true"/>
        </w:rPr>
        <w:t xml:space="preserve">- </w:t>
      </w:r>
      <w:r>
        <w:rPr>
          <w:rtl w:val="true"/>
        </w:rPr>
        <w:t>التحفة الحسینة</w:t>
      </w:r>
      <w:bookmarkEnd w:id="4026"/>
    </w:p>
    <w:p>
      <w:pPr>
        <w:pStyle w:val="BookText"/>
        <w:rPr/>
      </w:pPr>
      <w:r>
        <w:rPr>
          <w:rFonts w:ascii="IRNazanin" w:hAnsi="IRNazanin" w:eastAsia="IRNazanin"/>
          <w:color w:val="111111"/>
          <w:sz w:val="28"/>
          <w:sz w:val="28"/>
          <w:szCs w:val="28"/>
          <w:rtl w:val="true"/>
          <w:lang w:bidi="fa-IR"/>
        </w:rPr>
        <w:t xml:space="preserve">الفارسیة ترجمه للتحفة العربیة أیضا للأستاد الوحید المذکور، رأیته فی خزانة کتب سیدنا أبی محمد الحسن صدر الدین أوله بعد الخطبة المختصرة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ضمیر منیر طالبان درجات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 منه المولی محمد یحیی تلمیذ الأستاد الوحید رسالته فی الشک و السهو کما یأتی فی الرسائل‏</w:t>
      </w:r>
    </w:p>
    <w:p>
      <w:pPr>
        <w:pStyle w:val="Heading3"/>
        <w:numPr>
          <w:ilvl w:val="2"/>
          <w:numId w:val="1"/>
        </w:numPr>
        <w:rPr/>
      </w:pPr>
      <w:bookmarkStart w:id="4027" w:name="__RefHeading___Toc7430131_73709187"/>
      <w:bookmarkStart w:id="4028" w:name="_Toc1815"/>
      <w:bookmarkEnd w:id="4027"/>
      <w:r>
        <w:rPr/>
        <w:t>1549</w:t>
      </w:r>
      <w:r>
        <w:rPr>
          <w:rtl w:val="true"/>
        </w:rPr>
        <w:t xml:space="preserve">- </w:t>
      </w:r>
      <w:r>
        <w:rPr>
          <w:rtl w:val="true"/>
        </w:rPr>
        <w:t>التحفة الحسینیة</w:t>
      </w:r>
      <w:bookmarkEnd w:id="402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الألفیة الشهیدیة فی الصلاة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أوجب العبادات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انتهی کلامه رحمه الله فینتهی شرحنا بنهایته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الخزانة الرضویة من موقوفات السلطان نادر شاه فی حدود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و احتمال کونه رسالة الوحید البهبهانی کما وقع لمؤلف فهرس الخزانة لا وجه له جزما حیث لم یکن للأستاد الوحید فی تاریخ الوقفیة عنوان و معروفیة بین الناس فضلا من أن تکون رسالته العملیة دائرة بین یدی الرعایا و الملوک و یهتم نادر شاه بوقفیتها، نعم یحتمل أن یکون لابن أبی جمهور کما یأتی‏ </w:t>
      </w:r>
      <w:bookmarkStart w:id="4029" w:name="pg11677_135558"/>
    </w:p>
    <w:p>
      <w:pPr>
        <w:pStyle w:val="Heading3"/>
        <w:numPr>
          <w:ilvl w:val="2"/>
          <w:numId w:val="1"/>
        </w:numPr>
        <w:rPr/>
      </w:pPr>
      <w:bookmarkStart w:id="4030" w:name="__RefHeading___Toc7430133_73709187"/>
      <w:bookmarkStart w:id="4031" w:name="_Toc1816"/>
      <w:bookmarkEnd w:id="4029"/>
      <w:bookmarkEnd w:id="4030"/>
      <w:r>
        <w:rPr/>
        <w:t>1550</w:t>
      </w:r>
      <w:r>
        <w:rPr>
          <w:rtl w:val="true"/>
        </w:rPr>
        <w:t xml:space="preserve">- </w:t>
      </w:r>
      <w:r>
        <w:rPr>
          <w:rtl w:val="true"/>
        </w:rPr>
        <w:t>التحفة الحسینیة</w:t>
      </w:r>
      <w:bookmarkEnd w:id="4031"/>
    </w:p>
    <w:p>
      <w:pPr>
        <w:pStyle w:val="BookText"/>
        <w:rPr/>
      </w:pPr>
      <w:r>
        <w:rPr>
          <w:rFonts w:ascii="IRNazanin" w:hAnsi="IRNazanin" w:eastAsia="IRNazanin"/>
          <w:color w:val="111111"/>
          <w:sz w:val="28"/>
          <w:sz w:val="28"/>
          <w:szCs w:val="28"/>
          <w:rtl w:val="true"/>
          <w:lang w:bidi="fa-IR"/>
        </w:rPr>
        <w:t xml:space="preserve">فی شرائط الاجتهاد فی الأحکام الدینیة للسید حسن الأشکذری الیزدی الحائری المعاصر کما ذکره فی آخر کتابه لسان المصنف المطبوع سنة </w:t>
      </w:r>
      <w:r>
        <w:rPr>
          <w:rFonts w:eastAsia="IRNazanin" w:cs="IRNazanin"/>
          <w:color w:val="111111"/>
          <w:sz w:val="28"/>
          <w:szCs w:val="28"/>
          <w:lang w:bidi="fa-IR"/>
        </w:rPr>
        <w:t>1345</w:t>
      </w:r>
    </w:p>
    <w:p>
      <w:pPr>
        <w:pStyle w:val="Heading3"/>
        <w:numPr>
          <w:ilvl w:val="2"/>
          <w:numId w:val="1"/>
        </w:numPr>
        <w:rPr/>
      </w:pPr>
      <w:bookmarkStart w:id="4032" w:name="__RefHeading___Toc7430135_73709187"/>
      <w:bookmarkStart w:id="4033" w:name="_Toc1817"/>
      <w:bookmarkEnd w:id="4032"/>
      <w:r>
        <w:rPr/>
        <w:t>1551</w:t>
      </w:r>
      <w:r>
        <w:rPr>
          <w:rtl w:val="true"/>
        </w:rPr>
        <w:t xml:space="preserve">- </w:t>
      </w:r>
      <w:r>
        <w:rPr>
          <w:rtl w:val="true"/>
        </w:rPr>
        <w:t>التحفة الحسینیة</w:t>
      </w:r>
      <w:bookmarkEnd w:id="4033"/>
    </w:p>
    <w:p>
      <w:pPr>
        <w:pStyle w:val="BookText"/>
        <w:rPr/>
      </w:pPr>
      <w:r>
        <w:rPr>
          <w:rFonts w:ascii="IRNazanin" w:hAnsi="IRNazanin" w:eastAsia="IRNazanin"/>
          <w:color w:val="111111"/>
          <w:sz w:val="28"/>
          <w:sz w:val="28"/>
          <w:szCs w:val="28"/>
          <w:rtl w:val="true"/>
          <w:lang w:bidi="fa-IR"/>
        </w:rPr>
        <w:t xml:space="preserve">فی أحکام الغیبة للسید حسن بن إسماعیل الحسینی القمی الحائری،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خمسة مقاصد و خاتمة، و فرغ منه یوم الجمعة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السید الحاج میرزا علی الشهرستانی المتوفی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المؤلف فی سامراء سنین مستفیدا من بحث آیة الله المجدد الشیرازی رحمه الله و کان من أجلاء تلامیذه، و رجع حدود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کربلاء و تزوج بابنة العلامة الحاج میرزا محمد حسین الشهرستانی، و له شرح التبصرة و غیره و لم تطل أیامه رحمه الله‏</w:t>
      </w:r>
    </w:p>
    <w:p>
      <w:pPr>
        <w:pStyle w:val="Heading3"/>
        <w:numPr>
          <w:ilvl w:val="2"/>
          <w:numId w:val="1"/>
        </w:numPr>
        <w:rPr/>
      </w:pPr>
      <w:bookmarkStart w:id="4034" w:name="__RefHeading___Toc7430137_73709187"/>
      <w:bookmarkStart w:id="4035" w:name="_Toc1818"/>
      <w:bookmarkEnd w:id="4034"/>
      <w:r>
        <w:rPr/>
        <w:t>1552</w:t>
      </w:r>
      <w:r>
        <w:rPr>
          <w:rtl w:val="true"/>
        </w:rPr>
        <w:t xml:space="preserve">- </w:t>
      </w:r>
      <w:r>
        <w:rPr>
          <w:rtl w:val="true"/>
        </w:rPr>
        <w:t>التحفة الحسینیة للحضرة المحسنیة،</w:t>
      </w:r>
      <w:bookmarkEnd w:id="4035"/>
    </w:p>
    <w:p>
      <w:pPr>
        <w:pStyle w:val="BookText"/>
        <w:rPr/>
      </w:pPr>
      <w:r>
        <w:rPr>
          <w:rFonts w:ascii="IRNazanin" w:hAnsi="IRNazanin" w:eastAsia="IRNazanin"/>
          <w:color w:val="111111"/>
          <w:sz w:val="28"/>
          <w:sz w:val="28"/>
          <w:szCs w:val="28"/>
          <w:rtl w:val="true"/>
          <w:lang w:bidi="fa-IR"/>
        </w:rPr>
        <w:t xml:space="preserve">إجازة من الشیخ حسین ابن الشیخ علی الذی هو مؤلف أنوار البدرین المعاصر البحرانی القدیحی المولود سنة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 کتبها للشیخ محسن بن الشیخ عبد الله البحرانی الشهیر ب عرب قبل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و ذکر فیها بعض تصانیفه و منها تحفه المجالس‏</w:t>
      </w:r>
    </w:p>
    <w:p>
      <w:pPr>
        <w:pStyle w:val="Heading3"/>
        <w:numPr>
          <w:ilvl w:val="2"/>
          <w:numId w:val="1"/>
        </w:numPr>
        <w:rPr/>
      </w:pPr>
      <w:bookmarkStart w:id="4036" w:name="__RefHeading___Toc7430139_73709187"/>
      <w:bookmarkStart w:id="4037" w:name="_Toc1819"/>
      <w:bookmarkEnd w:id="4036"/>
      <w:r>
        <w:rPr/>
        <w:t>1553</w:t>
      </w:r>
      <w:r>
        <w:rPr>
          <w:rtl w:val="true"/>
        </w:rPr>
        <w:t xml:space="preserve">- </w:t>
      </w:r>
      <w:r>
        <w:rPr>
          <w:rtl w:val="true"/>
        </w:rPr>
        <w:t>التحفة الحسینیة للفرقة الجعفریة</w:t>
      </w:r>
      <w:bookmarkEnd w:id="4037"/>
    </w:p>
    <w:p>
      <w:pPr>
        <w:pStyle w:val="BookText"/>
        <w:rPr/>
      </w:pPr>
      <w:r>
        <w:rPr>
          <w:rFonts w:ascii="IRNazanin" w:hAnsi="IRNazanin" w:eastAsia="IRNazanin"/>
          <w:color w:val="111111"/>
          <w:sz w:val="28"/>
          <w:sz w:val="28"/>
          <w:szCs w:val="28"/>
          <w:rtl w:val="true"/>
          <w:lang w:bidi="fa-IR"/>
        </w:rPr>
        <w:t>فی المواعظ و المناقب و الخطب للشیخ حسین المذکور، و الظاهر أنه الذی عبر عنه ب تحفه المجالس فی الإجازة المذکورة</w:t>
      </w:r>
    </w:p>
    <w:p>
      <w:pPr>
        <w:pStyle w:val="Heading3"/>
        <w:numPr>
          <w:ilvl w:val="2"/>
          <w:numId w:val="1"/>
        </w:numPr>
        <w:rPr/>
      </w:pPr>
      <w:bookmarkStart w:id="4038" w:name="__RefHeading___Toc7430141_73709187"/>
      <w:bookmarkStart w:id="4039" w:name="_Toc1820"/>
      <w:bookmarkEnd w:id="4038"/>
      <w:r>
        <w:rPr/>
        <w:t>1554</w:t>
      </w:r>
      <w:r>
        <w:rPr>
          <w:rtl w:val="true"/>
        </w:rPr>
        <w:t xml:space="preserve">- </w:t>
      </w:r>
      <w:r>
        <w:rPr>
          <w:rtl w:val="true"/>
        </w:rPr>
        <w:t>التحفة الحسینیة</w:t>
      </w:r>
      <w:bookmarkEnd w:id="4039"/>
    </w:p>
    <w:p>
      <w:pPr>
        <w:pStyle w:val="BookText"/>
        <w:rPr/>
      </w:pPr>
      <w:r>
        <w:rPr>
          <w:rFonts w:ascii="IRNazanin" w:hAnsi="IRNazanin" w:eastAsia="IRNazanin"/>
          <w:color w:val="111111"/>
          <w:sz w:val="28"/>
          <w:sz w:val="28"/>
          <w:szCs w:val="28"/>
          <w:rtl w:val="true"/>
          <w:lang w:bidi="fa-IR"/>
        </w:rPr>
        <w:t xml:space="preserve">فی حل عبارة الصومیة للسید المفتی میر محمد عباس بن علی أکبر التستری اللکهنوی المتوفی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4040" w:name="__RefHeading___Toc7430143_73709187"/>
      <w:bookmarkStart w:id="4041" w:name="_Toc1821"/>
      <w:bookmarkEnd w:id="4040"/>
      <w:r>
        <w:rPr/>
        <w:t>1555</w:t>
      </w:r>
      <w:r>
        <w:rPr>
          <w:rtl w:val="true"/>
        </w:rPr>
        <w:t xml:space="preserve">- </w:t>
      </w:r>
      <w:r>
        <w:rPr>
          <w:rtl w:val="true"/>
        </w:rPr>
        <w:t>التحفة الحسینیة</w:t>
      </w:r>
      <w:bookmarkEnd w:id="404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کبیر فی المقتل لشیخنا میرزا محمد علی بن محمد نصیر الچهاردهی الرشتی المتوفی بالنجف سنة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bookmarkStart w:id="4042" w:name="pg11677_135559"/>
    </w:p>
    <w:p>
      <w:pPr>
        <w:pStyle w:val="BookText"/>
        <w:rPr/>
      </w:pPr>
      <w:bookmarkEnd w:id="4042"/>
      <w:r>
        <w:rPr>
          <w:rFonts w:ascii="IRNazanin" w:hAnsi="IRNazanin" w:eastAsia="IRNazanin"/>
          <w:color w:val="111111"/>
          <w:sz w:val="28"/>
          <w:sz w:val="28"/>
          <w:szCs w:val="28"/>
          <w:rtl w:val="true"/>
          <w:lang w:bidi="fa-IR"/>
        </w:rPr>
        <w:t>حفیده الشیخ مرتضی إنه موجود عندی” الشیخ مرتضی” بخطه‏</w:t>
      </w:r>
    </w:p>
    <w:p>
      <w:pPr>
        <w:pStyle w:val="Heading3"/>
        <w:numPr>
          <w:ilvl w:val="2"/>
          <w:numId w:val="1"/>
        </w:numPr>
        <w:rPr/>
      </w:pPr>
      <w:bookmarkStart w:id="4043" w:name="__RefHeading___Toc7430145_73709187"/>
      <w:bookmarkStart w:id="4044" w:name="_Toc1822"/>
      <w:bookmarkEnd w:id="4043"/>
      <w:r>
        <w:rPr/>
        <w:t>1556</w:t>
      </w:r>
      <w:r>
        <w:rPr>
          <w:rtl w:val="true"/>
        </w:rPr>
        <w:t xml:space="preserve">- </w:t>
      </w:r>
      <w:r>
        <w:rPr>
          <w:rtl w:val="true"/>
        </w:rPr>
        <w:t>التحفة الحسینیة</w:t>
      </w:r>
      <w:bookmarkEnd w:id="4044"/>
    </w:p>
    <w:p>
      <w:pPr>
        <w:pStyle w:val="BookText"/>
        <w:rPr/>
      </w:pPr>
      <w:r>
        <w:rPr>
          <w:rFonts w:ascii="IRNazanin" w:hAnsi="IRNazanin" w:eastAsia="IRNazanin"/>
          <w:color w:val="111111"/>
          <w:sz w:val="28"/>
          <w:sz w:val="28"/>
          <w:szCs w:val="28"/>
          <w:rtl w:val="true"/>
          <w:lang w:bidi="fa-IR"/>
        </w:rPr>
        <w:t xml:space="preserve">فی الکلام للسید العالم المتکلم السید محمد من علماء عصر الشیخ البهائی،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واجب الوجود الذی خلق العالم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سبب تألیفه و إنه بعد زیارة سامراء و إشارة الحجة ع إلیه فی المنام صنف أولا تحفه النبی فی الأدعیة و تحفه الولی و الوصی فی النحو و تحفه الزهراء فی الصرف و تحفه المجتبی فی المنطق، ثم ألف هذا فی الکلام، و رتبه علی خمسة</w:t>
      </w:r>
    </w:p>
    <w:p>
      <w:pPr>
        <w:pStyle w:val="BookText"/>
        <w:rPr/>
      </w:pPr>
      <w:r>
        <w:rPr>
          <w:rFonts w:ascii="IRNazanin" w:hAnsi="IRNazanin" w:eastAsia="IRNazanin"/>
          <w:color w:val="111111"/>
          <w:sz w:val="28"/>
          <w:sz w:val="28"/>
          <w:szCs w:val="28"/>
          <w:rtl w:val="true"/>
          <w:lang w:bidi="fa-IR"/>
        </w:rPr>
        <w:t xml:space="preserve">مباحث فی المعارف الخمسة و بسط الکلام فی بحث الإمامة، و رتبه علی خمسة 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مائة آیة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من طرق أهل السنة مائة و عشرون حدیثا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من طرق الأصحاب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الانتقادات و الطعون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المعجزات للأئمة الهداة، و فرغ من التألیف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 و ذکر انطباق التاریخ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تحفه الکلامی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منه نسخه فی مکتبة السید مهدی ابن السید صالح الموسوی الکشوان القزوینی الکاظمی نزیل البصرة أخیرا</w:t>
      </w:r>
    </w:p>
    <w:p>
      <w:pPr>
        <w:pStyle w:val="Heading3"/>
        <w:numPr>
          <w:ilvl w:val="2"/>
          <w:numId w:val="1"/>
        </w:numPr>
        <w:rPr/>
      </w:pPr>
      <w:bookmarkStart w:id="4045" w:name="__RefHeading___Toc7430147_73709187"/>
      <w:bookmarkStart w:id="4046" w:name="_Toc1823"/>
      <w:bookmarkEnd w:id="4045"/>
      <w:r>
        <w:rPr/>
        <w:t>1557</w:t>
      </w:r>
      <w:r>
        <w:rPr>
          <w:rtl w:val="true"/>
        </w:rPr>
        <w:t xml:space="preserve">- </w:t>
      </w:r>
      <w:r>
        <w:rPr>
          <w:rtl w:val="true"/>
        </w:rPr>
        <w:t>التحفة الحسینیة</w:t>
      </w:r>
      <w:bookmarkEnd w:id="404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آداب الصلاة و مقدماتها و تعقیباتها و نوافلها اللیلیة و النهاریة و آداب الوصیة و أحکام الأموات و أعمال الأسبوع و الشهور و السنة و آداب السفر و أدعیة الأعراض و الأمراض للمولی المفسر میرزا محمد بن محمد رضا بن إسماعیل بن جمال الدین القمی الأصل المشهدی المولد و المسکن مؤلف تفسیر کنز الحقائق الذی قرظه أستاذه العلامة المجلسی،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رفع درجات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سلطان حسین الصفوی، و رتبه علی مقدمه و أبواب فیها سبعة فصول و خاتمة فیها ثلاث و عشرون فائدة، رأیت نسخه منه عند السید محمد الواعظ الخوانساری الأصفهانی نزیل‏ </w:t>
      </w:r>
      <w:bookmarkStart w:id="4047" w:name="pg11677_135560"/>
    </w:p>
    <w:p>
      <w:pPr>
        <w:pStyle w:val="BookText"/>
        <w:rPr/>
      </w:pPr>
      <w:bookmarkEnd w:id="4047"/>
      <w:r>
        <w:rPr>
          <w:rFonts w:ascii="IRNazanin" w:hAnsi="IRNazanin" w:eastAsia="IRNazanin"/>
          <w:color w:val="111111"/>
          <w:sz w:val="28"/>
          <w:sz w:val="28"/>
          <w:szCs w:val="28"/>
          <w:rtl w:val="true"/>
          <w:lang w:bidi="fa-IR"/>
        </w:rPr>
        <w:t xml:space="preserve">الکاظمیة المولود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فی المحرم سنة </w:t>
      </w:r>
      <w:r>
        <w:rPr>
          <w:rFonts w:eastAsia="IRNazanin" w:cs="IRNazanin"/>
          <w:color w:val="111111"/>
          <w:sz w:val="28"/>
          <w:szCs w:val="28"/>
          <w:lang w:bidi="fa-IR"/>
        </w:rPr>
        <w:t>1355</w:t>
      </w:r>
    </w:p>
    <w:p>
      <w:pPr>
        <w:pStyle w:val="Heading3"/>
        <w:numPr>
          <w:ilvl w:val="2"/>
          <w:numId w:val="1"/>
        </w:numPr>
        <w:rPr/>
      </w:pPr>
      <w:bookmarkStart w:id="4048" w:name="__RefHeading___Toc7430149_73709187"/>
      <w:bookmarkStart w:id="4049" w:name="_Toc1824"/>
      <w:bookmarkEnd w:id="4048"/>
      <w:r>
        <w:rPr/>
        <w:t>1558</w:t>
      </w:r>
      <w:r>
        <w:rPr>
          <w:rtl w:val="true"/>
        </w:rPr>
        <w:t xml:space="preserve">- </w:t>
      </w:r>
      <w:r>
        <w:rPr>
          <w:rtl w:val="true"/>
        </w:rPr>
        <w:t>التحفة الحسینیة فی شرح الرسالة الألفیة</w:t>
      </w:r>
      <w:bookmarkEnd w:id="4049"/>
    </w:p>
    <w:p>
      <w:pPr>
        <w:pStyle w:val="BookText"/>
        <w:rPr/>
      </w:pPr>
      <w:r>
        <w:rPr>
          <w:rFonts w:ascii="IRNazanin" w:hAnsi="IRNazanin" w:eastAsia="IRNazanin"/>
          <w:color w:val="111111"/>
          <w:sz w:val="28"/>
          <w:sz w:val="28"/>
          <w:szCs w:val="28"/>
          <w:rtl w:val="true"/>
          <w:lang w:bidi="fa-IR"/>
        </w:rPr>
        <w:t xml:space="preserve">للشیخ محمد بن زین الدین علی بن حسام الدین إبراهیم بن أبی جمهور الأحسائی الذی فرغ من تبییض الدرر اللآلی سنة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صرح بهذا التألیف لنفسه فی إجازته الأولی للشیخ محمد بن صالح الغروی التی کتبها له سنة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و مر آنفا احتمال أنه هو الموجود فی الخزانة الرضویة من موقوفات نادر شاه، و لابن أبی جمهور شرح آخر للألفیة الشهیدیة اسمه المسالک الجامعیة لأنه ألفه أوان اعتکافه بجامع الکوفة یأتی‏</w:t>
      </w:r>
    </w:p>
    <w:p>
      <w:pPr>
        <w:pStyle w:val="Heading3"/>
        <w:numPr>
          <w:ilvl w:val="2"/>
          <w:numId w:val="1"/>
        </w:numPr>
        <w:rPr/>
      </w:pPr>
      <w:bookmarkStart w:id="4050" w:name="__RefHeading___Toc7430151_73709187"/>
      <w:bookmarkStart w:id="4051" w:name="_Toc1825"/>
      <w:bookmarkEnd w:id="4050"/>
      <w:r>
        <w:rPr>
          <w:rtl w:val="true"/>
        </w:rPr>
        <w:t>التحفة الحسینیة</w:t>
      </w:r>
      <w:bookmarkEnd w:id="4051"/>
    </w:p>
    <w:p>
      <w:pPr>
        <w:pStyle w:val="BookText"/>
        <w:rPr/>
      </w:pPr>
      <w:r>
        <w:rPr>
          <w:rFonts w:ascii="IRNazanin" w:hAnsi="IRNazanin" w:eastAsia="IRNazanin"/>
          <w:color w:val="111111"/>
          <w:sz w:val="28"/>
          <w:sz w:val="28"/>
          <w:szCs w:val="28"/>
          <w:rtl w:val="true"/>
          <w:lang w:bidi="fa-IR"/>
        </w:rPr>
        <w:t xml:space="preserve">فی أسرار الصلاة القلبیة فی جمیع أفعالها و أذکارها و شرائطها و مقدماتها، فارسی للسید مرتضی بن السید محمد الکشمیری الهندی المتوفی فی طریق الحج، کان تلمیذ العلامة السید دلدار علی النقوی، مر بعنوان أسرار الصلاة مجملا،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الصلاة بلطفه معراج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لمیرزا حسن رضا خان و فرغ منه </w:t>
      </w:r>
      <w:r>
        <w:rPr>
          <w:rFonts w:eastAsia="IRNazanin" w:cs="IRNazanin"/>
          <w:color w:val="111111"/>
          <w:sz w:val="28"/>
          <w:szCs w:val="28"/>
          <w:lang w:bidi="fa-IR"/>
        </w:rPr>
        <w:t>1202</w:t>
      </w:r>
    </w:p>
    <w:p>
      <w:pPr>
        <w:pStyle w:val="Heading3"/>
        <w:numPr>
          <w:ilvl w:val="2"/>
          <w:numId w:val="1"/>
        </w:numPr>
        <w:rPr/>
      </w:pPr>
      <w:bookmarkStart w:id="4052" w:name="__RefHeading___Toc7430153_73709187"/>
      <w:bookmarkStart w:id="4053" w:name="_Toc1826"/>
      <w:bookmarkEnd w:id="4052"/>
      <w:r>
        <w:rPr/>
        <w:t>1559</w:t>
      </w:r>
      <w:r>
        <w:rPr>
          <w:rtl w:val="true"/>
        </w:rPr>
        <w:t xml:space="preserve">- </w:t>
      </w:r>
      <w:r>
        <w:rPr>
          <w:rtl w:val="true"/>
        </w:rPr>
        <w:t>التحفة الحسینیة</w:t>
      </w:r>
      <w:bookmarkEnd w:id="4053"/>
    </w:p>
    <w:p>
      <w:pPr>
        <w:pStyle w:val="BookText"/>
        <w:rPr/>
      </w:pPr>
      <w:r>
        <w:rPr>
          <w:rFonts w:ascii="IRNazanin" w:hAnsi="IRNazanin" w:eastAsia="IRNazanin"/>
          <w:color w:val="111111"/>
          <w:sz w:val="28"/>
          <w:sz w:val="28"/>
          <w:szCs w:val="28"/>
          <w:rtl w:val="true"/>
          <w:lang w:bidi="fa-IR"/>
        </w:rPr>
        <w:t xml:space="preserve">مقتل فارسی للمولی نوروز علی بن محمد باقر البسطامی نزیل المشهد الرضوی و المتوفی بها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مرتب علی مجالس فی وقایع الطف و أسرار الشهادة، و هو أول تصانیفه مبسوط فی مجلدین ألفه قبل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قبل التحفة الرضویة له‏</w:t>
      </w:r>
    </w:p>
    <w:p>
      <w:pPr>
        <w:pStyle w:val="Heading3"/>
        <w:numPr>
          <w:ilvl w:val="2"/>
          <w:numId w:val="1"/>
        </w:numPr>
        <w:rPr/>
      </w:pPr>
      <w:bookmarkStart w:id="4054" w:name="__RefHeading___Toc7430155_73709187"/>
      <w:bookmarkStart w:id="4055" w:name="_Toc1827"/>
      <w:bookmarkEnd w:id="4054"/>
      <w:r>
        <w:rPr/>
        <w:t>1560</w:t>
      </w:r>
      <w:r>
        <w:rPr>
          <w:rtl w:val="true"/>
        </w:rPr>
        <w:t xml:space="preserve">- </w:t>
      </w:r>
      <w:r>
        <w:rPr>
          <w:rtl w:val="true"/>
        </w:rPr>
        <w:t>تحفه الحفاظ</w:t>
      </w:r>
      <w:bookmarkEnd w:id="4055"/>
    </w:p>
    <w:p>
      <w:pPr>
        <w:pStyle w:val="BookText"/>
        <w:rPr/>
      </w:pPr>
      <w:r>
        <w:rPr>
          <w:rFonts w:ascii="IRNazanin" w:hAnsi="IRNazanin" w:eastAsia="IRNazanin"/>
          <w:color w:val="111111"/>
          <w:sz w:val="28"/>
          <w:sz w:val="28"/>
          <w:szCs w:val="28"/>
          <w:rtl w:val="true"/>
          <w:lang w:bidi="fa-IR"/>
        </w:rPr>
        <w:t xml:space="preserve">منظوم فی تجوید القرآن، لم أعرف اسم ناظمه و عصره غیر أنه توجد منه نسخه فی الخزانة الرضویة وقفها غلام رضا سنة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کردم به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من خوانند از راه صواب</w:t>
      </w:r>
      <w:r>
        <w:rPr>
          <w:rFonts w:eastAsia="IRNazanin" w:cs="IRNazanin"/>
          <w:color w:val="111111"/>
          <w:sz w:val="28"/>
          <w:szCs w:val="28"/>
          <w:rtl w:val="true"/>
          <w:lang w:bidi="fa-IR"/>
        </w:rPr>
        <w:t>)</w:t>
      </w:r>
    </w:p>
    <w:p>
      <w:pPr>
        <w:pStyle w:val="Heading3"/>
        <w:numPr>
          <w:ilvl w:val="2"/>
          <w:numId w:val="1"/>
        </w:numPr>
        <w:rPr/>
      </w:pPr>
      <w:bookmarkStart w:id="4056" w:name="__RefHeading___Toc7430157_73709187"/>
      <w:bookmarkStart w:id="4057" w:name="_Toc1828"/>
      <w:bookmarkEnd w:id="4056"/>
      <w:r>
        <w:rPr/>
        <w:t>1561</w:t>
      </w:r>
      <w:r>
        <w:rPr>
          <w:rtl w:val="true"/>
        </w:rPr>
        <w:t xml:space="preserve">- </w:t>
      </w:r>
      <w:r>
        <w:rPr>
          <w:rtl w:val="true"/>
        </w:rPr>
        <w:t>تحفه الحکیم‏</w:t>
      </w:r>
      <w:bookmarkEnd w:id="405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الفلسفة العالیة للعلامة الحجة الشیخ محمد حسین بن محمد حسن الأصفهانی النجفی المعاصر المولود سنة </w:t>
      </w:r>
      <w:bookmarkStart w:id="4058" w:name="pg11677_135561"/>
    </w:p>
    <w:p>
      <w:pPr>
        <w:pStyle w:val="BookText"/>
        <w:rPr/>
      </w:pPr>
      <w:bookmarkEnd w:id="4058"/>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مر بعنوان الأرجوزه،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مبدئ الکل إلیک المنتهی‏</w:t>
      </w:r>
    </w:p>
    <w:p>
      <w:pPr>
        <w:pStyle w:val="BookText"/>
        <w:rPr/>
      </w:pPr>
      <w:r>
        <w:rPr>
          <w:rFonts w:ascii="IRNazanin" w:hAnsi="IRNazanin" w:eastAsia="IRNazanin"/>
          <w:color w:val="111111"/>
          <w:sz w:val="28"/>
          <w:sz w:val="28"/>
          <w:szCs w:val="28"/>
          <w:rtl w:val="true"/>
          <w:lang w:bidi="fa-IR"/>
        </w:rPr>
        <w:t>لک الجلال و الجمال و البها</w:t>
      </w:r>
    </w:p>
    <w:p>
      <w:pPr>
        <w:pStyle w:val="BookText"/>
        <w:rPr/>
      </w:pPr>
      <w:r>
        <w:rPr>
          <w:rFonts w:ascii="IRNazanin" w:hAnsi="IRNazanin" w:eastAsia="IRNazanin"/>
          <w:color w:val="111111"/>
          <w:sz w:val="28"/>
          <w:sz w:val="28"/>
          <w:szCs w:val="28"/>
          <w:rtl w:val="true"/>
          <w:lang w:bidi="fa-IR"/>
        </w:rPr>
        <w:t>یا مبدع العقول و الأرواح‏</w:t>
      </w:r>
    </w:p>
    <w:p>
      <w:pPr>
        <w:pStyle w:val="BookText"/>
        <w:rPr/>
      </w:pPr>
      <w:r>
        <w:rPr>
          <w:rFonts w:ascii="IRNazanin" w:hAnsi="IRNazanin" w:eastAsia="IRNazanin"/>
          <w:color w:val="111111"/>
          <w:sz w:val="28"/>
          <w:sz w:val="28"/>
          <w:szCs w:val="28"/>
          <w:rtl w:val="true"/>
          <w:lang w:bidi="fa-IR"/>
        </w:rPr>
        <w:t>و منشی النفوس و الأشباح‏</w:t>
      </w:r>
    </w:p>
    <w:p>
      <w:pPr>
        <w:pStyle w:val="BookText"/>
        <w:rPr/>
      </w:pPr>
      <w:r>
        <w:rPr>
          <w:rFonts w:ascii="IRNazanin" w:hAnsi="IRNazanin" w:eastAsia="IRNazanin"/>
          <w:color w:val="111111"/>
          <w:sz w:val="28"/>
          <w:sz w:val="28"/>
          <w:szCs w:val="28"/>
          <w:rtl w:val="true"/>
          <w:lang w:bidi="fa-IR"/>
        </w:rPr>
        <w:t>کل لسان الکل عن ثنائک‏</w:t>
      </w:r>
    </w:p>
    <w:p>
      <w:pPr>
        <w:pStyle w:val="BookText"/>
        <w:rPr/>
      </w:pPr>
      <w:r>
        <w:rPr>
          <w:rFonts w:ascii="IRNazanin" w:hAnsi="IRNazanin" w:eastAsia="IRNazanin"/>
          <w:color w:val="111111"/>
          <w:sz w:val="28"/>
          <w:sz w:val="28"/>
          <w:szCs w:val="28"/>
          <w:rtl w:val="true"/>
          <w:lang w:bidi="fa-IR"/>
        </w:rPr>
        <w:t>و ضل فی بیداء کبریائک‏</w:t>
      </w:r>
    </w:p>
    <w:p>
      <w:pPr>
        <w:pStyle w:val="BookText"/>
        <w:rPr/>
      </w:pP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سمیتها بتحفة الحکیم‏</w:t>
      </w:r>
    </w:p>
    <w:p>
      <w:pPr>
        <w:pStyle w:val="BookText"/>
        <w:rPr/>
      </w:pPr>
      <w:r>
        <w:rPr>
          <w:rFonts w:ascii="IRNazanin" w:hAnsi="IRNazanin" w:eastAsia="IRNazanin"/>
          <w:color w:val="111111"/>
          <w:sz w:val="28"/>
          <w:sz w:val="28"/>
          <w:szCs w:val="28"/>
          <w:rtl w:val="true"/>
          <w:lang w:bidi="fa-IR"/>
        </w:rPr>
        <w:t>معتصما بالواهب العلیم‏</w:t>
      </w:r>
    </w:p>
    <w:p>
      <w:pPr>
        <w:pStyle w:val="Heading3"/>
        <w:numPr>
          <w:ilvl w:val="2"/>
          <w:numId w:val="1"/>
        </w:numPr>
        <w:rPr/>
      </w:pPr>
      <w:bookmarkStart w:id="4059" w:name="__RefHeading___Toc7430159_73709187"/>
      <w:bookmarkStart w:id="4060" w:name="_Toc1829"/>
      <w:bookmarkEnd w:id="4059"/>
      <w:r>
        <w:rPr>
          <w:rtl w:val="true"/>
        </w:rPr>
        <w:t>تحفه الخاقان‏</w:t>
      </w:r>
      <w:bookmarkEnd w:id="4060"/>
    </w:p>
    <w:p>
      <w:pPr>
        <w:pStyle w:val="BookText"/>
        <w:rPr/>
      </w:pPr>
      <w:r>
        <w:rPr>
          <w:rFonts w:ascii="IRNazanin" w:hAnsi="IRNazanin" w:eastAsia="IRNazanin"/>
          <w:color w:val="111111"/>
          <w:sz w:val="28"/>
          <w:sz w:val="28"/>
          <w:szCs w:val="28"/>
          <w:rtl w:val="true"/>
          <w:lang w:bidi="fa-IR"/>
        </w:rPr>
        <w:t>الموسوم بدوائر العلوم لمیرزا محمد الأخباری، یأتی‏</w:t>
      </w:r>
    </w:p>
    <w:p>
      <w:pPr>
        <w:pStyle w:val="Heading3"/>
        <w:numPr>
          <w:ilvl w:val="2"/>
          <w:numId w:val="1"/>
        </w:numPr>
        <w:rPr/>
      </w:pPr>
      <w:bookmarkStart w:id="4061" w:name="__RefHeading___Toc7430161_73709187"/>
      <w:bookmarkStart w:id="4062" w:name="_Toc1830"/>
      <w:bookmarkEnd w:id="4061"/>
      <w:r>
        <w:rPr/>
        <w:t>1562</w:t>
      </w:r>
      <w:r>
        <w:rPr>
          <w:rtl w:val="true"/>
        </w:rPr>
        <w:t xml:space="preserve">- </w:t>
      </w:r>
      <w:r>
        <w:rPr>
          <w:rtl w:val="true"/>
        </w:rPr>
        <w:t>تحفه الخاقان‏</w:t>
      </w:r>
      <w:bookmarkEnd w:id="4062"/>
    </w:p>
    <w:p>
      <w:pPr>
        <w:pStyle w:val="BookText"/>
        <w:rPr/>
      </w:pPr>
      <w:r>
        <w:rPr>
          <w:rFonts w:ascii="IRNazanin" w:hAnsi="IRNazanin" w:eastAsia="IRNazanin"/>
          <w:color w:val="111111"/>
          <w:sz w:val="28"/>
          <w:sz w:val="28"/>
          <w:szCs w:val="28"/>
          <w:rtl w:val="true"/>
          <w:lang w:bidi="fa-IR"/>
        </w:rPr>
        <w:t>فی تفسیر القرآن بالفارسیة لمیرزا محمد باقر بن محمد اللاهجی، ألفه باسم السلطان فتح علی شاه، رأیت مجلده الأول الذی هو فی تفسیر آیات قصص الأنبیاء و غیرهم علی ترتیب الأنبیاء من آدم إلی الخاتم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 کلمات ستایش و سپاس مختص متکلمی است که از فرط محبت تصنیف کرد آیات محکمات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استدعی منه السلطان فتح علی شاه أن یؤلف تفسیرا للقرآن بطرز جدید بالفارسیة بأن ینوع آیات القرآن علی خمسة أنواع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القصص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المعارف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المواعظ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الوعید، و یکتب فی تفسیر کل نوع مجلدا فابتدأ بتفسیر آیات القصص</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مجلد کبیر یقرب من خمسین ألف بیت فشرع فی قصة آدم ثم ذکر قصص الأنبیاء واحدا بعد واحد إلی نبینا ص و انتهی إلی آخر قصص أزواجه، و کان فراغه من قصصهن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ألحق به ذکر الأئمة الاثنی عشر و تکلم فی الإمامة و شرائطها مبسوطا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الملحق سنة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رأیت هذا المجلد عند العالم الورع السید محمد تقی بن السید محمد رضا ابن السید یوسف بن محمد الحسینی الخراسانی الأصفهانی النجفی الذی توفی بسامراء یوم مولد النبی ص سنة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حملت‏ </w:t>
      </w:r>
      <w:bookmarkStart w:id="4063" w:name="pg11677_135562"/>
    </w:p>
    <w:p>
      <w:pPr>
        <w:pStyle w:val="BookText"/>
        <w:rPr/>
      </w:pPr>
      <w:bookmarkEnd w:id="4063"/>
      <w:r>
        <w:rPr>
          <w:rFonts w:ascii="IRNazanin" w:hAnsi="IRNazanin" w:eastAsia="IRNazanin"/>
          <w:color w:val="111111"/>
          <w:sz w:val="28"/>
          <w:sz w:val="28"/>
          <w:szCs w:val="28"/>
          <w:rtl w:val="true"/>
          <w:lang w:bidi="fa-IR"/>
        </w:rPr>
        <w:t xml:space="preserve">جنازته من یومه إلی النجف الأشرف و کانت ولادته بالکاظمیة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جده العلامة السید یوسف دفین تخت فولاد مذکور فی تذکره القبور، و المؤلف هو النواب الأصفهانی الطهرانی شارح نهج البلاغة و له ترجمه فی الروضات 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حکی عن أسباط المؤلف أن تفسیره فی أربع مجلدات و لعله لم یوفق للخامس و أنا لم أظفر حتی الیوم الا بالمجلد المذکور</w:t>
      </w:r>
      <w:r>
        <w:rPr>
          <w:rFonts w:eastAsia="IRNazanin" w:cs="IRNazanin"/>
          <w:color w:val="111111"/>
          <w:sz w:val="28"/>
          <w:szCs w:val="28"/>
          <w:rtl w:val="true"/>
          <w:lang w:bidi="fa-IR"/>
        </w:rPr>
        <w:t>.</w:t>
      </w:r>
    </w:p>
    <w:p>
      <w:pPr>
        <w:pStyle w:val="Heading3"/>
        <w:numPr>
          <w:ilvl w:val="2"/>
          <w:numId w:val="1"/>
        </w:numPr>
        <w:rPr/>
      </w:pPr>
      <w:bookmarkStart w:id="4064" w:name="__RefHeading___Toc7430163_73709187"/>
      <w:bookmarkStart w:id="4065" w:name="_Toc1831"/>
      <w:bookmarkEnd w:id="4064"/>
      <w:r>
        <w:rPr/>
        <w:t>1563</w:t>
      </w:r>
      <w:r>
        <w:rPr>
          <w:rtl w:val="true"/>
        </w:rPr>
        <w:t xml:space="preserve">- </w:t>
      </w:r>
      <w:r>
        <w:rPr>
          <w:rtl w:val="true"/>
        </w:rPr>
        <w:t>تحفه خانی در خواص إنسانی،</w:t>
      </w:r>
      <w:bookmarkEnd w:id="4065"/>
    </w:p>
    <w:p>
      <w:pPr>
        <w:pStyle w:val="BookText"/>
        <w:rPr/>
      </w:pPr>
      <w:r>
        <w:rPr>
          <w:rFonts w:ascii="IRNazanin" w:hAnsi="IRNazanin" w:eastAsia="IRNazanin"/>
          <w:color w:val="111111"/>
          <w:sz w:val="28"/>
          <w:sz w:val="28"/>
          <w:szCs w:val="28"/>
          <w:rtl w:val="true"/>
          <w:lang w:bidi="fa-IR"/>
        </w:rPr>
        <w:t xml:space="preserve">فارسی ینقل عنه فی نفایس اللباب، و مر تاریخ خانی المؤلف باسم السید أحمد خان الحسینی ملک جیلان سنة </w:t>
      </w:r>
      <w:r>
        <w:rPr>
          <w:rFonts w:eastAsia="IRNazanin" w:cs="IRNazanin"/>
          <w:color w:val="111111"/>
          <w:sz w:val="28"/>
          <w:szCs w:val="28"/>
          <w:lang w:bidi="fa-IR"/>
        </w:rPr>
        <w:t>899</w:t>
      </w:r>
      <w:r>
        <w:rPr>
          <w:rFonts w:eastAsia="IRNazanin" w:cs="IRNazanin"/>
          <w:color w:val="111111"/>
          <w:sz w:val="28"/>
          <w:szCs w:val="28"/>
          <w:rtl w:val="true"/>
          <w:lang w:bidi="fa-IR"/>
        </w:rPr>
        <w:t>.</w:t>
      </w:r>
    </w:p>
    <w:p>
      <w:pPr>
        <w:pStyle w:val="Heading3"/>
        <w:numPr>
          <w:ilvl w:val="2"/>
          <w:numId w:val="1"/>
        </w:numPr>
        <w:rPr/>
      </w:pPr>
      <w:bookmarkStart w:id="4066" w:name="__RefHeading___Toc7430165_73709187"/>
      <w:bookmarkStart w:id="4067" w:name="_Toc1832"/>
      <w:bookmarkEnd w:id="4066"/>
      <w:r>
        <w:rPr/>
        <w:t>1564</w:t>
      </w:r>
      <w:r>
        <w:rPr>
          <w:rtl w:val="true"/>
        </w:rPr>
        <w:t xml:space="preserve">- </w:t>
      </w:r>
      <w:r>
        <w:rPr>
          <w:rtl w:val="true"/>
        </w:rPr>
        <w:t>التحفة الخلیلیة</w:t>
      </w:r>
      <w:bookmarkEnd w:id="4067"/>
    </w:p>
    <w:p>
      <w:pPr>
        <w:pStyle w:val="BookText"/>
        <w:rPr/>
      </w:pPr>
      <w:r>
        <w:rPr>
          <w:rFonts w:ascii="IRNazanin" w:hAnsi="IRNazanin" w:eastAsia="IRNazanin"/>
          <w:color w:val="111111"/>
          <w:sz w:val="28"/>
          <w:sz w:val="28"/>
          <w:szCs w:val="28"/>
          <w:rtl w:val="true"/>
          <w:lang w:bidi="fa-IR"/>
        </w:rPr>
        <w:t xml:space="preserve">فی الطب للطبیب الماهر میرزا صادق بن میرزا باقر بن میرزا خلیل الطبیب الطهرانی النجفی المتوفی بها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الحمد لله مشفع القوی العلویة بالقوی السفلیة رتبه علی مقدمه و ثلاثة أبواب و خاتمة، فرغ منه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میرزا محمد الطبیب‏</w:t>
      </w:r>
    </w:p>
    <w:p>
      <w:pPr>
        <w:pStyle w:val="Heading3"/>
        <w:numPr>
          <w:ilvl w:val="2"/>
          <w:numId w:val="1"/>
        </w:numPr>
        <w:rPr/>
      </w:pPr>
      <w:bookmarkStart w:id="4068" w:name="__RefHeading___Toc7430167_73709187"/>
      <w:bookmarkStart w:id="4069" w:name="_Toc1833"/>
      <w:bookmarkEnd w:id="4068"/>
      <w:r>
        <w:rPr>
          <w:rtl w:val="true"/>
        </w:rPr>
        <w:t>تحفه الخواتین‏</w:t>
      </w:r>
      <w:bookmarkEnd w:id="4069"/>
    </w:p>
    <w:p>
      <w:pPr>
        <w:pStyle w:val="BookText"/>
        <w:rPr/>
      </w:pPr>
      <w:r>
        <w:rPr>
          <w:rFonts w:ascii="IRNazanin" w:hAnsi="IRNazanin" w:eastAsia="IRNazanin"/>
          <w:color w:val="111111"/>
          <w:sz w:val="28"/>
          <w:sz w:val="28"/>
          <w:szCs w:val="28"/>
          <w:rtl w:val="true"/>
          <w:lang w:bidi="fa-IR"/>
        </w:rPr>
        <w:t>الموسوم بوسائل الابتهاج یأتی فی حرف الواو</w:t>
      </w:r>
      <w:r>
        <w:rPr>
          <w:rFonts w:eastAsia="IRNazanin" w:cs="IRNazanin"/>
          <w:color w:val="111111"/>
          <w:sz w:val="28"/>
          <w:szCs w:val="28"/>
          <w:rtl w:val="true"/>
          <w:lang w:bidi="fa-IR"/>
        </w:rPr>
        <w:t>.</w:t>
      </w:r>
    </w:p>
    <w:p>
      <w:pPr>
        <w:pStyle w:val="Heading3"/>
        <w:numPr>
          <w:ilvl w:val="2"/>
          <w:numId w:val="1"/>
        </w:numPr>
        <w:rPr/>
      </w:pPr>
      <w:bookmarkStart w:id="4070" w:name="__RefHeading___Toc7430169_73709187"/>
      <w:bookmarkStart w:id="4071" w:name="_Toc1834"/>
      <w:bookmarkEnd w:id="4070"/>
      <w:r>
        <w:rPr/>
        <w:t>1565</w:t>
      </w:r>
      <w:r>
        <w:rPr>
          <w:rtl w:val="true"/>
        </w:rPr>
        <w:t xml:space="preserve">- </w:t>
      </w:r>
      <w:r>
        <w:rPr>
          <w:rtl w:val="true"/>
        </w:rPr>
        <w:t>تحفه الخیرة</w:t>
      </w:r>
      <w:bookmarkEnd w:id="4071"/>
    </w:p>
    <w:p>
      <w:pPr>
        <w:pStyle w:val="BookText"/>
        <w:rPr/>
      </w:pPr>
      <w:r>
        <w:rPr>
          <w:rFonts w:ascii="IRNazanin" w:hAnsi="IRNazanin" w:eastAsia="IRNazanin"/>
          <w:color w:val="111111"/>
          <w:sz w:val="28"/>
          <w:sz w:val="28"/>
          <w:szCs w:val="28"/>
          <w:rtl w:val="true"/>
          <w:lang w:bidi="fa-IR"/>
        </w:rPr>
        <w:t xml:space="preserve">فی أحکام الحج و العمرة للحاج الشیخ عبد الله ابن العلامة الشیخ محمد حسن المامقانی النجفی المعاصر المولود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4072" w:name="__RefHeading___Toc7430171_73709187"/>
      <w:bookmarkStart w:id="4073" w:name="_Toc1835"/>
      <w:bookmarkEnd w:id="4072"/>
      <w:r>
        <w:rPr/>
        <w:t>1566</w:t>
      </w:r>
      <w:r>
        <w:rPr>
          <w:rtl w:val="true"/>
        </w:rPr>
        <w:t xml:space="preserve">- </w:t>
      </w:r>
      <w:r>
        <w:rPr>
          <w:rtl w:val="true"/>
        </w:rPr>
        <w:t>تحفه الدعوات‏</w:t>
      </w:r>
      <w:bookmarkEnd w:id="4073"/>
    </w:p>
    <w:p>
      <w:pPr>
        <w:pStyle w:val="BookText"/>
        <w:rPr/>
      </w:pPr>
      <w:r>
        <w:rPr>
          <w:rFonts w:ascii="IRNazanin" w:hAnsi="IRNazanin" w:eastAsia="IRNazanin"/>
          <w:color w:val="111111"/>
          <w:sz w:val="28"/>
          <w:sz w:val="28"/>
          <w:szCs w:val="28"/>
          <w:rtl w:val="true"/>
          <w:lang w:bidi="fa-IR"/>
        </w:rPr>
        <w:t xml:space="preserve">للمولی المفسر أبی الحسن علی بن الحسن الزواری مؤلف ترجمه الخواص فی التفسیر و شارح النهج الموسوم شرحه بروضة الأبرار، الذی فرغ منه سنة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فارسی فی أعمال السنة کما ذکر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بلدة أردبیل</w:t>
      </w:r>
      <w:r>
        <w:rPr>
          <w:rFonts w:eastAsia="IRNazanin" w:cs="IRNazanin"/>
          <w:color w:val="111111"/>
          <w:sz w:val="28"/>
          <w:szCs w:val="28"/>
          <w:rtl w:val="true"/>
          <w:lang w:bidi="fa-IR"/>
        </w:rPr>
        <w:t>).</w:t>
      </w:r>
    </w:p>
    <w:p>
      <w:pPr>
        <w:pStyle w:val="Heading3"/>
        <w:numPr>
          <w:ilvl w:val="2"/>
          <w:numId w:val="1"/>
        </w:numPr>
        <w:rPr/>
      </w:pPr>
      <w:bookmarkStart w:id="4074" w:name="__RefHeading___Toc7430173_73709187"/>
      <w:bookmarkStart w:id="4075" w:name="_Toc1836"/>
      <w:bookmarkEnd w:id="4074"/>
      <w:r>
        <w:rPr/>
        <w:t>1567</w:t>
      </w:r>
      <w:r>
        <w:rPr>
          <w:rtl w:val="true"/>
        </w:rPr>
        <w:t xml:space="preserve">- </w:t>
      </w:r>
      <w:r>
        <w:rPr>
          <w:rtl w:val="true"/>
        </w:rPr>
        <w:t>تحفه الدهر</w:t>
      </w:r>
      <w:bookmarkEnd w:id="407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منازعة الغنی و الفقر للشیخ فخر الدین محمد </w:t>
      </w:r>
      <w:bookmarkStart w:id="4076" w:name="pg11677_135563"/>
    </w:p>
    <w:p>
      <w:pPr>
        <w:pStyle w:val="BookText"/>
        <w:rPr/>
      </w:pPr>
      <w:bookmarkEnd w:id="4076"/>
      <w:r>
        <w:rPr>
          <w:rFonts w:ascii="IRNazanin" w:hAnsi="IRNazanin" w:eastAsia="IRNazanin"/>
          <w:color w:val="111111"/>
          <w:sz w:val="28"/>
          <w:sz w:val="28"/>
          <w:szCs w:val="28"/>
          <w:rtl w:val="true"/>
          <w:lang w:bidi="fa-IR"/>
        </w:rPr>
        <w:t xml:space="preserve">ابن الحسن بن زین الدین الشهید الشامی العاملی المتوفی بمکة المعظمة سنة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الغنی فکل من سواه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أوائل شبابه‏</w:t>
      </w:r>
    </w:p>
    <w:p>
      <w:pPr>
        <w:pStyle w:val="Heading3"/>
        <w:numPr>
          <w:ilvl w:val="2"/>
          <w:numId w:val="1"/>
        </w:numPr>
        <w:rPr/>
      </w:pPr>
      <w:bookmarkStart w:id="4077" w:name="__RefHeading___Toc7430175_73709187"/>
      <w:bookmarkStart w:id="4078" w:name="_Toc1837"/>
      <w:bookmarkEnd w:id="4077"/>
      <w:r>
        <w:rPr/>
        <w:t>1568</w:t>
      </w:r>
      <w:r>
        <w:rPr>
          <w:rtl w:val="true"/>
        </w:rPr>
        <w:t xml:space="preserve">- </w:t>
      </w:r>
      <w:r>
        <w:rPr>
          <w:rtl w:val="true"/>
        </w:rPr>
        <w:t>تحفه الذاکرین‏</w:t>
      </w:r>
      <w:bookmarkEnd w:id="4078"/>
    </w:p>
    <w:p>
      <w:pPr>
        <w:pStyle w:val="BookText"/>
        <w:rPr/>
      </w:pPr>
      <w:r>
        <w:rPr>
          <w:rFonts w:ascii="IRNazanin" w:hAnsi="IRNazanin" w:eastAsia="IRNazanin"/>
          <w:color w:val="111111"/>
          <w:sz w:val="28"/>
          <w:sz w:val="28"/>
          <w:szCs w:val="28"/>
          <w:rtl w:val="true"/>
          <w:lang w:bidi="fa-IR"/>
        </w:rPr>
        <w:t xml:space="preserve">مقتل فارسی، طبع بإیران لمیرزا حاج محمد الکرمانشاهانی الملقب فی شعره ب بیدل فی أوائل عصر ناصر الدین شاه المقتول سنة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Heading3"/>
        <w:numPr>
          <w:ilvl w:val="2"/>
          <w:numId w:val="1"/>
        </w:numPr>
        <w:rPr/>
      </w:pPr>
      <w:bookmarkStart w:id="4079" w:name="__RefHeading___Toc7430177_73709187"/>
      <w:bookmarkStart w:id="4080" w:name="_Toc1838"/>
      <w:bookmarkEnd w:id="4079"/>
      <w:r>
        <w:rPr/>
        <w:t>1569</w:t>
      </w:r>
      <w:r>
        <w:rPr>
          <w:rtl w:val="true"/>
        </w:rPr>
        <w:t xml:space="preserve">- </w:t>
      </w:r>
      <w:r>
        <w:rPr>
          <w:rtl w:val="true"/>
        </w:rPr>
        <w:t>تحفه ذخائر کنوز الأخیار</w:t>
      </w:r>
      <w:bookmarkEnd w:id="4080"/>
    </w:p>
    <w:p>
      <w:pPr>
        <w:pStyle w:val="BookText"/>
        <w:rPr/>
      </w:pPr>
      <w:r>
        <w:rPr>
          <w:rFonts w:ascii="IRNazanin" w:hAnsi="IRNazanin" w:eastAsia="IRNazanin"/>
          <w:color w:val="111111"/>
          <w:sz w:val="28"/>
          <w:sz w:val="28"/>
          <w:szCs w:val="28"/>
          <w:rtl w:val="true"/>
          <w:lang w:bidi="fa-IR"/>
        </w:rPr>
        <w:t xml:space="preserve">فی بیان ما یحتاج إلی التوضیح من الاخبار، للشیخ مهذب الدین أحمد بن عبد الرضا البصری فی مجلدین أدرج فی ثانیهما الرسالة العددیة للشیخ المفید فی رد الصدوق، ینقل عنه 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بعض أحواله فی آداب المناظرة الذی ألفه فی حیدرآباد سنة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4081" w:name="__RefHeading___Toc7430179_73709187"/>
      <w:bookmarkStart w:id="4082" w:name="_Toc1839"/>
      <w:bookmarkEnd w:id="4081"/>
      <w:r>
        <w:rPr/>
        <w:t>1570</w:t>
      </w:r>
      <w:r>
        <w:rPr>
          <w:rtl w:val="true"/>
        </w:rPr>
        <w:t xml:space="preserve">- </w:t>
      </w:r>
      <w:r>
        <w:rPr>
          <w:rtl w:val="true"/>
        </w:rPr>
        <w:t>تحفه الراغب‏</w:t>
      </w:r>
      <w:bookmarkEnd w:id="4082"/>
    </w:p>
    <w:p>
      <w:pPr>
        <w:pStyle w:val="BookText"/>
        <w:rPr/>
      </w:pPr>
      <w:r>
        <w:rPr>
          <w:rFonts w:ascii="IRNazanin" w:hAnsi="IRNazanin" w:eastAsia="IRNazanin"/>
          <w:color w:val="111111"/>
          <w:sz w:val="28"/>
          <w:sz w:val="28"/>
          <w:szCs w:val="28"/>
          <w:rtl w:val="true"/>
          <w:lang w:bidi="fa-IR"/>
        </w:rPr>
        <w:t>فی نسب آل أبی طالب لبعض الأصحاب رأیته فی مکتبة جامع مرجان ببغداد</w:t>
      </w:r>
      <w:r>
        <w:rPr>
          <w:rFonts w:eastAsia="IRNazanin" w:cs="IRNazanin"/>
          <w:color w:val="111111"/>
          <w:sz w:val="28"/>
          <w:szCs w:val="28"/>
          <w:rtl w:val="true"/>
          <w:lang w:bidi="fa-IR"/>
        </w:rPr>
        <w:t>.</w:t>
      </w:r>
    </w:p>
    <w:p>
      <w:pPr>
        <w:pStyle w:val="Heading3"/>
        <w:numPr>
          <w:ilvl w:val="2"/>
          <w:numId w:val="1"/>
        </w:numPr>
        <w:rPr/>
      </w:pPr>
      <w:bookmarkStart w:id="4083" w:name="__RefHeading___Toc7430181_73709187"/>
      <w:bookmarkStart w:id="4084" w:name="_Toc1840"/>
      <w:bookmarkEnd w:id="4083"/>
      <w:r>
        <w:rPr/>
        <w:t>1571</w:t>
      </w:r>
      <w:r>
        <w:rPr>
          <w:rtl w:val="true"/>
        </w:rPr>
        <w:t xml:space="preserve">- </w:t>
      </w:r>
      <w:r>
        <w:rPr>
          <w:rtl w:val="true"/>
        </w:rPr>
        <w:t>تحفه الراغب‏</w:t>
      </w:r>
      <w:bookmarkEnd w:id="4084"/>
    </w:p>
    <w:p>
      <w:pPr>
        <w:pStyle w:val="BookText"/>
        <w:rPr/>
      </w:pPr>
      <w:r>
        <w:rPr>
          <w:rFonts w:ascii="IRNazanin" w:hAnsi="IRNazanin" w:eastAsia="IRNazanin"/>
          <w:color w:val="111111"/>
          <w:sz w:val="28"/>
          <w:sz w:val="28"/>
          <w:szCs w:val="28"/>
          <w:rtl w:val="true"/>
          <w:lang w:bidi="fa-IR"/>
        </w:rPr>
        <w:t xml:space="preserve">فی ترجمه بغیة الطالب أصله للشیخ الأکبر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لصهره و تلمیذه الشیخ أسد الله بن المولی إسماعیل الدزفولی الکاظمی المتوفی سنة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ذکر فی أوله أنه ترجمه إلی الفارسیة لعموم النفع للمقلدین، رأیت منه نسخا، و توجد نسخه فی الخزانة الرضویة من موقوفات تاج ماه بیگم فی سنة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4085" w:name="__RefHeading___Toc7430183_73709187"/>
      <w:bookmarkStart w:id="4086" w:name="_Toc1841"/>
      <w:bookmarkEnd w:id="4085"/>
      <w:r>
        <w:rPr/>
        <w:t>1572</w:t>
      </w:r>
      <w:r>
        <w:rPr>
          <w:rtl w:val="true"/>
        </w:rPr>
        <w:t xml:space="preserve">- </w:t>
      </w:r>
      <w:r>
        <w:rPr>
          <w:rtl w:val="true"/>
        </w:rPr>
        <w:t>تحفه الرجال و زبدة المقال‏</w:t>
      </w:r>
      <w:bookmarkEnd w:id="4086"/>
    </w:p>
    <w:p>
      <w:pPr>
        <w:pStyle w:val="BookText"/>
        <w:rPr/>
      </w:pPr>
      <w:r>
        <w:rPr>
          <w:rFonts w:ascii="IRNazanin" w:hAnsi="IRNazanin" w:eastAsia="IRNazanin"/>
          <w:color w:val="111111"/>
          <w:sz w:val="28"/>
          <w:sz w:val="28"/>
          <w:szCs w:val="28"/>
          <w:rtl w:val="true"/>
          <w:lang w:bidi="fa-IR"/>
        </w:rPr>
        <w:t xml:space="preserve">أرجوزة طویلة فی علم الرجال للشیخ عبد الله بن صالح السماهیجی المتوفی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للمحمود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نظم طریق راویته عن الشیخ سلیمان ابن عبد الله الماحوزی عن العلامة المجلسی، و فرغ من النظم سنة </w:t>
      </w:r>
      <w:r>
        <w:rPr>
          <w:rFonts w:eastAsia="IRNazanin" w:cs="IRNazanin"/>
          <w:color w:val="111111"/>
          <w:sz w:val="28"/>
          <w:szCs w:val="28"/>
          <w:lang w:bidi="fa-IR"/>
        </w:rPr>
        <w:t>1109</w:t>
      </w:r>
    </w:p>
    <w:p>
      <w:pPr>
        <w:pStyle w:val="Heading3"/>
        <w:numPr>
          <w:ilvl w:val="2"/>
          <w:numId w:val="1"/>
        </w:numPr>
        <w:rPr/>
      </w:pPr>
      <w:bookmarkStart w:id="4087" w:name="__RefHeading___Toc7430185_73709187"/>
      <w:bookmarkStart w:id="4088" w:name="_Toc1842"/>
      <w:bookmarkEnd w:id="4087"/>
      <w:r>
        <w:rPr/>
        <w:t>1573</w:t>
      </w:r>
      <w:r>
        <w:rPr>
          <w:rtl w:val="true"/>
        </w:rPr>
        <w:t xml:space="preserve">- </w:t>
      </w:r>
      <w:r>
        <w:rPr>
          <w:rtl w:val="true"/>
        </w:rPr>
        <w:t>تحفه الرجال و النساء</w:t>
      </w:r>
      <w:bookmarkEnd w:id="408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آداب معاشرة الزوجین و ثواب النکاح و ما یتعلق بأخلاق الرجال، و النساء، فارسی لبعض المتأخرین‏ </w:t>
      </w:r>
      <w:bookmarkStart w:id="4089" w:name="pg11677_135564"/>
    </w:p>
    <w:p>
      <w:pPr>
        <w:pStyle w:val="BookText"/>
        <w:rPr/>
      </w:pPr>
      <w:bookmarkEnd w:id="4089"/>
      <w:r>
        <w:rPr>
          <w:rFonts w:ascii="IRNazanin" w:hAnsi="IRNazanin" w:eastAsia="IRNazanin"/>
          <w:color w:val="111111"/>
          <w:sz w:val="28"/>
          <w:sz w:val="28"/>
          <w:szCs w:val="28"/>
          <w:rtl w:val="true"/>
          <w:lang w:bidi="fa-IR"/>
        </w:rPr>
        <w:t>لم یعرف شخص المؤلف الا أنه ینقل فی الکتاب عن کتب العلامة المجلسی و عن کتب المولی محمد کاظم بن محمد شفیع الهزارجریبی تلمیذ الوحید البهبهانی، رأیت نسخته عند الشیخ محمد علی الهمدانی الحائری المعروف ب سنقری</w:t>
      </w:r>
      <w:r>
        <w:rPr>
          <w:rFonts w:eastAsia="IRNazanin" w:cs="IRNazanin"/>
          <w:color w:val="111111"/>
          <w:sz w:val="28"/>
          <w:szCs w:val="28"/>
          <w:rtl w:val="true"/>
          <w:lang w:bidi="fa-IR"/>
        </w:rPr>
        <w:t>.</w:t>
      </w:r>
    </w:p>
    <w:p>
      <w:pPr>
        <w:pStyle w:val="Heading3"/>
        <w:numPr>
          <w:ilvl w:val="2"/>
          <w:numId w:val="1"/>
        </w:numPr>
        <w:rPr/>
      </w:pPr>
      <w:bookmarkStart w:id="4090" w:name="__RefHeading___Toc7430187_73709187"/>
      <w:bookmarkStart w:id="4091" w:name="_Toc1843"/>
      <w:bookmarkEnd w:id="4090"/>
      <w:r>
        <w:rPr/>
        <w:t>1574</w:t>
      </w:r>
      <w:r>
        <w:rPr>
          <w:rtl w:val="true"/>
        </w:rPr>
        <w:t xml:space="preserve">- </w:t>
      </w:r>
      <w:r>
        <w:rPr>
          <w:rtl w:val="true"/>
        </w:rPr>
        <w:t>تحفه الرضا</w:t>
      </w:r>
      <w:bookmarkEnd w:id="4091"/>
    </w:p>
    <w:p>
      <w:pPr>
        <w:pStyle w:val="BookText"/>
        <w:rPr/>
      </w:pPr>
      <w:r>
        <w:rPr>
          <w:rFonts w:ascii="IRNazanin" w:hAnsi="IRNazanin" w:eastAsia="IRNazanin"/>
          <w:color w:val="111111"/>
          <w:sz w:val="28"/>
          <w:sz w:val="28"/>
          <w:szCs w:val="28"/>
          <w:rtl w:val="true"/>
          <w:lang w:bidi="fa-IR"/>
        </w:rPr>
        <w:t>توجد نسخه منه فی الخزانة الرضویة کما ذکر فی فهرسها القدیم</w:t>
      </w:r>
      <w:r>
        <w:rPr>
          <w:rFonts w:eastAsia="IRNazanin" w:cs="IRNazanin"/>
          <w:color w:val="111111"/>
          <w:sz w:val="28"/>
          <w:szCs w:val="28"/>
          <w:rtl w:val="true"/>
          <w:lang w:bidi="fa-IR"/>
        </w:rPr>
        <w:t>.</w:t>
      </w:r>
    </w:p>
    <w:p>
      <w:pPr>
        <w:pStyle w:val="Heading3"/>
        <w:numPr>
          <w:ilvl w:val="2"/>
          <w:numId w:val="1"/>
        </w:numPr>
        <w:rPr/>
      </w:pPr>
      <w:bookmarkStart w:id="4092" w:name="__RefHeading___Toc7430189_73709187"/>
      <w:bookmarkStart w:id="4093" w:name="_Toc1844"/>
      <w:bookmarkEnd w:id="4092"/>
      <w:r>
        <w:rPr/>
        <w:t>1575</w:t>
      </w:r>
      <w:r>
        <w:rPr>
          <w:rtl w:val="true"/>
        </w:rPr>
        <w:t xml:space="preserve">- </w:t>
      </w:r>
      <w:r>
        <w:rPr>
          <w:rtl w:val="true"/>
        </w:rPr>
        <w:t>التحفة الرضویة</w:t>
      </w:r>
      <w:bookmarkEnd w:id="4093"/>
    </w:p>
    <w:p>
      <w:pPr>
        <w:pStyle w:val="BookText"/>
        <w:rPr/>
      </w:pPr>
      <w:r>
        <w:rPr>
          <w:rFonts w:ascii="IRNazanin" w:hAnsi="IRNazanin" w:eastAsia="IRNazanin"/>
          <w:color w:val="111111"/>
          <w:sz w:val="28"/>
          <w:sz w:val="28"/>
          <w:szCs w:val="28"/>
          <w:rtl w:val="true"/>
          <w:lang w:bidi="fa-IR"/>
        </w:rPr>
        <w:t>فی سوانح الإمام الثامن أبی الحسن علی ابن موسی الرضا ع بلغة أردو، للسید أولاد حیدر البلگرامی المعاصر، طبع بالهند</w:t>
      </w:r>
      <w:r>
        <w:rPr>
          <w:rFonts w:eastAsia="IRNazanin" w:cs="IRNazanin"/>
          <w:color w:val="111111"/>
          <w:sz w:val="28"/>
          <w:szCs w:val="28"/>
          <w:rtl w:val="true"/>
          <w:lang w:bidi="fa-IR"/>
        </w:rPr>
        <w:t>.</w:t>
      </w:r>
    </w:p>
    <w:p>
      <w:pPr>
        <w:pStyle w:val="Heading3"/>
        <w:numPr>
          <w:ilvl w:val="2"/>
          <w:numId w:val="1"/>
        </w:numPr>
        <w:rPr/>
      </w:pPr>
      <w:bookmarkStart w:id="4094" w:name="__RefHeading___Toc7430191_73709187"/>
      <w:bookmarkStart w:id="4095" w:name="_Toc1845"/>
      <w:bookmarkEnd w:id="4094"/>
      <w:r>
        <w:rPr/>
        <w:t>1576</w:t>
      </w:r>
      <w:r>
        <w:rPr>
          <w:rtl w:val="true"/>
        </w:rPr>
        <w:t xml:space="preserve">- </w:t>
      </w:r>
      <w:r>
        <w:rPr>
          <w:rtl w:val="true"/>
        </w:rPr>
        <w:t>التحفة الرضویة</w:t>
      </w:r>
      <w:bookmarkEnd w:id="4095"/>
    </w:p>
    <w:p>
      <w:pPr>
        <w:pStyle w:val="BookText"/>
        <w:rPr/>
      </w:pPr>
      <w:r>
        <w:rPr>
          <w:rFonts w:ascii="IRNazanin" w:hAnsi="IRNazanin" w:eastAsia="IRNazanin"/>
          <w:color w:val="111111"/>
          <w:sz w:val="28"/>
          <w:sz w:val="28"/>
          <w:szCs w:val="28"/>
          <w:rtl w:val="true"/>
          <w:lang w:bidi="fa-IR"/>
        </w:rPr>
        <w:t>فی شرح زبدة الأصول لبعض تلامیذ العلامة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الشیخ عبد الرزاق الواعظ الهمدانی‏</w:t>
      </w:r>
    </w:p>
    <w:p>
      <w:pPr>
        <w:pStyle w:val="Heading3"/>
        <w:numPr>
          <w:ilvl w:val="2"/>
          <w:numId w:val="1"/>
        </w:numPr>
        <w:rPr/>
      </w:pPr>
      <w:bookmarkStart w:id="4096" w:name="__RefHeading___Toc7430193_73709187"/>
      <w:bookmarkStart w:id="4097" w:name="_Toc1846"/>
      <w:bookmarkEnd w:id="4096"/>
      <w:r>
        <w:rPr/>
        <w:t>1577</w:t>
      </w:r>
      <w:r>
        <w:rPr>
          <w:rtl w:val="true"/>
        </w:rPr>
        <w:t xml:space="preserve">- </w:t>
      </w:r>
      <w:r>
        <w:rPr>
          <w:rtl w:val="true"/>
        </w:rPr>
        <w:t>التحفة الرضویة فی شرح اللمعة الدمشقیة</w:t>
      </w:r>
      <w:bookmarkEnd w:id="4097"/>
    </w:p>
    <w:p>
      <w:pPr>
        <w:pStyle w:val="BookText"/>
        <w:rPr/>
      </w:pPr>
      <w:r>
        <w:rPr>
          <w:rFonts w:ascii="IRNazanin" w:hAnsi="IRNazanin" w:eastAsia="IRNazanin"/>
          <w:color w:val="111111"/>
          <w:sz w:val="28"/>
          <w:sz w:val="28"/>
          <w:szCs w:val="28"/>
          <w:rtl w:val="true"/>
          <w:lang w:bidi="fa-IR"/>
        </w:rPr>
        <w:t xml:space="preserve">للسید محمد بن میرزا معصوم الرضوی المشهدی الملقب ب علم الهدی و المعروف بالسید محمد القصیر الذی توفی بقم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طریا إلی المشهد المقدس الرضوی، ترجمه تلمیذه مفصلا فی فردوس التواریخ و الفاضل فی مطلع الشمس، و شرحه کبیر فی مجلدات من الطهارة إلی لباس المصلی ثم الخمس و الإجارة و القضاء و الشهادات،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سبیل الفوز بالسعادة الأبدیة بمتابعة الشریعة السهلة السمحة الأحمدیة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کشف الحجب، و رأیت مجلد القضاء و الشهادات منه فی کتب السید محمد الیزدی و هو شرح مزج،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القضاء و هو لغة بمعنی البلوغ و النیل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کقوله قضیت و طری و قضیت حاجتک أی بلغته و نلته و بمعنی الحکم کقوله قضیت بین الخصمین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هذا المجلد یوم السبت وقت الظهر الحادی و العشرین من شعبان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bookmarkStart w:id="4098" w:name="pg11677_135565"/>
    </w:p>
    <w:p>
      <w:pPr>
        <w:pStyle w:val="Heading3"/>
        <w:numPr>
          <w:ilvl w:val="2"/>
          <w:numId w:val="1"/>
        </w:numPr>
        <w:rPr/>
      </w:pPr>
      <w:bookmarkStart w:id="4099" w:name="__RefHeading___Toc7430195_73709187"/>
      <w:bookmarkStart w:id="4100" w:name="_Toc1847"/>
      <w:bookmarkEnd w:id="4098"/>
      <w:bookmarkEnd w:id="4099"/>
      <w:r>
        <w:rPr>
          <w:rtl w:val="true"/>
        </w:rPr>
        <w:t>التحفة الرضویة</w:t>
      </w:r>
      <w:bookmarkEnd w:id="4100"/>
    </w:p>
    <w:p>
      <w:pPr>
        <w:pStyle w:val="BookText"/>
        <w:rPr/>
      </w:pPr>
      <w:r>
        <w:rPr>
          <w:rFonts w:ascii="IRNazanin" w:hAnsi="IRNazanin" w:eastAsia="IRNazanin"/>
          <w:color w:val="111111"/>
          <w:sz w:val="28"/>
          <w:sz w:val="28"/>
          <w:szCs w:val="28"/>
          <w:rtl w:val="true"/>
          <w:lang w:bidi="fa-IR"/>
        </w:rPr>
        <w:t>کما فی خط مصنفه الشیخ محمد رحیم، یأتی بعنوان الهدیة الرضویة</w:t>
      </w:r>
      <w:r>
        <w:rPr>
          <w:rFonts w:eastAsia="IRNazanin" w:cs="IRNazanin"/>
          <w:color w:val="111111"/>
          <w:sz w:val="28"/>
          <w:szCs w:val="28"/>
          <w:rtl w:val="true"/>
          <w:lang w:bidi="fa-IR"/>
        </w:rPr>
        <w:t>.</w:t>
      </w:r>
    </w:p>
    <w:p>
      <w:pPr>
        <w:pStyle w:val="Heading3"/>
        <w:numPr>
          <w:ilvl w:val="2"/>
          <w:numId w:val="1"/>
        </w:numPr>
        <w:rPr/>
      </w:pPr>
      <w:bookmarkStart w:id="4101" w:name="__RefHeading___Toc7430197_73709187"/>
      <w:bookmarkStart w:id="4102" w:name="_Toc1848"/>
      <w:bookmarkEnd w:id="4101"/>
      <w:r>
        <w:rPr/>
        <w:t>1578</w:t>
      </w:r>
      <w:r>
        <w:rPr>
          <w:rtl w:val="true"/>
        </w:rPr>
        <w:t xml:space="preserve">- </w:t>
      </w:r>
      <w:r>
        <w:rPr>
          <w:rtl w:val="true"/>
        </w:rPr>
        <w:t>التحفة الرضویة</w:t>
      </w:r>
      <w:bookmarkEnd w:id="4102"/>
    </w:p>
    <w:p>
      <w:pPr>
        <w:pStyle w:val="BookText"/>
        <w:rPr/>
      </w:pPr>
      <w:r>
        <w:rPr>
          <w:rFonts w:ascii="IRNazanin" w:hAnsi="IRNazanin" w:eastAsia="IRNazanin"/>
          <w:color w:val="111111"/>
          <w:sz w:val="28"/>
          <w:sz w:val="28"/>
          <w:szCs w:val="28"/>
          <w:rtl w:val="true"/>
          <w:lang w:bidi="fa-IR"/>
        </w:rPr>
        <w:t xml:space="preserve">فی فضل زیارة الإمام الرضا ع و آدابها للشیخ محمد رضا بن المولی محمد تقی الکاشانی الطهرانی المتوفی حدود سنة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زیارة أولیائه بهاء لنعمائه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مبسوط مرتب علی مقدمه فی آداب السفر و عدة أبواب و خاتمة رأیت منه نسخه جیدة عند الشیخ الحاج آقا أحمد الکرمانشاهانی الطهرانی مدیر مکتبة مدرسة سپهسالار الجدیدة</w:t>
      </w:r>
      <w:r>
        <w:rPr>
          <w:rFonts w:eastAsia="IRNazanin" w:cs="IRNazanin"/>
          <w:color w:val="111111"/>
          <w:sz w:val="28"/>
          <w:szCs w:val="28"/>
          <w:rtl w:val="true"/>
          <w:lang w:bidi="fa-IR"/>
        </w:rPr>
        <w:t>.</w:t>
      </w:r>
    </w:p>
    <w:p>
      <w:pPr>
        <w:pStyle w:val="Heading3"/>
        <w:numPr>
          <w:ilvl w:val="2"/>
          <w:numId w:val="1"/>
        </w:numPr>
        <w:rPr/>
      </w:pPr>
      <w:bookmarkStart w:id="4103" w:name="__RefHeading___Toc7430199_73709187"/>
      <w:bookmarkStart w:id="4104" w:name="_Toc1849"/>
      <w:bookmarkEnd w:id="4103"/>
      <w:r>
        <w:rPr/>
        <w:t>1579</w:t>
      </w:r>
      <w:r>
        <w:rPr>
          <w:rtl w:val="true"/>
        </w:rPr>
        <w:t xml:space="preserve">- </w:t>
      </w:r>
      <w:r>
        <w:rPr>
          <w:rtl w:val="true"/>
        </w:rPr>
        <w:t>التحفة الرضویة</w:t>
      </w:r>
      <w:bookmarkEnd w:id="4104"/>
    </w:p>
    <w:p>
      <w:pPr>
        <w:pStyle w:val="BookText"/>
        <w:rPr/>
      </w:pPr>
      <w:r>
        <w:rPr>
          <w:rFonts w:ascii="IRNazanin" w:hAnsi="IRNazanin" w:eastAsia="IRNazanin"/>
          <w:color w:val="111111"/>
          <w:sz w:val="28"/>
          <w:sz w:val="28"/>
          <w:szCs w:val="28"/>
          <w:rtl w:val="true"/>
          <w:lang w:bidi="fa-IR"/>
        </w:rPr>
        <w:t xml:space="preserve">فی الرد علی نصیحة الشیعة الذی ألفه بعض علماء أهل السنة للسید الحاج میرزا علی بن میرزا محمد حسین الحسینی المرعشی المعروف بالشهرستانی الحائری المتوفی بها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توجد بخطه فی خزانة کتبه” علی بن میرزا محمد حسین الحسینی”</w:t>
      </w:r>
      <w:r>
        <w:rPr>
          <w:rFonts w:eastAsia="IRNazanin" w:cs="IRNazanin"/>
          <w:color w:val="111111"/>
          <w:sz w:val="28"/>
          <w:szCs w:val="28"/>
          <w:rtl w:val="true"/>
          <w:lang w:bidi="fa-IR"/>
        </w:rPr>
        <w:t>.</w:t>
      </w:r>
    </w:p>
    <w:p>
      <w:pPr>
        <w:pStyle w:val="Heading3"/>
        <w:numPr>
          <w:ilvl w:val="2"/>
          <w:numId w:val="1"/>
        </w:numPr>
        <w:rPr/>
      </w:pPr>
      <w:bookmarkStart w:id="4105" w:name="__RefHeading___Toc7430201_73709187"/>
      <w:bookmarkStart w:id="4106" w:name="_Toc1850"/>
      <w:bookmarkEnd w:id="4105"/>
      <w:r>
        <w:rPr/>
        <w:t>1580</w:t>
      </w:r>
      <w:r>
        <w:rPr>
          <w:rtl w:val="true"/>
        </w:rPr>
        <w:t xml:space="preserve">- </w:t>
      </w:r>
      <w:r>
        <w:rPr>
          <w:rtl w:val="true"/>
        </w:rPr>
        <w:t>التحفة الرضویة</w:t>
      </w:r>
      <w:bookmarkEnd w:id="4106"/>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الصحیفة الکاملة السجادیة لمیرزا قاضی بن کاشف الدین محمد الأردکانی الیزدی نزیل المشهد المقدس الرضوی من تلامیذ الشیخ البهائی کما صرح به فی أوائل هذا الشرح و ینقل عنه المحدث الجزائری فی شرحه علی الصحیفة معبرا عنه ببعض الأعلام و بعض الفضلاء،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من وشحت مفتح الصحیفة الکاملة لطاعات أعمالنا بانخراطنا فی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شاه عباس الثانی و هو شرح نفیس لکنه لم یتم بل خرج منه شرح أربعة أدعیة من أوله، و فرغ من جزئه الثانی الذی هو فی شرح الدعاء الثانی سنة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 xml:space="preserve">، رأیته فی مکتبة سیدنا أبی محمد الحسن صدر الدین بالکاظمیة و لمیرزا قاضی أخ اسمه میرزا إبراهیم الذی صدرت له الإجازة من المولی التقی المجلسی 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4107" w:name="pg11677_135566"/>
    </w:p>
    <w:p>
      <w:pPr>
        <w:pStyle w:val="Heading3"/>
        <w:numPr>
          <w:ilvl w:val="2"/>
          <w:numId w:val="1"/>
        </w:numPr>
        <w:rPr/>
      </w:pPr>
      <w:bookmarkStart w:id="4108" w:name="__RefHeading___Toc7430203_73709187"/>
      <w:bookmarkStart w:id="4109" w:name="_Toc1851"/>
      <w:bookmarkEnd w:id="4107"/>
      <w:bookmarkEnd w:id="4108"/>
      <w:r>
        <w:rPr/>
        <w:t>1581</w:t>
      </w:r>
      <w:r>
        <w:rPr>
          <w:rtl w:val="true"/>
        </w:rPr>
        <w:t xml:space="preserve">- </w:t>
      </w:r>
      <w:r>
        <w:rPr>
          <w:rtl w:val="true"/>
        </w:rPr>
        <w:t>التحفة الرضویة</w:t>
      </w:r>
      <w:bookmarkEnd w:id="4109"/>
    </w:p>
    <w:p>
      <w:pPr>
        <w:pStyle w:val="BookText"/>
        <w:rPr/>
      </w:pPr>
      <w:r>
        <w:rPr>
          <w:rFonts w:ascii="IRNazanin" w:hAnsi="IRNazanin" w:eastAsia="IRNazanin"/>
          <w:color w:val="111111"/>
          <w:sz w:val="28"/>
          <w:sz w:val="28"/>
          <w:szCs w:val="28"/>
          <w:rtl w:val="true"/>
          <w:lang w:bidi="fa-IR"/>
        </w:rPr>
        <w:t xml:space="preserve">فی المسائل الدینیة للمولی مهدی بن أبی ذر النراقی الکاشانی المتوفی سنة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ذکره فی الروضات‏</w:t>
      </w:r>
    </w:p>
    <w:p>
      <w:pPr>
        <w:pStyle w:val="Heading3"/>
        <w:numPr>
          <w:ilvl w:val="2"/>
          <w:numId w:val="1"/>
        </w:numPr>
        <w:rPr/>
      </w:pPr>
      <w:bookmarkStart w:id="4110" w:name="__RefHeading___Toc7430205_73709187"/>
      <w:bookmarkStart w:id="4111" w:name="_Toc1852"/>
      <w:bookmarkEnd w:id="4110"/>
      <w:r>
        <w:rPr/>
        <w:t>1582</w:t>
      </w:r>
      <w:r>
        <w:rPr>
          <w:rtl w:val="true"/>
        </w:rPr>
        <w:t xml:space="preserve">- </w:t>
      </w:r>
      <w:r>
        <w:rPr>
          <w:rtl w:val="true"/>
        </w:rPr>
        <w:t>التحفة الرضویة</w:t>
      </w:r>
      <w:bookmarkEnd w:id="4111"/>
    </w:p>
    <w:p>
      <w:pPr>
        <w:pStyle w:val="BookText"/>
        <w:rPr/>
      </w:pPr>
      <w:r>
        <w:rPr>
          <w:rFonts w:ascii="IRNazanin" w:hAnsi="IRNazanin" w:eastAsia="IRNazanin"/>
          <w:color w:val="111111"/>
          <w:sz w:val="28"/>
          <w:sz w:val="28"/>
          <w:szCs w:val="28"/>
          <w:rtl w:val="true"/>
          <w:lang w:bidi="fa-IR"/>
        </w:rPr>
        <w:t xml:space="preserve">للمولی نوروز علی بن محمد باقر البسطامی المشهدی الواعظ المعروف بالفاضل البسطامی المتوفی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المجاورین للروضة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معجزات الإمام الثامن ع و تواریخه و آداب زیارته و ذکر من کراماته و معجزاته اثنتی عشرة نقلها عن عیون الاخبار للشیخ الصدوق و مائة و أربع کرامات نقلها عن وسیلة الرضوان ثم ذکر ما رآها و تحققت عنده من الکرامات، و قد طبع مرارا منها فی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به بعض الزیادات و الفوائد فی هذا الطبع، و طبع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 فی مناقب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خطبة التوحید الرضویة للعلامة المجلسی، و تم هذا الطبع بنفقة الحاج المولی محمد رفیع الجیلانی المعروف بشریعتمدار تلمیذ السید حجة الإسلام الأصفهانی و المتوفی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Heading3"/>
        <w:numPr>
          <w:ilvl w:val="2"/>
          <w:numId w:val="1"/>
        </w:numPr>
        <w:rPr/>
      </w:pPr>
      <w:bookmarkStart w:id="4112" w:name="__RefHeading___Toc7430207_73709187"/>
      <w:bookmarkStart w:id="4113" w:name="_Toc1853"/>
      <w:bookmarkEnd w:id="4112"/>
      <w:r>
        <w:rPr/>
        <w:t>1583</w:t>
      </w:r>
      <w:r>
        <w:rPr>
          <w:rtl w:val="true"/>
        </w:rPr>
        <w:t xml:space="preserve">- </w:t>
      </w:r>
      <w:r>
        <w:rPr>
          <w:rtl w:val="true"/>
        </w:rPr>
        <w:t>التحفة الرضویة</w:t>
      </w:r>
      <w:bookmarkEnd w:id="4113"/>
    </w:p>
    <w:p>
      <w:pPr>
        <w:pStyle w:val="BookText"/>
        <w:rPr/>
      </w:pPr>
      <w:r>
        <w:rPr>
          <w:rFonts w:ascii="IRNazanin" w:hAnsi="IRNazanin" w:eastAsia="IRNazanin"/>
          <w:color w:val="111111"/>
          <w:sz w:val="28"/>
          <w:sz w:val="28"/>
          <w:szCs w:val="28"/>
          <w:rtl w:val="true"/>
          <w:lang w:bidi="fa-IR"/>
        </w:rPr>
        <w:t>فی شرح الجعفریة فی الصلاة و مقدماتها، المتن للمحقق الکرکی و الشرح لتلمیذه الشیخ شرف الدین یحیی بن عز الدین حسین بن عشیرة بن ناصر البحرانی نزیل یزد و النائب هناک عن أستاذه، کانت نسخه خط الشارح فی مکتبة شیخنا العلامة النوری</w:t>
      </w:r>
      <w:r>
        <w:rPr>
          <w:rFonts w:eastAsia="IRNazanin" w:cs="IRNazanin"/>
          <w:color w:val="111111"/>
          <w:sz w:val="28"/>
          <w:szCs w:val="28"/>
          <w:rtl w:val="true"/>
          <w:lang w:bidi="fa-IR"/>
        </w:rPr>
        <w:t>.</w:t>
      </w:r>
    </w:p>
    <w:p>
      <w:pPr>
        <w:pStyle w:val="Heading3"/>
        <w:numPr>
          <w:ilvl w:val="2"/>
          <w:numId w:val="1"/>
        </w:numPr>
        <w:rPr/>
      </w:pPr>
      <w:bookmarkStart w:id="4114" w:name="__RefHeading___Toc7430209_73709187"/>
      <w:bookmarkStart w:id="4115" w:name="_Toc1854"/>
      <w:bookmarkEnd w:id="4114"/>
      <w:r>
        <w:rPr/>
        <w:t>1584</w:t>
      </w:r>
      <w:r>
        <w:rPr>
          <w:rtl w:val="true"/>
        </w:rPr>
        <w:t xml:space="preserve">- </w:t>
      </w:r>
      <w:r>
        <w:rPr>
          <w:rtl w:val="true"/>
        </w:rPr>
        <w:t>التحفة الرضویة</w:t>
      </w:r>
      <w:bookmarkEnd w:id="411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معرفة أصول الدین المرضیة، للمولی محمد رضا بن زین العابدین کتبه بالتماس بعض المؤمنین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منضما إلی جزئه الثانی الموسوم بالرسالة الرضویة فی الأحکام المرضیة من الطهارة إلی آخر الصلاة من بقایا کتب الشیخ عبد الحسین الطهرانی و المظنون أن المؤلف شارح الشرائع الشیخ رضا زین العابدین العاملی النجفی شیخ الحاج المولی علی الخلیلی و المتوفی سنة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 </w:t>
      </w:r>
      <w:bookmarkStart w:id="4116" w:name="pg11677_135567"/>
    </w:p>
    <w:p>
      <w:pPr>
        <w:pStyle w:val="Heading3"/>
        <w:numPr>
          <w:ilvl w:val="2"/>
          <w:numId w:val="1"/>
        </w:numPr>
        <w:rPr/>
      </w:pPr>
      <w:bookmarkStart w:id="4117" w:name="__RefHeading___Toc7430211_73709187"/>
      <w:bookmarkStart w:id="4118" w:name="_Toc1855"/>
      <w:bookmarkEnd w:id="4116"/>
      <w:bookmarkEnd w:id="4117"/>
      <w:r>
        <w:rPr/>
        <w:t>1585</w:t>
      </w:r>
      <w:r>
        <w:rPr>
          <w:rtl w:val="true"/>
        </w:rPr>
        <w:t xml:space="preserve">- </w:t>
      </w:r>
      <w:r>
        <w:rPr>
          <w:rtl w:val="true"/>
        </w:rPr>
        <w:t>تحفه رفیعی‏</w:t>
      </w:r>
      <w:bookmarkEnd w:id="4118"/>
    </w:p>
    <w:p>
      <w:pPr>
        <w:pStyle w:val="BookText"/>
        <w:rPr/>
      </w:pPr>
      <w:r>
        <w:rPr>
          <w:rFonts w:ascii="IRNazanin" w:hAnsi="IRNazanin" w:eastAsia="IRNazanin"/>
          <w:color w:val="111111"/>
          <w:sz w:val="28"/>
          <w:sz w:val="28"/>
          <w:szCs w:val="28"/>
          <w:rtl w:val="true"/>
          <w:lang w:bidi="fa-IR"/>
        </w:rPr>
        <w:t xml:space="preserve">فارسی فی الفرائض للمولی محمد قاسم الساوجی المعروف بخدابخش شرع فیه سنة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میرزا آقا فاضل السبزواری الهاشمی</w:t>
      </w:r>
      <w:r>
        <w:rPr>
          <w:rFonts w:eastAsia="IRNazanin" w:cs="IRNazanin"/>
          <w:color w:val="111111"/>
          <w:sz w:val="28"/>
          <w:szCs w:val="28"/>
          <w:rtl w:val="true"/>
          <w:lang w:bidi="fa-IR"/>
        </w:rPr>
        <w:t>.</w:t>
      </w:r>
    </w:p>
    <w:p>
      <w:pPr>
        <w:pStyle w:val="Heading3"/>
        <w:numPr>
          <w:ilvl w:val="2"/>
          <w:numId w:val="1"/>
        </w:numPr>
        <w:rPr/>
      </w:pPr>
      <w:bookmarkStart w:id="4119" w:name="__RefHeading___Toc7430213_73709187"/>
      <w:bookmarkStart w:id="4120" w:name="_Toc1856"/>
      <w:bookmarkEnd w:id="4119"/>
      <w:r>
        <w:rPr/>
        <w:t>1586</w:t>
      </w:r>
      <w:r>
        <w:rPr>
          <w:rtl w:val="true"/>
        </w:rPr>
        <w:t xml:space="preserve">- </w:t>
      </w:r>
      <w:r>
        <w:rPr>
          <w:rtl w:val="true"/>
        </w:rPr>
        <w:t>تحفه روحانی‏</w:t>
      </w:r>
      <w:bookmarkEnd w:id="4120"/>
    </w:p>
    <w:p>
      <w:pPr>
        <w:pStyle w:val="BookText"/>
        <w:rPr/>
      </w:pPr>
      <w:r>
        <w:rPr>
          <w:rFonts w:ascii="IRNazanin" w:hAnsi="IRNazanin" w:eastAsia="IRNazanin"/>
          <w:color w:val="111111"/>
          <w:sz w:val="28"/>
          <w:sz w:val="28"/>
          <w:szCs w:val="28"/>
          <w:rtl w:val="true"/>
          <w:lang w:bidi="fa-IR"/>
        </w:rPr>
        <w:t xml:space="preserve">فارسی عرفانی، مرتب علی ثلاثة أبواب فی کل منها عدة فصول، أول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إیزدشناسی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الله تعالی و صفاته،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النفس و أحوالها،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النبی ص و معرفة معجزاته و ما یتعلق بذلک، لم یسم المصنف نفسه و لم یسم الکتاب أیضا و انما قال فی وصف الکتاب قبل الشروع فی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تحفه روحانی حاصلش سعادت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هامش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تتمه کتاب دقائق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أن دقائق الحقائق فی الأخلاق و إنه عرفانی أیضا و مرتب علی ثلاثین فصلا فی أوله فهرس الأبواب و لم یعرف مؤلفه أیضا و هو غیر دقائق الحقائق لمحمد بن محمود الدهدار المرتب علی فتح و سبع دقائق و خاتمة، و توجد نسخه من التحفة مع الدقائق المذکور فی مکتبة آل الشیخ نعمة الطریحی فی النجف کتابتهما </w:t>
      </w:r>
      <w:r>
        <w:rPr>
          <w:rFonts w:eastAsia="IRNazanin" w:cs="IRNazanin"/>
          <w:color w:val="111111"/>
          <w:sz w:val="28"/>
          <w:szCs w:val="28"/>
          <w:lang w:bidi="fa-IR"/>
        </w:rPr>
        <w:t>1115</w:t>
      </w:r>
    </w:p>
    <w:p>
      <w:pPr>
        <w:pStyle w:val="Heading3"/>
        <w:numPr>
          <w:ilvl w:val="2"/>
          <w:numId w:val="1"/>
        </w:numPr>
        <w:rPr/>
      </w:pPr>
      <w:bookmarkStart w:id="4121" w:name="__RefHeading___Toc7430215_73709187"/>
      <w:bookmarkStart w:id="4122" w:name="_Toc1857"/>
      <w:bookmarkEnd w:id="4121"/>
      <w:r>
        <w:rPr/>
        <w:t>1587</w:t>
      </w:r>
      <w:r>
        <w:rPr>
          <w:rtl w:val="true"/>
        </w:rPr>
        <w:t xml:space="preserve">- </w:t>
      </w:r>
      <w:r>
        <w:rPr>
          <w:rtl w:val="true"/>
        </w:rPr>
        <w:t>تحفه روحانی‏</w:t>
      </w:r>
      <w:bookmarkEnd w:id="412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الحروف و خواصها و أسرارها و الآیات و البینات منها للمحقق جلال الدین محمد بن أسعد الدوانی المتوفی سنة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حمد و ثنا نثار بارگاه کبریائی حضرت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بعض ملوک الهند و هو السلطان غیاث شاه و بالتماس ولده الروحانی و تلمیذه السید جمال الدین عند إرادة عود التلمیذ إلی وطنه فی بلاد الهند کما ذکر اسمه و اسم الکتاب و اسم السلطان فی الدیباجة و رتبه علی مقدمه و عدة فصول و خاتمة و أکثر ما یذکره فیه نقله عن السید حسین الأخلاطی یوجد ضمن مجموعة کلها بخط الشیخ جمال الدین حسین‏ </w:t>
      </w:r>
      <w:bookmarkStart w:id="4123" w:name="pg11677_135568"/>
    </w:p>
    <w:p>
      <w:pPr>
        <w:pStyle w:val="BookText"/>
        <w:rPr/>
      </w:pPr>
      <w:bookmarkEnd w:id="4123"/>
      <w:r>
        <w:rPr>
          <w:rFonts w:ascii="IRNazanin" w:hAnsi="IRNazanin" w:eastAsia="IRNazanin"/>
          <w:color w:val="111111"/>
          <w:sz w:val="28"/>
          <w:sz w:val="28"/>
          <w:szCs w:val="28"/>
          <w:rtl w:val="true"/>
          <w:lang w:bidi="fa-IR"/>
        </w:rPr>
        <w:t xml:space="preserve">صاعد کتبها فی أصفهان سنة </w:t>
      </w:r>
      <w:r>
        <w:rPr>
          <w:rFonts w:eastAsia="IRNazanin" w:cs="IRNazanin"/>
          <w:color w:val="111111"/>
          <w:sz w:val="28"/>
          <w:szCs w:val="28"/>
          <w:lang w:bidi="fa-IR"/>
        </w:rPr>
        <w:t>986</w:t>
      </w:r>
      <w:r>
        <w:rPr>
          <w:rFonts w:eastAsia="IRNazanin" w:cs="IRNazanin"/>
          <w:color w:val="111111"/>
          <w:sz w:val="28"/>
          <w:szCs w:val="28"/>
          <w:rtl w:val="true"/>
          <w:lang w:bidi="fa-IR"/>
        </w:rPr>
        <w:t>.</w:t>
      </w:r>
    </w:p>
    <w:p>
      <w:pPr>
        <w:pStyle w:val="Heading3"/>
        <w:numPr>
          <w:ilvl w:val="2"/>
          <w:numId w:val="1"/>
        </w:numPr>
        <w:rPr/>
      </w:pPr>
      <w:bookmarkStart w:id="4124" w:name="__RefHeading___Toc7430217_73709187"/>
      <w:bookmarkStart w:id="4125" w:name="_Toc1858"/>
      <w:bookmarkEnd w:id="4124"/>
      <w:r>
        <w:rPr/>
        <w:t>1588</w:t>
      </w:r>
      <w:r>
        <w:rPr>
          <w:rtl w:val="true"/>
        </w:rPr>
        <w:t xml:space="preserve">- </w:t>
      </w:r>
      <w:r>
        <w:rPr>
          <w:rtl w:val="true"/>
        </w:rPr>
        <w:t>تحفه الزائر</w:t>
      </w:r>
      <w:bookmarkEnd w:id="4125"/>
    </w:p>
    <w:p>
      <w:pPr>
        <w:pStyle w:val="BookText"/>
        <w:rPr/>
      </w:pPr>
      <w:r>
        <w:rPr>
          <w:rFonts w:ascii="IRNazanin" w:hAnsi="IRNazanin" w:eastAsia="IRNazanin"/>
          <w:color w:val="111111"/>
          <w:sz w:val="28"/>
          <w:sz w:val="28"/>
          <w:szCs w:val="28"/>
          <w:rtl w:val="true"/>
          <w:lang w:bidi="fa-IR"/>
        </w:rPr>
        <w:t xml:space="preserve">الفارسی للعلامة المجلسی المولی محمد باقر بن محمد تقی الأصفهانی المتوفی سنة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أورد فی کتاب مزار البحار الذی فرغ منه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ظفر به من الزیارات المذکورة فی کتب المزار ثم ألف تحفه الزائر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لعموم النفع مقتصرا فیه علی خصوص الزیارات المرویة بطرق معتبرة عنده فی مقدمه و اثنی عشر بابا و خاتمة و أسقط فیه جملة من الزیارات المخصوصة و غیرها، و قد طبع کذلک مرارا، و لما رأی شیخنا العلامة النوری اعتبار أسانید جملة من تلک المخصوصات أشار إلی ابن أخته و صهره علی کریمته الحاج الشیخ فضل الله بن المولی عباس النوری المصلوب الشهید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بتجدید طبعه مع ملحقات من تلک الزیارات المعتبرة فأمر بطبعه فی غایة الصحة و الجودة فی طهران سنة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Heading3"/>
        <w:numPr>
          <w:ilvl w:val="2"/>
          <w:numId w:val="1"/>
        </w:numPr>
        <w:rPr/>
      </w:pPr>
      <w:bookmarkStart w:id="4126" w:name="__RefHeading___Toc7430219_73709187"/>
      <w:bookmarkStart w:id="4127" w:name="_Toc1859"/>
      <w:bookmarkEnd w:id="4126"/>
      <w:r>
        <w:rPr/>
        <w:t>1589</w:t>
      </w:r>
      <w:r>
        <w:rPr>
          <w:rtl w:val="true"/>
        </w:rPr>
        <w:t xml:space="preserve">- </w:t>
      </w:r>
      <w:r>
        <w:rPr>
          <w:rtl w:val="true"/>
        </w:rPr>
        <w:t>تحفه الزائر العربی أو المعرب‏</w:t>
      </w:r>
      <w:bookmarkEnd w:id="412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محمد رضا آل شبر الحسینی الکاظمی المتوفی بها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الشیخ عبد النبی الکاظمی فی تکملة نقد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معرب تحفه الزائر الفارسی للعلامة المجلسی کما أنه عرب أیضا جلاء العیون الفارسی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قال السید المؤلف نفسه فی إجازته للسید محمد تقی القزوینی و ظاهر کلامیهما أن السید لم یتصرف فی التحفة الفارسیة بزیادة أو نقصان فی الأدعیة و الزیارات أبدا و انما عمد إلی الألفاظ التی عبر العلامة المجلسی عنها بالفارسیة و بدلها بالعربیة و أبقی الأدعیة و الزیارات علی ترتیبها و کیفیتها کما صنع السید عکس ذلک فی کتاب مزاره العربی الذی ألفه مستقلا فی ستة آلاف بیت و سماه تحیة الزائر و هو موجود بخطه فرغ منه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عمد إلی هذا الکتاب بعینه و کتب بخطه‏ </w:t>
      </w:r>
      <w:bookmarkStart w:id="4128" w:name="pg11677_135569"/>
    </w:p>
    <w:p>
      <w:pPr>
        <w:pStyle w:val="BookText"/>
        <w:rPr/>
      </w:pPr>
      <w:bookmarkEnd w:id="4128"/>
      <w:r>
        <w:rPr>
          <w:rFonts w:ascii="IRNazanin" w:hAnsi="IRNazanin" w:eastAsia="IRNazanin"/>
          <w:color w:val="111111"/>
          <w:sz w:val="28"/>
          <w:sz w:val="28"/>
          <w:szCs w:val="28"/>
          <w:rtl w:val="true"/>
          <w:lang w:bidi="fa-IR"/>
        </w:rPr>
        <w:t xml:space="preserve">فی هوامشه المعانی الفارسیة للألفاظ العربیة التی استعملها فی متن الکتاب من غیر تصرف آخر فی ترتیب الأدعیة و الزیارات أبدا و فرغ من الترجمة کذلک سنة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هذه الترجمة الفارسیة ب زاد الزائرین فصار هذا المجلد حاویا لکتابین فی المزار عربی و فارسی لکل منهما اسم یخصه لکنه فی تعریب التحفة لم یسمه باسم آخر فیعبر عنه بتحفة الزائر العربی أو المعرب فظهر أن تحفه الزائر المعرب هو غیر تحفه الزائر الآتی الذی بینه و بین التحفة الفارسیة اختلافات‏</w:t>
      </w:r>
    </w:p>
    <w:p>
      <w:pPr>
        <w:pStyle w:val="Heading3"/>
        <w:numPr>
          <w:ilvl w:val="2"/>
          <w:numId w:val="1"/>
        </w:numPr>
        <w:rPr/>
      </w:pPr>
      <w:bookmarkStart w:id="4129" w:name="__RefHeading___Toc7430221_73709187"/>
      <w:bookmarkStart w:id="4130" w:name="_Toc1860"/>
      <w:bookmarkEnd w:id="4129"/>
      <w:r>
        <w:rPr/>
        <w:t>1590</w:t>
      </w:r>
      <w:r>
        <w:rPr>
          <w:rtl w:val="true"/>
        </w:rPr>
        <w:t xml:space="preserve">- </w:t>
      </w:r>
      <w:r>
        <w:rPr>
          <w:rtl w:val="true"/>
        </w:rPr>
        <w:t>تحفه الزائر</w:t>
      </w:r>
      <w:bookmarkEnd w:id="4130"/>
    </w:p>
    <w:p>
      <w:pPr>
        <w:pStyle w:val="BookText"/>
        <w:rPr/>
      </w:pPr>
      <w:r>
        <w:rPr>
          <w:rFonts w:ascii="IRNazanin" w:hAnsi="IRNazanin" w:eastAsia="IRNazanin"/>
          <w:color w:val="111111"/>
          <w:sz w:val="28"/>
          <w:sz w:val="28"/>
          <w:szCs w:val="28"/>
          <w:rtl w:val="true"/>
          <w:lang w:bidi="fa-IR"/>
        </w:rPr>
        <w:t>للسید عبد المطلب الحسینی یبتدئ فی کل زیارة ببیان النیة و کیفیة الإخطار بها، و یختار ترک نیة الوجوب أو الندب لمن زار أبا عبد الله الحسین علیه السلام  فی أول مرة، لم أعلم عصر المؤلف، و النسخة عند الحاج السید علی أکبر التفریشی‏</w:t>
      </w:r>
    </w:p>
    <w:p>
      <w:pPr>
        <w:pStyle w:val="Heading3"/>
        <w:numPr>
          <w:ilvl w:val="2"/>
          <w:numId w:val="1"/>
        </w:numPr>
        <w:rPr/>
      </w:pPr>
      <w:bookmarkStart w:id="4131" w:name="__RefHeading___Toc7430223_73709187"/>
      <w:bookmarkStart w:id="4132" w:name="_Toc1861"/>
      <w:bookmarkEnd w:id="4131"/>
      <w:r>
        <w:rPr/>
        <w:t>1591</w:t>
      </w:r>
      <w:r>
        <w:rPr>
          <w:rtl w:val="true"/>
        </w:rPr>
        <w:t xml:space="preserve">- </w:t>
      </w:r>
      <w:r>
        <w:rPr>
          <w:rtl w:val="true"/>
        </w:rPr>
        <w:t>تحفه الزائرین‏</w:t>
      </w:r>
      <w:bookmarkEnd w:id="4132"/>
    </w:p>
    <w:p>
      <w:pPr>
        <w:pStyle w:val="BookText"/>
        <w:rPr/>
      </w:pPr>
      <w:r>
        <w:rPr>
          <w:rFonts w:ascii="IRNazanin" w:hAnsi="IRNazanin" w:eastAsia="IRNazanin"/>
          <w:color w:val="111111"/>
          <w:sz w:val="28"/>
          <w:sz w:val="28"/>
          <w:szCs w:val="28"/>
          <w:rtl w:val="true"/>
          <w:lang w:bidi="fa-IR"/>
        </w:rPr>
        <w:t xml:space="preserve">فی زیارات المعصومین الأربعة عشر باللغة الگجراتیة للحاج غلام علی البهاونگری طبع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133" w:name="__RefHeading___Toc7430225_73709187"/>
      <w:bookmarkStart w:id="4134" w:name="_Toc1862"/>
      <w:bookmarkEnd w:id="4133"/>
      <w:r>
        <w:rPr/>
        <w:t>1592</w:t>
      </w:r>
      <w:r>
        <w:rPr>
          <w:rtl w:val="true"/>
        </w:rPr>
        <w:t xml:space="preserve">- </w:t>
      </w:r>
      <w:r>
        <w:rPr>
          <w:rtl w:val="true"/>
        </w:rPr>
        <w:t>تحفه الزائرین‏</w:t>
      </w:r>
      <w:bookmarkEnd w:id="4134"/>
    </w:p>
    <w:p>
      <w:pPr>
        <w:pStyle w:val="BookText"/>
        <w:rPr/>
      </w:pPr>
      <w:r>
        <w:rPr>
          <w:rFonts w:ascii="IRNazanin" w:hAnsi="IRNazanin" w:eastAsia="IRNazanin"/>
          <w:color w:val="111111"/>
          <w:sz w:val="28"/>
          <w:sz w:val="28"/>
          <w:szCs w:val="28"/>
          <w:rtl w:val="true"/>
          <w:lang w:bidi="fa-IR"/>
        </w:rPr>
        <w:t>فی زیارات مشاهد جمیع المعصومین سلام الله علیهم أجمعین بلغة أردو للمولوی السید فرزند علی الدهلوی طبع بالهند</w:t>
      </w:r>
    </w:p>
    <w:p>
      <w:pPr>
        <w:pStyle w:val="Heading3"/>
        <w:numPr>
          <w:ilvl w:val="2"/>
          <w:numId w:val="1"/>
        </w:numPr>
        <w:rPr/>
      </w:pPr>
      <w:bookmarkStart w:id="4135" w:name="__RefHeading___Toc7430227_73709187"/>
      <w:bookmarkStart w:id="4136" w:name="_Toc1863"/>
      <w:bookmarkEnd w:id="4135"/>
      <w:r>
        <w:rPr/>
        <w:t>1593</w:t>
      </w:r>
      <w:r>
        <w:rPr>
          <w:rtl w:val="true"/>
        </w:rPr>
        <w:t xml:space="preserve">- </w:t>
      </w:r>
      <w:r>
        <w:rPr>
          <w:rtl w:val="true"/>
        </w:rPr>
        <w:t>تحفه الزائرین بالهادین‏</w:t>
      </w:r>
      <w:bookmarkEnd w:id="4136"/>
    </w:p>
    <w:p>
      <w:pPr>
        <w:pStyle w:val="BookText"/>
        <w:rPr/>
      </w:pPr>
      <w:r>
        <w:rPr>
          <w:rFonts w:ascii="IRNazanin" w:hAnsi="IRNazanin" w:eastAsia="IRNazanin"/>
          <w:color w:val="111111"/>
          <w:sz w:val="28"/>
          <w:sz w:val="28"/>
          <w:szCs w:val="28"/>
          <w:rtl w:val="true"/>
          <w:lang w:bidi="fa-IR"/>
        </w:rPr>
        <w:t xml:space="preserve">مجموعة من الزیارات و المناجاة و القصائد فی مدیح ثامن الأئمة ع و أخته المدفونة بقم دونها العارف المعاصر میرزا علی خان صفاء السلطنة النائنی نزیل طهران، و کتبها بخطه الجید و وقفها للخزانة الرضویة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کان من رجال الدولة الناصریة</w:t>
      </w:r>
    </w:p>
    <w:p>
      <w:pPr>
        <w:pStyle w:val="BookText"/>
        <w:rPr/>
      </w:pPr>
      <w:r>
        <w:rPr>
          <w:rFonts w:ascii="IRNazanin" w:hAnsi="IRNazanin" w:eastAsia="IRNazanin"/>
          <w:color w:val="111111"/>
          <w:sz w:val="28"/>
          <w:sz w:val="28"/>
          <w:szCs w:val="28"/>
          <w:rtl w:val="true"/>
          <w:lang w:bidi="fa-IR"/>
        </w:rPr>
        <w:t>و استعفی فی الأواخر و اختار الانزواء فی خارج البلد فی ما أحدثه من العمارة بین چشمه علی و زاویة عبد العظیم و سمیت ب صفائیة إلی أن توفی و دفن بها</w:t>
      </w:r>
    </w:p>
    <w:p>
      <w:pPr>
        <w:pStyle w:val="Heading3"/>
        <w:numPr>
          <w:ilvl w:val="2"/>
          <w:numId w:val="1"/>
        </w:numPr>
        <w:rPr/>
      </w:pPr>
      <w:bookmarkStart w:id="4137" w:name="__RefHeading___Toc7430229_73709187"/>
      <w:bookmarkStart w:id="4138" w:name="_Toc1864"/>
      <w:bookmarkEnd w:id="4137"/>
      <w:r>
        <w:rPr/>
        <w:t>1594</w:t>
      </w:r>
      <w:r>
        <w:rPr>
          <w:rtl w:val="true"/>
        </w:rPr>
        <w:t xml:space="preserve">- </w:t>
      </w:r>
      <w:r>
        <w:rPr>
          <w:rtl w:val="true"/>
        </w:rPr>
        <w:t>تحفه الزهراء</w:t>
      </w:r>
      <w:bookmarkEnd w:id="413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الصرف للسید محمد مؤلف التحفة الحسینیة </w:t>
      </w:r>
      <w:bookmarkStart w:id="4139" w:name="pg11677_135570"/>
    </w:p>
    <w:p>
      <w:pPr>
        <w:pStyle w:val="BookText"/>
        <w:rPr/>
      </w:pPr>
      <w:bookmarkEnd w:id="4139"/>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ذکر فی وجه التسمیة أن المعروف أن الصرف أم العلوم فناسب تسمیة کتابه باسم أم الأئمة ع‏</w:t>
      </w:r>
    </w:p>
    <w:p>
      <w:pPr>
        <w:pStyle w:val="Heading3"/>
        <w:numPr>
          <w:ilvl w:val="2"/>
          <w:numId w:val="1"/>
        </w:numPr>
        <w:rPr/>
      </w:pPr>
      <w:bookmarkStart w:id="4140" w:name="__RefHeading___Toc7430231_73709187"/>
      <w:bookmarkStart w:id="4141" w:name="_Toc1865"/>
      <w:bookmarkEnd w:id="4140"/>
      <w:r>
        <w:rPr/>
        <w:t>1595</w:t>
      </w:r>
      <w:r>
        <w:rPr>
          <w:rtl w:val="true"/>
        </w:rPr>
        <w:t xml:space="preserve">- </w:t>
      </w:r>
      <w:r>
        <w:rPr>
          <w:rtl w:val="true"/>
        </w:rPr>
        <w:t>تحفه السامی‏</w:t>
      </w:r>
      <w:bookmarkEnd w:id="4141"/>
    </w:p>
    <w:p>
      <w:pPr>
        <w:pStyle w:val="BookText"/>
        <w:rPr/>
      </w:pPr>
      <w:r>
        <w:rPr>
          <w:rFonts w:ascii="IRNazanin" w:hAnsi="IRNazanin" w:eastAsia="IRNazanin"/>
          <w:color w:val="111111"/>
          <w:sz w:val="28"/>
          <w:sz w:val="28"/>
          <w:szCs w:val="28"/>
          <w:rtl w:val="true"/>
          <w:lang w:bidi="fa-IR"/>
        </w:rPr>
        <w:t xml:space="preserve">فی تراجم الشعراء فارسی لشاه‏زاده سام میرزا ابن السلطان شاه إسماعیل الصفوی، ذکره فی کشف الظنون، و ینقل عنه صاحب الریاض جملة من التراجم منها ترجمه الأمیر عبد الباقی سبط شاه نعمة الله الولی الشهید سنة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 و منها ترجمه خواجه کمال الدین حسین بن عبد الحق الإلهی الأردبیلی‏</w:t>
      </w:r>
    </w:p>
    <w:p>
      <w:pPr>
        <w:pStyle w:val="Heading3"/>
        <w:numPr>
          <w:ilvl w:val="2"/>
          <w:numId w:val="1"/>
        </w:numPr>
        <w:rPr/>
      </w:pPr>
      <w:bookmarkStart w:id="4142" w:name="__RefHeading___Toc7430233_73709187"/>
      <w:bookmarkStart w:id="4143" w:name="_Toc1866"/>
      <w:bookmarkEnd w:id="4142"/>
      <w:r>
        <w:rPr/>
        <w:t>1596</w:t>
      </w:r>
      <w:r>
        <w:rPr>
          <w:rtl w:val="true"/>
        </w:rPr>
        <w:t xml:space="preserve">- </w:t>
      </w:r>
      <w:r>
        <w:rPr>
          <w:rtl w:val="true"/>
        </w:rPr>
        <w:t>التحفة السجادیة</w:t>
      </w:r>
      <w:bookmarkEnd w:id="4143"/>
    </w:p>
    <w:p>
      <w:pPr>
        <w:pStyle w:val="BookText"/>
        <w:rPr/>
      </w:pPr>
      <w:r>
        <w:rPr>
          <w:rFonts w:ascii="IRNazanin" w:hAnsi="IRNazanin" w:eastAsia="IRNazanin"/>
          <w:color w:val="111111"/>
          <w:sz w:val="28"/>
          <w:sz w:val="28"/>
          <w:szCs w:val="28"/>
          <w:rtl w:val="true"/>
          <w:lang w:bidi="fa-IR"/>
        </w:rPr>
        <w:t xml:space="preserve">لذاکر الحسین الشهید ع، السید سجاد المعروف بالسید محمد الرضوی ابن السید حسین ساکن جارجه ضلع بلند شهر من بلاد الهند بلغة أردو، طبع بالهند سنة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ستة أبواب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نور النبی 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هدایته الخلق إلی العبادة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لقمان‏</w:t>
      </w:r>
    </w:p>
    <w:p>
      <w:pPr>
        <w:pStyle w:val="Heading3"/>
        <w:numPr>
          <w:ilvl w:val="2"/>
          <w:numId w:val="1"/>
        </w:numPr>
        <w:rPr/>
      </w:pPr>
      <w:bookmarkStart w:id="4144" w:name="__RefHeading___Toc7430235_73709187"/>
      <w:bookmarkStart w:id="4145" w:name="_Toc1867"/>
      <w:bookmarkEnd w:id="4144"/>
      <w:r>
        <w:rPr/>
        <w:t>1597</w:t>
      </w:r>
      <w:r>
        <w:rPr>
          <w:rtl w:val="true"/>
        </w:rPr>
        <w:t xml:space="preserve">- </w:t>
      </w:r>
      <w:r>
        <w:rPr>
          <w:rtl w:val="true"/>
        </w:rPr>
        <w:t>التحفة السعدیة</w:t>
      </w:r>
      <w:bookmarkEnd w:id="4145"/>
    </w:p>
    <w:p>
      <w:pPr>
        <w:pStyle w:val="BookText"/>
        <w:rPr/>
      </w:pPr>
      <w:r>
        <w:rPr>
          <w:rFonts w:ascii="IRNazanin" w:hAnsi="IRNazanin" w:eastAsia="IRNazanin"/>
          <w:color w:val="111111"/>
          <w:sz w:val="28"/>
          <w:sz w:val="28"/>
          <w:szCs w:val="28"/>
          <w:rtl w:val="true"/>
          <w:lang w:bidi="fa-IR"/>
        </w:rPr>
        <w:t xml:space="preserve">فی الفقه للشیخ تقی الدین الحسن بن علی ابن داود الحلی المولود سنة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ذکره فی کتاب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الرسالة السعدیة أو السعدیة لآیة الله العلامة الحلی الذی ألفه للسلطان سعد الدین محمد شاه خدابنده، و لعل ابن داود المعاصر للعلامة ألف التحفة هذا أیضا لسعد الدین المذکور</w:t>
      </w:r>
    </w:p>
    <w:p>
      <w:pPr>
        <w:pStyle w:val="Heading3"/>
        <w:numPr>
          <w:ilvl w:val="2"/>
          <w:numId w:val="1"/>
        </w:numPr>
        <w:rPr/>
      </w:pPr>
      <w:bookmarkStart w:id="4146" w:name="__RefHeading___Toc7430237_73709187"/>
      <w:bookmarkStart w:id="4147" w:name="_Toc1868"/>
      <w:bookmarkEnd w:id="4146"/>
      <w:r>
        <w:rPr/>
        <w:t>1598</w:t>
      </w:r>
      <w:r>
        <w:rPr>
          <w:rtl w:val="true"/>
        </w:rPr>
        <w:t xml:space="preserve">- </w:t>
      </w:r>
      <w:r>
        <w:rPr>
          <w:rtl w:val="true"/>
        </w:rPr>
        <w:t>تحفه السعید</w:t>
      </w:r>
      <w:bookmarkEnd w:id="414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علم التجوید للمولی محمد جعفر بن محمد بن إسماعیل الیزدی، فارسی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علی عبده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فی حادی عشر شهر الصیام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أحد عشر بابا و خاتمة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مخارج الحروف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الحروف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التفخیم و الترقیق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الاستعاذة و البسملة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التنوین‏ </w:t>
      </w:r>
      <w:bookmarkStart w:id="4148" w:name="pg11677_135571"/>
    </w:p>
    <w:p>
      <w:pPr>
        <w:pStyle w:val="BookText"/>
        <w:rPr/>
      </w:pPr>
      <w:bookmarkEnd w:id="4148"/>
      <w:r>
        <w:rPr>
          <w:rFonts w:ascii="IRNazanin" w:hAnsi="IRNazanin" w:eastAsia="IRNazanin"/>
          <w:color w:val="111111"/>
          <w:sz w:val="28"/>
          <w:sz w:val="28"/>
          <w:szCs w:val="28"/>
          <w:rtl w:val="true"/>
          <w:lang w:bidi="fa-IR"/>
        </w:rPr>
        <w:t xml:space="preserve">و النون الساکنة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المیم الساکنة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هاء الکتابة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 و القصر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الإدغام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اختلافات السبعة فی الفاتحة و الإخلاص، و الخاتمة فی أسامی القراء السبعة و رواتهم و رموزهم، رأیت النسخة بخط المؤلف عند الشیخ حسین المهرجانی و علیه حواش من المؤلف‏</w:t>
      </w:r>
    </w:p>
    <w:p>
      <w:pPr>
        <w:pStyle w:val="Heading3"/>
        <w:numPr>
          <w:ilvl w:val="2"/>
          <w:numId w:val="1"/>
        </w:numPr>
        <w:rPr/>
      </w:pPr>
      <w:bookmarkStart w:id="4149" w:name="__RefHeading___Toc7430239_73709187"/>
      <w:bookmarkStart w:id="4150" w:name="_Toc1869"/>
      <w:bookmarkEnd w:id="4149"/>
      <w:r>
        <w:rPr/>
        <w:t>1599</w:t>
      </w:r>
      <w:r>
        <w:rPr>
          <w:rtl w:val="true"/>
        </w:rPr>
        <w:t xml:space="preserve">- </w:t>
      </w:r>
      <w:r>
        <w:rPr>
          <w:rtl w:val="true"/>
        </w:rPr>
        <w:t>تحفه السفر</w:t>
      </w:r>
      <w:bookmarkEnd w:id="4150"/>
    </w:p>
    <w:p>
      <w:pPr>
        <w:pStyle w:val="BookText"/>
        <w:rPr/>
      </w:pPr>
      <w:r>
        <w:rPr>
          <w:rFonts w:ascii="IRNazanin" w:hAnsi="IRNazanin" w:eastAsia="IRNazanin"/>
          <w:color w:val="111111"/>
          <w:sz w:val="28"/>
          <w:sz w:val="28"/>
          <w:szCs w:val="28"/>
          <w:rtl w:val="true"/>
          <w:lang w:bidi="fa-IR"/>
        </w:rPr>
        <w:t xml:space="preserve">للشیخ أسد الله بن محمود الجرفادقانی المعاصر المولود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شمس التواریخ له إنه رحلة ألفه سنة </w:t>
      </w:r>
      <w:r>
        <w:rPr>
          <w:rFonts w:eastAsia="IRNazanin" w:cs="IRNazanin"/>
          <w:color w:val="111111"/>
          <w:sz w:val="28"/>
          <w:szCs w:val="28"/>
          <w:lang w:bidi="fa-IR"/>
        </w:rPr>
        <w:t>1329</w:t>
      </w:r>
    </w:p>
    <w:p>
      <w:pPr>
        <w:pStyle w:val="Heading3"/>
        <w:numPr>
          <w:ilvl w:val="2"/>
          <w:numId w:val="1"/>
        </w:numPr>
        <w:rPr/>
      </w:pPr>
      <w:bookmarkStart w:id="4151" w:name="__RefHeading___Toc7430241_73709187"/>
      <w:bookmarkStart w:id="4152" w:name="_Toc1870"/>
      <w:bookmarkEnd w:id="4151"/>
      <w:r>
        <w:rPr/>
        <w:t>1600</w:t>
      </w:r>
      <w:r>
        <w:rPr>
          <w:rtl w:val="true"/>
        </w:rPr>
        <w:t xml:space="preserve">- </w:t>
      </w:r>
      <w:r>
        <w:rPr>
          <w:rtl w:val="true"/>
        </w:rPr>
        <w:t>تحفه السفر</w:t>
      </w:r>
      <w:bookmarkEnd w:id="4152"/>
    </w:p>
    <w:p>
      <w:pPr>
        <w:pStyle w:val="BookText"/>
        <w:rPr/>
      </w:pPr>
      <w:r>
        <w:rPr>
          <w:rFonts w:ascii="IRNazanin" w:hAnsi="IRNazanin" w:eastAsia="IRNazanin"/>
          <w:color w:val="111111"/>
          <w:sz w:val="28"/>
          <w:sz w:val="28"/>
          <w:szCs w:val="28"/>
          <w:rtl w:val="true"/>
          <w:lang w:bidi="fa-IR"/>
        </w:rPr>
        <w:t xml:space="preserve">فی المعانی و البیان للحاج علی أکبر النواب الملقب فی شعره ب بسمل الشیرازی المتوفی بها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مر له إثبات الواجب و اندرزنامه و یأتی غیرهما کما فی ترجمته فی طرائق الحقائق‏</w:t>
      </w:r>
    </w:p>
    <w:p>
      <w:pPr>
        <w:pStyle w:val="Heading3"/>
        <w:numPr>
          <w:ilvl w:val="2"/>
          <w:numId w:val="1"/>
        </w:numPr>
        <w:rPr/>
      </w:pPr>
      <w:bookmarkStart w:id="4153" w:name="__RefHeading___Toc7430243_73709187"/>
      <w:bookmarkStart w:id="4154" w:name="_Toc1871"/>
      <w:bookmarkEnd w:id="4153"/>
      <w:r>
        <w:rPr/>
        <w:t>1601</w:t>
      </w:r>
      <w:r>
        <w:rPr>
          <w:rtl w:val="true"/>
        </w:rPr>
        <w:t xml:space="preserve">- </w:t>
      </w:r>
      <w:r>
        <w:rPr>
          <w:rtl w:val="true"/>
        </w:rPr>
        <w:t>تحفه السلاطین‏</w:t>
      </w:r>
      <w:bookmarkEnd w:id="4154"/>
    </w:p>
    <w:p>
      <w:pPr>
        <w:pStyle w:val="BookText"/>
        <w:rPr/>
      </w:pPr>
      <w:r>
        <w:rPr>
          <w:rFonts w:ascii="IRNazanin" w:hAnsi="IRNazanin" w:eastAsia="IRNazanin"/>
          <w:color w:val="111111"/>
          <w:sz w:val="28"/>
          <w:sz w:val="28"/>
          <w:szCs w:val="28"/>
          <w:rtl w:val="true"/>
          <w:lang w:bidi="fa-IR"/>
        </w:rPr>
        <w:t>للمولی محمود بن محمد علی بن محمد باقر، حکی الأردوبادی فی مجموعته الحدائق ذات الأکمام عن هذا الکتاب بعین ألفاظه الفارسیة فی باب ولادة أمیر المؤمنین ع فی الکعبة</w:t>
      </w:r>
    </w:p>
    <w:p>
      <w:pPr>
        <w:pStyle w:val="Heading3"/>
        <w:numPr>
          <w:ilvl w:val="2"/>
          <w:numId w:val="1"/>
        </w:numPr>
        <w:rPr/>
      </w:pPr>
      <w:bookmarkStart w:id="4155" w:name="__RefHeading___Toc7430245_73709187"/>
      <w:bookmarkStart w:id="4156" w:name="_Toc1872"/>
      <w:bookmarkEnd w:id="4155"/>
      <w:r>
        <w:rPr/>
        <w:t>1602</w:t>
      </w:r>
      <w:r>
        <w:rPr>
          <w:rtl w:val="true"/>
        </w:rPr>
        <w:t xml:space="preserve">- </w:t>
      </w:r>
      <w:r>
        <w:rPr>
          <w:rtl w:val="true"/>
        </w:rPr>
        <w:t>التحفة السلیمانیة</w:t>
      </w:r>
      <w:bookmarkEnd w:id="4156"/>
    </w:p>
    <w:p>
      <w:pPr>
        <w:pStyle w:val="BookText"/>
        <w:rPr/>
      </w:pPr>
      <w:r>
        <w:rPr>
          <w:rFonts w:ascii="IRNazanin" w:hAnsi="IRNazanin" w:eastAsia="IRNazanin"/>
          <w:color w:val="111111"/>
          <w:sz w:val="28"/>
          <w:sz w:val="28"/>
          <w:szCs w:val="28"/>
          <w:rtl w:val="true"/>
          <w:lang w:bidi="fa-IR"/>
        </w:rPr>
        <w:t xml:space="preserve">للسید محمد علی بن محمد شفیع بن حیدر علی ابن الأمیر السید محمد المشتهر ب صاحب الجروح علی مطلق الأعادی السبزواری الشیرازی موطنا و مسکنا الحسینی الإمامی العلوی صاحب جواهر الأسرار الذی هو شرح تفسیر البیضاوی و أحال فیه إلی هذا الکتاب الذی ألفه باسم شاه سلیمان الصفوی، و المؤلف هذا مجاز من أستاذه المولی محمد علی بن محمد المازندرانی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 کتبها له بخطه فی آخر الجزء الأول من کتاب من لا یحضره الفقیه الذی کتبه المجاز بخطه ثم کتب المجاز بقیة أجزاء من لا یحضر إلی آخره و فرغ من آخره فی دار العلم شیراز سنة </w:t>
      </w:r>
      <w:r>
        <w:rPr>
          <w:rFonts w:eastAsia="IRNazanin" w:cs="IRNazanin"/>
          <w:color w:val="111111"/>
          <w:sz w:val="28"/>
          <w:szCs w:val="28"/>
          <w:lang w:bidi="fa-IR"/>
        </w:rPr>
        <w:t>1091</w:t>
      </w:r>
    </w:p>
    <w:p>
      <w:pPr>
        <w:pStyle w:val="Heading3"/>
        <w:numPr>
          <w:ilvl w:val="2"/>
          <w:numId w:val="1"/>
        </w:numPr>
        <w:rPr/>
      </w:pPr>
      <w:bookmarkStart w:id="4157" w:name="__RefHeading___Toc7430247_73709187"/>
      <w:bookmarkStart w:id="4158" w:name="_Toc1873"/>
      <w:bookmarkEnd w:id="4157"/>
      <w:r>
        <w:rPr/>
        <w:t>1603</w:t>
      </w:r>
      <w:r>
        <w:rPr>
          <w:rtl w:val="true"/>
        </w:rPr>
        <w:t xml:space="preserve">- </w:t>
      </w:r>
      <w:r>
        <w:rPr>
          <w:rtl w:val="true"/>
        </w:rPr>
        <w:t>التحفة السلیمانیة</w:t>
      </w:r>
      <w:bookmarkEnd w:id="415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ترجمه عهد مالک الأشتر بالفارسیة </w:t>
      </w:r>
      <w:bookmarkStart w:id="4159" w:name="pg11677_135572"/>
    </w:p>
    <w:p>
      <w:pPr>
        <w:pStyle w:val="BookText"/>
        <w:rPr/>
      </w:pPr>
      <w:bookmarkEnd w:id="4159"/>
      <w:r>
        <w:rPr>
          <w:rFonts w:ascii="IRNazanin" w:hAnsi="IRNazanin" w:eastAsia="IRNazanin"/>
          <w:color w:val="111111"/>
          <w:sz w:val="28"/>
          <w:sz w:val="28"/>
          <w:szCs w:val="28"/>
          <w:rtl w:val="true"/>
          <w:lang w:bidi="fa-IR"/>
        </w:rPr>
        <w:t xml:space="preserve">للسید ماجد بن محمد الحسینی البحرانی، ألفه باسم شاه سلیمان الصفوی الذی مات سنة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بإیران سنة </w:t>
      </w:r>
      <w:r>
        <w:rPr>
          <w:rFonts w:eastAsia="IRNazanin" w:cs="IRNazanin"/>
          <w:color w:val="111111"/>
          <w:sz w:val="28"/>
          <w:szCs w:val="28"/>
          <w:lang w:bidi="fa-IR"/>
        </w:rPr>
        <w:t>1301</w:t>
      </w:r>
    </w:p>
    <w:p>
      <w:pPr>
        <w:pStyle w:val="Heading3"/>
        <w:numPr>
          <w:ilvl w:val="2"/>
          <w:numId w:val="1"/>
        </w:numPr>
        <w:rPr/>
      </w:pPr>
      <w:bookmarkStart w:id="4160" w:name="__RefHeading___Toc7430249_73709187"/>
      <w:bookmarkStart w:id="4161" w:name="_Toc1874"/>
      <w:bookmarkEnd w:id="4160"/>
      <w:r>
        <w:rPr/>
        <w:t>1604</w:t>
      </w:r>
      <w:r>
        <w:rPr>
          <w:rtl w:val="true"/>
        </w:rPr>
        <w:t xml:space="preserve">- </w:t>
      </w:r>
      <w:r>
        <w:rPr>
          <w:rtl w:val="true"/>
        </w:rPr>
        <w:t>التحفة السلیمانیة</w:t>
      </w:r>
      <w:bookmarkEnd w:id="4161"/>
    </w:p>
    <w:p>
      <w:pPr>
        <w:pStyle w:val="BookText"/>
        <w:rPr/>
      </w:pPr>
      <w:r>
        <w:rPr>
          <w:rFonts w:ascii="IRNazanin" w:hAnsi="IRNazanin" w:eastAsia="IRNazanin"/>
          <w:color w:val="111111"/>
          <w:sz w:val="28"/>
          <w:sz w:val="28"/>
          <w:szCs w:val="28"/>
          <w:rtl w:val="true"/>
          <w:lang w:bidi="fa-IR"/>
        </w:rPr>
        <w:t xml:space="preserve">ترجمه لإرشاد الشیخ المفید إلی الفارسیة باسم شاه سلیمان الصفوی للمولی محمد مسیح الکاشانی الشهیر ب مولا مسیحا تلمیذ المحقق آقا حسین الخوانساری و صهره علی ابنته و توفی قبل وفاه آقا جمال الذی توفی سنة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مکتوب السید نور الدین الجزائری إلی آقا جمال لأن فیه تعزیته بوفاة المولی مسیحا و صورة المکتوب مطبوع ضمن فروق اللغات و التحفة طبع بإیران سنة </w:t>
      </w:r>
      <w:r>
        <w:rPr>
          <w:rFonts w:eastAsia="IRNazanin" w:cs="IRNazanin"/>
          <w:color w:val="111111"/>
          <w:sz w:val="28"/>
          <w:szCs w:val="28"/>
          <w:lang w:bidi="fa-IR"/>
        </w:rPr>
        <w:t>1303</w:t>
      </w:r>
    </w:p>
    <w:p>
      <w:pPr>
        <w:pStyle w:val="Heading3"/>
        <w:numPr>
          <w:ilvl w:val="2"/>
          <w:numId w:val="1"/>
        </w:numPr>
        <w:rPr/>
      </w:pPr>
      <w:bookmarkStart w:id="4162" w:name="__RefHeading___Toc7430251_73709187"/>
      <w:bookmarkStart w:id="4163" w:name="_Toc1875"/>
      <w:bookmarkEnd w:id="4162"/>
      <w:r>
        <w:rPr/>
        <w:t>1605</w:t>
      </w:r>
      <w:r>
        <w:rPr>
          <w:rtl w:val="true"/>
        </w:rPr>
        <w:t xml:space="preserve">- </w:t>
      </w:r>
      <w:r>
        <w:rPr>
          <w:rtl w:val="true"/>
        </w:rPr>
        <w:t>التحفة السلیمانیة</w:t>
      </w:r>
      <w:bookmarkEnd w:id="4163"/>
    </w:p>
    <w:p>
      <w:pPr>
        <w:pStyle w:val="BookText"/>
        <w:rPr/>
      </w:pPr>
      <w:r>
        <w:rPr>
          <w:rFonts w:ascii="IRNazanin" w:hAnsi="IRNazanin" w:eastAsia="IRNazanin"/>
          <w:color w:val="111111"/>
          <w:sz w:val="28"/>
          <w:sz w:val="28"/>
          <w:szCs w:val="28"/>
          <w:rtl w:val="true"/>
          <w:lang w:bidi="fa-IR"/>
        </w:rPr>
        <w:t xml:space="preserve">فی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للحکیم محمد هاشم بن محمد طاهر الطهرانی الطبیب ألفه لشاه سلیمان الصفوی،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أجناس بی‏قیاس حمد حکیمی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ثلاثة أبواب فی کل منها فصول، رأیته عند الشیخ الحاج آقا أحمد بن الحاج آقا هادی الکرمانشاهانی الطهرانی</w:t>
      </w:r>
      <w:r>
        <w:rPr>
          <w:rFonts w:eastAsia="IRNazanin" w:cs="IRNazanin"/>
          <w:color w:val="111111"/>
          <w:sz w:val="28"/>
          <w:szCs w:val="28"/>
          <w:rtl w:val="true"/>
          <w:lang w:bidi="fa-IR"/>
        </w:rPr>
        <w:t>.</w:t>
      </w:r>
    </w:p>
    <w:p>
      <w:pPr>
        <w:pStyle w:val="Heading3"/>
        <w:numPr>
          <w:ilvl w:val="2"/>
          <w:numId w:val="1"/>
        </w:numPr>
        <w:rPr/>
      </w:pPr>
      <w:bookmarkStart w:id="4164" w:name="__RefHeading___Toc7430253_73709187"/>
      <w:bookmarkStart w:id="4165" w:name="_Toc1876"/>
      <w:bookmarkEnd w:id="4164"/>
      <w:r>
        <w:rPr/>
        <w:t>1606</w:t>
      </w:r>
      <w:r>
        <w:rPr>
          <w:rtl w:val="true"/>
        </w:rPr>
        <w:t xml:space="preserve">- </w:t>
      </w:r>
      <w:r>
        <w:rPr>
          <w:rtl w:val="true"/>
        </w:rPr>
        <w:t>التحفة السنیة</w:t>
      </w:r>
      <w:bookmarkEnd w:id="41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النخبة المحسنیة للسید عبد الله بن نور الدین بن المحدث الجزائری الموسوی التستری المولود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قال فی إجازته الکبیرة التی کتبها سنة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کتاب جامع یشتمل علی خلاصة علم الأخلاق و مهمات الفقه من أوله إلی آخره یجری مجری شرح اللمعة فی الدقة و الإیجاز و یزید علیه بالإشارة غالبا إلی مآخذ الأحکام و مزایا أخر یعرفها الناظر فیه و هو الآن مطرح أنظار علماء هذه الدیار و مشتغلیهم و بلغت مدارسته باب الشفعة نسأل الله الإتمام و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المؤلف أیضا فی تذکرته أنه کتبه بأمر المولی علی بن علی النجار التستری الذی کان تلمیذ السید </w:t>
      </w:r>
      <w:bookmarkStart w:id="4166" w:name="pg11677_135573"/>
    </w:p>
    <w:p>
      <w:pPr>
        <w:pStyle w:val="BookText"/>
        <w:rPr/>
      </w:pPr>
      <w:bookmarkEnd w:id="4166"/>
      <w:r>
        <w:rPr>
          <w:rFonts w:ascii="IRNazanin" w:hAnsi="IRNazanin" w:eastAsia="IRNazanin"/>
          <w:color w:val="111111"/>
          <w:sz w:val="28"/>
          <w:sz w:val="28"/>
          <w:szCs w:val="28"/>
          <w:rtl w:val="true"/>
          <w:lang w:bidi="fa-IR"/>
        </w:rPr>
        <w:t xml:space="preserve">نور الدین والد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نحمدک حمدا یکون لنا وسیلة إلیک و ذریعة للزلفی 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منه نسخا عدیدة، منها نسخه عصر المؤلف التی علیها خطه بأنه فرغ من مباحثته لجمع من الطلاب فی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الحاج السید نصر</w:t>
      </w:r>
    </w:p>
    <w:p>
      <w:pPr>
        <w:pStyle w:val="BookText"/>
        <w:rPr/>
      </w:pPr>
      <w:r>
        <w:rPr>
          <w:rFonts w:ascii="IRNazanin" w:hAnsi="IRNazanin" w:eastAsia="IRNazanin"/>
          <w:color w:val="111111"/>
          <w:sz w:val="28"/>
          <w:sz w:val="28"/>
          <w:szCs w:val="28"/>
          <w:rtl w:val="true"/>
          <w:lang w:bidi="fa-IR"/>
        </w:rPr>
        <w:t xml:space="preserve">الله التقوی بطهران و مکتوب علی بعض نسخه أنه ألفه سنة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و علی هوامش أوائل الکتاب حواش للمولی علی بن الحاج میر علی الصراف التستری المعاصر للمؤلف و المترجم فی تذکرته</w:t>
      </w:r>
      <w:r>
        <w:rPr>
          <w:rFonts w:eastAsia="IRNazanin" w:cs="IRNazanin"/>
          <w:color w:val="111111"/>
          <w:sz w:val="28"/>
          <w:szCs w:val="28"/>
          <w:rtl w:val="true"/>
          <w:lang w:bidi="fa-IR"/>
        </w:rPr>
        <w:t>.</w:t>
      </w:r>
    </w:p>
    <w:p>
      <w:pPr>
        <w:pStyle w:val="Heading3"/>
        <w:numPr>
          <w:ilvl w:val="2"/>
          <w:numId w:val="1"/>
        </w:numPr>
        <w:rPr/>
      </w:pPr>
      <w:bookmarkStart w:id="4167" w:name="__RefHeading___Toc7430255_73709187"/>
      <w:bookmarkStart w:id="4168" w:name="_Toc1877"/>
      <w:bookmarkEnd w:id="4167"/>
      <w:r>
        <w:rPr/>
        <w:t>1607</w:t>
      </w:r>
      <w:r>
        <w:rPr>
          <w:rtl w:val="true"/>
        </w:rPr>
        <w:t xml:space="preserve">- </w:t>
      </w:r>
      <w:r>
        <w:rPr>
          <w:rtl w:val="true"/>
        </w:rPr>
        <w:t>تحفه شاهی و عطیه إلهی‏</w:t>
      </w:r>
      <w:bookmarkEnd w:id="4168"/>
    </w:p>
    <w:p>
      <w:pPr>
        <w:pStyle w:val="BookText"/>
        <w:rPr/>
      </w:pPr>
      <w:r>
        <w:rPr>
          <w:rFonts w:ascii="IRNazanin" w:hAnsi="IRNazanin" w:eastAsia="IRNazanin"/>
          <w:color w:val="111111"/>
          <w:sz w:val="28"/>
          <w:sz w:val="28"/>
          <w:szCs w:val="28"/>
          <w:rtl w:val="true"/>
          <w:lang w:bidi="fa-IR"/>
        </w:rPr>
        <w:t xml:space="preserve">فی شرح تجرید الکلام تألیف المحقق الطوسی للمولی زین الدین علی البدخشی، کتبه للسلطان محمد قطب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سپاس پادشاهی را سزد و حمد و ثنای بی‏قیاس خالقی 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وجه التسمیة أنه تحفه شاهی لأنه ألف هدیة إلی قطب شاه فسمی باسمه و عطیه إلهی لأنه ترجمه و شرح لإلهیات التجرید أی المقصد الثالث منه فی إثبات الصانع تعالی، و بعد ذکر اسم السلطان ذکر مدیح وزیره و ألقابه، و منها قوله نظما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رسول قریشی‏نژاد</w:t>
      </w:r>
    </w:p>
    <w:p>
      <w:pPr>
        <w:pStyle w:val="BookText"/>
        <w:rPr/>
      </w:pPr>
      <w:r>
        <w:rPr>
          <w:rFonts w:ascii="IRNazanin" w:hAnsi="IRNazanin" w:eastAsia="IRNazanin"/>
          <w:color w:val="111111"/>
          <w:sz w:val="28"/>
          <w:sz w:val="28"/>
          <w:szCs w:val="28"/>
          <w:rtl w:val="true"/>
          <w:lang w:bidi="fa-IR"/>
        </w:rPr>
        <w:t>که در ملک پیوسته محمود باد</w:t>
      </w:r>
    </w:p>
    <w:p>
      <w:pPr>
        <w:pStyle w:val="BookText"/>
        <w:rPr/>
      </w:pP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کتب السید محمد الیزدی‏</w:t>
      </w:r>
    </w:p>
    <w:p>
      <w:pPr>
        <w:pStyle w:val="Heading3"/>
        <w:numPr>
          <w:ilvl w:val="2"/>
          <w:numId w:val="1"/>
        </w:numPr>
        <w:rPr/>
      </w:pPr>
      <w:bookmarkStart w:id="4169" w:name="__RefHeading___Toc7430257_73709187"/>
      <w:bookmarkStart w:id="4170" w:name="_Toc1878"/>
      <w:bookmarkEnd w:id="4169"/>
      <w:r>
        <w:rPr/>
        <w:t>1608</w:t>
      </w:r>
      <w:r>
        <w:rPr>
          <w:rtl w:val="true"/>
        </w:rPr>
        <w:t xml:space="preserve">- </w:t>
      </w:r>
      <w:r>
        <w:rPr>
          <w:rtl w:val="true"/>
        </w:rPr>
        <w:t>تحفه شاهی‏</w:t>
      </w:r>
      <w:bookmarkEnd w:id="4170"/>
    </w:p>
    <w:p>
      <w:pPr>
        <w:pStyle w:val="BookText"/>
        <w:rPr/>
      </w:pPr>
      <w:r>
        <w:rPr>
          <w:rFonts w:ascii="IRNazanin" w:hAnsi="IRNazanin" w:eastAsia="IRNazanin"/>
          <w:color w:val="111111"/>
          <w:sz w:val="28"/>
          <w:sz w:val="28"/>
          <w:szCs w:val="28"/>
          <w:rtl w:val="true"/>
          <w:lang w:bidi="fa-IR"/>
        </w:rPr>
        <w:t xml:space="preserve">لسید الحکماء الأمیر غیاث الدین منصور بن صدر الحکماء الحسینی الدشتکی الشیرازی المتوفی سنة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 قال القاضی فی مجالس المؤمنین إنه صرح فی أول هذا الکتاب أنه ألفه و له یومئذ ثمان عشرة سنة</w:t>
      </w:r>
      <w:r>
        <w:rPr>
          <w:rFonts w:eastAsia="IRNazanin" w:cs="IRNazanin"/>
          <w:color w:val="111111"/>
          <w:sz w:val="28"/>
          <w:szCs w:val="28"/>
          <w:rtl w:val="true"/>
          <w:lang w:bidi="fa-IR"/>
        </w:rPr>
        <w:t>.</w:t>
      </w:r>
    </w:p>
    <w:p>
      <w:pPr>
        <w:pStyle w:val="Heading3"/>
        <w:numPr>
          <w:ilvl w:val="2"/>
          <w:numId w:val="1"/>
        </w:numPr>
        <w:rPr/>
      </w:pPr>
      <w:bookmarkStart w:id="4171" w:name="__RefHeading___Toc7430259_73709187"/>
      <w:bookmarkStart w:id="4172" w:name="_Toc1879"/>
      <w:bookmarkEnd w:id="4171"/>
      <w:r>
        <w:rPr/>
        <w:t>1609</w:t>
      </w:r>
      <w:r>
        <w:rPr>
          <w:rtl w:val="true"/>
        </w:rPr>
        <w:t xml:space="preserve">- </w:t>
      </w:r>
      <w:r>
        <w:rPr>
          <w:rtl w:val="true"/>
        </w:rPr>
        <w:t>التحفة الشاهیة</w:t>
      </w:r>
      <w:bookmarkEnd w:id="417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علاء الدین عبد الخالق المعروف ب قاضی‏زاده الکرهرودی و تلمیذ الشیخ البهائی و المعاصر لشاه‏ </w:t>
      </w:r>
      <w:bookmarkStart w:id="4173" w:name="pg11677_135574"/>
    </w:p>
    <w:p>
      <w:pPr>
        <w:pStyle w:val="BookText"/>
        <w:rPr/>
      </w:pPr>
      <w:bookmarkEnd w:id="4173"/>
      <w:r>
        <w:rPr>
          <w:rFonts w:ascii="IRNazanin" w:hAnsi="IRNazanin" w:eastAsia="IRNazanin"/>
          <w:color w:val="111111"/>
          <w:sz w:val="28"/>
          <w:sz w:val="28"/>
          <w:szCs w:val="28"/>
          <w:rtl w:val="true"/>
          <w:lang w:bidi="fa-IR"/>
        </w:rPr>
        <w:t xml:space="preserve">عباس الماضی الذی توفی سنة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 ألفه باسمه و هو فارسی فی الإمامة و رد العامة و فیه مناظرته مع القاضی‏زاده الماوراءالنهری کما ذکره صاحب الریاض، و قال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عندی و هو أحسن ما کتب فی ردهم أصولا و فروعا یزید علی عشرة آلاف بیت</w:t>
      </w:r>
      <w:r>
        <w:rPr>
          <w:rFonts w:eastAsia="IRNazanin" w:cs="IRNazanin"/>
          <w:color w:val="111111"/>
          <w:sz w:val="28"/>
          <w:szCs w:val="28"/>
          <w:rtl w:val="true"/>
          <w:lang w:bidi="fa-IR"/>
        </w:rPr>
        <w:t>).</w:t>
      </w:r>
    </w:p>
    <w:p>
      <w:pPr>
        <w:pStyle w:val="Heading3"/>
        <w:numPr>
          <w:ilvl w:val="2"/>
          <w:numId w:val="1"/>
        </w:numPr>
        <w:rPr/>
      </w:pPr>
      <w:bookmarkStart w:id="4174" w:name="__RefHeading___Toc7430261_73709187"/>
      <w:bookmarkStart w:id="4175" w:name="_Toc1880"/>
      <w:bookmarkEnd w:id="4174"/>
      <w:r>
        <w:rPr/>
        <w:t>1610</w:t>
      </w:r>
      <w:r>
        <w:rPr>
          <w:rtl w:val="true"/>
        </w:rPr>
        <w:t xml:space="preserve">- </w:t>
      </w:r>
      <w:r>
        <w:rPr>
          <w:rtl w:val="true"/>
        </w:rPr>
        <w:t>التحفة الشاهیة</w:t>
      </w:r>
      <w:bookmarkEnd w:id="4175"/>
    </w:p>
    <w:p>
      <w:pPr>
        <w:pStyle w:val="BookText"/>
        <w:rPr/>
      </w:pPr>
      <w:r>
        <w:rPr>
          <w:rFonts w:ascii="IRNazanin" w:hAnsi="IRNazanin" w:eastAsia="IRNazanin"/>
          <w:color w:val="111111"/>
          <w:sz w:val="28"/>
          <w:sz w:val="28"/>
          <w:szCs w:val="28"/>
          <w:rtl w:val="true"/>
          <w:lang w:bidi="fa-IR"/>
        </w:rPr>
        <w:t xml:space="preserve">للسید الأمیر عبد الرحیم بن محمد الحسینی الجرجانی المعاصر للسلطان شاه طهماسب الصفوی، ألفه فی مشهد عبد العظیم ع فی سنة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ذکر صاحب الریاض أنه رأی نسخه خط المؤلف فی هراة و فیها اسم المؤلف و وصفه و تاریخه بعین ما ذکر، و قد رتبه علی خمسة مقاصد و خاتمة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الطهارة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أمان الکفار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الأساری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اللقطة، و الخاتمة أیضا فی بعض مسائل اللقطة، و احتمل فی الریاض أن هذا المؤلف هو مؤلف تحفه النجباء فی مناقب آل العباء الآتی</w:t>
      </w:r>
      <w:r>
        <w:rPr>
          <w:rFonts w:eastAsia="IRNazanin" w:cs="IRNazanin"/>
          <w:color w:val="111111"/>
          <w:sz w:val="28"/>
          <w:szCs w:val="28"/>
          <w:rtl w:val="true"/>
          <w:lang w:bidi="fa-IR"/>
        </w:rPr>
        <w:t>.</w:t>
      </w:r>
    </w:p>
    <w:p>
      <w:pPr>
        <w:pStyle w:val="Heading3"/>
        <w:numPr>
          <w:ilvl w:val="2"/>
          <w:numId w:val="1"/>
        </w:numPr>
        <w:rPr/>
      </w:pPr>
      <w:bookmarkStart w:id="4176" w:name="__RefHeading___Toc7430263_73709187"/>
      <w:bookmarkStart w:id="4177" w:name="_Toc1881"/>
      <w:bookmarkEnd w:id="4176"/>
      <w:r>
        <w:rPr/>
        <w:t>1611</w:t>
      </w:r>
      <w:r>
        <w:rPr>
          <w:rtl w:val="true"/>
        </w:rPr>
        <w:t xml:space="preserve">- </w:t>
      </w:r>
      <w:r>
        <w:rPr>
          <w:rtl w:val="true"/>
        </w:rPr>
        <w:t>التحفة الشاهیة</w:t>
      </w:r>
      <w:bookmarkEnd w:id="4177"/>
    </w:p>
    <w:p>
      <w:pPr>
        <w:pStyle w:val="BookText"/>
        <w:rPr/>
      </w:pPr>
      <w:r>
        <w:rPr>
          <w:rFonts w:ascii="IRNazanin" w:hAnsi="IRNazanin" w:eastAsia="IRNazanin"/>
          <w:color w:val="111111"/>
          <w:sz w:val="28"/>
          <w:sz w:val="28"/>
          <w:szCs w:val="28"/>
          <w:rtl w:val="true"/>
          <w:lang w:bidi="fa-IR"/>
        </w:rPr>
        <w:t>فی النجوم للمولی عبد القادر الرویانی المازندرانی أحال إلیه فی کتابه التحفة النظامیة فی معرفة التقویم الذی کتبه باسم السلطان بن السلطان یحیی کیا من ملوک السادة الکیائیة بمازندران‏</w:t>
      </w:r>
    </w:p>
    <w:p>
      <w:pPr>
        <w:pStyle w:val="Heading3"/>
        <w:numPr>
          <w:ilvl w:val="2"/>
          <w:numId w:val="1"/>
        </w:numPr>
        <w:rPr/>
      </w:pPr>
      <w:bookmarkStart w:id="4178" w:name="__RefHeading___Toc7430265_73709187"/>
      <w:bookmarkStart w:id="4179" w:name="_Toc1882"/>
      <w:bookmarkEnd w:id="4178"/>
      <w:r>
        <w:rPr/>
        <w:t>1612</w:t>
      </w:r>
      <w:r>
        <w:rPr>
          <w:rtl w:val="true"/>
        </w:rPr>
        <w:t xml:space="preserve">- </w:t>
      </w:r>
      <w:r>
        <w:rPr>
          <w:rtl w:val="true"/>
        </w:rPr>
        <w:t>التحفة الشاهیة</w:t>
      </w:r>
      <w:bookmarkEnd w:id="4179"/>
    </w:p>
    <w:p>
      <w:pPr>
        <w:pStyle w:val="BookText"/>
        <w:rPr/>
      </w:pPr>
      <w:r>
        <w:rPr>
          <w:rFonts w:ascii="IRNazanin" w:hAnsi="IRNazanin" w:eastAsia="IRNazanin"/>
          <w:color w:val="111111"/>
          <w:sz w:val="28"/>
          <w:sz w:val="28"/>
          <w:szCs w:val="28"/>
          <w:rtl w:val="true"/>
          <w:lang w:bidi="fa-IR"/>
        </w:rPr>
        <w:t>فی تجوید القرآن للمولی عماد الدین علی بن عماد الدین الشریف القاری الأسترآبادی، ذکرنا بقیة نسبه و أحوال مشایخه و تصانیفه فی تجوید القرآن له الذی لم یسمه باسم و لم یذکر فیه من ألفه باسمه و رتبه علی الفصول، و أما التحفة هذا فصرح فی أوله باسمه و باسم شاه طهماسب و رتبه علی مقدمه و اثنی عشر بابا و خاتمة،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گنه تو برتر از شناسایی ما</w:t>
      </w:r>
    </w:p>
    <w:p>
      <w:pPr>
        <w:pStyle w:val="BookText"/>
        <w:rPr/>
      </w:pPr>
      <w:r>
        <w:rPr>
          <w:rFonts w:ascii="IRNazanin" w:hAnsi="IRNazanin" w:eastAsia="IRNazanin"/>
          <w:color w:val="111111"/>
          <w:sz w:val="28"/>
          <w:sz w:val="28"/>
          <w:szCs w:val="28"/>
          <w:rtl w:val="true"/>
          <w:lang w:bidi="fa-IR"/>
        </w:rPr>
        <w:t>وصف تو برون ز حد گویایی ما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نسخه منه عند السید أحمد المدعو بالسید آقا التستری فی النجف و یظهر من فهرس الخزانة الرضویة أن فیها نسخه تاریخ کتابتها سنة </w:t>
      </w:r>
      <w:bookmarkStart w:id="4180" w:name="pg11677_135575"/>
    </w:p>
    <w:p>
      <w:pPr>
        <w:pStyle w:val="BookText"/>
        <w:rPr/>
      </w:pPr>
      <w:bookmarkEnd w:id="4180"/>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 و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أسترآباد نسخه منه بخط السید الأمیر شرف الدین علی الشولستانی الذی توفی حدود سنة </w:t>
      </w:r>
      <w:r>
        <w:rPr>
          <w:rFonts w:eastAsia="IRNazanin" w:cs="IRNazanin"/>
          <w:color w:val="111111"/>
          <w:sz w:val="28"/>
          <w:szCs w:val="28"/>
          <w:lang w:bidi="fa-IR"/>
        </w:rPr>
        <w:t>1063</w:t>
      </w:r>
      <w:r>
        <w:rPr>
          <w:rFonts w:ascii="IRNazanin" w:hAnsi="IRNazanin" w:eastAsia="IRNazanin"/>
          <w:color w:val="111111"/>
          <w:sz w:val="28"/>
          <w:sz w:val="28"/>
          <w:szCs w:val="28"/>
          <w:rtl w:val="true"/>
          <w:lang w:bidi="fa-IR"/>
        </w:rPr>
        <w:t xml:space="preserve">، و کان تاریخ فراغه من الکتابة سنة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أنه عمر الشولستانی و کتابته کانت فی أوائل عمره و یأتی تکمیل التحفة هذا للسید شهاب الدین التبریزی</w:t>
      </w:r>
      <w:r>
        <w:rPr>
          <w:rFonts w:eastAsia="IRNazanin" w:cs="IRNazanin"/>
          <w:color w:val="111111"/>
          <w:sz w:val="28"/>
          <w:szCs w:val="28"/>
          <w:rtl w:val="true"/>
          <w:lang w:bidi="fa-IR"/>
        </w:rPr>
        <w:t>.</w:t>
      </w:r>
    </w:p>
    <w:p>
      <w:pPr>
        <w:pStyle w:val="Heading3"/>
        <w:numPr>
          <w:ilvl w:val="2"/>
          <w:numId w:val="1"/>
        </w:numPr>
        <w:rPr/>
      </w:pPr>
      <w:bookmarkStart w:id="4181" w:name="__RefHeading___Toc7430267_73709187"/>
      <w:bookmarkStart w:id="4182" w:name="_Toc1883"/>
      <w:bookmarkEnd w:id="4181"/>
      <w:r>
        <w:rPr/>
        <w:t>1613</w:t>
      </w:r>
      <w:r>
        <w:rPr>
          <w:rtl w:val="true"/>
        </w:rPr>
        <w:t xml:space="preserve">- </w:t>
      </w:r>
      <w:r>
        <w:rPr>
          <w:rtl w:val="true"/>
        </w:rPr>
        <w:t>التحفة الشاهیة</w:t>
      </w:r>
      <w:bookmarkEnd w:id="4182"/>
    </w:p>
    <w:p>
      <w:pPr>
        <w:pStyle w:val="BookText"/>
        <w:rPr/>
      </w:pPr>
      <w:r>
        <w:rPr>
          <w:rFonts w:ascii="IRNazanin" w:hAnsi="IRNazanin" w:eastAsia="IRNazanin"/>
          <w:color w:val="111111"/>
          <w:sz w:val="28"/>
          <w:sz w:val="28"/>
          <w:szCs w:val="28"/>
          <w:rtl w:val="true"/>
          <w:lang w:bidi="fa-IR"/>
        </w:rPr>
        <w:t xml:space="preserve">فی علم الإکسیر و هو ترجمه إلی الفارسیة للتعویذ الذی ألفه الحاکم بالله الخلیفة الفاطمی بمصر أبو علی منصور بن العزیز بالله نزار بن معد بن إسماعیل الخلیفة الفاطمی المتوفی بمصر سنة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و قد کتب الحاکم بالله التعویذ لولده الطاهر بالله أبی الحسین علی بن منصور، و المترجم له إلی الفارسیة هو محمد الحاکم کما سمی نفسه فی أوله، ترجمه بأمر الملک المؤید المظفر أبی المکارم محمد بن عثمان بن محمد بن نصیر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الملک الحق المبین و الصلاة و السلام علی عباده المصطفین خصوصا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چنین گوید محمد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بدأ أولا بترجمة الحاکم بالله و ذکر نسبه و أحوال أجداده و ذکر أن جده إسماعیل المذکور هو ابن محمد القائم بالله بن أبی علی المهدی بن أبی القاسم عبد الله،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عبد الله هذا و إسماعیل بن جعفر الصادق ع ثلاثة 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بکربلاء بخط میرزا أحمد بن الحاج آقا جان فی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4183" w:name="__RefHeading___Toc7430269_73709187"/>
      <w:bookmarkStart w:id="4184" w:name="_Toc1884"/>
      <w:bookmarkEnd w:id="4183"/>
      <w:r>
        <w:rPr/>
        <w:t>1614</w:t>
      </w:r>
      <w:r>
        <w:rPr>
          <w:rtl w:val="true"/>
        </w:rPr>
        <w:t xml:space="preserve">- </w:t>
      </w:r>
      <w:r>
        <w:rPr>
          <w:rtl w:val="true"/>
        </w:rPr>
        <w:t>تحفه الشباب‏</w:t>
      </w:r>
      <w:bookmarkEnd w:id="418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یشبه الکشکول و فی أوله فهرس مطالبه و فوائده مفصلا للشیخ محمد بن محمد جعفر المعاصر الیزدی الحائری المولد تلمیذ الشیخ موسی بن جعفر بن محمد باقر بن محمد کریم الکرمانشاهانی الحائری المعاصر الذی توفی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أورد فیه قصیدة أستاذه المذکور فی رثاء أستاذه و شیخه المجیز له السید الحاج میرزا محمد </w:t>
      </w:r>
      <w:bookmarkStart w:id="4185" w:name="pg11677_135576"/>
    </w:p>
    <w:p>
      <w:pPr>
        <w:pStyle w:val="BookText"/>
        <w:rPr/>
      </w:pPr>
      <w:bookmarkEnd w:id="4185"/>
      <w:r>
        <w:rPr>
          <w:rFonts w:ascii="IRNazanin" w:hAnsi="IRNazanin" w:eastAsia="IRNazanin"/>
          <w:color w:val="111111"/>
          <w:sz w:val="28"/>
          <w:sz w:val="28"/>
          <w:szCs w:val="28"/>
          <w:rtl w:val="true"/>
          <w:lang w:bidi="fa-IR"/>
        </w:rPr>
        <w:t xml:space="preserve">حسین الشهرستانی الحائری الذی 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رأیته بکربلاء عند بعض الفضلاء</w:t>
      </w:r>
      <w:r>
        <w:rPr>
          <w:rFonts w:eastAsia="IRNazanin" w:cs="IRNazanin"/>
          <w:color w:val="111111"/>
          <w:sz w:val="28"/>
          <w:szCs w:val="28"/>
          <w:rtl w:val="true"/>
          <w:lang w:bidi="fa-IR"/>
        </w:rPr>
        <w:t>.</w:t>
      </w:r>
    </w:p>
    <w:p>
      <w:pPr>
        <w:pStyle w:val="Heading3"/>
        <w:numPr>
          <w:ilvl w:val="2"/>
          <w:numId w:val="1"/>
        </w:numPr>
        <w:rPr/>
      </w:pPr>
      <w:bookmarkStart w:id="4186" w:name="__RefHeading___Toc7430271_73709187"/>
      <w:bookmarkStart w:id="4187" w:name="_Toc1885"/>
      <w:bookmarkEnd w:id="4186"/>
      <w:r>
        <w:rPr/>
        <w:t>1615</w:t>
      </w:r>
      <w:r>
        <w:rPr>
          <w:rtl w:val="true"/>
        </w:rPr>
        <w:t xml:space="preserve">- </w:t>
      </w:r>
      <w:r>
        <w:rPr>
          <w:rtl w:val="true"/>
        </w:rPr>
        <w:t>تحفه الشیعة</w:t>
      </w:r>
      <w:bookmarkEnd w:id="4187"/>
    </w:p>
    <w:p>
      <w:pPr>
        <w:pStyle w:val="BookText"/>
        <w:rPr/>
      </w:pPr>
      <w:r>
        <w:rPr>
          <w:rFonts w:ascii="IRNazanin" w:hAnsi="IRNazanin" w:eastAsia="IRNazanin"/>
          <w:color w:val="111111"/>
          <w:sz w:val="28"/>
          <w:sz w:val="28"/>
          <w:szCs w:val="28"/>
          <w:rtl w:val="true"/>
          <w:lang w:bidi="fa-IR"/>
        </w:rPr>
        <w:t xml:space="preserve">فی فضائل الأئمة ع و مناقبهم لمیرزا جعفر قلی خان بن میرزا موسی خان القاجاری، فارسی ألفه باسم السلطان ناصر الدین شاه سنة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و هو فی مجلدین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تحیر عن إدراک کنه ذاته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المجلد فی الفضائل و المناقب و مرتب علی مقدمه و ستة أبواب و المجلد الثانی فی تواریخ سید الشهداء ع و شرح أحواله من ولادته إلی شهادته و مرتب علی ستة أبواب و خاتمة</w:t>
      </w:r>
      <w:r>
        <w:rPr>
          <w:rFonts w:eastAsia="IRNazanin" w:cs="IRNazanin"/>
          <w:color w:val="111111"/>
          <w:sz w:val="28"/>
          <w:szCs w:val="28"/>
          <w:rtl w:val="true"/>
          <w:lang w:bidi="fa-IR"/>
        </w:rPr>
        <w:t>.</w:t>
      </w:r>
    </w:p>
    <w:p>
      <w:pPr>
        <w:pStyle w:val="Heading3"/>
        <w:numPr>
          <w:ilvl w:val="2"/>
          <w:numId w:val="1"/>
        </w:numPr>
        <w:rPr/>
      </w:pPr>
      <w:bookmarkStart w:id="4188" w:name="__RefHeading___Toc7430273_73709187"/>
      <w:bookmarkStart w:id="4189" w:name="_Toc1886"/>
      <w:bookmarkEnd w:id="4188"/>
      <w:r>
        <w:rPr/>
        <w:t>1616</w:t>
      </w:r>
      <w:r>
        <w:rPr>
          <w:rtl w:val="true"/>
        </w:rPr>
        <w:t xml:space="preserve">- </w:t>
      </w:r>
      <w:r>
        <w:rPr>
          <w:rtl w:val="true"/>
        </w:rPr>
        <w:t>تحفه الشیعة</w:t>
      </w:r>
      <w:bookmarkEnd w:id="4189"/>
    </w:p>
    <w:p>
      <w:pPr>
        <w:pStyle w:val="BookText"/>
        <w:rPr/>
      </w:pPr>
      <w:r>
        <w:rPr>
          <w:rFonts w:ascii="IRNazanin" w:hAnsi="IRNazanin" w:eastAsia="IRNazanin"/>
          <w:color w:val="111111"/>
          <w:sz w:val="28"/>
          <w:sz w:val="28"/>
          <w:szCs w:val="28"/>
          <w:rtl w:val="true"/>
          <w:lang w:bidi="fa-IR"/>
        </w:rPr>
        <w:t>للسید حسین بن السید نصر الله بن صادق الموسوی الأرومی المعاصر صاحب هدایة الأنام المطبوع معه فهرس تصانیفه</w:t>
      </w:r>
      <w:r>
        <w:rPr>
          <w:rFonts w:eastAsia="IRNazanin" w:cs="IRNazanin"/>
          <w:color w:val="111111"/>
          <w:sz w:val="28"/>
          <w:szCs w:val="28"/>
          <w:rtl w:val="true"/>
          <w:lang w:bidi="fa-IR"/>
        </w:rPr>
        <w:t>.</w:t>
      </w:r>
    </w:p>
    <w:p>
      <w:pPr>
        <w:pStyle w:val="Heading3"/>
        <w:numPr>
          <w:ilvl w:val="2"/>
          <w:numId w:val="1"/>
        </w:numPr>
        <w:rPr/>
      </w:pPr>
      <w:bookmarkStart w:id="4190" w:name="__RefHeading___Toc7430275_73709187"/>
      <w:bookmarkStart w:id="4191" w:name="_Toc1887"/>
      <w:bookmarkEnd w:id="4190"/>
      <w:r>
        <w:rPr/>
        <w:t>1617</w:t>
      </w:r>
      <w:r>
        <w:rPr>
          <w:rtl w:val="true"/>
        </w:rPr>
        <w:t xml:space="preserve">- </w:t>
      </w:r>
      <w:r>
        <w:rPr>
          <w:rtl w:val="true"/>
        </w:rPr>
        <w:t>تحفه الصائدین‏</w:t>
      </w:r>
      <w:bookmarkEnd w:id="4191"/>
    </w:p>
    <w:p>
      <w:pPr>
        <w:pStyle w:val="BookText"/>
        <w:rPr/>
      </w:pPr>
      <w:r>
        <w:rPr>
          <w:rFonts w:ascii="IRNazanin" w:hAnsi="IRNazanin" w:eastAsia="IRNazanin"/>
          <w:color w:val="111111"/>
          <w:sz w:val="28"/>
          <w:sz w:val="28"/>
          <w:szCs w:val="28"/>
          <w:rtl w:val="true"/>
          <w:lang w:bidi="fa-IR"/>
        </w:rPr>
        <w:t>فی الصید و الذباحة و أحکامها طبع بلغة أردو</w:t>
      </w:r>
    </w:p>
    <w:p>
      <w:pPr>
        <w:pStyle w:val="Heading3"/>
        <w:numPr>
          <w:ilvl w:val="2"/>
          <w:numId w:val="1"/>
        </w:numPr>
        <w:rPr/>
      </w:pPr>
      <w:bookmarkStart w:id="4192" w:name="__RefHeading___Toc7430277_73709187"/>
      <w:bookmarkStart w:id="4193" w:name="_Toc1888"/>
      <w:bookmarkEnd w:id="4192"/>
      <w:r>
        <w:rPr/>
        <w:t>1618</w:t>
      </w:r>
      <w:r>
        <w:rPr>
          <w:rtl w:val="true"/>
        </w:rPr>
        <w:t xml:space="preserve">- </w:t>
      </w:r>
      <w:r>
        <w:rPr>
          <w:rtl w:val="true"/>
        </w:rPr>
        <w:t>تحفه الصائمین‏</w:t>
      </w:r>
      <w:bookmarkEnd w:id="4193"/>
    </w:p>
    <w:p>
      <w:pPr>
        <w:pStyle w:val="BookText"/>
        <w:rPr/>
      </w:pPr>
      <w:r>
        <w:rPr>
          <w:rFonts w:ascii="IRNazanin" w:hAnsi="IRNazanin" w:eastAsia="IRNazanin"/>
          <w:color w:val="111111"/>
          <w:sz w:val="28"/>
          <w:sz w:val="28"/>
          <w:szCs w:val="28"/>
          <w:rtl w:val="true"/>
          <w:lang w:bidi="fa-IR"/>
        </w:rPr>
        <w:t xml:space="preserve">فی مسائل الصوم و فضائل شهر رمضان و أعماله للمولوی الحاج غلام علی بن الحاج إسماعیل البهاونگری الهندی المعاصر، طبع باللغة الگجراتیة فی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194" w:name="__RefHeading___Toc7430279_73709187"/>
      <w:bookmarkStart w:id="4195" w:name="_Toc1889"/>
      <w:bookmarkEnd w:id="4194"/>
      <w:r>
        <w:rPr/>
        <w:t>1619</w:t>
      </w:r>
      <w:r>
        <w:rPr>
          <w:rtl w:val="true"/>
        </w:rPr>
        <w:t xml:space="preserve">- </w:t>
      </w:r>
      <w:r>
        <w:rPr>
          <w:rtl w:val="true"/>
        </w:rPr>
        <w:t>تحفه الصالح‏</w:t>
      </w:r>
      <w:bookmarkEnd w:id="419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السؤال و الجواب عن المسائل الفرعیة و الفتاوی الفقهیة التی سألها المولی محمد صالح بن عبد الله الکزازی الساکن بقم من أستاذه الفاضل الهندی المولی بهاء الدین محمد بن تاج الدین حسن الأصفهانی الذی توفی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 و أجاب الأستاد المذکور عنها و السؤالات و الأجوبة کلها بالفارسیة، و قد جمعها بالتماس بعض الإخوان المولی محمد صالح المذکور فی دار السلطنة أصفهان و دونها سنة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أهداه إلی شاه سلطان حسین الصفوی أوله‏ </w:t>
      </w:r>
      <w:bookmarkStart w:id="4196" w:name="pg11677_135577"/>
    </w:p>
    <w:p>
      <w:pPr>
        <w:pStyle w:val="BookText"/>
        <w:rPr/>
      </w:pPr>
      <w:bookmarkEnd w:id="4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مکتبة السید میرزا هادی الخراسانی‏</w:t>
      </w:r>
    </w:p>
    <w:p>
      <w:pPr>
        <w:pStyle w:val="Heading3"/>
        <w:numPr>
          <w:ilvl w:val="2"/>
          <w:numId w:val="1"/>
        </w:numPr>
        <w:rPr/>
      </w:pPr>
      <w:bookmarkStart w:id="4197" w:name="__RefHeading___Toc7430281_73709187"/>
      <w:bookmarkStart w:id="4198" w:name="_Toc1890"/>
      <w:bookmarkEnd w:id="4197"/>
      <w:r>
        <w:rPr/>
        <w:t>1620</w:t>
      </w:r>
      <w:r>
        <w:rPr>
          <w:rtl w:val="true"/>
        </w:rPr>
        <w:t xml:space="preserve">- </w:t>
      </w:r>
      <w:r>
        <w:rPr>
          <w:rtl w:val="true"/>
        </w:rPr>
        <w:t>تحفه الصالحین‏</w:t>
      </w:r>
      <w:bookmarkEnd w:id="4198"/>
    </w:p>
    <w:p>
      <w:pPr>
        <w:pStyle w:val="BookText"/>
        <w:rPr/>
      </w:pPr>
      <w:r>
        <w:rPr>
          <w:rFonts w:ascii="IRNazanin" w:hAnsi="IRNazanin" w:eastAsia="IRNazanin"/>
          <w:color w:val="111111"/>
          <w:sz w:val="28"/>
          <w:sz w:val="28"/>
          <w:szCs w:val="28"/>
          <w:rtl w:val="true"/>
          <w:lang w:bidi="fa-IR"/>
        </w:rPr>
        <w:t xml:space="preserve">للسید الأمیر محمد صالح بن الأمیر عبد الواسع الحسینی المتوفی سنة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 xml:space="preserve">، ذکره فی إجازته للمولی أبی الحسن الشریف العاملی الغروی سنة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Heading3"/>
        <w:numPr>
          <w:ilvl w:val="2"/>
          <w:numId w:val="1"/>
        </w:numPr>
        <w:rPr/>
      </w:pPr>
      <w:bookmarkStart w:id="4199" w:name="__RefHeading___Toc7430283_73709187"/>
      <w:bookmarkStart w:id="4200" w:name="_Toc1891"/>
      <w:bookmarkEnd w:id="4199"/>
      <w:r>
        <w:rPr/>
        <w:t>1621</w:t>
      </w:r>
      <w:r>
        <w:rPr>
          <w:rtl w:val="true"/>
        </w:rPr>
        <w:t xml:space="preserve">- </w:t>
      </w:r>
      <w:r>
        <w:rPr>
          <w:rtl w:val="true"/>
        </w:rPr>
        <w:t>تحفه الصبیان‏</w:t>
      </w:r>
      <w:bookmarkEnd w:id="4200"/>
    </w:p>
    <w:p>
      <w:pPr>
        <w:pStyle w:val="BookText"/>
        <w:rPr/>
      </w:pPr>
      <w:r>
        <w:rPr>
          <w:rFonts w:ascii="IRNazanin" w:hAnsi="IRNazanin" w:eastAsia="IRNazanin"/>
          <w:color w:val="111111"/>
          <w:sz w:val="28"/>
          <w:sz w:val="28"/>
          <w:szCs w:val="28"/>
          <w:rtl w:val="true"/>
          <w:lang w:bidi="fa-IR"/>
        </w:rPr>
        <w:t>فارسی، طبع بإیران</w:t>
      </w:r>
      <w:r>
        <w:rPr>
          <w:rFonts w:eastAsia="IRNazanin" w:cs="IRNazanin"/>
          <w:color w:val="111111"/>
          <w:sz w:val="28"/>
          <w:szCs w:val="28"/>
          <w:rtl w:val="true"/>
          <w:lang w:bidi="fa-IR"/>
        </w:rPr>
        <w:t>.</w:t>
      </w:r>
    </w:p>
    <w:p>
      <w:pPr>
        <w:pStyle w:val="Heading3"/>
        <w:numPr>
          <w:ilvl w:val="2"/>
          <w:numId w:val="1"/>
        </w:numPr>
        <w:rPr/>
      </w:pPr>
      <w:bookmarkStart w:id="4201" w:name="__RefHeading___Toc7430285_73709187"/>
      <w:bookmarkStart w:id="4202" w:name="_Toc1892"/>
      <w:bookmarkEnd w:id="4201"/>
      <w:r>
        <w:rPr/>
        <w:t>1622</w:t>
      </w:r>
      <w:r>
        <w:rPr>
          <w:rtl w:val="true"/>
        </w:rPr>
        <w:t xml:space="preserve">- </w:t>
      </w:r>
      <w:r>
        <w:rPr>
          <w:rtl w:val="true"/>
        </w:rPr>
        <w:t>تحفه الصغر</w:t>
      </w:r>
      <w:bookmarkEnd w:id="4202"/>
    </w:p>
    <w:p>
      <w:pPr>
        <w:pStyle w:val="BookText"/>
        <w:rPr/>
      </w:pPr>
      <w:r>
        <w:rPr>
          <w:rFonts w:ascii="IRNazanin" w:hAnsi="IRNazanin" w:eastAsia="IRNazanin"/>
          <w:color w:val="111111"/>
          <w:sz w:val="28"/>
          <w:sz w:val="28"/>
          <w:szCs w:val="28"/>
          <w:rtl w:val="true"/>
          <w:lang w:bidi="fa-IR"/>
        </w:rPr>
        <w:t xml:space="preserve">للسید مظاهر حسن الأمروهوی المدرس فی تاج المدارس بأمروهة، هو دیوانه الذی نظمه فی زمن صباه بلغة أردو طبع فی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203" w:name="__RefHeading___Toc7430287_73709187"/>
      <w:bookmarkStart w:id="4204" w:name="_Toc1893"/>
      <w:bookmarkEnd w:id="4203"/>
      <w:r>
        <w:rPr/>
        <w:t>1623</w:t>
      </w:r>
      <w:r>
        <w:rPr>
          <w:rtl w:val="true"/>
        </w:rPr>
        <w:t xml:space="preserve">- </w:t>
      </w:r>
      <w:r>
        <w:rPr>
          <w:rtl w:val="true"/>
        </w:rPr>
        <w:t>تحفه الصفوة</w:t>
      </w:r>
      <w:bookmarkEnd w:id="4204"/>
    </w:p>
    <w:p>
      <w:pPr>
        <w:pStyle w:val="BookText"/>
        <w:rPr/>
      </w:pPr>
      <w:r>
        <w:rPr>
          <w:rFonts w:ascii="IRNazanin" w:hAnsi="IRNazanin" w:eastAsia="IRNazanin"/>
          <w:color w:val="111111"/>
          <w:sz w:val="28"/>
          <w:sz w:val="28"/>
          <w:szCs w:val="28"/>
          <w:rtl w:val="true"/>
          <w:lang w:bidi="fa-IR"/>
        </w:rPr>
        <w:t xml:space="preserve">فی أحکام الحبوة للشیخ عبد الله بن العلامة الشیخ محمد حسن المامقانی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تبریز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أنعم</w:t>
      </w:r>
      <w:r>
        <w:rPr>
          <w:rFonts w:eastAsia="IRNazanin" w:cs="IRNazanin"/>
          <w:color w:val="111111"/>
          <w:sz w:val="28"/>
          <w:szCs w:val="28"/>
          <w:rtl w:val="true"/>
          <w:lang w:bidi="fa-IR"/>
        </w:rPr>
        <w:t>).</w:t>
      </w:r>
    </w:p>
    <w:p>
      <w:pPr>
        <w:pStyle w:val="Heading3"/>
        <w:numPr>
          <w:ilvl w:val="2"/>
          <w:numId w:val="1"/>
        </w:numPr>
        <w:rPr/>
      </w:pPr>
      <w:bookmarkStart w:id="4205" w:name="__RefHeading___Toc7430289_73709187"/>
      <w:bookmarkStart w:id="4206" w:name="_Toc1894"/>
      <w:bookmarkEnd w:id="4205"/>
      <w:r>
        <w:rPr/>
        <w:t>1624</w:t>
      </w:r>
      <w:r>
        <w:rPr>
          <w:rtl w:val="true"/>
        </w:rPr>
        <w:t xml:space="preserve">- </w:t>
      </w:r>
      <w:r>
        <w:rPr>
          <w:rtl w:val="true"/>
        </w:rPr>
        <w:t>التحفة الصفویة</w:t>
      </w:r>
      <w:bookmarkEnd w:id="4206"/>
    </w:p>
    <w:p>
      <w:pPr>
        <w:pStyle w:val="BookText"/>
        <w:rPr/>
      </w:pPr>
      <w:r>
        <w:rPr>
          <w:rFonts w:ascii="IRNazanin" w:hAnsi="IRNazanin" w:eastAsia="IRNazanin"/>
          <w:color w:val="111111"/>
          <w:sz w:val="28"/>
          <w:sz w:val="28"/>
          <w:szCs w:val="28"/>
          <w:rtl w:val="true"/>
          <w:lang w:bidi="fa-IR"/>
        </w:rPr>
        <w:t xml:space="preserve">فی الأنباء النبویة للشیخ مهذب الدین أحمد بن عبد الرضا مؤلف آداب المناظرة و تحفه ذخائر السابق ذکرهما و غیرهما مما یأتی، و ألف کتابه هذا فی قندهار بالتماس بعض علمائها، جمع فیه الأحادیث الصحیحة المختصرة المرویة عن النبی ص علی ترتیب حروف أوائل الحدیث و أحال التفصیل فی آخره إلی کتابه التحفة العلویة و فرغ منه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Heading3"/>
        <w:numPr>
          <w:ilvl w:val="2"/>
          <w:numId w:val="1"/>
        </w:numPr>
        <w:rPr/>
      </w:pPr>
      <w:bookmarkStart w:id="4207" w:name="__RefHeading___Toc7430291_73709187"/>
      <w:bookmarkStart w:id="4208" w:name="_Toc1895"/>
      <w:bookmarkEnd w:id="4207"/>
      <w:r>
        <w:rPr/>
        <w:t>1625</w:t>
      </w:r>
      <w:r>
        <w:rPr>
          <w:rtl w:val="true"/>
        </w:rPr>
        <w:t xml:space="preserve">- </w:t>
      </w:r>
      <w:r>
        <w:rPr>
          <w:rtl w:val="true"/>
        </w:rPr>
        <w:t>تحفه الصلوات‏</w:t>
      </w:r>
      <w:bookmarkEnd w:id="4208"/>
    </w:p>
    <w:p>
      <w:pPr>
        <w:pStyle w:val="BookText"/>
        <w:rPr/>
      </w:pPr>
      <w:r>
        <w:rPr>
          <w:rFonts w:ascii="IRNazanin" w:hAnsi="IRNazanin" w:eastAsia="IRNazanin"/>
          <w:color w:val="111111"/>
          <w:sz w:val="28"/>
          <w:sz w:val="28"/>
          <w:szCs w:val="28"/>
          <w:rtl w:val="true"/>
          <w:lang w:bidi="fa-IR"/>
        </w:rPr>
        <w:t xml:space="preserve">فارسی للمولوی کمال الدین حسین بن علی البیهقی الواعظ الکاشفی المتوفی سنة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مرتب علی مقدمه و ثمانیة فصول و خاتمة، ینقل عنه میرزا محمد باقر الشریف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کشف الظنون فی زهرة الریاض</w:t>
      </w:r>
      <w:r>
        <w:rPr>
          <w:rFonts w:eastAsia="IRNazanin" w:cs="IRNazanin"/>
          <w:color w:val="111111"/>
          <w:sz w:val="28"/>
          <w:szCs w:val="28"/>
          <w:rtl w:val="true"/>
          <w:lang w:bidi="fa-IR"/>
        </w:rPr>
        <w:t>.</w:t>
      </w:r>
    </w:p>
    <w:p>
      <w:pPr>
        <w:pStyle w:val="Heading3"/>
        <w:numPr>
          <w:ilvl w:val="2"/>
          <w:numId w:val="1"/>
        </w:numPr>
        <w:rPr/>
      </w:pPr>
      <w:bookmarkStart w:id="4209" w:name="__RefHeading___Toc7430293_73709187"/>
      <w:bookmarkStart w:id="4210" w:name="_Toc1896"/>
      <w:bookmarkEnd w:id="4209"/>
      <w:r>
        <w:rPr/>
        <w:t>1626</w:t>
      </w:r>
      <w:r>
        <w:rPr>
          <w:rtl w:val="true"/>
        </w:rPr>
        <w:t xml:space="preserve">- </w:t>
      </w:r>
      <w:r>
        <w:rPr>
          <w:rtl w:val="true"/>
        </w:rPr>
        <w:t>التحفة الصیداویة</w:t>
      </w:r>
      <w:bookmarkEnd w:id="421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قصائد للشیخ محمد نجیب مروة العاملی، أنشأها بصیدا و طبع فی مطبعة العرفان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bookmarkStart w:id="4211" w:name="pg11677_135578"/>
    </w:p>
    <w:p>
      <w:pPr>
        <w:pStyle w:val="Heading3"/>
        <w:numPr>
          <w:ilvl w:val="2"/>
          <w:numId w:val="1"/>
        </w:numPr>
        <w:rPr/>
      </w:pPr>
      <w:bookmarkStart w:id="4212" w:name="__RefHeading___Toc7430295_73709187"/>
      <w:bookmarkStart w:id="4213" w:name="_Toc1897"/>
      <w:bookmarkEnd w:id="4211"/>
      <w:bookmarkEnd w:id="4212"/>
      <w:r>
        <w:rPr/>
        <w:t>1627</w:t>
      </w:r>
      <w:r>
        <w:rPr>
          <w:rtl w:val="true"/>
        </w:rPr>
        <w:t xml:space="preserve">- </w:t>
      </w:r>
      <w:r>
        <w:rPr>
          <w:rtl w:val="true"/>
        </w:rPr>
        <w:t>تحفه الطالب‏</w:t>
      </w:r>
      <w:bookmarkEnd w:id="4213"/>
    </w:p>
    <w:p>
      <w:pPr>
        <w:pStyle w:val="BookText"/>
        <w:rPr/>
      </w:pPr>
      <w:r>
        <w:rPr>
          <w:rFonts w:ascii="IRNazanin" w:hAnsi="IRNazanin" w:eastAsia="IRNazanin"/>
          <w:color w:val="111111"/>
          <w:sz w:val="28"/>
          <w:sz w:val="28"/>
          <w:szCs w:val="28"/>
          <w:rtl w:val="true"/>
          <w:lang w:bidi="fa-IR"/>
        </w:rPr>
        <w:t xml:space="preserve">فی النسب لابن عنبة الحسنی کما ذکره فی المشجر الکشاف و المراد به هو السید جمال الدین أحمد بن علی المؤلف لعمدة الطالب الکبری و مختصره الصغری و غیرهما المتوفی بکرمان سنة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و لعله التحفة الجمالیة السابق ذکره</w:t>
      </w:r>
      <w:r>
        <w:rPr>
          <w:rFonts w:eastAsia="IRNazanin" w:cs="IRNazanin"/>
          <w:color w:val="111111"/>
          <w:sz w:val="28"/>
          <w:szCs w:val="28"/>
          <w:rtl w:val="true"/>
          <w:lang w:bidi="fa-IR"/>
        </w:rPr>
        <w:t>.</w:t>
      </w:r>
    </w:p>
    <w:p>
      <w:pPr>
        <w:pStyle w:val="Heading3"/>
        <w:numPr>
          <w:ilvl w:val="2"/>
          <w:numId w:val="1"/>
        </w:numPr>
        <w:rPr/>
      </w:pPr>
      <w:bookmarkStart w:id="4214" w:name="__RefHeading___Toc7430297_73709187"/>
      <w:bookmarkStart w:id="4215" w:name="_Toc1898"/>
      <w:bookmarkEnd w:id="4214"/>
      <w:r>
        <w:rPr/>
        <w:t>1628</w:t>
      </w:r>
      <w:r>
        <w:rPr>
          <w:rtl w:val="true"/>
        </w:rPr>
        <w:t xml:space="preserve">- </w:t>
      </w:r>
      <w:r>
        <w:rPr>
          <w:rtl w:val="true"/>
        </w:rPr>
        <w:t>تحفه الطالب‏</w:t>
      </w:r>
      <w:bookmarkEnd w:id="4215"/>
    </w:p>
    <w:p>
      <w:pPr>
        <w:pStyle w:val="BookText"/>
        <w:rPr/>
      </w:pPr>
      <w:r>
        <w:rPr>
          <w:rFonts w:ascii="IRNazanin" w:hAnsi="IRNazanin" w:eastAsia="IRNazanin"/>
          <w:color w:val="111111"/>
          <w:sz w:val="28"/>
          <w:sz w:val="28"/>
          <w:szCs w:val="28"/>
          <w:rtl w:val="true"/>
          <w:lang w:bidi="fa-IR"/>
        </w:rPr>
        <w:t xml:space="preserve">فی حکم اللحیة و الشارب للسید جعفر بن السید محمد باقر بن السید علی صاحب البرهان آل بحر العلوم الطباطبائی النجفی المعاصر، المولود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النجف سنة </w:t>
      </w:r>
      <w:r>
        <w:rPr>
          <w:rFonts w:eastAsia="IRNazanin" w:cs="IRNazanin"/>
          <w:color w:val="111111"/>
          <w:sz w:val="28"/>
          <w:szCs w:val="28"/>
          <w:lang w:bidi="fa-IR"/>
        </w:rPr>
        <w:t>1347</w:t>
      </w:r>
    </w:p>
    <w:p>
      <w:pPr>
        <w:pStyle w:val="Heading3"/>
        <w:numPr>
          <w:ilvl w:val="2"/>
          <w:numId w:val="1"/>
        </w:numPr>
        <w:rPr/>
      </w:pPr>
      <w:bookmarkStart w:id="4216" w:name="__RefHeading___Toc7430299_73709187"/>
      <w:bookmarkStart w:id="4217" w:name="_Toc1899"/>
      <w:bookmarkEnd w:id="4216"/>
      <w:r>
        <w:rPr/>
        <w:t>1629</w:t>
      </w:r>
      <w:r>
        <w:rPr>
          <w:rtl w:val="true"/>
        </w:rPr>
        <w:t xml:space="preserve">- </w:t>
      </w:r>
      <w:r>
        <w:rPr>
          <w:rtl w:val="true"/>
        </w:rPr>
        <w:t>تحفه الطالب و بغیة الراغب‏</w:t>
      </w:r>
      <w:bookmarkEnd w:id="4217"/>
    </w:p>
    <w:p>
      <w:pPr>
        <w:pStyle w:val="BookText"/>
        <w:rPr/>
      </w:pPr>
      <w:r>
        <w:rPr>
          <w:rFonts w:ascii="IRNazanin" w:hAnsi="IRNazanin" w:eastAsia="IRNazanin"/>
          <w:color w:val="111111"/>
          <w:sz w:val="28"/>
          <w:sz w:val="28"/>
          <w:szCs w:val="28"/>
          <w:rtl w:val="true"/>
          <w:lang w:bidi="fa-IR"/>
        </w:rPr>
        <w:t xml:space="preserve">للشیخ أبی عبد الله الصفوانی محمد بن أحمد بن عبد الله بن قضاعة بن صفوان بن مهران الجمال ذکره الشیخ فی الفهرست و هو تلمیذ ثقة الإسلام الشیخ الکلینی الذی 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عنه الشیخ أحمد بن علی بن نوح السیرافی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 فی ترجمه الحسن بن سعید الأهوازی</w:t>
      </w:r>
      <w:r>
        <w:rPr>
          <w:rFonts w:eastAsia="IRNazanin" w:cs="IRNazanin"/>
          <w:color w:val="111111"/>
          <w:sz w:val="28"/>
          <w:szCs w:val="28"/>
          <w:rtl w:val="true"/>
          <w:lang w:bidi="fa-IR"/>
        </w:rPr>
        <w:t>.</w:t>
      </w:r>
    </w:p>
    <w:p>
      <w:pPr>
        <w:pStyle w:val="Heading3"/>
        <w:numPr>
          <w:ilvl w:val="2"/>
          <w:numId w:val="1"/>
        </w:numPr>
        <w:rPr/>
      </w:pPr>
      <w:bookmarkStart w:id="4218" w:name="__RefHeading___Toc7430301_73709187"/>
      <w:bookmarkStart w:id="4219" w:name="_Toc1900"/>
      <w:bookmarkEnd w:id="4218"/>
      <w:r>
        <w:rPr/>
        <w:t>1630</w:t>
      </w:r>
      <w:r>
        <w:rPr>
          <w:rtl w:val="true"/>
        </w:rPr>
        <w:t xml:space="preserve">- </w:t>
      </w:r>
      <w:r>
        <w:rPr>
          <w:rtl w:val="true"/>
        </w:rPr>
        <w:t>تحفه الطالب‏</w:t>
      </w:r>
      <w:bookmarkEnd w:id="4219"/>
    </w:p>
    <w:p>
      <w:pPr>
        <w:pStyle w:val="BookText"/>
        <w:rPr/>
      </w:pPr>
      <w:r>
        <w:rPr>
          <w:rFonts w:ascii="IRNazanin" w:hAnsi="IRNazanin" w:eastAsia="IRNazanin"/>
          <w:color w:val="111111"/>
          <w:sz w:val="28"/>
          <w:sz w:val="28"/>
          <w:szCs w:val="28"/>
          <w:rtl w:val="true"/>
          <w:lang w:bidi="fa-IR"/>
        </w:rPr>
        <w:t xml:space="preserve">فی مناقب علی بن أبی طالب للشیخ محمد بن علی العاملی الشحوری، قال الشیخ الحر فی الأمل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عندنا منه نسخه بخط مؤلفه کتبه فی حیدرآباد و فرغ منه سنة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Heading3"/>
        <w:numPr>
          <w:ilvl w:val="2"/>
          <w:numId w:val="1"/>
        </w:numPr>
        <w:rPr/>
      </w:pPr>
      <w:bookmarkStart w:id="4220" w:name="__RefHeading___Toc7430303_73709187"/>
      <w:bookmarkStart w:id="4221" w:name="_Toc1901"/>
      <w:bookmarkEnd w:id="4220"/>
      <w:r>
        <w:rPr/>
        <w:t>1631</w:t>
      </w:r>
      <w:r>
        <w:rPr>
          <w:rtl w:val="true"/>
        </w:rPr>
        <w:t xml:space="preserve">- </w:t>
      </w:r>
      <w:r>
        <w:rPr>
          <w:rtl w:val="true"/>
        </w:rPr>
        <w:t>تحفه الطالبین فی معرفة أصول الدین‏</w:t>
      </w:r>
      <w:bookmarkEnd w:id="4221"/>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عبد السمیع ابن فیاض الأسدی، قال صاحب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قزوین نسخه عتیقة جدا منه مکتوبا علیها أنه للشیخ الفاضل الإمام العالم العامل الکامل قدوة الفقهاء و المتکلمین الشیخ عبد السمیع بن فیاض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استظهر منه أنه هو الحلی مؤلف الفرائد الباهرة فی الإمامة الذی کان تلمیذ الشیخ أحمد بن فهد الحلی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من موقوفات الحاج المولی علی محمد فی مکتبة الحسینیة فی النجف و هی بخط الشیخ غنام بن الحاج سالم بن علی الحویزی فرغ‏ </w:t>
      </w:r>
      <w:bookmarkStart w:id="4222" w:name="pg11677_135579"/>
    </w:p>
    <w:p>
      <w:pPr>
        <w:pStyle w:val="BookText"/>
        <w:rPr/>
      </w:pPr>
      <w:bookmarkEnd w:id="4222"/>
      <w:r>
        <w:rPr>
          <w:rFonts w:ascii="IRNazanin" w:hAnsi="IRNazanin" w:eastAsia="IRNazanin"/>
          <w:color w:val="111111"/>
          <w:sz w:val="28"/>
          <w:sz w:val="28"/>
          <w:szCs w:val="28"/>
          <w:rtl w:val="true"/>
          <w:lang w:bidi="fa-IR"/>
        </w:rPr>
        <w:t xml:space="preserve">من کتابتها سنة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 من کان أزل الآزال کنزا مخفیا فأحب أن یعرف لمن أراد إیجاده ظاهرا جلیا و نشکر من أبرزنا من ضیق ظلمة العدم بمحض الجود إلی قضاء ضیاء عالم التجرد الذی هو أول مراتب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لنختم هذه الرسالة التی هی تحفه الطالبین فی معرفة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الکتاب اسم المؤلف لکنه عند ذکر الحجة المنتظر الإمام المهدی 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عمره الآن ستمائة و خمسون عاما و 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 ولادته ع کانت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فیظهر أن تألیف الکتاب کان فی تسعمائة و خمس سنین و کسرا بعد الهجرة و علیه فلا یکون المؤلف فی سنة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جریان العادة ممن تلمذ علی الشیخ ابن فهد الذی 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فرض طول عمر التلمیذ لکنه یعجز بعد الکبر عن التألیف و التصنیف لضعف القوی عادة، فالظاهر أن المؤلف هو الشیخ عبد السمیع بن فیاض الأسدی الذی یوجد فی الخزانة الرضویة التنقیح الرائع بخطه و فرغ من کتابته سنة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أهل المائة العاشرة و قد ذکرته فی إحیاء الداثر و أما الشیخ عبد السمیع الأسدی الذی هو تلمیذ ابن فهد فهو من أهل القرن التاسع و له الفوائد الباهرة کما ذکرته فی الضیاء اللامع</w:t>
      </w:r>
      <w:r>
        <w:rPr>
          <w:rFonts w:eastAsia="IRNazanin" w:cs="IRNazanin"/>
          <w:color w:val="111111"/>
          <w:sz w:val="28"/>
          <w:szCs w:val="28"/>
          <w:rtl w:val="true"/>
          <w:lang w:bidi="fa-IR"/>
        </w:rPr>
        <w:t>.</w:t>
      </w:r>
    </w:p>
    <w:p>
      <w:pPr>
        <w:pStyle w:val="Heading3"/>
        <w:numPr>
          <w:ilvl w:val="2"/>
          <w:numId w:val="1"/>
        </w:numPr>
        <w:rPr/>
      </w:pPr>
      <w:bookmarkStart w:id="4223" w:name="__RefHeading___Toc7430305_73709187"/>
      <w:bookmarkStart w:id="4224" w:name="_Toc1902"/>
      <w:bookmarkEnd w:id="4223"/>
      <w:r>
        <w:rPr/>
        <w:t>1632</w:t>
      </w:r>
      <w:r>
        <w:rPr>
          <w:rtl w:val="true"/>
        </w:rPr>
        <w:t xml:space="preserve">- </w:t>
      </w:r>
      <w:r>
        <w:rPr>
          <w:rtl w:val="true"/>
        </w:rPr>
        <w:t>تحفه الطب‏</w:t>
      </w:r>
      <w:bookmarkEnd w:id="4224"/>
    </w:p>
    <w:p>
      <w:pPr>
        <w:pStyle w:val="BookText"/>
        <w:rPr/>
      </w:pPr>
      <w:r>
        <w:rPr>
          <w:rFonts w:ascii="IRNazanin" w:hAnsi="IRNazanin" w:eastAsia="IRNazanin"/>
          <w:color w:val="111111"/>
          <w:sz w:val="28"/>
          <w:sz w:val="28"/>
          <w:szCs w:val="28"/>
          <w:rtl w:val="true"/>
          <w:lang w:bidi="fa-IR"/>
        </w:rPr>
        <w:t xml:space="preserve">للسید المفتی میر محمد عباس بن علی أکبر الموسوی الجزائری التستری اللکهنوی المتوفی فی 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p>
    <w:p>
      <w:pPr>
        <w:pStyle w:val="Heading3"/>
        <w:numPr>
          <w:ilvl w:val="2"/>
          <w:numId w:val="1"/>
        </w:numPr>
        <w:rPr/>
      </w:pPr>
      <w:bookmarkStart w:id="4225" w:name="__RefHeading___Toc7430307_73709187"/>
      <w:bookmarkStart w:id="4226" w:name="_Toc1903"/>
      <w:bookmarkEnd w:id="4225"/>
      <w:r>
        <w:rPr/>
        <w:t>1633</w:t>
      </w:r>
      <w:r>
        <w:rPr>
          <w:rtl w:val="true"/>
        </w:rPr>
        <w:t xml:space="preserve">- </w:t>
      </w:r>
      <w:r>
        <w:rPr>
          <w:rtl w:val="true"/>
        </w:rPr>
        <w:t>تحفه الطلاب‏</w:t>
      </w:r>
      <w:bookmarkEnd w:id="4226"/>
    </w:p>
    <w:p>
      <w:pPr>
        <w:pStyle w:val="BookText"/>
        <w:rPr/>
      </w:pPr>
      <w:r>
        <w:rPr>
          <w:rFonts w:ascii="IRNazanin" w:hAnsi="IRNazanin" w:eastAsia="IRNazanin"/>
          <w:color w:val="111111"/>
          <w:sz w:val="28"/>
          <w:sz w:val="28"/>
          <w:szCs w:val="28"/>
          <w:rtl w:val="true"/>
          <w:lang w:bidi="fa-IR"/>
        </w:rPr>
        <w:t xml:space="preserve">للشیخ عیسی بن حسین علی آل کبة البغدادی فی المواعظ و النصائح و الکلم الجامعة و الحکم النافعة، وصفه کذلک فی کتابه تحفه الأحباب الذی جعله تکملة لهذا الکتاب، و قد فرغ من تحفه الأحباب کما مر سنة </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4227" w:name="__RefHeading___Toc7430309_73709187"/>
      <w:bookmarkStart w:id="4228" w:name="_Toc1904"/>
      <w:bookmarkEnd w:id="4227"/>
      <w:r>
        <w:rPr/>
        <w:t>1634</w:t>
      </w:r>
      <w:r>
        <w:rPr>
          <w:rtl w:val="true"/>
        </w:rPr>
        <w:t xml:space="preserve">- </w:t>
      </w:r>
      <w:r>
        <w:rPr>
          <w:rtl w:val="true"/>
        </w:rPr>
        <w:t>التحفة الطوسیة</w:t>
      </w:r>
      <w:bookmarkEnd w:id="422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طوس منتخب من ثانی مجلدات‏ </w:t>
      </w:r>
      <w:bookmarkStart w:id="4229" w:name="pg11677_135580"/>
    </w:p>
    <w:p>
      <w:pPr>
        <w:pStyle w:val="BookText"/>
        <w:rPr/>
      </w:pPr>
      <w:bookmarkEnd w:id="4229"/>
      <w:r>
        <w:rPr>
          <w:rFonts w:ascii="IRNazanin" w:hAnsi="IRNazanin" w:eastAsia="IRNazanin"/>
          <w:color w:val="111111"/>
          <w:sz w:val="28"/>
          <w:sz w:val="28"/>
          <w:szCs w:val="28"/>
          <w:rtl w:val="true"/>
          <w:lang w:bidi="fa-IR"/>
        </w:rPr>
        <w:t xml:space="preserve">مطلع الشمس بانضمام زیارات ثامن الأئمة ع، و هو فارسی کأصله للمحدث المعاصر الحاج الشیخ عباس بن محمد رضا القمی طبع بإیران سنة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Heading3"/>
        <w:numPr>
          <w:ilvl w:val="2"/>
          <w:numId w:val="1"/>
        </w:numPr>
        <w:rPr/>
      </w:pPr>
      <w:bookmarkStart w:id="4230" w:name="__RefHeading___Toc7430311_73709187"/>
      <w:bookmarkStart w:id="4231" w:name="_Toc1905"/>
      <w:bookmarkEnd w:id="4230"/>
      <w:r>
        <w:rPr/>
        <w:t>1635</w:t>
      </w:r>
      <w:r>
        <w:rPr>
          <w:rtl w:val="true"/>
        </w:rPr>
        <w:t xml:space="preserve">- </w:t>
      </w:r>
      <w:r>
        <w:rPr>
          <w:rtl w:val="true"/>
        </w:rPr>
        <w:t>التحفة الطهماسبیة</w:t>
      </w:r>
      <w:bookmarkEnd w:id="4231"/>
    </w:p>
    <w:p>
      <w:pPr>
        <w:pStyle w:val="BookText"/>
        <w:rPr/>
      </w:pPr>
      <w:r>
        <w:rPr>
          <w:rFonts w:ascii="IRNazanin" w:hAnsi="IRNazanin" w:eastAsia="IRNazanin"/>
          <w:color w:val="111111"/>
          <w:sz w:val="28"/>
          <w:sz w:val="28"/>
          <w:szCs w:val="28"/>
          <w:rtl w:val="true"/>
          <w:lang w:bidi="fa-IR"/>
        </w:rPr>
        <w:t>منظوم فارسی مختصر فی أصول الدین و الطهارة و الصلاة یقرب من مائتی بیت، للفقیه الشاعر الملقب فی شعره ب حافظی نظمه بأمر شاه طهماسب لسهولة الحفظ،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ابتدأنا باسمه الأعظم‏</w:t>
      </w:r>
    </w:p>
    <w:p>
      <w:pPr>
        <w:pStyle w:val="BookText"/>
        <w:rPr/>
      </w:pPr>
      <w:r>
        <w:rPr>
          <w:rFonts w:ascii="IRNazanin" w:hAnsi="IRNazanin" w:eastAsia="IRNazanin"/>
          <w:color w:val="111111"/>
          <w:sz w:val="28"/>
          <w:sz w:val="28"/>
          <w:szCs w:val="28"/>
          <w:rtl w:val="true"/>
          <w:lang w:bidi="fa-IR"/>
        </w:rPr>
        <w:t>و هو الله صانع العالم‏</w:t>
      </w:r>
    </w:p>
    <w:p>
      <w:pPr>
        <w:pStyle w:val="BookText"/>
        <w:rPr/>
      </w:pPr>
      <w:r>
        <w:rPr>
          <w:rFonts w:ascii="IRNazanin" w:hAnsi="IRNazanin" w:eastAsia="IRNazanin"/>
          <w:color w:val="111111"/>
          <w:sz w:val="28"/>
          <w:sz w:val="28"/>
          <w:szCs w:val="28"/>
          <w:rtl w:val="true"/>
          <w:lang w:bidi="fa-IR"/>
        </w:rPr>
        <w:t>رأیته ضمن مجموعة فی مکتبة سیدنا الحسن صدر الدین، و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حافظی این رسالة مختصری است‏</w:t>
      </w:r>
    </w:p>
    <w:p>
      <w:pPr>
        <w:pStyle w:val="BookText"/>
        <w:rPr/>
      </w:pPr>
      <w:r>
        <w:rPr>
          <w:rFonts w:ascii="IRNazanin" w:hAnsi="IRNazanin" w:eastAsia="IRNazanin"/>
          <w:color w:val="111111"/>
          <w:sz w:val="28"/>
          <w:sz w:val="28"/>
          <w:szCs w:val="28"/>
          <w:rtl w:val="true"/>
          <w:lang w:bidi="fa-IR"/>
        </w:rPr>
        <w:t>از برای عرابی و حضریست‏</w:t>
      </w:r>
    </w:p>
    <w:p>
      <w:pPr>
        <w:pStyle w:val="Heading3"/>
        <w:numPr>
          <w:ilvl w:val="2"/>
          <w:numId w:val="1"/>
        </w:numPr>
        <w:rPr/>
      </w:pPr>
      <w:bookmarkStart w:id="4232" w:name="__RefHeading___Toc7430313_73709187"/>
      <w:bookmarkStart w:id="4233" w:name="_Toc1906"/>
      <w:bookmarkEnd w:id="4232"/>
      <w:r>
        <w:rPr/>
        <w:t>1636</w:t>
      </w:r>
      <w:r>
        <w:rPr>
          <w:rtl w:val="true"/>
        </w:rPr>
        <w:t xml:space="preserve">- </w:t>
      </w:r>
      <w:r>
        <w:rPr>
          <w:rtl w:val="true"/>
        </w:rPr>
        <w:t>تحفه العابدین‏</w:t>
      </w:r>
      <w:bookmarkEnd w:id="4233"/>
    </w:p>
    <w:p>
      <w:pPr>
        <w:pStyle w:val="BookText"/>
        <w:rPr/>
      </w:pPr>
      <w:r>
        <w:rPr>
          <w:rFonts w:ascii="IRNazanin" w:hAnsi="IRNazanin" w:eastAsia="IRNazanin"/>
          <w:color w:val="111111"/>
          <w:sz w:val="28"/>
          <w:sz w:val="28"/>
          <w:szCs w:val="28"/>
          <w:rtl w:val="true"/>
          <w:lang w:bidi="fa-IR"/>
        </w:rPr>
        <w:t>فی الأدعیة و الأعمال، طبع بالهند</w:t>
      </w:r>
      <w:r>
        <w:rPr>
          <w:rFonts w:eastAsia="IRNazanin" w:cs="IRNazanin"/>
          <w:color w:val="111111"/>
          <w:sz w:val="28"/>
          <w:szCs w:val="28"/>
          <w:rtl w:val="true"/>
          <w:lang w:bidi="fa-IR"/>
        </w:rPr>
        <w:t>.</w:t>
      </w:r>
    </w:p>
    <w:p>
      <w:pPr>
        <w:pStyle w:val="Heading3"/>
        <w:numPr>
          <w:ilvl w:val="2"/>
          <w:numId w:val="1"/>
        </w:numPr>
        <w:rPr/>
      </w:pPr>
      <w:bookmarkStart w:id="4234" w:name="__RefHeading___Toc7430315_73709187"/>
      <w:bookmarkStart w:id="4235" w:name="_Toc1907"/>
      <w:bookmarkEnd w:id="4234"/>
      <w:r>
        <w:rPr/>
        <w:t>1637</w:t>
      </w:r>
      <w:r>
        <w:rPr>
          <w:rtl w:val="true"/>
        </w:rPr>
        <w:t xml:space="preserve">- </w:t>
      </w:r>
      <w:r>
        <w:rPr>
          <w:rtl w:val="true"/>
        </w:rPr>
        <w:t>تحفه العابدین‏</w:t>
      </w:r>
      <w:bookmarkEnd w:id="4235"/>
    </w:p>
    <w:p>
      <w:pPr>
        <w:pStyle w:val="BookText"/>
        <w:rPr/>
      </w:pPr>
      <w:r>
        <w:rPr>
          <w:rFonts w:ascii="IRNazanin" w:hAnsi="IRNazanin" w:eastAsia="IRNazanin"/>
          <w:color w:val="111111"/>
          <w:sz w:val="28"/>
          <w:sz w:val="28"/>
          <w:szCs w:val="28"/>
          <w:rtl w:val="true"/>
          <w:lang w:bidi="fa-IR"/>
        </w:rPr>
        <w:t xml:space="preserve">للمولی عبد الله بن الحاج حسین بابا السمنانی تلمیذ السید المحقق الداماد، مرتب علی مقدمه و خمسة أبواب و خاتمة فی الأدعیة و الأعمال و التعقیبات،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أشرف من بلاد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الأمیر محمد رضا فی الصیامیة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ینقل عنه فی منتخب الختوم و منهاج العابدین</w:t>
      </w:r>
      <w:r>
        <w:rPr>
          <w:rFonts w:eastAsia="IRNazanin" w:cs="IRNazanin"/>
          <w:color w:val="111111"/>
          <w:sz w:val="28"/>
          <w:szCs w:val="28"/>
          <w:rtl w:val="true"/>
          <w:lang w:bidi="fa-IR"/>
        </w:rPr>
        <w:t>.</w:t>
      </w:r>
    </w:p>
    <w:p>
      <w:pPr>
        <w:pStyle w:val="Heading3"/>
        <w:numPr>
          <w:ilvl w:val="2"/>
          <w:numId w:val="1"/>
        </w:numPr>
        <w:rPr/>
      </w:pPr>
      <w:bookmarkStart w:id="4236" w:name="__RefHeading___Toc7430317_73709187"/>
      <w:bookmarkStart w:id="4237" w:name="_Toc1908"/>
      <w:bookmarkEnd w:id="4236"/>
      <w:r>
        <w:rPr/>
        <w:t>1638</w:t>
      </w:r>
      <w:r>
        <w:rPr>
          <w:rtl w:val="true"/>
        </w:rPr>
        <w:t xml:space="preserve">- </w:t>
      </w:r>
      <w:r>
        <w:rPr>
          <w:rtl w:val="true"/>
        </w:rPr>
        <w:t>تحفه العابدین‏</w:t>
      </w:r>
      <w:bookmarkEnd w:id="4237"/>
    </w:p>
    <w:p>
      <w:pPr>
        <w:pStyle w:val="BookText"/>
        <w:rPr/>
      </w:pPr>
      <w:r>
        <w:rPr>
          <w:rFonts w:ascii="IRNazanin" w:hAnsi="IRNazanin" w:eastAsia="IRNazanin"/>
          <w:color w:val="111111"/>
          <w:sz w:val="28"/>
          <w:sz w:val="28"/>
          <w:szCs w:val="28"/>
          <w:rtl w:val="true"/>
          <w:lang w:bidi="fa-IR"/>
        </w:rPr>
        <w:t xml:space="preserve">فی الأدعیة للحاج غلام علی بن الحاج إسماعیل البهاونگری الهندی المعاصر المولود سنة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ذکره فی فهرس کتبه‏</w:t>
      </w:r>
    </w:p>
    <w:p>
      <w:pPr>
        <w:pStyle w:val="Heading3"/>
        <w:numPr>
          <w:ilvl w:val="2"/>
          <w:numId w:val="1"/>
        </w:numPr>
        <w:rPr/>
      </w:pPr>
      <w:bookmarkStart w:id="4238" w:name="__RefHeading___Toc7430319_73709187"/>
      <w:bookmarkStart w:id="4239" w:name="_Toc1909"/>
      <w:bookmarkEnd w:id="4238"/>
      <w:r>
        <w:rPr/>
        <w:t>1639</w:t>
      </w:r>
      <w:r>
        <w:rPr>
          <w:rtl w:val="true"/>
        </w:rPr>
        <w:t xml:space="preserve">- </w:t>
      </w:r>
      <w:r>
        <w:rPr>
          <w:rtl w:val="true"/>
        </w:rPr>
        <w:t>تحفه العابدین‏</w:t>
      </w:r>
      <w:bookmarkEnd w:id="4239"/>
    </w:p>
    <w:p>
      <w:pPr>
        <w:pStyle w:val="BookText"/>
        <w:rPr/>
      </w:pPr>
      <w:r>
        <w:rPr>
          <w:rFonts w:ascii="IRNazanin" w:hAnsi="IRNazanin" w:eastAsia="IRNazanin"/>
          <w:color w:val="111111"/>
          <w:sz w:val="28"/>
          <w:sz w:val="28"/>
          <w:szCs w:val="28"/>
          <w:rtl w:val="true"/>
          <w:lang w:bidi="fa-IR"/>
        </w:rPr>
        <w:t>للمولی محمد کاظم بن محمد شفیع الهزارجریبی الحائری تلمیذ الوحید البهبهانی، ذکره من تصانیفه فیما کتبه بخطه</w:t>
      </w:r>
      <w:r>
        <w:rPr>
          <w:rFonts w:eastAsia="IRNazanin" w:cs="IRNazanin"/>
          <w:color w:val="111111"/>
          <w:sz w:val="28"/>
          <w:szCs w:val="28"/>
          <w:rtl w:val="true"/>
          <w:lang w:bidi="fa-IR"/>
        </w:rPr>
        <w:t>.</w:t>
      </w:r>
    </w:p>
    <w:p>
      <w:pPr>
        <w:pStyle w:val="Heading3"/>
        <w:numPr>
          <w:ilvl w:val="2"/>
          <w:numId w:val="1"/>
        </w:numPr>
        <w:rPr/>
      </w:pPr>
      <w:bookmarkStart w:id="4240" w:name="__RefHeading___Toc7430321_73709187"/>
      <w:bookmarkStart w:id="4241" w:name="_Toc1910"/>
      <w:bookmarkEnd w:id="4240"/>
      <w:r>
        <w:rPr/>
        <w:t>1640</w:t>
      </w:r>
      <w:r>
        <w:rPr>
          <w:rtl w:val="true"/>
        </w:rPr>
        <w:t xml:space="preserve">- </w:t>
      </w:r>
      <w:r>
        <w:rPr>
          <w:rtl w:val="true"/>
        </w:rPr>
        <w:t>تحفه العابدین‏</w:t>
      </w:r>
      <w:bookmarkEnd w:id="4241"/>
    </w:p>
    <w:p>
      <w:pPr>
        <w:pStyle w:val="BookText"/>
        <w:rPr/>
      </w:pPr>
      <w:r>
        <w:rPr>
          <w:rFonts w:ascii="IRNazanin" w:hAnsi="IRNazanin" w:eastAsia="IRNazanin"/>
          <w:color w:val="111111"/>
          <w:sz w:val="28"/>
          <w:sz w:val="28"/>
          <w:szCs w:val="28"/>
          <w:rtl w:val="true"/>
          <w:lang w:bidi="fa-IR"/>
        </w:rPr>
        <w:t xml:space="preserve">فی المواعظ للسید مهدی بن السید صالح بن أحمد بن محمود الحکیم الحسنی الحسینی النجفی المتوفی فی بنت جبیل من جبل عامل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طبع فی بیروت</w:t>
      </w:r>
      <w:r>
        <w:rPr>
          <w:rFonts w:eastAsia="IRNazanin" w:cs="IRNazanin"/>
          <w:color w:val="111111"/>
          <w:sz w:val="28"/>
          <w:szCs w:val="28"/>
          <w:rtl w:val="true"/>
          <w:lang w:bidi="fa-IR"/>
        </w:rPr>
        <w:t>.</w:t>
      </w:r>
    </w:p>
    <w:p>
      <w:pPr>
        <w:pStyle w:val="Heading3"/>
        <w:numPr>
          <w:ilvl w:val="2"/>
          <w:numId w:val="1"/>
        </w:numPr>
        <w:rPr/>
      </w:pPr>
      <w:bookmarkStart w:id="4242" w:name="__RefHeading___Toc7430323_73709187"/>
      <w:bookmarkStart w:id="4243" w:name="_Toc1911"/>
      <w:bookmarkEnd w:id="4242"/>
      <w:r>
        <w:rPr/>
        <w:t>1641</w:t>
      </w:r>
      <w:r>
        <w:rPr>
          <w:rtl w:val="true"/>
        </w:rPr>
        <w:t xml:space="preserve">- </w:t>
      </w:r>
      <w:r>
        <w:rPr>
          <w:rtl w:val="true"/>
        </w:rPr>
        <w:t>تحفه العارفین‏</w:t>
      </w:r>
      <w:bookmarkEnd w:id="4243"/>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التوحید و العدل و النبوة للسید إمداد حسن بن السید علی حسن الهندی، استخرجه من الجزء الأول من‏ </w:t>
      </w:r>
      <w:bookmarkStart w:id="4244" w:name="pg11677_135581"/>
    </w:p>
    <w:p>
      <w:pPr>
        <w:pStyle w:val="BookText"/>
        <w:rPr/>
      </w:pPr>
      <w:bookmarkEnd w:id="4244"/>
      <w:r>
        <w:rPr>
          <w:rFonts w:ascii="IRNazanin" w:hAnsi="IRNazanin" w:eastAsia="IRNazanin"/>
          <w:color w:val="111111"/>
          <w:sz w:val="28"/>
          <w:sz w:val="28"/>
          <w:szCs w:val="28"/>
          <w:rtl w:val="true"/>
          <w:lang w:bidi="fa-IR"/>
        </w:rPr>
        <w:t xml:space="preserve">الحدیقة السلطانیة الفارسی بأمر السید المفتی میر محمد عباس و هو بلغة أردو، و قرضه المفتی المذکور أیضا بلغة أردو، و مادة تاریخه تنطبق علی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طبعه الثانی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4245" w:name="__RefHeading___Toc7430325_73709187"/>
      <w:bookmarkStart w:id="4246" w:name="_Toc1912"/>
      <w:bookmarkEnd w:id="4245"/>
      <w:r>
        <w:rPr/>
        <w:t>1642</w:t>
      </w:r>
      <w:r>
        <w:rPr>
          <w:rtl w:val="true"/>
        </w:rPr>
        <w:t xml:space="preserve">- </w:t>
      </w:r>
      <w:r>
        <w:rPr>
          <w:rtl w:val="true"/>
        </w:rPr>
        <w:t>تحفه العالم‏</w:t>
      </w:r>
      <w:bookmarkEnd w:id="4246"/>
    </w:p>
    <w:p>
      <w:pPr>
        <w:pStyle w:val="BookText"/>
        <w:rPr/>
      </w:pPr>
      <w:r>
        <w:rPr>
          <w:rFonts w:ascii="IRNazanin" w:hAnsi="IRNazanin" w:eastAsia="IRNazanin"/>
          <w:color w:val="111111"/>
          <w:sz w:val="28"/>
          <w:sz w:val="28"/>
          <w:szCs w:val="28"/>
          <w:rtl w:val="true"/>
          <w:lang w:bidi="fa-IR"/>
        </w:rPr>
        <w:t>فی شرح خطبة المعالم للسید جعفر بن السید محمد باقر بن السید علی صاحب البرهان آل بحر العلوم الطباطبائی النجفی المعاصر، هو فی جزءین أولهما فی شرح نفس الخطبة و فیه ذکر تواریخ المعصومین ع من الولادة إلی الوفاة و ذکر مشاهدهم و قبورهم و تواریخ المشاهد و ما طرأ علیها من العمارة و الخراب و ساکنیها و غیر ذلک و ذکر أولادهم و تواریخ أحوالهم، و الجزء الثانی فی شرح الأحادیث المصدر بها کتاب المعالم بعد الخطبة و هی تسعة و ثلاثون حدیثا فی فضل العلم و العلماء، تکلم أولا فی أحوال کل واحد من رجال السند جرحا و تعدیلا ثم بحث فی دلالة متنه و ما یستفاد منه، فهو کتاب علمی</w:t>
      </w:r>
    </w:p>
    <w:p>
      <w:pPr>
        <w:pStyle w:val="BookText"/>
        <w:rPr/>
      </w:pPr>
      <w:r>
        <w:rPr>
          <w:rFonts w:ascii="IRNazanin" w:hAnsi="IRNazanin" w:eastAsia="IRNazanin"/>
          <w:color w:val="111111"/>
          <w:sz w:val="28"/>
          <w:sz w:val="28"/>
          <w:szCs w:val="28"/>
          <w:rtl w:val="true"/>
          <w:lang w:bidi="fa-IR"/>
        </w:rPr>
        <w:t xml:space="preserve">تاریخی رجالی،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ابتدائی بحمد الله الذی شرح صدورنا بمعالم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بخطه الجید ثم طبع فی النجف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مطبعة الغری</w:t>
      </w:r>
      <w:r>
        <w:rPr>
          <w:rFonts w:eastAsia="IRNazanin" w:cs="IRNazanin"/>
          <w:color w:val="111111"/>
          <w:sz w:val="28"/>
          <w:szCs w:val="28"/>
          <w:rtl w:val="true"/>
          <w:lang w:bidi="fa-IR"/>
        </w:rPr>
        <w:t>.</w:t>
      </w:r>
    </w:p>
    <w:p>
      <w:pPr>
        <w:pStyle w:val="Heading3"/>
        <w:numPr>
          <w:ilvl w:val="2"/>
          <w:numId w:val="1"/>
        </w:numPr>
        <w:rPr/>
      </w:pPr>
      <w:bookmarkStart w:id="4247" w:name="__RefHeading___Toc7430327_73709187"/>
      <w:bookmarkStart w:id="4248" w:name="_Toc1913"/>
      <w:bookmarkEnd w:id="4247"/>
      <w:r>
        <w:rPr/>
        <w:t>1643</w:t>
      </w:r>
      <w:r>
        <w:rPr>
          <w:rtl w:val="true"/>
        </w:rPr>
        <w:t xml:space="preserve">- </w:t>
      </w:r>
      <w:r>
        <w:rPr>
          <w:rtl w:val="true"/>
        </w:rPr>
        <w:t>تحفه العالم‏</w:t>
      </w:r>
      <w:bookmarkEnd w:id="424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اللطیف خان ابن السید أبی طالب ابن السید نور الدین بن المحدث الجزائری الموسوی التستری المولود سنة </w:t>
      </w:r>
      <w:r>
        <w:rPr>
          <w:rFonts w:eastAsia="IRNazanin" w:cs="IRNazanin"/>
          <w:color w:val="111111"/>
          <w:sz w:val="28"/>
          <w:szCs w:val="28"/>
          <w:lang w:bidi="fa-IR"/>
        </w:rPr>
        <w:t>1172</w:t>
      </w:r>
      <w:r>
        <w:rPr>
          <w:rFonts w:ascii="IRNazanin" w:hAnsi="IRNazanin" w:eastAsia="IRNazanin"/>
          <w:color w:val="111111"/>
          <w:sz w:val="28"/>
          <w:sz w:val="28"/>
          <w:szCs w:val="28"/>
          <w:rtl w:val="true"/>
          <w:lang w:bidi="fa-IR"/>
        </w:rPr>
        <w:t xml:space="preserve">، کما ذکر تاریخه فیه و ذکر أن والده توفی سنة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xml:space="preserve">، فهاجر هو إلی العتبات إلی سنة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سافر إلی الهند و کتب سوانحه و ما اطلع علیه من الأمور التاریخیة فی هذا الکتاب الذی هو رحلته إلی الهند و فرغ منه سنة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و کتب له ذیلا ذکر فیه قضیة الوهابیین فی کربلاء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تعرض فیه لتراجم کثیر من العلماء الذین أدرکهم و أحوال عشیرته من ذراری المحدث الجزائری، ألفه بأمر ابن عمه‏ </w:t>
      </w:r>
      <w:bookmarkStart w:id="4249" w:name="pg11677_135582"/>
    </w:p>
    <w:p>
      <w:pPr>
        <w:pStyle w:val="BookText"/>
        <w:rPr/>
      </w:pPr>
      <w:bookmarkEnd w:id="4249"/>
      <w:r>
        <w:rPr>
          <w:rFonts w:ascii="IRNazanin" w:hAnsi="IRNazanin" w:eastAsia="IRNazanin"/>
          <w:color w:val="111111"/>
          <w:sz w:val="28"/>
          <w:sz w:val="28"/>
          <w:szCs w:val="28"/>
          <w:rtl w:val="true"/>
          <w:lang w:bidi="fa-IR"/>
        </w:rPr>
        <w:t xml:space="preserve">الملقب من أمراء الهند ب میر عالم و هو السید أبو القاسم بن السید رضی الدین ابن السید نور الدین المذکور و سماه باسمه، و طبع فی المرة الثانیة فی بمبئی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الفهرس اللطیف لمطالبه و تقریظ الأمیر السید علی التستری‏</w:t>
      </w:r>
    </w:p>
    <w:p>
      <w:pPr>
        <w:pStyle w:val="Heading3"/>
        <w:numPr>
          <w:ilvl w:val="2"/>
          <w:numId w:val="1"/>
        </w:numPr>
        <w:rPr/>
      </w:pPr>
      <w:bookmarkStart w:id="4250" w:name="__RefHeading___Toc7430329_73709187"/>
      <w:bookmarkStart w:id="4251" w:name="_Toc1914"/>
      <w:bookmarkEnd w:id="4250"/>
      <w:r>
        <w:rPr/>
        <w:t>1644</w:t>
      </w:r>
      <w:r>
        <w:rPr>
          <w:rtl w:val="true"/>
        </w:rPr>
        <w:t xml:space="preserve">- </w:t>
      </w:r>
      <w:r>
        <w:rPr>
          <w:rtl w:val="true"/>
        </w:rPr>
        <w:t>تحفه العباسی‏</w:t>
      </w:r>
      <w:bookmarkEnd w:id="4251"/>
    </w:p>
    <w:p>
      <w:pPr>
        <w:pStyle w:val="BookText"/>
        <w:rPr/>
      </w:pPr>
      <w:r>
        <w:rPr>
          <w:rFonts w:ascii="IRNazanin" w:hAnsi="IRNazanin" w:eastAsia="IRNazanin"/>
          <w:color w:val="111111"/>
          <w:sz w:val="28"/>
          <w:sz w:val="28"/>
          <w:szCs w:val="28"/>
          <w:rtl w:val="true"/>
          <w:lang w:bidi="fa-IR"/>
        </w:rPr>
        <w:t xml:space="preserve">فی أصول الدین لبعض الأصحاب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من بیدار و آگاه باش که دنیا موضع راحت و محل فراغت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أصول دین چند است بس بگو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أغلب عناوینه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بپرسند، بس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مبسوط فی الأصول الخمسة، و له خاتمة مختصرة فی کیفیة الصلوات الخمس الیومیة رأیت نسخه منه عند المولوی ذاکر حسن الهندی</w:t>
      </w:r>
      <w:r>
        <w:rPr>
          <w:rFonts w:eastAsia="IRNazanin" w:cs="IRNazanin"/>
          <w:color w:val="111111"/>
          <w:sz w:val="28"/>
          <w:szCs w:val="28"/>
          <w:rtl w:val="true"/>
          <w:lang w:bidi="fa-IR"/>
        </w:rPr>
        <w:t>.</w:t>
      </w:r>
    </w:p>
    <w:p>
      <w:pPr>
        <w:pStyle w:val="Heading3"/>
        <w:numPr>
          <w:ilvl w:val="2"/>
          <w:numId w:val="1"/>
        </w:numPr>
        <w:rPr/>
      </w:pPr>
      <w:bookmarkStart w:id="4252" w:name="__RefHeading___Toc7430331_73709187"/>
      <w:bookmarkStart w:id="4253" w:name="_Toc1915"/>
      <w:bookmarkEnd w:id="4252"/>
      <w:r>
        <w:rPr/>
        <w:t>1645</w:t>
      </w:r>
      <w:r>
        <w:rPr>
          <w:rtl w:val="true"/>
        </w:rPr>
        <w:t xml:space="preserve">- </w:t>
      </w:r>
      <w:r>
        <w:rPr>
          <w:rtl w:val="true"/>
        </w:rPr>
        <w:t>تحفه عباسی‏</w:t>
      </w:r>
      <w:bookmarkEnd w:id="4253"/>
    </w:p>
    <w:p>
      <w:pPr>
        <w:pStyle w:val="BookText"/>
        <w:rPr/>
      </w:pPr>
      <w:r>
        <w:rPr>
          <w:rFonts w:ascii="IRNazanin" w:hAnsi="IRNazanin" w:eastAsia="IRNazanin"/>
          <w:color w:val="111111"/>
          <w:sz w:val="28"/>
          <w:sz w:val="28"/>
          <w:szCs w:val="28"/>
          <w:rtl w:val="true"/>
          <w:lang w:bidi="fa-IR"/>
        </w:rPr>
        <w:t xml:space="preserve">فی الکلام فارسی للمولی محمد طاهر، یوجد فی مکتبة السید راجه محمد مهدی فی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4254" w:name="__RefHeading___Toc7430333_73709187"/>
      <w:bookmarkStart w:id="4255" w:name="_Toc1916"/>
      <w:bookmarkEnd w:id="4254"/>
      <w:r>
        <w:rPr/>
        <w:t>1646</w:t>
      </w:r>
      <w:r>
        <w:rPr>
          <w:rtl w:val="true"/>
        </w:rPr>
        <w:t xml:space="preserve">- </w:t>
      </w:r>
      <w:r>
        <w:rPr>
          <w:rtl w:val="true"/>
        </w:rPr>
        <w:t>تحفه عباسی‏</w:t>
      </w:r>
      <w:bookmarkEnd w:id="4255"/>
    </w:p>
    <w:p>
      <w:pPr>
        <w:pStyle w:val="BookText"/>
        <w:rPr/>
      </w:pPr>
      <w:r>
        <w:rPr>
          <w:rFonts w:ascii="IRNazanin" w:hAnsi="IRNazanin" w:eastAsia="IRNazanin"/>
          <w:color w:val="111111"/>
          <w:sz w:val="28"/>
          <w:sz w:val="28"/>
          <w:szCs w:val="28"/>
          <w:rtl w:val="true"/>
          <w:lang w:bidi="fa-IR"/>
        </w:rPr>
        <w:t xml:space="preserve">للمولی العارف محمد علی الشهیر ب المؤذن السبزواری المنتهی إلیه سلسلة العرفاء الذهبیة،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حمدی که پاک بازان عالم وحدت، و عندلیبان سخن‏سرای چمن محمدت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بابا، فی معنی التصوف و الصوفی و عقائد</w:t>
      </w:r>
    </w:p>
    <w:p>
      <w:pPr>
        <w:pStyle w:val="BookText"/>
        <w:rPr/>
      </w:pPr>
      <w:r>
        <w:rPr>
          <w:rFonts w:ascii="IRNazanin" w:hAnsi="IRNazanin" w:eastAsia="IRNazanin"/>
          <w:color w:val="111111"/>
          <w:sz w:val="28"/>
          <w:sz w:val="28"/>
          <w:szCs w:val="28"/>
          <w:rtl w:val="true"/>
          <w:lang w:bidi="fa-IR"/>
        </w:rPr>
        <w:t xml:space="preserve">الصوفیة و فضل العلم و الزهد و الریاضة و الصمت و السهر و الجوع و العزلة و الذکر و التوکل و الرضا و التسلیم و غیرها، کتبه باسم شاه عباس الثانی فی سنة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و طبع علی هامش السبع المثانی سنة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4256" w:name="__RefHeading___Toc7430335_73709187"/>
      <w:bookmarkStart w:id="4257" w:name="_Toc1917"/>
      <w:bookmarkEnd w:id="4256"/>
      <w:r>
        <w:rPr/>
        <w:t>1647</w:t>
      </w:r>
      <w:r>
        <w:rPr>
          <w:rtl w:val="true"/>
        </w:rPr>
        <w:t xml:space="preserve">- </w:t>
      </w:r>
      <w:r>
        <w:rPr>
          <w:rtl w:val="true"/>
        </w:rPr>
        <w:t>تحفه عباسی‏</w:t>
      </w:r>
      <w:bookmarkEnd w:id="4257"/>
    </w:p>
    <w:p>
      <w:pPr>
        <w:pStyle w:val="BookText"/>
        <w:rPr/>
      </w:pPr>
      <w:r>
        <w:rPr>
          <w:rFonts w:ascii="IRNazanin" w:hAnsi="IRNazanin" w:eastAsia="IRNazanin"/>
          <w:color w:val="111111"/>
          <w:sz w:val="28"/>
          <w:sz w:val="28"/>
          <w:szCs w:val="28"/>
          <w:rtl w:val="true"/>
          <w:lang w:bidi="fa-IR"/>
        </w:rPr>
        <w:t>فی الفضائل و المناقب للمولی نظام الدین محمد بن الحسین الساوجی المتمم للجامع العباسی تألیف أستاذه الشیخ البهائی نسب الکتاب إلیه فی جملة من المواضع</w:t>
      </w:r>
      <w:r>
        <w:rPr>
          <w:rFonts w:eastAsia="IRNazanin" w:cs="IRNazanin"/>
          <w:color w:val="111111"/>
          <w:sz w:val="28"/>
          <w:szCs w:val="28"/>
          <w:rtl w:val="true"/>
          <w:lang w:bidi="fa-IR"/>
        </w:rPr>
        <w:t>.</w:t>
      </w:r>
    </w:p>
    <w:p>
      <w:pPr>
        <w:pStyle w:val="Heading3"/>
        <w:numPr>
          <w:ilvl w:val="2"/>
          <w:numId w:val="1"/>
        </w:numPr>
        <w:rPr/>
      </w:pPr>
      <w:bookmarkStart w:id="4258" w:name="__RefHeading___Toc7430337_73709187"/>
      <w:bookmarkStart w:id="4259" w:name="_Toc1918"/>
      <w:bookmarkEnd w:id="4258"/>
      <w:r>
        <w:rPr/>
        <w:t>1648</w:t>
      </w:r>
      <w:r>
        <w:rPr>
          <w:rtl w:val="true"/>
        </w:rPr>
        <w:t xml:space="preserve">- </w:t>
      </w:r>
      <w:r>
        <w:rPr>
          <w:rtl w:val="true"/>
        </w:rPr>
        <w:t>تحفه عباسی‏</w:t>
      </w:r>
      <w:bookmarkEnd w:id="42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تهذیب الأخلاق فارسی للمولی محمد اللاری مرتب علی مقدمه و توطئة و ثلاث مقالات،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bookmarkStart w:id="4260" w:name="pg11677_135583"/>
    </w:p>
    <w:p>
      <w:pPr>
        <w:pStyle w:val="BookText"/>
        <w:rPr/>
      </w:pPr>
      <w:bookmarkEnd w:id="4260"/>
      <w:r>
        <w:rPr>
          <w:rFonts w:ascii="IRNazanin" w:hAnsi="IRNazanin" w:eastAsia="IRNazanin"/>
          <w:color w:val="111111"/>
          <w:sz w:val="28"/>
          <w:sz w:val="28"/>
          <w:szCs w:val="28"/>
          <w:rtl w:val="true"/>
          <w:lang w:bidi="fa-IR"/>
        </w:rPr>
        <w:t>و الصلاة علی خیر خلقه محمد و آله الطیبین الطاهرین</w:t>
      </w:r>
      <w:r>
        <w:rPr>
          <w:rFonts w:eastAsia="IRNazanin" w:cs="IRNazanin"/>
          <w:color w:val="111111"/>
          <w:sz w:val="28"/>
          <w:szCs w:val="28"/>
          <w:rtl w:val="true"/>
          <w:lang w:bidi="fa-IR"/>
        </w:rPr>
        <w:t>).</w:t>
      </w:r>
    </w:p>
    <w:p>
      <w:pPr>
        <w:pStyle w:val="Heading3"/>
        <w:numPr>
          <w:ilvl w:val="2"/>
          <w:numId w:val="1"/>
        </w:numPr>
        <w:rPr/>
      </w:pPr>
      <w:bookmarkStart w:id="4261" w:name="__RefHeading___Toc7430339_73709187"/>
      <w:bookmarkStart w:id="4262" w:name="_Toc1919"/>
      <w:bookmarkEnd w:id="4261"/>
      <w:r>
        <w:rPr/>
        <w:t>1649</w:t>
      </w:r>
      <w:r>
        <w:rPr>
          <w:rtl w:val="true"/>
        </w:rPr>
        <w:t xml:space="preserve">- </w:t>
      </w:r>
      <w:r>
        <w:rPr>
          <w:rtl w:val="true"/>
        </w:rPr>
        <w:t>تحفه العراق‏</w:t>
      </w:r>
      <w:bookmarkEnd w:id="4262"/>
    </w:p>
    <w:p>
      <w:pPr>
        <w:pStyle w:val="BookText"/>
        <w:rPr/>
      </w:pPr>
      <w:r>
        <w:rPr>
          <w:rFonts w:ascii="IRNazanin" w:hAnsi="IRNazanin" w:eastAsia="IRNazanin"/>
          <w:color w:val="111111"/>
          <w:sz w:val="28"/>
          <w:sz w:val="28"/>
          <w:szCs w:val="28"/>
          <w:rtl w:val="true"/>
          <w:lang w:bidi="fa-IR"/>
        </w:rPr>
        <w:t xml:space="preserve">فی علم الأخلاق للحاج المولی محمد جعفر بن المولی سیف الدین الأسترآبادی الطهرانی المعروف بشریعتمدار و المتوفی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أبواب فی خصوص الأخلاق المأثورة عن أهل البیت ع، توجد نسخه منه عند الشیخ قاسم بن الشیخ حسن محیی الدین الجامعی النجفی المعاصر</w:t>
      </w:r>
    </w:p>
    <w:p>
      <w:pPr>
        <w:pStyle w:val="Heading3"/>
        <w:numPr>
          <w:ilvl w:val="2"/>
          <w:numId w:val="1"/>
        </w:numPr>
        <w:rPr/>
      </w:pPr>
      <w:bookmarkStart w:id="4263" w:name="__RefHeading___Toc7430341_73709187"/>
      <w:bookmarkStart w:id="4264" w:name="_Toc1920"/>
      <w:bookmarkEnd w:id="4263"/>
      <w:r>
        <w:rPr/>
        <w:t>1650</w:t>
      </w:r>
      <w:r>
        <w:rPr>
          <w:rtl w:val="true"/>
        </w:rPr>
        <w:t xml:space="preserve">- </w:t>
      </w:r>
      <w:r>
        <w:rPr>
          <w:rtl w:val="true"/>
        </w:rPr>
        <w:t>تحفه العراقین‏</w:t>
      </w:r>
      <w:bookmarkEnd w:id="4264"/>
    </w:p>
    <w:p>
      <w:pPr>
        <w:pStyle w:val="BookText"/>
        <w:rPr/>
      </w:pPr>
      <w:r>
        <w:rPr>
          <w:rFonts w:ascii="IRNazanin" w:hAnsi="IRNazanin" w:eastAsia="IRNazanin"/>
          <w:color w:val="111111"/>
          <w:sz w:val="28"/>
          <w:sz w:val="28"/>
          <w:szCs w:val="28"/>
          <w:rtl w:val="true"/>
          <w:lang w:bidi="fa-IR"/>
        </w:rPr>
        <w:t xml:space="preserve">للحکیم الخاقانی المعروف بحسان العجم أفضل الدین إبراهیم بن علی، دفن بمقبرة الشعراء فی سرخاب تبریز سنة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حمد الله المستوفی و خطأه فی حبیب السیر بأنه کان حیا سنة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مدح فیها تکش خان خوارزم شاه، و علی أی فهو من طبقة أبی محمد النظامی، أورد القاضی فی المجالس جملة من أشعار التحفة هذا الظاهرة فی حسن عقیدته، رأیت نسخه منه فی النجف فی کتب السید محمد الیزدی و هو فی عدة مقالات و قد سمی کل مقالة باسم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الفکر و مجالس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العقول و منهاج الفحول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الأوراد و هکذا و قال فی أواخره مشیرا لتسمیته‏</w:t>
      </w:r>
    </w:p>
    <w:p>
      <w:pPr>
        <w:pStyle w:val="BookText"/>
        <w:rPr/>
      </w:pPr>
      <w:r>
        <w:rPr>
          <w:rFonts w:ascii="IRNazanin" w:hAnsi="IRNazanin" w:eastAsia="IRNazanin"/>
          <w:color w:val="111111"/>
          <w:sz w:val="28"/>
          <w:sz w:val="28"/>
          <w:szCs w:val="28"/>
          <w:rtl w:val="true"/>
          <w:lang w:bidi="fa-IR"/>
        </w:rPr>
        <w:t>مدحش به از آن نگسترد کس‏</w:t>
      </w:r>
    </w:p>
    <w:p>
      <w:pPr>
        <w:pStyle w:val="BookText"/>
        <w:rPr/>
      </w:pPr>
      <w:r>
        <w:rPr>
          <w:rFonts w:ascii="IRNazanin" w:hAnsi="IRNazanin" w:eastAsia="IRNazanin"/>
          <w:color w:val="111111"/>
          <w:sz w:val="28"/>
          <w:sz w:val="28"/>
          <w:szCs w:val="28"/>
          <w:rtl w:val="true"/>
          <w:lang w:bidi="fa-IR"/>
        </w:rPr>
        <w:t>این تحفه عراق و شام را بس‏</w:t>
      </w:r>
    </w:p>
    <w:p>
      <w:pPr>
        <w:pStyle w:val="Heading3"/>
        <w:numPr>
          <w:ilvl w:val="2"/>
          <w:numId w:val="1"/>
        </w:numPr>
        <w:rPr/>
      </w:pPr>
      <w:bookmarkStart w:id="4265" w:name="__RefHeading___Toc7430343_73709187"/>
      <w:bookmarkStart w:id="4266" w:name="_Toc1921"/>
      <w:bookmarkEnd w:id="4265"/>
      <w:r>
        <w:rPr/>
        <w:t>1651</w:t>
      </w:r>
      <w:r>
        <w:rPr>
          <w:rtl w:val="true"/>
        </w:rPr>
        <w:t xml:space="preserve">- </w:t>
      </w:r>
      <w:r>
        <w:rPr>
          <w:rtl w:val="true"/>
        </w:rPr>
        <w:t>تحفه العرائس‏</w:t>
      </w:r>
      <w:bookmarkEnd w:id="4266"/>
    </w:p>
    <w:p>
      <w:pPr>
        <w:pStyle w:val="BookText"/>
        <w:rPr/>
      </w:pPr>
      <w:r>
        <w:rPr>
          <w:rFonts w:ascii="IRNazanin" w:hAnsi="IRNazanin" w:eastAsia="IRNazanin"/>
          <w:color w:val="111111"/>
          <w:sz w:val="28"/>
          <w:sz w:val="28"/>
          <w:szCs w:val="28"/>
          <w:rtl w:val="true"/>
          <w:lang w:bidi="fa-IR"/>
        </w:rPr>
        <w:t xml:space="preserve">فی أحکام النکاح و مسائله الضروریة بلغة أردو، مستخرج من الکتب الفقهیة للمولوی علی بن علی المدعو بالشیخ أمراد علی اللکهنوی، کتبه بإرشاد السید محمد بن غفران‏مآب و فرغ منه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 و قرضه السید المفتی میر محمد عباس التستری المتوفی سنة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 و طبع سنة </w:t>
      </w:r>
      <w:r>
        <w:rPr>
          <w:rFonts w:eastAsia="IRNazanin" w:cs="IRNazanin"/>
          <w:color w:val="111111"/>
          <w:sz w:val="28"/>
          <w:szCs w:val="28"/>
          <w:lang w:bidi="fa-IR"/>
        </w:rPr>
        <w:t>1290</w:t>
      </w:r>
    </w:p>
    <w:p>
      <w:pPr>
        <w:pStyle w:val="Heading3"/>
        <w:numPr>
          <w:ilvl w:val="2"/>
          <w:numId w:val="1"/>
        </w:numPr>
        <w:rPr/>
      </w:pPr>
      <w:bookmarkStart w:id="4267" w:name="__RefHeading___Toc7430345_73709187"/>
      <w:bookmarkStart w:id="4268" w:name="_Toc1922"/>
      <w:bookmarkEnd w:id="4267"/>
      <w:r>
        <w:rPr/>
        <w:t>1652</w:t>
      </w:r>
      <w:r>
        <w:rPr>
          <w:rtl w:val="true"/>
        </w:rPr>
        <w:t xml:space="preserve">- </w:t>
      </w:r>
      <w:r>
        <w:rPr>
          <w:rtl w:val="true"/>
        </w:rPr>
        <w:t>تحفه العروس و نزهة النفوس‏</w:t>
      </w:r>
      <w:bookmarkEnd w:id="426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تقویة قوة الباه نظیر رجوع الشیخ إلی صباه، توجد منه نسخه فی مکتبة السید محمد علی هبة الدین‏ </w:t>
      </w:r>
      <w:bookmarkStart w:id="4269" w:name="pg11677_135584"/>
    </w:p>
    <w:p>
      <w:pPr>
        <w:pStyle w:val="BookText"/>
        <w:rPr/>
      </w:pPr>
      <w:bookmarkEnd w:id="4269"/>
      <w:r>
        <w:rPr>
          <w:rFonts w:ascii="IRNazanin" w:hAnsi="IRNazanin" w:eastAsia="IRNazanin"/>
          <w:color w:val="111111"/>
          <w:sz w:val="28"/>
          <w:sz w:val="28"/>
          <w:szCs w:val="28"/>
          <w:rtl w:val="true"/>
          <w:lang w:bidi="fa-IR"/>
        </w:rPr>
        <w:t xml:space="preserve">الشهرستانی مکتوب علیها أنه تصنیف عبد الله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المطبوع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المطبعة الشرفیة کما فی معجم المطبوعات و المذکور فی کشف الظنون أنه لأبی عبد الله محمد بن أحمد الجبائی، و فی المعجم أنه لأبی عبد الله محمد بن أحمد بن محمد بن أبی القاسم التیجانی الذی کان موجودا سنة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4270" w:name="__RefHeading___Toc7430347_73709187"/>
      <w:bookmarkStart w:id="4271" w:name="_Toc1923"/>
      <w:bookmarkEnd w:id="4270"/>
      <w:r>
        <w:rPr/>
        <w:t>1653</w:t>
      </w:r>
      <w:r>
        <w:rPr>
          <w:rtl w:val="true"/>
        </w:rPr>
        <w:t xml:space="preserve">- </w:t>
      </w:r>
      <w:r>
        <w:rPr>
          <w:rtl w:val="true"/>
        </w:rPr>
        <w:t>تحفه العشاق‏</w:t>
      </w:r>
      <w:bookmarkEnd w:id="4271"/>
    </w:p>
    <w:p>
      <w:pPr>
        <w:pStyle w:val="BookText"/>
        <w:rPr/>
      </w:pPr>
      <w:r>
        <w:rPr>
          <w:rFonts w:ascii="IRNazanin" w:hAnsi="IRNazanin" w:eastAsia="IRNazanin"/>
          <w:color w:val="111111"/>
          <w:sz w:val="28"/>
          <w:sz w:val="28"/>
          <w:szCs w:val="28"/>
          <w:rtl w:val="true"/>
          <w:lang w:bidi="fa-IR"/>
        </w:rPr>
        <w:t xml:space="preserve">مثنوی فی المعارف لبعض العرفاء، لم أعثر فیه علی أحوال الناظم غیر أنه فرغ من نظمه سنة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رأیته فی مکتبة شیخنا شیخ الشریعة الأصفهانی‏</w:t>
      </w:r>
    </w:p>
    <w:p>
      <w:pPr>
        <w:pStyle w:val="Heading3"/>
        <w:numPr>
          <w:ilvl w:val="2"/>
          <w:numId w:val="1"/>
        </w:numPr>
        <w:rPr/>
      </w:pPr>
      <w:bookmarkStart w:id="4272" w:name="__RefHeading___Toc7430349_73709187"/>
      <w:bookmarkStart w:id="4273" w:name="_Toc1924"/>
      <w:bookmarkEnd w:id="4272"/>
      <w:r>
        <w:rPr/>
        <w:t>1654</w:t>
      </w:r>
      <w:r>
        <w:rPr>
          <w:rtl w:val="true"/>
        </w:rPr>
        <w:t xml:space="preserve">- </w:t>
      </w:r>
      <w:r>
        <w:rPr>
          <w:rtl w:val="true"/>
        </w:rPr>
        <w:t>تحفه العشاق‏</w:t>
      </w:r>
      <w:bookmarkEnd w:id="4273"/>
    </w:p>
    <w:p>
      <w:pPr>
        <w:pStyle w:val="BookText"/>
        <w:rPr/>
      </w:pPr>
      <w:r>
        <w:rPr>
          <w:rFonts w:ascii="IRNazanin" w:hAnsi="IRNazanin" w:eastAsia="IRNazanin"/>
          <w:color w:val="111111"/>
          <w:sz w:val="28"/>
          <w:sz w:val="28"/>
          <w:szCs w:val="28"/>
          <w:rtl w:val="true"/>
          <w:lang w:bidi="fa-IR"/>
        </w:rPr>
        <w:t xml:space="preserve">مجموعة من الغزلیات المنتخبة من دواوین شعراء الفرس حافظ، و سعدی، و بی‏دل، طبع فی لاهور سنة </w:t>
      </w:r>
      <w:r>
        <w:rPr>
          <w:rFonts w:eastAsia="IRNazanin" w:cs="IRNazanin"/>
          <w:color w:val="111111"/>
          <w:sz w:val="28"/>
          <w:szCs w:val="28"/>
          <w:lang w:bidi="fa-IR"/>
        </w:rPr>
        <w:t>1338</w:t>
      </w:r>
    </w:p>
    <w:p>
      <w:pPr>
        <w:pStyle w:val="Heading3"/>
        <w:numPr>
          <w:ilvl w:val="2"/>
          <w:numId w:val="1"/>
        </w:numPr>
        <w:rPr/>
      </w:pPr>
      <w:bookmarkStart w:id="4274" w:name="__RefHeading___Toc7430351_73709187"/>
      <w:bookmarkStart w:id="4275" w:name="_Toc1925"/>
      <w:bookmarkEnd w:id="4274"/>
      <w:r>
        <w:rPr/>
        <w:t>1655</w:t>
      </w:r>
      <w:r>
        <w:rPr>
          <w:rtl w:val="true"/>
        </w:rPr>
        <w:t xml:space="preserve">- </w:t>
      </w:r>
      <w:r>
        <w:rPr>
          <w:rtl w:val="true"/>
        </w:rPr>
        <w:t>تحفه العقول‏</w:t>
      </w:r>
      <w:bookmarkEnd w:id="4275"/>
    </w:p>
    <w:p>
      <w:pPr>
        <w:pStyle w:val="BookText"/>
        <w:rPr/>
      </w:pPr>
      <w:r>
        <w:rPr>
          <w:rFonts w:ascii="IRNazanin" w:hAnsi="IRNazanin" w:eastAsia="IRNazanin"/>
          <w:color w:val="111111"/>
          <w:sz w:val="28"/>
          <w:sz w:val="28"/>
          <w:szCs w:val="28"/>
          <w:rtl w:val="true"/>
          <w:lang w:bidi="fa-IR"/>
        </w:rPr>
        <w:t xml:space="preserve">للسید القاضی نور الله بن السید شریف الدین الحسینی المرعشی التستری 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ذکروه فی فهرس تصانیفه‏</w:t>
      </w:r>
    </w:p>
    <w:p>
      <w:pPr>
        <w:pStyle w:val="Heading3"/>
        <w:numPr>
          <w:ilvl w:val="2"/>
          <w:numId w:val="1"/>
        </w:numPr>
        <w:rPr/>
      </w:pPr>
      <w:bookmarkStart w:id="4276" w:name="__RefHeading___Toc7430353_73709187"/>
      <w:bookmarkStart w:id="4277" w:name="_Toc1926"/>
      <w:bookmarkEnd w:id="4276"/>
      <w:r>
        <w:rPr/>
        <w:t>1656</w:t>
      </w:r>
      <w:r>
        <w:rPr>
          <w:rtl w:val="true"/>
        </w:rPr>
        <w:t xml:space="preserve">- </w:t>
      </w:r>
      <w:r>
        <w:rPr>
          <w:rtl w:val="true"/>
        </w:rPr>
        <w:t>تحفه العلماء</w:t>
      </w:r>
      <w:bookmarkEnd w:id="4277"/>
    </w:p>
    <w:p>
      <w:pPr>
        <w:pStyle w:val="BookText"/>
        <w:rPr/>
      </w:pPr>
      <w:r>
        <w:rPr>
          <w:rFonts w:ascii="IRNazanin" w:hAnsi="IRNazanin" w:eastAsia="IRNazanin"/>
          <w:color w:val="111111"/>
          <w:sz w:val="28"/>
          <w:sz w:val="28"/>
          <w:szCs w:val="28"/>
          <w:rtl w:val="true"/>
          <w:lang w:bidi="fa-IR"/>
        </w:rPr>
        <w:t xml:space="preserve">فیمن أخرج عنه البخاری و مسلم من الضعفاء مرتب للأسماء علی حروف الهجاء مع ذکر شیخ کل واحد منهم و ذکر من روی عن کل واحد، عده السید عبد الحسین بن السید یوسف شرف الدین العاملی من تصانیفه المنهوبة سنة </w:t>
      </w:r>
      <w:r>
        <w:rPr>
          <w:rFonts w:eastAsia="IRNazanin" w:cs="IRNazanin"/>
          <w:color w:val="111111"/>
          <w:sz w:val="28"/>
          <w:szCs w:val="28"/>
          <w:lang w:bidi="fa-IR"/>
        </w:rPr>
        <w:t>1329</w:t>
      </w:r>
    </w:p>
    <w:p>
      <w:pPr>
        <w:pStyle w:val="Heading3"/>
        <w:numPr>
          <w:ilvl w:val="2"/>
          <w:numId w:val="1"/>
        </w:numPr>
        <w:rPr/>
      </w:pPr>
      <w:bookmarkStart w:id="4278" w:name="__RefHeading___Toc7430355_73709187"/>
      <w:bookmarkStart w:id="4279" w:name="_Toc1927"/>
      <w:bookmarkEnd w:id="4278"/>
      <w:r>
        <w:rPr/>
        <w:t>1657</w:t>
      </w:r>
      <w:r>
        <w:rPr>
          <w:rtl w:val="true"/>
        </w:rPr>
        <w:t xml:space="preserve">- </w:t>
      </w:r>
      <w:r>
        <w:rPr>
          <w:rtl w:val="true"/>
        </w:rPr>
        <w:t>التحفة العلویة</w:t>
      </w:r>
      <w:bookmarkEnd w:id="4279"/>
    </w:p>
    <w:p>
      <w:pPr>
        <w:pStyle w:val="BookText"/>
        <w:rPr/>
      </w:pPr>
      <w:r>
        <w:rPr>
          <w:rFonts w:ascii="IRNazanin" w:hAnsi="IRNazanin" w:eastAsia="IRNazanin"/>
          <w:color w:val="111111"/>
          <w:sz w:val="28"/>
          <w:sz w:val="28"/>
          <w:szCs w:val="28"/>
          <w:rtl w:val="true"/>
          <w:lang w:bidi="fa-IR"/>
        </w:rPr>
        <w:t xml:space="preserve">فی الأحادیث النبویة للشیخ مهذب الدین أحمد بن عبد الرضا الذی ألف التحفة الصفویة فی الأحادیث النبویة سنة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و فی آخره أحال التفاصیل إلی کتابه هذا، فیظهر أن التحفة العلویة أبسط و أکبر من التحفة الصفویة و کلاهما فی موضوع واحد، و مر أحواله فی کتابه تجوید القرآن‏</w:t>
      </w:r>
    </w:p>
    <w:p>
      <w:pPr>
        <w:pStyle w:val="Heading3"/>
        <w:numPr>
          <w:ilvl w:val="2"/>
          <w:numId w:val="1"/>
        </w:numPr>
        <w:rPr/>
      </w:pPr>
      <w:bookmarkStart w:id="4280" w:name="__RefHeading___Toc7430357_73709187"/>
      <w:bookmarkStart w:id="4281" w:name="_Toc1928"/>
      <w:bookmarkEnd w:id="4280"/>
      <w:r>
        <w:rPr/>
        <w:t>1658</w:t>
      </w:r>
      <w:r>
        <w:rPr>
          <w:rtl w:val="true"/>
        </w:rPr>
        <w:t xml:space="preserve">- </w:t>
      </w:r>
      <w:r>
        <w:rPr>
          <w:rtl w:val="true"/>
        </w:rPr>
        <w:t>التحفة العلویة</w:t>
      </w:r>
      <w:bookmarkEnd w:id="4281"/>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رضا الطبسی المعاصر ذکره فی آخر تنبیه الأمة له المطبوع‏ </w:t>
      </w:r>
      <w:bookmarkStart w:id="4282" w:name="pg11677_135585"/>
    </w:p>
    <w:p>
      <w:pPr>
        <w:pStyle w:val="Heading3"/>
        <w:numPr>
          <w:ilvl w:val="2"/>
          <w:numId w:val="1"/>
        </w:numPr>
        <w:rPr/>
      </w:pPr>
      <w:bookmarkStart w:id="4283" w:name="__RefHeading___Toc7430359_73709187"/>
      <w:bookmarkStart w:id="4284" w:name="_Toc1929"/>
      <w:bookmarkEnd w:id="4282"/>
      <w:bookmarkEnd w:id="4283"/>
      <w:r>
        <w:rPr/>
        <w:t>1659</w:t>
      </w:r>
      <w:r>
        <w:rPr>
          <w:rtl w:val="true"/>
        </w:rPr>
        <w:t xml:space="preserve">- </w:t>
      </w:r>
      <w:r>
        <w:rPr>
          <w:rtl w:val="true"/>
        </w:rPr>
        <w:t>التحفة العلویة</w:t>
      </w:r>
      <w:bookmarkEnd w:id="4284"/>
    </w:p>
    <w:p>
      <w:pPr>
        <w:pStyle w:val="BookText"/>
        <w:rPr/>
      </w:pPr>
      <w:r>
        <w:rPr>
          <w:rFonts w:ascii="IRNazanin" w:hAnsi="IRNazanin" w:eastAsia="IRNazanin"/>
          <w:color w:val="111111"/>
          <w:sz w:val="28"/>
          <w:sz w:val="28"/>
          <w:szCs w:val="28"/>
          <w:rtl w:val="true"/>
          <w:lang w:bidi="fa-IR"/>
        </w:rPr>
        <w:t xml:space="preserve">فی الآفاق الرضویة للسید الحاج میرزا علی ابن الحجة الحاج میرزا محمد حسین الشهرستانی الحائری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ما کتبه بخطه من فهرس تصانیفه‏</w:t>
      </w:r>
    </w:p>
    <w:p>
      <w:pPr>
        <w:pStyle w:val="Heading3"/>
        <w:numPr>
          <w:ilvl w:val="2"/>
          <w:numId w:val="1"/>
        </w:numPr>
        <w:rPr/>
      </w:pPr>
      <w:bookmarkStart w:id="4285" w:name="__RefHeading___Toc7430361_73709187"/>
      <w:bookmarkStart w:id="4286" w:name="_Toc1930"/>
      <w:bookmarkEnd w:id="4285"/>
      <w:r>
        <w:rPr/>
        <w:t>1660</w:t>
      </w:r>
      <w:r>
        <w:rPr>
          <w:rtl w:val="true"/>
        </w:rPr>
        <w:t xml:space="preserve">- </w:t>
      </w:r>
      <w:r>
        <w:rPr>
          <w:rtl w:val="true"/>
        </w:rPr>
        <w:t>التحفة العلیة</w:t>
      </w:r>
      <w:bookmarkEnd w:id="4286"/>
    </w:p>
    <w:p>
      <w:pPr>
        <w:pStyle w:val="BookText"/>
        <w:rPr/>
      </w:pPr>
      <w:r>
        <w:rPr>
          <w:rFonts w:ascii="IRNazanin" w:hAnsi="IRNazanin" w:eastAsia="IRNazanin"/>
          <w:color w:val="111111"/>
          <w:sz w:val="28"/>
          <w:sz w:val="28"/>
          <w:szCs w:val="28"/>
          <w:rtl w:val="true"/>
          <w:lang w:bidi="fa-IR"/>
        </w:rPr>
        <w:t xml:space="preserve">فی علم الحروف و بیان أسرارها للمولی حسین ابن علی الواعظ الکاشفی البیهقی المتوفی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ذکر فی فهرس کتبه‏</w:t>
      </w:r>
    </w:p>
    <w:p>
      <w:pPr>
        <w:pStyle w:val="Heading3"/>
        <w:numPr>
          <w:ilvl w:val="2"/>
          <w:numId w:val="1"/>
        </w:numPr>
        <w:rPr/>
      </w:pPr>
      <w:bookmarkStart w:id="4287" w:name="__RefHeading___Toc7430363_73709187"/>
      <w:bookmarkStart w:id="4288" w:name="_Toc1931"/>
      <w:bookmarkEnd w:id="4287"/>
      <w:r>
        <w:rPr/>
        <w:t>1661</w:t>
      </w:r>
      <w:r>
        <w:rPr>
          <w:rtl w:val="true"/>
        </w:rPr>
        <w:t xml:space="preserve">- </w:t>
      </w:r>
      <w:r>
        <w:rPr>
          <w:rtl w:val="true"/>
        </w:rPr>
        <w:t>التحفة العلیة</w:t>
      </w:r>
      <w:bookmarkEnd w:id="4288"/>
    </w:p>
    <w:p>
      <w:pPr>
        <w:pStyle w:val="BookText"/>
        <w:rPr/>
      </w:pPr>
      <w:r>
        <w:rPr>
          <w:rFonts w:ascii="IRNazanin" w:hAnsi="IRNazanin" w:eastAsia="IRNazanin"/>
          <w:color w:val="111111"/>
          <w:sz w:val="28"/>
          <w:sz w:val="28"/>
          <w:szCs w:val="28"/>
          <w:rtl w:val="true"/>
          <w:lang w:bidi="fa-IR"/>
        </w:rPr>
        <w:t xml:space="preserve">فی شرح نهج البلاغة الحیدریة، للسید أفصح الدین محمد بن حبیب الله بن أحمد الحسنی الحسینی لم یذکر اسم الکتاب فی أثنائه و لا فی أوله لکن سماه بذلک بعض الفضلاء و کتبه علیه لمناسبة أن المؤلف ذکر فی آخره بعد تمام الشرح أنه جعله لخزانة کتب الحضرة العلیة السلطانیة الأعظمیة الأعدلیة، و أرخ فراغه بیوم السبت التاسع و العشرین من صفر سنة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المؤلف باسمه و نسبه کما مر رأیت النسخة بالخط الجید المذهب المجدول تامة الأجزاء الا الورقة الثانیة منها فإنها ضاعت و هی فی مجلد ضخم فی الغایة، و هو شرح مزج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یا ذا الشأن العلی و الامتنان الجلی علی إعطاء نهج البلاغة و إبلاء منهج البراعة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النسخة العتیقة الموقوفة حدود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السید حسین بن علی بن أبی طالب الهمدانی النجفی و علیها تملک السید أبی الفتوح الحسینی الموسوی الشهرستانی و نقش وسط خاتمه عبده أبو الفتوح الحسینی و کتب علی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بی‏کسی به کسی التجا مبر</w:t>
      </w:r>
    </w:p>
    <w:p>
      <w:pPr>
        <w:pStyle w:val="BookText"/>
        <w:rPr/>
      </w:pPr>
      <w:r>
        <w:rPr>
          <w:rFonts w:ascii="IRNazanin" w:hAnsi="IRNazanin" w:eastAsia="IRNazanin"/>
          <w:color w:val="111111"/>
          <w:sz w:val="28"/>
          <w:sz w:val="28"/>
          <w:szCs w:val="28"/>
          <w:rtl w:val="true"/>
          <w:lang w:bidi="fa-IR"/>
        </w:rPr>
        <w:t>که پس بی‏کسان خدا است‏</w:t>
      </w:r>
    </w:p>
    <w:p>
      <w:pPr>
        <w:pStyle w:val="Heading3"/>
        <w:numPr>
          <w:ilvl w:val="2"/>
          <w:numId w:val="1"/>
        </w:numPr>
        <w:rPr/>
      </w:pPr>
      <w:bookmarkStart w:id="4289" w:name="__RefHeading___Toc7430365_73709187"/>
      <w:bookmarkStart w:id="4290" w:name="_Toc1932"/>
      <w:bookmarkEnd w:id="4289"/>
      <w:r>
        <w:rPr/>
        <w:t>1662</w:t>
      </w:r>
      <w:r>
        <w:rPr>
          <w:rtl w:val="true"/>
        </w:rPr>
        <w:t xml:space="preserve">- </w:t>
      </w:r>
      <w:r>
        <w:rPr>
          <w:rtl w:val="true"/>
        </w:rPr>
        <w:t>التحفة العلیة فی الأسرار الهادیة،</w:t>
      </w:r>
      <w:bookmarkEnd w:id="4290"/>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هادی بن محمد صالح الشیرازی ذکر فیه موجبات زیادة العمر و القوة و ما یحفظ به الصحة و أسباب قصر العمر و الضعف و المرض و علاجات هذه الأمور بالأدویة المجربة للحکماء و الحذاق و الأدعیة المرویة عن الأئمة المعصومین‏ </w:t>
      </w:r>
      <w:bookmarkStart w:id="4291" w:name="pg11677_135586"/>
    </w:p>
    <w:p>
      <w:pPr>
        <w:pStyle w:val="BookText"/>
        <w:rPr/>
      </w:pPr>
      <w:bookmarkEnd w:id="4291"/>
      <w:r>
        <w:rPr>
          <w:rFonts w:ascii="IRNazanin" w:hAnsi="IRNazanin" w:eastAsia="IRNazanin"/>
          <w:color w:val="111111"/>
          <w:sz w:val="28"/>
          <w:sz w:val="28"/>
          <w:szCs w:val="28"/>
          <w:rtl w:val="true"/>
          <w:lang w:bidi="fa-IR"/>
        </w:rPr>
        <w:t xml:space="preserve">ع ألفه باسم شاه سلطان حسین الصفوی و رتبه علی منبع و سبعة جداول و ساقیة و فهرس الجداول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العمر قابل للزیادة و النقصان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یزید فی العمر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ینقص من العمر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تدبیر الستة الضروریة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صحة الشباب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تدبیر حفظ صحة المشایخ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الأغذیة و الأدویة و الأدعیة الموجبة لطول العمر و للمؤلف شرح الذهبیة المعروف ب طب الرضا و سماه عافیة البریة قال فی التحفة هذا عند البحث عن تعلق النفس بالبدن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حقیر در کتاب عافیة البریة فی شرح الذهبیة قدری إشباع کلام در این مقام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کانت بخط محمد باقر الرشتی الشهیر ب العطار ابن محمد حسین المحرر فرغ من الکتابة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ضاعت الصفحة الأولی من دیباجته فلم یعلم اسم الکتاب فعمد السید محمد بن السید عبد الله الموسوی البهبهانی الحائری المسکن إلی أصل الکتاب و کتب له خطبة و سماه بهذا الاسم بمناسبة اسم مؤلفه المعلوم هو مع ما ذکرنا من بقیة خصوصیاته رأیت هذه النسخة عند السید حسین بن علی بن أبی طالب الهمدانی فی النجف‏</w:t>
      </w:r>
    </w:p>
    <w:p>
      <w:pPr>
        <w:pStyle w:val="Heading3"/>
        <w:numPr>
          <w:ilvl w:val="2"/>
          <w:numId w:val="1"/>
        </w:numPr>
        <w:rPr/>
      </w:pPr>
      <w:bookmarkStart w:id="4292" w:name="__RefHeading___Toc7430367_73709187"/>
      <w:bookmarkStart w:id="4293" w:name="_Toc1933"/>
      <w:bookmarkEnd w:id="4292"/>
      <w:r>
        <w:rPr/>
        <w:t>1663</w:t>
      </w:r>
      <w:r>
        <w:rPr>
          <w:rtl w:val="true"/>
        </w:rPr>
        <w:t xml:space="preserve">- </w:t>
      </w:r>
      <w:r>
        <w:rPr>
          <w:rtl w:val="true"/>
        </w:rPr>
        <w:t>تحفه العلیل‏</w:t>
      </w:r>
      <w:bookmarkEnd w:id="4293"/>
    </w:p>
    <w:p>
      <w:pPr>
        <w:pStyle w:val="BookText"/>
        <w:rPr/>
      </w:pPr>
      <w:r>
        <w:rPr>
          <w:rFonts w:ascii="IRNazanin" w:hAnsi="IRNazanin" w:eastAsia="IRNazanin"/>
          <w:color w:val="111111"/>
          <w:sz w:val="28"/>
          <w:sz w:val="28"/>
          <w:szCs w:val="28"/>
          <w:rtl w:val="true"/>
          <w:lang w:bidi="fa-IR"/>
        </w:rPr>
        <w:t xml:space="preserve">فی الأدعیة و الأحراز و الآداب و أحادیث البلاء و أوصاف جملة من المطعومات للشیخ الإمام قطب الدین أبی الحسین سعید بن هبة الله بن الحسن الراوندی المتوفی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الجبعی فی مجموعته عن خط الشهید و ذکره فی البحار و نسب التحفة إلیه فی الروضات و جعله غیر کتاب الدعوات للراوندی الموسوم بسلوة الحزین</w:t>
      </w:r>
      <w:r>
        <w:rPr>
          <w:rFonts w:eastAsia="IRNazanin" w:cs="IRNazanin"/>
          <w:color w:val="111111"/>
          <w:sz w:val="28"/>
          <w:szCs w:val="28"/>
          <w:rtl w:val="true"/>
          <w:lang w:bidi="fa-IR"/>
        </w:rPr>
        <w:t>.</w:t>
      </w:r>
    </w:p>
    <w:p>
      <w:pPr>
        <w:pStyle w:val="Heading3"/>
        <w:numPr>
          <w:ilvl w:val="2"/>
          <w:numId w:val="1"/>
        </w:numPr>
        <w:rPr/>
      </w:pPr>
      <w:bookmarkStart w:id="4294" w:name="__RefHeading___Toc7430369_73709187"/>
      <w:bookmarkStart w:id="4295" w:name="_Toc1934"/>
      <w:bookmarkEnd w:id="4294"/>
      <w:r>
        <w:rPr/>
        <w:t>1664</w:t>
      </w:r>
      <w:r>
        <w:rPr>
          <w:rtl w:val="true"/>
        </w:rPr>
        <w:t xml:space="preserve">- </w:t>
      </w:r>
      <w:r>
        <w:rPr>
          <w:rtl w:val="true"/>
        </w:rPr>
        <w:t>تحفه الغرائب‏</w:t>
      </w:r>
      <w:bookmarkEnd w:id="429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المنتخب من 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کأصله فی خواص السور و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المولی محمد بن الشیخ محمد الهروی و زاد علیه بعض ما وجده فی کتب أخری من الفوائد و الخواص و رتبه علی اثنی عشر بابا بعدد الأئمة الاثنی عشر کما صرح به فیه‏ </w:t>
      </w:r>
      <w:bookmarkStart w:id="4296" w:name="pg11677_135587"/>
    </w:p>
    <w:p>
      <w:pPr>
        <w:pStyle w:val="BookText"/>
        <w:rPr/>
      </w:pPr>
      <w:bookmarkEnd w:id="4296"/>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سپاس بی‏عد نثار بارگاه ملک أحد تبارک و تعالی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 أصل الکتاب و هو جواهر القرآن الفارسی فی خواص السور و الآیات تألیف الإمام المفسر أحمد بن محمد بن إبراهیم التمیمی و إنه وجده فی مدینة الرسول ص فعمد إلی انتخابه رأیت نسخه منه ضمن مجموعة فیها سفینه بی‏قرینه عند السید عبد المجید الکتبی بکربلاء و طبع بإیران سنة </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4297" w:name="__RefHeading___Toc7430371_73709187"/>
      <w:bookmarkStart w:id="4298" w:name="_Toc1935"/>
      <w:bookmarkEnd w:id="4297"/>
      <w:r>
        <w:rPr/>
        <w:t>1665</w:t>
      </w:r>
      <w:r>
        <w:rPr>
          <w:rtl w:val="true"/>
        </w:rPr>
        <w:t xml:space="preserve">- </w:t>
      </w:r>
      <w:r>
        <w:rPr>
          <w:rtl w:val="true"/>
        </w:rPr>
        <w:t>تحفه العوام‏</w:t>
      </w:r>
      <w:bookmarkEnd w:id="4298"/>
    </w:p>
    <w:p>
      <w:pPr>
        <w:pStyle w:val="BookText"/>
        <w:rPr/>
      </w:pPr>
      <w:r>
        <w:rPr>
          <w:rFonts w:ascii="IRNazanin" w:hAnsi="IRNazanin" w:eastAsia="IRNazanin"/>
          <w:color w:val="111111"/>
          <w:sz w:val="28"/>
          <w:sz w:val="28"/>
          <w:szCs w:val="28"/>
          <w:rtl w:val="true"/>
          <w:lang w:bidi="fa-IR"/>
        </w:rPr>
        <w:t xml:space="preserve">من فتاوی المولوی السید ابن الحسین المعاصر، طبع بحیدرآباد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المطبعة الحیدریة</w:t>
      </w:r>
      <w:r>
        <w:rPr>
          <w:rFonts w:eastAsia="IRNazanin" w:cs="IRNazanin"/>
          <w:color w:val="111111"/>
          <w:sz w:val="28"/>
          <w:szCs w:val="28"/>
          <w:rtl w:val="true"/>
          <w:lang w:bidi="fa-IR"/>
        </w:rPr>
        <w:t>.</w:t>
      </w:r>
    </w:p>
    <w:p>
      <w:pPr>
        <w:pStyle w:val="Heading3"/>
        <w:numPr>
          <w:ilvl w:val="2"/>
          <w:numId w:val="1"/>
        </w:numPr>
        <w:rPr/>
      </w:pPr>
      <w:bookmarkStart w:id="4299" w:name="__RefHeading___Toc7430373_73709187"/>
      <w:bookmarkStart w:id="4300" w:name="_Toc1936"/>
      <w:bookmarkEnd w:id="4299"/>
      <w:r>
        <w:rPr/>
        <w:t>1666</w:t>
      </w:r>
      <w:r>
        <w:rPr>
          <w:rtl w:val="true"/>
        </w:rPr>
        <w:t xml:space="preserve">- </w:t>
      </w:r>
      <w:r>
        <w:rPr>
          <w:rtl w:val="true"/>
        </w:rPr>
        <w:t>تحفه العوام‏</w:t>
      </w:r>
      <w:bookmarkEnd w:id="4300"/>
    </w:p>
    <w:p>
      <w:pPr>
        <w:pStyle w:val="BookText"/>
        <w:rPr/>
      </w:pPr>
      <w:r>
        <w:rPr>
          <w:rFonts w:ascii="IRNazanin" w:hAnsi="IRNazanin" w:eastAsia="IRNazanin"/>
          <w:color w:val="111111"/>
          <w:sz w:val="28"/>
          <w:sz w:val="28"/>
          <w:szCs w:val="28"/>
          <w:rtl w:val="true"/>
          <w:lang w:bidi="fa-IR"/>
        </w:rPr>
        <w:t>رسالة عملیة للمولوی السید آقا حسن صاحب المعاصر، طبع بحیدرآباد</w:t>
      </w:r>
      <w:r>
        <w:rPr>
          <w:rFonts w:eastAsia="IRNazanin" w:cs="IRNazanin"/>
          <w:color w:val="111111"/>
          <w:sz w:val="28"/>
          <w:szCs w:val="28"/>
          <w:rtl w:val="true"/>
          <w:lang w:bidi="fa-IR"/>
        </w:rPr>
        <w:t>.</w:t>
      </w:r>
    </w:p>
    <w:p>
      <w:pPr>
        <w:pStyle w:val="Heading3"/>
        <w:numPr>
          <w:ilvl w:val="2"/>
          <w:numId w:val="1"/>
        </w:numPr>
        <w:rPr/>
      </w:pPr>
      <w:bookmarkStart w:id="4301" w:name="__RefHeading___Toc7430375_73709187"/>
      <w:bookmarkStart w:id="4302" w:name="_Toc1937"/>
      <w:bookmarkEnd w:id="4301"/>
      <w:r>
        <w:rPr/>
        <w:t>1667</w:t>
      </w:r>
      <w:r>
        <w:rPr>
          <w:rtl w:val="true"/>
        </w:rPr>
        <w:t xml:space="preserve">- </w:t>
      </w:r>
      <w:r>
        <w:rPr>
          <w:rtl w:val="true"/>
        </w:rPr>
        <w:t>تحفه العوام‏</w:t>
      </w:r>
      <w:bookmarkEnd w:id="4302"/>
    </w:p>
    <w:p>
      <w:pPr>
        <w:pStyle w:val="BookText"/>
        <w:rPr/>
      </w:pPr>
      <w:r>
        <w:rPr>
          <w:rFonts w:ascii="IRNazanin" w:hAnsi="IRNazanin" w:eastAsia="IRNazanin"/>
          <w:color w:val="111111"/>
          <w:sz w:val="28"/>
          <w:sz w:val="28"/>
          <w:szCs w:val="28"/>
          <w:rtl w:val="true"/>
          <w:lang w:bidi="fa-IR"/>
        </w:rPr>
        <w:t>رسالة عملیة فی جزءین مطبوعین بلغة أردو، للمولوی الحاج حسن علی المعروف بالأخباری مؤلف أحکام الأئمة</w:t>
      </w:r>
      <w:r>
        <w:rPr>
          <w:rFonts w:eastAsia="IRNazanin" w:cs="IRNazanin"/>
          <w:color w:val="111111"/>
          <w:sz w:val="28"/>
          <w:szCs w:val="28"/>
          <w:rtl w:val="true"/>
          <w:lang w:bidi="fa-IR"/>
        </w:rPr>
        <w:t>.</w:t>
      </w:r>
    </w:p>
    <w:p>
      <w:pPr>
        <w:pStyle w:val="Heading3"/>
        <w:numPr>
          <w:ilvl w:val="2"/>
          <w:numId w:val="1"/>
        </w:numPr>
        <w:rPr/>
      </w:pPr>
      <w:bookmarkStart w:id="4303" w:name="__RefHeading___Toc7430377_73709187"/>
      <w:bookmarkStart w:id="4304" w:name="_Toc1938"/>
      <w:bookmarkEnd w:id="4303"/>
      <w:r>
        <w:rPr/>
        <w:t>1668</w:t>
      </w:r>
      <w:r>
        <w:rPr>
          <w:rtl w:val="true"/>
        </w:rPr>
        <w:t xml:space="preserve">- </w:t>
      </w:r>
      <w:r>
        <w:rPr>
          <w:rtl w:val="true"/>
        </w:rPr>
        <w:t>تحفه العوام‏</w:t>
      </w:r>
      <w:bookmarkEnd w:id="4304"/>
    </w:p>
    <w:p>
      <w:pPr>
        <w:pStyle w:val="BookText"/>
        <w:rPr/>
      </w:pPr>
      <w:r>
        <w:rPr>
          <w:rFonts w:ascii="IRNazanin" w:hAnsi="IRNazanin" w:eastAsia="IRNazanin"/>
          <w:color w:val="111111"/>
          <w:sz w:val="28"/>
          <w:sz w:val="28"/>
          <w:szCs w:val="28"/>
          <w:rtl w:val="true"/>
          <w:lang w:bidi="fa-IR"/>
        </w:rPr>
        <w:t>فی الأدعیة و الزیارات أیضا للحاج حسن علی المذکور، مطبوع</w:t>
      </w:r>
      <w:r>
        <w:rPr>
          <w:rFonts w:eastAsia="IRNazanin" w:cs="IRNazanin"/>
          <w:color w:val="111111"/>
          <w:sz w:val="28"/>
          <w:szCs w:val="28"/>
          <w:rtl w:val="true"/>
          <w:lang w:bidi="fa-IR"/>
        </w:rPr>
        <w:t>.</w:t>
      </w:r>
    </w:p>
    <w:p>
      <w:pPr>
        <w:pStyle w:val="Heading3"/>
        <w:numPr>
          <w:ilvl w:val="2"/>
          <w:numId w:val="1"/>
        </w:numPr>
        <w:rPr/>
      </w:pPr>
      <w:bookmarkStart w:id="4305" w:name="__RefHeading___Toc7430379_73709187"/>
      <w:bookmarkStart w:id="4306" w:name="_Toc1939"/>
      <w:bookmarkEnd w:id="4305"/>
      <w:r>
        <w:rPr/>
        <w:t>1669</w:t>
      </w:r>
      <w:r>
        <w:rPr>
          <w:rtl w:val="true"/>
        </w:rPr>
        <w:t xml:space="preserve">- </w:t>
      </w:r>
      <w:r>
        <w:rPr>
          <w:rtl w:val="true"/>
        </w:rPr>
        <w:t>تحفه العوام‏</w:t>
      </w:r>
      <w:bookmarkEnd w:id="4306"/>
    </w:p>
    <w:p>
      <w:pPr>
        <w:pStyle w:val="BookText"/>
        <w:rPr/>
      </w:pPr>
      <w:r>
        <w:rPr>
          <w:rFonts w:ascii="IRNazanin" w:hAnsi="IRNazanin" w:eastAsia="IRNazanin"/>
          <w:color w:val="111111"/>
          <w:sz w:val="28"/>
          <w:sz w:val="28"/>
          <w:szCs w:val="28"/>
          <w:rtl w:val="true"/>
          <w:lang w:bidi="fa-IR"/>
        </w:rPr>
        <w:t>أو نخبة الأحکام بلغة أردو، لخواجه فیاض حسین الأیوبی الهندی، مطبوع، جمعه من فتاوی آیة الله السید أبی الحسن الأصفهانی</w:t>
      </w:r>
      <w:r>
        <w:rPr>
          <w:rFonts w:eastAsia="IRNazanin" w:cs="IRNazanin"/>
          <w:color w:val="111111"/>
          <w:sz w:val="28"/>
          <w:szCs w:val="28"/>
          <w:rtl w:val="true"/>
          <w:lang w:bidi="fa-IR"/>
        </w:rPr>
        <w:t>.</w:t>
      </w:r>
    </w:p>
    <w:p>
      <w:pPr>
        <w:pStyle w:val="Heading3"/>
        <w:numPr>
          <w:ilvl w:val="2"/>
          <w:numId w:val="1"/>
        </w:numPr>
        <w:rPr/>
      </w:pPr>
      <w:bookmarkStart w:id="4307" w:name="__RefHeading___Toc7430381_73709187"/>
      <w:bookmarkStart w:id="4308" w:name="_Toc1940"/>
      <w:bookmarkEnd w:id="4307"/>
      <w:r>
        <w:rPr/>
        <w:t>1670</w:t>
      </w:r>
      <w:r>
        <w:rPr>
          <w:rtl w:val="true"/>
        </w:rPr>
        <w:t xml:space="preserve">- </w:t>
      </w:r>
      <w:r>
        <w:rPr>
          <w:rtl w:val="true"/>
        </w:rPr>
        <w:t>تحفه العوام‏</w:t>
      </w:r>
      <w:bookmarkEnd w:id="4308"/>
    </w:p>
    <w:p>
      <w:pPr>
        <w:pStyle w:val="BookText"/>
        <w:rPr/>
      </w:pPr>
      <w:r>
        <w:rPr>
          <w:rFonts w:ascii="IRNazanin" w:hAnsi="IRNazanin" w:eastAsia="IRNazanin"/>
          <w:color w:val="111111"/>
          <w:sz w:val="28"/>
          <w:sz w:val="28"/>
          <w:szCs w:val="28"/>
          <w:rtl w:val="true"/>
          <w:lang w:bidi="fa-IR"/>
        </w:rPr>
        <w:t xml:space="preserve">رسالة عملیة بلغة أردو، مطبوع للسید محمد هارون الزنجی فوری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4309" w:name="__RefHeading___Toc7430383_73709187"/>
      <w:bookmarkStart w:id="4310" w:name="_Toc1941"/>
      <w:bookmarkEnd w:id="4309"/>
      <w:r>
        <w:rPr/>
        <w:t>1671</w:t>
      </w:r>
      <w:r>
        <w:rPr>
          <w:rtl w:val="true"/>
        </w:rPr>
        <w:t xml:space="preserve">- </w:t>
      </w:r>
      <w:r>
        <w:rPr>
          <w:rtl w:val="true"/>
        </w:rPr>
        <w:t>تحفه الغرائب‏</w:t>
      </w:r>
      <w:bookmarkEnd w:id="4310"/>
    </w:p>
    <w:p>
      <w:pPr>
        <w:pStyle w:val="BookText"/>
        <w:rPr/>
      </w:pPr>
      <w:r>
        <w:rPr>
          <w:rFonts w:ascii="IRNazanin" w:hAnsi="IRNazanin" w:eastAsia="IRNazanin"/>
          <w:color w:val="111111"/>
          <w:sz w:val="28"/>
          <w:sz w:val="28"/>
          <w:szCs w:val="28"/>
          <w:rtl w:val="true"/>
          <w:lang w:bidi="fa-IR"/>
        </w:rPr>
        <w:t xml:space="preserve">فی عجائب المخلوقات للمولی محمد حسین بن زمان الأسترآبادی،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مر خدای را که بنی نوع إنسان را به عجیب‏ترین صفتی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اثنی عشر بابا و خاتمة</w:t>
      </w:r>
      <w:r>
        <w:rPr>
          <w:rFonts w:eastAsia="IRNazanin" w:cs="IRNazanin"/>
          <w:color w:val="111111"/>
          <w:sz w:val="28"/>
          <w:szCs w:val="28"/>
          <w:rtl w:val="true"/>
          <w:lang w:bidi="fa-IR"/>
        </w:rPr>
        <w:t>.</w:t>
      </w:r>
    </w:p>
    <w:p>
      <w:pPr>
        <w:pStyle w:val="Heading3"/>
        <w:numPr>
          <w:ilvl w:val="2"/>
          <w:numId w:val="1"/>
        </w:numPr>
        <w:rPr/>
      </w:pPr>
      <w:bookmarkStart w:id="4311" w:name="__RefHeading___Toc7430385_73709187"/>
      <w:bookmarkStart w:id="4312" w:name="_Toc1942"/>
      <w:bookmarkEnd w:id="4311"/>
      <w:r>
        <w:rPr/>
        <w:t>1672</w:t>
      </w:r>
      <w:r>
        <w:rPr>
          <w:rtl w:val="true"/>
        </w:rPr>
        <w:t xml:space="preserve">- </w:t>
      </w:r>
      <w:r>
        <w:rPr>
          <w:rtl w:val="true"/>
        </w:rPr>
        <w:t>تحفه الغرائب‏</w:t>
      </w:r>
      <w:bookmarkEnd w:id="431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رضا قلی القاری المعاصر کما مر تجویده‏ </w:t>
      </w:r>
      <w:bookmarkStart w:id="4313" w:name="pg11677_135588"/>
    </w:p>
    <w:p>
      <w:pPr>
        <w:pStyle w:val="BookText"/>
        <w:rPr/>
      </w:pPr>
      <w:bookmarkEnd w:id="4313"/>
      <w:r>
        <w:rPr>
          <w:rFonts w:ascii="IRNazanin" w:hAnsi="IRNazanin" w:eastAsia="IRNazanin"/>
          <w:color w:val="111111"/>
          <w:sz w:val="28"/>
          <w:sz w:val="28"/>
          <w:szCs w:val="28"/>
          <w:rtl w:val="true"/>
          <w:lang w:bidi="fa-IR"/>
        </w:rPr>
        <w:t xml:space="preserve">فیها غرائب نقلها عن کتب غریبة منها نفس المرشد للصهبائی و مهج الدعوات لفارابی و تفسیر الآیات للمولی محمد تقی المجلسی و روح الأرواح للسجستانی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الأنوار و عجائب الآثار للشیخ أبی علی الهمدانی المحتمل عند بعض أنه السید علی بن شهاب الدین الهمدانی کما مر الأخیر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حسین بن علی بن أبی طالب الهمدانی فی النجف</w:t>
      </w:r>
      <w:r>
        <w:rPr>
          <w:rFonts w:eastAsia="IRNazanin" w:cs="IRNazanin"/>
          <w:color w:val="111111"/>
          <w:sz w:val="28"/>
          <w:szCs w:val="28"/>
          <w:rtl w:val="true"/>
          <w:lang w:bidi="fa-IR"/>
        </w:rPr>
        <w:t>.</w:t>
      </w:r>
    </w:p>
    <w:p>
      <w:pPr>
        <w:pStyle w:val="Heading3"/>
        <w:numPr>
          <w:ilvl w:val="2"/>
          <w:numId w:val="1"/>
        </w:numPr>
        <w:rPr/>
      </w:pPr>
      <w:bookmarkStart w:id="4314" w:name="__RefHeading___Toc7430387_73709187"/>
      <w:bookmarkStart w:id="4315" w:name="_Toc1943"/>
      <w:bookmarkEnd w:id="4314"/>
      <w:r>
        <w:rPr/>
        <w:t>1673</w:t>
      </w:r>
      <w:r>
        <w:rPr>
          <w:rtl w:val="true"/>
        </w:rPr>
        <w:t xml:space="preserve">- </w:t>
      </w:r>
      <w:r>
        <w:rPr>
          <w:rtl w:val="true"/>
        </w:rPr>
        <w:t>التحفة الغرویة</w:t>
      </w:r>
      <w:bookmarkEnd w:id="4315"/>
    </w:p>
    <w:p>
      <w:pPr>
        <w:pStyle w:val="BookText"/>
        <w:rPr/>
      </w:pPr>
      <w:r>
        <w:rPr>
          <w:rFonts w:ascii="IRNazanin" w:hAnsi="IRNazanin" w:eastAsia="IRNazanin"/>
          <w:color w:val="111111"/>
          <w:sz w:val="28"/>
          <w:sz w:val="28"/>
          <w:szCs w:val="28"/>
          <w:rtl w:val="true"/>
          <w:lang w:bidi="fa-IR"/>
        </w:rPr>
        <w:t xml:space="preserve">فی الفوائد القرآنیة، تجوید فارسی للحاج السید حسن بن السید محمد بن إسماعیل الموسوی الساروی المتوفی حدود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ألفه لولده السید محمد فی ذی القعدة سنة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Heading3"/>
        <w:numPr>
          <w:ilvl w:val="2"/>
          <w:numId w:val="1"/>
        </w:numPr>
        <w:rPr/>
      </w:pPr>
      <w:bookmarkStart w:id="4316" w:name="__RefHeading___Toc7430389_73709187"/>
      <w:bookmarkStart w:id="4317" w:name="_Toc1944"/>
      <w:bookmarkEnd w:id="4316"/>
      <w:r>
        <w:rPr/>
        <w:t>1674</w:t>
      </w:r>
      <w:r>
        <w:rPr>
          <w:rtl w:val="true"/>
        </w:rPr>
        <w:t xml:space="preserve">- </w:t>
      </w:r>
      <w:r>
        <w:rPr>
          <w:rtl w:val="true"/>
        </w:rPr>
        <w:t>التحفة الغرویة</w:t>
      </w:r>
      <w:bookmarkEnd w:id="431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اللمعة الدمشقیة للفقیه الزاهد الشیخ خضر بن شلال بن حطاب آل خدام العفکاوی النجفی المدفون بمقبرته المعروفة فی النجف توفی کما أرخه فی التکملة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کبیر فی عدة مجلدات ثلاثة من المجلدات توجد فی مکتبة الشیخ علی آل کاشف الغطاء منها المجلد الثالث من کتاب الحج بخط المؤلف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أفعال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أنه الجزء الثالث من کتاب الحج، و إنه الجزء العاشر من التحفة الغرویة، و قد فرغ منه سنة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شرح المزار مجلدا مستقلا و سماه أبواب الجنان و فرغ منه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و فرغ من مجلد الصلاة حدود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ذکر فی مبحث الخلل أنه کتبه فی حال وقوع الفتنة بین الزقرت و الشمرت فی الیوم الثانی من شهر رمضان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 المیراث منه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رأیت قطعة من آخره فی کتب الشیخ الفقیه الحاج محمد حسن کبة قال فی أواخره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عرض علی أمیر المؤمنین ع بعض إخوانی فی العالم الذی من رآهم فیه فقد رآهم جملة من‏ </w:t>
      </w:r>
      <w:bookmarkStart w:id="4318" w:name="pg11677_135589"/>
    </w:p>
    <w:p>
      <w:pPr>
        <w:pStyle w:val="BookText"/>
        <w:rPr/>
      </w:pPr>
      <w:bookmarkEnd w:id="4318"/>
      <w:r>
        <w:rPr>
          <w:rFonts w:ascii="IRNazanin" w:hAnsi="IRNazanin" w:eastAsia="IRNazanin"/>
          <w:color w:val="111111"/>
          <w:sz w:val="28"/>
          <w:sz w:val="28"/>
          <w:szCs w:val="28"/>
          <w:rtl w:val="true"/>
          <w:lang w:bidi="fa-IR"/>
        </w:rPr>
        <w:t xml:space="preserve">طهارة هذا الشرح فأعطانی بعد أن نظر فیه بعین الرضا أشیاء نفیسة منها قلم لم یر الراءون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الکتاب الذی قد تم فی لیلة الجمعة من العشر الأواخر من شعبان من خامس سنة من العشر الخامس من ثالثة ثانی الألفین من الهجرة</w:t>
      </w:r>
    </w:p>
    <w:p>
      <w:pPr>
        <w:pStyle w:val="BookText"/>
        <w:rPr/>
      </w:pPr>
      <w:r>
        <w:rPr>
          <w:rFonts w:ascii="IRNazanin" w:hAnsi="IRNazanin" w:eastAsia="IRNazanin"/>
          <w:color w:val="111111"/>
          <w:sz w:val="28"/>
          <w:sz w:val="28"/>
          <w:szCs w:val="28"/>
          <w:rtl w:val="true"/>
          <w:lang w:bidi="fa-IR"/>
        </w:rPr>
        <w:t xml:space="preserve">فظهر أن شروعه فی الشرح کان حدود سنة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انقضاء خمسة عشر عاما، خرجت منه عدة مجلدات إلی شرح المیراث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بعد ذلک عشر سنین لم نعلم أنه هل وفق فیها لإتمام البقیة طیلة المدة أم لا</w:t>
      </w:r>
      <w:r>
        <w:rPr>
          <w:rFonts w:eastAsia="IRNazanin" w:cs="IRNazanin"/>
          <w:color w:val="111111"/>
          <w:sz w:val="28"/>
          <w:szCs w:val="28"/>
          <w:rtl w:val="true"/>
          <w:lang w:bidi="fa-IR"/>
        </w:rPr>
        <w:t>.</w:t>
      </w:r>
    </w:p>
    <w:p>
      <w:pPr>
        <w:pStyle w:val="Heading3"/>
        <w:numPr>
          <w:ilvl w:val="2"/>
          <w:numId w:val="1"/>
        </w:numPr>
        <w:rPr/>
      </w:pPr>
      <w:bookmarkStart w:id="4319" w:name="__RefHeading___Toc7430391_73709187"/>
      <w:bookmarkStart w:id="4320" w:name="_Toc1945"/>
      <w:bookmarkEnd w:id="4319"/>
      <w:r>
        <w:rPr/>
        <w:t>1675</w:t>
      </w:r>
      <w:r>
        <w:rPr>
          <w:rtl w:val="true"/>
        </w:rPr>
        <w:t xml:space="preserve">- </w:t>
      </w:r>
      <w:r>
        <w:rPr>
          <w:rtl w:val="true"/>
        </w:rPr>
        <w:t>التحفة الغرویة</w:t>
      </w:r>
      <w:bookmarkEnd w:id="4320"/>
    </w:p>
    <w:p>
      <w:pPr>
        <w:pStyle w:val="BookText"/>
        <w:rPr/>
      </w:pPr>
      <w:r>
        <w:rPr>
          <w:rFonts w:ascii="IRNazanin" w:hAnsi="IRNazanin" w:eastAsia="IRNazanin"/>
          <w:color w:val="111111"/>
          <w:sz w:val="28"/>
          <w:sz w:val="28"/>
          <w:szCs w:val="28"/>
          <w:rtl w:val="true"/>
          <w:lang w:bidi="fa-IR"/>
        </w:rPr>
        <w:t xml:space="preserve">حاشیة علی تمام القوانین تألیف المحقق القمی للسید عبد الغفور بن السید محمد إسماعیل الحسینی الیزدی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النجف الأشرف فی آخر رجب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 و توفی فیها بالطاعون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تاریخ وفاته کذلک جمال السالکین الشیخ المولی علی بن میرزا خلیل الطهرانی فی بعض إجازاته، و له قصة حکاها شیخنا العلامة النوری فی دار السلام رأیت النسخة فی بقایا موقوفات الشیخ عبد الحسین الطهرانی تاریخ کتابتها </w:t>
      </w:r>
      <w:r>
        <w:rPr>
          <w:rFonts w:eastAsia="IRNazanin" w:cs="IRNazanin"/>
          <w:color w:val="111111"/>
          <w:sz w:val="28"/>
          <w:szCs w:val="28"/>
          <w:lang w:bidi="fa-IR"/>
        </w:rPr>
        <w:t>1261</w:t>
      </w:r>
    </w:p>
    <w:p>
      <w:pPr>
        <w:pStyle w:val="Heading3"/>
        <w:numPr>
          <w:ilvl w:val="2"/>
          <w:numId w:val="1"/>
        </w:numPr>
        <w:rPr/>
      </w:pPr>
      <w:bookmarkStart w:id="4321" w:name="__RefHeading___Toc7430393_73709187"/>
      <w:bookmarkStart w:id="4322" w:name="_Toc1946"/>
      <w:bookmarkEnd w:id="4321"/>
      <w:r>
        <w:rPr/>
        <w:t>1676</w:t>
      </w:r>
      <w:r>
        <w:rPr>
          <w:rtl w:val="true"/>
        </w:rPr>
        <w:t xml:space="preserve">- </w:t>
      </w:r>
      <w:r>
        <w:rPr>
          <w:rtl w:val="true"/>
        </w:rPr>
        <w:t>تحفه الغری‏</w:t>
      </w:r>
      <w:bookmarkEnd w:id="4322"/>
    </w:p>
    <w:p>
      <w:pPr>
        <w:pStyle w:val="BookText"/>
        <w:rPr/>
      </w:pPr>
      <w:r>
        <w:rPr>
          <w:rFonts w:ascii="IRNazanin" w:hAnsi="IRNazanin" w:eastAsia="IRNazanin"/>
          <w:color w:val="111111"/>
          <w:sz w:val="28"/>
          <w:sz w:val="28"/>
          <w:szCs w:val="28"/>
          <w:rtl w:val="true"/>
          <w:lang w:bidi="fa-IR"/>
        </w:rPr>
        <w:t xml:space="preserve">فی تحقیق معنی الإیمان و الإسلام للسید محمد بن عبد الکریم الطباطبائی البروجردی جد آیة الله بحر العلوم،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معالم الدین بمنتهی نهایة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مقالات و خاتمة، فرغ منه یوم الأربعاء سابع شهر رمضان المبارک سنة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رأیت منه نسخه فی کتب المرحوم المولی محمد علی الخوانساری و أخری فی مکتبة السید جعفر بن السید محمد باقر بن السید علی آل بحر العلوم، و قال السید عبد الله الجزائری فی إجازته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فوائد مهمة ناولنی منه نسخه</w:t>
      </w:r>
      <w:r>
        <w:rPr>
          <w:rFonts w:eastAsia="IRNazanin" w:cs="IRNazanin"/>
          <w:color w:val="111111"/>
          <w:sz w:val="28"/>
          <w:szCs w:val="28"/>
          <w:rtl w:val="true"/>
          <w:lang w:bidi="fa-IR"/>
        </w:rPr>
        <w:t>).</w:t>
      </w:r>
    </w:p>
    <w:p>
      <w:pPr>
        <w:pStyle w:val="Heading3"/>
        <w:numPr>
          <w:ilvl w:val="2"/>
          <w:numId w:val="1"/>
        </w:numPr>
        <w:rPr/>
      </w:pPr>
      <w:bookmarkStart w:id="4323" w:name="__RefHeading___Toc7430395_73709187"/>
      <w:bookmarkStart w:id="4324" w:name="_Toc1947"/>
      <w:bookmarkEnd w:id="4323"/>
      <w:r>
        <w:rPr/>
        <w:t>1677</w:t>
      </w:r>
      <w:r>
        <w:rPr>
          <w:rtl w:val="true"/>
        </w:rPr>
        <w:t xml:space="preserve">- </w:t>
      </w:r>
      <w:r>
        <w:rPr>
          <w:rtl w:val="true"/>
        </w:rPr>
        <w:t>تحفه الغریب و نخبة الطبیب‏</w:t>
      </w:r>
      <w:bookmarkEnd w:id="432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القانونچه فی الطب‏ </w:t>
      </w:r>
      <w:bookmarkStart w:id="4325" w:name="pg11677_135590"/>
    </w:p>
    <w:p>
      <w:pPr>
        <w:pStyle w:val="BookText"/>
        <w:rPr/>
      </w:pPr>
      <w:bookmarkEnd w:id="4325"/>
      <w:r>
        <w:rPr>
          <w:rFonts w:ascii="IRNazanin" w:hAnsi="IRNazanin" w:eastAsia="IRNazanin"/>
          <w:color w:val="111111"/>
          <w:sz w:val="28"/>
          <w:sz w:val="28"/>
          <w:szCs w:val="28"/>
          <w:rtl w:val="true"/>
          <w:lang w:bidi="fa-IR"/>
        </w:rPr>
        <w:t>للمولی محمد مؤمن بن محمد قاسم الجزائری الشیرازی، حکی فی نجوم السماء فهرس تصانیفه الکثیرة</w:t>
      </w:r>
      <w:r>
        <w:rPr>
          <w:rFonts w:eastAsia="IRNazanin" w:cs="IRNazanin"/>
          <w:color w:val="111111"/>
          <w:sz w:val="28"/>
          <w:szCs w:val="28"/>
          <w:rtl w:val="true"/>
          <w:lang w:bidi="fa-IR"/>
        </w:rPr>
        <w:t>.</w:t>
      </w:r>
    </w:p>
    <w:p>
      <w:pPr>
        <w:pStyle w:val="Heading3"/>
        <w:numPr>
          <w:ilvl w:val="2"/>
          <w:numId w:val="1"/>
        </w:numPr>
        <w:rPr/>
      </w:pPr>
      <w:bookmarkStart w:id="4326" w:name="__RefHeading___Toc7430397_73709187"/>
      <w:bookmarkStart w:id="4327" w:name="_Toc1948"/>
      <w:bookmarkEnd w:id="4326"/>
      <w:r>
        <w:rPr/>
        <w:t>1678</w:t>
      </w:r>
      <w:r>
        <w:rPr>
          <w:rtl w:val="true"/>
        </w:rPr>
        <w:t xml:space="preserve">- </w:t>
      </w:r>
      <w:r>
        <w:rPr>
          <w:rtl w:val="true"/>
        </w:rPr>
        <w:t>التحفة الغریة</w:t>
      </w:r>
      <w:bookmarkEnd w:id="4327"/>
    </w:p>
    <w:p>
      <w:pPr>
        <w:pStyle w:val="BookText"/>
        <w:rPr/>
      </w:pPr>
      <w:r>
        <w:rPr>
          <w:rFonts w:ascii="IRNazanin" w:hAnsi="IRNazanin" w:eastAsia="IRNazanin"/>
          <w:color w:val="111111"/>
          <w:sz w:val="28"/>
          <w:sz w:val="28"/>
          <w:szCs w:val="28"/>
          <w:rtl w:val="true"/>
          <w:lang w:bidi="fa-IR"/>
        </w:rPr>
        <w:t xml:space="preserve">فی فتح أبواب الجنة للسید علی رضا بن السید محمد الکابلی المعاصر، فارسی طبع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و کأنه مأخوذ من مفتاح الجنة للسید عبد الکریم الجزائری المتوفی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 معه فی الترتیب کما یأتی‏</w:t>
      </w:r>
    </w:p>
    <w:p>
      <w:pPr>
        <w:pStyle w:val="Heading3"/>
        <w:numPr>
          <w:ilvl w:val="2"/>
          <w:numId w:val="1"/>
        </w:numPr>
        <w:rPr/>
      </w:pPr>
      <w:bookmarkStart w:id="4328" w:name="__RefHeading___Toc7430399_73709187"/>
      <w:bookmarkStart w:id="4329" w:name="_Toc1949"/>
      <w:bookmarkEnd w:id="4328"/>
      <w:r>
        <w:rPr/>
        <w:t>1679</w:t>
      </w:r>
      <w:r>
        <w:rPr>
          <w:rtl w:val="true"/>
        </w:rPr>
        <w:t xml:space="preserve">- </w:t>
      </w:r>
      <w:r>
        <w:rPr>
          <w:rtl w:val="true"/>
        </w:rPr>
        <w:t>التحفة الغیاثیة</w:t>
      </w:r>
      <w:bookmarkEnd w:id="4329"/>
    </w:p>
    <w:p>
      <w:pPr>
        <w:pStyle w:val="BookText"/>
        <w:rPr/>
      </w:pPr>
      <w:r>
        <w:rPr>
          <w:rFonts w:ascii="IRNazanin" w:hAnsi="IRNazanin" w:eastAsia="IRNazanin"/>
          <w:color w:val="111111"/>
          <w:sz w:val="28"/>
          <w:sz w:val="28"/>
          <w:szCs w:val="28"/>
          <w:rtl w:val="true"/>
          <w:lang w:bidi="fa-IR"/>
        </w:rPr>
        <w:t xml:space="preserve">فی مسألة إبطال الرؤیة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فیقول الفقیر المستعین بربه المتعالی ملک سعید بن محمد الخلخالی مسألة الرؤیة من معضلات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امتناع الرؤیة و أبطل أدلة المجوزین لها بما یظهر منه فضل مؤلفه و طول باعه و حسن عقیدته‏</w:t>
      </w:r>
    </w:p>
    <w:p>
      <w:pPr>
        <w:pStyle w:val="Heading3"/>
        <w:numPr>
          <w:ilvl w:val="2"/>
          <w:numId w:val="1"/>
        </w:numPr>
        <w:rPr/>
      </w:pPr>
      <w:bookmarkStart w:id="4330" w:name="__RefHeading___Toc7430401_73709187"/>
      <w:bookmarkStart w:id="4331" w:name="_Toc1950"/>
      <w:bookmarkEnd w:id="4330"/>
      <w:r>
        <w:rPr/>
        <w:t>1680</w:t>
      </w:r>
      <w:r>
        <w:rPr>
          <w:rtl w:val="true"/>
        </w:rPr>
        <w:t xml:space="preserve">- </w:t>
      </w:r>
      <w:r>
        <w:rPr>
          <w:rtl w:val="true"/>
        </w:rPr>
        <w:t>التحفة الفاخرة</w:t>
      </w:r>
      <w:bookmarkEnd w:id="4331"/>
    </w:p>
    <w:p>
      <w:pPr>
        <w:pStyle w:val="BookText"/>
        <w:rPr/>
      </w:pPr>
      <w:r>
        <w:rPr>
          <w:rFonts w:ascii="IRNazanin" w:hAnsi="IRNazanin" w:eastAsia="IRNazanin"/>
          <w:color w:val="111111"/>
          <w:sz w:val="28"/>
          <w:sz w:val="28"/>
          <w:szCs w:val="28"/>
          <w:rtl w:val="true"/>
          <w:lang w:bidi="fa-IR"/>
        </w:rPr>
        <w:t xml:space="preserve">للشیخ زین الدین علی نقی بن أبی العلاء محمد هاشم الطغائی الکمره‏إی الفراهانی الشیرازی الأصفهانی المتوفی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إلی شاه صفی الصفوی الذی توفی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کتابه الهمم الثواقب‏</w:t>
      </w:r>
    </w:p>
    <w:p>
      <w:pPr>
        <w:pStyle w:val="Heading3"/>
        <w:numPr>
          <w:ilvl w:val="2"/>
          <w:numId w:val="1"/>
        </w:numPr>
        <w:rPr/>
      </w:pPr>
      <w:bookmarkStart w:id="4332" w:name="__RefHeading___Toc7430403_73709187"/>
      <w:bookmarkStart w:id="4333" w:name="_Toc1951"/>
      <w:bookmarkEnd w:id="4332"/>
      <w:r>
        <w:rPr/>
        <w:t>1681</w:t>
      </w:r>
      <w:r>
        <w:rPr>
          <w:rtl w:val="true"/>
        </w:rPr>
        <w:t xml:space="preserve">- </w:t>
      </w:r>
      <w:r>
        <w:rPr>
          <w:rtl w:val="true"/>
        </w:rPr>
        <w:t>التحفة الفاطمیة</w:t>
      </w:r>
      <w:bookmarkEnd w:id="4333"/>
    </w:p>
    <w:p>
      <w:pPr>
        <w:pStyle w:val="BookText"/>
        <w:rPr/>
      </w:pPr>
      <w:r>
        <w:rPr>
          <w:rFonts w:ascii="IRNazanin" w:hAnsi="IRNazanin" w:eastAsia="IRNazanin"/>
          <w:color w:val="111111"/>
          <w:sz w:val="28"/>
          <w:sz w:val="28"/>
          <w:szCs w:val="28"/>
          <w:rtl w:val="true"/>
          <w:lang w:bidi="fa-IR"/>
        </w:rPr>
        <w:t xml:space="preserve">فی أحوال سیدة النساء فاطمة الزهراء سلام الله علیها و مناقبها و مصائبها لمیرزا عبد الحسین بن محمد علی الأصفهانی المعاصر الشهیر بخوشنویس، فارسی مرتب علی عشرة مجالس، طبع سنة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و علیه تقریظ المولی محمد حسین بن جعفر الفشارکی‏</w:t>
      </w:r>
    </w:p>
    <w:p>
      <w:pPr>
        <w:pStyle w:val="Heading3"/>
        <w:numPr>
          <w:ilvl w:val="2"/>
          <w:numId w:val="1"/>
        </w:numPr>
        <w:rPr/>
      </w:pPr>
      <w:bookmarkStart w:id="4334" w:name="__RefHeading___Toc7430405_73709187"/>
      <w:bookmarkStart w:id="4335" w:name="_Toc1952"/>
      <w:bookmarkEnd w:id="4334"/>
      <w:r>
        <w:rPr>
          <w:rtl w:val="true"/>
        </w:rPr>
        <w:t>تحفه الفاطمیین‏</w:t>
      </w:r>
      <w:bookmarkEnd w:id="4335"/>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 قم و القمیین، مر بعنوان تاریخ قم 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مجلدین تألیف الشیخ حسین بن محمد حسن بن الحاج محمد رضا بن محمد تقی الشاعر الملقب فی شعره بعاشق ابن علی الأکبر الحلوائی ابن إبراهیم القمی الأدیب الشاعر المعاصر الملقب فی شعره بمفلس المولود سنة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أرده 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نظم فی شأن هذا الإدام المشهور و وصفه مخمسه المشهور المطبوع فعرف به، ذکر فی المجلد الأول أحوال أبنیة قم و أحوال السادة من أولاد الأئمة الذین وردوها و أحوال الست‏ </w:t>
      </w:r>
      <w:bookmarkStart w:id="4336" w:name="pg11677_135591"/>
    </w:p>
    <w:p>
      <w:pPr>
        <w:pStyle w:val="BookText"/>
        <w:rPr/>
      </w:pPr>
      <w:bookmarkEnd w:id="4336"/>
      <w:r>
        <w:rPr>
          <w:rFonts w:ascii="IRNazanin" w:hAnsi="IRNazanin" w:eastAsia="IRNazanin"/>
          <w:color w:val="111111"/>
          <w:sz w:val="28"/>
          <w:sz w:val="28"/>
          <w:szCs w:val="28"/>
          <w:rtl w:val="true"/>
          <w:lang w:bidi="fa-IR"/>
        </w:rPr>
        <w:t xml:space="preserve">فاطمة بنت موسی بن جعفر ع، و فرغ منه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و رتب المجلد الثانی علی مقصدین أولهما فی حکماء قم و ثانیهما فی شعرائها، ثم من فاته من الشعراء ذکرهم فی الخاتمة، و فرغ منه سنة </w:t>
      </w:r>
      <w:r>
        <w:rPr>
          <w:rFonts w:eastAsia="IRNazanin" w:cs="IRNazanin"/>
          <w:color w:val="111111"/>
          <w:sz w:val="28"/>
          <w:szCs w:val="28"/>
          <w:lang w:bidi="fa-IR"/>
        </w:rPr>
        <w:t>1351</w:t>
      </w:r>
    </w:p>
    <w:p>
      <w:pPr>
        <w:pStyle w:val="Heading3"/>
        <w:numPr>
          <w:ilvl w:val="2"/>
          <w:numId w:val="1"/>
        </w:numPr>
        <w:rPr/>
      </w:pPr>
      <w:bookmarkStart w:id="4337" w:name="__RefHeading___Toc7430407_73709187"/>
      <w:bookmarkStart w:id="4338" w:name="_Toc1953"/>
      <w:bookmarkEnd w:id="4337"/>
      <w:r>
        <w:rPr/>
        <w:t>1682</w:t>
      </w:r>
      <w:r>
        <w:rPr>
          <w:rtl w:val="true"/>
        </w:rPr>
        <w:t xml:space="preserve">- </w:t>
      </w:r>
      <w:r>
        <w:rPr>
          <w:rtl w:val="true"/>
        </w:rPr>
        <w:t>تحفه القابلین‏</w:t>
      </w:r>
      <w:bookmarkEnd w:id="4338"/>
    </w:p>
    <w:p>
      <w:pPr>
        <w:pStyle w:val="BookText"/>
        <w:rPr/>
      </w:pPr>
      <w:r>
        <w:rPr>
          <w:rFonts w:ascii="IRNazanin" w:hAnsi="IRNazanin" w:eastAsia="IRNazanin"/>
          <w:color w:val="111111"/>
          <w:sz w:val="28"/>
          <w:sz w:val="28"/>
          <w:szCs w:val="28"/>
          <w:rtl w:val="true"/>
          <w:lang w:bidi="fa-IR"/>
        </w:rPr>
        <w:t xml:space="preserve">فارسی فی المعانی و البدیع للسید تراب علی الهندی توجد نسخه منه بمکتبة السید راجه محمد مهدی ضلع فیض‏آباد الماری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339" w:name="__RefHeading___Toc7430409_73709187"/>
      <w:bookmarkStart w:id="4340" w:name="_Toc1954"/>
      <w:bookmarkEnd w:id="4339"/>
      <w:r>
        <w:rPr/>
        <w:t>1683</w:t>
      </w:r>
      <w:r>
        <w:rPr>
          <w:rtl w:val="true"/>
        </w:rPr>
        <w:t xml:space="preserve">- </w:t>
      </w:r>
      <w:r>
        <w:rPr>
          <w:rtl w:val="true"/>
        </w:rPr>
        <w:t>تحفه القاری من صحیح البخاری‏</w:t>
      </w:r>
      <w:bookmarkEnd w:id="4340"/>
    </w:p>
    <w:p>
      <w:pPr>
        <w:pStyle w:val="BookText"/>
        <w:rPr/>
      </w:pPr>
      <w:r>
        <w:rPr>
          <w:rFonts w:ascii="IRNazanin" w:hAnsi="IRNazanin" w:eastAsia="IRNazanin"/>
          <w:color w:val="111111"/>
          <w:sz w:val="28"/>
          <w:sz w:val="28"/>
          <w:szCs w:val="28"/>
          <w:rtl w:val="true"/>
          <w:lang w:bidi="fa-IR"/>
        </w:rPr>
        <w:t xml:space="preserve">للشیخ محمد علی عز الدین العاملی الحناوی من ضواحی صور کان من تلامیذ الشیخ المولی علی بن میرزا خلیل الطهرانی و مجازا منه و توفی سنة </w:t>
      </w:r>
      <w:r>
        <w:rPr>
          <w:rFonts w:eastAsia="IRNazanin" w:cs="IRNazanin"/>
          <w:color w:val="111111"/>
          <w:sz w:val="28"/>
          <w:szCs w:val="28"/>
          <w:lang w:bidi="fa-IR"/>
        </w:rPr>
        <w:t>1303</w:t>
      </w:r>
    </w:p>
    <w:p>
      <w:pPr>
        <w:pStyle w:val="Heading3"/>
        <w:numPr>
          <w:ilvl w:val="2"/>
          <w:numId w:val="1"/>
        </w:numPr>
        <w:rPr/>
      </w:pPr>
      <w:bookmarkStart w:id="4341" w:name="__RefHeading___Toc7430411_73709187"/>
      <w:bookmarkStart w:id="4342" w:name="_Toc1955"/>
      <w:bookmarkEnd w:id="4341"/>
      <w:r>
        <w:rPr/>
        <w:t>1684</w:t>
      </w:r>
      <w:r>
        <w:rPr>
          <w:rtl w:val="true"/>
        </w:rPr>
        <w:t xml:space="preserve">- </w:t>
      </w:r>
      <w:r>
        <w:rPr>
          <w:rtl w:val="true"/>
        </w:rPr>
        <w:t>تحفه القاری‏</w:t>
      </w:r>
      <w:bookmarkEnd w:id="4342"/>
    </w:p>
    <w:p>
      <w:pPr>
        <w:pStyle w:val="BookText"/>
        <w:rPr/>
      </w:pPr>
      <w:r>
        <w:rPr>
          <w:rFonts w:ascii="IRNazanin" w:hAnsi="IRNazanin" w:eastAsia="IRNazanin"/>
          <w:color w:val="111111"/>
          <w:sz w:val="28"/>
          <w:sz w:val="28"/>
          <w:szCs w:val="28"/>
          <w:rtl w:val="true"/>
          <w:lang w:bidi="fa-IR"/>
        </w:rPr>
        <w:t xml:space="preserve">فارسی فی التجوید لمحمد بن حیدر القاری مرتب علی مقدمه فی فضل تلاوة القرآن و اثنی عشر بابا، توجد نسخه منه عند السید أحمد المدعو بالسید آقا التستری النجفی، تاریخ کتابتها سنة </w:t>
      </w:r>
      <w:r>
        <w:rPr>
          <w:rFonts w:eastAsia="IRNazanin" w:cs="IRNazanin"/>
          <w:color w:val="111111"/>
          <w:sz w:val="28"/>
          <w:szCs w:val="28"/>
          <w:lang w:bidi="fa-IR"/>
        </w:rPr>
        <w:t>1251</w:t>
      </w:r>
    </w:p>
    <w:p>
      <w:pPr>
        <w:pStyle w:val="Heading3"/>
        <w:numPr>
          <w:ilvl w:val="2"/>
          <w:numId w:val="1"/>
        </w:numPr>
        <w:rPr/>
      </w:pPr>
      <w:bookmarkStart w:id="4343" w:name="__RefHeading___Toc7430413_73709187"/>
      <w:bookmarkStart w:id="4344" w:name="_Toc1956"/>
      <w:bookmarkEnd w:id="4343"/>
      <w:r>
        <w:rPr/>
        <w:t>1685</w:t>
      </w:r>
      <w:r>
        <w:rPr>
          <w:rtl w:val="true"/>
        </w:rPr>
        <w:t xml:space="preserve">- </w:t>
      </w:r>
      <w:r>
        <w:rPr>
          <w:rtl w:val="true"/>
        </w:rPr>
        <w:t>تحفه القاری‏</w:t>
      </w:r>
      <w:bookmarkEnd w:id="4344"/>
    </w:p>
    <w:p>
      <w:pPr>
        <w:pStyle w:val="BookText"/>
        <w:rPr/>
      </w:pPr>
      <w:r>
        <w:rPr>
          <w:rFonts w:ascii="IRNazanin" w:hAnsi="IRNazanin" w:eastAsia="IRNazanin"/>
          <w:color w:val="111111"/>
          <w:sz w:val="28"/>
          <w:sz w:val="28"/>
          <w:szCs w:val="28"/>
          <w:rtl w:val="true"/>
          <w:lang w:bidi="fa-IR"/>
        </w:rPr>
        <w:t xml:space="preserve">أو تحفه القراء فی تجوید القرآن، للمولی مصطفی القاری ابن المولی إبراهیم التبریزی المشهدی، المولود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بین الحرمین فی أوبته عن مکة المعظمة إلی المدینة المنورة سنة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باسم شاه عباس الثانی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اثنی عشر بابا و خاتمة، و ذکر فی آخره سند روایته عن عاصم و ألف بعد رجوعه عن الحج إلی أصفهان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وقوف القرآن الآتی فی حرف الواو، و تحفه القاری طبع فی بمبئی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و له مختصره الموسوم بتحفة الأبرار الذی مر ذکره، و بعده ألف فی النجف إرشاد القاری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مفصلا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Heading3"/>
        <w:numPr>
          <w:ilvl w:val="2"/>
          <w:numId w:val="1"/>
        </w:numPr>
        <w:rPr/>
      </w:pPr>
      <w:bookmarkStart w:id="4345" w:name="__RefHeading___Toc7430415_73709187"/>
      <w:bookmarkStart w:id="4346" w:name="_Toc1957"/>
      <w:bookmarkEnd w:id="4345"/>
      <w:r>
        <w:rPr/>
        <w:t>1686</w:t>
      </w:r>
      <w:r>
        <w:rPr>
          <w:rtl w:val="true"/>
        </w:rPr>
        <w:t xml:space="preserve">- </w:t>
      </w:r>
      <w:r>
        <w:rPr>
          <w:rtl w:val="true"/>
        </w:rPr>
        <w:t>تحفه القاصدین فی معرفة اصطلاح المحدثین‏</w:t>
      </w:r>
      <w:bookmarkEnd w:id="434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بن علی بن إبراهیم بن أبی جمهور الأحسائی قال فی آخر کتابه کاشفة الحال المؤلف سنة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ذکره لأنواع الحدیث و 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bookmarkStart w:id="4347" w:name="pg11677_135592"/>
    </w:p>
    <w:p>
      <w:pPr>
        <w:pStyle w:val="BookText"/>
        <w:rPr/>
      </w:pPr>
      <w:bookmarkEnd w:id="4347"/>
      <w:r>
        <w:rPr>
          <w:rFonts w:ascii="IRNazanin" w:hAnsi="IRNazanin" w:eastAsia="IRNazanin"/>
          <w:color w:val="111111"/>
          <w:sz w:val="28"/>
          <w:sz w:val="28"/>
          <w:szCs w:val="28"/>
          <w:rtl w:val="true"/>
          <w:lang w:bidi="fa-IR"/>
        </w:rPr>
        <w:t>أراد الاستقصاء مع ذکر الأمثلة فعلیه بکتابنا تحفه القاصدین فی معرفة اصطلاح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غنیة القاصدین للشهید الثانی‏</w:t>
      </w:r>
    </w:p>
    <w:p>
      <w:pPr>
        <w:pStyle w:val="Heading3"/>
        <w:numPr>
          <w:ilvl w:val="2"/>
          <w:numId w:val="1"/>
        </w:numPr>
        <w:rPr/>
      </w:pPr>
      <w:bookmarkStart w:id="4348" w:name="__RefHeading___Toc7430417_73709187"/>
      <w:bookmarkStart w:id="4349" w:name="_Toc1958"/>
      <w:bookmarkEnd w:id="4348"/>
      <w:r>
        <w:rPr/>
        <w:t>1687</w:t>
      </w:r>
      <w:r>
        <w:rPr>
          <w:rtl w:val="true"/>
        </w:rPr>
        <w:t xml:space="preserve">- </w:t>
      </w:r>
      <w:r>
        <w:rPr>
          <w:rtl w:val="true"/>
        </w:rPr>
        <w:t>تحفه القراء</w:t>
      </w:r>
      <w:bookmarkEnd w:id="4349"/>
    </w:p>
    <w:p>
      <w:pPr>
        <w:pStyle w:val="BookText"/>
        <w:rPr/>
      </w:pPr>
      <w:r>
        <w:rPr>
          <w:rFonts w:ascii="IRNazanin" w:hAnsi="IRNazanin" w:eastAsia="IRNazanin"/>
          <w:color w:val="111111"/>
          <w:sz w:val="28"/>
          <w:sz w:val="28"/>
          <w:szCs w:val="28"/>
          <w:rtl w:val="true"/>
          <w:lang w:bidi="fa-IR"/>
        </w:rPr>
        <w:t xml:space="preserve">للسید محمد علی بن محمد إسماعیل الحسینی المشتهرین بالقاری، فارسی فی التجوید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الأرباب مسبب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أبواب أولها باب الاستعاذة ثم باب البسملة ثم باب تعریف هاء الکنایة و هکذا، رأیت النسخة منضمة إلی بیان المشکلات له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واحد</w:t>
      </w:r>
    </w:p>
    <w:p>
      <w:pPr>
        <w:pStyle w:val="Heading3"/>
        <w:numPr>
          <w:ilvl w:val="2"/>
          <w:numId w:val="1"/>
        </w:numPr>
        <w:rPr/>
      </w:pPr>
      <w:bookmarkStart w:id="4350" w:name="__RefHeading___Toc7430419_73709187"/>
      <w:bookmarkStart w:id="4351" w:name="_Toc1959"/>
      <w:bookmarkEnd w:id="4350"/>
      <w:r>
        <w:rPr>
          <w:rtl w:val="true"/>
        </w:rPr>
        <w:t>تحفه القراء</w:t>
      </w:r>
      <w:bookmarkEnd w:id="4351"/>
    </w:p>
    <w:p>
      <w:pPr>
        <w:pStyle w:val="BookText"/>
        <w:rPr/>
      </w:pPr>
      <w:r>
        <w:rPr>
          <w:rFonts w:ascii="IRNazanin" w:hAnsi="IRNazanin" w:eastAsia="IRNazanin"/>
          <w:color w:val="111111"/>
          <w:sz w:val="28"/>
          <w:sz w:val="28"/>
          <w:szCs w:val="28"/>
          <w:rtl w:val="true"/>
          <w:lang w:bidi="fa-IR"/>
        </w:rPr>
        <w:t>للسید محمود التبریزی، هو التحفة المحمدیة یأتی‏</w:t>
      </w:r>
    </w:p>
    <w:p>
      <w:pPr>
        <w:pStyle w:val="Heading3"/>
        <w:numPr>
          <w:ilvl w:val="2"/>
          <w:numId w:val="1"/>
        </w:numPr>
        <w:rPr/>
      </w:pPr>
      <w:bookmarkStart w:id="4352" w:name="__RefHeading___Toc7430421_73709187"/>
      <w:bookmarkStart w:id="4353" w:name="_Toc1960"/>
      <w:bookmarkEnd w:id="4352"/>
      <w:r>
        <w:rPr>
          <w:rtl w:val="true"/>
        </w:rPr>
        <w:t>تحفه القراء</w:t>
      </w:r>
      <w:bookmarkEnd w:id="4353"/>
    </w:p>
    <w:p>
      <w:pPr>
        <w:pStyle w:val="BookText"/>
        <w:rPr/>
      </w:pPr>
      <w:r>
        <w:rPr>
          <w:rFonts w:ascii="IRNazanin" w:hAnsi="IRNazanin" w:eastAsia="IRNazanin"/>
          <w:color w:val="111111"/>
          <w:sz w:val="28"/>
          <w:sz w:val="28"/>
          <w:szCs w:val="28"/>
          <w:rtl w:val="true"/>
          <w:lang w:bidi="fa-IR"/>
        </w:rPr>
        <w:t>للمولی مصطفی التبریزی کما فی بعض نسخه مر بعنوان تحفه القاری‏</w:t>
      </w:r>
    </w:p>
    <w:p>
      <w:pPr>
        <w:pStyle w:val="Heading3"/>
        <w:numPr>
          <w:ilvl w:val="2"/>
          <w:numId w:val="1"/>
        </w:numPr>
        <w:rPr/>
      </w:pPr>
      <w:bookmarkStart w:id="4354" w:name="__RefHeading___Toc7430423_73709187"/>
      <w:bookmarkStart w:id="4355" w:name="_Toc1961"/>
      <w:bookmarkEnd w:id="4354"/>
      <w:r>
        <w:rPr/>
        <w:t>1688</w:t>
      </w:r>
      <w:r>
        <w:rPr>
          <w:rtl w:val="true"/>
        </w:rPr>
        <w:t xml:space="preserve">- </w:t>
      </w:r>
      <w:r>
        <w:rPr>
          <w:rtl w:val="true"/>
        </w:rPr>
        <w:t>التحفة القوامیة</w:t>
      </w:r>
      <w:bookmarkEnd w:id="4355"/>
    </w:p>
    <w:p>
      <w:pPr>
        <w:pStyle w:val="BookText"/>
        <w:rPr/>
      </w:pPr>
      <w:r>
        <w:rPr>
          <w:rFonts w:ascii="IRNazanin" w:hAnsi="IRNazanin" w:eastAsia="IRNazanin"/>
          <w:color w:val="111111"/>
          <w:sz w:val="28"/>
          <w:sz w:val="28"/>
          <w:szCs w:val="28"/>
          <w:rtl w:val="true"/>
          <w:lang w:bidi="fa-IR"/>
        </w:rPr>
        <w:t xml:space="preserve">فی فقه الإمامیة، أرجوزة فی نظم اللمعة الدمشقیة للسید الفقیه الکامل الأدیب الماهر میرزا قوام الدین محمد بن محمد مهدی الحسینی السیفی القزوینی صاحب الأراجیز الکثیرة المجاز من العلامة المجلسی سنة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تلمیذ الشیخ جعفر القاضی الذی توفی سنة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و توفی هو فی حدود سنة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السید عبد الله التستری فی إجازته الکبیرة، و هو فقه تام منظوم بغایة السلاسة، و قد نظمه باسم شاه سلطان حسین الصفوی، و طبع قدیما فی إیران علی هامش الروضة البهیة فی شرح اللمعة الدمشقیة، و یأتی ینابیع الحکمة فی شرح نظم اللمعة أیضا فی حرف الیاء</w:t>
      </w:r>
    </w:p>
    <w:p>
      <w:pPr>
        <w:pStyle w:val="Heading3"/>
        <w:numPr>
          <w:ilvl w:val="2"/>
          <w:numId w:val="1"/>
        </w:numPr>
        <w:rPr/>
      </w:pPr>
      <w:bookmarkStart w:id="4356" w:name="__RefHeading___Toc7430425_73709187"/>
      <w:bookmarkStart w:id="4357" w:name="_Toc1962"/>
      <w:bookmarkEnd w:id="4356"/>
      <w:r>
        <w:rPr/>
        <w:t>1689</w:t>
      </w:r>
      <w:r>
        <w:rPr>
          <w:rtl w:val="true"/>
        </w:rPr>
        <w:t xml:space="preserve">- </w:t>
      </w:r>
      <w:r>
        <w:rPr>
          <w:rtl w:val="true"/>
        </w:rPr>
        <w:t>تحفه الکرام‏</w:t>
      </w:r>
      <w:bookmarkEnd w:id="435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مکة و المسجد الحرام لآیة الله بحر العلوم السید محمد المهدی ابن السید المرتضی الطباطبائی النجفی المتوفی بها سنة </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 أوله الحمد لله و الصلاة علی محمد و آله ذکر فی أوله أسماء المشاعر العظام و حدودها و بدو أمرها و فضائلها و ما یتعلق بها من الأحکام الشرعیة، نسخه خط المؤلف توجد فی مکتبة الشیخ‏ </w:t>
      </w:r>
      <w:bookmarkStart w:id="4358" w:name="pg11677_135593"/>
    </w:p>
    <w:p>
      <w:pPr>
        <w:pStyle w:val="BookText"/>
        <w:rPr/>
      </w:pPr>
      <w:bookmarkEnd w:id="4358"/>
      <w:r>
        <w:rPr>
          <w:rFonts w:ascii="IRNazanin" w:hAnsi="IRNazanin" w:eastAsia="IRNazanin"/>
          <w:color w:val="111111"/>
          <w:sz w:val="28"/>
          <w:sz w:val="28"/>
          <w:szCs w:val="28"/>
          <w:rtl w:val="true"/>
          <w:lang w:bidi="fa-IR"/>
        </w:rPr>
        <w:t>علی آل کاشف الغطاء، و نسخه خط الشیخ عباس بن الشیخ علی بن جعفر کتبها عن خط المؤلف توجد فی مکتبة ولده الشیخ هادی بن الشیخ عباس المذکور و رأیت منه نسخا أخری‏</w:t>
      </w:r>
    </w:p>
    <w:p>
      <w:pPr>
        <w:pStyle w:val="Heading3"/>
        <w:numPr>
          <w:ilvl w:val="2"/>
          <w:numId w:val="1"/>
        </w:numPr>
        <w:rPr/>
      </w:pPr>
      <w:bookmarkStart w:id="4359" w:name="__RefHeading___Toc7430427_73709187"/>
      <w:bookmarkStart w:id="4360" w:name="_Toc1963"/>
      <w:bookmarkEnd w:id="4359"/>
      <w:r>
        <w:rPr/>
        <w:t>1690</w:t>
      </w:r>
      <w:r>
        <w:rPr>
          <w:rtl w:val="true"/>
        </w:rPr>
        <w:t xml:space="preserve">- </w:t>
      </w:r>
      <w:r>
        <w:rPr>
          <w:rtl w:val="true"/>
        </w:rPr>
        <w:t>التحفة الکسائیة</w:t>
      </w:r>
      <w:bookmarkEnd w:id="4360"/>
    </w:p>
    <w:p>
      <w:pPr>
        <w:pStyle w:val="BookText"/>
        <w:rPr/>
      </w:pPr>
      <w:r>
        <w:rPr>
          <w:rFonts w:ascii="IRNazanin" w:hAnsi="IRNazanin" w:eastAsia="IRNazanin"/>
          <w:color w:val="111111"/>
          <w:sz w:val="28"/>
          <w:sz w:val="28"/>
          <w:szCs w:val="28"/>
          <w:rtl w:val="true"/>
          <w:lang w:bidi="fa-IR"/>
        </w:rPr>
        <w:t xml:space="preserve">فی أحوال الخمسة الطاهرة للشیخ حسین الشهیر بالشیخ الکسائی ابن محمد بن علی بن عبد الغفور بن غلام علی البافقی الیزدی الحائری المتوفی بها حدود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أوله الحمد لله الذی جعل الهم و الغم و الألم واجبا و لازما علی الإسلام و اهله بدأ بذکر حدیث أصحاب الکساء عن المنتخب، و ذکر کثیرا من فضائلهم و مناقبهم و مصائبهم، و ألفه باسم صهره علی ابنته الشیخ الفاضل محمد باقر ابن المولی محمد کاظم الأصفهانی المتوفی قبله بالحائر، رأیت نسخه خط المؤلف عند</w:t>
      </w:r>
    </w:p>
    <w:p>
      <w:pPr>
        <w:pStyle w:val="BookText"/>
        <w:rPr/>
      </w:pPr>
      <w:r>
        <w:rPr>
          <w:rFonts w:ascii="IRNazanin" w:hAnsi="IRNazanin" w:eastAsia="IRNazanin"/>
          <w:color w:val="111111"/>
          <w:sz w:val="28"/>
          <w:sz w:val="28"/>
          <w:szCs w:val="28"/>
          <w:rtl w:val="true"/>
          <w:lang w:bidi="fa-IR"/>
        </w:rPr>
        <w:t xml:space="preserve">الشیخ علی أکبر بن المولی عباس الیزدی الحائری و کتب فی آخره أنه فرغ من تألیفه فی مدرسة السید المجاهد لیلة الأحد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Heading3"/>
        <w:numPr>
          <w:ilvl w:val="2"/>
          <w:numId w:val="1"/>
        </w:numPr>
        <w:rPr/>
      </w:pPr>
      <w:bookmarkStart w:id="4361" w:name="__RefHeading___Toc7430429_73709187"/>
      <w:bookmarkStart w:id="4362" w:name="_Toc1964"/>
      <w:bookmarkEnd w:id="4361"/>
      <w:r>
        <w:rPr/>
        <w:t>1691</w:t>
      </w:r>
      <w:r>
        <w:rPr>
          <w:rtl w:val="true"/>
        </w:rPr>
        <w:t xml:space="preserve">- </w:t>
      </w:r>
      <w:r>
        <w:rPr>
          <w:rtl w:val="true"/>
        </w:rPr>
        <w:t>التحفة الکلامیة</w:t>
      </w:r>
      <w:bookmarkEnd w:id="4362"/>
    </w:p>
    <w:p>
      <w:pPr>
        <w:pStyle w:val="BookText"/>
        <w:rPr/>
      </w:pPr>
      <w:r>
        <w:rPr>
          <w:rFonts w:ascii="IRNazanin" w:hAnsi="IRNazanin" w:eastAsia="IRNazanin"/>
          <w:color w:val="111111"/>
          <w:sz w:val="28"/>
          <w:sz w:val="28"/>
          <w:szCs w:val="28"/>
          <w:rtl w:val="true"/>
          <w:lang w:bidi="fa-IR"/>
        </w:rPr>
        <w:t xml:space="preserve">لبعض الأصحاب و قد اختصره مؤلفه و المختصر موجود نذکره فی حرف المیم بعنوان مختصر التحفة و تاریخ کتابة المختصر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Heading3"/>
        <w:numPr>
          <w:ilvl w:val="2"/>
          <w:numId w:val="1"/>
        </w:numPr>
        <w:rPr/>
      </w:pPr>
      <w:bookmarkStart w:id="4363" w:name="__RefHeading___Toc7430431_73709187"/>
      <w:bookmarkStart w:id="4364" w:name="_Toc1965"/>
      <w:bookmarkEnd w:id="4363"/>
      <w:r>
        <w:rPr/>
        <w:t>1692</w:t>
      </w:r>
      <w:r>
        <w:rPr>
          <w:rtl w:val="true"/>
        </w:rPr>
        <w:t xml:space="preserve">- </w:t>
      </w:r>
      <w:r>
        <w:rPr>
          <w:rtl w:val="true"/>
        </w:rPr>
        <w:t>تحفه اللآلی‏</w:t>
      </w:r>
      <w:bookmarkEnd w:id="4364"/>
    </w:p>
    <w:p>
      <w:pPr>
        <w:pStyle w:val="BookText"/>
        <w:rPr/>
      </w:pPr>
      <w:r>
        <w:rPr>
          <w:rFonts w:ascii="IRNazanin" w:hAnsi="IRNazanin" w:eastAsia="IRNazanin"/>
          <w:color w:val="111111"/>
          <w:sz w:val="28"/>
          <w:sz w:val="28"/>
          <w:szCs w:val="28"/>
          <w:rtl w:val="true"/>
          <w:lang w:bidi="fa-IR"/>
        </w:rPr>
        <w:t>فی شرح شواهد شرح القطر فارسی للمولی محمد جعفر القائنی، توجد نسخه منه فی مکتبة الشیخ میرزا محمد الطهرانی‏</w:t>
      </w:r>
    </w:p>
    <w:p>
      <w:pPr>
        <w:pStyle w:val="Heading3"/>
        <w:numPr>
          <w:ilvl w:val="2"/>
          <w:numId w:val="1"/>
        </w:numPr>
        <w:rPr/>
      </w:pPr>
      <w:bookmarkStart w:id="4365" w:name="__RefHeading___Toc7430433_73709187"/>
      <w:bookmarkStart w:id="4366" w:name="_Toc1966"/>
      <w:bookmarkEnd w:id="4365"/>
      <w:r>
        <w:rPr/>
        <w:t>1693</w:t>
      </w:r>
      <w:r>
        <w:rPr>
          <w:rtl w:val="true"/>
        </w:rPr>
        <w:t xml:space="preserve">- </w:t>
      </w:r>
      <w:r>
        <w:rPr>
          <w:rtl w:val="true"/>
        </w:rPr>
        <w:t>تحفه اللبیب‏</w:t>
      </w:r>
      <w:bookmarkEnd w:id="436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منطق التهذیب للشیخ دخیل بن الشیخ طاهر بن الشیخ عبد علی المالکی الحچامی المولود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 کان من تلامیذ العلامة الأنصاری، شرح مزج کبیر جید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ما ترسم به صفحات الطروس و أحصن تمیمة لذوات النفوس حمد من عجزت عن تصور حقیقته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المؤلف و قد فرغ منه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عند ابن أخیه‏ </w:t>
      </w:r>
      <w:bookmarkStart w:id="4367" w:name="pg11677_135594"/>
    </w:p>
    <w:p>
      <w:pPr>
        <w:pStyle w:val="BookText"/>
        <w:rPr/>
      </w:pPr>
      <w:bookmarkEnd w:id="4367"/>
      <w:r>
        <w:rPr>
          <w:rFonts w:ascii="IRNazanin" w:hAnsi="IRNazanin" w:eastAsia="IRNazanin"/>
          <w:color w:val="111111"/>
          <w:sz w:val="28"/>
          <w:sz w:val="28"/>
          <w:szCs w:val="28"/>
          <w:rtl w:val="true"/>
          <w:lang w:bidi="fa-IR"/>
        </w:rPr>
        <w:t xml:space="preserve">الشیخ طاهر بن عبد علی بن طاهر الحچامی المتوفی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بعض الحواشی للشیخ أحمد بن الشیخ محمد حسین الکاظمی‏</w:t>
      </w:r>
    </w:p>
    <w:p>
      <w:pPr>
        <w:pStyle w:val="Heading3"/>
        <w:numPr>
          <w:ilvl w:val="2"/>
          <w:numId w:val="1"/>
        </w:numPr>
        <w:rPr/>
      </w:pPr>
      <w:bookmarkStart w:id="4368" w:name="__RefHeading___Toc7430435_73709187"/>
      <w:bookmarkStart w:id="4369" w:name="_Toc1967"/>
      <w:bookmarkEnd w:id="4368"/>
      <w:r>
        <w:rPr/>
        <w:t>1694</w:t>
      </w:r>
      <w:r>
        <w:rPr>
          <w:rtl w:val="true"/>
        </w:rPr>
        <w:t xml:space="preserve">- </w:t>
      </w:r>
      <w:r>
        <w:rPr>
          <w:rtl w:val="true"/>
        </w:rPr>
        <w:t>تحفه المبتدئ‏</w:t>
      </w:r>
      <w:bookmarkEnd w:id="4369"/>
    </w:p>
    <w:p>
      <w:pPr>
        <w:pStyle w:val="BookText"/>
        <w:rPr/>
      </w:pPr>
      <w:r>
        <w:rPr>
          <w:rFonts w:ascii="IRNazanin" w:hAnsi="IRNazanin" w:eastAsia="IRNazanin"/>
          <w:color w:val="111111"/>
          <w:sz w:val="28"/>
          <w:sz w:val="28"/>
          <w:szCs w:val="28"/>
          <w:rtl w:val="true"/>
          <w:lang w:bidi="fa-IR"/>
        </w:rPr>
        <w:t>أرجوزة فی المنطق للشیخ علی بن الحسین الجامعی العاملی أوله‏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أجل منطق ما اشتملا</w:t>
      </w:r>
    </w:p>
    <w:p>
      <w:pPr>
        <w:pStyle w:val="BookText"/>
        <w:rPr/>
      </w:pPr>
      <w:r>
        <w:rPr>
          <w:rFonts w:ascii="IRNazanin" w:hAnsi="IRNazanin" w:eastAsia="IRNazanin"/>
          <w:color w:val="111111"/>
          <w:sz w:val="28"/>
          <w:sz w:val="28"/>
          <w:szCs w:val="28"/>
          <w:rtl w:val="true"/>
          <w:lang w:bidi="fa-IR"/>
        </w:rPr>
        <w:t>علی ثناء الله عز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فالعبد المسمی بعلی‏</w:t>
      </w:r>
    </w:p>
    <w:p>
      <w:pPr>
        <w:pStyle w:val="BookText"/>
        <w:rPr/>
      </w:pPr>
      <w:r>
        <w:rPr>
          <w:rFonts w:ascii="IRNazanin" w:hAnsi="IRNazanin" w:eastAsia="IRNazanin"/>
          <w:color w:val="111111"/>
          <w:sz w:val="28"/>
          <w:sz w:val="28"/>
          <w:szCs w:val="28"/>
          <w:rtl w:val="true"/>
          <w:lang w:bidi="fa-IR"/>
        </w:rPr>
        <w:t>نجل الحسین الجامعی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هذی تحفه للمبتدی‏</w:t>
      </w:r>
    </w:p>
    <w:p>
      <w:pPr>
        <w:pStyle w:val="BookText"/>
        <w:rPr/>
      </w:pPr>
      <w:r>
        <w:rPr>
          <w:rFonts w:ascii="IRNazanin" w:hAnsi="IRNazanin" w:eastAsia="IRNazanin"/>
          <w:color w:val="111111"/>
          <w:sz w:val="28"/>
          <w:sz w:val="28"/>
          <w:szCs w:val="28"/>
          <w:rtl w:val="true"/>
          <w:lang w:bidi="fa-IR"/>
        </w:rPr>
        <w:t>ترشده أنوارها فیهتدی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شرحه الناظم بأمر والده أول الشرح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اختص بالمنطق الإنسان فأقدره علی إبراز ما استتر فی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الشرح نهار الجمعة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الشرح حواشی منه، توجد نسخه منه فی کتب الشیخ عبد الرضا آل الشیخ راضی النجفی و نسخه أخری تاریخ کتابتها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آقا التستری النجفی</w:t>
      </w:r>
      <w:r>
        <w:rPr>
          <w:rFonts w:eastAsia="IRNazanin" w:cs="IRNazanin"/>
          <w:color w:val="111111"/>
          <w:sz w:val="28"/>
          <w:szCs w:val="28"/>
          <w:rtl w:val="true"/>
          <w:lang w:bidi="fa-IR"/>
        </w:rPr>
        <w:t>.</w:t>
      </w:r>
    </w:p>
    <w:p>
      <w:pPr>
        <w:pStyle w:val="Heading3"/>
        <w:numPr>
          <w:ilvl w:val="2"/>
          <w:numId w:val="1"/>
        </w:numPr>
        <w:rPr/>
      </w:pPr>
      <w:bookmarkStart w:id="4370" w:name="__RefHeading___Toc7430437_73709187"/>
      <w:bookmarkStart w:id="4371" w:name="_Toc1968"/>
      <w:bookmarkEnd w:id="4370"/>
      <w:r>
        <w:rPr/>
        <w:t>1694</w:t>
      </w:r>
      <w:r>
        <w:rPr>
          <w:rtl w:val="true"/>
        </w:rPr>
        <w:t xml:space="preserve">- </w:t>
      </w:r>
      <w:r>
        <w:rPr>
          <w:rtl w:val="true"/>
        </w:rPr>
        <w:t>التحفة المبشریة</w:t>
      </w:r>
      <w:bookmarkEnd w:id="4371"/>
    </w:p>
    <w:p>
      <w:pPr>
        <w:pStyle w:val="BookText"/>
        <w:rPr/>
      </w:pPr>
      <w:r>
        <w:rPr>
          <w:rFonts w:ascii="IRNazanin" w:hAnsi="IRNazanin" w:eastAsia="IRNazanin"/>
          <w:color w:val="111111"/>
          <w:sz w:val="28"/>
          <w:sz w:val="28"/>
          <w:szCs w:val="28"/>
          <w:rtl w:val="true"/>
          <w:lang w:bidi="fa-IR"/>
        </w:rPr>
        <w:t xml:space="preserve">فی الطب، للحکیم محمد بن سعید بن عبد الله الطبیب اللاری، ألفه لمبشر خان بن همایون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بی‏حد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المؤلف فی الخزانة الرضویة من موقوفات نادر شاه فی سنة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همایون شاه بن بابر شاه مات سنة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المستمد من شاه طهماسب بأشعار ذکرت فی مجمع الفصحاء</w:t>
      </w:r>
      <w:r>
        <w:rPr>
          <w:rFonts w:eastAsia="IRNazanin" w:cs="IRNazanin"/>
          <w:color w:val="111111"/>
          <w:sz w:val="28"/>
          <w:szCs w:val="28"/>
          <w:rtl w:val="true"/>
          <w:lang w:bidi="fa-IR"/>
        </w:rPr>
        <w:t>.</w:t>
      </w:r>
    </w:p>
    <w:p>
      <w:pPr>
        <w:pStyle w:val="Heading3"/>
        <w:numPr>
          <w:ilvl w:val="2"/>
          <w:numId w:val="1"/>
        </w:numPr>
        <w:rPr/>
      </w:pPr>
      <w:bookmarkStart w:id="4372" w:name="__RefHeading___Toc7430439_73709187"/>
      <w:bookmarkStart w:id="4373" w:name="_Toc1969"/>
      <w:bookmarkEnd w:id="4372"/>
      <w:r>
        <w:rPr/>
        <w:t>1695</w:t>
      </w:r>
      <w:r>
        <w:rPr>
          <w:rtl w:val="true"/>
        </w:rPr>
        <w:t xml:space="preserve">- </w:t>
      </w:r>
      <w:r>
        <w:rPr>
          <w:rtl w:val="true"/>
        </w:rPr>
        <w:t>تحفه المتختمین‏</w:t>
      </w:r>
      <w:bookmarkEnd w:id="4373"/>
    </w:p>
    <w:p>
      <w:pPr>
        <w:pStyle w:val="BookText"/>
        <w:rPr/>
      </w:pPr>
      <w:r>
        <w:rPr>
          <w:rFonts w:ascii="IRNazanin" w:hAnsi="IRNazanin" w:eastAsia="IRNazanin"/>
          <w:color w:val="111111"/>
          <w:sz w:val="28"/>
          <w:sz w:val="28"/>
          <w:szCs w:val="28"/>
          <w:rtl w:val="true"/>
          <w:lang w:bidi="fa-IR"/>
        </w:rPr>
        <w:t xml:space="preserve">للمولوی أبی علی المشتهر بمحمد بن المولوی محمد أمان اللکهنوی مؤلف خواتیم الصالحین الذی ألفه فی لکهنو بعد تألیف التحفة هذا و قد فرغ من الخواتیم سنة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و هو کان أولا من تلامیذ السید حسین بن السید دلدار علی و توفی قبل أستاده‏</w:t>
      </w:r>
    </w:p>
    <w:p>
      <w:pPr>
        <w:pStyle w:val="Heading3"/>
        <w:numPr>
          <w:ilvl w:val="2"/>
          <w:numId w:val="1"/>
        </w:numPr>
        <w:rPr/>
      </w:pPr>
      <w:bookmarkStart w:id="4374" w:name="__RefHeading___Toc7430441_73709187"/>
      <w:bookmarkStart w:id="4375" w:name="_Toc1970"/>
      <w:bookmarkEnd w:id="4374"/>
      <w:r>
        <w:rPr/>
        <w:t>1695</w:t>
      </w:r>
      <w:r>
        <w:rPr>
          <w:rtl w:val="true"/>
        </w:rPr>
        <w:t xml:space="preserve">- </w:t>
      </w:r>
      <w:r>
        <w:rPr>
          <w:rtl w:val="true"/>
        </w:rPr>
        <w:t>تحفه المتقین‏</w:t>
      </w:r>
      <w:bookmarkEnd w:id="4375"/>
    </w:p>
    <w:p>
      <w:pPr>
        <w:pStyle w:val="BookText"/>
        <w:rPr/>
      </w:pPr>
      <w:r>
        <w:rPr>
          <w:rFonts w:ascii="IRNazanin" w:hAnsi="IRNazanin" w:eastAsia="IRNazanin"/>
          <w:color w:val="111111"/>
          <w:sz w:val="28"/>
          <w:sz w:val="28"/>
          <w:szCs w:val="28"/>
          <w:rtl w:val="true"/>
          <w:lang w:bidi="fa-IR"/>
        </w:rPr>
        <w:t>فی سوانح الإمام الجواد أبی جعفر محمد بن علی التقی ع للسید أولاد حیدر البلگرامی المعاصر طبع بلغة أردو</w:t>
      </w:r>
    </w:p>
    <w:p>
      <w:pPr>
        <w:pStyle w:val="Heading3"/>
        <w:numPr>
          <w:ilvl w:val="2"/>
          <w:numId w:val="1"/>
        </w:numPr>
        <w:rPr/>
      </w:pPr>
      <w:bookmarkStart w:id="4376" w:name="__RefHeading___Toc7430443_73709187"/>
      <w:bookmarkStart w:id="4377" w:name="_Toc1971"/>
      <w:bookmarkEnd w:id="4376"/>
      <w:r>
        <w:rPr/>
        <w:t>1696</w:t>
      </w:r>
      <w:r>
        <w:rPr>
          <w:rtl w:val="true"/>
        </w:rPr>
        <w:t xml:space="preserve">- </w:t>
      </w:r>
      <w:r>
        <w:rPr>
          <w:rtl w:val="true"/>
        </w:rPr>
        <w:t>تحفه المتقین‏</w:t>
      </w:r>
      <w:bookmarkEnd w:id="4377"/>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المطبوع بالهند بلغة أردو کما فی بعض الفهارس‏ </w:t>
      </w:r>
      <w:bookmarkStart w:id="4378" w:name="pg11677_135595"/>
    </w:p>
    <w:p>
      <w:pPr>
        <w:pStyle w:val="BookText"/>
        <w:rPr/>
      </w:pPr>
      <w:bookmarkEnd w:id="4378"/>
      <w:r>
        <w:rPr>
          <w:rFonts w:ascii="IRNazanin" w:hAnsi="IRNazanin" w:eastAsia="IRNazanin"/>
          <w:color w:val="111111"/>
          <w:sz w:val="28"/>
          <w:sz w:val="28"/>
          <w:szCs w:val="28"/>
          <w:rtl w:val="true"/>
          <w:lang w:bidi="fa-IR"/>
        </w:rPr>
        <w:t>و لعله عین ما قبله، فراجعه</w:t>
      </w:r>
      <w:r>
        <w:rPr>
          <w:rFonts w:eastAsia="IRNazanin" w:cs="IRNazanin"/>
          <w:color w:val="111111"/>
          <w:sz w:val="28"/>
          <w:szCs w:val="28"/>
          <w:rtl w:val="true"/>
          <w:lang w:bidi="fa-IR"/>
        </w:rPr>
        <w:t>.</w:t>
      </w:r>
    </w:p>
    <w:p>
      <w:pPr>
        <w:pStyle w:val="Heading3"/>
        <w:numPr>
          <w:ilvl w:val="2"/>
          <w:numId w:val="1"/>
        </w:numPr>
        <w:rPr/>
      </w:pPr>
      <w:bookmarkStart w:id="4379" w:name="__RefHeading___Toc7430445_73709187"/>
      <w:bookmarkStart w:id="4380" w:name="_Toc1972"/>
      <w:bookmarkEnd w:id="4379"/>
      <w:r>
        <w:rPr/>
        <w:t>1697</w:t>
      </w:r>
      <w:r>
        <w:rPr>
          <w:rtl w:val="true"/>
        </w:rPr>
        <w:t xml:space="preserve">- </w:t>
      </w:r>
      <w:r>
        <w:rPr>
          <w:rtl w:val="true"/>
        </w:rPr>
        <w:t>تحفه المتقین‏</w:t>
      </w:r>
      <w:bookmarkEnd w:id="4380"/>
    </w:p>
    <w:p>
      <w:pPr>
        <w:pStyle w:val="BookText"/>
        <w:rPr/>
      </w:pPr>
      <w:r>
        <w:rPr>
          <w:rFonts w:ascii="IRNazanin" w:hAnsi="IRNazanin" w:eastAsia="IRNazanin"/>
          <w:color w:val="111111"/>
          <w:sz w:val="28"/>
          <w:sz w:val="28"/>
          <w:szCs w:val="28"/>
          <w:rtl w:val="true"/>
          <w:lang w:bidi="fa-IR"/>
        </w:rPr>
        <w:t xml:space="preserve">فی أصول الدین للمولی نجم الدین الشیخ خضر بن الشیخ شمس الدین محمد بن علی الحبلرودی الرازی مؤلف کتاب التوضیح الآتی الذی فرغ منه سنة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نسخه منه بأسترآباد</w:t>
      </w:r>
      <w:r>
        <w:rPr>
          <w:rFonts w:eastAsia="IRNazanin" w:cs="IRNazanin"/>
          <w:color w:val="111111"/>
          <w:sz w:val="28"/>
          <w:szCs w:val="28"/>
          <w:rtl w:val="true"/>
          <w:lang w:bidi="fa-IR"/>
        </w:rPr>
        <w:t>)</w:t>
      </w:r>
    </w:p>
    <w:p>
      <w:pPr>
        <w:pStyle w:val="Heading3"/>
        <w:numPr>
          <w:ilvl w:val="2"/>
          <w:numId w:val="1"/>
        </w:numPr>
        <w:rPr/>
      </w:pPr>
      <w:bookmarkStart w:id="4381" w:name="__RefHeading___Toc7430447_73709187"/>
      <w:bookmarkStart w:id="4382" w:name="_Toc1973"/>
      <w:bookmarkEnd w:id="4381"/>
      <w:r>
        <w:rPr/>
        <w:t>1698</w:t>
      </w:r>
      <w:r>
        <w:rPr>
          <w:rtl w:val="true"/>
        </w:rPr>
        <w:t xml:space="preserve">- </w:t>
      </w:r>
      <w:r>
        <w:rPr>
          <w:rtl w:val="true"/>
        </w:rPr>
        <w:t>تحفه المتقین‏</w:t>
      </w:r>
      <w:bookmarkEnd w:id="4382"/>
    </w:p>
    <w:p>
      <w:pPr>
        <w:pStyle w:val="BookText"/>
        <w:rPr/>
      </w:pPr>
      <w:r>
        <w:rPr>
          <w:rFonts w:ascii="IRNazanin" w:hAnsi="IRNazanin" w:eastAsia="IRNazanin"/>
          <w:color w:val="111111"/>
          <w:sz w:val="28"/>
          <w:sz w:val="28"/>
          <w:szCs w:val="28"/>
          <w:rtl w:val="true"/>
          <w:lang w:bidi="fa-IR"/>
        </w:rPr>
        <w:t xml:space="preserve">من بحار مناقب أمیر المؤمنین ع للمولی أبی علی محمد الشهیر بعبد الکریم بن محمد هادی الشهابی الکرینی الطبسی فیه شرح خمسة أحادیث فی المناقب و بیانها و ذکر ما یناسبها و فوائد مستطرفة أخری من المعجزات و ما یتعلق بأیام المسرات و غیر ذلک و فی أوله فهرس مطالبه المدرجة فی طی شرح الأحادیث بالمناسبات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علی و صلاة جلی من الأمد إلی الأبد أحمد بذاته و صفاته الذی بسط بساط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یوم الأحد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 بالمشهد الرضوی عند المحدث المعاصر الحاج الشیخ عباس القمی‏</w:t>
      </w:r>
    </w:p>
    <w:p>
      <w:pPr>
        <w:pStyle w:val="Heading3"/>
        <w:numPr>
          <w:ilvl w:val="2"/>
          <w:numId w:val="1"/>
        </w:numPr>
        <w:rPr/>
      </w:pPr>
      <w:bookmarkStart w:id="4383" w:name="__RefHeading___Toc7430449_73709187"/>
      <w:bookmarkStart w:id="4384" w:name="_Toc1974"/>
      <w:bookmarkEnd w:id="4383"/>
      <w:r>
        <w:rPr/>
        <w:t>1699</w:t>
      </w:r>
      <w:r>
        <w:rPr>
          <w:rtl w:val="true"/>
        </w:rPr>
        <w:t xml:space="preserve">- </w:t>
      </w:r>
      <w:r>
        <w:rPr>
          <w:rtl w:val="true"/>
        </w:rPr>
        <w:t>تحفه المتقین‏</w:t>
      </w:r>
      <w:bookmarkEnd w:id="4384"/>
    </w:p>
    <w:p>
      <w:pPr>
        <w:pStyle w:val="BookText"/>
        <w:rPr/>
      </w:pPr>
      <w:r>
        <w:rPr>
          <w:rFonts w:ascii="IRNazanin" w:hAnsi="IRNazanin" w:eastAsia="IRNazanin"/>
          <w:color w:val="111111"/>
          <w:sz w:val="28"/>
          <w:sz w:val="28"/>
          <w:szCs w:val="28"/>
          <w:rtl w:val="true"/>
          <w:lang w:bidi="fa-IR"/>
        </w:rPr>
        <w:t xml:space="preserve">فارسی فی ثلاثین مجلسا بعدد أیام الصیام فیما یتعلق بشهر رمضان المبارک من المواعظ و الأخلاق و العقائد و غیر ذلک من أحوالات المعصومین ع، للشیخ علی أکبر بن المولی عباس بن محمد رضا الیزدی الحائری المعاصر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1353</w:t>
      </w:r>
    </w:p>
    <w:p>
      <w:pPr>
        <w:pStyle w:val="Heading3"/>
        <w:numPr>
          <w:ilvl w:val="2"/>
          <w:numId w:val="1"/>
        </w:numPr>
        <w:rPr/>
      </w:pPr>
      <w:bookmarkStart w:id="4385" w:name="__RefHeading___Toc7430451_73709187"/>
      <w:bookmarkStart w:id="4386" w:name="_Toc1975"/>
      <w:bookmarkEnd w:id="4385"/>
      <w:r>
        <w:rPr>
          <w:rtl w:val="true"/>
        </w:rPr>
        <w:t>تحفه المجالس‏</w:t>
      </w:r>
      <w:bookmarkEnd w:id="4386"/>
    </w:p>
    <w:p>
      <w:pPr>
        <w:pStyle w:val="BookText"/>
        <w:rPr/>
      </w:pPr>
      <w:r>
        <w:rPr>
          <w:rFonts w:ascii="IRNazanin" w:hAnsi="IRNazanin" w:eastAsia="IRNazanin"/>
          <w:color w:val="111111"/>
          <w:sz w:val="28"/>
          <w:sz w:val="28"/>
          <w:szCs w:val="28"/>
          <w:rtl w:val="true"/>
          <w:lang w:bidi="fa-IR"/>
        </w:rPr>
        <w:t>للشیخ حسین البحرانی المعاصر مر بعنوان التحفة الحسینیة</w:t>
      </w:r>
    </w:p>
    <w:p>
      <w:pPr>
        <w:pStyle w:val="Heading3"/>
        <w:numPr>
          <w:ilvl w:val="2"/>
          <w:numId w:val="1"/>
        </w:numPr>
        <w:rPr/>
      </w:pPr>
      <w:bookmarkStart w:id="4387" w:name="__RefHeading___Toc7430453_73709187"/>
      <w:bookmarkStart w:id="4388" w:name="_Toc1976"/>
      <w:bookmarkEnd w:id="4387"/>
      <w:r>
        <w:rPr/>
        <w:t>1700</w:t>
      </w:r>
      <w:r>
        <w:rPr>
          <w:rtl w:val="true"/>
        </w:rPr>
        <w:t xml:space="preserve">- </w:t>
      </w:r>
      <w:r>
        <w:rPr>
          <w:rtl w:val="true"/>
        </w:rPr>
        <w:t>تحفه المجالس‏</w:t>
      </w:r>
      <w:bookmarkEnd w:id="438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المعجزات فی أربعة عشر مقصدا للمعصومین الأربعة عشر ع، و مقدمه فی بیان معنی المعجزة و ذکر الکتب التی أخذ منها الکتاب مثل البحار و آثار أحمدی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خاتمة فی ذکر بلاد الحجة و علائم الظهور، للمولی سلطان محمد بن تاج الدین حسن، طبع فی تبریز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نیکوترین ثنائی که قدسیان ملا أعلی‏ </w:t>
      </w:r>
      <w:bookmarkStart w:id="4389" w:name="pg11677_135596"/>
    </w:p>
    <w:p>
      <w:pPr>
        <w:pStyle w:val="BookText"/>
        <w:rPr/>
      </w:pPr>
      <w:bookmarkEnd w:id="4389"/>
      <w:r>
        <w:rPr>
          <w:rFonts w:ascii="IRNazanin" w:hAnsi="IRNazanin" w:eastAsia="IRNazanin"/>
          <w:color w:val="111111"/>
          <w:sz w:val="28"/>
          <w:sz w:val="28"/>
          <w:szCs w:val="28"/>
          <w:rtl w:val="true"/>
          <w:lang w:bidi="fa-IR"/>
        </w:rPr>
        <w:t>و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خلط فیه الغث بالسمین کثیرا</w:t>
      </w:r>
      <w:r>
        <w:rPr>
          <w:rFonts w:eastAsia="IRNazanin" w:cs="IRNazanin"/>
          <w:color w:val="111111"/>
          <w:sz w:val="28"/>
          <w:szCs w:val="28"/>
          <w:rtl w:val="true"/>
          <w:lang w:bidi="fa-IR"/>
        </w:rPr>
        <w:t>.</w:t>
      </w:r>
    </w:p>
    <w:p>
      <w:pPr>
        <w:pStyle w:val="Heading3"/>
        <w:numPr>
          <w:ilvl w:val="2"/>
          <w:numId w:val="1"/>
        </w:numPr>
        <w:rPr/>
      </w:pPr>
      <w:bookmarkStart w:id="4390" w:name="__RefHeading___Toc7430455_73709187"/>
      <w:bookmarkStart w:id="4391" w:name="_Toc1977"/>
      <w:bookmarkEnd w:id="4390"/>
      <w:r>
        <w:rPr/>
        <w:t>1701</w:t>
      </w:r>
      <w:r>
        <w:rPr>
          <w:rtl w:val="true"/>
        </w:rPr>
        <w:t xml:space="preserve">- </w:t>
      </w:r>
      <w:r>
        <w:rPr>
          <w:rtl w:val="true"/>
        </w:rPr>
        <w:t>تحفه المجاور</w:t>
      </w:r>
      <w:bookmarkEnd w:id="4391"/>
    </w:p>
    <w:p>
      <w:pPr>
        <w:pStyle w:val="BookText"/>
        <w:rPr/>
      </w:pPr>
      <w:r>
        <w:rPr>
          <w:rFonts w:ascii="IRNazanin" w:hAnsi="IRNazanin" w:eastAsia="IRNazanin"/>
          <w:color w:val="111111"/>
          <w:sz w:val="28"/>
          <w:sz w:val="28"/>
          <w:szCs w:val="28"/>
          <w:rtl w:val="true"/>
          <w:lang w:bidi="fa-IR"/>
        </w:rPr>
        <w:t>توجد نسخته فی بعض مکتبات لکهنو کما فی فهرسها</w:t>
      </w:r>
    </w:p>
    <w:p>
      <w:pPr>
        <w:pStyle w:val="Heading3"/>
        <w:numPr>
          <w:ilvl w:val="2"/>
          <w:numId w:val="1"/>
        </w:numPr>
        <w:rPr/>
      </w:pPr>
      <w:bookmarkStart w:id="4392" w:name="__RefHeading___Toc7430457_73709187"/>
      <w:bookmarkStart w:id="4393" w:name="_Toc1978"/>
      <w:bookmarkEnd w:id="4392"/>
      <w:r>
        <w:rPr/>
        <w:t>1702</w:t>
      </w:r>
      <w:r>
        <w:rPr>
          <w:rtl w:val="true"/>
        </w:rPr>
        <w:t xml:space="preserve">- </w:t>
      </w:r>
      <w:r>
        <w:rPr>
          <w:rtl w:val="true"/>
        </w:rPr>
        <w:t>تحفه المجاورین‏</w:t>
      </w:r>
      <w:bookmarkEnd w:id="4393"/>
    </w:p>
    <w:p>
      <w:pPr>
        <w:pStyle w:val="BookText"/>
        <w:rPr/>
      </w:pPr>
      <w:r>
        <w:rPr>
          <w:rFonts w:ascii="IRNazanin" w:hAnsi="IRNazanin" w:eastAsia="IRNazanin"/>
          <w:color w:val="111111"/>
          <w:sz w:val="28"/>
          <w:sz w:val="28"/>
          <w:szCs w:val="28"/>
          <w:rtl w:val="true"/>
          <w:lang w:bidi="fa-IR"/>
        </w:rPr>
        <w:t>للمولی محمد کاظم بن محمد شفیع الهزارجریبی الحائری تلمیذ الوحید البهبهانی، یروی فیه عنه و عن السید میرزا محمد المهدی الشهرستانی و عن الأمیر السید علی صاحب الریاض، ینقل عن کتابه هذا شیخنا فی دار السلام، و توجد نسخته عند الشیخ میرزا محمد علی الأردوبادی فی النجف‏</w:t>
      </w:r>
    </w:p>
    <w:p>
      <w:pPr>
        <w:pStyle w:val="Heading3"/>
        <w:numPr>
          <w:ilvl w:val="2"/>
          <w:numId w:val="1"/>
        </w:numPr>
        <w:rPr/>
      </w:pPr>
      <w:bookmarkStart w:id="4394" w:name="__RefHeading___Toc7430459_73709187"/>
      <w:bookmarkStart w:id="4395" w:name="_Toc1979"/>
      <w:bookmarkEnd w:id="4394"/>
      <w:r>
        <w:rPr/>
        <w:t>1703</w:t>
      </w:r>
      <w:r>
        <w:rPr>
          <w:rtl w:val="true"/>
        </w:rPr>
        <w:t xml:space="preserve">- </w:t>
      </w:r>
      <w:r>
        <w:rPr>
          <w:rtl w:val="true"/>
        </w:rPr>
        <w:t>تحفه المجتبی‏</w:t>
      </w:r>
      <w:bookmarkEnd w:id="4395"/>
    </w:p>
    <w:p>
      <w:pPr>
        <w:pStyle w:val="BookText"/>
        <w:rPr/>
      </w:pPr>
      <w:r>
        <w:rPr>
          <w:rFonts w:ascii="IRNazanin" w:hAnsi="IRNazanin" w:eastAsia="IRNazanin"/>
          <w:color w:val="111111"/>
          <w:sz w:val="28"/>
          <w:sz w:val="28"/>
          <w:szCs w:val="28"/>
          <w:rtl w:val="true"/>
          <w:lang w:bidi="fa-IR"/>
        </w:rPr>
        <w:t xml:space="preserve">فی المنطق للسید محمد مؤلف التحفة الحسینیة فی الکلام فی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ذکر فی أوله أنه ألفه فی المنطق باسم الإمام المجتبی علیه السلام</w:t>
      </w:r>
    </w:p>
    <w:p>
      <w:pPr>
        <w:pStyle w:val="Heading3"/>
        <w:numPr>
          <w:ilvl w:val="2"/>
          <w:numId w:val="1"/>
        </w:numPr>
        <w:rPr/>
      </w:pPr>
      <w:bookmarkStart w:id="4396" w:name="__RefHeading___Toc7430461_73709187"/>
      <w:bookmarkStart w:id="4397" w:name="_Toc1980"/>
      <w:bookmarkEnd w:id="4396"/>
      <w:r>
        <w:rPr/>
        <w:t>1704</w:t>
      </w:r>
      <w:r>
        <w:rPr>
          <w:rtl w:val="true"/>
        </w:rPr>
        <w:t xml:space="preserve">- </w:t>
      </w:r>
      <w:r>
        <w:rPr>
          <w:rtl w:val="true"/>
        </w:rPr>
        <w:t>تحفه المحبین‏</w:t>
      </w:r>
      <w:bookmarkEnd w:id="4397"/>
    </w:p>
    <w:p>
      <w:pPr>
        <w:pStyle w:val="BookText"/>
        <w:rPr/>
      </w:pPr>
      <w:r>
        <w:rPr>
          <w:rFonts w:ascii="IRNazanin" w:hAnsi="IRNazanin" w:eastAsia="IRNazanin"/>
          <w:color w:val="111111"/>
          <w:sz w:val="28"/>
          <w:sz w:val="28"/>
          <w:szCs w:val="28"/>
          <w:rtl w:val="true"/>
          <w:lang w:bidi="fa-IR"/>
        </w:rPr>
        <w:t xml:space="preserve">فی فضائل سادات الدین و إمامة الأئمة الطاهرین ع و إثبات إمامتهم لآقا أحمد بن آقا محمد علی البهبهانی الکرمانشاهی المتوفی سنة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فی تاریخ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وافاک یا رضوانها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یقرب من ثلاثة آلاف بیت کما ذکره نفسه فی کتابه مرآة الأحوال، و رأیت نسخه منه عند المولوی ذاکر حسن ساکن لکهنو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اختار محمدا من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ألفه فی فیض‏آباد بالتماس من سأله عن کیفیة علم الحجة المنتظر، و رتبه علی مقدمه فی أمور نافعة و ستة فصول و خاتمة فهرس الفصول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الأئمة علی الأنبیاء 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النبی علی أمیر المؤمنین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أمیر المؤمنین علی الأئمة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مساواة الأئمة الأحد عشر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أنهم أحیاء یرزقون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عصمتهم ع، و الخاتمة و هی النصف الأکبر من الکتاب فی فضائلهم، و إثبات إمامتهم، و ختام الخاتمة فیما یتعلق بالحجة المنتظر ع و أحواله و جواز تسمیته فی غیبته‏</w:t>
      </w:r>
    </w:p>
    <w:p>
      <w:pPr>
        <w:pStyle w:val="Heading3"/>
        <w:numPr>
          <w:ilvl w:val="2"/>
          <w:numId w:val="1"/>
        </w:numPr>
        <w:rPr/>
      </w:pPr>
      <w:bookmarkStart w:id="4398" w:name="__RefHeading___Toc7430463_73709187"/>
      <w:bookmarkStart w:id="4399" w:name="_Toc1981"/>
      <w:bookmarkEnd w:id="4398"/>
      <w:r>
        <w:rPr/>
        <w:t>1705</w:t>
      </w:r>
      <w:r>
        <w:rPr>
          <w:rtl w:val="true"/>
        </w:rPr>
        <w:t xml:space="preserve">- </w:t>
      </w:r>
      <w:r>
        <w:rPr>
          <w:rtl w:val="true"/>
        </w:rPr>
        <w:t>تحفه المحسنین‏</w:t>
      </w:r>
      <w:bookmarkEnd w:id="439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تجوید القرآن، للحاج محمد رضا بن الحاج‏ </w:t>
      </w:r>
      <w:bookmarkStart w:id="4400" w:name="pg11677_135597"/>
    </w:p>
    <w:p>
      <w:pPr>
        <w:pStyle w:val="BookText"/>
        <w:rPr/>
      </w:pPr>
      <w:bookmarkEnd w:id="4400"/>
      <w:r>
        <w:rPr>
          <w:rFonts w:ascii="IRNazanin" w:hAnsi="IRNazanin" w:eastAsia="IRNazanin"/>
          <w:color w:val="111111"/>
          <w:sz w:val="28"/>
          <w:sz w:val="28"/>
          <w:szCs w:val="28"/>
          <w:rtl w:val="true"/>
          <w:lang w:bidi="fa-IR"/>
        </w:rPr>
        <w:t xml:space="preserve">محب علی السبزواری، أستاذ المولی مصطفی القاری الذی ولد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رسالته فی سند قراءة عاصم،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الحاج محمد رضا حافظ الروضة الرضویة إلی أن توفی سنة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الرواق الشریف فی جانب رجلی الإمام الرضا ع</w:t>
      </w:r>
      <w:r>
        <w:rPr>
          <w:rFonts w:eastAsia="IRNazanin" w:cs="IRNazanin"/>
          <w:color w:val="111111"/>
          <w:sz w:val="28"/>
          <w:szCs w:val="28"/>
          <w:rtl w:val="true"/>
          <w:lang w:bidi="fa-IR"/>
        </w:rPr>
        <w:t>)</w:t>
      </w:r>
    </w:p>
    <w:p>
      <w:pPr>
        <w:pStyle w:val="Heading3"/>
        <w:numPr>
          <w:ilvl w:val="2"/>
          <w:numId w:val="1"/>
        </w:numPr>
        <w:rPr/>
      </w:pPr>
      <w:bookmarkStart w:id="4401" w:name="__RefHeading___Toc7430465_73709187"/>
      <w:bookmarkStart w:id="4402" w:name="_Toc1982"/>
      <w:bookmarkEnd w:id="4401"/>
      <w:r>
        <w:rPr/>
        <w:t>1706</w:t>
      </w:r>
      <w:r>
        <w:rPr>
          <w:rtl w:val="true"/>
        </w:rPr>
        <w:t xml:space="preserve">- </w:t>
      </w:r>
      <w:r>
        <w:rPr>
          <w:rtl w:val="true"/>
        </w:rPr>
        <w:t>تحفه المحقق فی شرح نظام المنطق‏</w:t>
      </w:r>
      <w:bookmarkEnd w:id="4402"/>
    </w:p>
    <w:p>
      <w:pPr>
        <w:pStyle w:val="BookText"/>
        <w:rPr/>
      </w:pPr>
      <w:r>
        <w:rPr>
          <w:rFonts w:ascii="IRNazanin" w:hAnsi="IRNazanin" w:eastAsia="IRNazanin"/>
          <w:color w:val="111111"/>
          <w:sz w:val="28"/>
          <w:sz w:val="28"/>
          <w:szCs w:val="28"/>
          <w:rtl w:val="true"/>
          <w:lang w:bidi="fa-IR"/>
        </w:rPr>
        <w:t xml:space="preserve">الذی هو أرجوزة فی المنطق من نظم الشارح و هو السید أبو بکر عبد الرحمن بن محمد بن شهاب الدین العلوی الحسینی الحضرمی المولود سنة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القاهرة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و مر له الإسعاف و یأتی سائر تصانیفه</w:t>
      </w:r>
      <w:r>
        <w:rPr>
          <w:rFonts w:eastAsia="IRNazanin" w:cs="IRNazanin"/>
          <w:color w:val="111111"/>
          <w:sz w:val="28"/>
          <w:szCs w:val="28"/>
          <w:rtl w:val="true"/>
          <w:lang w:bidi="fa-IR"/>
        </w:rPr>
        <w:t>.</w:t>
      </w:r>
    </w:p>
    <w:p>
      <w:pPr>
        <w:pStyle w:val="Heading3"/>
        <w:numPr>
          <w:ilvl w:val="2"/>
          <w:numId w:val="1"/>
        </w:numPr>
        <w:rPr/>
      </w:pPr>
      <w:bookmarkStart w:id="4403" w:name="__RefHeading___Toc7430467_73709187"/>
      <w:bookmarkStart w:id="4404" w:name="_Toc1983"/>
      <w:bookmarkEnd w:id="4403"/>
      <w:r>
        <w:rPr/>
        <w:t>1707</w:t>
      </w:r>
      <w:r>
        <w:rPr>
          <w:rtl w:val="true"/>
        </w:rPr>
        <w:t xml:space="preserve">- </w:t>
      </w:r>
      <w:r>
        <w:rPr>
          <w:rtl w:val="true"/>
        </w:rPr>
        <w:t>تحفه المحققین‏</w:t>
      </w:r>
      <w:bookmarkEnd w:id="4404"/>
    </w:p>
    <w:p>
      <w:pPr>
        <w:pStyle w:val="BookText"/>
        <w:rPr/>
      </w:pPr>
      <w:r>
        <w:rPr>
          <w:rFonts w:ascii="IRNazanin" w:hAnsi="IRNazanin" w:eastAsia="IRNazanin"/>
          <w:color w:val="111111"/>
          <w:sz w:val="28"/>
          <w:sz w:val="28"/>
          <w:szCs w:val="28"/>
          <w:rtl w:val="true"/>
          <w:lang w:bidi="fa-IR"/>
        </w:rPr>
        <w:t>فی الفوائد المتنوعة شبه الکشکول عناوینها تحقیق للشیخ أحمد الدامغانی المعاصر للمولی حسن الیزدی صاحب مهیج الأحزان، و هو فارسی رأیته فی مکتبة مولانا المحدث الحاج الشیخ علی أکبر النهاوندی نزیل المشهد المقدس الرضوی‏</w:t>
      </w:r>
    </w:p>
    <w:p>
      <w:pPr>
        <w:pStyle w:val="Heading3"/>
        <w:numPr>
          <w:ilvl w:val="2"/>
          <w:numId w:val="1"/>
        </w:numPr>
        <w:rPr/>
      </w:pPr>
      <w:bookmarkStart w:id="4405" w:name="__RefHeading___Toc7430469_73709187"/>
      <w:bookmarkStart w:id="4406" w:name="_Toc1984"/>
      <w:bookmarkEnd w:id="4405"/>
      <w:r>
        <w:rPr/>
        <w:t>1708</w:t>
      </w:r>
      <w:r>
        <w:rPr>
          <w:rtl w:val="true"/>
        </w:rPr>
        <w:t xml:space="preserve">- </w:t>
      </w:r>
      <w:r>
        <w:rPr>
          <w:rtl w:val="true"/>
        </w:rPr>
        <w:t>التحفة المحمدیة</w:t>
      </w:r>
      <w:bookmarkEnd w:id="4406"/>
    </w:p>
    <w:p>
      <w:pPr>
        <w:pStyle w:val="BookText"/>
        <w:rPr/>
      </w:pPr>
      <w:r>
        <w:rPr>
          <w:rFonts w:ascii="IRNazanin" w:hAnsi="IRNazanin" w:eastAsia="IRNazanin"/>
          <w:color w:val="111111"/>
          <w:sz w:val="28"/>
          <w:sz w:val="28"/>
          <w:szCs w:val="28"/>
          <w:rtl w:val="true"/>
          <w:lang w:bidi="fa-IR"/>
        </w:rPr>
        <w:t>للشیخ محمد رضا الطبسی المعاصر ذکره فی آخر تنبیه الأمة</w:t>
      </w:r>
    </w:p>
    <w:p>
      <w:pPr>
        <w:pStyle w:val="Heading3"/>
        <w:numPr>
          <w:ilvl w:val="2"/>
          <w:numId w:val="1"/>
        </w:numPr>
        <w:rPr/>
      </w:pPr>
      <w:bookmarkStart w:id="4407" w:name="__RefHeading___Toc7430471_73709187"/>
      <w:bookmarkStart w:id="4408" w:name="_Toc1985"/>
      <w:bookmarkEnd w:id="4407"/>
      <w:r>
        <w:rPr/>
        <w:t>1709</w:t>
      </w:r>
      <w:r>
        <w:rPr>
          <w:rtl w:val="true"/>
        </w:rPr>
        <w:t xml:space="preserve">- </w:t>
      </w:r>
      <w:r>
        <w:rPr>
          <w:rtl w:val="true"/>
        </w:rPr>
        <w:t>التحفة المحمدیة</w:t>
      </w:r>
      <w:bookmarkEnd w:id="4408"/>
    </w:p>
    <w:p>
      <w:pPr>
        <w:pStyle w:val="BookText"/>
        <w:rPr/>
      </w:pPr>
      <w:r>
        <w:rPr>
          <w:rFonts w:ascii="IRNazanin" w:hAnsi="IRNazanin" w:eastAsia="IRNazanin"/>
          <w:color w:val="111111"/>
          <w:sz w:val="28"/>
          <w:sz w:val="28"/>
          <w:szCs w:val="28"/>
          <w:rtl w:val="true"/>
          <w:lang w:bidi="fa-IR"/>
        </w:rPr>
        <w:t xml:space="preserve">فی خواص سور القرآن و بعض الختومات للشیخ عبد الرضا التستری، کتبه باسم السید میرزا محمد بن أبی الفتح المرعشی التستری الشاعر الأدیب الملقب فی شعره برونق الذی هو جد السید سلطان علی بن إبراهیم بن محمد المعاصر المتوفی سنة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السید محمد بن السید سلطان علی المذکور</w:t>
      </w:r>
    </w:p>
    <w:p>
      <w:pPr>
        <w:pStyle w:val="Heading3"/>
        <w:numPr>
          <w:ilvl w:val="2"/>
          <w:numId w:val="1"/>
        </w:numPr>
        <w:rPr/>
      </w:pPr>
      <w:bookmarkStart w:id="4409" w:name="__RefHeading___Toc7430473_73709187"/>
      <w:bookmarkStart w:id="4410" w:name="_Toc1986"/>
      <w:bookmarkEnd w:id="4409"/>
      <w:r>
        <w:rPr/>
        <w:t>1710</w:t>
      </w:r>
      <w:r>
        <w:rPr>
          <w:rtl w:val="true"/>
        </w:rPr>
        <w:t xml:space="preserve">- </w:t>
      </w:r>
      <w:r>
        <w:rPr>
          <w:rtl w:val="true"/>
        </w:rPr>
        <w:t>التحفة المحمدیة</w:t>
      </w:r>
      <w:bookmarkEnd w:id="4410"/>
    </w:p>
    <w:p>
      <w:pPr>
        <w:pStyle w:val="BookText"/>
        <w:rPr/>
      </w:pPr>
      <w:r>
        <w:rPr>
          <w:rFonts w:ascii="IRNazanin" w:hAnsi="IRNazanin" w:eastAsia="IRNazanin"/>
          <w:color w:val="111111"/>
          <w:sz w:val="28"/>
          <w:sz w:val="28"/>
          <w:szCs w:val="28"/>
          <w:rtl w:val="true"/>
          <w:lang w:bidi="fa-IR"/>
        </w:rPr>
        <w:t>فی علم العربیة للمولی محمد علی بن أحمد الأنصاری القراچه‏داغی قال فی فهرس کتبه إنه یقرب من ثمانین ألف بیت‏</w:t>
      </w:r>
    </w:p>
    <w:p>
      <w:pPr>
        <w:pStyle w:val="Heading3"/>
        <w:numPr>
          <w:ilvl w:val="2"/>
          <w:numId w:val="1"/>
        </w:numPr>
        <w:rPr/>
      </w:pPr>
      <w:bookmarkStart w:id="4411" w:name="__RefHeading___Toc7430475_73709187"/>
      <w:bookmarkStart w:id="4412" w:name="_Toc1987"/>
      <w:bookmarkEnd w:id="4411"/>
      <w:r>
        <w:rPr/>
        <w:t>1711</w:t>
      </w:r>
      <w:r>
        <w:rPr>
          <w:rtl w:val="true"/>
        </w:rPr>
        <w:t xml:space="preserve">- </w:t>
      </w:r>
      <w:r>
        <w:rPr>
          <w:rtl w:val="true"/>
        </w:rPr>
        <w:t>التحفة المحمدیة</w:t>
      </w:r>
      <w:bookmarkEnd w:id="441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فروع علم الهیئة و تعیین الصبح و الشفق و اختلافهما، لمیرزا قاضی بن کاشف الدین محمد الأردکانی الیزدی تلمیذ الشیخ البهائی ألفه باسم الوزیر الأعظم اعتماد الدولة محمد بیک أوله‏ </w:t>
      </w:r>
      <w:bookmarkStart w:id="4413" w:name="pg11677_135598"/>
    </w:p>
    <w:p>
      <w:pPr>
        <w:pStyle w:val="BookText"/>
        <w:rPr/>
      </w:pPr>
      <w:bookmarkEnd w:id="44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سطوع نیر مقال، طلوع صبح محامد ایزد متعال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الرسائل رسالة فی الصبح و الشفق و رسالة فی وقت الفجر و غیرهما</w:t>
      </w:r>
    </w:p>
    <w:p>
      <w:pPr>
        <w:pStyle w:val="Heading3"/>
        <w:numPr>
          <w:ilvl w:val="2"/>
          <w:numId w:val="1"/>
        </w:numPr>
        <w:rPr/>
      </w:pPr>
      <w:bookmarkStart w:id="4414" w:name="__RefHeading___Toc7430477_73709187"/>
      <w:bookmarkStart w:id="4415" w:name="_Toc1988"/>
      <w:bookmarkEnd w:id="4414"/>
      <w:r>
        <w:rPr/>
        <w:t>1712</w:t>
      </w:r>
      <w:r>
        <w:rPr>
          <w:rtl w:val="true"/>
        </w:rPr>
        <w:t xml:space="preserve">- </w:t>
      </w:r>
      <w:r>
        <w:rPr>
          <w:rtl w:val="true"/>
        </w:rPr>
        <w:t>التحفة المحمدیة</w:t>
      </w:r>
      <w:bookmarkEnd w:id="4415"/>
    </w:p>
    <w:p>
      <w:pPr>
        <w:pStyle w:val="BookText"/>
        <w:rPr/>
      </w:pPr>
      <w:r>
        <w:rPr>
          <w:rFonts w:ascii="IRNazanin" w:hAnsi="IRNazanin" w:eastAsia="IRNazanin"/>
          <w:color w:val="111111"/>
          <w:sz w:val="28"/>
          <w:sz w:val="28"/>
          <w:szCs w:val="28"/>
          <w:rtl w:val="true"/>
          <w:lang w:bidi="fa-IR"/>
        </w:rPr>
        <w:t xml:space="preserve">فی تجوید القرآن فارسی لسلطان القراء للسید محمود بن محمد العلوی الفاطمی الحسنی الحسینی التبریزی، ألفه سنة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مقدمه و ثمانیة أبواب و خاتمة و طبع بطهران فی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کفایة الحفاظ یأتی أنه فرغ منه و طبع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w:t>
      </w:r>
    </w:p>
    <w:p>
      <w:pPr>
        <w:pStyle w:val="Heading3"/>
        <w:numPr>
          <w:ilvl w:val="2"/>
          <w:numId w:val="1"/>
        </w:numPr>
        <w:rPr/>
      </w:pPr>
      <w:bookmarkStart w:id="4416" w:name="__RefHeading___Toc7430479_73709187"/>
      <w:bookmarkStart w:id="4417" w:name="_Toc1989"/>
      <w:bookmarkEnd w:id="4416"/>
      <w:r>
        <w:rPr/>
        <w:t>1713</w:t>
      </w:r>
      <w:r>
        <w:rPr>
          <w:rtl w:val="true"/>
        </w:rPr>
        <w:t xml:space="preserve">- </w:t>
      </w:r>
      <w:r>
        <w:rPr>
          <w:rtl w:val="true"/>
        </w:rPr>
        <w:t>التحفة المدنیة</w:t>
      </w:r>
      <w:bookmarkEnd w:id="4417"/>
    </w:p>
    <w:p>
      <w:pPr>
        <w:pStyle w:val="BookText"/>
        <w:rPr/>
      </w:pPr>
      <w:r>
        <w:rPr>
          <w:rFonts w:ascii="IRNazanin" w:hAnsi="IRNazanin" w:eastAsia="IRNazanin"/>
          <w:color w:val="111111"/>
          <w:sz w:val="28"/>
          <w:sz w:val="28"/>
          <w:szCs w:val="28"/>
          <w:rtl w:val="true"/>
          <w:lang w:bidi="fa-IR"/>
        </w:rPr>
        <w:t xml:space="preserve">فی العروض الجامع بین العربی و العجمی و القافیة العربیة و القافیة العجمیة للسید محمد بن محمود الحسینی المعروف بالعصار اللواسانی الطهرانی نزیل المشهد الرضوی و المتوفی بها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بالمدینة المنورة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فیما کتبه إلینا بخطه من فهرس تصانیفه‏</w:t>
      </w:r>
    </w:p>
    <w:p>
      <w:pPr>
        <w:pStyle w:val="Heading3"/>
        <w:numPr>
          <w:ilvl w:val="2"/>
          <w:numId w:val="1"/>
        </w:numPr>
        <w:rPr/>
      </w:pPr>
      <w:bookmarkStart w:id="4418" w:name="__RefHeading___Toc7430481_73709187"/>
      <w:bookmarkStart w:id="4419" w:name="_Toc1990"/>
      <w:bookmarkEnd w:id="4418"/>
      <w:r>
        <w:rPr/>
        <w:t>1714</w:t>
      </w:r>
      <w:r>
        <w:rPr>
          <w:rtl w:val="true"/>
        </w:rPr>
        <w:t xml:space="preserve">- </w:t>
      </w:r>
      <w:r>
        <w:rPr>
          <w:rtl w:val="true"/>
        </w:rPr>
        <w:t>التحفة المرتضویة</w:t>
      </w:r>
      <w:bookmarkEnd w:id="4419"/>
    </w:p>
    <w:p>
      <w:pPr>
        <w:pStyle w:val="BookText"/>
        <w:rPr/>
      </w:pPr>
      <w:r>
        <w:rPr>
          <w:rFonts w:ascii="IRNazanin" w:hAnsi="IRNazanin" w:eastAsia="IRNazanin"/>
          <w:color w:val="111111"/>
          <w:sz w:val="28"/>
          <w:sz w:val="28"/>
          <w:szCs w:val="28"/>
          <w:rtl w:val="true"/>
          <w:lang w:bidi="fa-IR"/>
        </w:rPr>
        <w:t>مجموعة فیها الأدعیة و الزیارات الجامعة و غیرها طبعت فی بمبئی‏</w:t>
      </w:r>
    </w:p>
    <w:p>
      <w:pPr>
        <w:pStyle w:val="Heading3"/>
        <w:numPr>
          <w:ilvl w:val="2"/>
          <w:numId w:val="1"/>
        </w:numPr>
        <w:rPr/>
      </w:pPr>
      <w:bookmarkStart w:id="4420" w:name="__RefHeading___Toc7430483_73709187"/>
      <w:bookmarkStart w:id="4421" w:name="_Toc1991"/>
      <w:bookmarkEnd w:id="4420"/>
      <w:r>
        <w:rPr>
          <w:rtl w:val="true"/>
        </w:rPr>
        <w:t>التحفة المرتضویة</w:t>
      </w:r>
      <w:bookmarkEnd w:id="4421"/>
    </w:p>
    <w:p>
      <w:pPr>
        <w:pStyle w:val="BookText"/>
        <w:rPr/>
      </w:pPr>
      <w:r>
        <w:rPr>
          <w:rFonts w:ascii="IRNazanin" w:hAnsi="IRNazanin" w:eastAsia="IRNazanin"/>
          <w:color w:val="111111"/>
          <w:sz w:val="28"/>
          <w:sz w:val="28"/>
          <w:szCs w:val="28"/>
          <w:rtl w:val="true"/>
          <w:lang w:bidi="fa-IR"/>
        </w:rPr>
        <w:t>المعروفة بالصحیفة العلویة للسماهیجی یأتی فی حرف الصاد</w:t>
      </w:r>
    </w:p>
    <w:p>
      <w:pPr>
        <w:pStyle w:val="Heading3"/>
        <w:numPr>
          <w:ilvl w:val="2"/>
          <w:numId w:val="1"/>
        </w:numPr>
        <w:rPr/>
      </w:pPr>
      <w:bookmarkStart w:id="4422" w:name="__RefHeading___Toc7430485_73709187"/>
      <w:bookmarkStart w:id="4423" w:name="_Toc1992"/>
      <w:bookmarkEnd w:id="4422"/>
      <w:r>
        <w:rPr/>
        <w:t>1715</w:t>
      </w:r>
      <w:r>
        <w:rPr>
          <w:rtl w:val="true"/>
        </w:rPr>
        <w:t xml:space="preserve">- </w:t>
      </w:r>
      <w:r>
        <w:rPr>
          <w:rtl w:val="true"/>
        </w:rPr>
        <w:t>التحفة المرضیة</w:t>
      </w:r>
      <w:bookmarkEnd w:id="4423"/>
    </w:p>
    <w:p>
      <w:pPr>
        <w:pStyle w:val="BookText"/>
        <w:rPr/>
      </w:pPr>
      <w:r>
        <w:rPr>
          <w:rFonts w:ascii="IRNazanin" w:hAnsi="IRNazanin" w:eastAsia="IRNazanin"/>
          <w:color w:val="111111"/>
          <w:sz w:val="28"/>
          <w:sz w:val="28"/>
          <w:szCs w:val="28"/>
          <w:rtl w:val="true"/>
          <w:lang w:bidi="fa-IR"/>
        </w:rPr>
        <w:t xml:space="preserve">أرجوزة فی علم الصرف فی ستمائة و ستة عشر بیتا للسید میرزا محمد تقی بن أسد الله الحسینی النجفی المولد نزیل بلدة خوی نظمها فی قسطنطینیة و فرغ من النظم خامس ذی القعدة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فی شعبان سنة </w:t>
      </w:r>
      <w:r>
        <w:rPr>
          <w:rFonts w:eastAsia="IRNazanin" w:cs="IRNazanin"/>
          <w:color w:val="111111"/>
          <w:sz w:val="28"/>
          <w:szCs w:val="28"/>
          <w:lang w:bidi="fa-IR"/>
        </w:rPr>
        <w:t>1325</w:t>
      </w:r>
    </w:p>
    <w:p>
      <w:pPr>
        <w:pStyle w:val="Heading3"/>
        <w:numPr>
          <w:ilvl w:val="2"/>
          <w:numId w:val="1"/>
        </w:numPr>
        <w:rPr/>
      </w:pPr>
      <w:bookmarkStart w:id="4424" w:name="__RefHeading___Toc7430487_73709187"/>
      <w:bookmarkStart w:id="4425" w:name="_Toc1993"/>
      <w:bookmarkEnd w:id="4424"/>
      <w:r>
        <w:rPr/>
        <w:t>1716</w:t>
      </w:r>
      <w:r>
        <w:rPr>
          <w:rtl w:val="true"/>
        </w:rPr>
        <w:t xml:space="preserve">- </w:t>
      </w:r>
      <w:r>
        <w:rPr>
          <w:rtl w:val="true"/>
        </w:rPr>
        <w:t>تحفه مرغوب‏</w:t>
      </w:r>
      <w:bookmarkEnd w:id="4425"/>
    </w:p>
    <w:p>
      <w:pPr>
        <w:pStyle w:val="BookText"/>
        <w:rPr/>
      </w:pPr>
      <w:r>
        <w:rPr>
          <w:rFonts w:ascii="IRNazanin" w:hAnsi="IRNazanin" w:eastAsia="IRNazanin"/>
          <w:color w:val="111111"/>
          <w:sz w:val="28"/>
          <w:sz w:val="28"/>
          <w:szCs w:val="28"/>
          <w:rtl w:val="true"/>
          <w:lang w:bidi="fa-IR"/>
        </w:rPr>
        <w:t>فی ترجمه راحة القلوب بلغة أردو طبع بالهند</w:t>
      </w:r>
    </w:p>
    <w:p>
      <w:pPr>
        <w:pStyle w:val="Heading3"/>
        <w:numPr>
          <w:ilvl w:val="2"/>
          <w:numId w:val="1"/>
        </w:numPr>
        <w:rPr/>
      </w:pPr>
      <w:bookmarkStart w:id="4426" w:name="__RefHeading___Toc7430489_73709187"/>
      <w:bookmarkStart w:id="4427" w:name="_Toc1994"/>
      <w:bookmarkEnd w:id="4426"/>
      <w:r>
        <w:rPr/>
        <w:t>1717</w:t>
      </w:r>
      <w:r>
        <w:rPr>
          <w:rtl w:val="true"/>
        </w:rPr>
        <w:t xml:space="preserve">- </w:t>
      </w:r>
      <w:r>
        <w:rPr>
          <w:rtl w:val="true"/>
        </w:rPr>
        <w:t>تحفه المسافر</w:t>
      </w:r>
      <w:bookmarkEnd w:id="4427"/>
    </w:p>
    <w:p>
      <w:pPr>
        <w:pStyle w:val="BookText"/>
        <w:rPr/>
      </w:pPr>
      <w:r>
        <w:rPr>
          <w:rFonts w:ascii="IRNazanin" w:hAnsi="IRNazanin" w:eastAsia="IRNazanin"/>
          <w:color w:val="111111"/>
          <w:sz w:val="28"/>
          <w:sz w:val="28"/>
          <w:szCs w:val="28"/>
          <w:rtl w:val="true"/>
          <w:lang w:bidi="fa-IR"/>
        </w:rPr>
        <w:t>فی الفقه توجد نسخه منه من موقوفات السلطان نادر شاه فی الخزانة الرضویة ذکر کذلک فی فهرسها السابق‏</w:t>
      </w:r>
    </w:p>
    <w:p>
      <w:pPr>
        <w:pStyle w:val="Heading3"/>
        <w:numPr>
          <w:ilvl w:val="2"/>
          <w:numId w:val="1"/>
        </w:numPr>
        <w:rPr/>
      </w:pPr>
      <w:bookmarkStart w:id="4428" w:name="__RefHeading___Toc7430491_73709187"/>
      <w:bookmarkStart w:id="4429" w:name="_Toc1995"/>
      <w:bookmarkEnd w:id="4428"/>
      <w:r>
        <w:rPr/>
        <w:t>1718</w:t>
      </w:r>
      <w:r>
        <w:rPr>
          <w:rtl w:val="true"/>
        </w:rPr>
        <w:t xml:space="preserve">- </w:t>
      </w:r>
      <w:r>
        <w:rPr>
          <w:rtl w:val="true"/>
        </w:rPr>
        <w:t>تحفه المسافر</w:t>
      </w:r>
      <w:bookmarkEnd w:id="442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صلاة المسافر للشیخ مشکور بن الشیخ محمد الجواد بن الشیخ مشکور الحولاوی النجفی المتوفی بها فی أول لیلة السبت العشرین من المحرم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بصیدا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bookmarkStart w:id="4430" w:name="pg11677_135599"/>
    </w:p>
    <w:p>
      <w:pPr>
        <w:pStyle w:val="BookText"/>
        <w:rPr/>
      </w:pPr>
      <w:bookmarkEnd w:id="4430"/>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ذا الرحمة</w:t>
      </w:r>
    </w:p>
    <w:p>
      <w:pPr>
        <w:pStyle w:val="BookText"/>
        <w:rPr/>
      </w:pPr>
      <w:r>
        <w:rPr>
          <w:rFonts w:ascii="IRNazanin" w:hAnsi="IRNazanin" w:eastAsia="IRNazanin"/>
          <w:color w:val="111111"/>
          <w:sz w:val="28"/>
          <w:sz w:val="28"/>
          <w:szCs w:val="28"/>
          <w:rtl w:val="true"/>
          <w:lang w:bidi="fa-IR"/>
        </w:rPr>
        <w:t>دلت علی وجوب شکر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شکرته فاشتق لی منه لقب‏</w:t>
      </w:r>
    </w:p>
    <w:p>
      <w:pPr>
        <w:pStyle w:val="BookText"/>
        <w:rPr/>
      </w:pPr>
      <w:r>
        <w:rPr>
          <w:rFonts w:ascii="IRNazanin" w:hAnsi="IRNazanin" w:eastAsia="IRNazanin"/>
          <w:color w:val="111111"/>
          <w:sz w:val="28"/>
          <w:sz w:val="28"/>
          <w:szCs w:val="28"/>
          <w:rtl w:val="true"/>
          <w:lang w:bidi="fa-IR"/>
        </w:rPr>
        <w:t>کجدی المشکور و الجواد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أتعبت فیها نظری و ناظری‏</w:t>
      </w:r>
    </w:p>
    <w:p>
      <w:pPr>
        <w:pStyle w:val="BookText"/>
        <w:rPr/>
      </w:pPr>
      <w:r>
        <w:rPr>
          <w:rFonts w:ascii="Amiri" w:hAnsi="Amiri" w:eastAsia="Amiri" w:cs="Amiri"/>
          <w:color w:val="111111"/>
          <w:sz w:val="28"/>
          <w:sz w:val="28"/>
          <w:szCs w:val="28"/>
          <w:rtl w:val="true"/>
          <w:lang w:bidi="ar-SA"/>
        </w:rPr>
        <w:t>مؤرخا لتحفة المسافر</w:t>
      </w:r>
      <w:r>
        <w:rPr>
          <w:rFonts w:eastAsia="Amiri" w:cs="Amiri" w:ascii="Amiri" w:hAnsi="Amiri"/>
          <w:color w:val="111111"/>
          <w:sz w:val="28"/>
          <w:szCs w:val="28"/>
          <w:rtl w:val="true"/>
          <w:lang w:bidi="ar-SA"/>
        </w:rPr>
        <w:t>)</w:t>
      </w:r>
    </w:p>
    <w:p>
      <w:pPr>
        <w:pStyle w:val="Heading3"/>
        <w:numPr>
          <w:ilvl w:val="2"/>
          <w:numId w:val="1"/>
        </w:numPr>
        <w:rPr/>
      </w:pPr>
      <w:bookmarkStart w:id="4431" w:name="__RefHeading___Toc7430493_73709187"/>
      <w:bookmarkStart w:id="4432" w:name="_Toc1996"/>
      <w:bookmarkEnd w:id="4431"/>
      <w:r>
        <w:rPr/>
        <w:t>1719</w:t>
      </w:r>
      <w:r>
        <w:rPr>
          <w:rtl w:val="true"/>
        </w:rPr>
        <w:t xml:space="preserve">- </w:t>
      </w:r>
      <w:r>
        <w:rPr>
          <w:rtl w:val="true"/>
        </w:rPr>
        <w:t>تحفه المسافرین‏</w:t>
      </w:r>
      <w:bookmarkEnd w:id="4432"/>
    </w:p>
    <w:p>
      <w:pPr>
        <w:pStyle w:val="BookText"/>
        <w:rPr/>
      </w:pPr>
      <w:r>
        <w:rPr>
          <w:rFonts w:ascii="IRNazanin" w:hAnsi="IRNazanin" w:eastAsia="IRNazanin"/>
          <w:color w:val="111111"/>
          <w:sz w:val="28"/>
          <w:sz w:val="28"/>
          <w:szCs w:val="28"/>
          <w:rtl w:val="true"/>
          <w:lang w:bidi="fa-IR"/>
        </w:rPr>
        <w:t xml:space="preserve">فی آداب السفر للشیخ عبد النبی بن علی الکاظمی مؤلف تکملة نقد الرجال المتوفی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 تصانیف نفسه فی تکملته المذکورة</w:t>
      </w:r>
    </w:p>
    <w:p>
      <w:pPr>
        <w:pStyle w:val="Heading3"/>
        <w:numPr>
          <w:ilvl w:val="2"/>
          <w:numId w:val="1"/>
        </w:numPr>
        <w:rPr/>
      </w:pPr>
      <w:bookmarkStart w:id="4433" w:name="__RefHeading___Toc7430495_73709187"/>
      <w:bookmarkStart w:id="4434" w:name="_Toc1997"/>
      <w:bookmarkEnd w:id="4433"/>
      <w:r>
        <w:rPr/>
        <w:t>1720</w:t>
      </w:r>
      <w:r>
        <w:rPr>
          <w:rtl w:val="true"/>
        </w:rPr>
        <w:t xml:space="preserve">- </w:t>
      </w:r>
      <w:r>
        <w:rPr>
          <w:rtl w:val="true"/>
        </w:rPr>
        <w:t>تحفه المسائل‏</w:t>
      </w:r>
      <w:bookmarkEnd w:id="4434"/>
    </w:p>
    <w:p>
      <w:pPr>
        <w:pStyle w:val="BookText"/>
        <w:rPr/>
      </w:pPr>
      <w:r>
        <w:rPr>
          <w:rFonts w:ascii="IRNazanin" w:hAnsi="IRNazanin" w:eastAsia="IRNazanin"/>
          <w:color w:val="111111"/>
          <w:sz w:val="28"/>
          <w:sz w:val="28"/>
          <w:szCs w:val="28"/>
          <w:rtl w:val="true"/>
          <w:lang w:bidi="fa-IR"/>
        </w:rPr>
        <w:t xml:space="preserve">رسالة فارسیة عملیة فتوائیة بعنوان السؤال و الجوابات التی أجاب بها السید صاحب الریاض الأمیر السید علی بن محمد علی الطباطبائی الحائری المتوفی سنة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 و قد جمعت المسائل فی حیاته سنة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رأیت النسخة فی خزانة کتب سیدنا آیة الله المجدد الشیرازی و بما أن الصفحة الأولی منها ناقصة لم یعلم الشخص الجامع للمسائل‏</w:t>
      </w:r>
    </w:p>
    <w:p>
      <w:pPr>
        <w:pStyle w:val="Heading3"/>
        <w:numPr>
          <w:ilvl w:val="2"/>
          <w:numId w:val="1"/>
        </w:numPr>
        <w:rPr/>
      </w:pPr>
      <w:bookmarkStart w:id="4435" w:name="__RefHeading___Toc7430497_73709187"/>
      <w:bookmarkStart w:id="4436" w:name="_Toc1998"/>
      <w:bookmarkEnd w:id="4435"/>
      <w:r>
        <w:rPr>
          <w:rtl w:val="true"/>
        </w:rPr>
        <w:t>تحفه المسلمین‏</w:t>
      </w:r>
      <w:bookmarkEnd w:id="4436"/>
    </w:p>
    <w:p>
      <w:pPr>
        <w:pStyle w:val="BookText"/>
        <w:rPr/>
      </w:pPr>
      <w:r>
        <w:rPr>
          <w:rFonts w:ascii="IRNazanin" w:hAnsi="IRNazanin" w:eastAsia="IRNazanin"/>
          <w:color w:val="111111"/>
          <w:sz w:val="28"/>
          <w:sz w:val="28"/>
          <w:szCs w:val="28"/>
          <w:rtl w:val="true"/>
          <w:lang w:bidi="fa-IR"/>
        </w:rPr>
        <w:t>مر بعنوان تحذیر المعاندین للسید أبی القاسم اللاهوری‏</w:t>
      </w:r>
    </w:p>
    <w:p>
      <w:pPr>
        <w:pStyle w:val="Heading3"/>
        <w:numPr>
          <w:ilvl w:val="2"/>
          <w:numId w:val="1"/>
        </w:numPr>
        <w:rPr/>
      </w:pPr>
      <w:bookmarkStart w:id="4437" w:name="__RefHeading___Toc7430499_73709187"/>
      <w:bookmarkStart w:id="4438" w:name="_Toc1999"/>
      <w:bookmarkEnd w:id="4437"/>
      <w:r>
        <w:rPr/>
        <w:t>1721</w:t>
      </w:r>
      <w:r>
        <w:rPr>
          <w:rtl w:val="true"/>
        </w:rPr>
        <w:t xml:space="preserve">- </w:t>
      </w:r>
      <w:r>
        <w:rPr>
          <w:rtl w:val="true"/>
        </w:rPr>
        <w:t>تحفه المسلمین‏</w:t>
      </w:r>
      <w:bookmarkEnd w:id="4438"/>
    </w:p>
    <w:p>
      <w:pPr>
        <w:pStyle w:val="BookText"/>
        <w:rPr/>
      </w:pPr>
      <w:r>
        <w:rPr>
          <w:rFonts w:ascii="IRNazanin" w:hAnsi="IRNazanin" w:eastAsia="IRNazanin"/>
          <w:color w:val="111111"/>
          <w:sz w:val="28"/>
          <w:sz w:val="28"/>
          <w:szCs w:val="28"/>
          <w:rtl w:val="true"/>
          <w:lang w:bidi="fa-IR"/>
        </w:rPr>
        <w:t>فی رد النصاری للأمیر الأفخم میر محمد حسن علی خان بن السلطان میر محمد نصیر خان ملک السند، مطبوع، و له الرزیة الکبری فی المراثی بالفارسیة کما یأتی‏</w:t>
      </w:r>
    </w:p>
    <w:p>
      <w:pPr>
        <w:pStyle w:val="Heading3"/>
        <w:numPr>
          <w:ilvl w:val="2"/>
          <w:numId w:val="1"/>
        </w:numPr>
        <w:rPr/>
      </w:pPr>
      <w:bookmarkStart w:id="4439" w:name="__RefHeading___Toc7430501_73709187"/>
      <w:bookmarkStart w:id="4440" w:name="_Toc2000"/>
      <w:bookmarkEnd w:id="4439"/>
      <w:r>
        <w:rPr/>
        <w:t>1722</w:t>
      </w:r>
      <w:r>
        <w:rPr>
          <w:rtl w:val="true"/>
        </w:rPr>
        <w:t xml:space="preserve">- </w:t>
      </w:r>
      <w:r>
        <w:rPr>
          <w:rtl w:val="true"/>
        </w:rPr>
        <w:t>تحفه المشتغلین‏</w:t>
      </w:r>
      <w:bookmarkEnd w:id="4440"/>
    </w:p>
    <w:p>
      <w:pPr>
        <w:pStyle w:val="BookText"/>
        <w:rPr/>
      </w:pPr>
      <w:r>
        <w:rPr>
          <w:rFonts w:ascii="IRNazanin" w:hAnsi="IRNazanin" w:eastAsia="IRNazanin"/>
          <w:color w:val="111111"/>
          <w:sz w:val="28"/>
          <w:sz w:val="28"/>
          <w:szCs w:val="28"/>
          <w:rtl w:val="true"/>
          <w:lang w:bidi="fa-IR"/>
        </w:rPr>
        <w:t>فی علم الإعراب للشیخ محمد علی بن الشیخ عزیز بن الشیخ حسین الخالصی الکاظمی المتوفی نیف و عشرین بعد ألف و ثلاثمائة</w:t>
      </w:r>
    </w:p>
    <w:p>
      <w:pPr>
        <w:pStyle w:val="Heading3"/>
        <w:numPr>
          <w:ilvl w:val="2"/>
          <w:numId w:val="1"/>
        </w:numPr>
        <w:rPr/>
      </w:pPr>
      <w:bookmarkStart w:id="4441" w:name="__RefHeading___Toc7430503_73709187"/>
      <w:bookmarkStart w:id="4442" w:name="_Toc2001"/>
      <w:bookmarkEnd w:id="4441"/>
      <w:r>
        <w:rPr/>
        <w:t>1723</w:t>
      </w:r>
      <w:r>
        <w:rPr>
          <w:rtl w:val="true"/>
        </w:rPr>
        <w:t xml:space="preserve">- </w:t>
      </w:r>
      <w:r>
        <w:rPr>
          <w:rtl w:val="true"/>
        </w:rPr>
        <w:t>تحفه المشتغلین‏</w:t>
      </w:r>
      <w:bookmarkEnd w:id="4442"/>
    </w:p>
    <w:p>
      <w:pPr>
        <w:pStyle w:val="BookText"/>
        <w:rPr/>
      </w:pPr>
      <w:r>
        <w:rPr>
          <w:rFonts w:ascii="IRNazanin" w:hAnsi="IRNazanin" w:eastAsia="IRNazanin"/>
          <w:color w:val="111111"/>
          <w:sz w:val="28"/>
          <w:sz w:val="28"/>
          <w:szCs w:val="28"/>
          <w:rtl w:val="true"/>
          <w:lang w:bidi="fa-IR"/>
        </w:rPr>
        <w:t xml:space="preserve">فی شرح باب الاستثناء من شرح بدر الدین محمد بن مالک للألفیة، للسید علی بن السید محمد بن السید حسن بن السید المقدس الأعرجی السید محسن الکاظمی صاحب المحصول،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رجب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w:t>
      </w:r>
    </w:p>
    <w:p>
      <w:pPr>
        <w:pStyle w:val="Heading3"/>
        <w:numPr>
          <w:ilvl w:val="2"/>
          <w:numId w:val="1"/>
        </w:numPr>
        <w:rPr/>
      </w:pPr>
      <w:bookmarkStart w:id="4443" w:name="__RefHeading___Toc7430505_73709187"/>
      <w:bookmarkStart w:id="4444" w:name="_Toc2002"/>
      <w:bookmarkEnd w:id="4443"/>
      <w:r>
        <w:rPr/>
        <w:t>1724</w:t>
      </w:r>
      <w:r>
        <w:rPr>
          <w:rtl w:val="true"/>
        </w:rPr>
        <w:t xml:space="preserve">- </w:t>
      </w:r>
      <w:r>
        <w:rPr>
          <w:rtl w:val="true"/>
        </w:rPr>
        <w:t>التحفة المظفریة</w:t>
      </w:r>
      <w:bookmarkEnd w:id="4444"/>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الرد علی الحاج کریم خان القاجاری الکرمانی، للمولی أحمد بن علی أکبر المراغی نزیل تبریز المتوفی بها </w:t>
      </w:r>
      <w:bookmarkStart w:id="4445" w:name="pg11677_135600"/>
    </w:p>
    <w:p>
      <w:pPr>
        <w:pStyle w:val="BookText"/>
        <w:rPr/>
      </w:pPr>
      <w:bookmarkEnd w:id="4445"/>
      <w:r>
        <w:rPr>
          <w:rFonts w:ascii="IRNazanin" w:hAnsi="IRNazanin" w:eastAsia="IRNazanin"/>
          <w:color w:val="111111"/>
          <w:sz w:val="28"/>
          <w:sz w:val="28"/>
          <w:szCs w:val="28"/>
          <w:rtl w:val="true"/>
          <w:lang w:bidi="fa-IR"/>
        </w:rPr>
        <w:t xml:space="preserve">بالوباء فی خامس المحرم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مظفر الدین شاه أوان ولایة عهده ذکره الأردوبادی فی مجموعة زهر الربی‏</w:t>
      </w:r>
    </w:p>
    <w:p>
      <w:pPr>
        <w:pStyle w:val="Heading3"/>
        <w:numPr>
          <w:ilvl w:val="2"/>
          <w:numId w:val="1"/>
        </w:numPr>
        <w:rPr/>
      </w:pPr>
      <w:bookmarkStart w:id="4446" w:name="__RefHeading___Toc7430507_73709187"/>
      <w:bookmarkStart w:id="4447" w:name="_Toc2003"/>
      <w:bookmarkEnd w:id="4446"/>
      <w:r>
        <w:rPr/>
        <w:t>1725</w:t>
      </w:r>
      <w:r>
        <w:rPr>
          <w:rtl w:val="true"/>
        </w:rPr>
        <w:t xml:space="preserve">- </w:t>
      </w:r>
      <w:r>
        <w:rPr>
          <w:rtl w:val="true"/>
        </w:rPr>
        <w:t>تحفه المعاد للعباد</w:t>
      </w:r>
      <w:bookmarkEnd w:id="4447"/>
    </w:p>
    <w:p>
      <w:pPr>
        <w:pStyle w:val="BookText"/>
        <w:rPr/>
      </w:pPr>
      <w:r>
        <w:rPr>
          <w:rFonts w:ascii="IRNazanin" w:hAnsi="IRNazanin" w:eastAsia="IRNazanin"/>
          <w:color w:val="111111"/>
          <w:sz w:val="28"/>
          <w:sz w:val="28"/>
          <w:szCs w:val="28"/>
          <w:rtl w:val="true"/>
          <w:lang w:bidi="fa-IR"/>
        </w:rPr>
        <w:t xml:space="preserve">فارسی فی إثبات المعاد لأمین الواعظین الحاج محمد إبراهیم بن محمد علی الأصفهانی المعاصر المولود سنة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حدود سنة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و له أمان الخائفین فی الإمامة کما مر</w:t>
      </w:r>
    </w:p>
    <w:p>
      <w:pPr>
        <w:pStyle w:val="Heading3"/>
        <w:numPr>
          <w:ilvl w:val="2"/>
          <w:numId w:val="1"/>
        </w:numPr>
        <w:rPr/>
      </w:pPr>
      <w:bookmarkStart w:id="4448" w:name="__RefHeading___Toc7430509_73709187"/>
      <w:bookmarkStart w:id="4449" w:name="_Toc2004"/>
      <w:bookmarkEnd w:id="4448"/>
      <w:r>
        <w:rPr/>
        <w:t>1726</w:t>
      </w:r>
      <w:r>
        <w:rPr>
          <w:rtl w:val="true"/>
        </w:rPr>
        <w:t xml:space="preserve">- </w:t>
      </w:r>
      <w:r>
        <w:rPr>
          <w:rtl w:val="true"/>
        </w:rPr>
        <w:t>تحفه المقرءین‏</w:t>
      </w:r>
      <w:bookmarkEnd w:id="4449"/>
    </w:p>
    <w:p>
      <w:pPr>
        <w:pStyle w:val="BookText"/>
        <w:rPr/>
      </w:pPr>
      <w:r>
        <w:rPr>
          <w:rFonts w:ascii="IRNazanin" w:hAnsi="IRNazanin" w:eastAsia="IRNazanin"/>
          <w:color w:val="111111"/>
          <w:sz w:val="28"/>
          <w:sz w:val="28"/>
          <w:szCs w:val="28"/>
          <w:rtl w:val="true"/>
          <w:lang w:bidi="fa-IR"/>
        </w:rPr>
        <w:t xml:space="preserve">فارسی فی التجوید للقاضی مصطفی بن إبراهیم تلمیذ المحقق السبزواری، ألفه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بابین،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المنزه بذاته عن إشارة الأوهام المقدس بصفاته عن إدراک العقول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فی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المولی مصطفی القاری التبریزی المولود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إرشاد القاری و تحفه الأبرار و تحفه القاری و غیرهما مما مر و یأتی‏</w:t>
      </w:r>
    </w:p>
    <w:p>
      <w:pPr>
        <w:pStyle w:val="Heading3"/>
        <w:numPr>
          <w:ilvl w:val="2"/>
          <w:numId w:val="1"/>
        </w:numPr>
        <w:rPr/>
      </w:pPr>
      <w:bookmarkStart w:id="4450" w:name="__RefHeading___Toc7430511_73709187"/>
      <w:bookmarkStart w:id="4451" w:name="_Toc2005"/>
      <w:bookmarkEnd w:id="4450"/>
      <w:r>
        <w:rPr/>
        <w:t>1727</w:t>
      </w:r>
      <w:r>
        <w:rPr>
          <w:rtl w:val="true"/>
        </w:rPr>
        <w:t xml:space="preserve">- </w:t>
      </w:r>
      <w:r>
        <w:rPr>
          <w:rtl w:val="true"/>
        </w:rPr>
        <w:t>تحفه المقلد</w:t>
      </w:r>
      <w:bookmarkEnd w:id="4451"/>
    </w:p>
    <w:p>
      <w:pPr>
        <w:pStyle w:val="BookText"/>
        <w:rPr/>
      </w:pPr>
      <w:r>
        <w:rPr>
          <w:rFonts w:ascii="IRNazanin" w:hAnsi="IRNazanin" w:eastAsia="IRNazanin"/>
          <w:color w:val="111111"/>
          <w:sz w:val="28"/>
          <w:sz w:val="28"/>
          <w:szCs w:val="28"/>
          <w:rtl w:val="true"/>
          <w:lang w:bidi="fa-IR"/>
        </w:rPr>
        <w:t xml:space="preserve">رسالة عملیة فتوائیة فی جمیع أبواب الفقه للسید عبد الله بن محمد رضا الشبر الحسینی الکاظمی المتوفی فی رجب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w:t>
      </w:r>
    </w:p>
    <w:p>
      <w:pPr>
        <w:pStyle w:val="Heading3"/>
        <w:numPr>
          <w:ilvl w:val="2"/>
          <w:numId w:val="1"/>
        </w:numPr>
        <w:rPr/>
      </w:pPr>
      <w:bookmarkStart w:id="4452" w:name="__RefHeading___Toc7430513_73709187"/>
      <w:bookmarkStart w:id="4453" w:name="_Toc2006"/>
      <w:bookmarkEnd w:id="4452"/>
      <w:r>
        <w:rPr/>
        <w:t>1728</w:t>
      </w:r>
      <w:r>
        <w:rPr>
          <w:rtl w:val="true"/>
        </w:rPr>
        <w:t xml:space="preserve">- </w:t>
      </w:r>
      <w:r>
        <w:rPr>
          <w:rtl w:val="true"/>
        </w:rPr>
        <w:t>تحفه المقلدین‏</w:t>
      </w:r>
      <w:bookmarkEnd w:id="4453"/>
    </w:p>
    <w:p>
      <w:pPr>
        <w:pStyle w:val="BookText"/>
        <w:rPr/>
      </w:pPr>
      <w:r>
        <w:rPr>
          <w:rFonts w:ascii="IRNazanin" w:hAnsi="IRNazanin" w:eastAsia="IRNazanin"/>
          <w:color w:val="111111"/>
          <w:sz w:val="28"/>
          <w:sz w:val="28"/>
          <w:szCs w:val="28"/>
          <w:rtl w:val="true"/>
          <w:lang w:bidi="fa-IR"/>
        </w:rPr>
        <w:t xml:space="preserve">مختصر من إصلاح العمل تألیف السید المجاهد الطباطبائی الحائری المتوفی سنة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اختصره منه بأمر المؤلف تلمیذه المولی حسین بن الحاج المولی محمد الواعظ التستری، ثم أمر السید المجاهد بنظم التحفة هذا بالفارسیة فنظمه بأمره کذلک السید الأدیب الماهر میرزا محمد بن أبی الفتح خان المرعشی التستری الملقب فی شعره برونق کما ذکر هذه التفاصیل میرزا محمد المذکور فی رسالته فی تکملة الرسالة الإسماعیلیة</w:t>
      </w:r>
    </w:p>
    <w:p>
      <w:pPr>
        <w:pStyle w:val="Heading3"/>
        <w:numPr>
          <w:ilvl w:val="2"/>
          <w:numId w:val="1"/>
        </w:numPr>
        <w:rPr/>
      </w:pPr>
      <w:bookmarkStart w:id="4454" w:name="__RefHeading___Toc7430515_73709187"/>
      <w:bookmarkStart w:id="4455" w:name="_Toc2007"/>
      <w:bookmarkEnd w:id="4454"/>
      <w:r>
        <w:rPr/>
        <w:t>1729</w:t>
      </w:r>
      <w:r>
        <w:rPr>
          <w:rtl w:val="true"/>
        </w:rPr>
        <w:t xml:space="preserve">- </w:t>
      </w:r>
      <w:r>
        <w:rPr>
          <w:rtl w:val="true"/>
        </w:rPr>
        <w:t>تحفه الملوک‏</w:t>
      </w:r>
      <w:bookmarkEnd w:id="4455"/>
    </w:p>
    <w:p>
      <w:pPr>
        <w:pStyle w:val="BookText"/>
        <w:rPr/>
      </w:pPr>
      <w:r>
        <w:rPr>
          <w:rFonts w:ascii="IRNazanin" w:hAnsi="IRNazanin" w:eastAsia="IRNazanin"/>
          <w:color w:val="111111"/>
          <w:sz w:val="28"/>
          <w:sz w:val="28"/>
          <w:szCs w:val="28"/>
          <w:rtl w:val="true"/>
          <w:lang w:bidi="fa-IR"/>
        </w:rPr>
        <w:t xml:space="preserve">أو صد پند لقمان فی النصائح و هو أخلاق فارسی طبع مرة بالهند و أخری فی إیران سنة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w:t>
      </w:r>
    </w:p>
    <w:p>
      <w:pPr>
        <w:pStyle w:val="Heading3"/>
        <w:numPr>
          <w:ilvl w:val="2"/>
          <w:numId w:val="1"/>
        </w:numPr>
        <w:rPr/>
      </w:pPr>
      <w:bookmarkStart w:id="4456" w:name="__RefHeading___Toc7430517_73709187"/>
      <w:bookmarkStart w:id="4457" w:name="_Toc2008"/>
      <w:bookmarkEnd w:id="4456"/>
      <w:r>
        <w:rPr/>
        <w:t>1730</w:t>
      </w:r>
      <w:r>
        <w:rPr>
          <w:rtl w:val="true"/>
        </w:rPr>
        <w:t xml:space="preserve">- </w:t>
      </w:r>
      <w:r>
        <w:rPr>
          <w:rtl w:val="true"/>
        </w:rPr>
        <w:t>تحفه الملوک و الوزراء</w:t>
      </w:r>
      <w:bookmarkEnd w:id="445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الأخلاق رأیته فی مکتبة المرحوم المولی محمد علی الخوانساری فی النجف و هو غیر تحفه الوزراء و السلاطین الآتی‏ </w:t>
      </w:r>
      <w:bookmarkStart w:id="4458" w:name="pg11677_135601"/>
    </w:p>
    <w:p>
      <w:pPr>
        <w:pStyle w:val="Heading3"/>
        <w:numPr>
          <w:ilvl w:val="2"/>
          <w:numId w:val="1"/>
        </w:numPr>
        <w:rPr/>
      </w:pPr>
      <w:bookmarkStart w:id="4459" w:name="__RefHeading___Toc7430519_73709187"/>
      <w:bookmarkStart w:id="4460" w:name="_Toc2009"/>
      <w:bookmarkEnd w:id="4458"/>
      <w:bookmarkEnd w:id="4459"/>
      <w:r>
        <w:rPr/>
        <w:t>1731</w:t>
      </w:r>
      <w:r>
        <w:rPr>
          <w:rtl w:val="true"/>
        </w:rPr>
        <w:t xml:space="preserve">- </w:t>
      </w:r>
      <w:r>
        <w:rPr>
          <w:rtl w:val="true"/>
        </w:rPr>
        <w:t>تحفه الملوک‏</w:t>
      </w:r>
      <w:bookmarkEnd w:id="4460"/>
    </w:p>
    <w:p>
      <w:pPr>
        <w:pStyle w:val="BookText"/>
        <w:rPr/>
      </w:pPr>
      <w:r>
        <w:rPr>
          <w:rFonts w:ascii="IRNazanin" w:hAnsi="IRNazanin" w:eastAsia="IRNazanin"/>
          <w:color w:val="111111"/>
          <w:sz w:val="28"/>
          <w:sz w:val="28"/>
          <w:szCs w:val="28"/>
          <w:rtl w:val="true"/>
          <w:lang w:bidi="fa-IR"/>
        </w:rPr>
        <w:t xml:space="preserve">فی السیر و السلوک فارسی للسید جعفر بن السید أبی إسحاق الموسوی العلوی کما صرح باسمه و نسبه کذلک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سنة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و هو العالم العارف المفسر الدارابی البروجردی المعروف بالکشفی المتوفی سنة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أرخه تلمیذه السید حسین البروجردی فی نخبة المقال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الأصفی الجلیل جعفر</w:t>
      </w:r>
    </w:p>
    <w:p>
      <w:pPr>
        <w:pStyle w:val="BookText"/>
        <w:rPr/>
      </w:pPr>
      <w:r>
        <w:rPr>
          <w:rFonts w:ascii="IRNazanin" w:hAnsi="IRNazanin" w:eastAsia="IRNazanin"/>
          <w:color w:val="111111"/>
          <w:sz w:val="28"/>
          <w:sz w:val="28"/>
          <w:szCs w:val="28"/>
          <w:rtl w:val="true"/>
          <w:lang w:bidi="fa-IR"/>
        </w:rPr>
        <w:t>ابن أبی إسحاق المفسر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بدرا لسماء العلم‏</w:t>
      </w:r>
    </w:p>
    <w:p>
      <w:pPr>
        <w:pStyle w:val="BookText"/>
        <w:rPr/>
      </w:pPr>
      <w:r>
        <w:rPr>
          <w:rFonts w:ascii="IRNazanin" w:hAnsi="IRNazanin" w:eastAsia="IRNazanin"/>
          <w:color w:val="111111"/>
          <w:sz w:val="28"/>
          <w:sz w:val="28"/>
          <w:szCs w:val="28"/>
          <w:rtl w:val="true"/>
          <w:lang w:bidi="fa-IR"/>
        </w:rPr>
        <w:t>و بعد لمح غاب نجم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کتاب جلیل فی العقل و الجهل و تعدیل قواهما طبع بإیران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ثلاثة أطباق و فی کل طبق تحفات الطبق الأول فی حقیقة العقل و إنه أول ما خلقه الله، الطبق الثانی فی ارتباط العقل بالموجودات السفلیة البحت، الطبق الثالث فی خواص العقل و آثاره و علاماته و ما یتعلق بها، کتبه باسم السلطان فتح علی شاه و بالتماس ولده محمد تقی میرزا الملقب بشهنشاه،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خالق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سنة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الملوک ملوک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الملوک قائد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أنشأ فی آخره قصیدة فیها مدح السلطان و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مه ای طوطی سخن بسیار شد</w:t>
      </w:r>
    </w:p>
    <w:p>
      <w:pPr>
        <w:pStyle w:val="BookText"/>
        <w:rPr/>
      </w:pPr>
      <w:r>
        <w:rPr>
          <w:rFonts w:ascii="IRNazanin" w:hAnsi="IRNazanin" w:eastAsia="IRNazanin"/>
          <w:color w:val="111111"/>
          <w:sz w:val="28"/>
          <w:sz w:val="28"/>
          <w:szCs w:val="28"/>
          <w:rtl w:val="true"/>
          <w:lang w:bidi="fa-IR"/>
        </w:rPr>
        <w:t>زین سخن هر صفحه طومار شد</w:t>
      </w:r>
    </w:p>
    <w:p>
      <w:pPr>
        <w:pStyle w:val="BookText"/>
        <w:rPr/>
      </w:pPr>
      <w:r>
        <w:rPr>
          <w:rFonts w:ascii="IRNazanin" w:hAnsi="IRNazanin" w:eastAsia="IRNazanin"/>
          <w:color w:val="111111"/>
          <w:sz w:val="28"/>
          <w:sz w:val="28"/>
          <w:szCs w:val="28"/>
          <w:rtl w:val="true"/>
          <w:lang w:bidi="fa-IR"/>
        </w:rPr>
        <w:t>داستان عقل بی‏پایان بود</w:t>
      </w:r>
    </w:p>
    <w:p>
      <w:pPr>
        <w:pStyle w:val="BookText"/>
        <w:rPr/>
      </w:pPr>
      <w:r>
        <w:rPr>
          <w:rFonts w:ascii="IRNazanin" w:hAnsi="IRNazanin" w:eastAsia="IRNazanin"/>
          <w:color w:val="111111"/>
          <w:sz w:val="28"/>
          <w:sz w:val="28"/>
          <w:szCs w:val="28"/>
          <w:rtl w:val="true"/>
          <w:lang w:bidi="fa-IR"/>
        </w:rPr>
        <w:t>آنچه ناید در بیان عقل آن بود</w:t>
      </w:r>
    </w:p>
    <w:p>
      <w:pPr>
        <w:pStyle w:val="Heading3"/>
        <w:numPr>
          <w:ilvl w:val="2"/>
          <w:numId w:val="1"/>
        </w:numPr>
        <w:rPr/>
      </w:pPr>
      <w:bookmarkStart w:id="4461" w:name="__RefHeading___Toc7430521_73709187"/>
      <w:bookmarkStart w:id="4462" w:name="_Toc2010"/>
      <w:bookmarkEnd w:id="4461"/>
      <w:r>
        <w:rPr/>
        <w:t>1732</w:t>
      </w:r>
      <w:r>
        <w:rPr>
          <w:rtl w:val="true"/>
        </w:rPr>
        <w:t xml:space="preserve">- </w:t>
      </w:r>
      <w:r>
        <w:rPr>
          <w:rtl w:val="true"/>
        </w:rPr>
        <w:t>تحفه الملوک‏</w:t>
      </w:r>
      <w:bookmarkEnd w:id="4462"/>
    </w:p>
    <w:p>
      <w:pPr>
        <w:pStyle w:val="BookText"/>
        <w:rPr/>
      </w:pPr>
      <w:r>
        <w:rPr>
          <w:rFonts w:ascii="IRNazanin" w:hAnsi="IRNazanin" w:eastAsia="IRNazanin"/>
          <w:color w:val="111111"/>
          <w:sz w:val="28"/>
          <w:sz w:val="28"/>
          <w:szCs w:val="28"/>
          <w:rtl w:val="true"/>
          <w:lang w:bidi="fa-IR"/>
        </w:rPr>
        <w:t xml:space="preserve">فی تاریخ الأنبیاء ع لآقا محمود بن آقا محمد علی البهبهانی الکرمانشاهانی نزیل طهران توفی بدزآشوب قرب طهران سنة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إلی العتبات عد من تصانیفه فی ترجمته</w:t>
      </w:r>
      <w:r>
        <w:rPr>
          <w:rFonts w:eastAsia="IRNazanin" w:cs="IRNazanin"/>
          <w:color w:val="111111"/>
          <w:sz w:val="28"/>
          <w:szCs w:val="28"/>
          <w:rtl w:val="true"/>
          <w:lang w:bidi="fa-IR"/>
        </w:rPr>
        <w:t>.</w:t>
      </w:r>
    </w:p>
    <w:p>
      <w:pPr>
        <w:pStyle w:val="Heading3"/>
        <w:numPr>
          <w:ilvl w:val="2"/>
          <w:numId w:val="1"/>
        </w:numPr>
        <w:rPr/>
      </w:pPr>
      <w:bookmarkStart w:id="4463" w:name="__RefHeading___Toc7430523_73709187"/>
      <w:bookmarkStart w:id="4464" w:name="_Toc2011"/>
      <w:bookmarkEnd w:id="4463"/>
      <w:r>
        <w:rPr/>
        <w:t>1733</w:t>
      </w:r>
      <w:r>
        <w:rPr>
          <w:rtl w:val="true"/>
        </w:rPr>
        <w:t xml:space="preserve">- </w:t>
      </w:r>
      <w:r>
        <w:rPr>
          <w:rtl w:val="true"/>
        </w:rPr>
        <w:t>تحفه الملوک‏</w:t>
      </w:r>
      <w:bookmarkEnd w:id="446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الشکوک للسید نجم الدین الحسینی قال الشیخ محمد صالح بن أحمد آل طعان المتوفی سنة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موجود </w:t>
      </w:r>
      <w:bookmarkStart w:id="4465" w:name="pg11677_135602"/>
    </w:p>
    <w:p>
      <w:pPr>
        <w:pStyle w:val="BookText"/>
        <w:rPr/>
      </w:pPr>
      <w:bookmarkEnd w:id="4465"/>
      <w:r>
        <w:rPr>
          <w:rFonts w:ascii="IRNazanin" w:hAnsi="IRNazanin" w:eastAsia="IRNazanin"/>
          <w:color w:val="111111"/>
          <w:sz w:val="28"/>
          <w:sz w:val="28"/>
          <w:szCs w:val="28"/>
          <w:rtl w:val="true"/>
          <w:lang w:bidi="fa-IR"/>
        </w:rPr>
        <w:t>فی مکتبتنا” محمد صالح بن أحمد آل طعان” بالقطیف و لم أذکر الآن سائر خصوصیاته</w:t>
      </w:r>
      <w:r>
        <w:rPr>
          <w:rFonts w:eastAsia="IRNazanin" w:cs="IRNazanin"/>
          <w:color w:val="111111"/>
          <w:sz w:val="28"/>
          <w:szCs w:val="28"/>
          <w:rtl w:val="true"/>
          <w:lang w:bidi="fa-IR"/>
        </w:rPr>
        <w:t>.</w:t>
      </w:r>
    </w:p>
    <w:p>
      <w:pPr>
        <w:pStyle w:val="Heading3"/>
        <w:numPr>
          <w:ilvl w:val="2"/>
          <w:numId w:val="1"/>
        </w:numPr>
        <w:rPr/>
      </w:pPr>
      <w:bookmarkStart w:id="4466" w:name="__RefHeading___Toc7430525_73709187"/>
      <w:bookmarkStart w:id="4467" w:name="_Toc2012"/>
      <w:bookmarkEnd w:id="4466"/>
      <w:r>
        <w:rPr/>
        <w:t>1734</w:t>
      </w:r>
      <w:r>
        <w:rPr>
          <w:rtl w:val="true"/>
        </w:rPr>
        <w:t xml:space="preserve">- </w:t>
      </w:r>
      <w:r>
        <w:rPr>
          <w:rtl w:val="true"/>
        </w:rPr>
        <w:t>تحفه الملوک الذی هو خیر من الذهب المسکوک،</w:t>
      </w:r>
      <w:bookmarkEnd w:id="4467"/>
    </w:p>
    <w:p>
      <w:pPr>
        <w:pStyle w:val="BookText"/>
        <w:rPr/>
      </w:pPr>
      <w:r>
        <w:rPr>
          <w:rFonts w:ascii="IRNazanin" w:hAnsi="IRNazanin" w:eastAsia="IRNazanin"/>
          <w:color w:val="111111"/>
          <w:sz w:val="28"/>
          <w:sz w:val="28"/>
          <w:szCs w:val="28"/>
          <w:rtl w:val="true"/>
          <w:lang w:bidi="fa-IR"/>
        </w:rPr>
        <w:t xml:space="preserve">للسید ولی بن نعمة الله الحسینی الرضوی الحائری، صرح بنسبة و نسبته کذلک فی أوله و هو مؤلف کنز المطالب سنة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المتفضل المنان مالک الملک ذو القدرة و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فی التفکر فی صنائع الله تعالی و ثمانیة أبواب و خاتمة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الدنیا و فنائها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محاسبة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الموت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الحشر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الملوک الماضین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حسن العدل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قبح الظلم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حسن الحلم و الخاتمة فی التواضع، ترجمه الشیخ الحر فی الأمل و وصفه</w:t>
      </w:r>
    </w:p>
    <w:p>
      <w:pPr>
        <w:pStyle w:val="BookText"/>
        <w:rPr/>
      </w:pPr>
      <w:r>
        <w:rPr>
          <w:rFonts w:ascii="IRNazanin" w:hAnsi="IRNazanin" w:eastAsia="IRNazanin"/>
          <w:color w:val="111111"/>
          <w:sz w:val="28"/>
          <w:sz w:val="28"/>
          <w:szCs w:val="28"/>
          <w:rtl w:val="true"/>
          <w:lang w:bidi="fa-IR"/>
        </w:rPr>
        <w:t xml:space="preserve">بالعالم الفاضل المحدث و ذکر تصانیفه غیر التحفة هذا و هو المصرح به فی أوله کما ذکرت، و رأیت النسخة فی الکاظمیة عند الشیخ عبد الکریم العطار الکاظمی و نسخه منه فی مکتبة مدرسة سپهسالار الجدیدة تاریخ کتابتها سنة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فهرسها فتکون الکتابة بعد المؤلف بما یقرب من مائة سنة حسب تاریخ فراغه عن کنز المطالب‏</w:t>
      </w:r>
    </w:p>
    <w:p>
      <w:pPr>
        <w:pStyle w:val="Heading3"/>
        <w:numPr>
          <w:ilvl w:val="2"/>
          <w:numId w:val="1"/>
        </w:numPr>
        <w:rPr/>
      </w:pPr>
      <w:bookmarkStart w:id="4468" w:name="__RefHeading___Toc7430527_73709187"/>
      <w:bookmarkStart w:id="4469" w:name="_Toc2013"/>
      <w:bookmarkEnd w:id="4468"/>
      <w:r>
        <w:rPr/>
        <w:t>1735</w:t>
      </w:r>
      <w:r>
        <w:rPr>
          <w:rtl w:val="true"/>
        </w:rPr>
        <w:t xml:space="preserve">- </w:t>
      </w:r>
      <w:r>
        <w:rPr>
          <w:rtl w:val="true"/>
        </w:rPr>
        <w:t>تحفه الممالک‏</w:t>
      </w:r>
      <w:bookmarkEnd w:id="4469"/>
    </w:p>
    <w:p>
      <w:pPr>
        <w:pStyle w:val="BookText"/>
        <w:rPr/>
      </w:pPr>
      <w:r>
        <w:rPr>
          <w:rFonts w:ascii="IRNazanin" w:hAnsi="IRNazanin" w:eastAsia="IRNazanin"/>
          <w:color w:val="111111"/>
          <w:sz w:val="28"/>
          <w:sz w:val="28"/>
          <w:szCs w:val="28"/>
          <w:rtl w:val="true"/>
          <w:lang w:bidi="fa-IR"/>
        </w:rPr>
        <w:t xml:space="preserve">فی ترکیب ألفیة ابن مالک للشیخ محمد حسن بن العلامة الحاج المولی محمد جعفر شریعتمدار الأسترآبادی الطهرانی المتوفی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کتابه مظاهر الآثار أنه ألفه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یومئذ اثنتا عشرة سنة</w:t>
      </w:r>
    </w:p>
    <w:p>
      <w:pPr>
        <w:pStyle w:val="Heading3"/>
        <w:numPr>
          <w:ilvl w:val="2"/>
          <w:numId w:val="1"/>
        </w:numPr>
        <w:rPr/>
      </w:pPr>
      <w:bookmarkStart w:id="4470" w:name="__RefHeading___Toc7430529_73709187"/>
      <w:bookmarkStart w:id="4471" w:name="_Toc2014"/>
      <w:bookmarkEnd w:id="4470"/>
      <w:r>
        <w:rPr/>
        <w:t>1736</w:t>
      </w:r>
      <w:r>
        <w:rPr>
          <w:rtl w:val="true"/>
        </w:rPr>
        <w:t xml:space="preserve">- </w:t>
      </w:r>
      <w:r>
        <w:rPr>
          <w:rtl w:val="true"/>
        </w:rPr>
        <w:t>تحفه المنجمین‏</w:t>
      </w:r>
      <w:bookmarkEnd w:id="4471"/>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النجوم للمولی جلال الدین محمد ابن عبد الله الیزدی، توجد نسخه منه فی الخزانة الرضویة من موقوفات السلطان نادر شاه سنة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أوله إلهی بحمدک أبتدئ و بثنائک انتهی و آخره و الله أعلم بالصواب و تاریخ کتابة النسخة سنة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حکی السید عبد الله التستری فی تذکرته فی تاریخ تستر عن التحفة هذا أن مؤلفه اختار أن طالع تستر السرطان خلافا لما فی بعض الکتب‏ </w:t>
      </w:r>
      <w:bookmarkStart w:id="4472" w:name="pg11677_135603"/>
    </w:p>
    <w:p>
      <w:pPr>
        <w:pStyle w:val="BookText"/>
        <w:rPr/>
      </w:pPr>
      <w:bookmarkEnd w:id="4472"/>
      <w:r>
        <w:rPr>
          <w:rFonts w:ascii="IRNazanin" w:hAnsi="IRNazanin" w:eastAsia="IRNazanin"/>
          <w:color w:val="111111"/>
          <w:sz w:val="28"/>
          <w:sz w:val="28"/>
          <w:szCs w:val="28"/>
          <w:rtl w:val="true"/>
          <w:lang w:bidi="fa-IR"/>
        </w:rPr>
        <w:t xml:space="preserve">القدیمة ثم استصوب هو مختار صاحب التحفة، فیظهر من کلامه أن مؤلفه من المتأخرین، و یحتمل أنه ابن المولی عبد الله الشاه‏آبادی الیزدی مؤلف حاشیة التهذیب المتوفی سنة </w:t>
      </w:r>
      <w:r>
        <w:rPr>
          <w:rFonts w:eastAsia="IRNazanin" w:cs="IRNazanin"/>
          <w:color w:val="111111"/>
          <w:sz w:val="28"/>
          <w:szCs w:val="28"/>
          <w:lang w:bidi="fa-IR"/>
        </w:rPr>
        <w:t>981</w:t>
      </w:r>
    </w:p>
    <w:p>
      <w:pPr>
        <w:pStyle w:val="Heading3"/>
        <w:numPr>
          <w:ilvl w:val="2"/>
          <w:numId w:val="1"/>
        </w:numPr>
        <w:rPr/>
      </w:pPr>
      <w:bookmarkStart w:id="4473" w:name="__RefHeading___Toc7430531_73709187"/>
      <w:bookmarkStart w:id="4474" w:name="_Toc2015"/>
      <w:bookmarkEnd w:id="4473"/>
      <w:r>
        <w:rPr>
          <w:rtl w:val="true"/>
        </w:rPr>
        <w:t>التحفة المنطقیة</w:t>
      </w:r>
      <w:bookmarkEnd w:id="4474"/>
    </w:p>
    <w:p>
      <w:pPr>
        <w:pStyle w:val="BookText"/>
        <w:rPr/>
      </w:pPr>
      <w:r>
        <w:rPr>
          <w:rFonts w:ascii="IRNazanin" w:hAnsi="IRNazanin" w:eastAsia="IRNazanin"/>
          <w:color w:val="111111"/>
          <w:sz w:val="28"/>
          <w:sz w:val="28"/>
          <w:szCs w:val="28"/>
          <w:rtl w:val="true"/>
          <w:lang w:bidi="fa-IR"/>
        </w:rPr>
        <w:t>مر بعنوان تحفه المبتدئ للشیخ علی بن الحسین الجامعی‏</w:t>
      </w:r>
    </w:p>
    <w:p>
      <w:pPr>
        <w:pStyle w:val="Heading3"/>
        <w:numPr>
          <w:ilvl w:val="2"/>
          <w:numId w:val="1"/>
        </w:numPr>
        <w:rPr/>
      </w:pPr>
      <w:bookmarkStart w:id="4475" w:name="__RefHeading___Toc7430533_73709187"/>
      <w:bookmarkStart w:id="4476" w:name="_Toc2016"/>
      <w:bookmarkEnd w:id="4475"/>
      <w:r>
        <w:rPr/>
        <w:t>1739</w:t>
      </w:r>
      <w:r>
        <w:rPr>
          <w:rtl w:val="true"/>
        </w:rPr>
        <w:t xml:space="preserve">- </w:t>
      </w:r>
      <w:r>
        <w:rPr>
          <w:rtl w:val="true"/>
        </w:rPr>
        <w:t>التحفة المنظوریة</w:t>
      </w:r>
      <w:bookmarkEnd w:id="4476"/>
    </w:p>
    <w:p>
      <w:pPr>
        <w:pStyle w:val="BookText"/>
        <w:rPr/>
      </w:pPr>
      <w:r>
        <w:rPr>
          <w:rFonts w:ascii="IRNazanin" w:hAnsi="IRNazanin" w:eastAsia="IRNazanin"/>
          <w:color w:val="111111"/>
          <w:sz w:val="28"/>
          <w:sz w:val="28"/>
          <w:szCs w:val="28"/>
          <w:rtl w:val="true"/>
          <w:lang w:bidi="fa-IR"/>
        </w:rPr>
        <w:t>فی التعلیمات الابتدائیة، مطبوع بالهند</w:t>
      </w:r>
    </w:p>
    <w:p>
      <w:pPr>
        <w:pStyle w:val="Heading3"/>
        <w:numPr>
          <w:ilvl w:val="2"/>
          <w:numId w:val="1"/>
        </w:numPr>
        <w:rPr/>
      </w:pPr>
      <w:bookmarkStart w:id="4477" w:name="__RefHeading___Toc7430535_73709187"/>
      <w:bookmarkStart w:id="4478" w:name="_Toc2017"/>
      <w:bookmarkEnd w:id="4477"/>
      <w:r>
        <w:rPr/>
        <w:t>1740</w:t>
      </w:r>
      <w:r>
        <w:rPr>
          <w:rtl w:val="true"/>
        </w:rPr>
        <w:t xml:space="preserve">- </w:t>
      </w:r>
      <w:r>
        <w:rPr>
          <w:rtl w:val="true"/>
        </w:rPr>
        <w:t>التحفة المنقلبة</w:t>
      </w:r>
      <w:bookmarkEnd w:id="4478"/>
    </w:p>
    <w:p>
      <w:pPr>
        <w:pStyle w:val="BookText"/>
        <w:rPr/>
      </w:pPr>
      <w:r>
        <w:rPr>
          <w:rFonts w:ascii="IRNazanin" w:hAnsi="IRNazanin" w:eastAsia="IRNazanin"/>
          <w:color w:val="111111"/>
          <w:sz w:val="28"/>
          <w:sz w:val="28"/>
          <w:szCs w:val="28"/>
          <w:rtl w:val="true"/>
          <w:lang w:bidi="fa-IR"/>
        </w:rPr>
        <w:t>فی الجواب عن التحفة الاثنی عشریة طبع بلغة أردو</w:t>
      </w:r>
    </w:p>
    <w:p>
      <w:pPr>
        <w:pStyle w:val="Heading3"/>
        <w:numPr>
          <w:ilvl w:val="2"/>
          <w:numId w:val="1"/>
        </w:numPr>
        <w:rPr/>
      </w:pPr>
      <w:bookmarkStart w:id="4479" w:name="__RefHeading___Toc7430537_73709187"/>
      <w:bookmarkStart w:id="4480" w:name="_Toc2018"/>
      <w:bookmarkEnd w:id="4479"/>
      <w:r>
        <w:rPr/>
        <w:t>1741</w:t>
      </w:r>
      <w:r>
        <w:rPr>
          <w:rtl w:val="true"/>
        </w:rPr>
        <w:t xml:space="preserve">- </w:t>
      </w:r>
      <w:r>
        <w:rPr>
          <w:rtl w:val="true"/>
        </w:rPr>
        <w:t>تحفه المؤلف الناظم و عمدة المکلف الصائم‏</w:t>
      </w:r>
      <w:bookmarkEnd w:id="4480"/>
    </w:p>
    <w:p>
      <w:pPr>
        <w:pStyle w:val="BookText"/>
        <w:rPr/>
      </w:pPr>
      <w:r>
        <w:rPr>
          <w:rFonts w:ascii="IRNazanin" w:hAnsi="IRNazanin" w:eastAsia="IRNazanin"/>
          <w:color w:val="111111"/>
          <w:sz w:val="28"/>
          <w:sz w:val="28"/>
          <w:szCs w:val="28"/>
          <w:rtl w:val="true"/>
          <w:lang w:bidi="fa-IR"/>
        </w:rPr>
        <w:t xml:space="preserve">هو فی أحکام الصوم، للشیخ سدید الدین أبی الفضل شاذان بن جبرئیل بن إسماعیل القمی صاحب إزاحة العلة الذی فرغ من تألیفه سنة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ذکره صاحب المعالم فی إجازته الکبیرة</w:t>
      </w:r>
      <w:r>
        <w:rPr>
          <w:rFonts w:eastAsia="IRNazanin" w:cs="IRNazanin"/>
          <w:color w:val="111111"/>
          <w:sz w:val="28"/>
          <w:szCs w:val="28"/>
          <w:rtl w:val="true"/>
          <w:lang w:bidi="fa-IR"/>
        </w:rPr>
        <w:t>.</w:t>
      </w:r>
    </w:p>
    <w:p>
      <w:pPr>
        <w:pStyle w:val="Heading3"/>
        <w:numPr>
          <w:ilvl w:val="2"/>
          <w:numId w:val="1"/>
        </w:numPr>
        <w:rPr/>
      </w:pPr>
      <w:bookmarkStart w:id="4481" w:name="__RefHeading___Toc7430539_73709187"/>
      <w:bookmarkStart w:id="4482" w:name="_Toc2019"/>
      <w:bookmarkEnd w:id="4481"/>
      <w:r>
        <w:rPr>
          <w:rtl w:val="true"/>
        </w:rPr>
        <w:t>تحفه المؤمن‏</w:t>
      </w:r>
      <w:bookmarkEnd w:id="4482"/>
    </w:p>
    <w:p>
      <w:pPr>
        <w:pStyle w:val="BookText"/>
        <w:rPr/>
      </w:pPr>
      <w:r>
        <w:rPr>
          <w:rFonts w:ascii="IRNazanin" w:hAnsi="IRNazanin" w:eastAsia="IRNazanin"/>
          <w:color w:val="111111"/>
          <w:sz w:val="28"/>
          <w:sz w:val="28"/>
          <w:szCs w:val="28"/>
          <w:rtl w:val="true"/>
          <w:lang w:bidi="fa-IR"/>
        </w:rPr>
        <w:t>فی الأدعیة کما فی الریاض مر بعنوان التحفة فی الأدعیة</w:t>
      </w:r>
    </w:p>
    <w:p>
      <w:pPr>
        <w:pStyle w:val="Heading3"/>
        <w:numPr>
          <w:ilvl w:val="2"/>
          <w:numId w:val="1"/>
        </w:numPr>
        <w:rPr/>
      </w:pPr>
      <w:bookmarkStart w:id="4483" w:name="__RefHeading___Toc7430541_73709187"/>
      <w:bookmarkStart w:id="4484" w:name="_Toc2020"/>
      <w:bookmarkEnd w:id="4483"/>
      <w:r>
        <w:rPr>
          <w:rtl w:val="true"/>
        </w:rPr>
        <w:t>تحفه المؤمن‏</w:t>
      </w:r>
      <w:bookmarkEnd w:id="4484"/>
    </w:p>
    <w:p>
      <w:pPr>
        <w:pStyle w:val="BookText"/>
        <w:rPr/>
      </w:pPr>
      <w:r>
        <w:rPr>
          <w:rFonts w:ascii="IRNazanin" w:hAnsi="IRNazanin" w:eastAsia="IRNazanin"/>
          <w:color w:val="111111"/>
          <w:sz w:val="28"/>
          <w:sz w:val="28"/>
          <w:szCs w:val="28"/>
          <w:rtl w:val="true"/>
          <w:lang w:bidi="fa-IR"/>
        </w:rPr>
        <w:t>فی الطب مر بعنوان التحفة فی الطب للحکیم مؤمن‏</w:t>
      </w:r>
    </w:p>
    <w:p>
      <w:pPr>
        <w:pStyle w:val="Heading3"/>
        <w:numPr>
          <w:ilvl w:val="2"/>
          <w:numId w:val="1"/>
        </w:numPr>
        <w:rPr/>
      </w:pPr>
      <w:bookmarkStart w:id="4485" w:name="__RefHeading___Toc7430543_73709187"/>
      <w:bookmarkStart w:id="4486" w:name="_Toc2021"/>
      <w:bookmarkEnd w:id="4485"/>
      <w:r>
        <w:rPr/>
        <w:t>1742</w:t>
      </w:r>
      <w:r>
        <w:rPr>
          <w:rtl w:val="true"/>
        </w:rPr>
        <w:t xml:space="preserve">- </w:t>
      </w:r>
      <w:r>
        <w:rPr>
          <w:rtl w:val="true"/>
        </w:rPr>
        <w:t>تحفه المؤمنات‏</w:t>
      </w:r>
      <w:bookmarkEnd w:id="4486"/>
    </w:p>
    <w:p>
      <w:pPr>
        <w:pStyle w:val="BookText"/>
        <w:rPr/>
      </w:pPr>
      <w:r>
        <w:rPr>
          <w:rFonts w:ascii="IRNazanin" w:hAnsi="IRNazanin" w:eastAsia="IRNazanin"/>
          <w:color w:val="111111"/>
          <w:sz w:val="28"/>
          <w:sz w:val="28"/>
          <w:szCs w:val="28"/>
          <w:rtl w:val="true"/>
          <w:lang w:bidi="fa-IR"/>
        </w:rPr>
        <w:t xml:space="preserve">فی أحوال فاطمة الزهراء سلام الله علیها باللغة الگجراتیة للمولوی الحاج غلام علی البهاونگری المعاصر طبع فی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87" w:name="__RefHeading___Toc7430545_73709187"/>
      <w:bookmarkStart w:id="4488" w:name="_Toc2022"/>
      <w:bookmarkEnd w:id="4487"/>
      <w:r>
        <w:rPr/>
        <w:t>1743</w:t>
      </w:r>
      <w:r>
        <w:rPr>
          <w:rtl w:val="true"/>
        </w:rPr>
        <w:t xml:space="preserve">- </w:t>
      </w:r>
      <w:r>
        <w:rPr>
          <w:rtl w:val="true"/>
        </w:rPr>
        <w:t>تحفه المؤمنین‏</w:t>
      </w:r>
      <w:bookmarkEnd w:id="4488"/>
    </w:p>
    <w:p>
      <w:pPr>
        <w:pStyle w:val="BookText"/>
        <w:rPr/>
      </w:pPr>
      <w:r>
        <w:rPr>
          <w:rFonts w:ascii="IRNazanin" w:hAnsi="IRNazanin" w:eastAsia="IRNazanin"/>
          <w:color w:val="111111"/>
          <w:sz w:val="28"/>
          <w:sz w:val="28"/>
          <w:szCs w:val="28"/>
          <w:rtl w:val="true"/>
          <w:lang w:bidi="fa-IR"/>
        </w:rPr>
        <w:t>ترجمه لخصوص باب أحکام الجنائز و ما یتعلق بالأموات من التجهیز و التکفین و غیرهما مما ذکر فی کتاب ذخیرة المعاد الفارسی إلی لغة أردو لبهبود علی میرزا الهندی طبع بمطبعة حیدرآباد</w:t>
      </w:r>
    </w:p>
    <w:p>
      <w:pPr>
        <w:pStyle w:val="Heading3"/>
        <w:numPr>
          <w:ilvl w:val="2"/>
          <w:numId w:val="1"/>
        </w:numPr>
        <w:rPr/>
      </w:pPr>
      <w:bookmarkStart w:id="4489" w:name="__RefHeading___Toc7430547_73709187"/>
      <w:bookmarkStart w:id="4490" w:name="_Toc2023"/>
      <w:bookmarkEnd w:id="4489"/>
      <w:r>
        <w:rPr/>
        <w:t>1744</w:t>
      </w:r>
      <w:r>
        <w:rPr>
          <w:rtl w:val="true"/>
        </w:rPr>
        <w:t xml:space="preserve">- </w:t>
      </w:r>
      <w:r>
        <w:rPr>
          <w:rtl w:val="true"/>
        </w:rPr>
        <w:t>تحفه المؤمنین‏</w:t>
      </w:r>
      <w:bookmarkEnd w:id="4490"/>
    </w:p>
    <w:p>
      <w:pPr>
        <w:pStyle w:val="BookText"/>
        <w:rPr/>
      </w:pPr>
      <w:r>
        <w:rPr>
          <w:rFonts w:ascii="IRNazanin" w:hAnsi="IRNazanin" w:eastAsia="IRNazanin"/>
          <w:color w:val="111111"/>
          <w:sz w:val="28"/>
          <w:sz w:val="28"/>
          <w:szCs w:val="28"/>
          <w:rtl w:val="true"/>
          <w:lang w:bidi="fa-IR"/>
        </w:rPr>
        <w:t>فی الکیمیاء و علم الصنعة و هو المجلد الأول من کتاب دستور جامع الفارسی الکبیر الذی هو فی عدة مجلدات کما یظهر من أول هذا المجلد الموجود فی مکتبة الشیخ الحجة میرزا محمد الطهرانی بسامراء، و التحفة مرتب علی خمسة طرق و فی الطریق الأول خمسة فصول الفصل الأول منها فی دستور إحراق الأدویة</w:t>
      </w:r>
    </w:p>
    <w:p>
      <w:pPr>
        <w:pStyle w:val="Heading3"/>
        <w:numPr>
          <w:ilvl w:val="2"/>
          <w:numId w:val="1"/>
        </w:numPr>
        <w:rPr/>
      </w:pPr>
      <w:bookmarkStart w:id="4491" w:name="__RefHeading___Toc7430549_73709187"/>
      <w:bookmarkStart w:id="4492" w:name="_Toc2024"/>
      <w:bookmarkEnd w:id="4491"/>
      <w:r>
        <w:rPr/>
        <w:t>1745</w:t>
      </w:r>
      <w:r>
        <w:rPr>
          <w:rtl w:val="true"/>
        </w:rPr>
        <w:t xml:space="preserve">- </w:t>
      </w:r>
      <w:r>
        <w:rPr>
          <w:rtl w:val="true"/>
        </w:rPr>
        <w:t>تحفه المؤمنین‏</w:t>
      </w:r>
      <w:bookmarkEnd w:id="4492"/>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الدین و العبادات و المواعظ </w:t>
      </w:r>
      <w:bookmarkStart w:id="4493" w:name="pg11677_135604"/>
    </w:p>
    <w:p>
      <w:pPr>
        <w:pStyle w:val="BookText"/>
        <w:rPr/>
      </w:pPr>
      <w:bookmarkEnd w:id="4493"/>
      <w:r>
        <w:rPr>
          <w:rFonts w:ascii="IRNazanin" w:hAnsi="IRNazanin" w:eastAsia="IRNazanin"/>
          <w:color w:val="111111"/>
          <w:sz w:val="28"/>
          <w:sz w:val="28"/>
          <w:szCs w:val="28"/>
          <w:rtl w:val="true"/>
          <w:lang w:bidi="fa-IR"/>
        </w:rPr>
        <w:t xml:space="preserve">للمولی سلطان حسین بن المولی سلطان محمد الواعظ الأسترآبادی تلمیذ الشیخ البهائی، استشهد فی وقعة نهب انوشه خان بلاد أسترآباد سنة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 و له نیف و ثمانون سنة، ترجمه صاحب الریاض فی حرف السین مفصلا و ذکر خصوصیات الکتاب من أنه ألفه فی حیاة أستاذه البهائی و فرغ منه سنة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 xml:space="preserve">، و هو ابن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أو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کیفیة شهادته، و نقل أیضا فی الریاض فی ترجمه ربیع ابن خیثم عن تحفه المؤمنین هذا بعین ألفاظه الفارسیة، و توجد نسخه منه منضمة إلی کتابه الآخر الموسوم بذخائر الواعظین کما یأتی فی تبریز فی مکتبة الشیخ الحاج المولی علی الخیابانی التبریزی کما ذکره فی آخر وقایع الأیام له</w:t>
      </w:r>
      <w:r>
        <w:rPr>
          <w:rFonts w:eastAsia="IRNazanin" w:cs="IRNazanin"/>
          <w:color w:val="111111"/>
          <w:sz w:val="28"/>
          <w:szCs w:val="28"/>
          <w:rtl w:val="true"/>
          <w:lang w:bidi="fa-IR"/>
        </w:rPr>
        <w:t>.</w:t>
      </w:r>
    </w:p>
    <w:p>
      <w:pPr>
        <w:pStyle w:val="Heading3"/>
        <w:numPr>
          <w:ilvl w:val="2"/>
          <w:numId w:val="1"/>
        </w:numPr>
        <w:rPr/>
      </w:pPr>
      <w:bookmarkStart w:id="4494" w:name="__RefHeading___Toc7430551_73709187"/>
      <w:bookmarkStart w:id="4495" w:name="_Toc2025"/>
      <w:bookmarkEnd w:id="4494"/>
      <w:r>
        <w:rPr/>
        <w:t>1746</w:t>
      </w:r>
      <w:r>
        <w:rPr>
          <w:rtl w:val="true"/>
        </w:rPr>
        <w:t xml:space="preserve">- </w:t>
      </w:r>
      <w:r>
        <w:rPr>
          <w:rtl w:val="true"/>
        </w:rPr>
        <w:t>تحفه المؤمنین‏</w:t>
      </w:r>
      <w:bookmarkEnd w:id="4495"/>
    </w:p>
    <w:p>
      <w:pPr>
        <w:pStyle w:val="BookText"/>
        <w:rPr/>
      </w:pPr>
      <w:r>
        <w:rPr>
          <w:rFonts w:ascii="IRNazanin" w:hAnsi="IRNazanin" w:eastAsia="IRNazanin"/>
          <w:color w:val="111111"/>
          <w:sz w:val="28"/>
          <w:sz w:val="28"/>
          <w:szCs w:val="28"/>
          <w:rtl w:val="true"/>
          <w:lang w:bidi="fa-IR"/>
        </w:rPr>
        <w:t xml:space="preserve">رسالة عملیة فارسیة للسید الحاج میرزا علی بن الحاج میرزا محمد حسین الشهرستانی الحائری المتوفی بها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مطبوع‏</w:t>
      </w:r>
    </w:p>
    <w:p>
      <w:pPr>
        <w:pStyle w:val="Heading3"/>
        <w:numPr>
          <w:ilvl w:val="2"/>
          <w:numId w:val="1"/>
        </w:numPr>
        <w:rPr/>
      </w:pPr>
      <w:bookmarkStart w:id="4496" w:name="__RefHeading___Toc7430553_73709187"/>
      <w:bookmarkStart w:id="4497" w:name="_Toc2026"/>
      <w:bookmarkEnd w:id="4496"/>
      <w:r>
        <w:rPr/>
        <w:t>1747</w:t>
      </w:r>
      <w:r>
        <w:rPr>
          <w:rtl w:val="true"/>
        </w:rPr>
        <w:t xml:space="preserve">- </w:t>
      </w:r>
      <w:r>
        <w:rPr>
          <w:rtl w:val="true"/>
        </w:rPr>
        <w:t>تحفه المؤمنین‏</w:t>
      </w:r>
      <w:bookmarkEnd w:id="4497"/>
    </w:p>
    <w:p>
      <w:pPr>
        <w:pStyle w:val="BookText"/>
        <w:rPr/>
      </w:pPr>
      <w:r>
        <w:rPr>
          <w:rFonts w:ascii="IRNazanin" w:hAnsi="IRNazanin" w:eastAsia="IRNazanin"/>
          <w:color w:val="111111"/>
          <w:sz w:val="28"/>
          <w:sz w:val="28"/>
          <w:szCs w:val="28"/>
          <w:rtl w:val="true"/>
          <w:lang w:bidi="fa-IR"/>
        </w:rPr>
        <w:t xml:space="preserve">رسالة عملیة بلغة أردو، مطبوعة بالهند قد جمعها و دونها السید مرتضی شاه من فتاوی السید محمد إبراهیم بن السید محمد تقی بن السید حسین بن السید دلدار علی النقوی اللکهنوی المتوفی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Heading3"/>
        <w:numPr>
          <w:ilvl w:val="2"/>
          <w:numId w:val="1"/>
        </w:numPr>
        <w:rPr/>
      </w:pPr>
      <w:bookmarkStart w:id="4498" w:name="__RefHeading___Toc7430555_73709187"/>
      <w:bookmarkStart w:id="4499" w:name="_Toc2027"/>
      <w:bookmarkEnd w:id="4498"/>
      <w:r>
        <w:rPr/>
        <w:t>1748</w:t>
      </w:r>
      <w:r>
        <w:rPr>
          <w:rtl w:val="true"/>
        </w:rPr>
        <w:t xml:space="preserve">- </w:t>
      </w:r>
      <w:r>
        <w:rPr>
          <w:rtl w:val="true"/>
        </w:rPr>
        <w:t>تحفه المؤمنین‏</w:t>
      </w:r>
      <w:bookmarkEnd w:id="4499"/>
    </w:p>
    <w:p>
      <w:pPr>
        <w:pStyle w:val="BookText"/>
        <w:rPr/>
      </w:pPr>
      <w:r>
        <w:rPr>
          <w:rFonts w:ascii="IRNazanin" w:hAnsi="IRNazanin" w:eastAsia="IRNazanin"/>
          <w:color w:val="111111"/>
          <w:sz w:val="28"/>
          <w:sz w:val="28"/>
          <w:szCs w:val="28"/>
          <w:rtl w:val="true"/>
          <w:lang w:bidi="fa-IR"/>
        </w:rPr>
        <w:t xml:space="preserve">فی المسائل و أحکام الدین و الأدعیة و الأوراد و غیرها بلغة أردو، للسید مظاهر حسن المعاصر الأمروهوی مدرس تاج المدارس بأمروهة طبع فی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500" w:name="__RefHeading___Toc7430557_73709187"/>
      <w:bookmarkStart w:id="4501" w:name="_Toc2028"/>
      <w:bookmarkEnd w:id="4500"/>
      <w:r>
        <w:rPr/>
        <w:t>1749</w:t>
      </w:r>
      <w:r>
        <w:rPr>
          <w:rtl w:val="true"/>
        </w:rPr>
        <w:t xml:space="preserve">- </w:t>
      </w:r>
      <w:r>
        <w:rPr>
          <w:rtl w:val="true"/>
        </w:rPr>
        <w:t>التحفة المهدیة</w:t>
      </w:r>
      <w:bookmarkEnd w:id="450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المستخرج من الدر الثمین أو دیوان المعصومین و هو الباب السادس منه فی تدوین الأشعار المنسوبة إلی رابع الأئمة الأطهار إلی آخرهم صلوات الله علیهم أجمعین لمیرزا محمد علی بن محمد طاهر الخیابانی التبریزی المعاصر المولود سنة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bookmarkStart w:id="4502" w:name="pg11677_135605"/>
    </w:p>
    <w:p>
      <w:pPr>
        <w:pStyle w:val="BookText"/>
        <w:rPr/>
      </w:pPr>
      <w:bookmarkEnd w:id="4502"/>
      <w:r>
        <w:rPr>
          <w:rFonts w:ascii="IRNazanin" w:hAnsi="IRNazanin" w:eastAsia="IRNazanin"/>
          <w:color w:val="111111"/>
          <w:sz w:val="28"/>
          <w:sz w:val="28"/>
          <w:szCs w:val="28"/>
          <w:rtl w:val="true"/>
          <w:lang w:bidi="fa-IR"/>
        </w:rPr>
        <w:t>نوبهار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بهارستان غیرهما، طبع فی تبریز سنة </w:t>
      </w:r>
      <w:r>
        <w:rPr>
          <w:rFonts w:eastAsia="IRNazanin" w:cs="IRNazanin"/>
          <w:color w:val="111111"/>
          <w:sz w:val="28"/>
          <w:szCs w:val="28"/>
          <w:lang w:bidi="fa-IR"/>
        </w:rPr>
        <w:t>1354</w:t>
      </w:r>
    </w:p>
    <w:p>
      <w:pPr>
        <w:pStyle w:val="Heading3"/>
        <w:numPr>
          <w:ilvl w:val="2"/>
          <w:numId w:val="1"/>
        </w:numPr>
        <w:rPr/>
      </w:pPr>
      <w:bookmarkStart w:id="4503" w:name="__RefHeading___Toc7430559_73709187"/>
      <w:bookmarkStart w:id="4504" w:name="_Toc2029"/>
      <w:bookmarkEnd w:id="4503"/>
      <w:r>
        <w:rPr/>
        <w:t>1750</w:t>
      </w:r>
      <w:r>
        <w:rPr>
          <w:rtl w:val="true"/>
        </w:rPr>
        <w:t xml:space="preserve">- </w:t>
      </w:r>
      <w:r>
        <w:rPr>
          <w:rtl w:val="true"/>
        </w:rPr>
        <w:t>التحفة المهدیة</w:t>
      </w:r>
      <w:bookmarkEnd w:id="4504"/>
    </w:p>
    <w:p>
      <w:pPr>
        <w:pStyle w:val="BookText"/>
        <w:rPr/>
      </w:pPr>
      <w:r>
        <w:rPr>
          <w:rFonts w:ascii="IRNazanin" w:hAnsi="IRNazanin" w:eastAsia="IRNazanin"/>
          <w:color w:val="111111"/>
          <w:sz w:val="28"/>
          <w:sz w:val="28"/>
          <w:szCs w:val="28"/>
          <w:rtl w:val="true"/>
          <w:lang w:bidi="fa-IR"/>
        </w:rPr>
        <w:t xml:space="preserve">فی أحوال الإمام المهدی ع للسید حسین بن نصر الله بن صادق الموسوی الأرومی المعاصر صاحب هدایة الأنام رتبه علی اثنی عشر بابا کلها أربعینیات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اعترف من أهل السنة بوجوده ع ذکر منهم أربعین رجلا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أربعین حدیثا من طرقهم فی ذکر الحجة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أربعین کتابا من الشیعة ألف فی إیراد أحواله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إیراد أربعین حدیثا فی ذکر الحجة من طرق الشیعة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أربعین اسما 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أربعین لقبا 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أربعین خصیصة 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أربعین معجزه 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نزول أربعین آیة فی شأنه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ربعین رجلا ممن فازوا بزیارته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علامات الظهور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سیرته، فرغ من تألیفه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تبریز سنة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Heading3"/>
        <w:numPr>
          <w:ilvl w:val="2"/>
          <w:numId w:val="1"/>
        </w:numPr>
        <w:rPr/>
      </w:pPr>
      <w:bookmarkStart w:id="4505" w:name="__RefHeading___Toc7430561_73709187"/>
      <w:bookmarkStart w:id="4506" w:name="_Toc2030"/>
      <w:bookmarkEnd w:id="4505"/>
      <w:r>
        <w:rPr/>
        <w:t>1751</w:t>
      </w:r>
      <w:r>
        <w:rPr>
          <w:rtl w:val="true"/>
        </w:rPr>
        <w:t xml:space="preserve">- </w:t>
      </w:r>
      <w:r>
        <w:rPr>
          <w:rtl w:val="true"/>
        </w:rPr>
        <w:t>التحفة المهدیة</w:t>
      </w:r>
      <w:bookmarkEnd w:id="4506"/>
    </w:p>
    <w:p>
      <w:pPr>
        <w:pStyle w:val="BookText"/>
        <w:rPr/>
      </w:pPr>
      <w:r>
        <w:rPr>
          <w:rFonts w:ascii="IRNazanin" w:hAnsi="IRNazanin" w:eastAsia="IRNazanin"/>
          <w:color w:val="111111"/>
          <w:sz w:val="28"/>
          <w:sz w:val="28"/>
          <w:szCs w:val="28"/>
          <w:rtl w:val="true"/>
          <w:lang w:bidi="fa-IR"/>
        </w:rPr>
        <w:t xml:space="preserve">المعروف بعلائم الظهور فارسی لمیرزا محمد الکرمانی المعاصر المدعو بناظم الإسلام طبع بإیران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Heading3"/>
        <w:numPr>
          <w:ilvl w:val="2"/>
          <w:numId w:val="1"/>
        </w:numPr>
        <w:rPr/>
      </w:pPr>
      <w:bookmarkStart w:id="4507" w:name="__RefHeading___Toc7430563_73709187"/>
      <w:bookmarkStart w:id="4508" w:name="_Toc2031"/>
      <w:bookmarkEnd w:id="4507"/>
      <w:r>
        <w:rPr>
          <w:rtl w:val="true"/>
        </w:rPr>
        <w:t>تحفه میر عالم‏</w:t>
      </w:r>
      <w:bookmarkEnd w:id="4508"/>
    </w:p>
    <w:p>
      <w:pPr>
        <w:pStyle w:val="BookText"/>
        <w:rPr/>
      </w:pPr>
      <w:r>
        <w:rPr>
          <w:rFonts w:ascii="IRNazanin" w:hAnsi="IRNazanin" w:eastAsia="IRNazanin"/>
          <w:color w:val="111111"/>
          <w:sz w:val="28"/>
          <w:sz w:val="28"/>
          <w:szCs w:val="28"/>
          <w:rtl w:val="true"/>
          <w:lang w:bidi="fa-IR"/>
        </w:rPr>
        <w:t>رأیت النقل عنه کذلک فی بعض المواضع و لعله تحفه العالم‏</w:t>
      </w:r>
    </w:p>
    <w:p>
      <w:pPr>
        <w:pStyle w:val="Heading3"/>
        <w:numPr>
          <w:ilvl w:val="2"/>
          <w:numId w:val="1"/>
        </w:numPr>
        <w:rPr/>
      </w:pPr>
      <w:bookmarkStart w:id="4509" w:name="__RefHeading___Toc7430565_73709187"/>
      <w:bookmarkStart w:id="4510" w:name="_Toc2032"/>
      <w:bookmarkEnd w:id="4509"/>
      <w:r>
        <w:rPr/>
        <w:t>1752</w:t>
      </w:r>
      <w:r>
        <w:rPr>
          <w:rtl w:val="true"/>
        </w:rPr>
        <w:t xml:space="preserve">- </w:t>
      </w:r>
      <w:r>
        <w:rPr>
          <w:rtl w:val="true"/>
        </w:rPr>
        <w:t>تحفه الناجی‏</w:t>
      </w:r>
      <w:bookmarkEnd w:id="4510"/>
    </w:p>
    <w:p>
      <w:pPr>
        <w:pStyle w:val="BookText"/>
        <w:rPr/>
      </w:pPr>
      <w:r>
        <w:rPr>
          <w:rFonts w:ascii="IRNazanin" w:hAnsi="IRNazanin" w:eastAsia="IRNazanin"/>
          <w:color w:val="111111"/>
          <w:sz w:val="28"/>
          <w:sz w:val="28"/>
          <w:szCs w:val="28"/>
          <w:rtl w:val="true"/>
          <w:lang w:bidi="fa-IR"/>
        </w:rPr>
        <w:t>فی فضائل أمیر المؤمنین ع باللغة الگجراتیة للمولی الحاج غلام علی بن الحاج إسماعیل البهاونگری المعاصر، ذکره فی فهرس کتبه المطبوع أکثرها</w:t>
      </w:r>
      <w:r>
        <w:rPr>
          <w:rFonts w:eastAsia="IRNazanin" w:cs="IRNazanin"/>
          <w:color w:val="111111"/>
          <w:sz w:val="28"/>
          <w:szCs w:val="28"/>
          <w:rtl w:val="true"/>
          <w:lang w:bidi="fa-IR"/>
        </w:rPr>
        <w:t>.</w:t>
      </w:r>
    </w:p>
    <w:p>
      <w:pPr>
        <w:pStyle w:val="Heading3"/>
        <w:numPr>
          <w:ilvl w:val="2"/>
          <w:numId w:val="1"/>
        </w:numPr>
        <w:rPr/>
      </w:pPr>
      <w:bookmarkStart w:id="4511" w:name="__RefHeading___Toc7430567_73709187"/>
      <w:bookmarkStart w:id="4512" w:name="_Toc2033"/>
      <w:bookmarkEnd w:id="4511"/>
      <w:r>
        <w:rPr/>
        <w:t>1753</w:t>
      </w:r>
      <w:r>
        <w:rPr>
          <w:rtl w:val="true"/>
        </w:rPr>
        <w:t xml:space="preserve">- </w:t>
      </w:r>
      <w:r>
        <w:rPr>
          <w:rtl w:val="true"/>
        </w:rPr>
        <w:t>تحفه الناسکین و زاد السالکین‏</w:t>
      </w:r>
      <w:bookmarkEnd w:id="4512"/>
    </w:p>
    <w:p>
      <w:pPr>
        <w:pStyle w:val="BookText"/>
        <w:rPr/>
      </w:pPr>
      <w:r>
        <w:rPr>
          <w:rFonts w:ascii="IRNazanin" w:hAnsi="IRNazanin" w:eastAsia="IRNazanin"/>
          <w:color w:val="111111"/>
          <w:sz w:val="28"/>
          <w:sz w:val="28"/>
          <w:szCs w:val="28"/>
          <w:rtl w:val="true"/>
          <w:lang w:bidi="fa-IR"/>
        </w:rPr>
        <w:t>نقل عنه فی حاشیة الرسالة النیروزیة ما أخرجه فیه مؤلفه من حدیث فضیلة کلمة ما شاء الله المروی فی محاسن البرقی‏</w:t>
      </w:r>
    </w:p>
    <w:p>
      <w:pPr>
        <w:pStyle w:val="Heading3"/>
        <w:numPr>
          <w:ilvl w:val="2"/>
          <w:numId w:val="1"/>
        </w:numPr>
        <w:rPr/>
      </w:pPr>
      <w:bookmarkStart w:id="4513" w:name="__RefHeading___Toc7430569_73709187"/>
      <w:bookmarkStart w:id="4514" w:name="_Toc2034"/>
      <w:bookmarkEnd w:id="4513"/>
      <w:r>
        <w:rPr/>
        <w:t>1754</w:t>
      </w:r>
      <w:r>
        <w:rPr>
          <w:rtl w:val="true"/>
        </w:rPr>
        <w:t xml:space="preserve">- </w:t>
      </w:r>
      <w:r>
        <w:rPr>
          <w:rtl w:val="true"/>
        </w:rPr>
        <w:t>تحفه ناصری‏</w:t>
      </w:r>
      <w:bookmarkEnd w:id="4514"/>
    </w:p>
    <w:p>
      <w:pPr>
        <w:pStyle w:val="BookText"/>
        <w:rPr/>
      </w:pPr>
      <w:r>
        <w:rPr>
          <w:rFonts w:ascii="IRNazanin" w:hAnsi="IRNazanin" w:eastAsia="IRNazanin"/>
          <w:color w:val="111111"/>
          <w:sz w:val="28"/>
          <w:sz w:val="28"/>
          <w:szCs w:val="28"/>
          <w:rtl w:val="true"/>
          <w:lang w:bidi="fa-IR"/>
        </w:rPr>
        <w:t>فارسی فی ذکره فصحاء العرب طبع بإیران کما فی الفهارس‏</w:t>
      </w:r>
    </w:p>
    <w:p>
      <w:pPr>
        <w:pStyle w:val="Heading3"/>
        <w:numPr>
          <w:ilvl w:val="2"/>
          <w:numId w:val="1"/>
        </w:numPr>
        <w:rPr/>
      </w:pPr>
      <w:bookmarkStart w:id="4515" w:name="__RefHeading___Toc7430571_73709187"/>
      <w:bookmarkStart w:id="4516" w:name="_Toc2035"/>
      <w:bookmarkEnd w:id="4515"/>
      <w:r>
        <w:rPr/>
        <w:t>1755</w:t>
      </w:r>
      <w:r>
        <w:rPr>
          <w:rtl w:val="true"/>
        </w:rPr>
        <w:t xml:space="preserve">- </w:t>
      </w:r>
      <w:r>
        <w:rPr>
          <w:rtl w:val="true"/>
        </w:rPr>
        <w:t>التحفة الناصریة</w:t>
      </w:r>
      <w:bookmarkEnd w:id="451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الفنون الأدبیة لمیرزا أبی القاسم بن الحاج محمد إبراهیم الرشتی الأصفهانی، کتبه باسم النواب محمد محسن‏ </w:t>
      </w:r>
      <w:bookmarkStart w:id="4517" w:name="pg11677_135606"/>
    </w:p>
    <w:p>
      <w:pPr>
        <w:pStyle w:val="BookText"/>
        <w:rPr/>
      </w:pPr>
      <w:bookmarkEnd w:id="4517"/>
      <w:r>
        <w:rPr>
          <w:rFonts w:ascii="IRNazanin" w:hAnsi="IRNazanin" w:eastAsia="IRNazanin"/>
          <w:color w:val="111111"/>
          <w:sz w:val="28"/>
          <w:sz w:val="28"/>
          <w:szCs w:val="28"/>
          <w:rtl w:val="true"/>
          <w:lang w:bidi="fa-IR"/>
        </w:rPr>
        <w:t xml:space="preserve">میرزا و طبع بطهران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کبیر فیه منتخبات أشعار العرب من قصائدهم و مقاطیعهم و غیر ذلک</w:t>
      </w:r>
      <w:r>
        <w:rPr>
          <w:rFonts w:eastAsia="IRNazanin" w:cs="IRNazanin"/>
          <w:color w:val="111111"/>
          <w:sz w:val="28"/>
          <w:szCs w:val="28"/>
          <w:rtl w:val="true"/>
          <w:lang w:bidi="fa-IR"/>
        </w:rPr>
        <w:t>.</w:t>
      </w:r>
    </w:p>
    <w:p>
      <w:pPr>
        <w:pStyle w:val="Heading3"/>
        <w:numPr>
          <w:ilvl w:val="2"/>
          <w:numId w:val="1"/>
        </w:numPr>
        <w:rPr/>
      </w:pPr>
      <w:bookmarkStart w:id="4518" w:name="__RefHeading___Toc7430573_73709187"/>
      <w:bookmarkStart w:id="4519" w:name="_Toc2036"/>
      <w:bookmarkEnd w:id="4518"/>
      <w:r>
        <w:rPr/>
        <w:t>1756</w:t>
      </w:r>
      <w:r>
        <w:rPr>
          <w:rtl w:val="true"/>
        </w:rPr>
        <w:t xml:space="preserve">- </w:t>
      </w:r>
      <w:r>
        <w:rPr>
          <w:rtl w:val="true"/>
        </w:rPr>
        <w:t>التحفة الناصریة</w:t>
      </w:r>
      <w:bookmarkEnd w:id="4519"/>
    </w:p>
    <w:p>
      <w:pPr>
        <w:pStyle w:val="BookText"/>
        <w:rPr/>
      </w:pPr>
      <w:r>
        <w:rPr>
          <w:rFonts w:ascii="IRNazanin" w:hAnsi="IRNazanin" w:eastAsia="IRNazanin"/>
          <w:color w:val="111111"/>
          <w:sz w:val="28"/>
          <w:sz w:val="28"/>
          <w:szCs w:val="28"/>
          <w:rtl w:val="true"/>
          <w:lang w:bidi="fa-IR"/>
        </w:rPr>
        <w:t xml:space="preserve">فی زیارات أئمة العراق و بعض الأدعیة فارسی لمیرزا جهانگیر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 آقا 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ولی میرزا کتبه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فیها لأجل الملازمین فی خدمة السلطان ناصر الدین شاه فی سفره إلی زیارة العتبات فی السنة المذکورة</w:t>
      </w:r>
      <w:r>
        <w:rPr>
          <w:rFonts w:eastAsia="IRNazanin" w:cs="IRNazanin"/>
          <w:color w:val="111111"/>
          <w:sz w:val="28"/>
          <w:szCs w:val="28"/>
          <w:rtl w:val="true"/>
          <w:lang w:bidi="fa-IR"/>
        </w:rPr>
        <w:t>.</w:t>
      </w:r>
    </w:p>
    <w:p>
      <w:pPr>
        <w:pStyle w:val="Heading3"/>
        <w:numPr>
          <w:ilvl w:val="2"/>
          <w:numId w:val="1"/>
        </w:numPr>
        <w:rPr/>
      </w:pPr>
      <w:bookmarkStart w:id="4520" w:name="__RefHeading___Toc7430575_73709187"/>
      <w:bookmarkStart w:id="4521" w:name="_Toc2037"/>
      <w:bookmarkEnd w:id="4520"/>
      <w:r>
        <w:rPr/>
        <w:t>1757</w:t>
      </w:r>
      <w:r>
        <w:rPr>
          <w:rtl w:val="true"/>
        </w:rPr>
        <w:t xml:space="preserve">- </w:t>
      </w:r>
      <w:r>
        <w:rPr>
          <w:rtl w:val="true"/>
        </w:rPr>
        <w:t>التحفة الناصریة</w:t>
      </w:r>
      <w:bookmarkEnd w:id="4521"/>
    </w:p>
    <w:p>
      <w:pPr>
        <w:pStyle w:val="BookText"/>
        <w:rPr/>
      </w:pPr>
      <w:r>
        <w:rPr>
          <w:rFonts w:ascii="IRNazanin" w:hAnsi="IRNazanin" w:eastAsia="IRNazanin"/>
          <w:color w:val="111111"/>
          <w:sz w:val="28"/>
          <w:sz w:val="28"/>
          <w:szCs w:val="28"/>
          <w:rtl w:val="true"/>
          <w:lang w:bidi="fa-IR"/>
        </w:rPr>
        <w:t xml:space="preserve">فی بیان الأصول و الفروع بمشارب أهل الحقیقة و الطریقة و الشریعة لآقا محمود بن آقا محمد علی البهبهانی الکرمانشاهی نزیل طهران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بسنتین، فارسی مرتب علی مقدمه و خاتمة بینهما مقصدان فیهما اثنی عشر بابا ستة فی المقصد الأول فی الأصول الدینیة و ستة فی المقصد الثانی فی فروعها</w:t>
      </w:r>
      <w:r>
        <w:rPr>
          <w:rFonts w:eastAsia="IRNazanin" w:cs="IRNazanin"/>
          <w:color w:val="111111"/>
          <w:sz w:val="28"/>
          <w:szCs w:val="28"/>
          <w:rtl w:val="true"/>
          <w:lang w:bidi="fa-IR"/>
        </w:rPr>
        <w:t>.</w:t>
      </w:r>
    </w:p>
    <w:p>
      <w:pPr>
        <w:pStyle w:val="Heading3"/>
        <w:numPr>
          <w:ilvl w:val="2"/>
          <w:numId w:val="1"/>
        </w:numPr>
        <w:rPr/>
      </w:pPr>
      <w:bookmarkStart w:id="4522" w:name="__RefHeading___Toc7430577_73709187"/>
      <w:bookmarkStart w:id="4523" w:name="_Toc2038"/>
      <w:bookmarkEnd w:id="4522"/>
      <w:r>
        <w:rPr/>
        <w:t>1758</w:t>
      </w:r>
      <w:r>
        <w:rPr>
          <w:rtl w:val="true"/>
        </w:rPr>
        <w:t xml:space="preserve">- </w:t>
      </w:r>
      <w:r>
        <w:rPr>
          <w:rtl w:val="true"/>
        </w:rPr>
        <w:t>تحفه النبی ص‏</w:t>
      </w:r>
      <w:bookmarkEnd w:id="4523"/>
    </w:p>
    <w:p>
      <w:pPr>
        <w:pStyle w:val="BookText"/>
        <w:rPr/>
      </w:pPr>
      <w:r>
        <w:rPr>
          <w:rFonts w:ascii="IRNazanin" w:hAnsi="IRNazanin" w:eastAsia="IRNazanin"/>
          <w:color w:val="111111"/>
          <w:sz w:val="28"/>
          <w:sz w:val="28"/>
          <w:szCs w:val="28"/>
          <w:rtl w:val="true"/>
          <w:lang w:bidi="fa-IR"/>
        </w:rPr>
        <w:t xml:space="preserve">فی الأدعیة و أعمال السنة للسید محمد المؤلف للتحفة الحسینیة فی الکلام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ذکره فی أوله کما مر</w:t>
      </w:r>
      <w:r>
        <w:rPr>
          <w:rFonts w:eastAsia="IRNazanin" w:cs="IRNazanin"/>
          <w:color w:val="111111"/>
          <w:sz w:val="28"/>
          <w:szCs w:val="28"/>
          <w:rtl w:val="true"/>
          <w:lang w:bidi="fa-IR"/>
        </w:rPr>
        <w:t>.</w:t>
      </w:r>
    </w:p>
    <w:p>
      <w:pPr>
        <w:pStyle w:val="Heading3"/>
        <w:numPr>
          <w:ilvl w:val="2"/>
          <w:numId w:val="1"/>
        </w:numPr>
        <w:rPr/>
      </w:pPr>
      <w:bookmarkStart w:id="4524" w:name="__RefHeading___Toc7430579_73709187"/>
      <w:bookmarkStart w:id="4525" w:name="_Toc2039"/>
      <w:bookmarkEnd w:id="4524"/>
      <w:r>
        <w:rPr/>
        <w:t>1759</w:t>
      </w:r>
      <w:r>
        <w:rPr>
          <w:rtl w:val="true"/>
        </w:rPr>
        <w:t xml:space="preserve">- </w:t>
      </w:r>
      <w:r>
        <w:rPr>
          <w:rtl w:val="true"/>
        </w:rPr>
        <w:t>تحفه النجباء</w:t>
      </w:r>
      <w:bookmarkEnd w:id="4525"/>
    </w:p>
    <w:p>
      <w:pPr>
        <w:pStyle w:val="BookText"/>
        <w:rPr/>
      </w:pPr>
      <w:r>
        <w:rPr>
          <w:rFonts w:ascii="IRNazanin" w:hAnsi="IRNazanin" w:eastAsia="IRNazanin"/>
          <w:color w:val="111111"/>
          <w:sz w:val="28"/>
          <w:sz w:val="28"/>
          <w:szCs w:val="28"/>
          <w:rtl w:val="true"/>
          <w:lang w:bidi="fa-IR"/>
        </w:rPr>
        <w:t xml:space="preserve">فی مناقب آل العباء للسید عبد الرحیم بن السید عبد الله بن السید پادشاه الحسینی نزیل مکة المعظمة ألفه لبعض شرفائها قال فی الریاض عند ترجمه المؤلف فی القسم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حسن جید مشتمل علی طرائف الاخبار فی المناقب المستخرجة من کتب علماء الفریقین و ذکر فیه أن جده السید پادشاه قد عرب کتاب فصل الخطاب فی فضائل الآل و الأصحاب تألیف خواجه محمد 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فی الریاض أن هذا المؤلف هو المؤلف للتحفة الشاهیة</w:t>
      </w:r>
      <w:r>
        <w:rPr>
          <w:rFonts w:eastAsia="IRNazanin" w:cs="IRNazanin"/>
          <w:color w:val="111111"/>
          <w:sz w:val="28"/>
          <w:szCs w:val="28"/>
          <w:rtl w:val="true"/>
          <w:lang w:bidi="fa-IR"/>
        </w:rPr>
        <w:t>.</w:t>
      </w:r>
    </w:p>
    <w:p>
      <w:pPr>
        <w:pStyle w:val="Heading3"/>
        <w:numPr>
          <w:ilvl w:val="2"/>
          <w:numId w:val="1"/>
        </w:numPr>
        <w:rPr/>
      </w:pPr>
      <w:bookmarkStart w:id="4526" w:name="__RefHeading___Toc7430581_73709187"/>
      <w:bookmarkStart w:id="4527" w:name="_Toc2040"/>
      <w:bookmarkEnd w:id="4526"/>
      <w:r>
        <w:rPr/>
        <w:t>1760</w:t>
      </w:r>
      <w:r>
        <w:rPr>
          <w:rtl w:val="true"/>
        </w:rPr>
        <w:t xml:space="preserve">- </w:t>
      </w:r>
      <w:r>
        <w:rPr>
          <w:rtl w:val="true"/>
        </w:rPr>
        <w:t>تحفه النجف‏</w:t>
      </w:r>
      <w:bookmarkEnd w:id="4527"/>
    </w:p>
    <w:p>
      <w:pPr>
        <w:pStyle w:val="BookText"/>
        <w:rPr/>
      </w:pPr>
      <w:r>
        <w:rPr>
          <w:rFonts w:ascii="IRNazanin" w:hAnsi="IRNazanin" w:eastAsia="IRNazanin"/>
          <w:color w:val="111111"/>
          <w:sz w:val="28"/>
          <w:sz w:val="28"/>
          <w:szCs w:val="28"/>
          <w:rtl w:val="true"/>
          <w:lang w:bidi="fa-IR"/>
        </w:rPr>
        <w:t xml:space="preserve">منظومات فارسیة و عربیة فی الأخلاق للسید محمد بن جمال السالکین سیدنا المرتضی الکشمیری النجفی المولود سنة </w:t>
      </w:r>
      <w:r>
        <w:rPr>
          <w:rFonts w:eastAsia="IRNazanin" w:cs="IRNazanin"/>
          <w:color w:val="111111"/>
          <w:sz w:val="28"/>
          <w:szCs w:val="28"/>
          <w:lang w:bidi="fa-IR"/>
        </w:rPr>
        <w:t>1312</w:t>
      </w:r>
    </w:p>
    <w:p>
      <w:pPr>
        <w:pStyle w:val="Heading3"/>
        <w:numPr>
          <w:ilvl w:val="2"/>
          <w:numId w:val="1"/>
        </w:numPr>
        <w:rPr/>
      </w:pPr>
      <w:bookmarkStart w:id="4528" w:name="__RefHeading___Toc7430583_73709187"/>
      <w:bookmarkStart w:id="4529" w:name="_Toc2041"/>
      <w:bookmarkEnd w:id="4528"/>
      <w:r>
        <w:rPr/>
        <w:t>1761</w:t>
      </w:r>
      <w:r>
        <w:rPr>
          <w:rtl w:val="true"/>
        </w:rPr>
        <w:t xml:space="preserve">- </w:t>
      </w:r>
      <w:r>
        <w:rPr>
          <w:rtl w:val="true"/>
        </w:rPr>
        <w:t>تحفه النجف‏</w:t>
      </w:r>
      <w:bookmarkEnd w:id="452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الصید و الذباحة للشیخ مشکور الحولاوی‏ </w:t>
      </w:r>
      <w:bookmarkStart w:id="4530" w:name="pg11677_135607"/>
    </w:p>
    <w:p>
      <w:pPr>
        <w:pStyle w:val="BookText"/>
        <w:rPr/>
      </w:pPr>
      <w:bookmarkEnd w:id="4530"/>
      <w:r>
        <w:rPr>
          <w:rFonts w:ascii="IRNazanin" w:hAnsi="IRNazanin" w:eastAsia="IRNazanin"/>
          <w:color w:val="111111"/>
          <w:sz w:val="28"/>
          <w:sz w:val="28"/>
          <w:szCs w:val="28"/>
          <w:rtl w:val="true"/>
          <w:lang w:bidi="fa-IR"/>
        </w:rPr>
        <w:t xml:space="preserve">النجفی المتوفی سنة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الآنف ذکره فی أرجوزته الموسومة ب تحفه المسافر أول هذه الأرجوزه‏</w:t>
      </w:r>
    </w:p>
    <w:p>
      <w:pPr>
        <w:pStyle w:val="BookText"/>
        <w:rPr/>
      </w:pPr>
      <w:r>
        <w:rPr>
          <w:rFonts w:ascii="IRNazanin" w:hAnsi="IRNazanin" w:eastAsia="IRNazanin"/>
          <w:color w:val="111111"/>
          <w:sz w:val="28"/>
          <w:sz w:val="28"/>
          <w:szCs w:val="28"/>
          <w:rtl w:val="true"/>
          <w:lang w:bidi="fa-IR"/>
        </w:rPr>
        <w:t>قال سمی جده المشکور</w:t>
      </w:r>
    </w:p>
    <w:p>
      <w:pPr>
        <w:pStyle w:val="BookText"/>
        <w:rPr/>
      </w:pPr>
      <w:r>
        <w:rPr>
          <w:rFonts w:ascii="IRNazanin" w:hAnsi="IRNazanin" w:eastAsia="IRNazanin"/>
          <w:color w:val="111111"/>
          <w:sz w:val="28"/>
          <w:sz w:val="28"/>
          <w:szCs w:val="28"/>
          <w:rtl w:val="true"/>
          <w:lang w:bidi="fa-IR"/>
        </w:rPr>
        <w:t>نجل الجواد العیلم النحریر</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فهاکها أرجوزة قد بلغت‏</w:t>
      </w:r>
    </w:p>
    <w:p>
      <w:pPr>
        <w:pStyle w:val="BookText"/>
        <w:rPr/>
      </w:pPr>
      <w:r>
        <w:rPr>
          <w:rFonts w:ascii="IRNazanin" w:hAnsi="IRNazanin" w:eastAsia="IRNazanin"/>
          <w:color w:val="111111"/>
          <w:sz w:val="28"/>
          <w:sz w:val="28"/>
          <w:szCs w:val="28"/>
          <w:rtl w:val="true"/>
          <w:lang w:bidi="fa-IR"/>
        </w:rPr>
        <w:t>مائة بیت و خطیرا جمعت‏</w:t>
      </w:r>
    </w:p>
    <w:p>
      <w:pPr>
        <w:pStyle w:val="BookText"/>
        <w:rPr/>
      </w:pPr>
      <w:r>
        <w:rPr>
          <w:rFonts w:ascii="IRNazanin" w:hAnsi="IRNazanin" w:eastAsia="IRNazanin"/>
          <w:color w:val="111111"/>
          <w:sz w:val="28"/>
          <w:sz w:val="28"/>
          <w:szCs w:val="28"/>
          <w:rtl w:val="true"/>
          <w:lang w:bidi="fa-IR"/>
        </w:rPr>
        <w:t>و أسقط الألف یکن خیر التحف‏</w:t>
      </w:r>
    </w:p>
    <w:p>
      <w:pPr>
        <w:pStyle w:val="BookText"/>
        <w:rPr/>
      </w:pPr>
      <w:r>
        <w:rPr>
          <w:rFonts w:ascii="IRNazanin" w:hAnsi="IRNazanin" w:eastAsia="IRNazanin"/>
          <w:color w:val="111111"/>
          <w:sz w:val="28"/>
          <w:sz w:val="28"/>
          <w:szCs w:val="28"/>
          <w:rtl w:val="true"/>
          <w:lang w:bidi="fa-IR"/>
        </w:rPr>
        <w:t>تاریخها و الاسم تحفه النجف‏</w:t>
      </w:r>
    </w:p>
    <w:p>
      <w:pPr>
        <w:pStyle w:val="Heading3"/>
        <w:numPr>
          <w:ilvl w:val="2"/>
          <w:numId w:val="1"/>
        </w:numPr>
        <w:rPr/>
      </w:pPr>
      <w:bookmarkStart w:id="4531" w:name="__RefHeading___Toc7430585_73709187"/>
      <w:bookmarkStart w:id="4532" w:name="_Toc2042"/>
      <w:bookmarkEnd w:id="4531"/>
      <w:r>
        <w:rPr/>
        <w:t>1762</w:t>
      </w:r>
      <w:r>
        <w:rPr>
          <w:rtl w:val="true"/>
        </w:rPr>
        <w:t xml:space="preserve">- </w:t>
      </w:r>
      <w:r>
        <w:rPr>
          <w:rtl w:val="true"/>
        </w:rPr>
        <w:t>التحفة النجفیة</w:t>
      </w:r>
      <w:bookmarkEnd w:id="4532"/>
    </w:p>
    <w:p>
      <w:pPr>
        <w:pStyle w:val="BookText"/>
        <w:rPr/>
      </w:pPr>
      <w:r>
        <w:rPr>
          <w:rFonts w:ascii="IRNazanin" w:hAnsi="IRNazanin" w:eastAsia="IRNazanin"/>
          <w:color w:val="111111"/>
          <w:sz w:val="28"/>
          <w:sz w:val="28"/>
          <w:szCs w:val="28"/>
          <w:rtl w:val="true"/>
          <w:lang w:bidi="fa-IR"/>
        </w:rPr>
        <w:t xml:space="preserve">فی بیان أقسام الوجود للمولی محمد باقر بن محمد جعفر، ذکر فیه أنه لما زار العتبات سأله بعض المؤمنین عن شرح قول المشایخ أن ما یعبر عنه بالوجود ثلاثة أقسام فهل له رابع أم لا، و فرغ منه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الشیخ مهدی شرف الدین التستری‏</w:t>
      </w:r>
    </w:p>
    <w:p>
      <w:pPr>
        <w:pStyle w:val="Heading3"/>
        <w:numPr>
          <w:ilvl w:val="2"/>
          <w:numId w:val="1"/>
        </w:numPr>
        <w:rPr/>
      </w:pPr>
      <w:bookmarkStart w:id="4533" w:name="__RefHeading___Toc7430587_73709187"/>
      <w:bookmarkStart w:id="4534" w:name="_Toc2043"/>
      <w:bookmarkEnd w:id="4533"/>
      <w:r>
        <w:rPr/>
        <w:t>1763</w:t>
      </w:r>
      <w:r>
        <w:rPr>
          <w:rtl w:val="true"/>
        </w:rPr>
        <w:t xml:space="preserve">- </w:t>
      </w:r>
      <w:r>
        <w:rPr>
          <w:rtl w:val="true"/>
        </w:rPr>
        <w:t>تحفه النساک‏</w:t>
      </w:r>
      <w:bookmarkEnd w:id="4534"/>
    </w:p>
    <w:p>
      <w:pPr>
        <w:pStyle w:val="BookText"/>
        <w:rPr/>
      </w:pPr>
      <w:r>
        <w:rPr>
          <w:rFonts w:ascii="IRNazanin" w:hAnsi="IRNazanin" w:eastAsia="IRNazanin"/>
          <w:color w:val="111111"/>
          <w:sz w:val="28"/>
          <w:sz w:val="28"/>
          <w:szCs w:val="28"/>
          <w:rtl w:val="true"/>
          <w:lang w:bidi="fa-IR"/>
        </w:rPr>
        <w:t xml:space="preserve">أرجوزة فی مناسک حج التمتع خاصة مائتان و سبعة و سبعون بیتا، للشیخ طاهر بن الشیخ عبد علی بن الشیخ عبد الرسول الحچامی المالکی نزیل سوق الشیوخ و المتوفی بها سنة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رأیته عند حفید الناظم الشیخ طاهر بن عبد علی بن طاهر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IRNazanin" w:hAnsi="IRNazanin" w:eastAsia="IRNazanin"/>
          <w:color w:val="111111"/>
          <w:sz w:val="28"/>
          <w:sz w:val="28"/>
          <w:szCs w:val="28"/>
          <w:rtl w:val="true"/>
          <w:lang w:bidi="fa-IR"/>
        </w:rPr>
        <w:t>نحمد من عرفنا المناسک‏</w:t>
      </w:r>
    </w:p>
    <w:p>
      <w:pPr>
        <w:pStyle w:val="BookText"/>
        <w:rPr/>
      </w:pPr>
      <w:r>
        <w:rPr>
          <w:rFonts w:ascii="IRNazanin" w:hAnsi="IRNazanin" w:eastAsia="IRNazanin"/>
          <w:color w:val="111111"/>
          <w:sz w:val="28"/>
          <w:sz w:val="28"/>
          <w:szCs w:val="28"/>
          <w:rtl w:val="true"/>
          <w:lang w:bidi="fa-IR"/>
        </w:rPr>
        <w:t>من رزقه لتارک و ناسک‏</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فالطاهر ذو الرجاء</w:t>
      </w:r>
    </w:p>
    <w:p>
      <w:pPr>
        <w:pStyle w:val="BookText"/>
        <w:rPr/>
      </w:pPr>
      <w:r>
        <w:rPr>
          <w:rFonts w:ascii="IRNazanin" w:hAnsi="IRNazanin" w:eastAsia="IRNazanin"/>
          <w:color w:val="111111"/>
          <w:sz w:val="28"/>
          <w:sz w:val="28"/>
          <w:szCs w:val="28"/>
          <w:rtl w:val="true"/>
          <w:lang w:bidi="fa-IR"/>
        </w:rPr>
        <w:t>من الرحیم مالک السماء</w:t>
      </w:r>
    </w:p>
    <w:p>
      <w:pPr>
        <w:pStyle w:val="BookText"/>
        <w:rPr/>
      </w:pPr>
      <w:r>
        <w:rPr>
          <w:rFonts w:ascii="IRNazanin" w:hAnsi="IRNazanin" w:eastAsia="IRNazanin"/>
          <w:color w:val="111111"/>
          <w:sz w:val="28"/>
          <w:sz w:val="28"/>
          <w:szCs w:val="28"/>
          <w:rtl w:val="true"/>
          <w:lang w:bidi="fa-IR"/>
        </w:rPr>
        <w:t>تجل المسمی فی الوری عبد علی‏</w:t>
      </w:r>
    </w:p>
    <w:p>
      <w:pPr>
        <w:pStyle w:val="BookText"/>
        <w:rPr/>
      </w:pPr>
      <w:r>
        <w:rPr>
          <w:rFonts w:ascii="IRNazanin" w:hAnsi="IRNazanin" w:eastAsia="IRNazanin"/>
          <w:color w:val="111111"/>
          <w:sz w:val="28"/>
          <w:sz w:val="28"/>
          <w:szCs w:val="28"/>
          <w:rtl w:val="true"/>
          <w:lang w:bidi="fa-IR"/>
        </w:rPr>
        <w:t>یرجو نجاه من حساب فیصل‏</w:t>
      </w:r>
    </w:p>
    <w:p>
      <w:pPr>
        <w:pStyle w:val="BookText"/>
        <w:rPr/>
      </w:pPr>
      <w:r>
        <w:rPr>
          <w:rFonts w:ascii="IRNazanin" w:hAnsi="IRNazanin" w:eastAsia="IRNazanin"/>
          <w:color w:val="111111"/>
          <w:sz w:val="28"/>
          <w:sz w:val="28"/>
          <w:szCs w:val="28"/>
          <w:rtl w:val="true"/>
          <w:lang w:bidi="fa-IR"/>
        </w:rPr>
        <w:t>إلی سمیتها بتحفة النساک‏</w:t>
      </w:r>
    </w:p>
    <w:p>
      <w:pPr>
        <w:pStyle w:val="BookText"/>
        <w:rPr/>
      </w:pPr>
      <w:r>
        <w:rPr>
          <w:rFonts w:ascii="IRNazanin" w:hAnsi="IRNazanin" w:eastAsia="IRNazanin"/>
          <w:color w:val="111111"/>
          <w:sz w:val="28"/>
          <w:sz w:val="28"/>
          <w:szCs w:val="28"/>
          <w:rtl w:val="true"/>
          <w:lang w:bidi="fa-IR"/>
        </w:rPr>
        <w:t>أبرزتها فی زمن فتاک‏</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بربع ألف و بسبعة حصر</w:t>
      </w:r>
    </w:p>
    <w:p>
      <w:pPr>
        <w:pStyle w:val="BookText"/>
        <w:rPr/>
      </w:pPr>
      <w:r>
        <w:rPr>
          <w:rFonts w:ascii="IRNazanin" w:hAnsi="IRNazanin" w:eastAsia="IRNazanin"/>
          <w:color w:val="111111"/>
          <w:sz w:val="28"/>
          <w:sz w:val="28"/>
          <w:szCs w:val="28"/>
          <w:rtl w:val="true"/>
          <w:lang w:bidi="fa-IR"/>
        </w:rPr>
        <w:t>و قبلها بالعد عشرین اعتبر</w:t>
      </w:r>
    </w:p>
    <w:p>
      <w:pPr>
        <w:pStyle w:val="BookText"/>
        <w:rPr/>
      </w:pPr>
      <w:r>
        <w:rPr>
          <w:rFonts w:ascii="IRNazanin" w:hAnsi="IRNazanin" w:eastAsia="IRNazanin"/>
          <w:color w:val="111111"/>
          <w:sz w:val="28"/>
          <w:sz w:val="28"/>
          <w:szCs w:val="28"/>
          <w:rtl w:val="true"/>
          <w:lang w:bidi="fa-IR"/>
        </w:rPr>
        <w:t>و علیه تقریظ الشیخ محمد بن علی المعروف بالصحاف، و الشیخ علی بن هجول، و الشیخ جواد بن الشیخ رضا بن الشیخ زین العابدین العاملی‏</w:t>
      </w:r>
    </w:p>
    <w:p>
      <w:pPr>
        <w:pStyle w:val="Heading3"/>
        <w:numPr>
          <w:ilvl w:val="2"/>
          <w:numId w:val="1"/>
        </w:numPr>
        <w:rPr/>
      </w:pPr>
      <w:bookmarkStart w:id="4535" w:name="__RefHeading___Toc7430589_73709187"/>
      <w:bookmarkStart w:id="4536" w:name="_Toc2044"/>
      <w:bookmarkEnd w:id="4535"/>
      <w:r>
        <w:rPr/>
        <w:t>1764</w:t>
      </w:r>
      <w:r>
        <w:rPr>
          <w:rtl w:val="true"/>
        </w:rPr>
        <w:t xml:space="preserve">- </w:t>
      </w:r>
      <w:r>
        <w:rPr>
          <w:rtl w:val="true"/>
        </w:rPr>
        <w:t>تحفه النشأتین‏</w:t>
      </w:r>
      <w:bookmarkEnd w:id="4536"/>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مراثی الحسین ع للشیخ باقر بن‏ </w:t>
      </w:r>
      <w:bookmarkStart w:id="4537" w:name="pg11677_135608"/>
    </w:p>
    <w:p>
      <w:pPr>
        <w:pStyle w:val="BookText"/>
        <w:rPr/>
      </w:pPr>
      <w:bookmarkEnd w:id="4537"/>
      <w:r>
        <w:rPr>
          <w:rFonts w:ascii="IRNazanin" w:hAnsi="IRNazanin" w:eastAsia="IRNazanin"/>
          <w:color w:val="111111"/>
          <w:sz w:val="28"/>
          <w:sz w:val="28"/>
          <w:szCs w:val="28"/>
          <w:rtl w:val="true"/>
          <w:lang w:bidi="fa-IR"/>
        </w:rPr>
        <w:t xml:space="preserve">الشیخ حبیب القاری الحلی المعاصر نزیل الشنافیة، و قد قرظه شیخنا العلامة الشیخ محمد طه نجف تقریظا منظوما لطیفا و طبع سنة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جزؤه الثانی سماه اللؤلؤ المنثور و طبع سنة </w:t>
      </w:r>
      <w:r>
        <w:rPr>
          <w:rFonts w:eastAsia="IRNazanin" w:cs="IRNazanin"/>
          <w:color w:val="111111"/>
          <w:sz w:val="28"/>
          <w:szCs w:val="28"/>
          <w:lang w:bidi="fa-IR"/>
        </w:rPr>
        <w:t>1342</w:t>
      </w:r>
    </w:p>
    <w:p>
      <w:pPr>
        <w:pStyle w:val="Heading3"/>
        <w:numPr>
          <w:ilvl w:val="2"/>
          <w:numId w:val="1"/>
        </w:numPr>
        <w:rPr/>
      </w:pPr>
      <w:bookmarkStart w:id="4538" w:name="__RefHeading___Toc7430591_73709187"/>
      <w:bookmarkStart w:id="4539" w:name="_Toc2045"/>
      <w:bookmarkEnd w:id="4538"/>
      <w:r>
        <w:rPr/>
        <w:t>1765</w:t>
      </w:r>
      <w:r>
        <w:rPr>
          <w:rtl w:val="true"/>
        </w:rPr>
        <w:t xml:space="preserve">- </w:t>
      </w:r>
      <w:r>
        <w:rPr>
          <w:rtl w:val="true"/>
        </w:rPr>
        <w:t>التحفة النظامیة</w:t>
      </w:r>
      <w:bookmarkEnd w:id="4539"/>
    </w:p>
    <w:p>
      <w:pPr>
        <w:pStyle w:val="BookText"/>
        <w:rPr/>
      </w:pPr>
      <w:r>
        <w:rPr>
          <w:rFonts w:ascii="IRNazanin" w:hAnsi="IRNazanin" w:eastAsia="IRNazanin"/>
          <w:color w:val="111111"/>
          <w:sz w:val="28"/>
          <w:sz w:val="28"/>
          <w:szCs w:val="28"/>
          <w:rtl w:val="true"/>
          <w:lang w:bidi="fa-IR"/>
        </w:rPr>
        <w:t xml:space="preserve">فارسی یقرب من ثلاثة آلاف بیت فی إیمان والد إبراهیم الخلیل علی نبینا و آله و علیه السلام و إنه غیر آزر، للحاج السید عبد الصمد بن أحمد بن محمد بن الطیب بن محمد بن نور الدین بن المحدث الجزائری الموسوی التستری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أربع و تسعین سنة</w:t>
      </w:r>
    </w:p>
    <w:p>
      <w:pPr>
        <w:pStyle w:val="Heading3"/>
        <w:numPr>
          <w:ilvl w:val="2"/>
          <w:numId w:val="1"/>
        </w:numPr>
        <w:rPr/>
      </w:pPr>
      <w:bookmarkStart w:id="4540" w:name="__RefHeading___Toc7430593_73709187"/>
      <w:bookmarkStart w:id="4541" w:name="_Toc2046"/>
      <w:bookmarkEnd w:id="4540"/>
      <w:r>
        <w:rPr/>
        <w:t>1766</w:t>
      </w:r>
      <w:r>
        <w:rPr>
          <w:rtl w:val="true"/>
        </w:rPr>
        <w:t xml:space="preserve">- </w:t>
      </w:r>
      <w:r>
        <w:rPr>
          <w:rtl w:val="true"/>
        </w:rPr>
        <w:t>التحفة النظامیة</w:t>
      </w:r>
      <w:bookmarkEnd w:id="4541"/>
    </w:p>
    <w:p>
      <w:pPr>
        <w:pStyle w:val="BookText"/>
        <w:rPr/>
      </w:pPr>
      <w:r>
        <w:rPr>
          <w:rFonts w:ascii="IRNazanin" w:hAnsi="IRNazanin" w:eastAsia="IRNazanin"/>
          <w:color w:val="111111"/>
          <w:sz w:val="28"/>
          <w:sz w:val="28"/>
          <w:szCs w:val="28"/>
          <w:rtl w:val="true"/>
          <w:lang w:bidi="fa-IR"/>
        </w:rPr>
        <w:t xml:space="preserve">فی معرفة التقویم للمولی عبد القادر الرویانی المازندرانی شرح فیه سی فصل المشهور مفصلا و زاد علی فصوله عشرة فصول فیما لم یتعرض له فی سی فصل،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شکر بی‏عد مر خالق أحد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باسم السلطان بن السلطان یحیی کیا، و وصفه بنور حدیقة السیادة فیظهر أنه من الملوک السادة الکیائیة بطبرستان و ذکر فی أوله فهرس الفصول الأربعین و أحال فیه إلی کتابه التحفة الشاهیة کما مر و إلی الخزانة الشاهیة کما یأتی، توجد نسخه منه بخط السید علی بن محمد رفیع الحسینی فرغ من الکتابة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میرزا محمد علی الأردوبادی فی النجف و أخری عند السید شهاب الدین التبریزی‏</w:t>
      </w:r>
    </w:p>
    <w:p>
      <w:pPr>
        <w:pStyle w:val="Heading3"/>
        <w:numPr>
          <w:ilvl w:val="2"/>
          <w:numId w:val="1"/>
        </w:numPr>
        <w:rPr/>
      </w:pPr>
      <w:bookmarkStart w:id="4542" w:name="__RefHeading___Toc7430595_73709187"/>
      <w:bookmarkStart w:id="4543" w:name="_Toc2047"/>
      <w:bookmarkEnd w:id="4542"/>
      <w:r>
        <w:rPr/>
        <w:t>1767</w:t>
      </w:r>
      <w:r>
        <w:rPr>
          <w:rtl w:val="true"/>
        </w:rPr>
        <w:t xml:space="preserve">- </w:t>
      </w:r>
      <w:r>
        <w:rPr>
          <w:rtl w:val="true"/>
        </w:rPr>
        <w:t>التحفة النظامیة</w:t>
      </w:r>
      <w:bookmarkEnd w:id="4543"/>
    </w:p>
    <w:p>
      <w:pPr>
        <w:pStyle w:val="BookText"/>
        <w:rPr/>
      </w:pPr>
      <w:r>
        <w:rPr>
          <w:rFonts w:ascii="IRNazanin" w:hAnsi="IRNazanin" w:eastAsia="IRNazanin"/>
          <w:color w:val="111111"/>
          <w:sz w:val="28"/>
          <w:sz w:val="28"/>
          <w:szCs w:val="28"/>
          <w:rtl w:val="true"/>
          <w:lang w:bidi="fa-IR"/>
        </w:rPr>
        <w:t xml:space="preserve">فی الفروق الاصطلاحیة للشیخ علی أکبر بن مصطفی بن محمود الشروانی النجفی، ألفه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فی دائرة المعارف النظامیة سنة </w:t>
      </w:r>
      <w:r>
        <w:rPr>
          <w:rFonts w:eastAsia="IRNazanin" w:cs="IRNazanin"/>
          <w:color w:val="111111"/>
          <w:sz w:val="28"/>
          <w:szCs w:val="28"/>
          <w:lang w:bidi="fa-IR"/>
        </w:rPr>
        <w:t>1340</w:t>
      </w:r>
    </w:p>
    <w:p>
      <w:pPr>
        <w:pStyle w:val="Heading3"/>
        <w:numPr>
          <w:ilvl w:val="2"/>
          <w:numId w:val="1"/>
        </w:numPr>
        <w:rPr/>
      </w:pPr>
      <w:bookmarkStart w:id="4544" w:name="__RefHeading___Toc7430597_73709187"/>
      <w:bookmarkStart w:id="4545" w:name="_Toc2048"/>
      <w:bookmarkEnd w:id="4544"/>
      <w:r>
        <w:rPr/>
        <w:t>1768</w:t>
      </w:r>
      <w:r>
        <w:rPr>
          <w:rtl w:val="true"/>
        </w:rPr>
        <w:t xml:space="preserve">- </w:t>
      </w:r>
      <w:r>
        <w:rPr>
          <w:rtl w:val="true"/>
        </w:rPr>
        <w:t>التحفة النوابیة و الهدیة الأخرویة</w:t>
      </w:r>
      <w:bookmarkEnd w:id="4545"/>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أبی المظفر محمد جعفر الحسینی، مرتب علی تسعة أبواب ستة منها ترجمه لمفتاح الفلاح فی أعمال الیوم و اللیلة و الباب السابع فی مختصر من أعمال الأشهر الثلاثة </w:t>
      </w:r>
      <w:bookmarkStart w:id="4546" w:name="pg11677_135609"/>
    </w:p>
    <w:p>
      <w:pPr>
        <w:pStyle w:val="BookText"/>
        <w:rPr/>
      </w:pPr>
      <w:bookmarkEnd w:id="4546"/>
      <w:r>
        <w:rPr>
          <w:rFonts w:ascii="IRNazanin" w:hAnsi="IRNazanin" w:eastAsia="IRNazanin"/>
          <w:color w:val="111111"/>
          <w:sz w:val="28"/>
          <w:sz w:val="28"/>
          <w:szCs w:val="28"/>
          <w:rtl w:val="true"/>
          <w:lang w:bidi="fa-IR"/>
        </w:rPr>
        <w:t xml:space="preserve">من الدعاء و الزیارة، و الباب الثامن فی أعمال سائر الأیام المتبرکة فی السنة و الباب التاسع فی آداب الدعاء و أوقاتها و آداب السفر ألفه باسم النوابة شاه‏زاده بیگم من بنات الصفویة المنسوبة إلیها عمارة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بأصفهان، و توجد نسخه منه بخط محمد حسین الأصفهانی فی مکتبة مدرسة سپهسالار الجدیدة تاریخ کتابتها سنة </w:t>
      </w:r>
      <w:r>
        <w:rPr>
          <w:rFonts w:eastAsia="IRNazanin" w:cs="IRNazanin"/>
          <w:color w:val="111111"/>
          <w:sz w:val="28"/>
          <w:szCs w:val="28"/>
          <w:lang w:bidi="fa-IR"/>
        </w:rPr>
        <w:t>1086</w:t>
      </w:r>
    </w:p>
    <w:p>
      <w:pPr>
        <w:pStyle w:val="Heading3"/>
        <w:numPr>
          <w:ilvl w:val="2"/>
          <w:numId w:val="1"/>
        </w:numPr>
        <w:rPr/>
      </w:pPr>
      <w:bookmarkStart w:id="4547" w:name="__RefHeading___Toc7430599_73709187"/>
      <w:bookmarkStart w:id="4548" w:name="_Toc2049"/>
      <w:bookmarkEnd w:id="4547"/>
      <w:r>
        <w:rPr/>
        <w:t>1769</w:t>
      </w:r>
      <w:r>
        <w:rPr>
          <w:rtl w:val="true"/>
        </w:rPr>
        <w:t xml:space="preserve">- </w:t>
      </w:r>
      <w:r>
        <w:rPr>
          <w:rtl w:val="true"/>
        </w:rPr>
        <w:t>التحفة النوریة</w:t>
      </w:r>
      <w:bookmarkEnd w:id="4548"/>
    </w:p>
    <w:p>
      <w:pPr>
        <w:pStyle w:val="BookText"/>
        <w:rPr/>
      </w:pPr>
      <w:r>
        <w:rPr>
          <w:rFonts w:ascii="IRNazanin" w:hAnsi="IRNazanin" w:eastAsia="IRNazanin"/>
          <w:color w:val="111111"/>
          <w:sz w:val="28"/>
          <w:sz w:val="28"/>
          <w:szCs w:val="28"/>
          <w:rtl w:val="true"/>
          <w:lang w:bidi="fa-IR"/>
        </w:rPr>
        <w:t xml:space="preserve">للسید عبد الله بن السید نور الدین بن المحدث الجزائری المولود سنة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کتبها باسم والده قال فی إجازته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عشر مسائل فی عشرة علوم تجری مجری رسالة الأنموذج للمولی جلال الدوانی و العشرة الکاملة للسید القاضی نور الله بن الشریف الشهید التستری، استحسنها الوالد و کتب علی ظهرها ما یتضمن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حفیده السید أحمد المدعو بالسید آقا التستری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حمد الله علی فضله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ضحی الیوم الثالث من المحرم سنة </w:t>
      </w:r>
      <w:r>
        <w:rPr>
          <w:rFonts w:eastAsia="IRNazanin" w:cs="IRNazanin"/>
          <w:color w:val="111111"/>
          <w:sz w:val="28"/>
          <w:szCs w:val="28"/>
          <w:lang w:bidi="fa-IR"/>
        </w:rPr>
        <w:t>1144</w:t>
      </w:r>
      <w:r>
        <w:rPr>
          <w:rFonts w:ascii="IRNazanin" w:hAnsi="IRNazanin" w:eastAsia="IRNazanin"/>
          <w:color w:val="111111"/>
          <w:sz w:val="28"/>
          <w:sz w:val="28"/>
          <w:szCs w:val="28"/>
          <w:rtl w:val="true"/>
          <w:lang w:bidi="fa-IR"/>
        </w:rPr>
        <w:t>، و علیه صورة تقریظ والده فی السنة المذکورة، و العلوم العشرة التفسیر، الحدیث، الرجال الفقه، الأصول، المنطق، الإعراب، البلاغة، النجوم، الهیئة</w:t>
      </w:r>
    </w:p>
    <w:p>
      <w:pPr>
        <w:pStyle w:val="Heading3"/>
        <w:numPr>
          <w:ilvl w:val="2"/>
          <w:numId w:val="1"/>
        </w:numPr>
        <w:rPr/>
      </w:pPr>
      <w:bookmarkStart w:id="4549" w:name="__RefHeading___Toc7430601_73709187"/>
      <w:bookmarkStart w:id="4550" w:name="_Toc2050"/>
      <w:bookmarkEnd w:id="4549"/>
      <w:r>
        <w:rPr/>
        <w:t>1770</w:t>
      </w:r>
      <w:r>
        <w:rPr>
          <w:rtl w:val="true"/>
        </w:rPr>
        <w:t xml:space="preserve">- </w:t>
      </w:r>
      <w:r>
        <w:rPr>
          <w:rtl w:val="true"/>
        </w:rPr>
        <w:t>تحفه الوارد و عقال الشارد</w:t>
      </w:r>
      <w:bookmarkEnd w:id="4550"/>
    </w:p>
    <w:p>
      <w:pPr>
        <w:pStyle w:val="BookText"/>
        <w:rPr/>
      </w:pPr>
      <w:r>
        <w:rPr>
          <w:rFonts w:ascii="IRNazanin" w:hAnsi="IRNazanin" w:eastAsia="IRNazanin"/>
          <w:color w:val="111111"/>
          <w:sz w:val="28"/>
          <w:sz w:val="28"/>
          <w:szCs w:val="28"/>
          <w:rtl w:val="true"/>
          <w:lang w:bidi="fa-IR"/>
        </w:rPr>
        <w:t xml:space="preserve">للشیخ فخر الدین بن محمد علی الطریحی المتوفی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و غیره و حکی لنا بعض أحفاده وجود النسخة بمکتبته” فخر الدین الطریحی”</w:t>
      </w:r>
    </w:p>
    <w:p>
      <w:pPr>
        <w:pStyle w:val="Heading3"/>
        <w:numPr>
          <w:ilvl w:val="2"/>
          <w:numId w:val="1"/>
        </w:numPr>
        <w:rPr/>
      </w:pPr>
      <w:bookmarkStart w:id="4551" w:name="__RefHeading___Toc7430603_73709187"/>
      <w:bookmarkStart w:id="4552" w:name="_Toc2051"/>
      <w:bookmarkEnd w:id="4551"/>
      <w:r>
        <w:rPr/>
        <w:t>1771</w:t>
      </w:r>
      <w:r>
        <w:rPr>
          <w:rtl w:val="true"/>
        </w:rPr>
        <w:t xml:space="preserve">- </w:t>
      </w:r>
      <w:r>
        <w:rPr>
          <w:rtl w:val="true"/>
        </w:rPr>
        <w:t>تحفه الواعظین‏</w:t>
      </w:r>
      <w:bookmarkEnd w:id="4552"/>
    </w:p>
    <w:p>
      <w:pPr>
        <w:pStyle w:val="BookText"/>
        <w:rPr/>
      </w:pPr>
      <w:r>
        <w:rPr>
          <w:rFonts w:ascii="IRNazanin" w:hAnsi="IRNazanin" w:eastAsia="IRNazanin"/>
          <w:color w:val="111111"/>
          <w:sz w:val="28"/>
          <w:sz w:val="28"/>
          <w:szCs w:val="28"/>
          <w:rtl w:val="true"/>
          <w:lang w:bidi="fa-IR"/>
        </w:rPr>
        <w:t xml:space="preserve">للسید علی محمد بن السید محمد بن السید دلدار علی النقوی اللکهنوی المولود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رسالة مشاهیر علماء الهند،</w:t>
      </w:r>
    </w:p>
    <w:p>
      <w:pPr>
        <w:pStyle w:val="Heading3"/>
        <w:numPr>
          <w:ilvl w:val="2"/>
          <w:numId w:val="1"/>
        </w:numPr>
        <w:rPr/>
      </w:pPr>
      <w:bookmarkStart w:id="4553" w:name="__RefHeading___Toc7430605_73709187"/>
      <w:bookmarkStart w:id="4554" w:name="_Toc2052"/>
      <w:bookmarkEnd w:id="4553"/>
      <w:r>
        <w:rPr/>
        <w:t>1772</w:t>
      </w:r>
      <w:r>
        <w:rPr>
          <w:rtl w:val="true"/>
        </w:rPr>
        <w:t xml:space="preserve">- </w:t>
      </w:r>
      <w:r>
        <w:rPr>
          <w:rtl w:val="true"/>
        </w:rPr>
        <w:t>تحفه الواعظین‏</w:t>
      </w:r>
      <w:bookmarkEnd w:id="455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المواعظ و المصائب فی مجلدین مرتب علی مائة مجلس بلغة أردو، للسید مظفر حسین بن السید ضامن حسن بن الأمیر سعادت علی الرضوی القمی اللکهنوی المعاصر المولود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bookmarkStart w:id="4555" w:name="pg11677_135610"/>
    </w:p>
    <w:p>
      <w:pPr>
        <w:pStyle w:val="Heading3"/>
        <w:numPr>
          <w:ilvl w:val="2"/>
          <w:numId w:val="1"/>
        </w:numPr>
        <w:rPr/>
      </w:pPr>
      <w:bookmarkStart w:id="4556" w:name="__RefHeading___Toc7430607_73709187"/>
      <w:bookmarkStart w:id="4557" w:name="_Toc2053"/>
      <w:bookmarkEnd w:id="4555"/>
      <w:bookmarkEnd w:id="4556"/>
      <w:r>
        <w:rPr/>
        <w:t>1773</w:t>
      </w:r>
      <w:r>
        <w:rPr>
          <w:rtl w:val="true"/>
        </w:rPr>
        <w:t xml:space="preserve">- </w:t>
      </w:r>
      <w:r>
        <w:rPr>
          <w:rtl w:val="true"/>
        </w:rPr>
        <w:t>تحفه الوجود</w:t>
      </w:r>
      <w:bookmarkEnd w:id="4557"/>
    </w:p>
    <w:p>
      <w:pPr>
        <w:pStyle w:val="BookText"/>
        <w:rPr/>
      </w:pPr>
      <w:r>
        <w:rPr>
          <w:rFonts w:ascii="IRNazanin" w:hAnsi="IRNazanin" w:eastAsia="IRNazanin"/>
          <w:color w:val="111111"/>
          <w:sz w:val="28"/>
          <w:sz w:val="28"/>
          <w:szCs w:val="28"/>
          <w:rtl w:val="true"/>
          <w:lang w:bidi="fa-IR"/>
        </w:rPr>
        <w:t>فی الحکمة و العرفان لمجد الأشراف السید جلال الدین الحسینی الشریفی الذهبی، مطبوع بإیران‏</w:t>
      </w:r>
    </w:p>
    <w:p>
      <w:pPr>
        <w:pStyle w:val="Heading3"/>
        <w:numPr>
          <w:ilvl w:val="2"/>
          <w:numId w:val="1"/>
        </w:numPr>
        <w:rPr/>
      </w:pPr>
      <w:bookmarkStart w:id="4558" w:name="__RefHeading___Toc7430609_73709187"/>
      <w:bookmarkStart w:id="4559" w:name="_Toc2054"/>
      <w:bookmarkEnd w:id="4558"/>
      <w:r>
        <w:rPr/>
        <w:t>1774</w:t>
      </w:r>
      <w:r>
        <w:rPr>
          <w:rtl w:val="true"/>
        </w:rPr>
        <w:t xml:space="preserve">- </w:t>
      </w:r>
      <w:r>
        <w:rPr>
          <w:rtl w:val="true"/>
        </w:rPr>
        <w:t>تحفه الوزراء و السلاطین‏</w:t>
      </w:r>
      <w:bookmarkEnd w:id="4559"/>
    </w:p>
    <w:p>
      <w:pPr>
        <w:pStyle w:val="BookText"/>
        <w:rPr/>
      </w:pPr>
      <w:r>
        <w:rPr>
          <w:rFonts w:ascii="IRNazanin" w:hAnsi="IRNazanin" w:eastAsia="IRNazanin"/>
          <w:color w:val="111111"/>
          <w:sz w:val="28"/>
          <w:sz w:val="28"/>
          <w:szCs w:val="28"/>
          <w:rtl w:val="true"/>
          <w:lang w:bidi="fa-IR"/>
        </w:rPr>
        <w:t xml:space="preserve">فارسی مختصر و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أربعین بابا فی کل باب أربع کلمات نافعات یترتب علی کل کلمة أثر خاص، أول الأبواب چهار چیز نگاه‏دار پادشاهی است رعایة دین، وزیر با تمکین اعمال حزم إبقاء عزم طبع بإیران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تألیف جلال الدین محمد الأصفهانی‏</w:t>
      </w:r>
    </w:p>
    <w:p>
      <w:pPr>
        <w:pStyle w:val="Heading3"/>
        <w:numPr>
          <w:ilvl w:val="2"/>
          <w:numId w:val="1"/>
        </w:numPr>
        <w:rPr/>
      </w:pPr>
      <w:bookmarkStart w:id="4560" w:name="__RefHeading___Toc7430611_73709187"/>
      <w:bookmarkStart w:id="4561" w:name="_Toc2055"/>
      <w:bookmarkEnd w:id="4560"/>
      <w:r>
        <w:rPr/>
        <w:t>1775</w:t>
      </w:r>
      <w:r>
        <w:rPr>
          <w:rtl w:val="true"/>
        </w:rPr>
        <w:t xml:space="preserve">- </w:t>
      </w:r>
      <w:r>
        <w:rPr>
          <w:rtl w:val="true"/>
        </w:rPr>
        <w:t>تحفه الولی‏</w:t>
      </w:r>
      <w:bookmarkEnd w:id="4561"/>
    </w:p>
    <w:p>
      <w:pPr>
        <w:pStyle w:val="BookText"/>
        <w:rPr/>
      </w:pPr>
      <w:r>
        <w:rPr>
          <w:rFonts w:ascii="IRNazanin" w:hAnsi="IRNazanin" w:eastAsia="IRNazanin"/>
          <w:color w:val="111111"/>
          <w:sz w:val="28"/>
          <w:sz w:val="28"/>
          <w:szCs w:val="28"/>
          <w:rtl w:val="true"/>
          <w:lang w:bidi="fa-IR"/>
        </w:rPr>
        <w:t xml:space="preserve">شرح و ترجمه لعهد مالک الأشتر للمولی محمد حسین ابن أحمد بن محمد بن سمیع الیزدی ألفه بالمشهد الرضوی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والیها شاه‏زاده محمد ولی میرزا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طرازنده اورنگ پادشاهی ممالک وسیعه سخن طرازی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بعض المکتبات بکربلاء، و یأتی ترجمه عهد مالک کما یأتی دستور حکمت</w:t>
      </w:r>
      <w:r>
        <w:rPr>
          <w:rFonts w:eastAsia="IRNazanin" w:cs="IRNazanin"/>
          <w:color w:val="111111"/>
          <w:sz w:val="28"/>
          <w:szCs w:val="28"/>
          <w:rtl w:val="true"/>
          <w:lang w:bidi="fa-IR"/>
        </w:rPr>
        <w:t>.</w:t>
      </w:r>
    </w:p>
    <w:p>
      <w:pPr>
        <w:pStyle w:val="Heading3"/>
        <w:numPr>
          <w:ilvl w:val="2"/>
          <w:numId w:val="1"/>
        </w:numPr>
        <w:rPr/>
      </w:pPr>
      <w:bookmarkStart w:id="4562" w:name="__RefHeading___Toc7430613_73709187"/>
      <w:bookmarkStart w:id="4563" w:name="_Toc2056"/>
      <w:bookmarkEnd w:id="4562"/>
      <w:r>
        <w:rPr/>
        <w:t>1776</w:t>
      </w:r>
      <w:r>
        <w:rPr>
          <w:rtl w:val="true"/>
        </w:rPr>
        <w:t xml:space="preserve">- </w:t>
      </w:r>
      <w:r>
        <w:rPr>
          <w:rtl w:val="true"/>
        </w:rPr>
        <w:t>تحفه الولی و الوصی‏</w:t>
      </w:r>
      <w:bookmarkEnd w:id="4563"/>
    </w:p>
    <w:p>
      <w:pPr>
        <w:pStyle w:val="BookText"/>
        <w:rPr/>
      </w:pPr>
      <w:r>
        <w:rPr>
          <w:rFonts w:ascii="IRNazanin" w:hAnsi="IRNazanin" w:eastAsia="IRNazanin"/>
          <w:color w:val="111111"/>
          <w:sz w:val="28"/>
          <w:sz w:val="28"/>
          <w:szCs w:val="28"/>
          <w:rtl w:val="true"/>
          <w:lang w:bidi="fa-IR"/>
        </w:rPr>
        <w:t xml:space="preserve">فی علم النحو للسید محمد المؤلف للتحفة الحسینیة سنة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کما ذکره فی أوله</w:t>
      </w:r>
      <w:r>
        <w:rPr>
          <w:rFonts w:eastAsia="IRNazanin" w:cs="IRNazanin"/>
          <w:color w:val="111111"/>
          <w:sz w:val="28"/>
          <w:szCs w:val="28"/>
          <w:rtl w:val="true"/>
          <w:lang w:bidi="fa-IR"/>
        </w:rPr>
        <w:t>.</w:t>
      </w:r>
    </w:p>
    <w:p>
      <w:pPr>
        <w:pStyle w:val="Heading3"/>
        <w:numPr>
          <w:ilvl w:val="2"/>
          <w:numId w:val="1"/>
        </w:numPr>
        <w:rPr/>
      </w:pPr>
      <w:bookmarkStart w:id="4564" w:name="__RefHeading___Toc7430615_73709187"/>
      <w:bookmarkStart w:id="4565" w:name="_Toc2057"/>
      <w:bookmarkEnd w:id="4564"/>
      <w:r>
        <w:rPr>
          <w:rtl w:val="true"/>
        </w:rPr>
        <w:t>التحفة الیوسفیة</w:t>
      </w:r>
      <w:bookmarkEnd w:id="4565"/>
    </w:p>
    <w:p>
      <w:pPr>
        <w:pStyle w:val="BookText"/>
        <w:rPr/>
      </w:pPr>
      <w:r>
        <w:rPr>
          <w:rFonts w:ascii="IRNazanin" w:hAnsi="IRNazanin" w:eastAsia="IRNazanin"/>
          <w:color w:val="111111"/>
          <w:sz w:val="28"/>
          <w:sz w:val="28"/>
          <w:szCs w:val="28"/>
          <w:rtl w:val="true"/>
          <w:lang w:bidi="fa-IR"/>
        </w:rPr>
        <w:t>فی تفسیر سورة یوسف و ذکر قصته و تطبیقها مع قضیة شهادة سید الشهداء ع طبع بلغة أردو، و یقال له تاج المواعظ کما مر</w:t>
      </w:r>
      <w:r>
        <w:rPr>
          <w:rFonts w:eastAsia="IRNazanin" w:cs="IRNazanin"/>
          <w:color w:val="111111"/>
          <w:sz w:val="28"/>
          <w:szCs w:val="28"/>
          <w:rtl w:val="true"/>
          <w:lang w:bidi="fa-IR"/>
        </w:rPr>
        <w:t>.</w:t>
      </w:r>
    </w:p>
    <w:p>
      <w:pPr>
        <w:pStyle w:val="Heading3"/>
        <w:numPr>
          <w:ilvl w:val="2"/>
          <w:numId w:val="1"/>
        </w:numPr>
        <w:rPr/>
      </w:pPr>
      <w:bookmarkStart w:id="4566" w:name="__RefHeading___Toc7430617_73709187"/>
      <w:bookmarkStart w:id="4567" w:name="_Toc2058"/>
      <w:bookmarkEnd w:id="4566"/>
      <w:r>
        <w:rPr/>
        <w:t>1777</w:t>
      </w:r>
      <w:r>
        <w:rPr>
          <w:rtl w:val="true"/>
        </w:rPr>
        <w:t xml:space="preserve">- </w:t>
      </w:r>
      <w:r>
        <w:rPr>
          <w:rtl w:val="true"/>
        </w:rPr>
        <w:t>التحقیق‏</w:t>
      </w:r>
      <w:bookmarkEnd w:id="4567"/>
    </w:p>
    <w:p>
      <w:pPr>
        <w:pStyle w:val="BookText"/>
        <w:rPr/>
      </w:pPr>
      <w:r>
        <w:rPr>
          <w:rFonts w:ascii="IRNazanin" w:hAnsi="IRNazanin" w:eastAsia="IRNazanin"/>
          <w:color w:val="111111"/>
          <w:sz w:val="28"/>
          <w:sz w:val="28"/>
          <w:szCs w:val="28"/>
          <w:rtl w:val="true"/>
          <w:lang w:bidi="fa-IR"/>
        </w:rPr>
        <w:t xml:space="preserve">فی أصول الفقه کبیر فی مجلدین للسید أحمد بن محمد بن علی بن سیف الدین الحسنی الحسینی البغدادی المعروف بالعطار المتوفی سنة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کان تلمیذ آیة الله بحر العلوم و زوج ابنته من ابن أخیه السید حیدر بن السید إبراهیم بن السید محمد الکاظمی جد سادة آل السید حیدر، و طبع له ریاض الجنان فی أعمال شهر رمضان ببغداد</w:t>
      </w:r>
      <w:r>
        <w:rPr>
          <w:rFonts w:eastAsia="IRNazanin" w:cs="IRNazanin"/>
          <w:color w:val="111111"/>
          <w:sz w:val="28"/>
          <w:szCs w:val="28"/>
          <w:rtl w:val="true"/>
          <w:lang w:bidi="fa-IR"/>
        </w:rPr>
        <w:t>.</w:t>
      </w:r>
    </w:p>
    <w:p>
      <w:pPr>
        <w:pStyle w:val="Heading3"/>
        <w:numPr>
          <w:ilvl w:val="2"/>
          <w:numId w:val="1"/>
        </w:numPr>
        <w:rPr/>
      </w:pPr>
      <w:bookmarkStart w:id="4568" w:name="__RefHeading___Toc7430619_73709187"/>
      <w:bookmarkStart w:id="4569" w:name="_Toc2059"/>
      <w:bookmarkEnd w:id="4568"/>
      <w:r>
        <w:rPr/>
        <w:t>1778</w:t>
      </w:r>
      <w:r>
        <w:rPr>
          <w:rtl w:val="true"/>
        </w:rPr>
        <w:t xml:space="preserve">- </w:t>
      </w:r>
      <w:r>
        <w:rPr>
          <w:rtl w:val="true"/>
        </w:rPr>
        <w:t>التحقیق‏</w:t>
      </w:r>
      <w:bookmarkEnd w:id="4569"/>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کبیر فی مجلدات و هو أیضا للسید أحمد المذکور </w:t>
      </w:r>
      <w:bookmarkStart w:id="4570" w:name="pg11677_135611"/>
    </w:p>
    <w:p>
      <w:pPr>
        <w:pStyle w:val="BookText"/>
        <w:rPr/>
      </w:pPr>
      <w:bookmarkEnd w:id="4570"/>
      <w:r>
        <w:rPr>
          <w:rFonts w:ascii="IRNazanin" w:hAnsi="IRNazanin" w:eastAsia="IRNazanin"/>
          <w:color w:val="111111"/>
          <w:sz w:val="28"/>
          <w:sz w:val="28"/>
          <w:szCs w:val="28"/>
          <w:rtl w:val="true"/>
          <w:lang w:bidi="fa-IR"/>
        </w:rPr>
        <w:t>یوجد کتاب طهارته ضمن أربع مجلدات بخطه الشریف عند بعض أحفاده” السید أحمد”</w:t>
      </w:r>
    </w:p>
    <w:p>
      <w:pPr>
        <w:pStyle w:val="Heading3"/>
        <w:numPr>
          <w:ilvl w:val="2"/>
          <w:numId w:val="1"/>
        </w:numPr>
        <w:rPr/>
      </w:pPr>
      <w:bookmarkStart w:id="4571" w:name="__RefHeading___Toc7430621_73709187"/>
      <w:bookmarkStart w:id="4572" w:name="_Toc2060"/>
      <w:bookmarkEnd w:id="4571"/>
      <w:r>
        <w:rPr/>
        <w:t>1779</w:t>
      </w:r>
      <w:r>
        <w:rPr>
          <w:rtl w:val="true"/>
        </w:rPr>
        <w:t xml:space="preserve">- </w:t>
      </w:r>
      <w:r>
        <w:rPr>
          <w:rtl w:val="true"/>
        </w:rPr>
        <w:t>التحقیق‏</w:t>
      </w:r>
      <w:bookmarkEnd w:id="4572"/>
    </w:p>
    <w:p>
      <w:pPr>
        <w:pStyle w:val="BookText"/>
        <w:rPr/>
      </w:pPr>
      <w:r>
        <w:rPr>
          <w:rFonts w:ascii="IRNazanin" w:hAnsi="IRNazanin" w:eastAsia="IRNazanin"/>
          <w:color w:val="111111"/>
          <w:sz w:val="28"/>
          <w:sz w:val="28"/>
          <w:szCs w:val="28"/>
          <w:rtl w:val="true"/>
          <w:lang w:bidi="fa-IR"/>
        </w:rPr>
        <w:t xml:space="preserve">أو رسالة التحقیق کما عبر به فی الریاض فی أن لفظ الجلالة لیس بعلم للمولی محمد مهدی بن المولی علی أصغر بن محمد یوسف القزوینی مؤلف ذخر العالمین فی سنة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p>
    <w:p>
      <w:pPr>
        <w:pStyle w:val="Heading3"/>
        <w:numPr>
          <w:ilvl w:val="2"/>
          <w:numId w:val="1"/>
        </w:numPr>
        <w:rPr/>
      </w:pPr>
      <w:bookmarkStart w:id="4573" w:name="__RefHeading___Toc7430623_73709187"/>
      <w:bookmarkStart w:id="4574" w:name="_Toc2061"/>
      <w:bookmarkEnd w:id="4573"/>
      <w:r>
        <w:rPr/>
        <w:t>1780</w:t>
      </w:r>
      <w:r>
        <w:rPr>
          <w:rtl w:val="true"/>
        </w:rPr>
        <w:t xml:space="preserve">- </w:t>
      </w:r>
      <w:r>
        <w:rPr>
          <w:rtl w:val="true"/>
        </w:rPr>
        <w:t>تحقیق الأحکام‏</w:t>
      </w:r>
      <w:bookmarkEnd w:id="4574"/>
    </w:p>
    <w:p>
      <w:pPr>
        <w:pStyle w:val="BookText"/>
        <w:rPr/>
      </w:pPr>
      <w:r>
        <w:rPr>
          <w:rFonts w:ascii="IRNazanin" w:hAnsi="IRNazanin" w:eastAsia="IRNazanin"/>
          <w:color w:val="111111"/>
          <w:sz w:val="28"/>
          <w:sz w:val="28"/>
          <w:szCs w:val="28"/>
          <w:rtl w:val="true"/>
          <w:lang w:bidi="fa-IR"/>
        </w:rPr>
        <w:t xml:space="preserve">فی الفقه للشیخ موسی بن جعفر بن محمد باقر ابن محمد کریم الکرمانشاهانی الأصل الحائری المنشا و المسکن توفی بها حدود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کان تلمیذ السید الحجة الحاج میرزا محمد حسین الشهرستانی الحائری الذی توفی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و کان مجازا منه و أنا أروی عنه بواسطة هذا الشیخ، و رأیت النسخة عنده” محمد حسین الشهرستانی” بخطه</w:t>
      </w:r>
      <w:r>
        <w:rPr>
          <w:rFonts w:eastAsia="IRNazanin" w:cs="IRNazanin"/>
          <w:color w:val="111111"/>
          <w:sz w:val="28"/>
          <w:szCs w:val="28"/>
          <w:rtl w:val="true"/>
          <w:lang w:bidi="fa-IR"/>
        </w:rPr>
        <w:t>.</w:t>
      </w:r>
    </w:p>
    <w:p>
      <w:pPr>
        <w:pStyle w:val="Heading3"/>
        <w:numPr>
          <w:ilvl w:val="2"/>
          <w:numId w:val="1"/>
        </w:numPr>
        <w:rPr/>
      </w:pPr>
      <w:bookmarkStart w:id="4575" w:name="__RefHeading___Toc7430625_73709187"/>
      <w:bookmarkStart w:id="4576" w:name="_Toc2062"/>
      <w:bookmarkEnd w:id="4575"/>
      <w:r>
        <w:rPr/>
        <w:t>1781</w:t>
      </w:r>
      <w:r>
        <w:rPr>
          <w:rtl w:val="true"/>
        </w:rPr>
        <w:t xml:space="preserve">- </w:t>
      </w:r>
      <w:r>
        <w:rPr>
          <w:rtl w:val="true"/>
        </w:rPr>
        <w:t>تحقیق الأدلة</w:t>
      </w:r>
      <w:bookmarkEnd w:id="4576"/>
    </w:p>
    <w:p>
      <w:pPr>
        <w:pStyle w:val="BookText"/>
        <w:rPr/>
      </w:pPr>
      <w:r>
        <w:rPr>
          <w:rFonts w:ascii="IRNazanin" w:hAnsi="IRNazanin" w:eastAsia="IRNazanin"/>
          <w:color w:val="111111"/>
          <w:sz w:val="28"/>
          <w:sz w:val="28"/>
          <w:szCs w:val="28"/>
          <w:rtl w:val="true"/>
          <w:lang w:bidi="fa-IR"/>
        </w:rPr>
        <w:t xml:space="preserve">فی أصول الفقه للسید الحجة الحاج میرزا محمد حسین بن الأمیر محمد علی الحسینی المرعشی الشهیر بالشهرستانی الحائری المولود سنة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و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بخطه فی مکتبة ولده المرحوم الحاج میرزا علی</w:t>
      </w:r>
      <w:r>
        <w:rPr>
          <w:rFonts w:eastAsia="IRNazanin" w:cs="IRNazanin"/>
          <w:color w:val="111111"/>
          <w:sz w:val="28"/>
          <w:szCs w:val="28"/>
          <w:rtl w:val="true"/>
          <w:lang w:bidi="fa-IR"/>
        </w:rPr>
        <w:t>.</w:t>
      </w:r>
    </w:p>
    <w:p>
      <w:pPr>
        <w:pStyle w:val="Heading3"/>
        <w:numPr>
          <w:ilvl w:val="2"/>
          <w:numId w:val="1"/>
        </w:numPr>
        <w:rPr/>
      </w:pPr>
      <w:bookmarkStart w:id="4577" w:name="__RefHeading___Toc7430627_73709187"/>
      <w:bookmarkStart w:id="4578" w:name="_Toc2063"/>
      <w:bookmarkEnd w:id="4577"/>
      <w:r>
        <w:rPr>
          <w:rtl w:val="true"/>
        </w:rPr>
        <w:t>تحقیق الإسلام و الإیمان‏</w:t>
      </w:r>
      <w:bookmarkEnd w:id="4578"/>
    </w:p>
    <w:p>
      <w:pPr>
        <w:pStyle w:val="BookText"/>
        <w:rPr/>
      </w:pPr>
      <w:r>
        <w:rPr>
          <w:rFonts w:ascii="IRNazanin" w:hAnsi="IRNazanin" w:eastAsia="IRNazanin"/>
          <w:color w:val="111111"/>
          <w:sz w:val="28"/>
          <w:sz w:val="28"/>
          <w:szCs w:val="28"/>
          <w:rtl w:val="true"/>
          <w:lang w:bidi="fa-IR"/>
        </w:rPr>
        <w:t>للشیخ الشهید هو المسمی بحقائق الإیمان یأتی‏</w:t>
      </w:r>
    </w:p>
    <w:p>
      <w:pPr>
        <w:pStyle w:val="Heading3"/>
        <w:numPr>
          <w:ilvl w:val="2"/>
          <w:numId w:val="1"/>
        </w:numPr>
        <w:rPr/>
      </w:pPr>
      <w:bookmarkStart w:id="4579" w:name="__RefHeading___Toc7430629_73709187"/>
      <w:bookmarkStart w:id="4580" w:name="_Toc2064"/>
      <w:bookmarkEnd w:id="4579"/>
      <w:r>
        <w:rPr/>
        <w:t>1782</w:t>
      </w:r>
      <w:r>
        <w:rPr>
          <w:rtl w:val="true"/>
        </w:rPr>
        <w:t xml:space="preserve">- </w:t>
      </w:r>
      <w:r>
        <w:rPr>
          <w:rtl w:val="true"/>
        </w:rPr>
        <w:t>تحقیق البیان‏</w:t>
      </w:r>
      <w:bookmarkEnd w:id="4580"/>
    </w:p>
    <w:p>
      <w:pPr>
        <w:pStyle w:val="BookText"/>
        <w:rPr/>
      </w:pPr>
      <w:r>
        <w:rPr>
          <w:rFonts w:ascii="IRNazanin" w:hAnsi="IRNazanin" w:eastAsia="IRNazanin"/>
          <w:color w:val="111111"/>
          <w:sz w:val="28"/>
          <w:sz w:val="28"/>
          <w:szCs w:val="28"/>
          <w:rtl w:val="true"/>
          <w:lang w:bidi="fa-IR"/>
        </w:rPr>
        <w:t xml:space="preserve">فیما یجب تعلمه علی النسوان للسید محمد مجتبی بن السید محمد حسین النوکانوی المولود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طبع بلغة أردو سنة </w:t>
      </w:r>
      <w:r>
        <w:rPr>
          <w:rFonts w:eastAsia="IRNazanin" w:cs="IRNazanin"/>
          <w:color w:val="111111"/>
          <w:sz w:val="28"/>
          <w:szCs w:val="28"/>
          <w:lang w:bidi="fa-IR"/>
        </w:rPr>
        <w:t>1354</w:t>
      </w:r>
    </w:p>
    <w:p>
      <w:pPr>
        <w:pStyle w:val="Heading3"/>
        <w:numPr>
          <w:ilvl w:val="2"/>
          <w:numId w:val="1"/>
        </w:numPr>
        <w:rPr/>
      </w:pPr>
      <w:bookmarkStart w:id="4581" w:name="__RefHeading___Toc7430631_73709187"/>
      <w:bookmarkStart w:id="4582" w:name="_Toc2065"/>
      <w:bookmarkEnd w:id="4581"/>
      <w:r>
        <w:rPr/>
        <w:t>1783</w:t>
      </w:r>
      <w:r>
        <w:rPr>
          <w:rtl w:val="true"/>
        </w:rPr>
        <w:t xml:space="preserve">- </w:t>
      </w:r>
      <w:r>
        <w:rPr>
          <w:rtl w:val="true"/>
        </w:rPr>
        <w:t>التحقیق الجدید</w:t>
      </w:r>
      <w:bookmarkEnd w:id="4582"/>
    </w:p>
    <w:p>
      <w:pPr>
        <w:pStyle w:val="BookText"/>
        <w:rPr/>
      </w:pPr>
      <w:r>
        <w:rPr>
          <w:rFonts w:ascii="IRNazanin" w:hAnsi="IRNazanin" w:eastAsia="IRNazanin"/>
          <w:color w:val="111111"/>
          <w:sz w:val="28"/>
          <w:sz w:val="28"/>
          <w:szCs w:val="28"/>
          <w:rtl w:val="true"/>
          <w:lang w:bidi="fa-IR"/>
        </w:rPr>
        <w:t>فی أصول الفقه مطبوع لمحمد حسین کذا فی فهرس مکتبة السید راجه محمد مهدی فی ضلع فیض‏آباد</w:t>
      </w:r>
      <w:r>
        <w:rPr>
          <w:rFonts w:eastAsia="IRNazanin" w:cs="IRNazanin"/>
          <w:color w:val="111111"/>
          <w:sz w:val="28"/>
          <w:szCs w:val="28"/>
          <w:rtl w:val="true"/>
          <w:lang w:bidi="fa-IR"/>
        </w:rPr>
        <w:t>.</w:t>
      </w:r>
    </w:p>
    <w:p>
      <w:pPr>
        <w:pStyle w:val="Heading3"/>
        <w:numPr>
          <w:ilvl w:val="2"/>
          <w:numId w:val="1"/>
        </w:numPr>
        <w:rPr/>
      </w:pPr>
      <w:bookmarkStart w:id="4583" w:name="__RefHeading___Toc7430633_73709187"/>
      <w:bookmarkStart w:id="4584" w:name="_Toc2066"/>
      <w:bookmarkEnd w:id="4583"/>
      <w:r>
        <w:rPr/>
        <w:t>1784</w:t>
      </w:r>
      <w:r>
        <w:rPr>
          <w:rtl w:val="true"/>
        </w:rPr>
        <w:t xml:space="preserve">- </w:t>
      </w:r>
      <w:r>
        <w:rPr>
          <w:rtl w:val="true"/>
        </w:rPr>
        <w:t>تحقیق جعفری‏</w:t>
      </w:r>
      <w:bookmarkEnd w:id="4584"/>
    </w:p>
    <w:p>
      <w:pPr>
        <w:pStyle w:val="BookText"/>
        <w:rPr/>
      </w:pPr>
      <w:r>
        <w:rPr>
          <w:rFonts w:ascii="IRNazanin" w:hAnsi="IRNazanin" w:eastAsia="IRNazanin"/>
          <w:color w:val="111111"/>
          <w:sz w:val="28"/>
          <w:sz w:val="28"/>
          <w:szCs w:val="28"/>
          <w:rtl w:val="true"/>
          <w:lang w:bidi="fa-IR"/>
        </w:rPr>
        <w:t>فی افتراق المذاهب، للسید غلام حیدر الهندی طبع بلغة أردو بالهند</w:t>
      </w:r>
      <w:r>
        <w:rPr>
          <w:rFonts w:eastAsia="IRNazanin" w:cs="IRNazanin"/>
          <w:color w:val="111111"/>
          <w:sz w:val="28"/>
          <w:szCs w:val="28"/>
          <w:rtl w:val="true"/>
          <w:lang w:bidi="fa-IR"/>
        </w:rPr>
        <w:t>.</w:t>
      </w:r>
    </w:p>
    <w:p>
      <w:pPr>
        <w:pStyle w:val="Heading3"/>
        <w:numPr>
          <w:ilvl w:val="2"/>
          <w:numId w:val="1"/>
        </w:numPr>
        <w:rPr/>
      </w:pPr>
      <w:bookmarkStart w:id="4585" w:name="__RefHeading___Toc7430635_73709187"/>
      <w:bookmarkStart w:id="4586" w:name="_Toc2067"/>
      <w:bookmarkEnd w:id="4585"/>
      <w:r>
        <w:rPr/>
        <w:t>1785</w:t>
      </w:r>
      <w:r>
        <w:rPr>
          <w:rtl w:val="true"/>
        </w:rPr>
        <w:t xml:space="preserve">- </w:t>
      </w:r>
      <w:r>
        <w:rPr>
          <w:rtl w:val="true"/>
        </w:rPr>
        <w:t>تحقیق حق‏</w:t>
      </w:r>
      <w:bookmarkEnd w:id="4586"/>
    </w:p>
    <w:p>
      <w:pPr>
        <w:pStyle w:val="BookText"/>
        <w:rPr/>
      </w:pPr>
      <w:r>
        <w:rPr>
          <w:rFonts w:ascii="IRNazanin" w:hAnsi="IRNazanin" w:eastAsia="IRNazanin"/>
          <w:color w:val="111111"/>
          <w:sz w:val="28"/>
          <w:sz w:val="28"/>
          <w:szCs w:val="28"/>
          <w:rtl w:val="true"/>
          <w:lang w:bidi="fa-IR"/>
        </w:rPr>
        <w:t xml:space="preserve">فی الإمامة بلغة أردو للشیخ سعادة حسین بن منور علی السلطان‏پوری المولود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رأیته عنده” سعادة حسین بن منور علی” فی النجف‏</w:t>
      </w:r>
    </w:p>
    <w:p>
      <w:pPr>
        <w:pStyle w:val="Heading3"/>
        <w:numPr>
          <w:ilvl w:val="2"/>
          <w:numId w:val="1"/>
        </w:numPr>
        <w:rPr/>
      </w:pPr>
      <w:bookmarkStart w:id="4587" w:name="__RefHeading___Toc7430637_73709187"/>
      <w:bookmarkStart w:id="4588" w:name="_Toc2068"/>
      <w:bookmarkEnd w:id="4587"/>
      <w:r>
        <w:rPr/>
        <w:t>1786</w:t>
      </w:r>
      <w:r>
        <w:rPr>
          <w:rtl w:val="true"/>
        </w:rPr>
        <w:t xml:space="preserve">- </w:t>
      </w:r>
      <w:r>
        <w:rPr>
          <w:rtl w:val="true"/>
        </w:rPr>
        <w:t>تحقیق الحق‏</w:t>
      </w:r>
      <w:bookmarkEnd w:id="458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وجوب الجمعة عینا للحاج المولی محمد بن‏ </w:t>
      </w:r>
      <w:bookmarkStart w:id="4589" w:name="pg11677_135612"/>
    </w:p>
    <w:p>
      <w:pPr>
        <w:pStyle w:val="BookText"/>
        <w:rPr/>
      </w:pPr>
      <w:bookmarkEnd w:id="4589"/>
      <w:r>
        <w:rPr>
          <w:rFonts w:ascii="IRNazanin" w:hAnsi="IRNazanin" w:eastAsia="IRNazanin"/>
          <w:color w:val="111111"/>
          <w:sz w:val="28"/>
          <w:sz w:val="28"/>
          <w:szCs w:val="28"/>
          <w:rtl w:val="true"/>
          <w:lang w:bidi="fa-IR"/>
        </w:rPr>
        <w:t>عاشور الکرمانشاهانی نزیل طهران فی عصر السلطان فتح علی شاه ذکره فی فهرس تصانیفه الذی کتبه بخطه علی ظهر بعضها الموجود فی مکتبة حفیده الشیخ جعفر الملقب بسلطان العلماء ابن الحاج الشیخ محمد ابن جعفر بن المؤلف، و له أیضا جلاء الشبهات فی وجوب الجمعة ردا علی صاحب الریاض یأتی فی الجیم</w:t>
      </w:r>
      <w:r>
        <w:rPr>
          <w:rFonts w:eastAsia="IRNazanin" w:cs="IRNazanin"/>
          <w:color w:val="111111"/>
          <w:sz w:val="28"/>
          <w:szCs w:val="28"/>
          <w:rtl w:val="true"/>
          <w:lang w:bidi="fa-IR"/>
        </w:rPr>
        <w:t>.</w:t>
      </w:r>
    </w:p>
    <w:p>
      <w:pPr>
        <w:pStyle w:val="Heading3"/>
        <w:numPr>
          <w:ilvl w:val="2"/>
          <w:numId w:val="1"/>
        </w:numPr>
        <w:rPr/>
      </w:pPr>
      <w:bookmarkStart w:id="4590" w:name="__RefHeading___Toc7430639_73709187"/>
      <w:bookmarkStart w:id="4591" w:name="_Toc2069"/>
      <w:bookmarkEnd w:id="4590"/>
      <w:r>
        <w:rPr/>
        <w:t>1787</w:t>
      </w:r>
      <w:r>
        <w:rPr>
          <w:rtl w:val="true"/>
        </w:rPr>
        <w:t xml:space="preserve">- </w:t>
      </w:r>
      <w:r>
        <w:rPr>
          <w:rtl w:val="true"/>
        </w:rPr>
        <w:t>تحقیق الحق و إزهاق الباطل‏</w:t>
      </w:r>
      <w:bookmarkEnd w:id="4591"/>
    </w:p>
    <w:p>
      <w:pPr>
        <w:pStyle w:val="BookText"/>
        <w:rPr/>
      </w:pPr>
      <w:r>
        <w:rPr>
          <w:rFonts w:ascii="IRNazanin" w:hAnsi="IRNazanin" w:eastAsia="IRNazanin"/>
          <w:color w:val="111111"/>
          <w:sz w:val="28"/>
          <w:sz w:val="28"/>
          <w:szCs w:val="28"/>
          <w:rtl w:val="true"/>
          <w:lang w:bidi="fa-IR"/>
        </w:rPr>
        <w:t xml:space="preserve">فارسی فی ثلاثة مقاصد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البابیة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الدهریة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النصاری للمولی المعاصر آقا محمود بن الشیخ محمد حسن بن الحاج المولی محمد جعفر شریعتمدار الأسترآبادی الطهرانی نزیل سبزوار کتب أولا الرد علی الطبیعیین ثم کتب الرد علی البابیة ثم حرر الکتابین و هذبهما و ضم إلیهما إثبات النبوة الخاصة فی هذا الکتاب</w:t>
      </w:r>
      <w:r>
        <w:rPr>
          <w:rFonts w:eastAsia="IRNazanin" w:cs="IRNazanin"/>
          <w:color w:val="111111"/>
          <w:sz w:val="28"/>
          <w:szCs w:val="28"/>
          <w:rtl w:val="true"/>
          <w:lang w:bidi="fa-IR"/>
        </w:rPr>
        <w:t>.</w:t>
      </w:r>
    </w:p>
    <w:p>
      <w:pPr>
        <w:pStyle w:val="Heading3"/>
        <w:numPr>
          <w:ilvl w:val="2"/>
          <w:numId w:val="1"/>
        </w:numPr>
        <w:rPr/>
      </w:pPr>
      <w:bookmarkStart w:id="4592" w:name="__RefHeading___Toc7430641_73709187"/>
      <w:bookmarkStart w:id="4593" w:name="_Toc2070"/>
      <w:bookmarkEnd w:id="4592"/>
      <w:r>
        <w:rPr/>
        <w:t>1788</w:t>
      </w:r>
      <w:r>
        <w:rPr>
          <w:rtl w:val="true"/>
        </w:rPr>
        <w:t xml:space="preserve">- </w:t>
      </w:r>
      <w:r>
        <w:rPr>
          <w:rtl w:val="true"/>
        </w:rPr>
        <w:t>تحقیق الحقائق‏</w:t>
      </w:r>
      <w:bookmarkEnd w:id="4593"/>
    </w:p>
    <w:p>
      <w:pPr>
        <w:pStyle w:val="BookText"/>
        <w:rPr/>
      </w:pPr>
      <w:r>
        <w:rPr>
          <w:rFonts w:ascii="IRNazanin" w:hAnsi="IRNazanin" w:eastAsia="IRNazanin"/>
          <w:color w:val="111111"/>
          <w:sz w:val="28"/>
          <w:sz w:val="28"/>
          <w:szCs w:val="28"/>
          <w:rtl w:val="true"/>
          <w:lang w:bidi="fa-IR"/>
        </w:rPr>
        <w:t xml:space="preserve">فی معرفة السادات و الخلائق و یسمی بگلزار مصطفی و اسمه التاریخی محبوب التواریخ لأنه ألف 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هو السید حسین علی شاه بن روشن علی شاه بن خیر الدین شاه ابن ناز محمد شاه بن روشن علی شاه بن رحمت علی شاه النقوی فارسی مرتب علی خمسة عشر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 برسالة فی حقیقة أحوال بعض العامة، و طبع سنة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4594" w:name="__RefHeading___Toc7430643_73709187"/>
      <w:bookmarkStart w:id="4595" w:name="_Toc2071"/>
      <w:bookmarkEnd w:id="4594"/>
      <w:r>
        <w:rPr/>
        <w:t>1789</w:t>
      </w:r>
      <w:r>
        <w:rPr>
          <w:rtl w:val="true"/>
        </w:rPr>
        <w:t xml:space="preserve">- </w:t>
      </w:r>
      <w:r>
        <w:rPr>
          <w:rtl w:val="true"/>
        </w:rPr>
        <w:t>تحقیق الدلائل‏</w:t>
      </w:r>
      <w:bookmarkEnd w:id="459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تلخیص المسائل المتن و الشرح کلاهما للعلامة الحجة الحاج المولی علی الکنی المولود بها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فی آخر کتابه توضیح المقال، و کان نزیل طهران مرجع الدین و الدنیا لأهلها بل لأهل إیران کافة إلی أن توفی بها فی صبیحة الخمیس السابع و العشرین من المحرم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یوما مشهودا فحمل علی الأکتاف إلی مرقده بین الحرمین الشریفین مشهد سیدنا عبد العظیم الحسنی و سیدنا </w:t>
      </w:r>
      <w:bookmarkStart w:id="4596" w:name="pg11677_135613"/>
    </w:p>
    <w:p>
      <w:pPr>
        <w:pStyle w:val="BookText"/>
        <w:rPr/>
      </w:pPr>
      <w:bookmarkEnd w:id="4596"/>
      <w:r>
        <w:rPr>
          <w:rFonts w:ascii="IRNazanin" w:hAnsi="IRNazanin" w:eastAsia="IRNazanin"/>
          <w:color w:val="111111"/>
          <w:sz w:val="28"/>
          <w:sz w:val="28"/>
          <w:szCs w:val="28"/>
          <w:rtl w:val="true"/>
          <w:lang w:bidi="fa-IR"/>
        </w:rPr>
        <w:t xml:space="preserve">حمزة بن الإمام موسی الکاظم ع، خرج منه شرح کتاب الطهارة و کتاب الصلاة و کتاب أحکام العقود و الخیارات و کتاب القضاء و الشهادات لکن لم یطبع منه الطهارة و الصلاة و طبع الباقی فی مجلد کبیر سنة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و یعرف بکتاب القضاء، و هو أدق و أمتن من الجواهر باتفاق من أدرکناهم</w:t>
      </w:r>
      <w:r>
        <w:rPr>
          <w:rFonts w:eastAsia="IRNazanin" w:cs="IRNazanin"/>
          <w:color w:val="111111"/>
          <w:sz w:val="28"/>
          <w:szCs w:val="28"/>
          <w:rtl w:val="true"/>
          <w:lang w:bidi="fa-IR"/>
        </w:rPr>
        <w:t>.</w:t>
      </w:r>
    </w:p>
    <w:p>
      <w:pPr>
        <w:pStyle w:val="Heading3"/>
        <w:numPr>
          <w:ilvl w:val="2"/>
          <w:numId w:val="1"/>
        </w:numPr>
        <w:rPr/>
      </w:pPr>
      <w:bookmarkStart w:id="4597" w:name="__RefHeading___Toc7430645_73709187"/>
      <w:bookmarkStart w:id="4598" w:name="_Toc2072"/>
      <w:bookmarkEnd w:id="4597"/>
      <w:r>
        <w:rPr/>
        <w:t>1790</w:t>
      </w:r>
      <w:r>
        <w:rPr>
          <w:rtl w:val="true"/>
        </w:rPr>
        <w:t xml:space="preserve">- </w:t>
      </w:r>
      <w:r>
        <w:rPr>
          <w:rtl w:val="true"/>
        </w:rPr>
        <w:t>تحقیق الدلائل‏</w:t>
      </w:r>
      <w:bookmarkEnd w:id="4598"/>
    </w:p>
    <w:p>
      <w:pPr>
        <w:pStyle w:val="BookText"/>
        <w:rPr/>
      </w:pPr>
      <w:r>
        <w:rPr>
          <w:rFonts w:ascii="IRNazanin" w:hAnsi="IRNazanin" w:eastAsia="IRNazanin"/>
          <w:color w:val="111111"/>
          <w:sz w:val="28"/>
          <w:sz w:val="28"/>
          <w:szCs w:val="28"/>
          <w:rtl w:val="true"/>
          <w:lang w:bidi="fa-IR"/>
        </w:rPr>
        <w:t xml:space="preserve">فی توضیح ثلاث 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فی اللباس المشکوک 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ترکة المدیون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اشتغلت الذمة بعین ثم ترقت قیمتها أو تنزلت و المسألة الثانیة أبسط الجمیع و یزید علی ألف بیت للمولی المعاصر الشیخ میرزا فتاح بن محمد بن علی بن نور الله التبریزی الشهیدی المولود سنة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رأیتها بخطه‏</w:t>
      </w:r>
    </w:p>
    <w:p>
      <w:pPr>
        <w:pStyle w:val="Heading3"/>
        <w:numPr>
          <w:ilvl w:val="2"/>
          <w:numId w:val="1"/>
        </w:numPr>
        <w:rPr/>
      </w:pPr>
      <w:bookmarkStart w:id="4599" w:name="__RefHeading___Toc7430647_73709187"/>
      <w:bookmarkStart w:id="4600" w:name="_Toc2073"/>
      <w:bookmarkEnd w:id="4599"/>
      <w:r>
        <w:rPr/>
        <w:t>1791</w:t>
      </w:r>
      <w:r>
        <w:rPr>
          <w:rtl w:val="true"/>
        </w:rPr>
        <w:t xml:space="preserve">- </w:t>
      </w:r>
      <w:r>
        <w:rPr>
          <w:rtl w:val="true"/>
        </w:rPr>
        <w:t>تحقیق دلائل الأحکام فی شرح شرایع الإسلام‏</w:t>
      </w:r>
      <w:bookmarkEnd w:id="4600"/>
    </w:p>
    <w:p>
      <w:pPr>
        <w:pStyle w:val="BookText"/>
        <w:rPr/>
      </w:pPr>
      <w:r>
        <w:rPr>
          <w:rFonts w:ascii="IRNazanin" w:hAnsi="IRNazanin" w:eastAsia="IRNazanin"/>
          <w:color w:val="111111"/>
          <w:sz w:val="28"/>
          <w:sz w:val="28"/>
          <w:szCs w:val="28"/>
          <w:rtl w:val="true"/>
          <w:lang w:bidi="fa-IR"/>
        </w:rPr>
        <w:t>هو لبعض الأعلام المقاربین لعصر صاحب الحدائق رأیت فی کتب المرحوم الشیخ مشکور الحولاوی النجفی قطعة من أول کتاب الصلاة من هذا الشرح ینقل فیه مؤلفه عن صاحب الحدائق</w:t>
      </w:r>
      <w:r>
        <w:rPr>
          <w:rFonts w:eastAsia="IRNazanin" w:cs="IRNazanin"/>
          <w:color w:val="111111"/>
          <w:sz w:val="28"/>
          <w:szCs w:val="28"/>
          <w:rtl w:val="true"/>
          <w:lang w:bidi="fa-IR"/>
        </w:rPr>
        <w:t>.</w:t>
      </w:r>
    </w:p>
    <w:p>
      <w:pPr>
        <w:pStyle w:val="Heading3"/>
        <w:numPr>
          <w:ilvl w:val="2"/>
          <w:numId w:val="1"/>
        </w:numPr>
        <w:rPr/>
      </w:pPr>
      <w:bookmarkStart w:id="4601" w:name="__RefHeading___Toc7430649_73709187"/>
      <w:bookmarkStart w:id="4602" w:name="_Toc2074"/>
      <w:bookmarkEnd w:id="4601"/>
      <w:r>
        <w:rPr/>
        <w:t>1792</w:t>
      </w:r>
      <w:r>
        <w:rPr>
          <w:rtl w:val="true"/>
        </w:rPr>
        <w:t xml:space="preserve">- </w:t>
      </w:r>
      <w:r>
        <w:rPr>
          <w:rtl w:val="true"/>
        </w:rPr>
        <w:t>تحقیق الرجعة</w:t>
      </w:r>
      <w:bookmarkEnd w:id="4602"/>
    </w:p>
    <w:p>
      <w:pPr>
        <w:pStyle w:val="BookText"/>
        <w:rPr/>
      </w:pPr>
      <w:r>
        <w:rPr>
          <w:rFonts w:ascii="IRNazanin" w:hAnsi="IRNazanin" w:eastAsia="IRNazanin"/>
          <w:color w:val="111111"/>
          <w:sz w:val="28"/>
          <w:sz w:val="28"/>
          <w:szCs w:val="28"/>
          <w:rtl w:val="true"/>
          <w:lang w:bidi="fa-IR"/>
        </w:rPr>
        <w:t>طبع بالهند بلغة أردو کما فی الفهارس الهندیة</w:t>
      </w:r>
      <w:r>
        <w:rPr>
          <w:rFonts w:eastAsia="IRNazanin" w:cs="IRNazanin"/>
          <w:color w:val="111111"/>
          <w:sz w:val="28"/>
          <w:szCs w:val="28"/>
          <w:rtl w:val="true"/>
          <w:lang w:bidi="fa-IR"/>
        </w:rPr>
        <w:t>.</w:t>
      </w:r>
    </w:p>
    <w:p>
      <w:pPr>
        <w:pStyle w:val="Heading3"/>
        <w:numPr>
          <w:ilvl w:val="2"/>
          <w:numId w:val="1"/>
        </w:numPr>
        <w:rPr/>
      </w:pPr>
      <w:bookmarkStart w:id="4603" w:name="__RefHeading___Toc7430651_73709187"/>
      <w:bookmarkStart w:id="4604" w:name="_Toc2075"/>
      <w:bookmarkEnd w:id="4603"/>
      <w:r>
        <w:rPr/>
        <w:t>1793</w:t>
      </w:r>
      <w:r>
        <w:rPr>
          <w:rtl w:val="true"/>
        </w:rPr>
        <w:t xml:space="preserve">- </w:t>
      </w:r>
      <w:r>
        <w:rPr>
          <w:rtl w:val="true"/>
        </w:rPr>
        <w:t>تحقیق الصواب‏</w:t>
      </w:r>
      <w:bookmarkEnd w:id="4604"/>
    </w:p>
    <w:p>
      <w:pPr>
        <w:pStyle w:val="BookText"/>
        <w:rPr/>
      </w:pPr>
      <w:r>
        <w:rPr>
          <w:rFonts w:ascii="IRNazanin" w:hAnsi="IRNazanin" w:eastAsia="IRNazanin"/>
          <w:color w:val="111111"/>
          <w:sz w:val="28"/>
          <w:sz w:val="28"/>
          <w:szCs w:val="28"/>
          <w:rtl w:val="true"/>
          <w:lang w:bidi="fa-IR"/>
        </w:rPr>
        <w:t xml:space="preserve">فی مباحث الاستصحاب للسید علی شاه بن السید صفدر شاه بن السید صالح الرضوی الکشمیری المتوفی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ترجمه فی نجوم السماء، توجد نسخته فی مکتبة حفیده المرحوم السید محمد باقر بن أبی الحسن بن المؤلف</w:t>
      </w:r>
      <w:r>
        <w:rPr>
          <w:rFonts w:eastAsia="IRNazanin" w:cs="IRNazanin"/>
          <w:color w:val="111111"/>
          <w:sz w:val="28"/>
          <w:szCs w:val="28"/>
          <w:rtl w:val="true"/>
          <w:lang w:bidi="fa-IR"/>
        </w:rPr>
        <w:t>.</w:t>
      </w:r>
    </w:p>
    <w:p>
      <w:pPr>
        <w:pStyle w:val="Heading3"/>
        <w:numPr>
          <w:ilvl w:val="2"/>
          <w:numId w:val="1"/>
        </w:numPr>
        <w:rPr/>
      </w:pPr>
      <w:bookmarkStart w:id="4605" w:name="__RefHeading___Toc7430653_73709187"/>
      <w:bookmarkStart w:id="4606" w:name="_Toc2076"/>
      <w:bookmarkEnd w:id="4605"/>
      <w:r>
        <w:rPr/>
        <w:t>1794</w:t>
      </w:r>
      <w:r>
        <w:rPr>
          <w:rtl w:val="true"/>
        </w:rPr>
        <w:t xml:space="preserve">- </w:t>
      </w:r>
      <w:r>
        <w:rPr>
          <w:rtl w:val="true"/>
        </w:rPr>
        <w:t>تحقیق صوم عاشوراء</w:t>
      </w:r>
      <w:bookmarkEnd w:id="4606"/>
    </w:p>
    <w:p>
      <w:pPr>
        <w:pStyle w:val="BookText"/>
        <w:rPr/>
      </w:pPr>
      <w:r>
        <w:rPr>
          <w:rFonts w:ascii="IRNazanin" w:hAnsi="IRNazanin" w:eastAsia="IRNazanin"/>
          <w:color w:val="111111"/>
          <w:sz w:val="28"/>
          <w:sz w:val="28"/>
          <w:szCs w:val="28"/>
          <w:rtl w:val="true"/>
          <w:lang w:bidi="fa-IR"/>
        </w:rPr>
        <w:t>و کیفیته بلغة أردو طبع بالهند</w:t>
      </w:r>
      <w:r>
        <w:rPr>
          <w:rFonts w:eastAsia="IRNazanin" w:cs="IRNazanin"/>
          <w:color w:val="111111"/>
          <w:sz w:val="28"/>
          <w:szCs w:val="28"/>
          <w:rtl w:val="true"/>
          <w:lang w:bidi="fa-IR"/>
        </w:rPr>
        <w:t>.</w:t>
      </w:r>
    </w:p>
    <w:p>
      <w:pPr>
        <w:pStyle w:val="Heading3"/>
        <w:numPr>
          <w:ilvl w:val="2"/>
          <w:numId w:val="1"/>
        </w:numPr>
        <w:rPr/>
      </w:pPr>
      <w:bookmarkStart w:id="4607" w:name="__RefHeading___Toc7430655_73709187"/>
      <w:bookmarkStart w:id="4608" w:name="_Toc2077"/>
      <w:bookmarkEnd w:id="4607"/>
      <w:r>
        <w:rPr/>
        <w:t>1795</w:t>
      </w:r>
      <w:r>
        <w:rPr>
          <w:rtl w:val="true"/>
        </w:rPr>
        <w:t xml:space="preserve">- </w:t>
      </w:r>
      <w:r>
        <w:rPr>
          <w:rtl w:val="true"/>
        </w:rPr>
        <w:t>تحقیق عجیب فی عدم ضمان الطبیب‏</w:t>
      </w:r>
      <w:bookmarkEnd w:id="460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لتاج العلماء السید علی محمد ابن سلطان العلماء السید محمد بن العلامة السید دلدار علی النقوی النصیرآبادی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 xml:space="preserve">. </w:t>
      </w:r>
      <w:bookmarkStart w:id="4609" w:name="pg11677_135614"/>
    </w:p>
    <w:p>
      <w:pPr>
        <w:pStyle w:val="Heading3"/>
        <w:numPr>
          <w:ilvl w:val="2"/>
          <w:numId w:val="1"/>
        </w:numPr>
        <w:rPr/>
      </w:pPr>
      <w:bookmarkStart w:id="4610" w:name="__RefHeading___Toc7430657_73709187"/>
      <w:bookmarkStart w:id="4611" w:name="_Toc2078"/>
      <w:bookmarkEnd w:id="4609"/>
      <w:bookmarkEnd w:id="4610"/>
      <w:r>
        <w:rPr/>
        <w:t>1796</w:t>
      </w:r>
      <w:r>
        <w:rPr>
          <w:rtl w:val="true"/>
        </w:rPr>
        <w:t xml:space="preserve">- </w:t>
      </w:r>
      <w:r>
        <w:rPr>
          <w:rtl w:val="true"/>
        </w:rPr>
        <w:t>تحقیق عطش الحسین ع‏</w:t>
      </w:r>
      <w:bookmarkEnd w:id="4611"/>
    </w:p>
    <w:p>
      <w:pPr>
        <w:pStyle w:val="BookText"/>
        <w:rPr/>
      </w:pPr>
      <w:r>
        <w:rPr>
          <w:rFonts w:ascii="IRNazanin" w:hAnsi="IRNazanin" w:eastAsia="IRNazanin"/>
          <w:color w:val="111111"/>
          <w:sz w:val="28"/>
          <w:sz w:val="28"/>
          <w:szCs w:val="28"/>
          <w:rtl w:val="true"/>
          <w:lang w:bidi="fa-IR"/>
        </w:rPr>
        <w:t>للسید حبیب حیدر، طبع جزؤه الأول بلغة أردو بالهند</w:t>
      </w:r>
      <w:r>
        <w:rPr>
          <w:rFonts w:eastAsia="IRNazanin" w:cs="IRNazanin"/>
          <w:color w:val="111111"/>
          <w:sz w:val="28"/>
          <w:szCs w:val="28"/>
          <w:rtl w:val="true"/>
          <w:lang w:bidi="fa-IR"/>
        </w:rPr>
        <w:t>.</w:t>
      </w:r>
    </w:p>
    <w:p>
      <w:pPr>
        <w:pStyle w:val="Heading3"/>
        <w:numPr>
          <w:ilvl w:val="2"/>
          <w:numId w:val="1"/>
        </w:numPr>
        <w:rPr/>
      </w:pPr>
      <w:bookmarkStart w:id="4612" w:name="__RefHeading___Toc7430659_73709187"/>
      <w:bookmarkStart w:id="4613" w:name="_Toc2079"/>
      <w:bookmarkEnd w:id="4612"/>
      <w:r>
        <w:rPr>
          <w:rtl w:val="true"/>
        </w:rPr>
        <w:t>تحقیق القبلة</w:t>
      </w:r>
      <w:bookmarkEnd w:id="4613"/>
    </w:p>
    <w:p>
      <w:pPr>
        <w:pStyle w:val="BookText"/>
        <w:rPr/>
      </w:pPr>
      <w:r>
        <w:rPr>
          <w:rFonts w:ascii="IRNazanin" w:hAnsi="IRNazanin" w:eastAsia="IRNazanin"/>
          <w:color w:val="111111"/>
          <w:sz w:val="28"/>
          <w:sz w:val="28"/>
          <w:szCs w:val="28"/>
          <w:rtl w:val="true"/>
          <w:lang w:bidi="fa-IR"/>
        </w:rPr>
        <w:t xml:space="preserve">للأمیر السید حسین الموسوی المجتهد الکرکی المتوفی بأردبیل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کتاب استقبال المیت الذی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ما ذکره صاحب الریاض من أن فیه تحقیق القبلة و فوائد کثیرة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الفوائد ما أودعه فی آخر الکتاب بعد إیراده مقبولة عمر بن حنظلة علی طولها المذکورة فی أبواب القضاء فی التحاکم إلی قضاة الجور فعقد خاتمة فیها مقصدان أولهما فی الفوائد التی اشتمل علیها هذا الحدیث الشریف و قد أنهاها إلی خمس و خمسین فائدة و ثانیهما فی تنبیهات ثمانیة علی ما یستفاد من هذا الحدیث</w:t>
      </w:r>
      <w:r>
        <w:rPr>
          <w:rFonts w:eastAsia="IRNazanin" w:cs="IRNazanin"/>
          <w:color w:val="111111"/>
          <w:sz w:val="28"/>
          <w:szCs w:val="28"/>
          <w:rtl w:val="true"/>
          <w:lang w:bidi="fa-IR"/>
        </w:rPr>
        <w:t>.</w:t>
      </w:r>
    </w:p>
    <w:p>
      <w:pPr>
        <w:pStyle w:val="Heading3"/>
        <w:numPr>
          <w:ilvl w:val="2"/>
          <w:numId w:val="1"/>
        </w:numPr>
        <w:rPr/>
      </w:pPr>
      <w:bookmarkStart w:id="4614" w:name="__RefHeading___Toc7430661_73709187"/>
      <w:bookmarkStart w:id="4615" w:name="_Toc2080"/>
      <w:bookmarkEnd w:id="4614"/>
      <w:r>
        <w:rPr/>
        <w:t>1797</w:t>
      </w:r>
      <w:r>
        <w:rPr>
          <w:rtl w:val="true"/>
        </w:rPr>
        <w:t xml:space="preserve">- </w:t>
      </w:r>
      <w:r>
        <w:rPr>
          <w:rtl w:val="true"/>
        </w:rPr>
        <w:t>تحقیق اللسان‏</w:t>
      </w:r>
      <w:bookmarkEnd w:id="4615"/>
    </w:p>
    <w:p>
      <w:pPr>
        <w:pStyle w:val="BookText"/>
        <w:rPr/>
      </w:pPr>
      <w:r>
        <w:rPr>
          <w:rFonts w:ascii="IRNazanin" w:hAnsi="IRNazanin" w:eastAsia="IRNazanin"/>
          <w:color w:val="111111"/>
          <w:sz w:val="28"/>
          <w:sz w:val="28"/>
          <w:szCs w:val="28"/>
          <w:rtl w:val="true"/>
          <w:lang w:bidi="fa-IR"/>
        </w:rPr>
        <w:t xml:space="preserve">فی وجوه البیان للشریف أبی القاسم علی بن أحمد العلوی الکوفی المتوفی سنة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فهرس تصانیفه‏</w:t>
      </w:r>
    </w:p>
    <w:p>
      <w:pPr>
        <w:pStyle w:val="Heading3"/>
        <w:numPr>
          <w:ilvl w:val="2"/>
          <w:numId w:val="1"/>
        </w:numPr>
        <w:rPr/>
      </w:pPr>
      <w:bookmarkStart w:id="4616" w:name="__RefHeading___Toc7430663_73709187"/>
      <w:bookmarkStart w:id="4617" w:name="_Toc2081"/>
      <w:bookmarkEnd w:id="4616"/>
      <w:r>
        <w:rPr/>
        <w:t>1798</w:t>
      </w:r>
      <w:r>
        <w:rPr>
          <w:rtl w:val="true"/>
        </w:rPr>
        <w:t xml:space="preserve">- </w:t>
      </w:r>
      <w:r>
        <w:rPr>
          <w:rtl w:val="true"/>
        </w:rPr>
        <w:t>تحقیق ما ألفه البلخی من المقالات‏</w:t>
      </w:r>
      <w:bookmarkEnd w:id="4617"/>
    </w:p>
    <w:p>
      <w:pPr>
        <w:pStyle w:val="BookText"/>
        <w:rPr/>
      </w:pPr>
      <w:r>
        <w:rPr>
          <w:rFonts w:ascii="IRNazanin" w:hAnsi="IRNazanin" w:eastAsia="IRNazanin"/>
          <w:color w:val="111111"/>
          <w:sz w:val="28"/>
          <w:sz w:val="28"/>
          <w:szCs w:val="28"/>
          <w:rtl w:val="true"/>
          <w:lang w:bidi="fa-IR"/>
        </w:rPr>
        <w:t>أیضا للشریف أبی القاسم المذکور</w:t>
      </w:r>
    </w:p>
    <w:p>
      <w:pPr>
        <w:pStyle w:val="Heading3"/>
        <w:numPr>
          <w:ilvl w:val="2"/>
          <w:numId w:val="1"/>
        </w:numPr>
        <w:rPr/>
      </w:pPr>
      <w:bookmarkStart w:id="4618" w:name="__RefHeading___Toc7430665_73709187"/>
      <w:bookmarkStart w:id="4619" w:name="_Toc2082"/>
      <w:bookmarkEnd w:id="4618"/>
      <w:r>
        <w:rPr/>
        <w:t>1799</w:t>
      </w:r>
      <w:r>
        <w:rPr>
          <w:rtl w:val="true"/>
        </w:rPr>
        <w:t xml:space="preserve">- </w:t>
      </w:r>
      <w:r>
        <w:rPr>
          <w:rtl w:val="true"/>
        </w:rPr>
        <w:t>التحقیق المبین فی شرح نهج المسترشدین‏</w:t>
      </w:r>
      <w:bookmarkEnd w:id="461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الدین الذی ألفه العلامة الحلی، و له شروح منها هذا الشرح الذی هو للشیخ المولی نجم الدین خضر بن الشیخ شمس الدین محمد بن علی الرازی الحبلرودی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 و ألباء 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الغری و شرحه هذا شرح مزج توجد نسخه فی الخزانة الرضویة و غیرها و قال فی الریاض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بتبریز و فی أردبیل نسخه تقارن عصر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کتبه بعد مفارقته عن أستاذه السید شمس الدین محمد بن السید الشریف الجرجانی و مجیئه إلی زیارة أئمة العراق و فی آخره أنه فرغ من تألیفه فی الحلة الفیحاء سنة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التوضیح الأنور الذی فرغ منه سنة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و جامع الأصول الذی فرغ منه سنة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bookmarkStart w:id="4620" w:name="pg11677_135615"/>
    </w:p>
    <w:p>
      <w:pPr>
        <w:pStyle w:val="Heading3"/>
        <w:numPr>
          <w:ilvl w:val="2"/>
          <w:numId w:val="1"/>
        </w:numPr>
        <w:rPr/>
      </w:pPr>
      <w:bookmarkStart w:id="4621" w:name="__RefHeading___Toc7430667_73709187"/>
      <w:bookmarkStart w:id="4622" w:name="_Toc2083"/>
      <w:bookmarkEnd w:id="4620"/>
      <w:bookmarkEnd w:id="4621"/>
      <w:r>
        <w:rPr/>
        <w:t>1800</w:t>
      </w:r>
      <w:r>
        <w:rPr>
          <w:rtl w:val="true"/>
        </w:rPr>
        <w:t xml:space="preserve">- </w:t>
      </w:r>
      <w:r>
        <w:rPr>
          <w:rtl w:val="true"/>
        </w:rPr>
        <w:t>التحقیق المتین‏</w:t>
      </w:r>
      <w:bookmarkEnd w:id="4622"/>
    </w:p>
    <w:p>
      <w:pPr>
        <w:pStyle w:val="BookText"/>
        <w:rPr/>
      </w:pPr>
      <w:r>
        <w:rPr>
          <w:rFonts w:ascii="IRNazanin" w:hAnsi="IRNazanin" w:eastAsia="IRNazanin"/>
          <w:color w:val="111111"/>
          <w:sz w:val="28"/>
          <w:sz w:val="28"/>
          <w:szCs w:val="28"/>
          <w:rtl w:val="true"/>
          <w:lang w:bidi="fa-IR"/>
        </w:rPr>
        <w:t>فی ترجمه حق الیقین للعلامة المجلسی بلغة أردو</w:t>
      </w:r>
    </w:p>
    <w:p>
      <w:pPr>
        <w:pStyle w:val="Heading3"/>
        <w:numPr>
          <w:ilvl w:val="2"/>
          <w:numId w:val="1"/>
        </w:numPr>
        <w:rPr/>
      </w:pPr>
      <w:bookmarkStart w:id="4623" w:name="__RefHeading___Toc7430669_73709187"/>
      <w:bookmarkStart w:id="4624" w:name="_Toc2084"/>
      <w:bookmarkEnd w:id="4623"/>
      <w:r>
        <w:rPr/>
        <w:t>1801</w:t>
      </w:r>
      <w:r>
        <w:rPr>
          <w:rtl w:val="true"/>
        </w:rPr>
        <w:t xml:space="preserve">- </w:t>
      </w:r>
      <w:r>
        <w:rPr>
          <w:rtl w:val="true"/>
        </w:rPr>
        <w:t>تحقیق المزلة</w:t>
      </w:r>
      <w:bookmarkEnd w:id="4624"/>
    </w:p>
    <w:p>
      <w:pPr>
        <w:pStyle w:val="BookText"/>
        <w:rPr/>
      </w:pPr>
      <w:r>
        <w:rPr>
          <w:rFonts w:ascii="IRNazanin" w:hAnsi="IRNazanin" w:eastAsia="IRNazanin"/>
          <w:color w:val="111111"/>
          <w:sz w:val="28"/>
          <w:sz w:val="28"/>
          <w:szCs w:val="28"/>
          <w:rtl w:val="true"/>
          <w:lang w:bidi="fa-IR"/>
        </w:rPr>
        <w:t>للسید الأمیر أبی القاسم الشهیر بمیر الفندرسکی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نواحی أسترآباد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بأصفهان فی عصر شاه صفی الذی مات سنة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 تقریبا و قیل إنه أوصی بکتبه لخزانة شاه صفی فحملت إلیها بعده، ذکر ذلک کله صاحب الریاض فی ترجمته و نسخه الکتاب کانت فی مکتبة المرحوم الحاج المولی علی محمد النجف‏آبادی</w:t>
      </w:r>
      <w:r>
        <w:rPr>
          <w:rFonts w:eastAsia="IRNazanin" w:cs="IRNazanin"/>
          <w:color w:val="111111"/>
          <w:sz w:val="28"/>
          <w:szCs w:val="28"/>
          <w:rtl w:val="true"/>
          <w:lang w:bidi="fa-IR"/>
        </w:rPr>
        <w:t>.</w:t>
      </w:r>
    </w:p>
    <w:p>
      <w:pPr>
        <w:pStyle w:val="Heading3"/>
        <w:numPr>
          <w:ilvl w:val="2"/>
          <w:numId w:val="1"/>
        </w:numPr>
        <w:rPr/>
      </w:pPr>
      <w:bookmarkStart w:id="4625" w:name="__RefHeading___Toc7430671_73709187"/>
      <w:bookmarkStart w:id="4626" w:name="_Toc2085"/>
      <w:bookmarkEnd w:id="4625"/>
      <w:r>
        <w:rPr/>
        <w:t>1802</w:t>
      </w:r>
      <w:r>
        <w:rPr>
          <w:rtl w:val="true"/>
        </w:rPr>
        <w:t xml:space="preserve">- </w:t>
      </w:r>
      <w:r>
        <w:rPr>
          <w:rtl w:val="true"/>
        </w:rPr>
        <w:t>تحقیق المسائل‏</w:t>
      </w:r>
      <w:bookmarkEnd w:id="4626"/>
    </w:p>
    <w:p>
      <w:pPr>
        <w:pStyle w:val="BookText"/>
        <w:rPr/>
      </w:pPr>
      <w:r>
        <w:rPr>
          <w:rFonts w:ascii="IRNazanin" w:hAnsi="IRNazanin" w:eastAsia="IRNazanin"/>
          <w:color w:val="111111"/>
          <w:sz w:val="28"/>
          <w:sz w:val="28"/>
          <w:szCs w:val="28"/>
          <w:rtl w:val="true"/>
          <w:lang w:bidi="fa-IR"/>
        </w:rPr>
        <w:t xml:space="preserve">و تطبیق الفتاوی و تدقیق الدلائل، شرح بقوله قوله للروضة البهیة فی شرح اللمعة الدمشقیة للشیخ محمد تقی بن الشیخ محمد کاظم ابن الشیخ محمد علی بن العلامة الحاج الشیخ جعفر التستری کبیر فی ثلاث مجلدات ثالثها شرح کتاب الوصیة إلی آخر الدیات فرغ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4627" w:name="__RefHeading___Toc7430673_73709187"/>
      <w:bookmarkStart w:id="4628" w:name="_Toc2086"/>
      <w:bookmarkEnd w:id="4627"/>
      <w:r>
        <w:rPr/>
        <w:t>1803</w:t>
      </w:r>
      <w:r>
        <w:rPr>
          <w:rtl w:val="true"/>
        </w:rPr>
        <w:t xml:space="preserve">- </w:t>
      </w:r>
      <w:r>
        <w:rPr>
          <w:rtl w:val="true"/>
        </w:rPr>
        <w:t>تحقیق وجوه المعرفة</w:t>
      </w:r>
      <w:bookmarkEnd w:id="4628"/>
    </w:p>
    <w:p>
      <w:pPr>
        <w:pStyle w:val="BookText"/>
        <w:rPr/>
      </w:pPr>
      <w:r>
        <w:rPr>
          <w:rFonts w:ascii="IRNazanin" w:hAnsi="IRNazanin" w:eastAsia="IRNazanin"/>
          <w:color w:val="111111"/>
          <w:sz w:val="28"/>
          <w:sz w:val="28"/>
          <w:szCs w:val="28"/>
          <w:rtl w:val="true"/>
          <w:lang w:bidi="fa-IR"/>
        </w:rPr>
        <w:t>للشریف أبی القاسم العلوی المذکور قاله النجاشی‏</w:t>
      </w:r>
    </w:p>
    <w:p>
      <w:pPr>
        <w:pStyle w:val="Heading3"/>
        <w:numPr>
          <w:ilvl w:val="2"/>
          <w:numId w:val="1"/>
        </w:numPr>
        <w:rPr/>
      </w:pPr>
      <w:bookmarkStart w:id="4629" w:name="__RefHeading___Toc7430675_73709187"/>
      <w:bookmarkStart w:id="4630" w:name="_Toc2087"/>
      <w:bookmarkEnd w:id="4629"/>
      <w:r>
        <w:rPr/>
        <w:t>1804</w:t>
      </w:r>
      <w:r>
        <w:rPr>
          <w:rtl w:val="true"/>
        </w:rPr>
        <w:t xml:space="preserve">- </w:t>
      </w:r>
      <w:r>
        <w:rPr>
          <w:rtl w:val="true"/>
        </w:rPr>
        <w:t>التحقیق و التنقیر فیما یتعلق بالمقادیر</w:t>
      </w:r>
      <w:bookmarkEnd w:id="4630"/>
    </w:p>
    <w:p>
      <w:pPr>
        <w:pStyle w:val="BookText"/>
        <w:rPr/>
      </w:pPr>
      <w:r>
        <w:rPr>
          <w:rFonts w:ascii="IRNazanin" w:hAnsi="IRNazanin" w:eastAsia="IRNazanin"/>
          <w:color w:val="111111"/>
          <w:sz w:val="28"/>
          <w:sz w:val="28"/>
          <w:szCs w:val="28"/>
          <w:rtl w:val="true"/>
          <w:lang w:bidi="fa-IR"/>
        </w:rPr>
        <w:t xml:space="preserve">مختصر فی تحدید المقادیر الشرعیة للشیخ الأکبر الشیخ جعفر بن الشیخ خضر الجناجی النجفی مؤلف کشف الغطاء المتوفی سنة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خصائص یوم الجمعة للشهید الثانی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بارئ النسم</w:t>
      </w:r>
      <w:r>
        <w:rPr>
          <w:rFonts w:eastAsia="IRNazanin" w:cs="IRNazanin"/>
          <w:color w:val="111111"/>
          <w:sz w:val="28"/>
          <w:szCs w:val="28"/>
          <w:rtl w:val="true"/>
          <w:lang w:bidi="fa-IR"/>
        </w:rPr>
        <w:t>)</w:t>
      </w:r>
    </w:p>
    <w:p>
      <w:pPr>
        <w:pStyle w:val="Heading3"/>
        <w:numPr>
          <w:ilvl w:val="2"/>
          <w:numId w:val="1"/>
        </w:numPr>
        <w:rPr/>
      </w:pPr>
      <w:bookmarkStart w:id="4631" w:name="__RefHeading___Toc7430677_73709187"/>
      <w:bookmarkStart w:id="4632" w:name="_Toc2088"/>
      <w:bookmarkEnd w:id="4631"/>
      <w:r>
        <w:rPr>
          <w:rtl w:val="true"/>
        </w:rPr>
        <w:t>التحقیقات‏</w:t>
      </w:r>
      <w:bookmarkEnd w:id="4632"/>
    </w:p>
    <w:p>
      <w:pPr>
        <w:pStyle w:val="BookText"/>
        <w:rPr/>
      </w:pPr>
      <w:r>
        <w:rPr>
          <w:rFonts w:ascii="IRNazanin" w:hAnsi="IRNazanin" w:eastAsia="IRNazanin"/>
          <w:color w:val="111111"/>
          <w:sz w:val="28"/>
          <w:sz w:val="28"/>
          <w:szCs w:val="28"/>
          <w:rtl w:val="true"/>
          <w:lang w:bidi="fa-IR"/>
        </w:rPr>
        <w:t xml:space="preserve">للشیخ الأبهر و النور الأزهر یوجد بهذا العنوان ضمن مجموعة فی کتب المرحوم الشیخ مشکور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الثانی فیما یتعلق ببیان بعض المطالب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هو الفن الثانی من الفنون الثلاثة لکشف الغطاء کتب مستقلا</w:t>
      </w:r>
    </w:p>
    <w:p>
      <w:pPr>
        <w:pStyle w:val="Heading3"/>
        <w:numPr>
          <w:ilvl w:val="2"/>
          <w:numId w:val="1"/>
        </w:numPr>
        <w:rPr/>
      </w:pPr>
      <w:bookmarkStart w:id="4633" w:name="__RefHeading___Toc7430679_73709187"/>
      <w:bookmarkStart w:id="4634" w:name="_Toc2089"/>
      <w:bookmarkEnd w:id="4633"/>
      <w:r>
        <w:rPr/>
        <w:t>1805</w:t>
      </w:r>
      <w:r>
        <w:rPr>
          <w:rtl w:val="true"/>
        </w:rPr>
        <w:t xml:space="preserve">- </w:t>
      </w:r>
      <w:r>
        <w:rPr>
          <w:rtl w:val="true"/>
        </w:rPr>
        <w:t>التحقیقات فی أحوال الموجودات‏</w:t>
      </w:r>
      <w:bookmarkEnd w:id="463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شمس الدین محمد المعروف بالمولی شمسا الجیلانی الحکیم الشهیر مؤلف حدوث العالم فی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یأتی و هو فی الحکمة الإلهیة و العقائد الحقة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تقدس 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سبزوار عند السید عبد الله البرهان‏ </w:t>
      </w:r>
      <w:bookmarkStart w:id="4635" w:name="pg11677_135616"/>
    </w:p>
    <w:p>
      <w:pPr>
        <w:pStyle w:val="Heading3"/>
        <w:numPr>
          <w:ilvl w:val="2"/>
          <w:numId w:val="1"/>
        </w:numPr>
        <w:rPr/>
      </w:pPr>
      <w:bookmarkStart w:id="4636" w:name="__RefHeading___Toc7430681_73709187"/>
      <w:bookmarkStart w:id="4637" w:name="_Toc2090"/>
      <w:bookmarkEnd w:id="4635"/>
      <w:bookmarkEnd w:id="4636"/>
      <w:r>
        <w:rPr/>
        <w:t>1806</w:t>
      </w:r>
      <w:r>
        <w:rPr>
          <w:rtl w:val="true"/>
        </w:rPr>
        <w:t xml:space="preserve">- </w:t>
      </w:r>
      <w:r>
        <w:rPr>
          <w:rtl w:val="true"/>
        </w:rPr>
        <w:t>التحقیقات العلویة</w:t>
      </w:r>
      <w:bookmarkEnd w:id="4637"/>
    </w:p>
    <w:p>
      <w:pPr>
        <w:pStyle w:val="BookText"/>
        <w:rPr/>
      </w:pPr>
      <w:r>
        <w:rPr>
          <w:rFonts w:ascii="IRNazanin" w:hAnsi="IRNazanin" w:eastAsia="IRNazanin"/>
          <w:color w:val="111111"/>
          <w:sz w:val="28"/>
          <w:sz w:val="28"/>
          <w:szCs w:val="28"/>
          <w:rtl w:val="true"/>
          <w:lang w:bidi="fa-IR"/>
        </w:rPr>
        <w:t xml:space="preserve">للسید میرزا رفیع الدین بن میرزا علی أصغر ابن رفیع الدین الطباطبائی التبریزی الملقب بنظام العلماء و المؤلف للمجالس النظامیة المطبوع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و ذکر فهرس تصانیفه فی آخر المقالات النظامیة له</w:t>
      </w:r>
      <w:r>
        <w:rPr>
          <w:rFonts w:eastAsia="IRNazanin" w:cs="IRNazanin"/>
          <w:color w:val="111111"/>
          <w:sz w:val="28"/>
          <w:szCs w:val="28"/>
          <w:rtl w:val="true"/>
          <w:lang w:bidi="fa-IR"/>
        </w:rPr>
        <w:t>.</w:t>
      </w:r>
    </w:p>
    <w:p>
      <w:pPr>
        <w:pStyle w:val="Heading3"/>
        <w:numPr>
          <w:ilvl w:val="2"/>
          <w:numId w:val="1"/>
        </w:numPr>
        <w:rPr/>
      </w:pPr>
      <w:bookmarkStart w:id="4638" w:name="__RefHeading___Toc7430683_73709187"/>
      <w:bookmarkStart w:id="4639" w:name="_Toc2091"/>
      <w:bookmarkEnd w:id="4638"/>
      <w:r>
        <w:rPr/>
        <w:t>1807</w:t>
      </w:r>
      <w:r>
        <w:rPr>
          <w:rtl w:val="true"/>
        </w:rPr>
        <w:t xml:space="preserve">- </w:t>
      </w:r>
      <w:r>
        <w:rPr>
          <w:rtl w:val="true"/>
        </w:rPr>
        <w:t>تحکیم الأمانی‏</w:t>
      </w:r>
      <w:bookmarkEnd w:id="4639"/>
    </w:p>
    <w:p>
      <w:pPr>
        <w:pStyle w:val="BookText"/>
        <w:rPr/>
      </w:pPr>
      <w:r>
        <w:rPr>
          <w:rFonts w:ascii="IRNazanin" w:hAnsi="IRNazanin" w:eastAsia="IRNazanin"/>
          <w:color w:val="111111"/>
          <w:sz w:val="28"/>
          <w:sz w:val="28"/>
          <w:szCs w:val="28"/>
          <w:rtl w:val="true"/>
          <w:lang w:bidi="fa-IR"/>
        </w:rPr>
        <w:t xml:space="preserve">فی التعصیب للسید نظام الدین من أعاظم تلامیذ العلامة السید دلدار علی النصیرآبادی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یا خیر الوارثین و جاعل العلماء ورثة النبیین</w:t>
      </w:r>
      <w:r>
        <w:rPr>
          <w:rFonts w:eastAsia="IRNazanin" w:cs="IRNazanin"/>
          <w:color w:val="111111"/>
          <w:sz w:val="28"/>
          <w:szCs w:val="28"/>
          <w:rtl w:val="true"/>
          <w:lang w:bidi="fa-IR"/>
        </w:rPr>
        <w:t>).</w:t>
      </w:r>
    </w:p>
    <w:p>
      <w:pPr>
        <w:pStyle w:val="Heading3"/>
        <w:numPr>
          <w:ilvl w:val="2"/>
          <w:numId w:val="1"/>
        </w:numPr>
        <w:rPr/>
      </w:pPr>
      <w:bookmarkStart w:id="4640" w:name="__RefHeading___Toc7430685_73709187"/>
      <w:bookmarkStart w:id="4641" w:name="_Toc2092"/>
      <w:bookmarkEnd w:id="4640"/>
      <w:r>
        <w:rPr/>
        <w:t>1808</w:t>
      </w:r>
      <w:r>
        <w:rPr>
          <w:rtl w:val="true"/>
        </w:rPr>
        <w:t xml:space="preserve">- </w:t>
      </w:r>
      <w:r>
        <w:rPr>
          <w:rtl w:val="true"/>
        </w:rPr>
        <w:t>تحلیة النائب و بغیة العامل الراغب‏</w:t>
      </w:r>
      <w:bookmarkEnd w:id="4641"/>
    </w:p>
    <w:p>
      <w:pPr>
        <w:pStyle w:val="BookText"/>
        <w:rPr/>
      </w:pPr>
      <w:r>
        <w:rPr>
          <w:rFonts w:ascii="IRNazanin" w:hAnsi="IRNazanin" w:eastAsia="IRNazanin"/>
          <w:color w:val="111111"/>
          <w:sz w:val="28"/>
          <w:sz w:val="28"/>
          <w:szCs w:val="28"/>
          <w:rtl w:val="true"/>
          <w:lang w:bidi="fa-IR"/>
        </w:rPr>
        <w:t xml:space="preserve">فی الأخلاق لبعض الأصحاب مرتب علی مقدمه فی بیان حقیقة التوبة و ما یتعلق بها و ثمانیة أقطاب ذکر فی أول الکتاب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التحلی بالفضائل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التخلی عن الرذائل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أسرار العبادات صرح المؤلف بأنه استخرج هذه الأقطاب الثلاثة من کتاب إحیاء العلوم للغزالی ملخصا له بإسقاط ما لا یعتمد علیه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الترغیب و الترهیب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الثواب و العقاب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الآداب الدینیة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مسار الشیعة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حدیثا و الخاتمة فی جملة من الأدعیة المختصرة و النسخة التی رأیتها فی النجف فی مکتبة المرحوم المولی محمد علی الخوانساری کانت ناقصة تنتهی إلی أواخر القطب الثالث</w:t>
      </w:r>
      <w:r>
        <w:rPr>
          <w:rFonts w:eastAsia="IRNazanin" w:cs="IRNazanin"/>
          <w:color w:val="111111"/>
          <w:sz w:val="28"/>
          <w:szCs w:val="28"/>
          <w:rtl w:val="true"/>
          <w:lang w:bidi="fa-IR"/>
        </w:rPr>
        <w:t>.</w:t>
      </w:r>
    </w:p>
    <w:p>
      <w:pPr>
        <w:pStyle w:val="Heading3"/>
        <w:numPr>
          <w:ilvl w:val="2"/>
          <w:numId w:val="1"/>
        </w:numPr>
        <w:rPr/>
      </w:pPr>
      <w:bookmarkStart w:id="4642" w:name="__RefHeading___Toc7430687_73709187"/>
      <w:bookmarkStart w:id="4643" w:name="_Toc2093"/>
      <w:bookmarkEnd w:id="4642"/>
      <w:r>
        <w:rPr/>
        <w:t>1809</w:t>
      </w:r>
      <w:r>
        <w:rPr>
          <w:rtl w:val="true"/>
        </w:rPr>
        <w:t xml:space="preserve">- </w:t>
      </w:r>
      <w:r>
        <w:rPr>
          <w:rtl w:val="true"/>
        </w:rPr>
        <w:t>تحلیل مادة و قوة</w:t>
      </w:r>
      <w:bookmarkEnd w:id="4643"/>
    </w:p>
    <w:p>
      <w:pPr>
        <w:pStyle w:val="BookText"/>
        <w:rPr/>
      </w:pPr>
      <w:r>
        <w:rPr>
          <w:rFonts w:ascii="IRNazanin" w:hAnsi="IRNazanin" w:eastAsia="IRNazanin"/>
          <w:color w:val="111111"/>
          <w:sz w:val="28"/>
          <w:sz w:val="28"/>
          <w:szCs w:val="28"/>
          <w:rtl w:val="true"/>
          <w:lang w:bidi="fa-IR"/>
        </w:rPr>
        <w:t xml:space="preserve">فارسی مطبوع لحسام‏زاده پازادکاد ذکر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سالنامه پارس</w:t>
      </w:r>
      <w:r>
        <w:rPr>
          <w:rFonts w:eastAsia="IRNazanin" w:cs="IRNazanin"/>
          <w:color w:val="111111"/>
          <w:sz w:val="28"/>
          <w:szCs w:val="28"/>
          <w:rtl w:val="true"/>
          <w:lang w:bidi="fa-IR"/>
        </w:rPr>
        <w:t>.</w:t>
      </w:r>
    </w:p>
    <w:p>
      <w:pPr>
        <w:pStyle w:val="Heading3"/>
        <w:numPr>
          <w:ilvl w:val="2"/>
          <w:numId w:val="1"/>
        </w:numPr>
        <w:rPr/>
      </w:pPr>
      <w:bookmarkStart w:id="4644" w:name="__RefHeading___Toc7430689_73709187"/>
      <w:bookmarkStart w:id="4645" w:name="_Toc2094"/>
      <w:bookmarkEnd w:id="4644"/>
      <w:r>
        <w:rPr/>
        <w:t>1810</w:t>
      </w:r>
      <w:r>
        <w:rPr>
          <w:rtl w:val="true"/>
        </w:rPr>
        <w:t xml:space="preserve">- </w:t>
      </w:r>
      <w:r>
        <w:rPr>
          <w:rtl w:val="true"/>
        </w:rPr>
        <w:t>کتاب التحمل‏</w:t>
      </w:r>
      <w:bookmarkEnd w:id="4645"/>
    </w:p>
    <w:p>
      <w:pPr>
        <w:pStyle w:val="BookText"/>
        <w:rPr/>
      </w:pPr>
      <w:r>
        <w:rPr>
          <w:rFonts w:ascii="IRNazanin" w:hAnsi="IRNazanin" w:eastAsia="IRNazanin"/>
          <w:color w:val="111111"/>
          <w:sz w:val="28"/>
          <w:sz w:val="28"/>
          <w:szCs w:val="28"/>
          <w:rtl w:val="true"/>
          <w:lang w:bidi="fa-IR"/>
        </w:rPr>
        <w:t xml:space="preserve">هو من مآخذ کتاب البلد الأمین فی الأدعیة الذی ألفه الکفعمی سنة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 جمیع مآخذه</w:t>
      </w:r>
      <w:r>
        <w:rPr>
          <w:rFonts w:eastAsia="IRNazanin" w:cs="IRNazanin"/>
          <w:color w:val="111111"/>
          <w:sz w:val="28"/>
          <w:szCs w:val="28"/>
          <w:rtl w:val="true"/>
          <w:lang w:bidi="fa-IR"/>
        </w:rPr>
        <w:t>.</w:t>
      </w:r>
    </w:p>
    <w:p>
      <w:pPr>
        <w:pStyle w:val="Heading3"/>
        <w:numPr>
          <w:ilvl w:val="2"/>
          <w:numId w:val="1"/>
        </w:numPr>
        <w:rPr/>
      </w:pPr>
      <w:bookmarkStart w:id="4646" w:name="__RefHeading___Toc7430691_73709187"/>
      <w:bookmarkStart w:id="4647" w:name="_Toc2095"/>
      <w:bookmarkEnd w:id="4646"/>
      <w:r>
        <w:rPr/>
        <w:t>1811</w:t>
      </w:r>
      <w:r>
        <w:rPr>
          <w:rtl w:val="true"/>
        </w:rPr>
        <w:t xml:space="preserve">- </w:t>
      </w:r>
      <w:r>
        <w:rPr>
          <w:rtl w:val="true"/>
        </w:rPr>
        <w:t>التحنیط</w:t>
      </w:r>
      <w:bookmarkEnd w:id="464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حرمة ما یستعمله غیر المسلمین من التحنیط و بیان أنواع الحنوط فی أروپا و إفریقا و آسیا نشر بعضه فی مجلة العلم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bookmarkStart w:id="4648" w:name="pg11677_135617"/>
    </w:p>
    <w:p>
      <w:pPr>
        <w:pStyle w:val="BookText"/>
        <w:rPr/>
      </w:pPr>
      <w:bookmarkEnd w:id="4648"/>
      <w:r>
        <w:rPr>
          <w:rFonts w:ascii="IRNazanin" w:hAnsi="IRNazanin" w:eastAsia="IRNazanin"/>
          <w:color w:val="111111"/>
          <w:sz w:val="28"/>
          <w:sz w:val="28"/>
          <w:szCs w:val="28"/>
          <w:rtl w:val="true"/>
          <w:lang w:bidi="fa-IR"/>
        </w:rPr>
        <w:t>لصاحبها السید محمد علی هبة الدین الشهرستانی</w:t>
      </w:r>
      <w:r>
        <w:rPr>
          <w:rFonts w:eastAsia="IRNazanin" w:cs="IRNazanin"/>
          <w:color w:val="111111"/>
          <w:sz w:val="28"/>
          <w:szCs w:val="28"/>
          <w:rtl w:val="true"/>
          <w:lang w:bidi="fa-IR"/>
        </w:rPr>
        <w:t>.</w:t>
      </w:r>
    </w:p>
    <w:p>
      <w:pPr>
        <w:pStyle w:val="Heading3"/>
        <w:numPr>
          <w:ilvl w:val="2"/>
          <w:numId w:val="1"/>
        </w:numPr>
        <w:rPr/>
      </w:pPr>
      <w:bookmarkStart w:id="4649" w:name="__RefHeading___Toc7430693_73709187"/>
      <w:bookmarkStart w:id="4650" w:name="_Toc2096"/>
      <w:bookmarkEnd w:id="4649"/>
      <w:r>
        <w:rPr/>
        <w:t>1812</w:t>
      </w:r>
      <w:r>
        <w:rPr>
          <w:rtl w:val="true"/>
        </w:rPr>
        <w:t xml:space="preserve">- </w:t>
      </w:r>
      <w:r>
        <w:rPr>
          <w:rtl w:val="true"/>
        </w:rPr>
        <w:t>تحویل سنی الموالید</w:t>
      </w:r>
      <w:bookmarkEnd w:id="4650"/>
    </w:p>
    <w:p>
      <w:pPr>
        <w:pStyle w:val="BookText"/>
        <w:rPr/>
      </w:pPr>
      <w:r>
        <w:rPr>
          <w:rFonts w:ascii="IRNazanin" w:hAnsi="IRNazanin" w:eastAsia="IRNazanin"/>
          <w:color w:val="111111"/>
          <w:sz w:val="28"/>
          <w:sz w:val="28"/>
          <w:szCs w:val="28"/>
          <w:rtl w:val="true"/>
          <w:lang w:bidi="fa-IR"/>
        </w:rPr>
        <w:t xml:space="preserve">فی علم النجوم لأبی سعید أحمد بن محمد السنجری حکی أنه قال السید ابن طاوس فی الباب الخامس من فرج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وصلنا هذا الکتاب و کذا کتاب الزائجات لوالده محمد بن عبد الجلیل السنجری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فی الریاض أن السید ابن طاوس عد أحمد بن محمد السنجری من علماء النجوم الذین یقال إنهم من الشیعة کما مر</w:t>
      </w:r>
    </w:p>
    <w:p>
      <w:pPr>
        <w:pStyle w:val="Heading3"/>
        <w:numPr>
          <w:ilvl w:val="2"/>
          <w:numId w:val="1"/>
        </w:numPr>
        <w:rPr/>
      </w:pPr>
      <w:bookmarkStart w:id="4651" w:name="__RefHeading___Toc7430695_73709187"/>
      <w:bookmarkStart w:id="4652" w:name="_Toc2097"/>
      <w:bookmarkEnd w:id="4651"/>
      <w:r>
        <w:rPr/>
        <w:t>1813</w:t>
      </w:r>
      <w:r>
        <w:rPr>
          <w:rtl w:val="true"/>
        </w:rPr>
        <w:t xml:space="preserve">- </w:t>
      </w:r>
      <w:r>
        <w:rPr>
          <w:rtl w:val="true"/>
        </w:rPr>
        <w:t>التحیات الطیبات‏</w:t>
      </w:r>
      <w:bookmarkEnd w:id="4652"/>
    </w:p>
    <w:p>
      <w:pPr>
        <w:pStyle w:val="BookText"/>
        <w:rPr/>
      </w:pPr>
      <w:r>
        <w:rPr>
          <w:rFonts w:ascii="IRNazanin" w:hAnsi="IRNazanin" w:eastAsia="IRNazanin"/>
          <w:color w:val="111111"/>
          <w:sz w:val="28"/>
          <w:sz w:val="28"/>
          <w:szCs w:val="28"/>
          <w:rtl w:val="true"/>
          <w:lang w:bidi="fa-IR"/>
        </w:rPr>
        <w:t xml:space="preserve">و التسلیمات الفائحات علی محمد و آله الهادین للحسنات، و یقال لنظائرها إنشاء الصلوات کما مر أو الصلوات و التحیات کما یأتی و هی ثمان تحیات لهم و توسلات إلیهم ع بلیغات منظومات سبعة منها من نظم السید الأمیر قوام الدین محمد بن محمد مهدی الحسینی السیفی القزوینی المتوفی فی عشر الخمسین بعد المائة و الألف کما أرخه السید عبد الله التستری فی إجازته الکبیرة، و قد سمی کل واحد من تلک السبعة باسم خاص فرغ من نظمها سنة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مادة التاریخ قوله فی شطر من رباعیاته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بالطیبات تطیب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التحیات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بحق المصطفی و ابن عمه‏</w:t>
      </w:r>
    </w:p>
    <w:p>
      <w:pPr>
        <w:pStyle w:val="BookText"/>
        <w:rPr/>
      </w:pPr>
      <w:r>
        <w:rPr>
          <w:rFonts w:ascii="IRNazanin" w:hAnsi="IRNazanin" w:eastAsia="IRNazanin"/>
          <w:color w:val="111111"/>
          <w:sz w:val="28"/>
          <w:sz w:val="28"/>
          <w:szCs w:val="28"/>
          <w:rtl w:val="true"/>
          <w:lang w:bidi="fa-IR"/>
        </w:rPr>
        <w:t>و سبطیه و الزهراء آل عباء</w:t>
      </w:r>
    </w:p>
    <w:p>
      <w:pPr>
        <w:pStyle w:val="BookText"/>
        <w:rPr/>
      </w:pPr>
      <w:r>
        <w:rPr>
          <w:rFonts w:ascii="IRNazanin" w:hAnsi="IRNazanin" w:eastAsia="IRNazanin"/>
          <w:color w:val="111111"/>
          <w:sz w:val="28"/>
          <w:sz w:val="28"/>
          <w:szCs w:val="28"/>
          <w:rtl w:val="true"/>
          <w:lang w:bidi="fa-IR"/>
        </w:rPr>
        <w:t>و بالتسعة الغر الذین تکرموا</w:t>
      </w:r>
    </w:p>
    <w:p>
      <w:pPr>
        <w:pStyle w:val="BookText"/>
        <w:rPr/>
      </w:pPr>
      <w:r>
        <w:rPr>
          <w:rFonts w:ascii="IRNazanin" w:hAnsi="IRNazanin" w:eastAsia="IRNazanin"/>
          <w:color w:val="111111"/>
          <w:sz w:val="28"/>
          <w:sz w:val="28"/>
          <w:szCs w:val="28"/>
          <w:rtl w:val="true"/>
          <w:lang w:bidi="fa-IR"/>
        </w:rPr>
        <w:t>علیک و قد قدمتهم لرجائی‏</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 المسکیة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التحیة العنبریة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التحیة الریحانیة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التحیة الیاسمینیة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التحیة الیاسینیة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جمع هذه السبعة ولد الناظم و هو الأدیب الفاضل السید عبد الله بن میر قوام الدین المذکور الملقب فی شعره بالفائح و ألحق بها تحیة ثامنة من نظم نفسه و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 العبهریة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ذا العطاء و المنن‏</w:t>
      </w:r>
    </w:p>
    <w:p>
      <w:pPr>
        <w:pStyle w:val="BookText"/>
        <w:rPr/>
      </w:pPr>
      <w:r>
        <w:rPr>
          <w:rFonts w:ascii="IRNazanin" w:hAnsi="IRNazanin" w:eastAsia="IRNazanin"/>
          <w:color w:val="111111"/>
          <w:sz w:val="28"/>
          <w:sz w:val="28"/>
          <w:szCs w:val="28"/>
          <w:rtl w:val="true"/>
          <w:lang w:bidi="fa-IR"/>
        </w:rPr>
        <w:t>یا من به یجلی الحزن‏</w:t>
      </w:r>
    </w:p>
    <w:p>
      <w:pPr>
        <w:pStyle w:val="BookText"/>
        <w:rPr/>
      </w:pPr>
      <w:r>
        <w:rPr>
          <w:rFonts w:ascii="IRNazanin" w:hAnsi="IRNazanin" w:eastAsia="IRNazanin"/>
          <w:color w:val="111111"/>
          <w:sz w:val="28"/>
          <w:sz w:val="28"/>
          <w:szCs w:val="28"/>
          <w:rtl w:val="true"/>
          <w:lang w:bidi="fa-IR"/>
        </w:rPr>
        <w:t>یا من به یشفی الزمن‏</w:t>
      </w:r>
    </w:p>
    <w:p>
      <w:pPr>
        <w:pStyle w:val="BookText"/>
        <w:rPr/>
      </w:pPr>
      <w:r>
        <w:rPr>
          <w:rFonts w:ascii="IRNazanin" w:hAnsi="IRNazanin" w:eastAsia="IRNazanin"/>
          <w:color w:val="111111"/>
          <w:sz w:val="28"/>
          <w:sz w:val="28"/>
          <w:szCs w:val="28"/>
          <w:rtl w:val="true"/>
          <w:lang w:bidi="fa-IR"/>
        </w:rPr>
        <w:t>یا رب کشاف المحن‏</w:t>
      </w:r>
    </w:p>
    <w:p>
      <w:pPr>
        <w:pStyle w:val="BookText"/>
        <w:rPr/>
      </w:pPr>
      <w:r>
        <w:rPr>
          <w:rFonts w:ascii="IRNazanin" w:hAnsi="IRNazanin" w:eastAsia="IRNazanin"/>
          <w:color w:val="111111"/>
          <w:sz w:val="28"/>
          <w:sz w:val="28"/>
          <w:szCs w:val="28"/>
          <w:rtl w:val="true"/>
          <w:lang w:bidi="fa-IR"/>
        </w:rPr>
        <w:t>صل علی خیر البشر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به العز فخر </w:t>
      </w:r>
      <w:bookmarkStart w:id="4653" w:name="pg11677_135618"/>
    </w:p>
    <w:p>
      <w:pPr>
        <w:pStyle w:val="BookText"/>
        <w:rPr/>
      </w:pPr>
      <w:bookmarkEnd w:id="4653"/>
      <w:r>
        <w:rPr>
          <w:rFonts w:ascii="IRNazanin" w:hAnsi="IRNazanin" w:eastAsia="IRNazanin"/>
          <w:color w:val="111111"/>
          <w:sz w:val="28"/>
          <w:sz w:val="28"/>
          <w:szCs w:val="28"/>
          <w:rtl w:val="true"/>
          <w:lang w:bidi="fa-IR"/>
        </w:rPr>
        <w:t>و هو بفقره افتخر</w:t>
      </w:r>
    </w:p>
    <w:p>
      <w:pPr>
        <w:pStyle w:val="BookText"/>
        <w:rPr/>
      </w:pPr>
      <w:r>
        <w:rPr>
          <w:rFonts w:ascii="IRNazanin" w:hAnsi="IRNazanin" w:eastAsia="IRNazanin"/>
          <w:color w:val="111111"/>
          <w:sz w:val="28"/>
          <w:sz w:val="28"/>
          <w:szCs w:val="28"/>
          <w:rtl w:val="true"/>
          <w:lang w:bidi="fa-IR"/>
        </w:rPr>
        <w:t>مکمل الخلق الحسن‏</w:t>
      </w:r>
    </w:p>
    <w:p>
      <w:p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أعطف علی من ارتضی‏</w:t>
      </w:r>
    </w:p>
    <w:p>
      <w:pPr>
        <w:pStyle w:val="BookText"/>
        <w:rPr/>
      </w:pPr>
      <w:r>
        <w:rPr>
          <w:rFonts w:ascii="IRNazanin" w:hAnsi="IRNazanin" w:eastAsia="IRNazanin"/>
          <w:color w:val="111111"/>
          <w:sz w:val="28"/>
          <w:sz w:val="28"/>
          <w:szCs w:val="28"/>
          <w:rtl w:val="true"/>
          <w:lang w:bidi="fa-IR"/>
        </w:rPr>
        <w:t>بحبهم مفترضا</w:t>
      </w:r>
    </w:p>
    <w:p>
      <w:pPr>
        <w:pStyle w:val="BookText"/>
        <w:rPr/>
      </w:pPr>
      <w:r>
        <w:rPr>
          <w:rFonts w:ascii="IRNazanin" w:hAnsi="IRNazanin" w:eastAsia="IRNazanin"/>
          <w:color w:val="111111"/>
          <w:sz w:val="28"/>
          <w:sz w:val="28"/>
          <w:szCs w:val="28"/>
          <w:rtl w:val="true"/>
          <w:lang w:bidi="fa-IR"/>
        </w:rPr>
        <w:t>و احرس بآل المرتضی‏</w:t>
      </w:r>
    </w:p>
    <w:p>
      <w:pPr>
        <w:pStyle w:val="BookText"/>
        <w:rPr/>
      </w:pPr>
      <w:r>
        <w:rPr>
          <w:rFonts w:ascii="IRNazanin" w:hAnsi="IRNazanin" w:eastAsia="IRNazanin"/>
          <w:color w:val="111111"/>
          <w:sz w:val="28"/>
          <w:sz w:val="28"/>
          <w:szCs w:val="28"/>
          <w:rtl w:val="true"/>
          <w:lang w:bidi="fa-IR"/>
        </w:rPr>
        <w:t>ابن قوام عن فتن‏</w:t>
      </w:r>
    </w:p>
    <w:p>
      <w:pPr>
        <w:pStyle w:val="BookText"/>
        <w:rPr/>
      </w:pPr>
      <w:r>
        <w:rPr>
          <w:rFonts w:ascii="IRNazanin" w:hAnsi="IRNazanin" w:eastAsia="IRNazanin"/>
          <w:color w:val="111111"/>
          <w:sz w:val="28"/>
          <w:sz w:val="28"/>
          <w:szCs w:val="28"/>
          <w:rtl w:val="true"/>
          <w:lang w:bidi="fa-IR"/>
        </w:rPr>
        <w:t>و أنشأ فی آخرها رباعیة فارسیة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موالیان پاکیزه سرشت‏</w:t>
      </w:r>
    </w:p>
    <w:p>
      <w:pPr>
        <w:pStyle w:val="BookText"/>
        <w:rPr/>
      </w:pPr>
      <w:r>
        <w:rPr>
          <w:rFonts w:ascii="IRNazanin" w:hAnsi="IRNazanin" w:eastAsia="IRNazanin"/>
          <w:color w:val="111111"/>
          <w:sz w:val="28"/>
          <w:sz w:val="28"/>
          <w:szCs w:val="28"/>
          <w:rtl w:val="true"/>
          <w:lang w:bidi="fa-IR"/>
        </w:rPr>
        <w:t>زین هشت گشاده گشت درهای بهشت‏</w:t>
      </w:r>
    </w:p>
    <w:p>
      <w:pPr>
        <w:pStyle w:val="BookText"/>
        <w:rPr/>
      </w:pPr>
      <w:r>
        <w:rPr>
          <w:rFonts w:ascii="IRNazanin" w:hAnsi="IRNazanin" w:eastAsia="IRNazanin"/>
          <w:color w:val="111111"/>
          <w:sz w:val="28"/>
          <w:sz w:val="28"/>
          <w:szCs w:val="28"/>
          <w:rtl w:val="true"/>
          <w:lang w:bidi="fa-IR"/>
        </w:rPr>
        <w:t>فیاض أزل ز روی لطف این حسنات‏</w:t>
      </w:r>
    </w:p>
    <w:p>
      <w:pPr>
        <w:pStyle w:val="BookText"/>
        <w:rPr/>
      </w:pPr>
      <w:r>
        <w:rPr>
          <w:rFonts w:ascii="IRNazanin" w:hAnsi="IRNazanin" w:eastAsia="IRNazanin"/>
          <w:color w:val="111111"/>
          <w:sz w:val="28"/>
          <w:sz w:val="28"/>
          <w:szCs w:val="28"/>
          <w:rtl w:val="true"/>
          <w:lang w:bidi="fa-IR"/>
        </w:rPr>
        <w:t>بر لوح جنان یا قلم نور نوشت‏</w:t>
      </w:r>
    </w:p>
    <w:p>
      <w:pPr>
        <w:pStyle w:val="BookText"/>
        <w:rPr/>
      </w:pPr>
      <w:r>
        <w:rPr>
          <w:rFonts w:ascii="IRNazanin" w:hAnsi="IRNazanin" w:eastAsia="IRNazanin"/>
          <w:color w:val="111111"/>
          <w:sz w:val="28"/>
          <w:sz w:val="28"/>
          <w:szCs w:val="28"/>
          <w:rtl w:val="true"/>
          <w:lang w:bidi="fa-IR"/>
        </w:rPr>
        <w:t xml:space="preserve">رأیته ضمن مجموعة عند السید أبی القاسم الریاضی تاریخ کتابتها سنة </w:t>
      </w:r>
      <w:r>
        <w:rPr>
          <w:rFonts w:eastAsia="IRNazanin" w:cs="IRNazanin"/>
          <w:color w:val="111111"/>
          <w:sz w:val="28"/>
          <w:szCs w:val="28"/>
          <w:lang w:bidi="fa-IR"/>
        </w:rPr>
        <w:t>1129</w:t>
      </w:r>
    </w:p>
    <w:p>
      <w:pPr>
        <w:pStyle w:val="Heading3"/>
        <w:numPr>
          <w:ilvl w:val="2"/>
          <w:numId w:val="1"/>
        </w:numPr>
        <w:rPr/>
      </w:pPr>
      <w:bookmarkStart w:id="4654" w:name="__RefHeading___Toc7430697_73709187"/>
      <w:bookmarkStart w:id="4655" w:name="_Toc2098"/>
      <w:bookmarkEnd w:id="4654"/>
      <w:r>
        <w:rPr/>
        <w:t>1814</w:t>
      </w:r>
      <w:r>
        <w:rPr>
          <w:rtl w:val="true"/>
        </w:rPr>
        <w:t xml:space="preserve">- </w:t>
      </w:r>
      <w:r>
        <w:rPr>
          <w:rtl w:val="true"/>
        </w:rPr>
        <w:t>تحیة أهل القبور</w:t>
      </w:r>
      <w:bookmarkEnd w:id="4655"/>
    </w:p>
    <w:p>
      <w:pPr>
        <w:pStyle w:val="BookText"/>
        <w:rPr/>
      </w:pPr>
      <w:r>
        <w:rPr>
          <w:rFonts w:ascii="IRNazanin" w:hAnsi="IRNazanin" w:eastAsia="IRNazanin"/>
          <w:color w:val="111111"/>
          <w:sz w:val="28"/>
          <w:sz w:val="28"/>
          <w:szCs w:val="28"/>
          <w:rtl w:val="true"/>
          <w:lang w:bidi="fa-IR"/>
        </w:rPr>
        <w:t xml:space="preserve">بما هو مأثور لسید مشایخنا آیة الله السید حسن صدر الدین الموسوی الکاظمی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أبواب فیما لزیاراتهم من الوظائف و الآداب و جعل له خاتمة فی تعیین قبور جملة من أولاد الأئمة ع و قبور العلماء رضوان الله علیهم‏</w:t>
      </w:r>
    </w:p>
    <w:p>
      <w:pPr>
        <w:pStyle w:val="Heading3"/>
        <w:numPr>
          <w:ilvl w:val="2"/>
          <w:numId w:val="1"/>
        </w:numPr>
        <w:rPr/>
      </w:pPr>
      <w:bookmarkStart w:id="4656" w:name="__RefHeading___Toc7430699_73709187"/>
      <w:bookmarkStart w:id="4657" w:name="_Toc2099"/>
      <w:bookmarkEnd w:id="4656"/>
      <w:r>
        <w:rPr/>
        <w:t>1815</w:t>
      </w:r>
      <w:r>
        <w:rPr>
          <w:rtl w:val="true"/>
        </w:rPr>
        <w:t xml:space="preserve">- </w:t>
      </w:r>
      <w:r>
        <w:rPr>
          <w:rtl w:val="true"/>
        </w:rPr>
        <w:t>تحیة الزائر</w:t>
      </w:r>
      <w:bookmarkEnd w:id="4657"/>
    </w:p>
    <w:p>
      <w:pPr>
        <w:pStyle w:val="BookText"/>
        <w:rPr/>
      </w:pPr>
      <w:r>
        <w:rPr>
          <w:rFonts w:ascii="IRNazanin" w:hAnsi="IRNazanin" w:eastAsia="IRNazanin"/>
          <w:color w:val="111111"/>
          <w:sz w:val="28"/>
          <w:sz w:val="28"/>
          <w:szCs w:val="28"/>
          <w:rtl w:val="true"/>
          <w:lang w:bidi="fa-IR"/>
        </w:rPr>
        <w:t xml:space="preserve">للشیخ إسماعیل بن علی نقی التبریزی المعاصر المولود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فیما أرسله إلینا من فهرس تصانیفه‏</w:t>
      </w:r>
    </w:p>
    <w:p>
      <w:pPr>
        <w:pStyle w:val="Heading3"/>
        <w:numPr>
          <w:ilvl w:val="2"/>
          <w:numId w:val="1"/>
        </w:numPr>
        <w:rPr/>
      </w:pPr>
      <w:bookmarkStart w:id="4658" w:name="__RefHeading___Toc7430701_73709187"/>
      <w:bookmarkStart w:id="4659" w:name="_Toc2100"/>
      <w:bookmarkEnd w:id="4658"/>
      <w:r>
        <w:rPr/>
        <w:t>1816</w:t>
      </w:r>
      <w:r>
        <w:rPr>
          <w:rtl w:val="true"/>
        </w:rPr>
        <w:t xml:space="preserve">- </w:t>
      </w:r>
      <w:r>
        <w:rPr>
          <w:rtl w:val="true"/>
        </w:rPr>
        <w:t>تحیة الزائر</w:t>
      </w:r>
      <w:bookmarkEnd w:id="4659"/>
    </w:p>
    <w:p>
      <w:pPr>
        <w:pStyle w:val="BookText"/>
        <w:rPr/>
      </w:pPr>
      <w:r>
        <w:rPr>
          <w:rFonts w:ascii="IRNazanin" w:hAnsi="IRNazanin" w:eastAsia="IRNazanin"/>
          <w:color w:val="111111"/>
          <w:sz w:val="28"/>
          <w:sz w:val="28"/>
          <w:szCs w:val="28"/>
          <w:rtl w:val="true"/>
          <w:lang w:bidi="fa-IR"/>
        </w:rPr>
        <w:t xml:space="preserve">لشیخنا العلامة النوری الحاج میرزا حسین بن الشیخ میرزا محمد تقی بن میرزا علی محمد الطبری النوری المتوفی فی النجف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استدراکا لما ترکه العلامة المجلسی فی تحفه الزائر من الزیارات المخصوصة أو غیرها لعدم الاعتماد بسندها فأخرج شیخنا أسانید لها و أثبت وجه الاعتماد علیها و استدرک أیضا ما فاته من آداب الزیارة و نکات أخر و کان هذا آخر</w:t>
      </w:r>
    </w:p>
    <w:p>
      <w:pPr>
        <w:pStyle w:val="BookText"/>
        <w:rPr/>
      </w:pPr>
      <w:r>
        <w:rPr>
          <w:rFonts w:ascii="IRNazanin" w:hAnsi="IRNazanin" w:eastAsia="IRNazanin"/>
          <w:color w:val="111111"/>
          <w:sz w:val="28"/>
          <w:sz w:val="28"/>
          <w:szCs w:val="28"/>
          <w:rtl w:val="true"/>
          <w:lang w:bidi="fa-IR"/>
        </w:rPr>
        <w:t>تصانیفه و قد ختمت أیامه الشریفة قبل إتمام ختامه فتمم خاتمته تلمیذه المحدث المعاصر الحاج الشیخ عباس القمی و طبع بإیران</w:t>
      </w:r>
      <w:r>
        <w:rPr>
          <w:rFonts w:eastAsia="IRNazanin" w:cs="IRNazanin"/>
          <w:color w:val="111111"/>
          <w:sz w:val="28"/>
          <w:szCs w:val="28"/>
          <w:rtl w:val="true"/>
          <w:lang w:bidi="fa-IR"/>
        </w:rPr>
        <w:t>.</w:t>
      </w:r>
    </w:p>
    <w:p>
      <w:pPr>
        <w:pStyle w:val="Heading3"/>
        <w:numPr>
          <w:ilvl w:val="2"/>
          <w:numId w:val="1"/>
        </w:numPr>
        <w:rPr/>
      </w:pPr>
      <w:bookmarkStart w:id="4660" w:name="__RefHeading___Toc7430703_73709187"/>
      <w:bookmarkStart w:id="4661" w:name="_Toc2101"/>
      <w:bookmarkEnd w:id="4660"/>
      <w:r>
        <w:rPr/>
        <w:t>1817</w:t>
      </w:r>
      <w:r>
        <w:rPr>
          <w:rtl w:val="true"/>
        </w:rPr>
        <w:t xml:space="preserve">- </w:t>
      </w:r>
      <w:r>
        <w:rPr>
          <w:rtl w:val="true"/>
        </w:rPr>
        <w:t>تحیة الزائر</w:t>
      </w:r>
      <w:bookmarkEnd w:id="4661"/>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عبد الله بن محمد رضا آل شبر الحسینی الکاظمی المتوفی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رزقنا محبة أولیائه و هدانا إلی زیارة أحبائه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فی آداب السفر و اثنی عشر بابا و خاتمة و فی‏ </w:t>
      </w:r>
      <w:bookmarkStart w:id="4662" w:name="pg11677_135619"/>
    </w:p>
    <w:p>
      <w:pPr>
        <w:pStyle w:val="BookText"/>
        <w:rPr/>
      </w:pPr>
      <w:bookmarkEnd w:id="4662"/>
      <w:r>
        <w:rPr>
          <w:rFonts w:ascii="IRNazanin" w:hAnsi="IRNazanin" w:eastAsia="IRNazanin"/>
          <w:color w:val="111111"/>
          <w:sz w:val="28"/>
          <w:sz w:val="28"/>
          <w:szCs w:val="28"/>
          <w:rtl w:val="true"/>
          <w:lang w:bidi="fa-IR"/>
        </w:rPr>
        <w:t xml:space="preserve">کل باب عدة فصول و فرغ منه عصر یوم الأربعاء الخامس عشر من شهر رمضان المبارک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ستة آلاف بیت رأیت نسخه منه فی کتب حفیده المرحوم السید محمد بن علی بن الحسین بن المؤلف و توجد نسخه خط المؤلف فی خزانة کتب سیدنا أبی محمد الحسن صدر الدین بالکاظمیة و قد عمد المؤلف إلی هذه النسخة فکتب بخطه علی هوامشها التراجم الفارسیة لخصوص الألفاظ العربیة التی استعملها فی الکتاب و فرغ من الترجمة کذلک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سماها زاد الزائرین فاحتوی هذا المجلد علی مزارین مزاره العربی الموسوم بتحیة الزائر و مزاره الفارسی الموسوم بزاد الزائرین و التحیة هذا هو الذی اختصره باستدعاء میرزا محمد رضا المنشی الأنصاری و سماه أنیس الزائرین و هو غیر معرب تحفه الزائر لأن معرب التحفة لا یخالفه الا فی عربیة الألفاظ الفارسیة فیه و التحیة هذا یخالفه بالزیادة و النقصان و بعض تصرفات أخر أیضا</w:t>
      </w:r>
      <w:r>
        <w:rPr>
          <w:rFonts w:eastAsia="IRNazanin" w:cs="IRNazanin"/>
          <w:color w:val="111111"/>
          <w:sz w:val="28"/>
          <w:szCs w:val="28"/>
          <w:rtl w:val="true"/>
          <w:lang w:bidi="fa-IR"/>
        </w:rPr>
        <w:t>.</w:t>
      </w:r>
    </w:p>
    <w:p>
      <w:pPr>
        <w:pStyle w:val="Heading3"/>
        <w:numPr>
          <w:ilvl w:val="2"/>
          <w:numId w:val="1"/>
        </w:numPr>
        <w:rPr/>
      </w:pPr>
      <w:bookmarkStart w:id="4663" w:name="__RefHeading___Toc7430705_73709187"/>
      <w:bookmarkStart w:id="4664" w:name="_Toc2102"/>
      <w:bookmarkEnd w:id="4663"/>
      <w:r>
        <w:rPr/>
        <w:t>1818</w:t>
      </w:r>
      <w:r>
        <w:rPr>
          <w:rtl w:val="true"/>
        </w:rPr>
        <w:t xml:space="preserve">- </w:t>
      </w:r>
      <w:r>
        <w:rPr>
          <w:rtl w:val="true"/>
        </w:rPr>
        <w:t>التحیة المبارکة</w:t>
      </w:r>
      <w:bookmarkEnd w:id="466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أحکام السلام للسید الحاج میرزا أبی المکارم بن الحاج میرزا أبی القاسم الموسوی الزنجانی المولود سنة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 من ثلاثة آلاف بیت کانت نسخه خطه عند ولده السید میرزا أبی القاسم المعاصر کما ذکره لنا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أنا ذکرنا هناک أن مؤلف الإمامة هو عین مؤلف ریاض الأبرار لکن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غلطا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أنه طبع سنة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الریاض بعد ترجمته بما ذکرناه ما ملخصه أنه کان من أفاضل الأطباء و حذاقهم فی عصر شاه عباس الماضی و کان ماهرا فی أکثر العلوم مجیدا فی أنواع الشعر الفارسی مکثرا فیه و کان ملک الشعراء فی عصره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إلی الشفائی و مؤلفات أخر و توفی بأصفهان سنة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السادة اللازوردیین القاطنین فی کاشان و انما اشتهروا به لأن جدهم هذا استخرج معدن اللازورد فی بعض الجبال الواقعة علی فرسخ من قمصر التی هی من قصبات</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تاریخ الدنیا سلطان أکثر أولادا من السلطان فتح علی شاه حتی قیل له أبو البشر الثالث، و قد أحصی ما ولد له من صلبه فی مدة عمره من البنین و البنات فبلغوا مائتین و ستین نفسا توفی أکثرهم فی حیاته بین کبیر معقب و صغیر دارج و کان له یوم وفاته ثلاثة و خمسون ابنا و ست و أربعون بنتا و کان مجموع أولاده و أولاد أولاده یوم وفاته أربعا و ثمانین و سبعمائة نفس کما ذکروه فی تواریخه، و أولاده الذکور الذین نالوا المناصب و الألقاب و الحکومات سبعة و خمسون منهم عضد الدولة هذا و أخواه من أمه تاج الدولة و هما محمد میرزا سیف الدولة حاکم أصفهان و فرخ سیر میرزا نیر الدولة حاکم همدان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المنینی العدوی لهذا التاریخ و بالمناسبة ذکرنا شرح المنینی أیضا لقصیدة الفوز و الأمان فی مدح صاحب الزمان ع و کتبنا أن شرحه للقصیدة لا یشهد له بحسن العقیدة فأسقطت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النافیة من الطبع، فلیصحح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الضروریات الأولیة عند الأمم کافة أن الکتاب المقدس فی الإسلام هو المسمی بالقرآن الشریف، و إنه لیس للمسلمین کتاب مقدس إلهی سواه و هو هذا الموجود بین الدفتین المنتشر مطبوعة فی الآفاق کما أن من الضروریات الدینیة عند المعتنقین للإسلام أن جمیع ما یوجد فیما بین هاتین الدفتین من السور و الآیات و أجزائها کلها وحی إلهی نزل به الروح الأمین من عند رب العالمین علی قلب سید المرسلین  صلی الله علیه و آله  و قد بلغ بالتواتر عنه إلی أفراد المسلمین، و إنه لیس بین هاتین الدفتین شی‏ء غیر الوحی الإلهی لا سورة و لا آیة و لا جملة ذات إعجاز، و بذلک صار مقدسا محترما بجمیع أجزائه و موضوعا کذلک للأحکام الإلهیة من تحریم مس کتابته بغیر طهارة و تحریم تنجیسه و وجوب إزالة النجاسة عنه و غیرها من الأحکام الثابتة لخصوص ما بین الدفتین دون ما لم یوجد بینهما مما ذکر فی الأحادیث المرویة التی لا تبلغ حد التواتر و قد عد ما ذکر فیها من أجزاء القرآن سورة أو آیة، فإن جمیع ذلک کله خارج عن القرآن موضوعا و حکما بالضرورة من الدین عند کافة المسلمین نعم قد کانت فرقة فی الصدر الأول یعبر عنهم بالحشویة و أصحاب الحدیث کانوا یعملون بمضامین تلک الأحادیث و یلصقون جمیع ما ذکر فیها بکرامة القرآن و قد رد علیهم هذا الشریف العلوی و الشیخ الصدوق و السید الشریف المرتضی و شیخ الطائفة الطوسی و أمین الإسلام الطبرسی و غیرهم فی تصانیفهم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مصرحون بأن هذه کلها أخبار آحاد لا اعتناء بها لأنها لا تورث علما و لا توجب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تطل المدة حتی انقرضت هذه الفرقة بحمد الله تعالی و بانقراضهم ارتفع الخلاف و اتفقت الکلمة علی محض الحق و صراح الواقع فی تعیین حدود القرآن و إنه ما بین الدفتین الذی</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متأخر عن سمیه المجاز أیضا عن العلامة سنة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فی إجازته له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العالم الفقیه الکبیر الفاضل العلامة أفضل المتأخرین و لسان المتقدمین مفخر العلماء قدوة الأفاضل رئیس الأصحاب تاج الملة و الدین محمود ابن المولی الإمام السعید العلامة زین الدین محمد بن المولی السدید القاضی سدید الدین عبد الواحد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صریح هذه الأوصاف أن هذا المجاز و والده و جده القاضی کانوا من أعیان علماء عصرهم و الموصوف بما ذکر فی التاریخ یبعد إقدامه بعد خمس عشرة سنة علی کتابه التحریر و قراءته علی المصنف و إجازته له بهذه الإجازة المختصرة، فهو من قدماء تلامیذ العلامة و هذا الکاتب من متأخریهم و لعله فی طبقة سمیه الآخر الموصوف بمجد الأکابر الشیخ محمود بن محمد بن علی بن یوسف الطبری تلمیذ العلامة الحلی و تلمیذ السید مجد الدین عباد ابن أحمد بن إسماعیل الشارح لتهذیب العلامة بالتماس هذا الطبری کما ذکره صاحب رسالة مشایخ الشیعة تلمیذ المحقق الکرکی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13157</Words>
  <Characters>55569</Characters>
  <CharactersWithSpaces>67885</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2026-08-22T04:42:50Z</dcterms:created>
  <dc:creator>ghaemiyeh.com</dc:creator>
  <dc:description/>
  <dc:language>en-US</dc:language>
  <cp:lastModifiedBy/>
  <dcterms:modified xsi:type="dcterms:W3CDTF">2026-08-22T08:13:07Z</dcterms:modified>
  <cp:revision>1</cp:revision>
  <dc:subject/>
  <dc:title>الذریعه الی تصانیف الشیعه جلد 3</dc:title>
</cp:coreProperties>
</file>

<file path=docProps/custom.xml><?xml version="1.0" encoding="utf-8"?>
<Properties xmlns="http://schemas.openxmlformats.org/officeDocument/2006/custom-properties" xmlns:vt="http://schemas.openxmlformats.org/officeDocument/2006/docPropsVTypes"/>
</file>