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2573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82575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182577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182579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182581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182583_73709187">
            <w:r>
              <w:rPr>
                <w:webHidden/>
                <w:rStyle w:val="IndexLink"/>
                <w:rtl w:val="true"/>
              </w:rPr>
              <w:t>سوره یس</w:t>
            </w:r>
            <w:r>
              <w:rPr>
                <w:rStyle w:val="IndexLink"/>
                <w:rtl w:val="true"/>
              </w:rPr>
              <w:tab/>
            </w:r>
            <w:r>
              <w:rPr>
                <w:rStyle w:val="IndexLink"/>
              </w:rPr>
              <w:t>15</w:t>
            </w:r>
          </w:hyperlink>
        </w:p>
        <w:p>
          <w:pPr>
            <w:pStyle w:val="Contents3"/>
            <w:tabs>
              <w:tab w:val="clear" w:pos="8459"/>
              <w:tab w:val="right" w:pos="9026" w:leader="dot"/>
            </w:tabs>
            <w:rPr/>
          </w:pPr>
          <w:hyperlink w:anchor="__RefHeading___Toc5182585_73709187">
            <w:r>
              <w:rPr>
                <w:webHidden/>
                <w:rStyle w:val="IndexLink"/>
                <w:rtl w:val="true"/>
              </w:rPr>
              <w:t>حیات گیاهان و حیوانات دلیل خداشناسی و معاد</w:t>
            </w:r>
            <w:r>
              <w:rPr>
                <w:rStyle w:val="IndexLink"/>
                <w:rtl w:val="true"/>
              </w:rPr>
              <w:tab/>
            </w:r>
            <w:r>
              <w:rPr>
                <w:rStyle w:val="IndexLink"/>
              </w:rPr>
              <w:t>15</w:t>
            </w:r>
          </w:hyperlink>
        </w:p>
        <w:p>
          <w:pPr>
            <w:pStyle w:val="Contents3"/>
            <w:tabs>
              <w:tab w:val="clear" w:pos="8459"/>
              <w:tab w:val="right" w:pos="9026" w:leader="dot"/>
            </w:tabs>
            <w:rPr/>
          </w:pPr>
          <w:hyperlink w:anchor="__RefHeading___Toc5182587_73709187">
            <w:r>
              <w:rPr>
                <w:webHidden/>
                <w:rStyle w:val="IndexLink"/>
                <w:rtl w:val="true"/>
              </w:rPr>
              <w:t>خواص فراوان‌درخت‌نخل و میوه‌انگور</w:t>
            </w:r>
            <w:r>
              <w:rPr>
                <w:rStyle w:val="IndexLink"/>
                <w:rtl w:val="true"/>
              </w:rPr>
              <w:tab/>
            </w:r>
            <w:r>
              <w:rPr>
                <w:rStyle w:val="IndexLink"/>
              </w:rPr>
              <w:t>16</w:t>
            </w:r>
          </w:hyperlink>
        </w:p>
        <w:p>
          <w:pPr>
            <w:pStyle w:val="Contents3"/>
            <w:tabs>
              <w:tab w:val="clear" w:pos="8459"/>
              <w:tab w:val="right" w:pos="9026" w:leader="dot"/>
            </w:tabs>
            <w:rPr/>
          </w:pPr>
          <w:hyperlink w:anchor="__RefHeading___Toc5182589_73709187">
            <w:r>
              <w:rPr>
                <w:webHidden/>
                <w:rStyle w:val="IndexLink"/>
                <w:rtl w:val="true"/>
              </w:rPr>
              <w:t>قانون عمومی زوجیت در همه موجودات جهان</w:t>
            </w:r>
            <w:r>
              <w:rPr>
                <w:rStyle w:val="IndexLink"/>
                <w:rtl w:val="true"/>
              </w:rPr>
              <w:tab/>
            </w:r>
            <w:r>
              <w:rPr>
                <w:rStyle w:val="IndexLink"/>
              </w:rPr>
              <w:t>19</w:t>
            </w:r>
          </w:hyperlink>
        </w:p>
        <w:p>
          <w:pPr>
            <w:pStyle w:val="Contents3"/>
            <w:tabs>
              <w:tab w:val="clear" w:pos="8459"/>
              <w:tab w:val="right" w:pos="9026" w:leader="dot"/>
            </w:tabs>
            <w:rPr/>
          </w:pPr>
          <w:hyperlink w:anchor="__RefHeading___Toc5182591_73709187">
            <w:r>
              <w:rPr>
                <w:webHidden/>
                <w:rStyle w:val="IndexLink"/>
                <w:rtl w:val="true"/>
              </w:rPr>
              <w:t>خورشید و ماه نشانه‌ای است تا راه را گم نکنید</w:t>
            </w:r>
            <w:r>
              <w:rPr>
                <w:rStyle w:val="IndexLink"/>
                <w:rtl w:val="true"/>
              </w:rPr>
              <w:tab/>
            </w:r>
            <w:r>
              <w:rPr>
                <w:rStyle w:val="IndexLink"/>
              </w:rPr>
              <w:t>21</w:t>
            </w:r>
          </w:hyperlink>
        </w:p>
        <w:p>
          <w:pPr>
            <w:pStyle w:val="Contents3"/>
            <w:tabs>
              <w:tab w:val="clear" w:pos="8459"/>
              <w:tab w:val="right" w:pos="9026" w:leader="dot"/>
            </w:tabs>
            <w:rPr/>
          </w:pPr>
          <w:hyperlink w:anchor="__RefHeading___Toc5182593_73709187">
            <w:r>
              <w:rPr>
                <w:webHidden/>
                <w:rStyle w:val="IndexLink"/>
                <w:rtl w:val="true"/>
              </w:rPr>
              <w:t>رستاخیز انرژی‌ها</w:t>
            </w:r>
            <w:r>
              <w:rPr>
                <w:rStyle w:val="IndexLink"/>
                <w:rtl w:val="true"/>
              </w:rPr>
              <w:tab/>
            </w:r>
            <w:r>
              <w:rPr>
                <w:rStyle w:val="IndexLink"/>
              </w:rPr>
              <w:t>29</w:t>
            </w:r>
          </w:hyperlink>
        </w:p>
        <w:p>
          <w:pPr>
            <w:pStyle w:val="Contents3"/>
            <w:tabs>
              <w:tab w:val="clear" w:pos="8459"/>
              <w:tab w:val="right" w:pos="9026" w:leader="dot"/>
            </w:tabs>
            <w:rPr/>
          </w:pPr>
          <w:hyperlink w:anchor="__RefHeading___Toc5182595_73709187">
            <w:r>
              <w:rPr>
                <w:webHidden/>
                <w:rStyle w:val="IndexLink"/>
                <w:rtl w:val="true"/>
              </w:rPr>
              <w:t>فرق میان آتش گیره و آتش زنه</w:t>
            </w:r>
            <w:r>
              <w:rPr>
                <w:rStyle w:val="IndexLink"/>
                <w:rtl w:val="true"/>
              </w:rPr>
              <w:tab/>
            </w:r>
            <w:r>
              <w:rPr>
                <w:rStyle w:val="IndexLink"/>
              </w:rPr>
              <w:t>33</w:t>
            </w:r>
          </w:hyperlink>
        </w:p>
        <w:p>
          <w:pPr>
            <w:pStyle w:val="Contents3"/>
            <w:tabs>
              <w:tab w:val="clear" w:pos="8459"/>
              <w:tab w:val="right" w:pos="9026" w:leader="dot"/>
            </w:tabs>
            <w:rPr/>
          </w:pPr>
          <w:hyperlink w:anchor="__RefHeading___Toc5182597_73709187">
            <w:r>
              <w:rPr>
                <w:webHidden/>
                <w:rStyle w:val="IndexLink"/>
                <w:rtl w:val="true"/>
              </w:rPr>
              <w:t>خدا مالک و حاکم برهمه‌چیز است</w:t>
            </w:r>
            <w:r>
              <w:rPr>
                <w:rStyle w:val="IndexLink"/>
                <w:rtl w:val="true"/>
              </w:rPr>
              <w:tab/>
            </w:r>
            <w:r>
              <w:rPr>
                <w:rStyle w:val="IndexLink"/>
              </w:rPr>
              <w:t>34</w:t>
            </w:r>
          </w:hyperlink>
        </w:p>
        <w:p>
          <w:pPr>
            <w:pStyle w:val="Contents3"/>
            <w:tabs>
              <w:tab w:val="clear" w:pos="8459"/>
              <w:tab w:val="right" w:pos="9026" w:leader="dot"/>
            </w:tabs>
            <w:rPr/>
          </w:pPr>
          <w:hyperlink w:anchor="__RefHeading___Toc5182599_73709187">
            <w:r>
              <w:rPr>
                <w:webHidden/>
                <w:rStyle w:val="IndexLink"/>
                <w:rtl w:val="true"/>
              </w:rPr>
              <w:t>بازتاب اعتقاد به معاد در زندگی انسان‌ها</w:t>
            </w:r>
            <w:r>
              <w:rPr>
                <w:rStyle w:val="IndexLink"/>
                <w:rtl w:val="true"/>
              </w:rPr>
              <w:tab/>
            </w:r>
            <w:r>
              <w:rPr>
                <w:rStyle w:val="IndexLink"/>
              </w:rPr>
              <w:t>35</w:t>
            </w:r>
          </w:hyperlink>
        </w:p>
        <w:p>
          <w:pPr>
            <w:pStyle w:val="Contents3"/>
            <w:tabs>
              <w:tab w:val="clear" w:pos="8459"/>
              <w:tab w:val="right" w:pos="9026" w:leader="dot"/>
            </w:tabs>
            <w:rPr/>
          </w:pPr>
          <w:hyperlink w:anchor="__RefHeading___Toc5182601_73709187">
            <w:r>
              <w:rPr>
                <w:webHidden/>
                <w:rStyle w:val="IndexLink"/>
                <w:rtl w:val="true"/>
              </w:rPr>
              <w:t>قرآن و مسأله معاد</w:t>
            </w:r>
            <w:r>
              <w:rPr>
                <w:rStyle w:val="IndexLink"/>
                <w:rtl w:val="true"/>
              </w:rPr>
              <w:tab/>
            </w:r>
            <w:r>
              <w:rPr>
                <w:rStyle w:val="IndexLink"/>
              </w:rPr>
              <w:t>39</w:t>
            </w:r>
          </w:hyperlink>
        </w:p>
        <w:p>
          <w:pPr>
            <w:pStyle w:val="Contents3"/>
            <w:tabs>
              <w:tab w:val="clear" w:pos="8459"/>
              <w:tab w:val="right" w:pos="9026" w:leader="dot"/>
            </w:tabs>
            <w:rPr/>
          </w:pPr>
          <w:hyperlink w:anchor="__RefHeading___Toc5182603_73709187">
            <w:r>
              <w:rPr>
                <w:webHidden/>
                <w:rStyle w:val="IndexLink"/>
                <w:rtl w:val="true"/>
              </w:rPr>
              <w:t>معاد جسمانی</w:t>
            </w:r>
            <w:r>
              <w:rPr>
                <w:rStyle w:val="IndexLink"/>
                <w:rtl w:val="true"/>
              </w:rPr>
              <w:tab/>
            </w:r>
            <w:r>
              <w:rPr>
                <w:rStyle w:val="IndexLink"/>
              </w:rPr>
              <w:t>39</w:t>
            </w:r>
          </w:hyperlink>
        </w:p>
        <w:p>
          <w:pPr>
            <w:pStyle w:val="Contents3"/>
            <w:tabs>
              <w:tab w:val="clear" w:pos="8459"/>
              <w:tab w:val="right" w:pos="9026" w:leader="dot"/>
            </w:tabs>
            <w:rPr/>
          </w:pPr>
          <w:hyperlink w:anchor="__RefHeading___Toc5182605_73709187">
            <w:r>
              <w:rPr>
                <w:webHidden/>
                <w:rStyle w:val="IndexLink"/>
                <w:rtl w:val="true"/>
              </w:rPr>
              <w:t>بهشت و دوزخ</w:t>
            </w:r>
            <w:r>
              <w:rPr>
                <w:rStyle w:val="IndexLink"/>
                <w:rtl w:val="true"/>
              </w:rPr>
              <w:tab/>
            </w:r>
            <w:r>
              <w:rPr>
                <w:rStyle w:val="IndexLink"/>
              </w:rPr>
              <w:t>42</w:t>
            </w:r>
          </w:hyperlink>
        </w:p>
        <w:p>
          <w:pPr>
            <w:pStyle w:val="Contents2"/>
            <w:tabs>
              <w:tab w:val="clear" w:pos="8743"/>
              <w:tab w:val="right" w:pos="9026" w:leader="dot"/>
            </w:tabs>
            <w:rPr/>
          </w:pPr>
          <w:hyperlink w:anchor="__RefHeading___Toc5182607_73709187">
            <w:r>
              <w:rPr>
                <w:webHidden/>
                <w:rStyle w:val="IndexLink"/>
                <w:rtl w:val="true"/>
              </w:rPr>
              <w:t>سوره صافّات</w:t>
            </w:r>
            <w:r>
              <w:rPr>
                <w:rStyle w:val="IndexLink"/>
                <w:rtl w:val="true"/>
              </w:rPr>
              <w:tab/>
            </w:r>
            <w:r>
              <w:rPr>
                <w:rStyle w:val="IndexLink"/>
              </w:rPr>
              <w:t>45</w:t>
            </w:r>
          </w:hyperlink>
        </w:p>
        <w:p>
          <w:pPr>
            <w:pStyle w:val="Contents3"/>
            <w:tabs>
              <w:tab w:val="clear" w:pos="8459"/>
              <w:tab w:val="right" w:pos="9026" w:leader="dot"/>
            </w:tabs>
            <w:rPr/>
          </w:pPr>
          <w:hyperlink w:anchor="__RefHeading___Toc5182609_73709187">
            <w:r>
              <w:rPr>
                <w:webHidden/>
                <w:rStyle w:val="IndexLink"/>
                <w:rtl w:val="true"/>
              </w:rPr>
              <w:t xml:space="preserve">منظور از </w:t>
            </w:r>
            <w:r>
              <w:rPr>
                <w:rStyle w:val="IndexLink"/>
                <w:rtl w:val="true"/>
              </w:rPr>
              <w:t>"</w:t>
            </w:r>
            <w:r>
              <w:rPr>
                <w:rStyle w:val="IndexLink"/>
                <w:rtl w:val="true"/>
              </w:rPr>
              <w:t xml:space="preserve">سوگندها </w:t>
            </w:r>
            <w:r>
              <w:rPr>
                <w:rStyle w:val="IndexLink"/>
                <w:rtl w:val="true"/>
              </w:rPr>
              <w:t xml:space="preserve">" </w:t>
            </w:r>
            <w:r>
              <w:rPr>
                <w:rStyle w:val="IndexLink"/>
                <w:rtl w:val="true"/>
              </w:rPr>
              <w:t>در قرآن چیست ؟</w:t>
            </w:r>
            <w:r>
              <w:rPr>
                <w:rStyle w:val="IndexLink"/>
                <w:rtl w:val="true"/>
              </w:rPr>
              <w:tab/>
            </w:r>
            <w:r>
              <w:rPr>
                <w:rStyle w:val="IndexLink"/>
              </w:rPr>
              <w:t>45</w:t>
            </w:r>
          </w:hyperlink>
        </w:p>
        <w:p>
          <w:pPr>
            <w:pStyle w:val="Contents3"/>
            <w:tabs>
              <w:tab w:val="clear" w:pos="8459"/>
              <w:tab w:val="right" w:pos="9026" w:leader="dot"/>
            </w:tabs>
            <w:rPr/>
          </w:pPr>
          <w:hyperlink w:anchor="__RefHeading___Toc5182611_73709187">
            <w:r>
              <w:rPr>
                <w:webHidden/>
                <w:rStyle w:val="IndexLink"/>
                <w:rtl w:val="true"/>
              </w:rPr>
              <w:t>داستان حضرت ابراهیم</w:t>
            </w:r>
            <w:r>
              <w:rPr>
                <w:rStyle w:val="IndexLink"/>
                <w:rtl w:val="true"/>
              </w:rPr>
              <w:tab/>
            </w:r>
            <w:r>
              <w:rPr>
                <w:rStyle w:val="IndexLink"/>
              </w:rPr>
              <w:t>50</w:t>
            </w:r>
          </w:hyperlink>
        </w:p>
        <w:p>
          <w:pPr>
            <w:pStyle w:val="Contents3"/>
            <w:tabs>
              <w:tab w:val="clear" w:pos="8459"/>
              <w:tab w:val="right" w:pos="9026" w:leader="dot"/>
            </w:tabs>
            <w:rPr/>
          </w:pPr>
          <w:hyperlink w:anchor="__RefHeading___Toc5182613_73709187">
            <w:r>
              <w:rPr>
                <w:webHidden/>
                <w:rStyle w:val="IndexLink"/>
                <w:rtl w:val="true"/>
              </w:rPr>
              <w:t>طرح جالب بت‌شکنی ابراهیم</w:t>
            </w:r>
            <w:r>
              <w:rPr>
                <w:rStyle w:val="IndexLink"/>
                <w:rtl w:val="true"/>
              </w:rPr>
              <w:tab/>
            </w:r>
            <w:r>
              <w:rPr>
                <w:rStyle w:val="IndexLink"/>
              </w:rPr>
              <w:t>52</w:t>
            </w:r>
          </w:hyperlink>
        </w:p>
        <w:p>
          <w:pPr>
            <w:pStyle w:val="Contents3"/>
            <w:tabs>
              <w:tab w:val="clear" w:pos="8459"/>
              <w:tab w:val="right" w:pos="9026" w:leader="dot"/>
            </w:tabs>
            <w:rPr/>
          </w:pPr>
          <w:hyperlink w:anchor="__RefHeading___Toc5182615_73709187">
            <w:r>
              <w:rPr>
                <w:webHidden/>
                <w:rStyle w:val="IndexLink"/>
                <w:rtl w:val="true"/>
              </w:rPr>
              <w:t>نقشه‌های مشرکان شکست می‌خورد</w:t>
            </w:r>
            <w:r>
              <w:rPr>
                <w:rStyle w:val="IndexLink"/>
                <w:rtl w:val="true"/>
              </w:rPr>
              <w:tab/>
            </w:r>
            <w:r>
              <w:rPr>
                <w:rStyle w:val="IndexLink"/>
              </w:rPr>
              <w:t>57</w:t>
            </w:r>
          </w:hyperlink>
        </w:p>
        <w:p>
          <w:pPr>
            <w:pStyle w:val="Contents3"/>
            <w:tabs>
              <w:tab w:val="clear" w:pos="8459"/>
              <w:tab w:val="right" w:pos="9026" w:leader="dot"/>
            </w:tabs>
            <w:rPr/>
          </w:pPr>
          <w:hyperlink w:anchor="__RefHeading___Toc5182617_73709187">
            <w:r>
              <w:rPr>
                <w:webHidden/>
                <w:rStyle w:val="IndexLink"/>
                <w:rtl w:val="true"/>
              </w:rPr>
              <w:t>ابراهیم در قربانگاه</w:t>
            </w:r>
            <w:r>
              <w:rPr>
                <w:rStyle w:val="IndexLink"/>
                <w:rtl w:val="true"/>
              </w:rPr>
              <w:tab/>
            </w:r>
            <w:r>
              <w:rPr>
                <w:rStyle w:val="IndexLink"/>
              </w:rPr>
              <w:t>63</w:t>
            </w:r>
          </w:hyperlink>
        </w:p>
        <w:p>
          <w:pPr>
            <w:pStyle w:val="Contents3"/>
            <w:tabs>
              <w:tab w:val="clear" w:pos="8459"/>
              <w:tab w:val="right" w:pos="9026" w:leader="dot"/>
            </w:tabs>
            <w:rPr/>
          </w:pPr>
          <w:hyperlink w:anchor="__RefHeading___Toc5182619_73709187">
            <w:r>
              <w:rPr>
                <w:webHidden/>
                <w:rStyle w:val="IndexLink"/>
                <w:rtl w:val="true"/>
              </w:rPr>
              <w:t>چگونه خواب ابراهیم می‌توانست حجّت باشد ؟</w:t>
            </w:r>
            <w:r>
              <w:rPr>
                <w:rStyle w:val="IndexLink"/>
                <w:rtl w:val="true"/>
              </w:rPr>
              <w:tab/>
            </w:r>
            <w:r>
              <w:rPr>
                <w:rStyle w:val="IndexLink"/>
              </w:rPr>
              <w:t>71</w:t>
            </w:r>
          </w:hyperlink>
        </w:p>
        <w:p>
          <w:pPr>
            <w:pStyle w:val="Contents3"/>
            <w:tabs>
              <w:tab w:val="clear" w:pos="8459"/>
              <w:tab w:val="right" w:pos="9026" w:leader="dot"/>
            </w:tabs>
            <w:rPr/>
          </w:pPr>
          <w:hyperlink w:anchor="__RefHeading___Toc5182621_73709187">
            <w:r>
              <w:rPr>
                <w:webHidden/>
                <w:rStyle w:val="IndexLink"/>
                <w:rtl w:val="true"/>
              </w:rPr>
              <w:t>وسوسه‌های شیطان در روح بزرگ ابراهیم اثر نگذاشت</w:t>
            </w:r>
            <w:r>
              <w:rPr>
                <w:rStyle w:val="IndexLink"/>
                <w:rtl w:val="true"/>
              </w:rPr>
              <w:tab/>
            </w:r>
            <w:r>
              <w:rPr>
                <w:rStyle w:val="IndexLink"/>
              </w:rPr>
              <w:t>72</w:t>
            </w:r>
          </w:hyperlink>
        </w:p>
        <w:p>
          <w:pPr>
            <w:pStyle w:val="Contents3"/>
            <w:tabs>
              <w:tab w:val="clear" w:pos="8459"/>
              <w:tab w:val="right" w:pos="9026" w:leader="dot"/>
            </w:tabs>
            <w:rPr/>
          </w:pPr>
          <w:hyperlink w:anchor="__RefHeading___Toc5182623_73709187">
            <w:r>
              <w:rPr>
                <w:webHidden/>
                <w:rStyle w:val="IndexLink"/>
                <w:rtl w:val="true"/>
              </w:rPr>
              <w:t>ابراهیم بنده مؤمن خدا</w:t>
            </w:r>
            <w:r>
              <w:rPr>
                <w:rStyle w:val="IndexLink"/>
                <w:rtl w:val="true"/>
              </w:rPr>
              <w:tab/>
            </w:r>
            <w:r>
              <w:rPr>
                <w:rStyle w:val="IndexLink"/>
              </w:rPr>
              <w:t>73</w:t>
            </w:r>
          </w:hyperlink>
        </w:p>
        <w:p>
          <w:pPr>
            <w:pStyle w:val="Contents2"/>
            <w:tabs>
              <w:tab w:val="clear" w:pos="8743"/>
              <w:tab w:val="right" w:pos="9026" w:leader="dot"/>
            </w:tabs>
            <w:rPr/>
          </w:pPr>
          <w:hyperlink w:anchor="__RefHeading___Toc5182625_73709187">
            <w:r>
              <w:rPr>
                <w:webHidden/>
                <w:rStyle w:val="IndexLink"/>
                <w:rtl w:val="true"/>
              </w:rPr>
              <w:t>سوره ص</w:t>
            </w:r>
            <w:r>
              <w:rPr>
                <w:rStyle w:val="IndexLink"/>
                <w:rtl w:val="true"/>
              </w:rPr>
              <w:tab/>
            </w:r>
            <w:r>
              <w:rPr>
                <w:rStyle w:val="IndexLink"/>
              </w:rPr>
              <w:t>76</w:t>
            </w:r>
          </w:hyperlink>
        </w:p>
        <w:p>
          <w:pPr>
            <w:pStyle w:val="Contents3"/>
            <w:tabs>
              <w:tab w:val="clear" w:pos="8459"/>
              <w:tab w:val="right" w:pos="9026" w:leader="dot"/>
            </w:tabs>
            <w:rPr/>
          </w:pPr>
          <w:hyperlink w:anchor="__RefHeading___Toc5182627_73709187">
            <w:r>
              <w:rPr>
                <w:webHidden/>
                <w:rStyle w:val="IndexLink"/>
                <w:rtl w:val="true"/>
              </w:rPr>
              <w:t>سوره ص</w:t>
            </w:r>
            <w:r>
              <w:rPr>
                <w:rStyle w:val="IndexLink"/>
                <w:rtl w:val="true"/>
              </w:rPr>
              <w:tab/>
            </w:r>
            <w:r>
              <w:rPr>
                <w:rStyle w:val="IndexLink"/>
              </w:rPr>
              <w:t>76</w:t>
            </w:r>
          </w:hyperlink>
        </w:p>
        <w:p>
          <w:pPr>
            <w:pStyle w:val="Contents3"/>
            <w:tabs>
              <w:tab w:val="clear" w:pos="8459"/>
              <w:tab w:val="right" w:pos="9026" w:leader="dot"/>
            </w:tabs>
            <w:rPr/>
          </w:pPr>
          <w:hyperlink w:anchor="__RefHeading___Toc5182629_73709187">
            <w:r>
              <w:rPr>
                <w:webHidden/>
                <w:rStyle w:val="IndexLink"/>
                <w:rtl w:val="true"/>
              </w:rPr>
              <w:t>احزاب ششگانه جاهلیت و عذاب‌خاص هرکدام از آن‌ها</w:t>
            </w:r>
            <w:r>
              <w:rPr>
                <w:rStyle w:val="IndexLink"/>
                <w:rtl w:val="true"/>
              </w:rPr>
              <w:tab/>
            </w:r>
            <w:r>
              <w:rPr>
                <w:rStyle w:val="IndexLink"/>
              </w:rPr>
              <w:t>77</w:t>
            </w:r>
          </w:hyperlink>
        </w:p>
        <w:p>
          <w:pPr>
            <w:pStyle w:val="Contents3"/>
            <w:tabs>
              <w:tab w:val="clear" w:pos="8459"/>
              <w:tab w:val="right" w:pos="9026" w:leader="dot"/>
            </w:tabs>
            <w:rPr/>
          </w:pPr>
          <w:hyperlink w:anchor="__RefHeading___Toc5182631_73709187">
            <w:r>
              <w:rPr>
                <w:webHidden/>
                <w:rStyle w:val="IndexLink"/>
                <w:rtl w:val="true"/>
              </w:rPr>
              <w:t>از زندگی داوود درس بیاموز</w:t>
            </w:r>
            <w:r>
              <w:rPr>
                <w:rStyle w:val="IndexLink"/>
                <w:rtl w:val="true"/>
              </w:rPr>
              <w:tab/>
            </w:r>
            <w:r>
              <w:rPr>
                <w:rStyle w:val="IndexLink"/>
              </w:rPr>
              <w:t>81</w:t>
            </w:r>
          </w:hyperlink>
        </w:p>
        <w:p>
          <w:pPr>
            <w:pStyle w:val="Contents3"/>
            <w:tabs>
              <w:tab w:val="clear" w:pos="8459"/>
              <w:tab w:val="right" w:pos="9026" w:leader="dot"/>
            </w:tabs>
            <w:rPr/>
          </w:pPr>
          <w:hyperlink w:anchor="__RefHeading___Toc5182633_73709187">
            <w:r>
              <w:rPr>
                <w:webHidden/>
                <w:rStyle w:val="IndexLink"/>
                <w:rtl w:val="true"/>
              </w:rPr>
              <w:t>ده صفت برجسته حضرت داوود</w:t>
            </w:r>
            <w:r>
              <w:rPr>
                <w:rStyle w:val="IndexLink"/>
                <w:rtl w:val="true"/>
              </w:rPr>
              <w:tab/>
            </w:r>
            <w:r>
              <w:rPr>
                <w:rStyle w:val="IndexLink"/>
              </w:rPr>
              <w:t>84</w:t>
            </w:r>
          </w:hyperlink>
        </w:p>
        <w:p>
          <w:pPr>
            <w:pStyle w:val="Contents3"/>
            <w:tabs>
              <w:tab w:val="clear" w:pos="8459"/>
              <w:tab w:val="right" w:pos="9026" w:leader="dot"/>
            </w:tabs>
            <w:rPr/>
          </w:pPr>
          <w:hyperlink w:anchor="__RefHeading___Toc5182635_73709187">
            <w:r>
              <w:rPr>
                <w:webHidden/>
                <w:rStyle w:val="IndexLink"/>
                <w:rtl w:val="true"/>
              </w:rPr>
              <w:t>شیطان تکبر کرد و رانده درگاه خدا شد</w:t>
            </w:r>
            <w:r>
              <w:rPr>
                <w:rStyle w:val="IndexLink"/>
                <w:rtl w:val="true"/>
              </w:rPr>
              <w:tab/>
            </w:r>
            <w:r>
              <w:rPr>
                <w:rStyle w:val="IndexLink"/>
              </w:rPr>
              <w:t>86</w:t>
            </w:r>
          </w:hyperlink>
        </w:p>
        <w:p>
          <w:pPr>
            <w:pStyle w:val="Contents3"/>
            <w:tabs>
              <w:tab w:val="clear" w:pos="8459"/>
              <w:tab w:val="right" w:pos="9026" w:leader="dot"/>
            </w:tabs>
            <w:rPr/>
          </w:pPr>
          <w:hyperlink w:anchor="__RefHeading___Toc5182637_73709187">
            <w:r>
              <w:rPr>
                <w:webHidden/>
                <w:rStyle w:val="IndexLink"/>
                <w:rtl w:val="true"/>
              </w:rPr>
              <w:t>آتش کبر و غرور سرمایه هستی را می‌سوزاند</w:t>
            </w:r>
            <w:r>
              <w:rPr>
                <w:rStyle w:val="IndexLink"/>
                <w:rtl w:val="true"/>
              </w:rPr>
              <w:tab/>
            </w:r>
            <w:r>
              <w:rPr>
                <w:rStyle w:val="IndexLink"/>
              </w:rPr>
              <w:t>88</w:t>
            </w:r>
          </w:hyperlink>
        </w:p>
        <w:p>
          <w:pPr>
            <w:pStyle w:val="Contents3"/>
            <w:tabs>
              <w:tab w:val="clear" w:pos="8459"/>
              <w:tab w:val="right" w:pos="9026" w:leader="dot"/>
            </w:tabs>
            <w:rPr/>
          </w:pPr>
          <w:hyperlink w:anchor="__RefHeading___Toc5182639_73709187">
            <w:r>
              <w:rPr>
                <w:webHidden/>
                <w:rStyle w:val="IndexLink"/>
                <w:rtl w:val="true"/>
              </w:rPr>
              <w:t>فلسفه وجود شیطان</w:t>
            </w:r>
            <w:r>
              <w:rPr>
                <w:rStyle w:val="IndexLink"/>
                <w:rtl w:val="true"/>
              </w:rPr>
              <w:tab/>
            </w:r>
            <w:r>
              <w:rPr>
                <w:rStyle w:val="IndexLink"/>
              </w:rPr>
              <w:t>90</w:t>
            </w:r>
          </w:hyperlink>
        </w:p>
        <w:p>
          <w:pPr>
            <w:pStyle w:val="Contents3"/>
            <w:tabs>
              <w:tab w:val="clear" w:pos="8459"/>
              <w:tab w:val="right" w:pos="9026" w:leader="dot"/>
            </w:tabs>
            <w:rPr/>
          </w:pPr>
          <w:hyperlink w:anchor="__RefHeading___Toc5182641_73709187">
            <w:r>
              <w:rPr>
                <w:webHidden/>
                <w:rStyle w:val="IndexLink"/>
                <w:rtl w:val="true"/>
              </w:rPr>
              <w:t>شیطان بر بندگان شایسته خدا تسلط‌ندارد</w:t>
            </w:r>
            <w:r>
              <w:rPr>
                <w:rStyle w:val="IndexLink"/>
                <w:rtl w:val="true"/>
              </w:rPr>
              <w:tab/>
            </w:r>
            <w:r>
              <w:rPr>
                <w:rStyle w:val="IndexLink"/>
              </w:rPr>
              <w:t>92</w:t>
            </w:r>
          </w:hyperlink>
        </w:p>
        <w:p>
          <w:pPr>
            <w:pStyle w:val="Contents3"/>
            <w:tabs>
              <w:tab w:val="clear" w:pos="8459"/>
              <w:tab w:val="right" w:pos="9026" w:leader="dot"/>
            </w:tabs>
            <w:rPr/>
          </w:pPr>
          <w:hyperlink w:anchor="__RefHeading___Toc5182643_73709187">
            <w:r>
              <w:rPr>
                <w:webHidden/>
                <w:rStyle w:val="IndexLink"/>
                <w:rtl w:val="true"/>
              </w:rPr>
              <w:t>آخرین سخن درباره ابلیس</w:t>
            </w:r>
            <w:r>
              <w:rPr>
                <w:rStyle w:val="IndexLink"/>
                <w:rtl w:val="true"/>
              </w:rPr>
              <w:tab/>
            </w:r>
            <w:r>
              <w:rPr>
                <w:rStyle w:val="IndexLink"/>
              </w:rPr>
              <w:t>93</w:t>
            </w:r>
          </w:hyperlink>
        </w:p>
        <w:p>
          <w:pPr>
            <w:pStyle w:val="Contents3"/>
            <w:tabs>
              <w:tab w:val="clear" w:pos="8459"/>
              <w:tab w:val="right" w:pos="9026" w:leader="dot"/>
            </w:tabs>
            <w:rPr/>
          </w:pPr>
          <w:hyperlink w:anchor="__RefHeading___Toc5182645_73709187">
            <w:r>
              <w:rPr>
                <w:webHidden/>
                <w:rStyle w:val="IndexLink"/>
                <w:rtl w:val="true"/>
              </w:rPr>
              <w:t>پیامبر صلی‌الله‌علیه‌و‌آله به دنبال مزد و تشکر نیست</w:t>
            </w:r>
            <w:r>
              <w:rPr>
                <w:rStyle w:val="IndexLink"/>
                <w:rtl w:val="true"/>
              </w:rPr>
              <w:tab/>
            </w:r>
            <w:r>
              <w:rPr>
                <w:rStyle w:val="IndexLink"/>
              </w:rPr>
              <w:t>93</w:t>
            </w:r>
          </w:hyperlink>
        </w:p>
        <w:p>
          <w:pPr>
            <w:pStyle w:val="Contents3"/>
            <w:tabs>
              <w:tab w:val="clear" w:pos="8459"/>
              <w:tab w:val="right" w:pos="9026" w:leader="dot"/>
            </w:tabs>
            <w:rPr/>
          </w:pPr>
          <w:hyperlink w:anchor="__RefHeading___Toc5182647_73709187">
            <w:r>
              <w:rPr>
                <w:webHidden/>
                <w:rStyle w:val="IndexLink"/>
                <w:rtl w:val="true"/>
              </w:rPr>
              <w:t>متکلف کیست ؟</w:t>
            </w:r>
            <w:r>
              <w:rPr>
                <w:rStyle w:val="IndexLink"/>
                <w:rtl w:val="true"/>
              </w:rPr>
              <w:tab/>
            </w:r>
            <w:r>
              <w:rPr>
                <w:rStyle w:val="IndexLink"/>
              </w:rPr>
              <w:t>94</w:t>
            </w:r>
          </w:hyperlink>
        </w:p>
        <w:p>
          <w:pPr>
            <w:pStyle w:val="Contents2"/>
            <w:tabs>
              <w:tab w:val="clear" w:pos="8743"/>
              <w:tab w:val="right" w:pos="9026" w:leader="dot"/>
            </w:tabs>
            <w:rPr/>
          </w:pPr>
          <w:hyperlink w:anchor="__RefHeading___Toc5182649_73709187">
            <w:r>
              <w:rPr>
                <w:webHidden/>
                <w:rStyle w:val="IndexLink"/>
                <w:rtl w:val="true"/>
              </w:rPr>
              <w:t>سوره زُمَر</w:t>
            </w:r>
            <w:r>
              <w:rPr>
                <w:rStyle w:val="IndexLink"/>
                <w:rtl w:val="true"/>
              </w:rPr>
              <w:tab/>
            </w:r>
            <w:r>
              <w:rPr>
                <w:rStyle w:val="IndexLink"/>
              </w:rPr>
              <w:t>96</w:t>
            </w:r>
          </w:hyperlink>
        </w:p>
        <w:p>
          <w:pPr>
            <w:pStyle w:val="Contents3"/>
            <w:tabs>
              <w:tab w:val="clear" w:pos="8459"/>
              <w:tab w:val="right" w:pos="9026" w:leader="dot"/>
            </w:tabs>
            <w:rPr/>
          </w:pPr>
          <w:hyperlink w:anchor="__RefHeading___Toc5182651_73709187">
            <w:r>
              <w:rPr>
                <w:webHidden/>
                <w:rStyle w:val="IndexLink"/>
                <w:rtl w:val="true"/>
              </w:rPr>
              <w:t>سوره زُمَر</w:t>
            </w:r>
            <w:r>
              <w:rPr>
                <w:rStyle w:val="IndexLink"/>
                <w:rtl w:val="true"/>
              </w:rPr>
              <w:tab/>
            </w:r>
            <w:r>
              <w:rPr>
                <w:rStyle w:val="IndexLink"/>
              </w:rPr>
              <w:t>96</w:t>
            </w:r>
          </w:hyperlink>
        </w:p>
        <w:p>
          <w:pPr>
            <w:pStyle w:val="Contents3"/>
            <w:tabs>
              <w:tab w:val="clear" w:pos="8459"/>
              <w:tab w:val="right" w:pos="9026" w:leader="dot"/>
            </w:tabs>
            <w:rPr/>
          </w:pPr>
          <w:hyperlink w:anchor="__RefHeading___Toc5182653_73709187">
            <w:r>
              <w:rPr>
                <w:webHidden/>
                <w:rStyle w:val="IndexLink"/>
                <w:rtl w:val="true"/>
              </w:rPr>
              <w:t>دین خود را از هرگونه شرک پاک و خالص کن</w:t>
            </w:r>
            <w:r>
              <w:rPr>
                <w:rStyle w:val="IndexLink"/>
                <w:rtl w:val="true"/>
              </w:rPr>
              <w:tab/>
            </w:r>
            <w:r>
              <w:rPr>
                <w:rStyle w:val="IndexLink"/>
              </w:rPr>
              <w:t>96</w:t>
            </w:r>
          </w:hyperlink>
        </w:p>
        <w:p>
          <w:pPr>
            <w:pStyle w:val="Contents3"/>
            <w:tabs>
              <w:tab w:val="clear" w:pos="8459"/>
              <w:tab w:val="right" w:pos="9026" w:leader="dot"/>
            </w:tabs>
            <w:rPr/>
          </w:pPr>
          <w:hyperlink w:anchor="__RefHeading___Toc5182655_73709187">
            <w:r>
              <w:rPr>
                <w:webHidden/>
                <w:rStyle w:val="IndexLink"/>
                <w:rtl w:val="true"/>
              </w:rPr>
              <w:t xml:space="preserve">فرق میان </w:t>
            </w:r>
            <w:r>
              <w:rPr>
                <w:rStyle w:val="IndexLink"/>
                <w:rtl w:val="true"/>
              </w:rPr>
              <w:t>«</w:t>
            </w:r>
            <w:r>
              <w:rPr>
                <w:rStyle w:val="IndexLink"/>
                <w:rtl w:val="true"/>
              </w:rPr>
              <w:t>تَنْزیل</w:t>
            </w:r>
            <w:r>
              <w:rPr>
                <w:rStyle w:val="IndexLink"/>
                <w:rtl w:val="true"/>
              </w:rPr>
              <w:t xml:space="preserve">» </w:t>
            </w:r>
            <w:r>
              <w:rPr>
                <w:rStyle w:val="IndexLink"/>
                <w:rtl w:val="true"/>
              </w:rPr>
              <w:t xml:space="preserve">و </w:t>
            </w:r>
            <w:r>
              <w:rPr>
                <w:rStyle w:val="IndexLink"/>
                <w:rtl w:val="true"/>
              </w:rPr>
              <w:t>«</w:t>
            </w:r>
            <w:r>
              <w:rPr>
                <w:rStyle w:val="IndexLink"/>
                <w:rtl w:val="true"/>
              </w:rPr>
              <w:t>اِنْزال</w:t>
            </w:r>
            <w:r>
              <w:rPr>
                <w:rStyle w:val="IndexLink"/>
                <w:rtl w:val="true"/>
              </w:rPr>
              <w:t>»</w:t>
              <w:tab/>
            </w:r>
            <w:r>
              <w:rPr>
                <w:rStyle w:val="IndexLink"/>
              </w:rPr>
              <w:t>97</w:t>
            </w:r>
          </w:hyperlink>
        </w:p>
        <w:p>
          <w:pPr>
            <w:pStyle w:val="Contents3"/>
            <w:tabs>
              <w:tab w:val="clear" w:pos="8459"/>
              <w:tab w:val="right" w:pos="9026" w:leader="dot"/>
            </w:tabs>
            <w:rPr/>
          </w:pPr>
          <w:hyperlink w:anchor="__RefHeading___Toc5182657_73709187">
            <w:r>
              <w:rPr>
                <w:webHidden/>
                <w:rStyle w:val="IndexLink"/>
                <w:rtl w:val="true"/>
              </w:rPr>
              <w:t>نظام پیچیده و منظم شب و روز</w:t>
            </w:r>
            <w:r>
              <w:rPr>
                <w:rStyle w:val="IndexLink"/>
                <w:rtl w:val="true"/>
              </w:rPr>
              <w:tab/>
            </w:r>
            <w:r>
              <w:rPr>
                <w:rStyle w:val="IndexLink"/>
              </w:rPr>
              <w:t>100</w:t>
            </w:r>
          </w:hyperlink>
        </w:p>
        <w:p>
          <w:pPr>
            <w:pStyle w:val="Contents3"/>
            <w:tabs>
              <w:tab w:val="clear" w:pos="8459"/>
              <w:tab w:val="right" w:pos="9026" w:leader="dot"/>
            </w:tabs>
            <w:rPr/>
          </w:pPr>
          <w:hyperlink w:anchor="__RefHeading___Toc5182659_73709187">
            <w:r>
              <w:rPr>
                <w:webHidden/>
                <w:rStyle w:val="IndexLink"/>
                <w:rtl w:val="true"/>
              </w:rPr>
              <w:t>خطوط اصلی هفتگانه برنامه بندگان مخلص</w:t>
            </w:r>
            <w:r>
              <w:rPr>
                <w:rStyle w:val="IndexLink"/>
                <w:rtl w:val="true"/>
              </w:rPr>
              <w:tab/>
            </w:r>
            <w:r>
              <w:rPr>
                <w:rStyle w:val="IndexLink"/>
              </w:rPr>
              <w:t>103</w:t>
            </w:r>
          </w:hyperlink>
        </w:p>
        <w:p>
          <w:pPr>
            <w:pStyle w:val="Contents3"/>
            <w:tabs>
              <w:tab w:val="clear" w:pos="8459"/>
              <w:tab w:val="right" w:pos="9026" w:leader="dot"/>
            </w:tabs>
            <w:rPr/>
          </w:pPr>
          <w:hyperlink w:anchor="__RefHeading___Toc5182661_73709187">
            <w:r>
              <w:rPr>
                <w:webHidden/>
                <w:rStyle w:val="IndexLink"/>
                <w:rtl w:val="true"/>
              </w:rPr>
              <w:t>ضرر واقعی چیست ؟</w:t>
            </w:r>
            <w:r>
              <w:rPr>
                <w:rStyle w:val="IndexLink"/>
                <w:rtl w:val="true"/>
              </w:rPr>
              <w:tab/>
            </w:r>
            <w:r>
              <w:rPr>
                <w:rStyle w:val="IndexLink"/>
              </w:rPr>
              <w:t>109</w:t>
            </w:r>
          </w:hyperlink>
        </w:p>
        <w:p>
          <w:pPr>
            <w:pStyle w:val="Contents3"/>
            <w:tabs>
              <w:tab w:val="clear" w:pos="8459"/>
              <w:tab w:val="right" w:pos="9026" w:leader="dot"/>
            </w:tabs>
            <w:rPr/>
          </w:pPr>
          <w:hyperlink w:anchor="__RefHeading___Toc5182663_73709187">
            <w:r>
              <w:rPr>
                <w:webHidden/>
                <w:rStyle w:val="IndexLink"/>
                <w:rtl w:val="true"/>
              </w:rPr>
              <w:t>بندگان حقیقی خدا</w:t>
            </w:r>
            <w:r>
              <w:rPr>
                <w:rStyle w:val="IndexLink"/>
                <w:rtl w:val="true"/>
              </w:rPr>
              <w:tab/>
            </w:r>
            <w:r>
              <w:rPr>
                <w:rStyle w:val="IndexLink"/>
              </w:rPr>
              <w:t>111</w:t>
            </w:r>
          </w:hyperlink>
        </w:p>
        <w:p>
          <w:pPr>
            <w:pStyle w:val="Contents3"/>
            <w:tabs>
              <w:tab w:val="clear" w:pos="8459"/>
              <w:tab w:val="right" w:pos="9026" w:leader="dot"/>
            </w:tabs>
            <w:rPr/>
          </w:pPr>
          <w:hyperlink w:anchor="__RefHeading___Toc5182665_73709187">
            <w:r>
              <w:rPr>
                <w:webHidden/>
                <w:rStyle w:val="IndexLink"/>
                <w:rtl w:val="true"/>
              </w:rPr>
              <w:t>منطق آزاد اندیشی 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5182667_73709187">
            <w:r>
              <w:rPr>
                <w:webHidden/>
                <w:rStyle w:val="IndexLink"/>
                <w:rtl w:val="true"/>
              </w:rPr>
              <w:t xml:space="preserve">پاسخ به سه سؤال در خصوص </w:t>
            </w:r>
            <w:r>
              <w:rPr>
                <w:rStyle w:val="IndexLink"/>
                <w:rtl w:val="true"/>
              </w:rPr>
              <w:t xml:space="preserve">« </w:t>
            </w:r>
            <w:r>
              <w:rPr>
                <w:rStyle w:val="IndexLink"/>
                <w:rtl w:val="true"/>
              </w:rPr>
              <w:t xml:space="preserve">فَبَشِّر عِبادِ </w:t>
            </w:r>
            <w:r>
              <w:rPr>
                <w:rStyle w:val="IndexLink"/>
                <w:rtl w:val="true"/>
              </w:rPr>
              <w:t>»</w:t>
              <w:tab/>
            </w:r>
            <w:r>
              <w:rPr>
                <w:rStyle w:val="IndexLink"/>
              </w:rPr>
              <w:t>115</w:t>
            </w:r>
          </w:hyperlink>
        </w:p>
        <w:p>
          <w:pPr>
            <w:pStyle w:val="Contents3"/>
            <w:tabs>
              <w:tab w:val="clear" w:pos="8459"/>
              <w:tab w:val="right" w:pos="9026" w:leader="dot"/>
            </w:tabs>
            <w:rPr/>
          </w:pPr>
          <w:hyperlink w:anchor="__RefHeading___Toc5182669_73709187">
            <w:r>
              <w:rPr>
                <w:webHidden/>
                <w:rStyle w:val="IndexLink"/>
                <w:rtl w:val="true"/>
              </w:rPr>
              <w:t>آن‌ها که بر فراز مرکبی از نورند</w:t>
            </w:r>
            <w:r>
              <w:rPr>
                <w:rStyle w:val="IndexLink"/>
                <w:rtl w:val="true"/>
              </w:rPr>
              <w:tab/>
            </w:r>
            <w:r>
              <w:rPr>
                <w:rStyle w:val="IndexLink"/>
              </w:rPr>
              <w:t>120</w:t>
            </w:r>
          </w:hyperlink>
        </w:p>
        <w:p>
          <w:pPr>
            <w:pStyle w:val="Contents3"/>
            <w:tabs>
              <w:tab w:val="clear" w:pos="8459"/>
              <w:tab w:val="right" w:pos="9026" w:leader="dot"/>
            </w:tabs>
            <w:rPr/>
          </w:pPr>
          <w:hyperlink w:anchor="__RefHeading___Toc5182671_73709187">
            <w:r>
              <w:rPr>
                <w:webHidden/>
                <w:rStyle w:val="IndexLink"/>
                <w:rtl w:val="true"/>
              </w:rPr>
              <w:t xml:space="preserve">عوامل </w:t>
            </w:r>
            <w:r>
              <w:rPr>
                <w:rStyle w:val="IndexLink"/>
                <w:rtl w:val="true"/>
              </w:rPr>
              <w:t xml:space="preserve">« </w:t>
            </w:r>
            <w:r>
              <w:rPr>
                <w:rStyle w:val="IndexLink"/>
                <w:rtl w:val="true"/>
              </w:rPr>
              <w:t xml:space="preserve">شرح صدر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قساوت قلب </w:t>
            </w:r>
            <w:r>
              <w:rPr>
                <w:rStyle w:val="IndexLink"/>
                <w:rtl w:val="true"/>
              </w:rPr>
              <w:t>»</w:t>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8_113614"/>
      <w:bookmarkStart w:id="1" w:name="pg11588_113614"/>
      <w:bookmarkEnd w:id="1"/>
    </w:p>
    <w:p>
      <w:pPr>
        <w:pStyle w:val="Heading2"/>
        <w:numPr>
          <w:ilvl w:val="1"/>
          <w:numId w:val="1"/>
        </w:numPr>
        <w:rPr/>
      </w:pPr>
      <w:bookmarkStart w:id="2" w:name="pg11588_113614"/>
      <w:bookmarkStart w:id="3" w:name="__RefHeading___Toc518257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2575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یآسآ•••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حیات گیاهان و حیوانات دلیل خداشناسی و معاد•••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خواص فراوان درخت نخل و میوه انگور•••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قانون عمومی زوجیت در همه موجودات جهان•••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خورشید و ماه نشانه‌ای است تا راه را گم نکنید•••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رستاخیز انرژی‌ها•••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فرق میان آتش گیره و آتش زنه•••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خدا مالک و حاکم بر همه چیز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بازتاب اعتقاد به معاد در زندگی انسان‌ها•••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قرآن و مسأله معاد•••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چیست ؟•••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داستان حضرت ابراهیم•••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طرح جالب بت شکنی ابراهیم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نقشه‌های مشرکان شکست می‌خورد•••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ابراهیم در قربانگاه•••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چگونه خواب ابراهیم می‌توانست حجّت باشد؟•••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وسوسه‌های‌شیطان‌در روح‌بزرگ‌ابراهیم‌اثرنگذاشت•••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ابراهیم بنده مؤمن خدا•••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احزاب‌ششگانه جاهلیت‌وعذاب‌خاص هرکدام‌ازآن‌ها•••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از زندگی داوود درس بیاموز•••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ده صفت برجسته حضرت داوود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شیطان تکبر کرد و رانده درگاه خدا شد•••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کبر و غرور سرمایه هستی را می‌سوزاند•••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فلسفه وجود شیطان•••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شیطان بر بندگان شایسته خدا تسلط ندارد••• </w:t>
      </w:r>
      <w:r>
        <w:rPr>
          <w:rFonts w:eastAsia="IRNazanin" w:cs="IRNazanin"/>
          <w:color w:val="111111"/>
          <w:sz w:val="28"/>
          <w:szCs w:val="28"/>
          <w:lang w:bidi="fa-IR"/>
        </w:rPr>
        <w:t>88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آخرین سخن درباره ابلیس•••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پیامبر صلی‌الله‌علیه‌و‌آله به دنبال مزد و تشکر نیست•••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متکلف‌کیست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دین خودرا ازهرگونه شرک پاک و خالص‌کن•••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نظام پیچیده و منظم شب و روز•••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خطوط اصلی هفتگانه برنامه بندگان مخلص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احسان، هجرت، صبر، اخلاق، تسلیم، خوف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ضرر واقعی چیست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بندگان‌حقیقی خدا•••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منطق آزاد اندیشی اسلام•••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سه سؤال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آن‌ها که بر فراز مرکبی از نورند••• </w:t>
      </w:r>
      <w:r>
        <w:rPr>
          <w:rFonts w:eastAsia="IRNazanin" w:cs="IRNazanin"/>
          <w:color w:val="111111"/>
          <w:sz w:val="28"/>
          <w:szCs w:val="28"/>
          <w:lang w:bidi="fa-IR"/>
        </w:rPr>
        <w:t>116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bookmarkStart w:id="7" w:name="pg11588_113617"/>
    </w:p>
    <w:p>
      <w:pPr>
        <w:pStyle w:val="Heading2"/>
        <w:numPr>
          <w:ilvl w:val="1"/>
          <w:numId w:val="1"/>
        </w:numPr>
        <w:rPr/>
      </w:pPr>
      <w:bookmarkStart w:id="8" w:name="__RefHeading___Toc5182577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88_113619"/>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182579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 w:name="pg11588_113621"/>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5182581_7370918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88_113624"/>
    </w:p>
    <w:p>
      <w:pPr>
        <w:pStyle w:val="Heading2"/>
        <w:numPr>
          <w:ilvl w:val="1"/>
          <w:numId w:val="1"/>
        </w:numPr>
        <w:rPr/>
      </w:pPr>
      <w:bookmarkStart w:id="17" w:name="__RefHeading___Toc5182583_73709187"/>
      <w:bookmarkStart w:id="18" w:name="_Toc6"/>
      <w:bookmarkEnd w:id="16"/>
      <w:bookmarkEnd w:id="17"/>
      <w:r>
        <w:rPr>
          <w:rtl w:val="true"/>
        </w:rPr>
        <w:t>سوره یس</w:t>
      </w:r>
      <w:bookmarkEnd w:id="18"/>
    </w:p>
    <w:p>
      <w:pPr>
        <w:pStyle w:val="Heading3"/>
        <w:numPr>
          <w:ilvl w:val="2"/>
          <w:numId w:val="1"/>
        </w:numPr>
        <w:rPr/>
      </w:pPr>
      <w:bookmarkStart w:id="19" w:name="__RefHeading___Toc5182585_73709187"/>
      <w:bookmarkStart w:id="20" w:name="_Toc7"/>
      <w:bookmarkEnd w:id="19"/>
      <w:r>
        <w:rPr>
          <w:rtl w:val="true"/>
        </w:rPr>
        <w:t>حیات گیاهان و حیوانات دلیل خداشناسی و معاد</w:t>
      </w:r>
      <w:bookmarkEnd w:id="2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ایَةٌ‌لَهُمُ الاَْرْضُ الْمَیْتَةُ اَحْیَیْناها وَ اَخْرَجْنامِنْها حَبّا فَمِنْهُ یَأْکُلُونَ</w:t>
      </w:r>
    </w:p>
    <w:p>
      <w:pPr>
        <w:pStyle w:val="BookText"/>
        <w:rPr/>
      </w:pPr>
      <w:r>
        <w:rPr>
          <w:rFonts w:ascii="IRNazanin" w:hAnsi="IRNazanin" w:eastAsia="IRNazanin"/>
          <w:color w:val="111111"/>
          <w:sz w:val="28"/>
          <w:sz w:val="28"/>
          <w:szCs w:val="28"/>
          <w:rtl w:val="true"/>
          <w:lang w:bidi="fa-IR"/>
        </w:rPr>
        <w:t>زمین مرده برای آن‌ها آیتی است، ما آن را زنده کردیم و دانه‌هایی از آن خارج ساختیم و آن‌ها از آن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حیات و زندگی از مهمّ‌ترین دلایل توحید است، مسأله‌ای است فوق‌العاده مرموز و پیچیده و شگفت‌انگیز که عقل همه دانشمندان را به حیرت افکنده و با تمام پیشرفت‌های عظیمی که در علم و دانش نصیب بشر شده، هنوز کسی معمای آن را نگشوده است، هنوز کسی به درستی نمی‌داند تحت تأثیر چه عواملی در روز نخست، موجودات بی‌جان تبدیل به سلول‌های زنده شده است؟</w:t>
      </w:r>
    </w:p>
    <w:p>
      <w:pPr>
        <w:pStyle w:val="BookText"/>
        <w:rPr/>
      </w:pPr>
      <w:r>
        <w:rPr>
          <w:rFonts w:ascii="IRNazanin" w:hAnsi="IRNazanin" w:eastAsia="IRNazanin"/>
          <w:color w:val="111111"/>
          <w:sz w:val="28"/>
          <w:sz w:val="28"/>
          <w:szCs w:val="28"/>
          <w:rtl w:val="true"/>
          <w:lang w:bidi="fa-IR"/>
        </w:rPr>
        <w:t>هنوز کسی نمی‌داند که بذرهای گیاهان و طبقات مختلف آن دقیقا چگونه ساخته شده و چه قوانین مرموزی بر آن حاکم است که به هنگام فراهم شدن شرایط مساعد به حرکت درمی‌آید و رشد و نمو را آغاز می‌کند و ذرّات زمین مرده را جذب وجود خود می‌نماید و از این طریق موجودات مرده را تبدیل به بافت‌های موجود زنده می‌کند، تا هر روز جلوه تازه‌ای از حیات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حیات در جهان گیاهان و حیوانات و زنده شدن زمین‌های مرده، از یک سو دلیل روشنی است بر این که علم و دانش عظیمی در آفرینش این جهان به کار رفته و ازسوی دیگر نشانه‌ای آشکار از رستاخیز است</w:t>
      </w:r>
      <w:r>
        <w:rPr>
          <w:rFonts w:eastAsia="IRNazanin" w:cs="IRNazanin"/>
          <w:color w:val="111111"/>
          <w:sz w:val="28"/>
          <w:szCs w:val="28"/>
          <w:rtl w:val="true"/>
          <w:lang w:bidi="fa-IR"/>
        </w:rPr>
        <w:t>.</w:t>
      </w:r>
      <w:bookmarkStart w:id="21" w:name="pg11588_113625"/>
    </w:p>
    <w:p>
      <w:pPr>
        <w:pStyle w:val="BookText"/>
        <w:rPr/>
      </w:pPr>
      <w:bookmarkEnd w:id="21"/>
      <w:r>
        <w:rPr>
          <w:rFonts w:ascii="IRNazanin" w:hAnsi="IRNazanin" w:eastAsia="IRNazanin"/>
          <w:color w:val="111111"/>
          <w:sz w:val="28"/>
          <w:sz w:val="28"/>
          <w:szCs w:val="28"/>
          <w:rtl w:val="true"/>
          <w:lang w:bidi="fa-IR"/>
        </w:rPr>
        <w:t xml:space="preserve">روشن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که در آیات قبل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بندگانی است که در مسائل مربوط به مبدأ و معاد گرفتار انحراف یا اشتباهند و قرآن وضع آن‌ها را مایه حسرت و تأسف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 اهمیت و وضوح این نشانه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اشاره به این است که انسان از بخشی از دانه‌های گیاهی تغذیه می‌کند و بعضی دیگر قابل تغذیه برای انسان نیست، ولی فواید دیگری دارد، مانند تغذیه حیوانات، ساختن مواد رنگی، دارویی و امور دیگری که در زندگی انسان کاملاً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حصر می‌آید، این نکته را بیان می‌کند که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انسان از مواد گیاهی است، آن چنان که گویی تمام غذای انسان را تشکیل می‌دهد</w:t>
      </w:r>
      <w:r>
        <w:rPr>
          <w:rFonts w:eastAsia="IRNazanin" w:cs="IRNazanin"/>
          <w:color w:val="111111"/>
          <w:sz w:val="28"/>
          <w:szCs w:val="28"/>
          <w:rtl w:val="true"/>
          <w:lang w:bidi="fa-IR"/>
        </w:rPr>
        <w:t>.</w:t>
      </w:r>
    </w:p>
    <w:p>
      <w:pPr>
        <w:pStyle w:val="Heading3"/>
        <w:numPr>
          <w:ilvl w:val="2"/>
          <w:numId w:val="1"/>
        </w:numPr>
        <w:rPr/>
      </w:pPr>
      <w:bookmarkStart w:id="22" w:name="__RefHeading___Toc5182587_73709187"/>
      <w:bookmarkStart w:id="23" w:name="_Toc8"/>
      <w:bookmarkEnd w:id="22"/>
      <w:r>
        <w:rPr>
          <w:rtl w:val="true"/>
        </w:rPr>
        <w:t>خواص فراوان‌درخت‌نخل و میوه‌انگور</w:t>
      </w:r>
      <w:bookmarkEnd w:id="2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اَعْنابٍ وَ فَجَّرْنا فیها مِنَ الْعُی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و در آن باغ‌هایی از نخل‌ها و انگورها قرار دادیم و چشمه‌هایی از آن بیرون فرستادیم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می‌گوید،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به‌طور نادر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درخت است و میوه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خرمای تازه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ایجاد شکاف وسیع است و از آن‌جا که چشمه‌ها با شکافته شدن زمین بیرون می‌ریزند، این تعبیر در مورد بیرون آمدن چشمه از زمین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گذشته سخن از دانه‌های غذایی در میان بود، اما در این‌جا از میوه‌های نیروبخش و مغذّی سخن می‌گوید که دو نمونه بارز و کامل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غذایی کامل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دانشمندان نشان می‌دهد که مخصوصا این دو میوه دارای انواع ویتامین‌های لازم و مواد مختلف حیاتی برای بدن انسان است، به علاوه این دومیوه در تمام طول سال به‌صورت تازه یا خشک قابل نگهداری و استفاده برای تغذیه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این تفاوت تعبیر که در یک جا سخن از درخت می‌گوید و در جای دیگر از میوه، به خاطر آن است که درخت</w:t>
      </w:r>
    </w:p>
    <w:p>
      <w:pPr>
        <w:pStyle w:val="BookText"/>
        <w:rPr/>
      </w:pPr>
      <w:r>
        <w:rPr>
          <w:rFonts w:ascii="IRNazanin" w:hAnsi="IRNazanin" w:eastAsia="IRNazanin"/>
          <w:color w:val="111111"/>
          <w:sz w:val="28"/>
          <w:sz w:val="28"/>
          <w:szCs w:val="28"/>
          <w:rtl w:val="true"/>
          <w:lang w:bidi="fa-IR"/>
        </w:rPr>
        <w:t>نخل،چنان که معروف است همه چیزش قابل استفاده است، تنه آن، شاخه‌ها و برگ‌هایش، همه مورد استفاده‌های مختلف می‌باشد و میوه‌اش‌سرآمد همه این‌هااست، درحالی‌که درخت‌انگور رامعمولاً برای میوه‌اش می‌خواهند و ساقه و شاخه و کنده آن مصرف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هر دو به صیغه جمع آمده، ممکن است اشاره به انواع مختلف این دو میوه بوده باشد، چرا که هر یک از آن‌ها ده‌ها نوع دارد، با ویژگی‌های مختلف و باب طبع همه و برای همه ذائقه‌ها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آیه قبل تنها تعبیر به احیای زمین‌های مرده شده بود که در قرآن مجید معمولاً با نزول باران همراه است، ولی در این آیه سخن از چشمه‌های آب جاری به میان آمده، زیرا برای بسیاری از زراعت‌ها آب باران تنها کافی است، در حالی که درختان میوه معمولاً نیاز به آب جاری نیز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اَیْدیهِمْ اَفَلا یَشْکُرُونَ</w:t>
      </w:r>
    </w:p>
    <w:p>
      <w:pPr>
        <w:pStyle w:val="BookText"/>
        <w:rPr/>
      </w:pPr>
      <w:r>
        <w:rPr>
          <w:rFonts w:ascii="IRNazanin" w:hAnsi="IRNazanin" w:eastAsia="IRNazanin"/>
          <w:color w:val="111111"/>
          <w:sz w:val="28"/>
          <w:sz w:val="28"/>
          <w:szCs w:val="28"/>
          <w:rtl w:val="true"/>
          <w:lang w:bidi="fa-IR"/>
        </w:rPr>
        <w:t>تا ازمیوه‌آن بخورند، درحالی‌که دست آن‌ها هیچ دخالتی در ساختن آن نداشته است، آیاشکرخدارابه‌جا نمی‌آورند؟</w:t>
      </w:r>
    </w:p>
    <w:p>
      <w:pPr>
        <w:pStyle w:val="BookText"/>
        <w:rPr/>
      </w:pPr>
      <w:r>
        <w:rPr>
          <w:rFonts w:ascii="IRNazanin" w:hAnsi="IRNazanin" w:eastAsia="IRNazanin"/>
          <w:color w:val="111111"/>
          <w:sz w:val="28"/>
          <w:sz w:val="28"/>
          <w:szCs w:val="28"/>
          <w:rtl w:val="true"/>
          <w:lang w:bidi="fa-IR"/>
        </w:rPr>
        <w:t>آری میوه‌هایی که به صورت غذای کامل بر شاخسار درختان ظاهر می‌شود، بی‌آن که کمترین نیازی به پختن و یا تغییرات دیگر داشته باشد، به مجرد چیدن از درخت قابل استفاده است و این نهایت لطف و عظمت پروردگار را درباره انسان‌ها نشان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این غذای آماده و لذیذ را آن چنان بسته‌بندی کرده که برای مدّت زیادی قابل نگهداری است، بی‌آن که ارزش غذایی خود را از</w:t>
      </w:r>
      <w:bookmarkStart w:id="24" w:name="pg11588_113628"/>
    </w:p>
    <w:p>
      <w:pPr>
        <w:pStyle w:val="BookText"/>
        <w:rPr/>
      </w:pPr>
      <w:bookmarkEnd w:id="24"/>
      <w:r>
        <w:rPr>
          <w:rFonts w:ascii="IRNazanin" w:hAnsi="IRNazanin" w:eastAsia="IRNazanin"/>
          <w:color w:val="111111"/>
          <w:sz w:val="28"/>
          <w:sz w:val="28"/>
          <w:szCs w:val="28"/>
          <w:rtl w:val="true"/>
          <w:lang w:bidi="fa-IR"/>
        </w:rPr>
        <w:t>دست دهد، برخلاف غذاهایی که انسان از مواد طبیعی خداداد با دست خود می‌سازد، که غالبا به سرعت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هدف آن است که حس حقّ‌شناسی و شکرگزاری انسان‌ها را تحریک کند تا از طریق شکرگزاری قدم در مرحله معرفت پروردگار بگذارند، که شکر منعم نخستین گام معرفت کردگار است</w:t>
      </w:r>
      <w:r>
        <w:rPr>
          <w:rFonts w:eastAsia="IRNazanin" w:cs="IRNazanin"/>
          <w:color w:val="111111"/>
          <w:sz w:val="28"/>
          <w:szCs w:val="28"/>
          <w:rtl w:val="true"/>
          <w:lang w:bidi="fa-IR"/>
        </w:rPr>
        <w:t>.</w:t>
      </w:r>
    </w:p>
    <w:p>
      <w:pPr>
        <w:pStyle w:val="Heading3"/>
        <w:numPr>
          <w:ilvl w:val="2"/>
          <w:numId w:val="1"/>
        </w:numPr>
        <w:rPr/>
      </w:pPr>
      <w:bookmarkStart w:id="25" w:name="__RefHeading___Toc5182589_73709187"/>
      <w:bookmarkStart w:id="26" w:name="_Toc9"/>
      <w:bookmarkEnd w:id="25"/>
      <w:r>
        <w:rPr>
          <w:rtl w:val="true"/>
        </w:rPr>
        <w:t>قانون عمومی زوجیت در همه موجودات جهان</w:t>
      </w:r>
      <w:bookmarkEnd w:id="2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الاَْزْواجَ کُلَّها مِمّا تُنْبِتُ الاَْرْضُ وَ مِنْ اَنْفُسِهِمْ وَ مِمّا لا یَعْلَمُونَ</w:t>
      </w:r>
    </w:p>
    <w:p>
      <w:pPr>
        <w:pStyle w:val="BookText"/>
        <w:rPr/>
      </w:pPr>
      <w:r>
        <w:rPr>
          <w:rFonts w:ascii="IRNazanin" w:hAnsi="IRNazanin" w:eastAsia="IRNazanin"/>
          <w:color w:val="111111"/>
          <w:sz w:val="28"/>
          <w:sz w:val="28"/>
          <w:szCs w:val="28"/>
          <w:rtl w:val="true"/>
          <w:lang w:bidi="fa-IR"/>
        </w:rPr>
        <w:t xml:space="preserve">منزّه است کسی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از آن چه زمین می‌رویاند و از خود آن‌ها و از آن چه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خداوندی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پهنه جهان هستی آفریده، علم و قدرتش بی‌انتها است، عیب و نقصی در وجودش راه ندارد، لذا شریک و شبیه و نظیر برای او نیست و اگر گروهی سنگ و چوب‌های بی‌جان و مخلوقات دیگری را شبیه او شمرده‌اند، از این نسبت‌های ناروا بر دامان کبریاییش گردی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بدیهی است خداوند نیاز به این ندارد که خویشتن را تسبیح و تنزیه کند، این تعلیمی است برای بندگان و دستورالعملی است برای پیمودن خط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مفسّران سخن بسیار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p>
    <w:p>
      <w:pPr>
        <w:pStyle w:val="BookText"/>
        <w:rPr/>
      </w:pPr>
      <w:r>
        <w:rPr>
          <w:rFonts w:ascii="IRNazanin" w:hAnsi="IRNazanin" w:eastAsia="IRNazanin"/>
          <w:color w:val="111111"/>
          <w:sz w:val="28"/>
          <w:sz w:val="28"/>
          <w:szCs w:val="28"/>
          <w:rtl w:val="true"/>
          <w:lang w:bidi="fa-IR"/>
        </w:rPr>
        <w:t xml:space="preserve">به دو جنس مذکر و مؤنث گفته می‌شود، خواه در عالم حیوانات باشد، یا غیر آن‌ها، سپس توسعه داده شده و به هر دو موجودی که قرین یکدیگر و یا حتّی ضدّ یکدگرند،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حتّی به دو اطاق مشابه در یک خانه، یا دو لنگه در و یا دو همکار و قرین، این کلمه گفته می‌شود و به‌این‌ترتیب برای هر موجودی در جهان زوجی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بعید نیست که زوجیّت در این‌جا به همان معنی خاص، یعنی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قرآن مجید در این آیه خبر از وجود زوجیّت در تمام جهان گیاهان و انسان‌ها و موجودات دیگری که مردم از آن اطلاعی ندارند،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ممکن است گیاهان باشد که وسعت دایره زوجیّت در آن روز هنوز در آن‌ها کشف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حیوانات اعماق دریاها که در آن روز کسی از آن آگاه نبود و امروز گوشه‌ای از آن برای انسان‌ها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وقتی ما بتوانیم این الفاظ را بر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و قرینه‌ای برخلاف آن نباشد، دلیلی ندارد که به سراغ معانی کنایی برویم و چنان که دیدیم چندین تفسیر جالب برای معنی حقیقی زوجیت در این‌جا وجود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یکی دیگر از آیاتی است که محدود بودن علم انسان را بیان می‌کند و نشان می‌دهد که در این جهان حقایق بسیاری</w:t>
      </w:r>
      <w:bookmarkStart w:id="27" w:name="pg11588_113630"/>
    </w:p>
    <w:p>
      <w:pPr>
        <w:pStyle w:val="BookText"/>
        <w:rPr/>
      </w:pPr>
      <w:bookmarkEnd w:id="27"/>
      <w:r>
        <w:rPr>
          <w:rFonts w:ascii="IRNazanin" w:hAnsi="IRNazanin" w:eastAsia="IRNazanin"/>
          <w:color w:val="111111"/>
          <w:sz w:val="28"/>
          <w:sz w:val="28"/>
          <w:szCs w:val="28"/>
          <w:rtl w:val="true"/>
          <w:lang w:bidi="fa-IR"/>
        </w:rPr>
        <w:t>است که از علم و دانش ما پوشیده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Heading3"/>
        <w:numPr>
          <w:ilvl w:val="2"/>
          <w:numId w:val="1"/>
        </w:numPr>
        <w:rPr/>
      </w:pPr>
      <w:bookmarkStart w:id="28" w:name="__RefHeading___Toc5182591_73709187"/>
      <w:bookmarkStart w:id="29" w:name="_Toc10"/>
      <w:bookmarkEnd w:id="28"/>
      <w:r>
        <w:rPr>
          <w:rtl w:val="true"/>
        </w:rPr>
        <w:t>خورشید و ماه نشانه‌ای است تا راه را گم نکنید</w:t>
      </w:r>
      <w:bookmarkEnd w:id="2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ایَةٌ لَهُمُ اللَّیْلُ نَسْلَخُ مِنْهُ النَّهارَ فَاِذا هُمْ مُظْلِمُونَ</w:t>
      </w:r>
    </w:p>
    <w:p>
      <w:pPr>
        <w:pStyle w:val="BookText"/>
        <w:rPr/>
      </w:pPr>
      <w:r>
        <w:rPr>
          <w:rFonts w:ascii="IRNazanin" w:hAnsi="IRNazanin" w:eastAsia="IRNazanin"/>
          <w:color w:val="111111"/>
          <w:sz w:val="28"/>
          <w:sz w:val="28"/>
          <w:szCs w:val="28"/>
          <w:rtl w:val="true"/>
          <w:lang w:bidi="fa-IR"/>
        </w:rPr>
        <w:t xml:space="preserve">شب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را از آن برمی‌گیریم، ناگهان تاریکی آن‌ها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سَلْخ که در اصل به معنی کندن پوست حیوان است، تعبیر لطیفی است، گویی روشنایی روز همچون لباس سفیدی است که بر تن شب پوشانیده شده، به هنگام غروب آفتاب این لباس‌را از تن او همچون پوستی‌می‌کنند، تا باطن و درون‌اوآشکار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تعبیر این نکته را بازگو می‌کند که طبیعت اصلی کره زمین تاریکی است، نور و روشنایی صفتی است عارضی که از منبع دیگری به او داده می‌شود، همچون لباس که بر تن کسی بپوشانند، که هرگاه آن لباس را بیرون آورد، رنگ طبیعی تن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قرآن مجید روی تاریکی شب انگشت نهاده، گویا می‌خواهد بعد از بیان زنده‌کردن زمین‌های مرده که به عنوان آیتی از آیات خداوند قبلاً گذشت، تبدیل روشنایی روز را به تاریکی شب، به عنوان نمونه‌ای از مرگ بعد از حیات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هنگامی که انسان در میان ظلمت شب غرق می‌شود، به یاد نور و برکاتش، نور و هیجاناتش، نور و منبع وجودش می‌افتد و با یک مقایسه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وَالشَّمْسُ‌تَجْری لِمُسْتَقَرٍّلَهاذلِکَ تَقْدیرُالْعَزیزِ الْعَلیمِ</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قرارگاهش‌درحرکت‌است،این‌تقدیرخداوندقادرودانااست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وضوح حرکت خورشید را به طور مستمر بیان می‌کند، امادراین‌که منظورازاین‌حرکت چیست،مفسّران‌بحث‌های‌فراوانی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اشاره به حرکت ظاهری خورشید برگرد زمین می‌دانند که این حرکت تا پایان جهان، که در حقیقت قرارگاه خورشید و پایان عمر او است،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بعضی دیگر آن را اشاره به میل شمس در تابستان و زمستان به سوی شمال و جنوب زمین دانسته‌اند، زیرا می‌دانیم خورشید از آغاز بهار از خط اعتدالی به‌سوی شمال متمایل می‌شود و تا 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پیش می‌رود و از آغاز تابستان به عقب بازمی‌گردد، تا در آغاز پاییز باز به خط اعتدالی می‌رسد و همین خط سیر را تا آغاز زمستان به سوی جنوب ادامه می‌دهد و از آغاز زمستان به‌سوی خط اعتدال حرکت‌می‌کند و در آغاز بهار به آن می‌رسد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این حرکات در واقع ناشی از حرکت زمین و تمایل محور آن نسبت به سطح مدارش می‌باشد، هر چند در ظاهر و به حسب حسّ، مربوط به‌حرکت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اشاره به 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زیرا مطالعات دانشمندان به طور قطع ثابت کرده‌که خورشید به دور خود گردش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 جدیدترین تفسیر برای آیه فوق همان است که اخیرا دانشمندان کشف کرده‌اند و آن حرکت خورشید با مجموعه منظومه شمسی در وسط کهکشان ما به سوی یک سمت معین و ستاره دوردستی که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منافاتی با هم ندارند و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این حرکت‌ها و حرکت‌های دیگری که تاکنون علم و دانش ما به آن نرسیده و شاید در آینده کشف شود،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حرکت دادن خورشید، این کره بسیار عظیمی که یک میلیون و دویست هزار مرتبه از کره زمین بزرگ‌تر است، آن هم با حرکت حساب شده در این فضای بیکران، از هیچ کس میسّر نیست، جز از خداوندی که قدرتش فوق همه قدرت‌ها و علم و دانشش بی‌انتها است و به همین جهت در پایان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تَقْدیرُالْعَزیزِالْعَلیمِ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شاخه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 شکل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درمی‌آید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منزل‌گاه‌های بیست و هشت‌گانه‌ای است</w:t>
      </w:r>
    </w:p>
    <w:p>
      <w:pPr>
        <w:pStyle w:val="BookText"/>
        <w:rPr/>
      </w:pPr>
      <w:r>
        <w:rPr>
          <w:rFonts w:ascii="IRNazanin" w:hAnsi="IRNazanin" w:eastAsia="IRNazanin"/>
          <w:color w:val="111111"/>
          <w:sz w:val="28"/>
          <w:sz w:val="28"/>
          <w:szCs w:val="28"/>
          <w:rtl w:val="true"/>
          <w:lang w:bidi="fa-IR"/>
        </w:rPr>
        <w:t xml:space="preserve">که ماه،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تاریکی مطلق طی می‌کند، زیرا هنگامی‌که ماه، سی‌روز تمام باشد، تا شب بیست و هشتم در آسمان قابل رؤیت است، ولی در شب بیست و هشتم به صورت هلال بسیار باریک زرد رنگ و کم نور و کم فروغ در می‌آید و در دو شب باقی مانده قابل رؤیت نیست،که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البتّه در ماه‌هایی که بیست و نه روز است تا شب بیست و هفتم معمولاً ماه در آسمان دیده می‌شود و دو شب باقی‌مانده محاق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منزل‌گاه‌ها کاملاً دقیق و حساب شده است، به طوری که منجمان از صدها سال قبل می‌توانند طبق محاسبات دقیقی که دارند، آن را پیش‌بینی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عجیب به زندگی انسان‌ها نظم می‌بخشد و یک تقویم طبیعی آسمانی است، که با سواد و بی‌سواد توانایی خواندن آن را دارد، به طوری که اگر انسان کمی دقت و ممارست در وضع ماه در شب‌های مختلف کند، می‌تواند با نگاه کردن وضع آن دقیقا و یا تقریبا بداند، آن شب کدام شب از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امر را آزموده‌ایم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آغاز ماه نوک‌های هلال رو به طرف بالا است و تدریجا بر حجم ماه افزوده می‌شود تا هفتم، که نیمی از دایره کامل ماه آشکار می‌شود و باز بر آن افزوده می‌شود تا چهاردهم که به صورت بدر کامل درمی‌آید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از سمت پایین ماه کم می‌شود تا بیست</w:t>
      </w:r>
    </w:p>
    <w:p>
      <w:pPr>
        <w:pStyle w:val="BookText"/>
        <w:rPr/>
      </w:pPr>
      <w:r>
        <w:rPr>
          <w:rFonts w:ascii="IRNazanin" w:hAnsi="IRNazanin" w:eastAsia="IRNazanin"/>
          <w:color w:val="111111"/>
          <w:sz w:val="28"/>
          <w:sz w:val="28"/>
          <w:szCs w:val="28"/>
          <w:rtl w:val="true"/>
          <w:lang w:bidi="fa-IR"/>
        </w:rPr>
        <w:t>و یکم که باز به صورت نیم دایره در می‌آید، همچنین‌از آن کاسته‌می‌شود تا شب بیست و هشتم که به صورت هلال ضعیف کم رنگی درمی‌آید که نوک‌های آن رو به طرف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اساس زندگی انسان‌ها را نظم تشکیل می‌دهد و نظم بدون تعیین دقیق زمان امکان‌پذیر نیست و خداوند این تقویم دقیق ماهانه و سالانه را در آسمان برای همین هدف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و از همین جا مفهوم تعبیر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خوشه خرماست که به‌درخت اتّصال‌دارد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صورت خوشه بر درخت ظاهر می‌شود، پایه این خوشه به صورت چوب قوسی شکل زرد رنگی است که به درخت متّصل است و نوک آن مانند جارو است و دانه‌های خرما همچون دانه‌های انگور به نخ‌های آن متّصلند، هنگامی‌که خوشه نخل را می‌برند، آن پایه قوسی شکل بر درخت باقی می‌ماند، که وقتی می‌خشکد و پژمرده می‌شود کاملاً به هلال قبل از محاق می‌ماند، زیرا همان‌گونه که هلال آخر ماه که در جانب مشرق آسمان نزدیک صبح‌گاهان ظاهرمی‌شود، خمیده و پژمرده و زرد رنگ و نوک‌های آن رو 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شباهت در جهات مختلف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هلالی بودن چوب خوشه خرما، از نظر زرد رنگ بودن، از نظر پژمردگی، از نظر تمایل نوک قوس آن به طرف پایین و از نظر قرار گرفتن در میان توده سبز رنگ شاخه‌های درخت نخل که بی‌شباهت به قرار گرفتن هلال آخرین شب در میان آسمان تیره 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کهنگی آن است، زیرا هرقدر این شاخه‌ها کهنه‌تر می‌شود، باریک‌تر و پژمرده‌تر و زرد رنگ‌تر می‌شود و شباهت بیشتری به هلال آخر ماه پیدا می‌کند، سبحان‌اللّه که در یک تعبیر کوتاه چه ظرافت‌ها و چه زیبایی‌ها نهفته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اَنْ تُدْرِکَ الْقَمَرَ وَ لاَ اللَّیْلُ سابِقُ النَّهارِ وَ کُلٌّ فی فَلَکٍ یَسْبَح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نه برای خورشید سزاوار است که به ماه رسد و نه شب بر روز پیشی‌می‌گیرد و هرکدام‌ازآن‌هادر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خورشید دوران خود را در برج‌های دوازده‌گانه در یک سال طی می‌کند، درحالی که کره ماه منزل‌گاه‌های خویش را در یک ماه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بنابراین حرکت دورانی ماه در مسیرش دوازده بار از حرکت خورشید در مدارش سریع‌تر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هرگز در حرکت خود به پای ماه نمی‌رسد تا حرکت یک ساله خود را در یک ماه انجام دهد و نظام سالیانه بر هم 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شب بر روز پیشی نمی‌گیرد که بخشی از آن را در کام خود فروبرد و نظام موجود به هم ریزد، بلکه همه این‌ها مسیر خود را میلیون‌ها سال بدون کمترین تغییر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گفتیم روشن می‌شود که منظور از حرکت خورشید در این بحث، حرکت آن به حسب حسّ ماست، جالب این که این تعبیر حتّی بعد از آن که به ثبوت رسیده که خورشید در جای خود ساکن و زمین در مدّت یک سال یک</w:t>
      </w:r>
    </w:p>
    <w:p>
      <w:pPr>
        <w:pStyle w:val="BookText"/>
        <w:rPr/>
      </w:pPr>
      <w:r>
        <w:rPr>
          <w:rFonts w:ascii="IRNazanin" w:hAnsi="IRNazanin" w:eastAsia="IRNazanin"/>
          <w:color w:val="111111"/>
          <w:sz w:val="28"/>
          <w:sz w:val="28"/>
          <w:szCs w:val="28"/>
          <w:rtl w:val="true"/>
          <w:lang w:bidi="fa-IR"/>
        </w:rPr>
        <w:t xml:space="preserve">بار به دور آن می‌گردد نیز به کار می‌رود، مثلاً امروز می‌گویند تحویل خورشید به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آن به آغاز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رسیدن خورشید به دایره نصف‌النّهار و یا رسیدن به میل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میل کل، رسیدن خورشید به آخرین نقطه ارتفاع خود در نیم کره شمالی در آغاز تابستان و یا به عکس آخرین نقطه انخفاض در آغاز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نشان می‌دهد که حتّی بعد از کشف حرکت زمین به دور خورشید و سکون آن، تعبیرات گذشته راجع به حرکت خورشید به کار می‌رود، چرا که از نظر حسّی چنین به نظر می‌آید که خورشید در حرکت است و این تعبیرات از همین جا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این ترتیب شناور بودن خورشید و ماه در فلک‌های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همین‌جا ناشی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شناور بودن خورشید در فلک خود، حرکت آن همراه با منظومه شمسی و همراه با کهکشانی که ما در آن قرار داریم، می‌باشد چه اینکه امروز ثابت شده است که منظومه شمسی ما، جزیی از کهکشان عظیمی است که به دور خود درحال گردش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ارباب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برآمدن</w:t>
      </w:r>
    </w:p>
    <w:p>
      <w:pPr>
        <w:pStyle w:val="BookText"/>
        <w:rPr/>
      </w:pPr>
      <w:r>
        <w:rPr>
          <w:rFonts w:ascii="IRNazanin" w:hAnsi="IRNazanin" w:eastAsia="IRNazanin"/>
          <w:color w:val="111111"/>
          <w:sz w:val="28"/>
          <w:sz w:val="28"/>
          <w:szCs w:val="28"/>
          <w:rtl w:val="true"/>
          <w:lang w:bidi="fa-IR"/>
        </w:rPr>
        <w:t>پستان دختران و شکل دورانی به خود گرفتن است، سپس به قطعاتی از زمین که مدور است و یا اشیاء مدور دیگر نیز اطلاق شده و از همین رو به مسیر دورانی کواکب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بسیاری از مفسّران اشاره به هر یک از خورشید و ماه و ستارگان است که برای خود مسیر و مداری دارند، هر چند نام ستارگان قبلاً در آیات ذکر نشده، ولی با توجّه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 بودن ستارگان با ماه و خورشید، فهم این معنی از جمله مزبور بعید به نظر نمی‌رسد، به 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وجود دارد که این جمله اشاره به هر یک از خورشید و ماه و شب و روز بوده باشد، چرا که شب و روز هر کدام</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مداری دارند و دقیقا دور کره زمین گردش می‌کنند ، تاریکی نیمی از کره زمین را همیشه پوشانده و روشنایی نیم دیگر را و این دو در بیست و چهار ساعت یک دور تمام به گرد زمین می‌گردند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و هوا است، </w:t>
      </w:r>
      <w:r>
        <w:rPr>
          <w:rStyle w:val="FootnoteAnchor"/>
          <w:rtl w:val="true"/>
        </w:rPr>
        <w:footnoteReference w:id="5"/>
      </w:r>
      <w:r>
        <w:rPr>
          <w:rFonts w:ascii="IRNazanin" w:hAnsi="IRNazanin" w:eastAsia="IRNazanin"/>
          <w:color w:val="111111"/>
          <w:sz w:val="28"/>
          <w:sz w:val="28"/>
          <w:szCs w:val="28"/>
          <w:rtl w:val="true"/>
          <w:lang w:bidi="fa-IR"/>
        </w:rPr>
        <w:t>اشاره به حرکت سریع کرات آسمانی می‌کند و آن‌ها را تشبیه به</w:t>
      </w:r>
      <w:bookmarkStart w:id="30" w:name="pg11588_113638"/>
    </w:p>
    <w:p>
      <w:pPr>
        <w:pStyle w:val="BookText"/>
        <w:rPr/>
      </w:pPr>
      <w:bookmarkEnd w:id="30"/>
      <w:r>
        <w:rPr>
          <w:rFonts w:ascii="IRNazanin" w:hAnsi="IRNazanin" w:eastAsia="IRNazanin"/>
          <w:color w:val="111111"/>
          <w:sz w:val="28"/>
          <w:sz w:val="28"/>
          <w:szCs w:val="28"/>
          <w:rtl w:val="true"/>
          <w:lang w:bidi="fa-IR"/>
        </w:rPr>
        <w:t>موجودات عاقلی کرده است که با سرعت به گردش خود ادامه می‌دهند، امروز نیز این حقیقت ثابت شده است که اجرام آسمانی با سرعت‌های بسیار عجیب و گاه سرسام‌آوری در مسیر خود حرکت دارند</w:t>
      </w:r>
      <w:r>
        <w:rPr>
          <w:rFonts w:eastAsia="IRNazanin" w:cs="IRNazanin"/>
          <w:color w:val="111111"/>
          <w:sz w:val="28"/>
          <w:szCs w:val="28"/>
          <w:rtl w:val="true"/>
          <w:lang w:bidi="fa-IR"/>
        </w:rPr>
        <w:t>.</w:t>
      </w:r>
    </w:p>
    <w:p>
      <w:pPr>
        <w:pStyle w:val="Heading3"/>
        <w:numPr>
          <w:ilvl w:val="2"/>
          <w:numId w:val="1"/>
        </w:numPr>
        <w:rPr/>
      </w:pPr>
      <w:bookmarkStart w:id="31" w:name="__RefHeading___Toc5182593_73709187"/>
      <w:bookmarkStart w:id="32" w:name="_Toc11"/>
      <w:bookmarkEnd w:id="31"/>
      <w:r>
        <w:rPr>
          <w:rtl w:val="true"/>
        </w:rPr>
        <w:t>رستاخیز انرژی‌ها</w:t>
      </w:r>
      <w:bookmarkEnd w:id="3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الاَْخْضَرِ ناراً فَاِذا اَنْتُمْ مِنْهُ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همان‌کسی‌که برای شما از درخت سبز آتش آفرید و شما به وسیله آن آتش می‌افروزید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 و جالبی که هر قدر در آن بیشتر دقیق شویم، معانی عمیق‌تری به ما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بسیاری از آیات قرآن دارای محتوای چندین معنی است، بعضی ساده برای فهم عامه مردم در هر زمان و هر مکان و بعضی عمیق برای خواص و سرانجام بعضی کاملاً عمیق برای زبده‌های خواص و یا اعصار و قرون دیگر و آینده‌های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معانی با هم منافاتی ندارد و در آن واحد در یک تعبیر پر معنی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همین گونه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تفسیری که بسیاری از مفسران پیشین برای آن ذکر کرده‌اند و معنی ساده و روشنی است که برای عموم مردم قابل فهم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قدیم در میان عرب‌ها این امر رایج بود که برای آتش افروختن از چوب درختان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بیابان‌های حجاز می‌رویید،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اولی را زیر قرار می‌دادند و دومی را روی آن می‌زدند و مانند سنگ آتش زنه جرقه از آن تولید می‌شد، در واقع به جای کبریت امروز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می‌تواند از این درختان سبز آتش بیرون بفرستد، قدرت دارد که بر مردگان لباس حیات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متضاد است، کسی که می‌تواند آن‌ها را در کنار هم قرار دهد، قدرت این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آن هستی آفرین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می‌دارد، مسلّما برای او پوشانیدن لباس زندگی بر اندام انسان‌های مرده کار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معنی گام فراتر بگذاریم به تفسیر دقیق‌تری می‌رسیم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آتش افروزی به وسیله چوب درختان، منحصر به 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خاصیت در همه درختان و تمام اجسام عالم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چوب مزبور بر اثر مواد و وضع مخصوصشان آمادگی بیشتری برای این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تمام چوب‌های درختان، اگر محکم به هم بخورند، جرقه می‌دهند،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درختان سبز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گاه آتش سوزی‌های وسیع و وحشتناکی در دل جنگل‌ها روی می‌دهد که هیچ انسانی عامل آن نبوده ، فقط وزش شدید بادها و طوفان‌هایی که شاخه‌های درختان را محکم</w:t>
      </w:r>
    </w:p>
    <w:p>
      <w:pPr>
        <w:pStyle w:val="BookText"/>
        <w:rPr/>
      </w:pPr>
      <w:r>
        <w:rPr>
          <w:rFonts w:ascii="IRNazanin" w:hAnsi="IRNazanin" w:eastAsia="IRNazanin"/>
          <w:color w:val="111111"/>
          <w:sz w:val="28"/>
          <w:sz w:val="28"/>
          <w:szCs w:val="28"/>
          <w:rtl w:val="true"/>
          <w:lang w:bidi="fa-IR"/>
        </w:rPr>
        <w:t>به هم کوفته است و از میان آن‌ها جرقه‌ای در میان برگ‌های خشک افتاده، سپس وزش باد به آن آتش دامن زده، عامل اصلی بوده است، این همان جرقه الکتریسیته است که بر اثر اصطکاک و مالش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آتشی است که در دل تمامی ذرات موجودات جهان نهفته است و به هنگام اصطکاک و مالش خود را نشان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این تفسیر وسیع‌تری است که چشم انداز جمع اضداد را در آفرینش گسترده‌تر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تفسیر سومی نیز است که از آن هم عمیق‌تر است و به کمک دانش‌های امروز بر آن دست یافته‌ایم، که ما نام آن را رستاخیز انرژی‌ها گذارده‌ایم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مهم گیاهان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سلولز همان جرم درختان است که اجزاء عمده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این سلولز چگونه ساخته می‌شود؟ یاخته‌های درختان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گرفته و آن را تجزیه می‌کنند، اکسیژن آن را آزاد ساخته و کربن را در وجود خود نگه می‌دارد و آن را با آب ترکیب کرده و چوب درختان را از آن می‌سازد، ولی مسأله مهم این است که طبق گواهی علوم طبیعی هر ترکیب شیمیایی که انجام می‌یابد، یا باید توأم با جذب انرژی خاصی باشد و یا آزاد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بنابراین هنگامی که درختان به عمل کربن‌گیری مشغولند، طبق این قانون احتیاج به وجود یک انرژی دارند و در این جا از گرما و نور آفتاب به عنوان یک انرژی فعال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هنگام تشکیل چوب‌های درختان مقداری از انرژی آفتاب نیز در دل آن‌ها ذخیره می‌شود و به هنگامی که چوب‌ها را به اصطلاح می‌سوزانیم، همان انرژی ذخیره شده آفتاب آزاد می‌گردد، زیرا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ترکیب شده و گاز کربن را تشکیل می‌دهد و اکسیژن و ئیدروژن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اصطلاحی که بگذریم، به عبارت بسیار ساده این نور و حرارت مطبوعی که در زمستان درون کلبه آن روستایی یا کرسی زغال‌سوز این شهرنشین را گرم و روشن می‌سازد، همان نور و حرارت آفتاب است که در ضمن چند سال یا ده‌ها سال در چوب این درختان ذخیره شده است و آن‌چه را درخت در طول یک عمر تدریجا از آفتاب گرفته، اکنون بی‌کم و کاست پس می‌دهد و این که می‌گویند همه انرژی‌ها در کره زمین به انرژی آفتاب بازمی‌گردد، یکی از چهره‌هایش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انرژی‌ها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و می‌بینیم نور و حرارتی که در این فضا پراکنده می‌شود و برگ درختان و چوب‌های آن‌ها را نوازش و پرورش می‌دهد، هرگز نابود نشده است، بلکه تغییر چهره داده و دور از چشم ما انسان‌ها در درون ذرات چوب و شاخه و برگ درختان پنهان شده است و هنگامی که یک شعله آتش به چوب</w:t>
      </w:r>
      <w:bookmarkStart w:id="33" w:name="pg11588_113642"/>
    </w:p>
    <w:p>
      <w:pPr>
        <w:pStyle w:val="BookText"/>
        <w:rPr/>
      </w:pPr>
      <w:bookmarkEnd w:id="33"/>
      <w:r>
        <w:rPr>
          <w:rFonts w:ascii="IRNazanin" w:hAnsi="IRNazanin" w:eastAsia="IRNazanin"/>
          <w:color w:val="111111"/>
          <w:sz w:val="28"/>
          <w:sz w:val="28"/>
          <w:szCs w:val="28"/>
          <w:rtl w:val="true"/>
          <w:lang w:bidi="fa-IR"/>
        </w:rPr>
        <w:t xml:space="preserve">خشکیده می‌رسد، رستاخیز آن‌ها شروع می‌شود و تمام آن‌چه از انرژی آفتاب در درخت پنهان بود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می‌گردد، بی‌آن‌که حتی به اندازه روشنایی یک شمع‌دریک زمان کوتاه از آن کم‌شده‌باشد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دقّت‌کنید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معنی در زمان نزول آیه بر توده‌های مردم روشن نبود، ولی همان‌گونه که گفتیم این موضوع هیچ مشکلی ایجاد نمی‌کند، زیرا که آیات قرآن دارای معانی چند مرحله‌ای است، در سطوح مختلف و برای استعدادهای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این آیه چیزی می‌فهمیدند و امروز ما چیز بیشتری می‌فهمیم و شاید آیندگان از این هم فراتر روند و بیشتر درک کنند و در عین حال همه این معانی صحیح است و کاملاً قابل قبول و در معنی آیه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Heading3"/>
        <w:numPr>
          <w:ilvl w:val="2"/>
          <w:numId w:val="1"/>
        </w:numPr>
        <w:rPr/>
      </w:pPr>
      <w:bookmarkStart w:id="34" w:name="__RefHeading___Toc5182595_73709187"/>
      <w:bookmarkStart w:id="35" w:name="_Toc12"/>
      <w:bookmarkEnd w:id="34"/>
      <w:r>
        <w:rPr>
          <w:rtl w:val="true"/>
        </w:rPr>
        <w:t>فرق میان آتش گیره و آتش زنه</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روشن شدن آتش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آتش افروختن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w:t>
      </w:r>
      <w:bookmarkStart w:id="36" w:name="pg11588_113643"/>
    </w:p>
    <w:p>
      <w:pPr>
        <w:pStyle w:val="BookText"/>
        <w:rPr/>
      </w:pPr>
      <w:bookmarkEnd w:id="36"/>
      <w:r>
        <w:rPr>
          <w:rFonts w:ascii="IRNazanin" w:hAnsi="IRNazanin" w:eastAsia="IRNazanin"/>
          <w:color w:val="111111"/>
          <w:sz w:val="28"/>
          <w:sz w:val="28"/>
          <w:szCs w:val="28"/>
          <w:rtl w:val="true"/>
          <w:lang w:bidi="fa-IR"/>
        </w:rPr>
        <w:t>به معنی هیزمی است که برای افروختن آتش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اَنْتُمْ مِنْهُ تُوقِدُونَ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آتش روشن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هیزم‌هایی است که با آن آتش می‌افروزند و به تعبیر دیگر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فندک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در لغت عرب هیزم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کبریت و فندک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زِناد </w:t>
      </w:r>
      <w:r>
        <w:rPr>
          <w:rStyle w:val="FootnoteAnchor"/>
          <w:rtl w:val="true"/>
        </w:rPr>
        <w:footnoteReference w:id="6"/>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خدایی که برای شما از درخت سبز آتش قرار داد و شما با آن آتش گیره تهیه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نمی‌فرماید 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قادر است، مردگان را به زندگی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کاملاً با رستاخیز انرژی‌ها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مسأله آتش‌افروختن با چوب‌های درختان گرچه یک مسأله ساده در نظر ما است، ولی با دقت معلوم می‌شود که از عجیب‌ترین مسائل است، چه این‌که موادی که درخت از آن تشکیل شده، قسمت مهمش آب و مقداری اجزاء زمین است و هیچ کدام از آن‌ها قابل اشتعال نیست، این چه قدرتی است که از آب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انرژی‌زا را که هزاران‌سال زندگی‌انسان‌ها باآن پیوند نزدیک داشته است، آفریده؟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Heading3"/>
        <w:numPr>
          <w:ilvl w:val="2"/>
          <w:numId w:val="1"/>
        </w:numPr>
        <w:rPr/>
      </w:pPr>
      <w:bookmarkStart w:id="37" w:name="__RefHeading___Toc5182597_73709187"/>
      <w:bookmarkStart w:id="38" w:name="_Toc13"/>
      <w:bookmarkEnd w:id="37"/>
      <w:r>
        <w:rPr>
          <w:rtl w:val="true"/>
        </w:rPr>
        <w:t>خدا مالک و حاکم برهمه‌چیز است</w:t>
      </w:r>
      <w:bookmarkEnd w:id="38"/>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فَسُبْحانَ‌الَّذی بِیَدِه مَلَکُوتُ کُلِّ شَیْ‌ءٍ وَ اِلَیْهِ تُرْجَعُونَ</w:t>
      </w:r>
    </w:p>
    <w:p>
      <w:pPr>
        <w:pStyle w:val="BookText"/>
        <w:rPr/>
      </w:pPr>
      <w:r>
        <w:rPr>
          <w:rFonts w:ascii="IRNazanin" w:hAnsi="IRNazanin" w:eastAsia="IRNazanin"/>
          <w:color w:val="111111"/>
          <w:sz w:val="28"/>
          <w:sz w:val="28"/>
          <w:szCs w:val="28"/>
          <w:rtl w:val="true"/>
          <w:lang w:bidi="fa-IR"/>
        </w:rPr>
        <w:t xml:space="preserve">پس‌منزه‌است‌خداوندی‌که مالکیت و حاکمیت همه چیز در دست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می‌گردید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حکومت و مالکیت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برای تأکید و</w:t>
      </w:r>
      <w:bookmarkStart w:id="39" w:name="pg11588_113644"/>
    </w:p>
    <w:p>
      <w:pPr>
        <w:pStyle w:val="BookText"/>
        <w:rPr/>
      </w:pPr>
      <w:bookmarkEnd w:id="39"/>
      <w:r>
        <w:rPr>
          <w:rFonts w:ascii="IRNazanin" w:hAnsi="IRNazanin" w:eastAsia="IRNazanin"/>
          <w:color w:val="111111"/>
          <w:sz w:val="28"/>
          <w:sz w:val="28"/>
          <w:szCs w:val="28"/>
          <w:rtl w:val="true"/>
          <w:lang w:bidi="fa-IR"/>
        </w:rPr>
        <w:t>مبالغه می‌باشد، مفهوم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بی‌قید و شرط همه چیز به دست قدرت خدا است و چنین خداوندی از هرگونه عجز و ناتوانی منزه و مُبرّا است و در این صورت احیاء مردگان و پوشیدن لباس حیات بر استخوانهای پوسیده و خاک‌های پراکنده مشکلی برای او ایجاد نخواهد کرد، چون چنین است به طور یقین همه شما به سوی او بازمی‌گردید و معاد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0" w:name="__RefHeading___Toc5182599_73709187"/>
      <w:bookmarkStart w:id="41" w:name="_Toc14"/>
      <w:bookmarkEnd w:id="40"/>
      <w:r>
        <w:rPr>
          <w:rtl w:val="true"/>
        </w:rPr>
        <w:t>بازتاب اعتقاد به معاد در زندگی انسان‌ها</w:t>
      </w:r>
      <w:bookmarkEnd w:id="41"/>
    </w:p>
    <w:p>
      <w:pPr>
        <w:pStyle w:val="BookText"/>
        <w:rPr/>
      </w:pPr>
      <w:r>
        <w:rPr>
          <w:rFonts w:ascii="IRNazanin" w:hAnsi="IRNazanin" w:eastAsia="IRNazanin"/>
          <w:color w:val="111111"/>
          <w:sz w:val="28"/>
          <w:sz w:val="28"/>
          <w:szCs w:val="28"/>
          <w:rtl w:val="true"/>
          <w:lang w:bidi="fa-IR"/>
        </w:rPr>
        <w:t>اعتقاد به عالم پس از مرگ و بقای آثار اعمال آدمی و جاودانگی کارهای او اعم از خیر و شر، اثر بسیار نیرومندی بر فکر و اعصاب و عضلات انسان‌ها می‌گذارد و به عنوان یک عامل مؤثری در تشویق به نیکی‌ها و مبارزه با زشتی‌ها می‌تواند مؤثر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اثراتی که ایمان به زندگی پس از مرگ می‌تواند در اصلاح افراد فاسد و منحرف و تشویق افراد فداکار و مجاهد و ایثارگر بگذارد، به مراتب بیش از اثرات دادگاه‌ها و کیفرهای معمولی است، چرا که مشخصات دادگاه رستاخیز با دادگاه‌های معمولی بسیار متفاوت است، در آن دادگاه نه تجدید نظر وجود دارد و نه زر و زور روی فکر ناظرانش اثر می‌گذارد، نه ارائه مدارک دروغین در آن فایده‌ای دارد و نه تشریفات آن نیازمند به طول زمان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شَیْئا وَ لایُقْبَلُ مِنْها شَفاعَةٌ وَ لا یُؤْخَذُ مِنْها عَدْلٌ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بپرهیزید که هیچ کس به جای دیگری جزا داده ن</w:t>
      </w:r>
    </w:p>
    <w:p>
      <w:pPr>
        <w:pStyle w:val="BookText"/>
        <w:rPr/>
      </w:pPr>
      <w:r>
        <w:rPr>
          <w:rFonts w:ascii="IRNazanin" w:hAnsi="IRNazanin" w:eastAsia="IRNazanin"/>
          <w:color w:val="111111"/>
          <w:sz w:val="28"/>
          <w:sz w:val="28"/>
          <w:szCs w:val="28"/>
          <w:rtl w:val="true"/>
          <w:lang w:bidi="fa-IR"/>
        </w:rPr>
        <w:t>می‌شود و نه شفاعتی از او پذیرفته خواهد شد و نه غرامت و بدل و نه کسی به یاری او می‌آید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لِکُلِّ نَفْسٍ ظَلَمَتْ ما فِی الاَْرْضِ لاَفْتَدَتْ بِهِ وَ اَسَرُّوا النَّدامَةَ لَمّا رَاَوُا الْعَذابَ وَ قُضِیَ بَیْنَهُمْ بِالْقِسْطِ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ازآن‌ها که ظلم و ستم کرده ، اگر تمامی روی زمین را در اختیار داشته باشد، در آن روز همه را برای نجات خویش می‌دهد و هنگامی که عذاب الهی را می‌بیند، پشیمانی خود را مکتوم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به عدالت داوری می‌شود و ستمی بر آن‌ها نخواهد رفت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اللّهُ کُلَّ نَفْسٍ ما کَسَبَتْ 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خداوند هر کس را به آن‌چه انجام داده، جزا دهد چرا که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قدری حساب او سریع و قاطع است که طبق بعضی از روایات</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یُحاسِبُ الْخَلائِقَ کُلُّها فی مِقْدارِ 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چشم به‌هم‌زدن حساب همه را می‌رسد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قرآن مجید سرچشمه بسیاری از گناهان فراموش کردن روز جزا ذکر شده، در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 لِقاءَ یَومِکُمْ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 به خاطر این که ملاقات امروز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پاره‌ای از تعبیرات استفاده می‌شود که انسان اگر گمانی در قیامت داشته باشد، نیز از انجام بسیار از اعمال خلاف خودداری می‌کند، چنان که درباره کم‌فروشان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یَظُنُّ اُولئِکَ اَنَّهُمْ مَبْع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لِیَوْمٍ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نمی‌کنند که برای روز بزرگی مبعوث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حماسه‌های جاویدانی که مجاهدان اسلام در گذشته و امروز در میدان‌های جهاد می‌آفرینند و گذشت و ایثار و فداکاری عظیمی که بسیاری از مردم در زمینه دفاع از کشورهای اسلامی و حمایت از محرومان و مستضعفان نشان می‌دهند، همه بازتاب اعتقاد به زندگی جاویدان سرای دیگر است، مطالعات دانشمندان و تجربیات مختلف نشان داده که این گونه پدیده‌ها در مقیاس وسیع و گسترده ، جز از طریق عقیده‌ای که زندگی پس از مرگ در آن جای ویژه‌ای دارد،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سربازی که منطقش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تَرَبَّصُونَ بِنا اِلاّ اِحْدَی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دشمنان درباره ما چه می‌اندیشید؟ جز رسیدن به یکی از دو خیر و سعادت و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پیروزی برشما و یا رسیدن به افتخار شهادت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سربازی است شکست‌ناپذیر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مرگ که برای بسیاری از مردم جهان وحشت‌انگیزاست و حتی از نام آن و هر چیز که آن را تداعی کند، می‌گریزند، برای عقیده‌مندان به زندگی پس از مرگ نه تنها نازیبا نیست، بلکه دریچه‌ای است به جهانی بزرگ، شکستن قفل و آزاد شدن روح انسان،</w:t>
      </w:r>
    </w:p>
    <w:p>
      <w:pPr>
        <w:pStyle w:val="BookText"/>
        <w:rPr/>
      </w:pPr>
      <w:r>
        <w:rPr>
          <w:rFonts w:ascii="IRNazanin" w:hAnsi="IRNazanin" w:eastAsia="IRNazanin"/>
          <w:color w:val="111111"/>
          <w:sz w:val="28"/>
          <w:sz w:val="28"/>
          <w:szCs w:val="28"/>
          <w:rtl w:val="true"/>
          <w:lang w:bidi="fa-IR"/>
        </w:rPr>
        <w:t>گشوده شدن درهای زندان تن و رسیدن به آزادی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مسأله معاد بعد از مبدأ، خط فاصل فرهنگ خداپرستان و دنیاپرستان است، چرا که دو دیدگاه مختلف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دیدگاهی که مرگ را فنا و نابودی مطلق می‌بیند و با تمام وجودش از آن می‌گریزد، چرا که همه چیز با آن پایان می‌گیرد و دیدگاهی که مرگ را یک تولد جدید و گام نهادن به عالمی وسیع و پهناور و روشن و پرگشودن در آسمان بی‌کران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طرفداران این مکتب نه تنها از مرگ و شهادت در راه هدف ترس و وحشتی به خود راه نمی‌دهند، بلکه با الهام گرفتن از مکتب امیر مؤمنان علی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اَبیطالِبٍ انَسَ بِالْمَوْتِ مِنَ الطِّفْلِ بِثَدْیِ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 ابیطالب علاقه‌اش به مرگ بیشتر است از کودک شیرخوار به پستان مادر</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از مرگ در راه هدف استقبال می‌کنند و به همین دلیل هنگامی که ضربت شمشیر جنایتکار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مغز مبارکش فرو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 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پیروز و رستگار و راحت شدم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ایمان به معاد از انسان ترسو و بی‌هدف، آدم شجاع و با شهامت و هدفداری می‌آفریند که زندگیش مملو از حماسه و ایثارها و پاکی و تقوا است</w:t>
      </w:r>
      <w:r>
        <w:rPr>
          <w:rFonts w:eastAsia="IRNazanin" w:cs="IRNazanin"/>
          <w:color w:val="111111"/>
          <w:sz w:val="28"/>
          <w:szCs w:val="28"/>
          <w:rtl w:val="true"/>
          <w:lang w:bidi="fa-IR"/>
        </w:rPr>
        <w:t>.</w:t>
      </w:r>
      <w:bookmarkStart w:id="42" w:name="pg11588_113648"/>
    </w:p>
    <w:p>
      <w:pPr>
        <w:pStyle w:val="Heading3"/>
        <w:numPr>
          <w:ilvl w:val="2"/>
          <w:numId w:val="1"/>
        </w:numPr>
        <w:rPr/>
      </w:pPr>
      <w:bookmarkStart w:id="43" w:name="__RefHeading___Toc5182601_73709187"/>
      <w:bookmarkStart w:id="44" w:name="_Toc15"/>
      <w:bookmarkEnd w:id="42"/>
      <w:bookmarkEnd w:id="43"/>
      <w:r>
        <w:rPr>
          <w:rtl w:val="true"/>
        </w:rPr>
        <w:t>قرآن و مسأله معاد</w:t>
      </w:r>
      <w:bookmarkEnd w:id="44"/>
    </w:p>
    <w:p>
      <w:pPr>
        <w:pStyle w:val="BookText"/>
        <w:rPr/>
      </w:pPr>
      <w:r>
        <w:rPr>
          <w:rFonts w:ascii="IRNazanin" w:hAnsi="IRNazanin" w:eastAsia="IRNazanin"/>
          <w:color w:val="111111"/>
          <w:sz w:val="28"/>
          <w:sz w:val="28"/>
          <w:szCs w:val="28"/>
          <w:rtl w:val="true"/>
          <w:lang w:bidi="fa-IR"/>
        </w:rPr>
        <w:t>کوتاه سخن این که ترسیمی که قرآن مجید از معاد و چهره‌های آن و مقدمات و نتایج آن دارد و دلایل گویایی که در این زمینه مطرح کرده است، به قدری زنده و قانع‌کننده است که هر کس کمترین بهره‌ای از وجدان بیدار داشته باشد، تحت تأثیر عمیق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هزار و دویست آیه از قرآن پیرامون</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بحث می‌کند که اگر آن‌ها جمع‌آوری و تفسیر شود ، خود کتاب قطوری خواهد شد و ما امیدواریم بعد از پایان نگارش این تفسیر، هنگامی که به خواست خدا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این مجموعه‌را دردسترس علاقه‌مندان قراردهیم</w:t>
      </w:r>
      <w:r>
        <w:rPr>
          <w:rFonts w:eastAsia="IRNazanin" w:cs="IRNazanin"/>
          <w:color w:val="111111"/>
          <w:sz w:val="28"/>
          <w:szCs w:val="28"/>
          <w:rtl w:val="true"/>
          <w:lang w:bidi="fa-IR"/>
        </w:rPr>
        <w:t>.</w:t>
      </w:r>
    </w:p>
    <w:p>
      <w:pPr>
        <w:pStyle w:val="Heading3"/>
        <w:numPr>
          <w:ilvl w:val="2"/>
          <w:numId w:val="1"/>
        </w:numPr>
        <w:rPr/>
      </w:pPr>
      <w:bookmarkStart w:id="45" w:name="__RefHeading___Toc5182603_73709187"/>
      <w:bookmarkStart w:id="46" w:name="_Toc16"/>
      <w:bookmarkEnd w:id="45"/>
      <w:r>
        <w:rPr>
          <w:rtl w:val="true"/>
        </w:rPr>
        <w:t>معاد جسمانی</w:t>
      </w:r>
      <w:bookmarkEnd w:id="46"/>
    </w:p>
    <w:p>
      <w:pPr>
        <w:pStyle w:val="BookText"/>
        <w:rPr/>
      </w:pPr>
      <w:r>
        <w:rPr>
          <w:rFonts w:ascii="IRNazanin" w:hAnsi="IRNazanin" w:eastAsia="IRNazanin"/>
          <w:color w:val="111111"/>
          <w:sz w:val="28"/>
          <w:sz w:val="28"/>
          <w:szCs w:val="28"/>
          <w:rtl w:val="true"/>
          <w:lang w:bidi="fa-IR"/>
        </w:rPr>
        <w:t>منظور از معاد جسمانی این نیست که تنها جسم در جهان دیگر بازگشت می‌کند، بلکه هدف این است که روح و جسم توأما مبعوث می‌شود و به تعبیر دیگر بازگشت روح مسلم است، گفتگو از بازگشت جسم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فلاسفه پیشین تنها به معاد روحانی معتقد بودند و جسم را مرکبی می‌دانستند که تنها در این جهان با انسان است و بعد از مرگ از آن بی‌نیاز می‌شود، آن را رها می‌سازد و به عالم ارواح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علمای بزرگ اسلام این است، که معاد در هر دو جنبه روحانی و جسمانی صورت می‌گیرد، در این‌جا بعضی مقید به خصوص جسم سابق نیستند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جسمی را در اختیار روح می‌گذارد</w:t>
      </w:r>
    </w:p>
    <w:p>
      <w:pPr>
        <w:pStyle w:val="BookText"/>
        <w:rPr/>
      </w:pPr>
      <w:r>
        <w:rPr>
          <w:rFonts w:ascii="IRNazanin" w:hAnsi="IRNazanin" w:eastAsia="IRNazanin"/>
          <w:color w:val="111111"/>
          <w:sz w:val="28"/>
          <w:sz w:val="28"/>
          <w:szCs w:val="28"/>
          <w:rtl w:val="true"/>
          <w:lang w:bidi="fa-IR"/>
        </w:rPr>
        <w:t>و چون شخصیت انسان به روح او است این جسم، جسم او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در حالی که محققین معتقدند همان جسمی که خاک و متلاشی گشته، به فرمان خدا جمع‌آوری می‌شود و لباس حیات نوینی بر آن می‌پوشاند و این عقیده‌ای است که از متون آیات قرآن مجید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معاد جسمانی در قرآن مجید آن قدر زیاد است که به طور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معاد را منحصر در روحانی می‌دانند، کمترین‌مطالعه‌ای درآیات فراوان‌معادنکرده‌اند وگرنه‌جسمانی بودن معاد در آیات قرآن به قدری روشن است که جای هیچ گونه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آیاتی که در آخر سوره یس خواندیم به وضوح بیانگر این حقیقت است، چرا که مرد عرب بیابانی تعجبش از این بود که این استخوان پوسیده راکه در دست دارد، چه کسی می‌تواند زنده کند و قرآن با صراحت در پاسخ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اَنْشَأَها اَوَّلَ</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همین استخوان پوسیده را خدایی که روز نخست آن را ابداع و ایجاد کرد،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تعجب مشرکان و مخالفت آن‌ها در مسأله معاد بر سر همین مطلب بود که چگونه وقتی ما خاک شدیم و خاک‌های ما در زمین گم شد، دوباره لباس حیات در تن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اَءِذا ضَلَلْنا فِی‌الاَْرْضِ اَءِنّا لَفی خَلْقٍ جَدیدٍ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مرد به شما وعده می‌دهد، وقتی که مردید و خاک شدید بار دیگر به زندگی باز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اَیَعِدُکُمْ اَنَّکُمْ اِذا</w:t>
      </w:r>
    </w:p>
    <w:p>
      <w:pPr>
        <w:pStyle w:val="BookText"/>
        <w:rPr/>
      </w:pPr>
      <w:r>
        <w:rPr>
          <w:rFonts w:ascii="Amiri" w:hAnsi="Amiri" w:eastAsia="Amiri" w:cs="Amiri"/>
          <w:color w:val="111111"/>
          <w:sz w:val="28"/>
          <w:sz w:val="28"/>
          <w:szCs w:val="28"/>
          <w:rtl w:val="true"/>
          <w:lang w:bidi="ar-SA"/>
        </w:rPr>
        <w:t>مِتُّمْ وَ کُنْتُمْ تُرابا وَ عِظاما اَنَّکُمْ مُخْرَجُونَ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قدری از این مسأله تعجب می‌کردند که اظهار آن را نشانه جنون و یا دروغ بر خدا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هَلْ نَدُلُّکُمْ عَلی رَجُلٍ یُنَبِّئُکُمْ اِذا مُزِّقْتُمْ کُلَّ مُمُزَّقٍ اِنَّکُمْ لَفی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مردی‌رابه شمانشان‌دهیم‌که به‌شما خبر می‌دهد هنگامی که کاملاًخاک و پراکنده شدید، دیگر بار آفرینش جدیدی می‌یابید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به همین دلیل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قرآن درباره 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همین معاد جسمانی دور می‌زند و بیانات شش‌گانه‌ای که در فصل گذشت ، همه شاهد و 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قرآن کرارا خاطر نشان می‌کند شما در قیامت از قبرها خارج می‌شوید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مربوط به معاد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مرغ‌های چهارگانه ابراهیم و همچنین داستان عُزَیر و زنده شدن او بعد از مرگ و ماجرای مقتول بنی‌اسرائیل همه با صراحت از معاد جسمانی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توصیف‌های زیادی که قرآن مجید از مواهب مادی و معنوی بهشت کرده است، همه نشان می‌دهد که معاد هم در مرحله جسم و هم در مرحله روح تحقق می‌پذیرد وگرنه حور و قصور و انواع غذاهای بهشتی و لذایذ مادّی در کنار مواهب معنوی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نیست کسی کمترین آگاهی از منطق و فرهنگ قرآن داشته باشد و معاد جسمانی را انکار کند و به تعبیر دیگر انکار</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جسمانی از نظر قرآن مساوی است با انکار اصل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bookmarkStart w:id="47" w:name="pg11588_113651"/>
    </w:p>
    <w:p>
      <w:pPr>
        <w:pStyle w:val="BookText"/>
        <w:rPr/>
      </w:pPr>
      <w:bookmarkEnd w:id="47"/>
      <w:r>
        <w:rPr>
          <w:rFonts w:ascii="IRNazanin" w:hAnsi="IRNazanin" w:eastAsia="IRNazanin"/>
          <w:color w:val="111111"/>
          <w:sz w:val="28"/>
          <w:sz w:val="28"/>
          <w:szCs w:val="28"/>
          <w:rtl w:val="true"/>
          <w:lang w:bidi="fa-IR"/>
        </w:rPr>
        <w:t>دلایل نقلی، شواهد عقلی نیز در این زمینه وجود دارد که اگر بخواهیم وارد آن شویم، سخن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به معاد جسمانی پاره‌ای از سؤالات و اشکالات برمی‌انگیزد، مانند شبهه آکل و مأکول که محققان اسلامی از آن پاسخ گفته‌اند و ما شرح جامع و فشرده‌ای در همین زمینه در ذیل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8" w:name="__RefHeading___Toc5182605_73709187"/>
      <w:bookmarkStart w:id="49" w:name="_Toc17"/>
      <w:bookmarkEnd w:id="48"/>
      <w:r>
        <w:rPr>
          <w:rtl w:val="true"/>
        </w:rPr>
        <w:t>بهشت و دوزخ</w:t>
      </w:r>
      <w:bookmarkEnd w:id="49"/>
    </w:p>
    <w:p>
      <w:pPr>
        <w:pStyle w:val="BookText"/>
        <w:rPr/>
      </w:pPr>
      <w:r>
        <w:rPr>
          <w:rFonts w:ascii="IRNazanin" w:hAnsi="IRNazanin" w:eastAsia="IRNazanin"/>
          <w:color w:val="111111"/>
          <w:sz w:val="28"/>
          <w:sz w:val="28"/>
          <w:szCs w:val="28"/>
          <w:rtl w:val="true"/>
          <w:lang w:bidi="fa-IR"/>
        </w:rPr>
        <w:t xml:space="preserve">بسیاری چنین می‌پندارند که عالم پس از مرگ کاملاً شبیه این جهان است، منتهی در شکلی کامل‌تر و جالب‌تر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ولی‌قرائن زیادی دردست‌داریم که نشان‌می‌دهد فاصله‌زیادی‌از نظر کیفیت و کمیت میان این جهان و آن جهان است، حتی این که اگر این فاصله را به تفاوت میان عالم کوچک جنین با این دنیای وسیع تشبیه می‌کنیم، باز مقایسه کاملی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طبق‌صریح بعضی‌از روایات درآن‌جا چیزهایی است که چشمی ندیده و گوشی نشنیده و حتی‌از فکرانسانی خطور نکرده‌است، قرآن‌مجید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اُخْفِیَ لَهُمْ مِنْ 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هیچ‌انسانی‌نمی‌داندچه‌چیزهایی‌که مایه‌روشنی چشم‌است، برای‌او پنهان‌نگه‌داشته شده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حاکم بر آن جهان نیز با آنچه در این عالم حاکم است، کاملاً تفاوت دارد، در این‌جا افراد به عنوان شهود در دادگاه حاضر می‌شوند، ولی در آن جا دست و پا و حتی پوست تن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اَفْواهِهِمْ وَ تُکَلِّمُنا اَیْدیهِمْ وَ تَشْهَدُ اَرْجُلُهُمْ بِما کانُوا یَکْسِبُونَ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 قالُوا اَنْطَقَنَا اللّهُ الَّذی اَنْطَقَ کُلَّ شَیْ‌ءٍ</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درباره جهان دیگر گفته شود، تنها</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شبحی از دور در نظر ما مجسم می‌کند و اصولاً الفبای ما و فرهنگ فکری ما در این جهان قادر به توصیف حقیقی آن نیست و از این‌جا به بسیاری از سؤالات در زمینه بهشت و دوزخ و چگونگی نعمت‌ها و عذاب‌هایش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می‌دانیم بهشت کانون انواع مواهب الهی اعم از مادی و معنوی است و دوزخ کانونی است از شدیدترین عذاب‌ها در هر دو جهت، اما در مورد جزئیات این دو ، قرآن اشاراتی دارد که ما به آن مؤمن هستیم، اما تفصیل آن را تا کسی نبیند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وجود بهشت و دوزخ در حال حاضر و این که در کجا است، بحث نسبتا مشروحی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زمینه پاداش و کیفر در عالم قیامت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دوازدهم 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داوری بر معیار اعمال باشد، دست ما تهی است، با ترازوی فضل و کرم حسنات و ناچیز ما را بسنج و با رحمت و غفرانت بر سیئات ما پرده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کن که سرانجام کار هم تو از ما خشنود باشی و هم ما در پیشگاهت رستگار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یس</w:t>
      </w:r>
      <w:bookmarkStart w:id="50" w:name="pg11588_113654"/>
    </w:p>
    <w:p>
      <w:pPr>
        <w:pStyle w:val="BookText"/>
        <w:rPr/>
      </w:pPr>
      <w:bookmarkEnd w:id="50"/>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51" w:name="__RefHeading___Toc5182607_73709187"/>
      <w:bookmarkStart w:id="52" w:name="_Toc18"/>
      <w:bookmarkEnd w:id="51"/>
      <w:r>
        <w:rPr>
          <w:rtl w:val="true"/>
        </w:rPr>
        <w:t>سوره صافّات</w:t>
      </w:r>
      <w:bookmarkEnd w:id="52"/>
    </w:p>
    <w:p>
      <w:pPr>
        <w:pStyle w:val="Heading3"/>
        <w:numPr>
          <w:ilvl w:val="2"/>
          <w:numId w:val="1"/>
        </w:numPr>
        <w:rPr/>
      </w:pPr>
      <w:bookmarkStart w:id="53" w:name="__RefHeading___Toc5182609_73709187"/>
      <w:bookmarkStart w:id="54" w:name="_Toc19"/>
      <w:bookmarkEnd w:id="53"/>
      <w:r>
        <w:rPr>
          <w:rtl w:val="true"/>
        </w:rPr>
        <w:t xml:space="preserve">منظور از </w:t>
      </w:r>
      <w:r>
        <w:rPr>
          <w:rtl w:val="true"/>
        </w:rPr>
        <w:t>"</w:t>
      </w:r>
      <w:r>
        <w:rPr>
          <w:rtl w:val="true"/>
        </w:rPr>
        <w:t xml:space="preserve">سوگندها </w:t>
      </w:r>
      <w:r>
        <w:rPr>
          <w:rtl w:val="true"/>
        </w:rPr>
        <w:t xml:space="preserve">" </w:t>
      </w:r>
      <w:r>
        <w:rPr>
          <w:rtl w:val="true"/>
        </w:rPr>
        <w:t>در قرآن چیست ؟</w:t>
      </w:r>
      <w:bookmarkEnd w:id="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 xml:space="preserve">سوگند به آن‌ها که صف کشیده‌اند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صفوف خود را منظم ساخته‌اند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 xml:space="preserve">همان‌ها که قویا نهی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 xml:space="preserve">و آن‌ها که پی‌درپی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نخستین سوره از سوره‌های قرآن مجید است که اولین آیات آن با سوگندها شروع می‌شود، سوگندهایی پرمعنا و اندیشه انگیز ، سوگندهایی که فکر انسان را همراه خود به جوانب مختلف این جهان می‌کشاند و آمادگی برای پذیرش حقایق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درست است که خداوند از همه راستگویان ، راستگوتر است و نیازی‌به سوگند ندارد ، به‌علاوه سوگند اگر برای مؤمنان باشد ، که آن‌ها بدون سوگند ، تسلیمند و اگر برای منکران باشد که آن‌ها اعتقادی به سوگندهای الهی ندارند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توجه به دو نکته ، مشکل سوگند را در تمام آیات قرآن که از این به بعد گهگاه با آن سر و کار داریم ، حل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 همیشه به امور پرارزش و مهم، سوگند یاد می‌کنند، بنابراین سوگندهای قرآن ، دلیل بر عظمت و اهمیت اموری است که به آن‌ها سوگند یاد شده و همین امر سبب اندیشه هرچه بیشتر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چیزی‌که به‌آن سوگند یادشده ، می‌گردد ، اندیشه‌ای که انسان را به حقایق تازه آشنا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سوگند همیشه برای تأکید است و دلیل بر این است که اموری که برای آن سوگند یاد شده، از امور کاملاً جدّی و مؤکد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آغاز این سوره به نام سه گروه برخورد می‌کنیم که به آن‌ها سوگند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گروه‌های سه‌گانه چه کسانی هستند ؟ و این توصیفات درباره چه افرادی است ؟ و هدف نهایی از آن چیست ؟ مفسران در این‌جا سخن بسیار گفته‌اند ، اما معروف و مشهور آن است که این‌ها اوصافی است برای گروه‌هایی از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گروه‌هایی که برای انجام فرمان الهی در عالَم هستی به صف ایستاده و آماده فرمانند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گروه‌هایی از فرشتگان که انسان‌ها را از معاصی و گناه بازمی‌دارند و وسوسه‌های شیاطین را در قلوب آن‌ها خنثی می‌کنند و یا مأمور ابرهای آسمانند و آن‌ها را به هرسو می‌رانند و آماده آبیاری سرزمین‌های خشک می‌کنند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گروه‌هایی از فرشتگان که آیات کتب آسمانی را به هنگام نزول وحی بر پیامبران می‌خوانند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نیز به نوبه خود مفهوم جمعی دارد و اشاره به گروهی است که صفّ کشیده‌اند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صفوف متعدد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راندن چیزی با صدا و فریاد است ، سپس در معنی گسترده‌تری به کار رفته که هرگونه طرد و منع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گروه‌هایی است که به منع و طرد و زجر دیگران می‌پردازند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گروه‌هایی است که اقدام به تلاوت چیزی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اِلهَکُمْ لَواحِدٌ</w:t>
      </w:r>
    </w:p>
    <w:p>
      <w:pPr>
        <w:pStyle w:val="BookText"/>
        <w:rPr/>
      </w:pPr>
      <w:r>
        <w:rPr>
          <w:rFonts w:ascii="IRNazanin" w:hAnsi="IRNazanin" w:eastAsia="IRNazanin"/>
          <w:color w:val="111111"/>
          <w:sz w:val="28"/>
          <w:sz w:val="28"/>
          <w:szCs w:val="28"/>
          <w:rtl w:val="true"/>
          <w:lang w:bidi="fa-IR"/>
        </w:rPr>
        <w:t xml:space="preserve">که معبود شمامسلما یکتا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سوگندهای پرمحتوا ، سوگند به صفوف فرشتگان و انسان‌ها برای چه منظوری بوده‌است ؟</w:t>
      </w:r>
    </w:p>
    <w:p>
      <w:pPr>
        <w:pStyle w:val="BookText"/>
        <w:rPr/>
      </w:pPr>
      <w:r>
        <w:rPr>
          <w:rFonts w:ascii="IRNazanin" w:hAnsi="IRNazanin" w:eastAsia="IRNazanin"/>
          <w:color w:val="111111"/>
          <w:sz w:val="28"/>
          <w:sz w:val="28"/>
          <w:szCs w:val="28"/>
          <w:rtl w:val="true"/>
          <w:lang w:bidi="fa-IR"/>
        </w:rPr>
        <w:t xml:space="preserve">آیه بالا این مطلب را روشن ساخته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معبودشما مسلما یکتا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سوگند به آن مقدّساتی که گفته شد که بت‌ها همه بر بادند و هیچ‌گونه شریک و شبیه و نظیری برای پروردگار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بَیْنَهُما وَ رَبُّ الْمَشارِقِ</w:t>
      </w:r>
    </w:p>
    <w:p>
      <w:pPr>
        <w:pStyle w:val="BookText"/>
        <w:rPr/>
      </w:pPr>
      <w:r>
        <w:rPr>
          <w:rFonts w:ascii="IRNazanin" w:hAnsi="IRNazanin" w:eastAsia="IRNazanin"/>
          <w:color w:val="111111"/>
          <w:sz w:val="28"/>
          <w:sz w:val="28"/>
          <w:szCs w:val="28"/>
          <w:rtl w:val="true"/>
          <w:lang w:bidi="fa-IR"/>
        </w:rPr>
        <w:t xml:space="preserve">پروردگار آسمان‌ها و زمین و آن‌چه در میان آن‌ها است و پروردگارمشرق‌ها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دو سؤال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آسمان‌ها و زمین و آن‌چه در میان آن دو قرار گرفته ، دیگر چه نیازی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نیز جزئی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باتوجه به‌یک نکته روشن‌می‌شود و آن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اشاره به مشرق‌ها و خاستگاه‌های خورشید در ایام سال بوده باشد و یا مشرق‌های ستارگان مختلف آسمان ، همه دارای نظم و برنامه خاصی است که نظام آن‌ها علاوه بر نظام آسمان‌ها و زمین ، قدرت و علم بی‌پایان آفریننده و مدبّر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خورشید آسمان در هر روز از سال ، از نقطه‌ای غیر از نقطه روز قبل و بعد طلوع می‌کند و فاصله این نقاط با یکدیگر آن‌قدر منظم و دقیق است که حتی یک‌هزارم ثانیه کم و زیاد نمی‌شود و هزاران هزار سال است که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طلوع و غروب ستارگان دیگر نیز همین نظام ، حکمفرما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خورشید این مسیر تدریجی را در طول سال نمی‌پیمود، فصول چهارگانه و برکات مختلفی که از آن حاصل می‌شود ، عاید ما نمی‌گشت و این خود نشانه دیگری بر عظمت و تدبیر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یکی دیگر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زمین به‌خاطر کروی بودن ، هر نقطه‌ای از آن نسبت‌به نقطه دیگر مشرق یا مغرب محسوب می‌شود و به این ترتیب آیه فوق ما را به کرویت زمین و مشرق‌ها و مغرب‌های آن توجه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هر دو معنی از آیه نیز بی‌مانع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این‌که ؛ چرا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 همان‌گونه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مشرق‌ها ومغرب‌ها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است که گاه بخشی از کلام را به قرینه بخش دیگر حذف می‌کنند و گاه هردو را باهم می‌آورند و دراین‌جا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قرینه‌ای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این‌تنوع در بیان، ازفنون‌فصاحت‌محسوب‌می‌شود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زَیَّنَّا السَّماءَ الدُّنْیا بِزینَةٍ نِ الْکَواکِبِ</w:t>
      </w:r>
    </w:p>
    <w:p>
      <w:pPr>
        <w:pStyle w:val="BookText"/>
        <w:rPr/>
      </w:pPr>
      <w:r>
        <w:rPr>
          <w:rFonts w:ascii="IRNazanin" w:hAnsi="IRNazanin" w:eastAsia="IRNazanin"/>
          <w:color w:val="111111"/>
          <w:sz w:val="28"/>
          <w:sz w:val="28"/>
          <w:szCs w:val="28"/>
          <w:rtl w:val="true"/>
          <w:lang w:bidi="fa-IR"/>
        </w:rPr>
        <w:t xml:space="preserve">ما آسمان پایین را با ستارگان تزیین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منظره ستارگان آسمان آن‌قدر زیبا است که هرگز چشم از دیدن آن خسته نمی‌شود، بلکه خستگی را از تمام وجود انسان بیرون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پایین را با کواکب تزیین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فرضیه‌ای که در آن زمان بر افکار دانشمندان حاکم بود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آسمان بالا ، آسمان ستارگان ثوابت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هشتم طبق فرضیه بطلمیوس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ولی چنان‌که می‌دانیم بطلان این فرضیه ، اثبات شده و عدم پیروی قرآن از فرضیه نادرست مشهور آن زمان ، خود معجزه زنده‌ای از این کتاب آسمانی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دیگر این‌که از نظر علم امروز مسلم است که چشمک زدن زیبای ستارگان به‌خاطر قشر هوایی است که اطراف زمین</w:t>
      </w:r>
      <w:bookmarkStart w:id="55" w:name="pg11588_113659"/>
    </w:p>
    <w:p>
      <w:pPr>
        <w:pStyle w:val="BookText"/>
        <w:rPr/>
      </w:pPr>
      <w:bookmarkEnd w:id="55"/>
      <w:r>
        <w:rPr>
          <w:rFonts w:ascii="IRNazanin" w:hAnsi="IRNazanin" w:eastAsia="IRNazanin"/>
          <w:color w:val="111111"/>
          <w:sz w:val="28"/>
          <w:sz w:val="28"/>
          <w:szCs w:val="28"/>
          <w:rtl w:val="true"/>
          <w:lang w:bidi="fa-IR"/>
        </w:rPr>
        <w:t xml:space="preserve">را فراگرفته و آن‌هارا به‌این‌کار وامی‌دارد و این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است اما در بیرون جوّ زمین ، ستارگان خیره خیره نگاه می‌کنند و فاقد تلألؤ هستند </w:t>
      </w:r>
      <w:r>
        <w:rPr>
          <w:rFonts w:eastAsia="IRNazanin" w:cs="IRNazanin"/>
          <w:color w:val="111111"/>
          <w:sz w:val="28"/>
          <w:szCs w:val="28"/>
          <w:rtl w:val="true"/>
          <w:lang w:bidi="fa-IR"/>
        </w:rPr>
        <w:t>.</w:t>
      </w:r>
    </w:p>
    <w:p>
      <w:pPr>
        <w:pStyle w:val="Heading3"/>
        <w:numPr>
          <w:ilvl w:val="2"/>
          <w:numId w:val="1"/>
        </w:numPr>
        <w:rPr/>
      </w:pPr>
      <w:bookmarkStart w:id="56" w:name="__RefHeading___Toc5182611_73709187"/>
      <w:bookmarkStart w:id="57" w:name="_Toc20"/>
      <w:bookmarkEnd w:id="56"/>
      <w:r>
        <w:rPr>
          <w:rtl w:val="true"/>
        </w:rPr>
        <w:t>داستان حضرت ابراهیم</w:t>
      </w:r>
      <w:bookmarkEnd w:id="57"/>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شیعَتِهِ لاَِبْراهیمَ</w:t>
      </w:r>
    </w:p>
    <w:p>
      <w:pPr>
        <w:pStyle w:val="BookText"/>
        <w:rPr/>
      </w:pPr>
      <w:r>
        <w:rPr>
          <w:rFonts w:ascii="IRNazanin" w:hAnsi="IRNazanin" w:eastAsia="IRNazanin"/>
          <w:color w:val="111111"/>
          <w:sz w:val="28"/>
          <w:sz w:val="28"/>
          <w:szCs w:val="28"/>
          <w:rtl w:val="true"/>
          <w:lang w:bidi="fa-IR"/>
        </w:rPr>
        <w:t xml:space="preserve">و از پیروان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خط توحید و عدل ، در همان مسیر تقوا و اخلاص که</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نوح بود ، گام برمی‌داشت که انبیاء همه مبلغان یک مکتب و استادان یک دانشگاهند و هرکدام برنامه دیگری را تداوم می‌بخشند و تکمیل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چه‌تعبیر جالبی ، ابراهیم از شیعیان نوح بود ، با این‌که فاصله زمانی زیادی ، آن دو را از هم جدا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به گفته بعضی‌ازمفسران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ولی‌می‌دانیم‌درپیوندمکتبی، زمان‌کمترین‌تأثیری‌ندارد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سَلیمٍ</w:t>
      </w:r>
    </w:p>
    <w:p>
      <w:pPr>
        <w:pStyle w:val="BookText"/>
        <w:rPr/>
      </w:pPr>
      <w:r>
        <w:rPr>
          <w:rFonts w:ascii="IRNazanin" w:hAnsi="IRNazanin" w:eastAsia="IRNazanin"/>
          <w:color w:val="111111"/>
          <w:sz w:val="28"/>
          <w:sz w:val="28"/>
          <w:szCs w:val="28"/>
          <w:rtl w:val="true"/>
          <w:lang w:bidi="fa-IR"/>
        </w:rPr>
        <w:t>به‌خاطربیاورهنگامی‌راکه‌باقلب‌سلیم‌به‌پیشگاه‌پروردگارش‌آمد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مطرح باشد ، از این کلمه استفاده می‌گردد ، آن هم سلامتی از هرگونه بیماری اخلاقی و اعتقادی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جالب‌ترین تفسیر 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امام صادق بیان فرموده در آن‌جا که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السَّلیمُ الَّذی یَلْقی رَبَّهُ وَ لَیْسَ فیهِ اَحَدٌ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سلیم ، قلبی است که خدا را ملاقات‌کند، در</w:t>
      </w:r>
    </w:p>
    <w:p>
      <w:pPr>
        <w:pStyle w:val="BookText"/>
        <w:rPr/>
      </w:pPr>
      <w:r>
        <w:rPr>
          <w:rFonts w:ascii="IRNazanin" w:hAnsi="IRNazanin" w:eastAsia="IRNazanin"/>
          <w:color w:val="111111"/>
          <w:sz w:val="28"/>
          <w:sz w:val="28"/>
          <w:szCs w:val="28"/>
          <w:rtl w:val="true"/>
          <w:lang w:bidi="fa-IR"/>
        </w:rPr>
        <w:t xml:space="preserve">حالی که هیچ‌کس جز او در آن نباشد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و این تعبیر، جامع همه اوصاف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از همان امام آمده‌است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النِّیَّةِ الصّادِقَةِ صاحِبُ الْقَلْبِ السَّلیمِ ، لاَِنَّ سَلامَةَ الْقَلْبِ مِنْ هَواجِسِ الْمَذْکُوراتِ تُخْلِصُ النِّیَّةَ لِلّهِ فِی الاُْمُورِ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نیّت صادقی دارد ، صاحب قلب سلیم است ، چرا که سلامت قلب از شرک و شکّ ، نیّت را در همه چیز خالص می‌کند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درباره‌اهمیت قلب سلیم، همین بس که قرآن مجید آن‌را تنها سرمایه نجات روز قیامت ، شمرده، چنان‌که در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از زبان همین پیامبر بزرگ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باقلب سلیم در پیشگاه خداوند حضور یابد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ماذا تَعْبُدوُنَ</w:t>
      </w:r>
    </w:p>
    <w:p>
      <w:pPr>
        <w:pStyle w:val="BookText"/>
        <w:rPr/>
      </w:pPr>
      <w:r>
        <w:rPr>
          <w:rFonts w:ascii="IRNazanin" w:hAnsi="IRNazanin" w:eastAsia="IRNazanin"/>
          <w:color w:val="111111"/>
          <w:sz w:val="28"/>
          <w:sz w:val="28"/>
          <w:szCs w:val="28"/>
          <w:rtl w:val="true"/>
          <w:lang w:bidi="fa-IR"/>
        </w:rPr>
        <w:t xml:space="preserve">هنگامی‌که به‌پدر و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چه‌چیز است‌که می‌پرستید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آری‌ابراهیم، باقلب سلیم و روح پاک و اراده نیرومند و عزم راسخ، مأمورمبارزه با بت‌پرستان شد و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خودش آغاز کرد </w:t>
      </w:r>
      <w:r>
        <w:rPr>
          <w:rFonts w:eastAsia="IRNazanin" w:cs="IRNazanin"/>
          <w:color w:val="111111"/>
          <w:sz w:val="28"/>
          <w:szCs w:val="28"/>
          <w:rtl w:val="true"/>
          <w:lang w:bidi="fa-IR"/>
        </w:rPr>
        <w:t>.</w:t>
      </w:r>
      <w:bookmarkStart w:id="58" w:name="pg11588_113661"/>
    </w:p>
    <w:p>
      <w:pPr>
        <w:pStyle w:val="BookText"/>
        <w:rPr/>
      </w:pPr>
      <w:bookmarkEnd w:id="58"/>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اَئِفْکا الِهَةً دوُنَ اللّهِ تُریدوُنَ</w:t>
      </w:r>
    </w:p>
    <w:p>
      <w:pPr>
        <w:pStyle w:val="BookText"/>
        <w:rPr/>
      </w:pPr>
      <w:r>
        <w:rPr>
          <w:rFonts w:ascii="IRNazanin" w:hAnsi="IRNazanin" w:eastAsia="IRNazanin"/>
          <w:color w:val="111111"/>
          <w:sz w:val="28"/>
          <w:sz w:val="28"/>
          <w:szCs w:val="28"/>
          <w:rtl w:val="true"/>
          <w:lang w:bidi="fa-IR"/>
        </w:rPr>
        <w:t>آیا غیر از خدا ، به سراغ این معبودان دروغین می‌روید ؟</w:t>
      </w:r>
    </w:p>
    <w:p>
      <w:pPr>
        <w:pStyle w:val="BookText"/>
        <w:rPr/>
      </w:pPr>
      <w:r>
        <w:rPr>
          <w:rFonts w:ascii="IRNazanin" w:hAnsi="IRNazanin" w:eastAsia="IRNazanin"/>
          <w:color w:val="111111"/>
          <w:sz w:val="28"/>
          <w:sz w:val="28"/>
          <w:szCs w:val="28"/>
          <w:rtl w:val="true"/>
          <w:lang w:bidi="fa-IR"/>
        </w:rPr>
        <w:t xml:space="preserve">از آن‌جاکه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دروغ بزرگ و یا زشت‌ترین دروغ‌ها است ، قاطعیت سخن ابراهیم درباره بت‌ها روشن‌تر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بِرَبِّ الْعالَمینَ</w:t>
      </w:r>
    </w:p>
    <w:p>
      <w:pPr>
        <w:pStyle w:val="BookText"/>
        <w:rPr/>
      </w:pPr>
      <w:r>
        <w:rPr>
          <w:rFonts w:ascii="IRNazanin" w:hAnsi="IRNazanin" w:eastAsia="IRNazanin"/>
          <w:color w:val="111111"/>
          <w:sz w:val="28"/>
          <w:sz w:val="28"/>
          <w:szCs w:val="28"/>
          <w:rtl w:val="true"/>
          <w:lang w:bidi="fa-IR"/>
        </w:rPr>
        <w:t>شما درباره پروردگار عالمیان ، چه گمان می‌برید ؟</w:t>
      </w:r>
    </w:p>
    <w:p>
      <w:pPr>
        <w:pStyle w:val="BookText"/>
        <w:rPr/>
      </w:pPr>
      <w:r>
        <w:rPr>
          <w:rFonts w:ascii="IRNazanin" w:hAnsi="IRNazanin" w:eastAsia="IRNazanin"/>
          <w:color w:val="111111"/>
          <w:sz w:val="28"/>
          <w:sz w:val="28"/>
          <w:szCs w:val="28"/>
          <w:rtl w:val="true"/>
          <w:lang w:bidi="fa-IR"/>
        </w:rPr>
        <w:t xml:space="preserve">روزیِ اورا می‌خورید و مواهب او سراسر وجود شما را احاطه کرده ، با این‌حال موجودات بی‌ارزشی‌را هم‌ردیف او قرار داده‌اید ، با این‌حال باز انتظار دارید به شما رحم کند و شما را با اَشدّ مجازات کیفر ندهد ؟ چه اشتباه بزرگی ، چه گمراهی خطرناکی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تمام عالم در سایه ربوبیت او اداره می‌شوند، شما او را رها ساخته به سراغ یک مشت پندار و اوهامی که هیچ منشأ اثر نیست ، رفته‌اید</w:t>
      </w:r>
      <w:r>
        <w:rPr>
          <w:rFonts w:eastAsia="IRNazanin" w:cs="IRNazanin"/>
          <w:color w:val="111111"/>
          <w:sz w:val="28"/>
          <w:szCs w:val="28"/>
          <w:rtl w:val="true"/>
          <w:lang w:bidi="fa-IR"/>
        </w:rPr>
        <w:t>.</w:t>
      </w:r>
    </w:p>
    <w:p>
      <w:pPr>
        <w:pStyle w:val="Heading3"/>
        <w:numPr>
          <w:ilvl w:val="2"/>
          <w:numId w:val="1"/>
        </w:numPr>
        <w:rPr/>
      </w:pPr>
      <w:bookmarkStart w:id="59" w:name="__RefHeading___Toc5182613_73709187"/>
      <w:bookmarkStart w:id="60" w:name="_Toc21"/>
      <w:bookmarkEnd w:id="59"/>
      <w:r>
        <w:rPr>
          <w:rtl w:val="true"/>
        </w:rPr>
        <w:t>طرح جالب بت‌شکنی ابراهیم</w:t>
      </w:r>
      <w:bookmarkEnd w:id="6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نگاهی به ستارگان 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اِنّی سَقیمٌ</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 به مراسم جشن نمی‌آیم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او روی برتافته و به او پشت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سرعت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و تفاسیر آمده است که بت پرستان بابل هر سال مراسم عید مخصوصی داشتند ، غذاهایی در بتخانه آماده می‌کردند و در آن‌جا می‌چیدند ، به این پندار که غذاها متبرک شود ، سپس دستجمعی به بیرون شهر می‌رفتند و در پایان روز بازمی‌گشتند و برای نیایش و صرف غذا به بتخانه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شهر خالی شد و فرصت خوبی برای درهم کوبیدن بت‌ها به‌دست ابراهیم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فرصتی که ابراهیم مدت‌ها انتظار آن را می‌کشید و مایل نبود به آسانی ازدست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هنگامی‌که در شب از او دعوت به شرکت در این مراسم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نگاهی به ستارگان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عذر خود را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او پشت کرده و به سرعت از او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مراسم خود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سؤال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به ستارگان نگاه کرد ، هدفش از این نگاه چه بود ؟ دیگر این‌که آیا به راستی بیمار بود که گفت بیمارم ، چه بیماری داشت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اول با توجه به اعتقادات مردم بابل و رسوم و عادات آن‌ها روشن است ، آن‌ها در علم نجوم مطالعاتی داشتند و حتی می‌گویند بت‌های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بود و به این خاطر به آن‌ها احترام می‌گذاشتند که سمبل ستارگان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البته درکنار اطلاعات نجومی ، خرافات بسیار نیز در این زمینه در میان آن‌ها شایع بود ، از جمله این‌که ستارگان را در سرنوشت خود مؤثر می‌دانستند و از آن‌ها خیر و برکت می‌طلبیدند و از وضع آن‌ها بر حوادث آینده استدلال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برای متقاعدکردن آن‌ها، طبق رسوم آن‌ها نگاهی به ستارگان آسمان افکند تا چنان تصور کنند که پیش‌بینی بیماری خود را از مطالعه اوضاع کواکب کرده‌است و قانع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سؤال دوم ، پاسخ‌های متعددی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او واقعا بیمار بود ، هرچند اگر سالم هم بود ، هرگز در مراسم جشن بت‌ها شرکت نمی‌کرد ، ولی بیماریش بهانه خوبی برای عدم شرکت در آن مراسم و استفاده‌از فرصت طلایی برای درهم کوبیدن بت‌ها بود و دلیلی ندارد که ما بگوییم او در این‌جا توریه کرده ، چرا که توریه برای انبیاء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واقعا بیماری جسمی نداشت ، اما روحش بر اثر اعمال ناموزون این جمعیت و کفر و شرک و ظلم و فسادشان بیمار بود ، بنابراین او واقعیتی را بیان کرد ، هر چند آن‌ها طور دیگری فکر کردند و او را از نظر جسمی بیمار پنداشتند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اِلی الِهَتِهِمْ فَقالَ اَلا تَأْکُلُونَ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بتخانه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نگاهی به معبودان آن‌ها کرد و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غذاها نمی‌خورید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توجه و تمایل به چیزی و به</w:t>
      </w:r>
    </w:p>
    <w:p>
      <w:pPr>
        <w:pStyle w:val="BookText"/>
        <w:rPr/>
      </w:pPr>
      <w:r>
        <w:rPr>
          <w:rFonts w:ascii="IRNazanin" w:hAnsi="IRNazanin" w:eastAsia="IRNazanin"/>
          <w:color w:val="111111"/>
          <w:sz w:val="28"/>
          <w:sz w:val="28"/>
          <w:szCs w:val="28"/>
          <w:rtl w:val="true"/>
          <w:lang w:bidi="fa-IR"/>
        </w:rPr>
        <w:t xml:space="preserve">صورت پنهانی و مخفیانه ، یا به صورت توطئه و تخریب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به این ترتیب ابراهیم تنها در شهر ماند و بت‌پرستان شهر را خالی کرده و بیرون رفتند ، ابراهیم نگاهی به اطراف خود کرد ، برق شوق در چشمانش نمایان گشت ، لحظاتی را که از مدّت‌ها قبل انتظارش را می‌کشید ، فرارسید ، باید یک تنه برخیزد و به جنگ بت‌ها برود و ضربه سختی بر پیکر آنان وارد سازد ، ضربه‌ای که مغزهای خفته بت‌پرستان را تکان‌دهد و بیدار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به‌سراغ خدایان آن‌ها آمد ، نگاهی به آن‌ها و ظروف غذایی که در اطرافشان بود ، افکند و از روی تمسخر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غذاها نمی‌خورید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غذا را عبادت‌کنندگانتان فراهم کرده‌اند ، غذاهای چرب و شیرین و متنوع و رنگین است ، چرا میل نمی‌کنید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نمی‌گویید ؟</w:t>
      </w:r>
    </w:p>
    <w:p>
      <w:pPr>
        <w:pStyle w:val="BookText"/>
        <w:rPr/>
      </w:pPr>
      <w:r>
        <w:rPr>
          <w:rFonts w:ascii="IRNazanin" w:hAnsi="IRNazanin" w:eastAsia="IRNazanin"/>
          <w:color w:val="111111"/>
          <w:sz w:val="28"/>
          <w:sz w:val="28"/>
          <w:szCs w:val="28"/>
          <w:rtl w:val="true"/>
          <w:lang w:bidi="fa-IR"/>
        </w:rPr>
        <w:t>و به این ترتیب تمام معتقدات خرافی آن‌ها را به سخریه کشید ، بدون شک او به خوبی می‌دانست نه آن‌ها غذا می‌خورند و نه سخن می‌گویند ، موجودات بی‌جانی بیش نیستند ، اما درحقیقت می‌خواست دلیل‌برنامه‌بت‌شکنی خود رابه این صورت زیبا و لطیف ارائه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 xml:space="preserve">سپس ضربه‌ای‌محکم بادست راست و باتوجه‌برپیکر آن‌ها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جز بت بزرگ ، درهم شکست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واقعا همان دست راست است که انسان</w:t>
      </w:r>
    </w:p>
    <w:p>
      <w:pPr>
        <w:pStyle w:val="BookText"/>
        <w:rPr/>
      </w:pPr>
      <w:r>
        <w:rPr>
          <w:rFonts w:ascii="IRNazanin" w:hAnsi="IRNazanin" w:eastAsia="IRNazanin"/>
          <w:color w:val="111111"/>
          <w:sz w:val="28"/>
          <w:sz w:val="28"/>
          <w:szCs w:val="28"/>
          <w:rtl w:val="true"/>
          <w:lang w:bidi="fa-IR"/>
        </w:rPr>
        <w:t xml:space="preserve">غالب کارهای خود را با آن انجام می‌دهد و یا کنایه از قدرت و 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معنی نیز باهم قابل جمع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چیزی نگذشت که از آن بت‌خانه آباد و زیبا ویرانه‌ای وحشتناک ساخت ، بت‌ها همه لت و پار شدند و دست و پا شکسته ، هرکدام به گوشه‌ای افتادند و به راستی برای بت‌پرستان منظره‌ای دلخراش و اسفبار و غم‌انگیز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کار خود را کرد و مطمئن و آرام از بت‌کده بیرون آمد و به سراغ خانه خود رفت ، در حالی که خود را برای حوادث آینده آماده می‌ساخت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او می‌دانست انفجار عظیمی در شهر ، بلکه در سراسر کشور بابل ایجاد کرده که صدای آن بعدا بلند خواهد شد ، طوفانی از خشم و غضب به راه می‌افتد که او در میان طوفان تنها است ، امّا او خدا را دارد و همین او را کافی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اِلَیْهِ یَزِفُّونَ</w:t>
      </w:r>
    </w:p>
    <w:p>
      <w:pPr>
        <w:pStyle w:val="BookText"/>
        <w:rPr/>
      </w:pPr>
      <w:r>
        <w:rPr>
          <w:rFonts w:ascii="IRNazanin" w:hAnsi="IRNazanin" w:eastAsia="IRNazanin"/>
          <w:color w:val="111111"/>
          <w:sz w:val="28"/>
          <w:sz w:val="28"/>
          <w:szCs w:val="28"/>
          <w:rtl w:val="true"/>
          <w:lang w:bidi="fa-IR"/>
        </w:rPr>
        <w:t xml:space="preserve">آن‌ها به سرعت به سراغ‌او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در مورد وزش باد و حرکت سریع شترمرغ که مخلوطی از راه رفتن و پریدن است ، به کار رفته ، سپس این کلمه به‌طور کنایه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زفاف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بردن عروس به خانه داماد استعمال شده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منظور این است که بت‌پرستان با سرعت به سوی ابراهیم آمدند </w:t>
      </w:r>
      <w:r>
        <w:rPr>
          <w:rFonts w:eastAsia="IRNazanin" w:cs="IRNazanin"/>
          <w:color w:val="111111"/>
          <w:sz w:val="28"/>
          <w:szCs w:val="28"/>
          <w:rtl w:val="true"/>
          <w:lang w:bidi="fa-IR"/>
        </w:rPr>
        <w:t>.</w:t>
      </w:r>
      <w:bookmarkStart w:id="61" w:name="pg11588_113666"/>
    </w:p>
    <w:p>
      <w:pPr>
        <w:pStyle w:val="BookText"/>
        <w:rPr/>
      </w:pPr>
      <w:bookmarkEnd w:id="61"/>
      <w:r>
        <w:rPr>
          <w:rFonts w:ascii="IRNazanin" w:hAnsi="IRNazanin" w:eastAsia="IRNazanin"/>
          <w:color w:val="111111"/>
          <w:sz w:val="28"/>
          <w:sz w:val="28"/>
          <w:szCs w:val="28"/>
          <w:rtl w:val="true"/>
          <w:lang w:bidi="fa-IR"/>
        </w:rPr>
        <w:t>بت‌پرستان به‌شهر بازگشتند و به سراغ بتخانه آمدند ، چه منظره</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وحشتناک و بهت‌آوری ، گویی بر سر جایشان خشکشان زده ، لحظاتی چند رشته افکارشان از دست رفت و مات و مبهوت ، خیره خیره به آن ویرانه نگاه کردند و بت‌هایی را که پناه روز بی‌پناهی خود می‌پنداشتند ، بی‌پناه در آن‌جا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سکوت جای خودرا به خروش و نعره و فریاد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کار را کرده ؟ کدام ستمگر؟ و چیزی نگذشت که به خاطرشان آمد جوان خداپرستی در این شهر وجود دارد ، به نام ابراهیم که بت‌ها را به باد استهزاء می‌گرفت و تهدید کرده بود من نقشه خطرناکی برای بت‌های شما کشیده‌ام ، معلوم می‌شود کار ، کار او است </w:t>
      </w:r>
      <w:r>
        <w:rPr>
          <w:rFonts w:eastAsia="IRNazanin" w:cs="IRNazanin"/>
          <w:color w:val="111111"/>
          <w:sz w:val="28"/>
          <w:szCs w:val="28"/>
          <w:rtl w:val="true"/>
          <w:lang w:bidi="fa-IR"/>
        </w:rPr>
        <w:t>.</w:t>
      </w:r>
    </w:p>
    <w:p>
      <w:pPr>
        <w:pStyle w:val="Heading3"/>
        <w:numPr>
          <w:ilvl w:val="2"/>
          <w:numId w:val="1"/>
        </w:numPr>
        <w:rPr/>
      </w:pPr>
      <w:bookmarkStart w:id="62" w:name="__RefHeading___Toc5182615_73709187"/>
      <w:bookmarkStart w:id="63" w:name="_Toc22"/>
      <w:bookmarkEnd w:id="62"/>
      <w:r>
        <w:rPr>
          <w:rtl w:val="true"/>
        </w:rPr>
        <w:t>نقشه‌های مشرکان شکست می‌خورد</w:t>
      </w:r>
      <w:bookmarkEnd w:id="63"/>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اَتَعْبُدوُنَ ما تَنْحِتُونَ</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می‌پرستید که با دست خود می‌تراشید ؟</w:t>
      </w:r>
    </w:p>
    <w:p>
      <w:pPr>
        <w:pStyle w:val="BookText"/>
        <w:rPr/>
      </w:pPr>
      <w:r>
        <w:rPr>
          <w:rFonts w:ascii="IRNazanin" w:hAnsi="IRNazanin" w:eastAsia="IRNazanin"/>
          <w:color w:val="111111"/>
          <w:sz w:val="28"/>
          <w:sz w:val="28"/>
          <w:szCs w:val="28"/>
          <w:rtl w:val="true"/>
          <w:lang w:bidi="fa-IR"/>
        </w:rPr>
        <w:t xml:space="preserve">سرانجام بعد از ماجرای بت‌شکنی ، ابراهیم را به همین اتهام به دادگاه کشاندند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او را مورد سؤال قرار داده و از خواستند توضیح دهد که حادثه وحشتناک بتخانه به دست چه کسی انجام یافته ؟ قرآن شرح این ماجرا را در سوره انبیاء بیان کرده و در آیات مورد بحث تنها به یک فراز حساس قناعت می‌کند و آن آخرین سخن ابراهیم با آنان در زمینه باطل بودن بت‌پرستی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با این‌که خداوند هم شما را آفریده و هم بت‌هایی را که می‌سازید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همه مخلوق اویند و زمان و مکان همه از او است ، باید سر بر آستان چنین خالقی‌نهاد و اورا پرستش و نیایش‌کرد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دلیلی است بسیار قوی و دندان‌شکن که هیچ پاسخی در مقابل آن نداشتند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بُنْیانا فَاَلْقُوهُ فِی الْجَحیمِ</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مرتفعی برای او بسازید و او را در جهنمی از آتش بیفکنید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می‌دانیم زورگویان و قلدران هرگز بامنطق و استدلال آشنا نبوده‌اند ، به همین دلیل این برهان گویا و نیرومند ابراهیم در قلب سردمداران نظام جبار بابل اثر نگذاشت ، هرچند گروهی از توده مردم مستضعف را بیدار کرد ، اما مستکبران که پیشرفت این منطق توحیدی را مزاحم منافع خویش می‌دیدند ، با منطق زور و سرنیزه و آتش به میدان آمدند ، منطقی که هرگز جز آن را نمی‌فهمند ، تکیه بر قدرت خویش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بنای مرتفعی بسازید و در میان آن آتش بیفروزید و او را در جهنمی سوزان بیفکنید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می‌شود که قبلاً دستور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چهاردیواری بزرگی ساختند ، سپس در درون آن آتش افروختند ، شاید به این منظور که هم آتش را از پراکنده شدن و خطرات احتمالی مهار کنند و هم دوزخی را که ابراهیم ، بت‌پرستان را با آن تهدید</w:t>
      </w:r>
    </w:p>
    <w:p>
      <w:pPr>
        <w:pStyle w:val="BookText"/>
        <w:rPr/>
      </w:pPr>
      <w:r>
        <w:rPr>
          <w:rFonts w:ascii="IRNazanin" w:hAnsi="IRNazanin" w:eastAsia="IRNazanin"/>
          <w:color w:val="111111"/>
          <w:sz w:val="28"/>
          <w:sz w:val="28"/>
          <w:szCs w:val="28"/>
          <w:rtl w:val="true"/>
          <w:lang w:bidi="fa-IR"/>
        </w:rPr>
        <w:t xml:space="preserve">می‌کرد ، عملاً به وجود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درست است که برای سوزاندن انسانی همچون ابراهیم یک بار کوچک هیزم کافی بود ، ولی برای این‌که سوز دل خود را از شکستن بت‌ها فروبنشانند و به اصطلاح انتقام خویش را به حد اَعلی بگیرند و در ضمن شکوه و عظمتی به بت‌ها بخشند که آبروی برباد رفته آن‌ها شاید برگردد و نیز زهرچشمی از همه مخالفان خود بگیرند که این حادثه دیگر در تاریخ بابل تکرار نگردد ، این دریای آتش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آتش‌هایی است که روی هم متراکم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فَاَرادوُا بِهِ کَیْدا فَجَعَلْناهُمُ الاَْسْفَلینَ</w:t>
      </w:r>
    </w:p>
    <w:p>
      <w:pPr>
        <w:pStyle w:val="BookText"/>
        <w:rPr/>
      </w:pPr>
      <w:r>
        <w:rPr>
          <w:rFonts w:ascii="IRNazanin" w:hAnsi="IRNazanin" w:eastAsia="IRNazanin"/>
          <w:color w:val="111111"/>
          <w:sz w:val="28"/>
          <w:sz w:val="28"/>
          <w:szCs w:val="28"/>
          <w:rtl w:val="true"/>
          <w:lang w:bidi="fa-IR"/>
        </w:rPr>
        <w:t xml:space="preserve">آن‌ها طرحی برای نابودی ابراهیم ریخته بودند ، ولی ما آن‌ها را پست و مغلوب ساختیم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هرگونه چاره‌اندیشی است ، خواه در طریق صحیح باشد یاغلط ، هرچند غالبا درموارد مذموم استعمال می‌شود و باتوجه به این‌که در این‌جا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نکره‌ای که دلالت برعظمت و اهمیت می‌کند، اشاره به نقشه وسیع و گسترده‌ای است که آن‌ها برای نابود ساختن ابراهیم و برچیدن اثرات تبلیغ قولی و عملی او طرح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قرار داد و ابراهیم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همان‌گونه که منطقش برتری داشت ، در حادثه آتش‌سوزی نیز خدا او را برتر قرار داد و دشمنان نیرومندش را به</w:t>
      </w:r>
    </w:p>
    <w:p>
      <w:pPr>
        <w:pStyle w:val="BookText"/>
        <w:rPr/>
      </w:pPr>
      <w:r>
        <w:rPr>
          <w:rFonts w:ascii="IRNazanin" w:hAnsi="IRNazanin" w:eastAsia="IRNazanin"/>
          <w:color w:val="111111"/>
          <w:sz w:val="28"/>
          <w:sz w:val="28"/>
          <w:szCs w:val="28"/>
          <w:rtl w:val="true"/>
          <w:lang w:bidi="fa-IR"/>
        </w:rPr>
        <w:t xml:space="preserve">سقوط کشانید ، آتش را بر او سرد و سالم ساخت و بی‌آن‌که حتی یک تار موی او بسوزد ، از آن دریای آتش سالم به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نوح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می‌دهد و روز دیگر ابراهیم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روشن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فرمان خدا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اِنّی ذاهِبٌ اِلی رَبّی سَیَهْدینِ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مهلکه به سلامت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پروردگارم می‌روم ، او مرا هدایت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این حادثه هولناک و توطئه خطرناکی که دشمن برای او چیده بود ، سالم و سربلند بیرون آمد و چون رسالت خود را در بابل‌پایان‌یافته‌می‌دید، تصمیم‌برمهاجرت به اراضی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بدیهی است خداوند مکانی ندارد ، اما مهاجرت از محیط آلوده به محیط پاک ، مهاجرت به سوی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به سرزمین انبیاء و اولیاء و کانون‌های وحی الهی ، مهاجرت به سوی خدا است ، همان‌گونه که سفر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الی‌اللّه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مهاجرت برای انجام وظیفه و رسالت الهی ، سفر به سوی دوست محسوب می‌گردد و در این سفر ، هادی و راهنما در همه جا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ببخش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نخستین تقاضایش از خدا که در آیات فوق منعکس</w:t>
      </w:r>
    </w:p>
    <w:p>
      <w:pPr>
        <w:pStyle w:val="BookText"/>
        <w:rPr/>
      </w:pPr>
      <w:r>
        <w:rPr>
          <w:rFonts w:ascii="IRNazanin" w:hAnsi="IRNazanin" w:eastAsia="IRNazanin"/>
          <w:color w:val="111111"/>
          <w:sz w:val="28"/>
          <w:sz w:val="28"/>
          <w:szCs w:val="28"/>
          <w:rtl w:val="true"/>
          <w:lang w:bidi="fa-IR"/>
        </w:rPr>
        <w:t xml:space="preserve">است ، تقاضای فرزند صالح بود ، فرزندی که بتواند خط رسالت او را تداوم بخشد و برنامه‌های نیمه تمامش را به پایان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شایسته از نظر اعتقاد و ایمان ، شایسته از نظر گفتار و عمل و شایسته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یک‌جا ابراهیم خودش تقاضا می‌کند که در زمره صالحان باشد ، چنان‌که قرآن از قول او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لی حُکْما وَ اَلْحِقْنی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مرحمت فرما و مرا به صالحان ملحق کن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این‌جا تقاضا می‌کند که فرزندان صالح به من مرحمت فرما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است جامع که تمام شایستگی‌های یک انسان کامل 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این دعا را مستجاب کرد و فرزندان صالحی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مرحمت فرمود ، چنان‌که در آیات بعد همین‌سوره‌می‌خوانیم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بِاِسْحاقَ نَبِیّامِنَ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بشارت دادیم به تولد اسحق پیامبری از صالحان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نوجوانی بردبار و پراستقامت بشارت دادیم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به هر کودکی قبل از رسیدن به سن جوانی گفته می‌شود و بعضی‌آن را به‌کودکی‌که از ده سال گذشته و هنوز به سن بلوغ نرسیده است ، اطلاق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مختلفی‌که درلغت عرب آمده ، می‌توان استفاده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حدفاصل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فارسی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کسی است که در عین توانایی ، در هیچ کاری قبل از وقتش شتاب نمی‌کند و در کیفر مجرمان عجله‌ای به خرج نمی‌دهد ، روحی بزرگ دارد و بر احساسات خویش مسلط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خویشتن‌داری به‌هنگام هیجان غضب‌است و از آن‌جاکه این حالت از عقل و خرد ناشی می‌شود ، گاه به معنی عقل و خرد نیز به کار رفته وگرنه معنی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اول گفته شد ، ضمنا از این توصیف استفاده می‌شود که خداوند بشارت بقای این فرزند را تا زمانی که به سنی برسد که قابل توصیف به حلم باشد ، داده است و چنان‌که در آیات بعد خواهیم دید ، او مقام حلیم‌بودن خود را به‌هنگام ماجرای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 همان‌گونه که ابراهیم نیز حلیم بودن خود را در آن هنگام و هم در موقع آتش‌سوزی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به این‌جا رسیدیم که ابراهیم بعد از ادای رسالت خویش دربابل ، از آن‌جا هجرت کرد و نخستین تقاضایش از پروردگار ، این بود که فرزند صالحی به او عطا فرماید ، زیرا تا آن روز صاحب فرزندی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سخن از اجابت این دعای ابراهیم به میان می‌آورد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سه بشارت در این آیه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w:t>
      </w:r>
      <w:bookmarkStart w:id="64" w:name="pg11588_113672"/>
    </w:p>
    <w:p>
      <w:pPr>
        <w:pStyle w:val="BookText"/>
        <w:rPr/>
      </w:pPr>
      <w:bookmarkEnd w:id="64"/>
      <w:r>
        <w:rPr>
          <w:rFonts w:ascii="IRNazanin" w:hAnsi="IRNazanin" w:eastAsia="IRNazanin"/>
          <w:color w:val="111111"/>
          <w:sz w:val="28"/>
          <w:sz w:val="28"/>
          <w:szCs w:val="28"/>
          <w:rtl w:val="true"/>
          <w:lang w:bidi="fa-IR"/>
        </w:rPr>
        <w:t xml:space="preserve">فرزندی پسر ، بشارت رسیدن او به سنین نوجوانی و بشارت به صفت والای حلم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Heading3"/>
        <w:numPr>
          <w:ilvl w:val="2"/>
          <w:numId w:val="1"/>
        </w:numPr>
        <w:rPr/>
      </w:pPr>
      <w:bookmarkStart w:id="65" w:name="__RefHeading___Toc5182617_73709187"/>
      <w:bookmarkStart w:id="66" w:name="_Toc23"/>
      <w:bookmarkEnd w:id="65"/>
      <w:r>
        <w:rPr>
          <w:rtl w:val="true"/>
        </w:rPr>
        <w:t>ابراهیم در قربانگاه</w:t>
      </w:r>
      <w:bookmarkEnd w:id="66"/>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بَلَغَ‌مَعَهُ‌السَّعْیَ‌قالَ‌یابُنَیَّ اِنّیاَری فِی‌الْمَنامِ اَنّی اَذْبَحُکَ فَانْظُرْ ماذا تَری قالَ یا اَبَتِ افْعَلْ ما تُؤْمَرُ سَتَجِدُنی اِنْ شاءَ اللّهُ مِنَ الصّابِرینَ</w:t>
      </w:r>
    </w:p>
    <w:p>
      <w:pPr>
        <w:pStyle w:val="BookText"/>
        <w:rPr/>
      </w:pPr>
      <w:r>
        <w:rPr>
          <w:rFonts w:ascii="IRNazanin" w:hAnsi="IRNazanin" w:eastAsia="IRNazanin"/>
          <w:color w:val="111111"/>
          <w:sz w:val="28"/>
          <w:sz w:val="28"/>
          <w:szCs w:val="28"/>
          <w:rtl w:val="true"/>
          <w:lang w:bidi="fa-IR"/>
        </w:rPr>
        <w:t>هنگامی‌که با اوبه‌مقام‌سعی و کوشش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در خواب دیدم که باید تو را ذبح کنم، بنگر نظر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هرچه دستور داری ، اجرا کن ، به‌خواست‌خدا مراازصابران خواهی‌یافت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معنی عبادت و کار برای خدا دانسته‌اند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وسیعی‌داردکه این معنی را نیز شامل می‌شود، ولی منحصربه آن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منظور معاونت پدر ، در امور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فرزند موعود ابراهیم طبق بشارت الهی متولد شد و قلب پدر را که در انتظار فرزندی صالح ، سال‌ها چشم به راه بود ، روشن ساخت ، دوران طفولیت را پشت سر گذاشت و به سنّ نوجوانی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جمعی از مفسران ، 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ابراهیم خواب عجیب و شگفت‌انگیزی می‌بیند که بیانگر شروع یک آزمایش بزرگ دیگر در مورد این پیامبر عظیم الشأن است ، در خواب می‌بیند که از سوی خداوند به او دستور داده شد تا فرزند</w:t>
      </w:r>
    </w:p>
    <w:p>
      <w:pPr>
        <w:pStyle w:val="BookText"/>
        <w:rPr/>
      </w:pPr>
      <w:r>
        <w:rPr>
          <w:rFonts w:ascii="IRNazanin" w:hAnsi="IRNazanin" w:eastAsia="IRNazanin"/>
          <w:color w:val="111111"/>
          <w:sz w:val="28"/>
          <w:sz w:val="28"/>
          <w:szCs w:val="28"/>
          <w:rtl w:val="true"/>
          <w:lang w:bidi="fa-IR"/>
        </w:rPr>
        <w:t xml:space="preserve">یگانه‌اش را با دست خود قربانی کند و سر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وحشت‌زده از خواب بیدار شد ، می‌دانست که خواب پیامبران ، واقعیت دارد و از وسوسه‌های شیطانی دور است ، اما با این حال دو شب دیگر همان خواب تکرار شد که تأکیدی بود بر لزوم این امر و فوریت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هشتم ماه 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را دید ودر شب‌های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و دهم 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تکرار گردید ، لذا برای او کمترین شکی باقی نماند که این فرمان قطعی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ابراهیم که بارها از کوره داغ امتحان الهی سرفراز بیرون آمده بود ، این‌بار نیز باید دل به دریا بزند و سر بر فرمان حق بگذارد و فرزندی را که یک عمر در انتظارش بوده و اکنون نوجوانی برومند شده است ، با دست خود سر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قبل از هر چیز فرزند را آماده این کار کند ، رو به سوی او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من در خواب دیدم که باید تو را ذبح کنم ، بنگر نظر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که نسخه‌ای از وجود پدر ایثارگر بود و درس صبر و استقامت و ایمان را در همین عمر کوتاهش در مکتب او خوانده بود، با آغوش باز و از روی طیب خاطر از این فرمان الهی استقبال کرد و با صراحت و 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دستوری به تو داده شده است ، اجرا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من فکر تو راحت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w:t>
      </w:r>
    </w:p>
    <w:p>
      <w:pPr>
        <w:pStyle w:val="BookText"/>
        <w:rPr/>
      </w:pPr>
      <w:r>
        <w:rPr>
          <w:rFonts w:ascii="IRNazanin" w:hAnsi="IRNazanin" w:eastAsia="IRNazanin"/>
          <w:color w:val="111111"/>
          <w:sz w:val="28"/>
          <w:sz w:val="28"/>
          <w:szCs w:val="28"/>
          <w:rtl w:val="true"/>
          <w:lang w:bidi="fa-IR"/>
        </w:rPr>
        <w:t xml:space="preserve">صابران خواهی یافت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 و سخنان پدر و پسر ، چه‌قدر پرمعنی‌است و چه ریزه‌کاری‌هایی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یک‌سو پدر با صراحت مسأله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مطرح کرده و از او نظرخواهی می‌کند ، برای‌او شخصیت مستقل و آزادی اراده قائل می‌شود، او هرگز نمی‌خواهد فرزندش را بفریبد و کورکورانه به‌این میدان بزرگ امتحان دعوت کند ، او می‌خواهد فرزند نیز در این پیکار بزرگ‌با نفس، شرکت‌جوید و لذّت تسلیم و رضا را همچون پدر بچشد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فرزند هم می‌خواهد پدر در عزم و تصمیمش راسخ باشد ،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ذبح کن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مأموریتی داری ، انجام ده ، من تسلیم امر و فرمان او هستم و مخصوصا پدر را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می‌سازد تا نشان دهد این مسأله از عواطف فرزندی و پدری ، سر سوزنی نمی‌کاهد که فرمان خدا حاکم بر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سوم مراتب ادب را در پیشگاه پروردگار ، به عالی‌ترین وجهی نگه می‌دارد ، هرگز به نیروی ایمان و اراده و تصمیم خویش تکیه نمی‌کند ، بلکه بر مشیّت خدا و اراده او تکیه می‌نماید و با این عبارت از او توفیق پایمردی و استقامت می‌طلبد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و به این ترتیب هم پدر و هم پسر ، نخستین مرحله این آزمایش بزرگ را با پیروزی کامل می‌گذرانند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اَسْلَما وَ تَلَّهُ لِلْجَبینِ</w:t>
      </w:r>
    </w:p>
    <w:p>
      <w:pPr>
        <w:pStyle w:val="BookText"/>
        <w:rPr/>
      </w:pPr>
      <w:r>
        <w:rPr>
          <w:rFonts w:ascii="IRNazanin" w:hAnsi="IRNazanin" w:eastAsia="IRNazanin"/>
          <w:color w:val="111111"/>
          <w:sz w:val="28"/>
          <w:sz w:val="28"/>
          <w:szCs w:val="28"/>
          <w:rtl w:val="true"/>
          <w:lang w:bidi="fa-IR"/>
        </w:rPr>
        <w:t xml:space="preserve">هنگامی که هر دو تسلیم و آماده شدند و ابراهیم جبین او را بر خاک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چه‌ها گذشت ؟ قرآن از شرح آن خودداری کرده و تنها روی نقطه حساس این ماجرای عجیب انگشت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فداکار برای این‌که پدر را در انجام این مأموریت ، کمک کند و هم از رنج و اندوه مادر بکاهد ، هنگامی که او را در قربانگاه در میان کوه‌های خشک و سوزان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به 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محکم ببند تا هنگام اجرای فرمان الهی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پا نزنم ، می‌ترسم از پاداشم کاسته شود ،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 را تیز کن و باسرعت بر گلویم بگذران تا تحملش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باشد ،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پیراهنم را از تن بیرون کن که به خون آلوده نشود ، چراکه بیم دارم چون مادرم آن را ببیند ، عنان صبر از کَفَش بیرون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سلامم را به مادرم برسان و اگر مانعی ندیدی ، پیراهنم را برایش ببر که باعث تسلّی خاطر و تسکین دردهای او است ، چراکه بوی فرزندش را از آن خواهد یافت و هرگاه دلتنگ شود ، آن را در آغوش می‌فشارد و سوز درونش را تخفیف خواهد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لحظه‌های حساس ، فرا رسید ، فرمان الهی باید اجرا می‌شد ، ابراهیم که مقام تسلیم فرزند را دید ، او را در آغوش کشید و گونه‌هایش را بوسه داد و هر دو در این لحظه به گریه افتادند ، گریه‌ای که بیانگر عواطف و مقدمه شوق لقای خدا 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همین اندازه در عبارتی کوتاه و پرمعنی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هر دو تسلیم و آماده شدند و ابراهیم ، جبین فرزند را بر خاک نهاد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اَسْلَما وَ تَلَّهُ لِلْجَبینِ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باز قرآن این‌جا را به اختصار برگزار کرده و به شنونده اجازه می‌دهد تا با امواج عواطفش ، قصه را همچنان دنبال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مکان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یک طرف صورت است و دو طرف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او را بر مکان مرتفعی به یک طرف صورت بر زمین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صورت فرزند را بر خاک نهاد و کارد را به حرکت درآورد و با سرعت و قدرت بر گلوی فرزند گذارد ، درحالی‌که روحش در هیجان فرو رفته بود و تنها عشق خدا بود که او را درمسیرش بی‌تردید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کارد بُرنده در گلوی فرزندش کمترین اثری نگذارد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در حیرت فرو رفت ، بار دیگر کارد را به حرکت درآورد ، ولی باز کارگر نیفتاد ، آری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کارد تنها گوش بر فرمان او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اَنْ یا اِبْراهیمُ</w:t>
      </w:r>
    </w:p>
    <w:p>
      <w:pPr>
        <w:pStyle w:val="BookText"/>
        <w:rPr/>
      </w:pPr>
      <w:r>
        <w:rPr>
          <w:rFonts w:ascii="IRNazanin" w:hAnsi="IRNazanin" w:eastAsia="IRNazanin"/>
          <w:color w:val="111111"/>
          <w:sz w:val="28"/>
          <w:sz w:val="28"/>
          <w:szCs w:val="28"/>
          <w:rtl w:val="true"/>
          <w:lang w:bidi="fa-IR"/>
        </w:rPr>
        <w:t xml:space="preserve">او را ندا دادیم که ای ابراهیم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الرُّءْیا اِنّا کَذلِکَ نَجْزِی الْمُحْسِنینَ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در خواب مأموریت یافتی ، انجام دادی ، ما</w:t>
      </w:r>
    </w:p>
    <w:p>
      <w:pPr>
        <w:pStyle w:val="BookText"/>
        <w:rPr/>
      </w:pPr>
      <w:r>
        <w:rPr>
          <w:rFonts w:ascii="IRNazanin" w:hAnsi="IRNazanin" w:eastAsia="IRNazanin"/>
          <w:color w:val="111111"/>
          <w:sz w:val="28"/>
          <w:sz w:val="28"/>
          <w:szCs w:val="28"/>
          <w:rtl w:val="true"/>
          <w:lang w:bidi="fa-IR"/>
        </w:rPr>
        <w:t xml:space="preserve">این‌گونه نیکوکاران را جزا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قرآن با یک جمله کوتاه و پرمعنی به همه انتظارها پایان داده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او را ندا دادیم که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خواب مأموریت یافتی ، انجام دادی ، ما این‌گونه نیکوکاران را جزا و پاداش می‌دهیم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به آن‌ها توفیق پیروزی در امتحان می‌دهیم و هم نمی‌گذاریم فرزند دلبندشان از دست برود ، آری کسی که سر تا پا تسلیم فرمان ما است و نیکی را به حدّ اعلا رسانده ، جز این پاداشی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الْبَلؤُا الْمُبینُ</w:t>
      </w:r>
    </w:p>
    <w:p>
      <w:pPr>
        <w:pStyle w:val="BookText"/>
        <w:rPr/>
      </w:pPr>
      <w:r>
        <w:rPr>
          <w:rFonts w:ascii="IRNazanin" w:hAnsi="IRNazanin" w:eastAsia="IRNazanin"/>
          <w:color w:val="111111"/>
          <w:sz w:val="28"/>
          <w:sz w:val="28"/>
          <w:szCs w:val="28"/>
          <w:rtl w:val="true"/>
          <w:lang w:bidi="fa-IR"/>
        </w:rPr>
        <w:t xml:space="preserve">این مسلماامتحان مهمّ و آشکاری‌است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کردن فرزند با دست خود ، آن‌هم فرزندی برومند و لایق برای پدری که یک عمر در انتظار چنین فرزندی بوده ، کار ساده و آسانی نیست ، چگونه می‌توان دل از چنین فرزندی برکند و از آن بالاتر با نهایت تسلیم و رضا بی‌آن‌که خم به ابرو آورد ، به امتثال این فرمان بشتابد و تمام مقدمات را تا آخرین مرحله انجام دهد ، به طوری‌که از نظر آمادگی‌های روانی و عملی ، چیزی فروگذار نکند ؟</w:t>
      </w:r>
    </w:p>
    <w:p>
      <w:pPr>
        <w:pStyle w:val="BookText"/>
        <w:rPr/>
      </w:pPr>
      <w:r>
        <w:rPr>
          <w:rFonts w:ascii="IRNazanin" w:hAnsi="IRNazanin" w:eastAsia="IRNazanin"/>
          <w:color w:val="111111"/>
          <w:sz w:val="28"/>
          <w:sz w:val="28"/>
          <w:szCs w:val="28"/>
          <w:rtl w:val="true"/>
          <w:lang w:bidi="fa-IR"/>
        </w:rPr>
        <w:t xml:space="preserve">و از آن عجیب‌تر تسلیم مطلق این نوجوان در برابر این فرمان بود که با آغوش باز و با اطمینان خاطر به لطف پروردگار و تسلیم در برابر اراده‌او به استقبال ذبح شتافت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بعضی از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کار انجام گرفت ،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 اَللّهُ اَکْبَرُ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فرزند صدا 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اللّهُ وَ اللّهُ اَکْبَرُ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قهرمان‌فداکار نیز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وَ لِلّهِ‌الْحَمْدُ </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شبیه تکبیراتی است که ما در روز عید قربان می‌گوییم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p>
    <w:p>
      <w:pPr>
        <w:pStyle w:val="BookText"/>
        <w:rPr/>
      </w:pPr>
      <w:r>
        <w:rPr>
          <w:rFonts w:ascii="IRNazanin" w:hAnsi="IRNazanin" w:eastAsia="IRNazanin"/>
          <w:color w:val="111111"/>
          <w:sz w:val="28"/>
          <w:sz w:val="28"/>
          <w:szCs w:val="28"/>
          <w:rtl w:val="true"/>
          <w:lang w:bidi="fa-IR"/>
        </w:rPr>
        <w:t xml:space="preserve">ما ذبح عظیمی را فدای او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قرار دادن چیزی به عنوان بلاگردان و دفع ضرر از شخص یاچیز دیگر است ، لذا مالی را که برای آزاد کردن اسیر می‌دهند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نیز کفاره‌ای را که بعضی از بیماران به جای روزه می‌دهند، به این نام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این‌که برنامه ابراهیم ناتمام نماند و در پیشگاه خدا قربانی کرده باشد و آرزوی ابراهیم برآورده شود ، خداوند قوچی بزرگ فرستاد تا به جای فرزند ، قربانی کند و سنتی برای آیندگان 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در این‌که عظمت این ذبح از چه نظر بوده ، از نظر جسمانی و ظاهری و یا از جهت این‌که فدای فرزند ابراهیم شد و یا از نظر این‌که برای خدا و در راه خدا بود و یا از این نظر که این قربانی از سوی خدا برای ابراهیم فرستاده شد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گفتگوهای فراوانی دارند ، ولی هیچ مانعی ندارد که تمام این جهات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از دیدگاه‌های</w:t>
      </w:r>
    </w:p>
    <w:p>
      <w:pPr>
        <w:pStyle w:val="BookText"/>
        <w:rPr/>
      </w:pPr>
      <w:r>
        <w:rPr>
          <w:rFonts w:ascii="IRNazanin" w:hAnsi="IRNazanin" w:eastAsia="IRNazanin"/>
          <w:color w:val="111111"/>
          <w:sz w:val="28"/>
          <w:sz w:val="28"/>
          <w:szCs w:val="28"/>
          <w:rtl w:val="true"/>
          <w:lang w:bidi="fa-IR"/>
        </w:rPr>
        <w:t xml:space="preserve">مختلف دارای عظمت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 عظمت این ذبح ، آن است که باگذشت زمان سال به سال وسعت بیشتری یافته و الآن هر سال بیش از یک میلیون نفر به یاد آن ذبح عظیم ، ذبح می‌کنند و خاطره‌اش را زنده نگه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قوچ بزرگ چگونه به ابراهیم داده شد ، بسیاری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آورد ، بعضی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کوه‌های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 ، هرچه بود ، به فرمان خدا و به اراده او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الاْخِرینَ</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نیک او را در امت‌های بعد باقی گذاردیم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شد برای همه آیندگان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تمام پاکبازان و عاشقان دلداده کوی دوست و برنامه او را به صورت سنّت حج در اعصار و قرون آینده وتا پایان جهان ، جاودان نمودیم ، او پدر پیامبران بزرگ ، پدر امت اسلام و پیامبر گرامی اسلام صلی‌الله‌علیه‌و‌آله بود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اِبْراهیمَ</w:t>
      </w:r>
    </w:p>
    <w:p>
      <w:pPr>
        <w:pStyle w:val="BookText"/>
        <w:rPr/>
      </w:pPr>
      <w:r>
        <w:rPr>
          <w:rFonts w:ascii="IRNazanin" w:hAnsi="IRNazanin" w:eastAsia="IRNazanin"/>
          <w:color w:val="111111"/>
          <w:sz w:val="28"/>
          <w:sz w:val="28"/>
          <w:szCs w:val="28"/>
          <w:rtl w:val="true"/>
          <w:lang w:bidi="fa-IR"/>
        </w:rPr>
        <w:t xml:space="preserve">سلام بر ابراهیم 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p>
    <w:p>
      <w:pPr>
        <w:pStyle w:val="BookText"/>
        <w:rPr/>
      </w:pPr>
      <w:r>
        <w:rPr>
          <w:rFonts w:ascii="IRNazanin" w:hAnsi="IRNazanin" w:eastAsia="IRNazanin"/>
          <w:color w:val="111111"/>
          <w:sz w:val="28"/>
          <w:sz w:val="28"/>
          <w:szCs w:val="28"/>
          <w:rtl w:val="true"/>
          <w:lang w:bidi="fa-IR"/>
        </w:rPr>
        <w:t xml:space="preserve">این‌گونه نیکوکاران را پاداش می‌دهیم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پاداشی به عظمت دنیا ، پاداشی جاودان در سراسر زمان ، پاداشی در خور سلام و درود خداوند بزرگ </w:t>
      </w:r>
      <w:r>
        <w:rPr>
          <w:rFonts w:eastAsia="IRNazanin" w:cs="IRNazanin"/>
          <w:color w:val="111111"/>
          <w:sz w:val="28"/>
          <w:szCs w:val="28"/>
          <w:rtl w:val="true"/>
          <w:lang w:bidi="fa-IR"/>
        </w:rPr>
        <w:t>.</w:t>
      </w:r>
      <w:bookmarkStart w:id="67" w:name="pg11588_113680"/>
    </w:p>
    <w:p>
      <w:pPr>
        <w:pStyle w:val="Heading3"/>
        <w:numPr>
          <w:ilvl w:val="2"/>
          <w:numId w:val="1"/>
        </w:numPr>
        <w:rPr/>
      </w:pPr>
      <w:bookmarkStart w:id="68" w:name="__RefHeading___Toc5182619_73709187"/>
      <w:bookmarkStart w:id="69" w:name="_Toc24"/>
      <w:bookmarkEnd w:id="67"/>
      <w:bookmarkEnd w:id="68"/>
      <w:r>
        <w:rPr>
          <w:rtl w:val="true"/>
        </w:rPr>
        <w:t>چگونه خواب ابراهیم می‌توانست حجّت باشد ؟</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بسیار است که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شرح مبسوطی از آن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لازم است به آن توجه شود ، این است که چگونه ابراهیم ، خواب را حجت دانست و آن را معیار عمل خود قرار داد ؟ در پاسخ این سؤال گاه گفته می‌شود که خواب‌های انبیاء ، هرگز خواب‌های شیطانی یا مولود فعالیت قوه واهمه نیست ، بلکه گوشه‌ای از برنامه نبوت و وحی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ارتباط انبیاء با مصدر وحی ، گاهی به صورت القاء به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دیدن فرشته 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راه شنیدن امواج صوتی که به فرمان خدا ایجاد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خواب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خواب‌های آن‌ها هیچ‌گونه خطا و اشتباهی رخ نمی‌دهد و آن‌چه در خواب می‌بینند ، درست همانند چیزی است که در بیداری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درحال بیداری ، ازطریق وحی، آگاهی یافت‌که بایدبه‌خوابی‌که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عمل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مختلفی که در این خواب بود و از جمله این‌که در سه شب متوالی عینا تکرار شد ، برای او علم</w:t>
      </w:r>
      <w:bookmarkStart w:id="70" w:name="pg11588_113681"/>
    </w:p>
    <w:p>
      <w:pPr>
        <w:pStyle w:val="BookText"/>
        <w:rPr/>
      </w:pPr>
      <w:bookmarkEnd w:id="70"/>
      <w:r>
        <w:rPr>
          <w:rFonts w:ascii="IRNazanin" w:hAnsi="IRNazanin" w:eastAsia="IRNazanin"/>
          <w:color w:val="111111"/>
          <w:sz w:val="28"/>
          <w:sz w:val="28"/>
          <w:szCs w:val="28"/>
          <w:rtl w:val="true"/>
          <w:lang w:bidi="fa-IR"/>
        </w:rPr>
        <w:t xml:space="preserve">و یقین ایجاد کرد که این یک مأموریت الهی است و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این تفسیرها ممکن است صحیح باشد و منافاتی باهم ندارد و مخالف ظواهر آیات نیز نمی‌باشد </w:t>
      </w:r>
      <w:r>
        <w:rPr>
          <w:rFonts w:eastAsia="IRNazanin" w:cs="IRNazanin"/>
          <w:color w:val="111111"/>
          <w:sz w:val="28"/>
          <w:szCs w:val="28"/>
          <w:rtl w:val="true"/>
          <w:lang w:bidi="fa-IR"/>
        </w:rPr>
        <w:t>.</w:t>
      </w:r>
    </w:p>
    <w:p>
      <w:pPr>
        <w:pStyle w:val="Heading3"/>
        <w:numPr>
          <w:ilvl w:val="2"/>
          <w:numId w:val="1"/>
        </w:numPr>
        <w:rPr/>
      </w:pPr>
      <w:bookmarkStart w:id="71" w:name="__RefHeading___Toc5182621_73709187"/>
      <w:bookmarkStart w:id="72" w:name="_Toc25"/>
      <w:bookmarkEnd w:id="71"/>
      <w:r>
        <w:rPr>
          <w:rtl w:val="true"/>
        </w:rPr>
        <w:t>وسوسه‌های شیطان در روح بزرگ ابراهیم اثر نگذاشت</w:t>
      </w:r>
      <w:bookmarkEnd w:id="72"/>
    </w:p>
    <w:p>
      <w:pPr>
        <w:pStyle w:val="BookText"/>
        <w:rPr/>
      </w:pPr>
      <w:r>
        <w:rPr>
          <w:rFonts w:ascii="IRNazanin" w:hAnsi="IRNazanin" w:eastAsia="IRNazanin"/>
          <w:color w:val="111111"/>
          <w:sz w:val="28"/>
          <w:sz w:val="28"/>
          <w:szCs w:val="28"/>
          <w:rtl w:val="true"/>
          <w:lang w:bidi="fa-IR"/>
        </w:rPr>
        <w:t>از آن‌جاکه امتحان ابراهیم یکی از بزرگ‌ترین امتحانات در طول تاریخ بود ، امتحانی که هدفش این بود که قلب او را از مهر و عشق غیرخدا تهی کند و عشق الهی را در سراسر قلب او پرتوافکن سازد ، طبق‌بعضی‌از روایات، شیطان به‌دست و پاافتاد کاری‌کندکه‌ابراهیم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از این میدان پیروزمند بیرون نیاید ، گاه به سراغ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ابراهیم ، چه در نظر دارد ؟ می‌خواهد فرزندش را امروز سر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 محال نگو که او مهربان‌تر از این است که فرزند خود را بکشد ، اصولاً مگر در دنیا انسانی پیدا می‌شود که فرزند خود را با دست خود ذبح کند ؟</w:t>
      </w:r>
    </w:p>
    <w:p>
      <w:pPr>
        <w:pStyle w:val="BookText"/>
        <w:rPr/>
      </w:pPr>
      <w:r>
        <w:rPr>
          <w:rFonts w:ascii="IRNazanin" w:hAnsi="IRNazanin" w:eastAsia="IRNazanin"/>
          <w:color w:val="111111"/>
          <w:sz w:val="28"/>
          <w:sz w:val="28"/>
          <w:szCs w:val="28"/>
          <w:rtl w:val="true"/>
          <w:lang w:bidi="fa-IR"/>
        </w:rPr>
        <w:t xml:space="preserve">شیطان به وسوسه خود ادامه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است خدا دستور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دستورش داده ، پس باید اطاعت کند و جز رضا و تسلیم ،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وسوسه او مشغول شد ، از آن هم نتیجه‌ای نگرفت ، چون اسماعیل را یکپارچه تسلیم و رضا یافت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خوابی را</w:t>
      </w:r>
      <w:bookmarkStart w:id="73" w:name="pg11588_113682"/>
    </w:p>
    <w:p>
      <w:pPr>
        <w:pStyle w:val="BookText"/>
        <w:rPr/>
      </w:pPr>
      <w:bookmarkEnd w:id="73"/>
      <w:r>
        <w:rPr>
          <w:rFonts w:ascii="IRNazanin" w:hAnsi="IRNazanin" w:eastAsia="IRNazanin"/>
          <w:color w:val="111111"/>
          <w:sz w:val="28"/>
          <w:sz w:val="28"/>
          <w:szCs w:val="28"/>
          <w:rtl w:val="true"/>
          <w:lang w:bidi="fa-IR"/>
        </w:rPr>
        <w:t xml:space="preserve">که دیدی ، خواب شیطانی است ، اطاعت شیطان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74" w:name="__RefHeading___Toc5182623_73709187"/>
      <w:bookmarkStart w:id="75" w:name="_Toc26"/>
      <w:bookmarkEnd w:id="74"/>
      <w:r>
        <w:rPr>
          <w:rtl w:val="true"/>
        </w:rPr>
        <w:t>ابراهیم بنده مؤمن خدا</w:t>
      </w:r>
      <w:bookmarkEnd w:id="75"/>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باایمان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این‌جمله دلیلی‌است برآن‌چه گذشت و این واقعیت را بیان می‌کند که اگر ابراهیم همه هستی و وجود خویش و حتی فرزند عزیزش را یک‌جا در طَبَق اخلاص گذارد و فدای راه معبود خویش کرد ، به خاطر ایمان عمیق و قویش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این‌ها از جلوه‌های ایمان است و ایمان چه جلوه‌های عجیبی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تعبیر به ماجرای ابراهیم و فرزندش ، گسترش و تعمیم می‌دهد و آن را از صورت یک واقعه شخصی و خصوصی بیرون می‌آورد و نشان می‌دهد هرکجا ایمان است ، ایثار و عشق و فداکاری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همان را می‌پسندید که خدا می‌پسندید و همان‌رامی‌خواست‌که‌خدا می‌خواست و هرمؤمنی می‌تواند چنین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بِاِسْحقَ نَبِیّا مِنَ الصّالِحینَ</w:t>
      </w:r>
    </w:p>
    <w:p>
      <w:pPr>
        <w:pStyle w:val="BookText"/>
        <w:rPr/>
      </w:pPr>
      <w:r>
        <w:rPr>
          <w:rFonts w:ascii="IRNazanin" w:hAnsi="IRNazanin" w:eastAsia="IRNazanin"/>
          <w:color w:val="111111"/>
          <w:sz w:val="28"/>
          <w:sz w:val="28"/>
          <w:szCs w:val="28"/>
          <w:rtl w:val="true"/>
          <w:lang w:bidi="fa-IR"/>
        </w:rPr>
        <w:t xml:space="preserve">ما او را به اسحاق ، پیامبری صالح ، بشارت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بار دیگر به عظمت مقام صالحان برخورد می‌کنیم که درتوصیف اسحاق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می‌بایست پیامبر شودو از صالحان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والا است مقام صالحان در پیشگاه خداوند بزرگ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بارَکْناعَلَیْهِ وَ عَلی اِسْحقَ وَ مِنْ ذُرِّیَّتِهِما مُحْسِنٌ وَ</w:t>
      </w:r>
    </w:p>
    <w:p>
      <w:pPr>
        <w:pStyle w:val="BookText"/>
        <w:rPr/>
      </w:pPr>
      <w:r>
        <w:rPr>
          <w:rFonts w:ascii="Amiri" w:hAnsi="Amiri" w:eastAsia="Amiri" w:cs="Amiri"/>
          <w:color w:val="111111"/>
          <w:sz w:val="28"/>
          <w:sz w:val="28"/>
          <w:szCs w:val="28"/>
          <w:rtl w:val="true"/>
          <w:lang w:bidi="ar-SA"/>
        </w:rPr>
        <w:t>ظالِمٌ لِنَفْسِهِ مُبینٌ</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دادیم و از دودمان آن‌ها افرادی نیکوکار به‌وجود آمدند و افرادی که آشکارا به خود ستم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سینه شتر است و هنگامی که شتر ، سینه خود را بر زمین می‌افکند ، همین ماده در مورد او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الْبَعیرُ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تدریجا این ماده در معنی ثبوت و دوام چیزی به کار رفته است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برکه آب را نیز 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آب در آن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خیر آن باقی و برقرار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آیه مورد بحث اشاره به ثبوت و دوام نعمت‌های الهی بر ابراهیم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یکی از برکاتی که خداوند بر ابراهیم و اسحاق داد ، این بود که تمام انبیای بنی‌اسرائیل از دودمان اسحاق به وجود آمدند ، درحالی‌که پیامبر بزرگ اسلام صلی‌الله‌علیه‌و‌آله از دودمان اسماعیل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برای این‌که توهم نشود که این برکت در خاندان ابراهیم ، جنبه نَسَب و قبیله دارد، بلکه در ارتباط بامذهب و مکتب و ایمان است، در آخر آیه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دودمان این‌دو، افرادی نیکوکار به‌وجود آمدند و هم افرادی که به خاطر عدم ایمان ، آشکارا به خود ستم کردند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ذُرِّیَّتِهِما مُحْسِنٌ وَ ظالِمٌ لِنَفْسِهِ مُبینٌ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به‌معنی مؤمن و مطیع فرمان خدا است و چه</w:t>
      </w:r>
    </w:p>
    <w:p>
      <w:pPr>
        <w:pStyle w:val="BookText"/>
        <w:rPr/>
      </w:pPr>
      <w:r>
        <w:rPr>
          <w:rFonts w:ascii="IRNazanin" w:hAnsi="IRNazanin" w:eastAsia="IRNazanin"/>
          <w:color w:val="111111"/>
          <w:sz w:val="28"/>
          <w:sz w:val="28"/>
          <w:szCs w:val="28"/>
          <w:rtl w:val="true"/>
          <w:lang w:bidi="fa-IR"/>
        </w:rPr>
        <w:t xml:space="preserve">احسان و نیکوکاری از این برتر تصور می‌شود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p>
    <w:p>
      <w:pPr>
        <w:pStyle w:val="BookText"/>
        <w:rPr/>
      </w:pPr>
      <w:r>
        <w:rPr>
          <w:rFonts w:ascii="IRNazanin" w:hAnsi="IRNazanin" w:eastAsia="IRNazanin"/>
          <w:color w:val="111111"/>
          <w:sz w:val="28"/>
          <w:sz w:val="28"/>
          <w:szCs w:val="28"/>
          <w:rtl w:val="true"/>
          <w:lang w:bidi="fa-IR"/>
        </w:rPr>
        <w:t xml:space="preserve">کافر و گنهکار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کفر و گناه در درجه اول ، ظلم بر خویشتن است ، آن‌هم‌ظلمی واضح و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آیه فوق به گروهی از یهود و نصاری که افتخار می‌کردند ما از فرزندان انبیاء هستیم ،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پیوند خویشاوندی به تنهایی افتخار نیست ، مگر این‌که در سایه پیوند فکری و مکتبی قرار گیرد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صافّات</w:t>
      </w:r>
      <w:bookmarkStart w:id="76" w:name="pg11588_113685"/>
    </w:p>
    <w:p>
      <w:pPr>
        <w:pStyle w:val="BookText"/>
        <w:rPr/>
      </w:pPr>
      <w:bookmarkEnd w:id="76"/>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2"/>
        <w:numPr>
          <w:ilvl w:val="1"/>
          <w:numId w:val="1"/>
        </w:numPr>
        <w:rPr/>
      </w:pPr>
      <w:bookmarkStart w:id="77" w:name="__RefHeading___Toc5182625_73709187"/>
      <w:bookmarkStart w:id="78" w:name="_Toc27"/>
      <w:bookmarkEnd w:id="77"/>
      <w:r>
        <w:rPr>
          <w:rtl w:val="true"/>
        </w:rPr>
        <w:t>سوره ص</w:t>
      </w:r>
      <w:bookmarkEnd w:id="78"/>
    </w:p>
    <w:p>
      <w:pPr>
        <w:pStyle w:val="Heading3"/>
        <w:numPr>
          <w:ilvl w:val="2"/>
          <w:numId w:val="1"/>
        </w:numPr>
        <w:rPr/>
      </w:pPr>
      <w:bookmarkStart w:id="79" w:name="__RefHeading___Toc5182627_73709187"/>
      <w:bookmarkStart w:id="80" w:name="_Toc28"/>
      <w:bookmarkEnd w:id="79"/>
      <w:r>
        <w:rPr>
          <w:rtl w:val="true"/>
        </w:rPr>
        <w:t>سوره ص</w:t>
      </w:r>
      <w:bookmarkEnd w:id="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صآ وَ الْقُرْانِ ذِی الذِّکْرِ</w:t>
      </w:r>
    </w:p>
    <w:p>
      <w:pPr>
        <w:pStyle w:val="BookText"/>
        <w:rPr/>
      </w:pPr>
      <w:r>
        <w:rPr>
          <w:rFonts w:ascii="IRNazanin" w:hAnsi="IRNazanin" w:eastAsia="IRNazanin"/>
          <w:color w:val="111111"/>
          <w:sz w:val="28"/>
          <w:sz w:val="28"/>
          <w:szCs w:val="28"/>
          <w:rtl w:val="true"/>
          <w:lang w:bidi="fa-IR"/>
        </w:rPr>
        <w:t xml:space="preserve">ص ، سوگند به قرآنی که متضمن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اعجاز الهی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نخستین آیه این سوره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حروف مقطعه است ، برخورد می‌کنیم و همان گفتگوهای پیشین در تفسیر این حروف مقطعه مطرح می‌شود که آیا این‌ها اشاره به عظمت قرآن مجید است که از مواد ساده‌ای همچون حروف الفبا تشکیل شده با محتوایی که جهان انسانیت را دگرگون می‌سازد ؟ و این قدرت‌نمایی عجیب خدا است که از آن مواد ساده ، چنین ترکیب شگرفی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پیرامون تفسیر حروف مقطعه را می‌توانید در آغاز سوره‌های بقره ، آل‌عمران و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اول و دوم و ششم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خودش ذکر است و دارای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یادآوری و زدودن‌زنگار غفلت‌از صفحه دل، یادخدا، یادنعمت‌های او ، یاد دادگاه‌بزرگ‌رستاخیز و یادهدف خلقت‌انسان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آری‌عامل‌مهم بدبختی انسان‌ها ، فراموشی و غفلت‌است و قرآن مجید آن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بلای بزرگ گمراهان و گنهکاران ، همان فراموشی است ، تا آن‌جاکه حتی خویشتن و ارزش‌های وجودی خویش را فراموش می‌کنند ، چنان‌که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آمده </w:t>
      </w:r>
      <w:r>
        <w:rPr>
          <w:rFonts w:eastAsia="IRNazanin" w:cs="IRNazanin"/>
          <w:color w:val="111111"/>
          <w:sz w:val="28"/>
          <w:szCs w:val="28"/>
          <w:rtl w:val="true"/>
          <w:lang w:bidi="fa-IR"/>
        </w:rPr>
        <w:t>:</w:t>
      </w:r>
      <w:bookmarkStart w:id="81" w:name="pg11588_113686"/>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فَاَنْساهُمْ اَنْفُسَهُمْ اوُلئِکَ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نباشید که خدا را فراموش کردند ، خداوند خودشان را نیز از یادشان برد ، آن‌ها فاسقانند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وسیله‌ای برای شکافتن این پرده‌های نسیان و نوری برای برطرف‌ساختن ظلمات غفلت و فراموش‌کاری است ، آیاتش انسان را به یاد خدا و معاد می‌اندازد و جمله‌هایش ، انسان را به ارزش‌های وجودی خویش آشنا می‌سازد </w:t>
      </w:r>
      <w:r>
        <w:rPr>
          <w:rFonts w:eastAsia="IRNazanin" w:cs="IRNazanin"/>
          <w:color w:val="111111"/>
          <w:sz w:val="28"/>
          <w:szCs w:val="28"/>
          <w:rtl w:val="true"/>
          <w:lang w:bidi="fa-IR"/>
        </w:rPr>
        <w:t>.</w:t>
      </w:r>
    </w:p>
    <w:p>
      <w:pPr>
        <w:pStyle w:val="Heading3"/>
        <w:numPr>
          <w:ilvl w:val="2"/>
          <w:numId w:val="1"/>
        </w:numPr>
        <w:rPr/>
      </w:pPr>
      <w:bookmarkStart w:id="82" w:name="__RefHeading___Toc5182629_73709187"/>
      <w:bookmarkStart w:id="83" w:name="_Toc29"/>
      <w:bookmarkEnd w:id="82"/>
      <w:r>
        <w:rPr>
          <w:rtl w:val="true"/>
        </w:rPr>
        <w:t>احزاب ششگانه جاهلیت و عذاب‌خاص هرکدام از آن‌ها</w:t>
      </w:r>
      <w:bookmarkEnd w:id="83"/>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 عادٌ وَ فِرْعَوْنُ ذوُ الاَْوْتادِ</w:t>
      </w:r>
    </w:p>
    <w:p>
      <w:pPr>
        <w:pStyle w:val="BookText"/>
        <w:rPr/>
      </w:pPr>
      <w:r>
        <w:rPr>
          <w:rFonts w:ascii="IRNazanin" w:hAnsi="IRNazanin" w:eastAsia="IRNazanin"/>
          <w:color w:val="111111"/>
          <w:sz w:val="28"/>
          <w:sz w:val="28"/>
          <w:szCs w:val="28"/>
          <w:rtl w:val="true"/>
          <w:lang w:bidi="fa-IR"/>
        </w:rPr>
        <w:t xml:space="preserve">قبل از آن‌ها قوم نوح و عاد و فرعون 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وَ قَوْمُ لُوطٍ وَ اَصْحابُ الاَْیْکَةِ اوُلئِکَ الاَْحْزابُ</w:t>
      </w:r>
    </w:p>
    <w:p>
      <w:pPr>
        <w:pStyle w:val="BookText"/>
        <w:rPr/>
      </w:pPr>
      <w:r>
        <w:rPr>
          <w:rFonts w:ascii="IRNazanin" w:hAnsi="IRNazanin" w:eastAsia="IRNazanin"/>
          <w:color w:val="111111"/>
          <w:sz w:val="28"/>
          <w:sz w:val="28"/>
          <w:szCs w:val="28"/>
          <w:rtl w:val="true"/>
          <w:lang w:bidi="fa-IR"/>
        </w:rPr>
        <w:t xml:space="preserve">و قوم ثمود و لوط و اصحاب الایکه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این‌ها احزابی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تکذیب پیامبران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شش‌گروه از احزاب جاهلی و بت‌پرست بودند که برضد پیامبران بزرگی قیام‌کردند و آن‌چه درتوان داشتند ، در تکذیب و آزار پیامبران و مؤمنان به‌کارگرفتند، اما سرانجام عذاب الهی دامانشان را گرفت و همچون مزرعه خشک شده ، آن‌ها را درو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پیامبر عظیم الشأن؛ آن‌هابا طوفان و باران‌های سیلابی نابودشدند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در مقابل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قوم با تندبادی کوبنده از بین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فرعون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با امواج رود نیل منهدم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قوم با صاعقه‌ای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در برابر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با زلزله‌ای وحشتناک توأم با بارانی از سنگ‌های آسمانی از بین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الایکه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این‌ها با صاعقه‌ای مرگبار منهدم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وسایل اصلی زندگی انسان‌را تشکیل می‌دهند، مأمور مرگ آن‌ها شدند و چنان طومار عمر این سرکشان یاغی را درهم نوردیدند که اثری از آن‌ها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مشرکان مکه باید بیندیشند نسبت به این اقوام ، گروه کوچکی بیش نیستند ، چرا از خواب غفلت بیدار نمی‌شوند ؟</w:t>
      </w:r>
    </w:p>
    <w:p>
      <w:pPr>
        <w:pStyle w:val="BookText"/>
        <w:rPr/>
      </w:pPr>
      <w:r>
        <w:rPr>
          <w:rFonts w:ascii="IRNazanin" w:hAnsi="IRNazanin" w:eastAsia="IRNazanin"/>
          <w:color w:val="111111"/>
          <w:sz w:val="28"/>
          <w:sz w:val="28"/>
          <w:szCs w:val="28"/>
          <w:rtl w:val="true"/>
          <w:lang w:bidi="fa-IR"/>
        </w:rPr>
        <w:t xml:space="preserve">توصیف فرعون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الاَْوْتاد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میخ‌های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فوق صریح‌تر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آمده است ، کنایه از استحکام قدرت فرعون و فرعونیان است ، این تعبیر در سخنان روزمرّه نیز به معنی استحکام به کار می‌رود ،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فلان‌کس میخ‌هایش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 این کار، کوبیده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میخه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همیشه برای استحکام بنا یا خیمه‌ها ، از انواع میخ‌ها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درخت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قوم حضرت</w:t>
      </w:r>
    </w:p>
    <w:p>
      <w:pPr>
        <w:pStyle w:val="BookText"/>
        <w:rPr/>
      </w:pPr>
      <w:r>
        <w:rPr>
          <w:rFonts w:ascii="IRNazanin" w:hAnsi="IRNazanin" w:eastAsia="IRNazanin"/>
          <w:color w:val="111111"/>
          <w:sz w:val="28"/>
          <w:sz w:val="28"/>
          <w:szCs w:val="28"/>
          <w:rtl w:val="true"/>
          <w:lang w:bidi="fa-IR"/>
        </w:rPr>
        <w:t xml:space="preserve">شعیب هستند که در سرزمینی پرآب و مشجّر درمیان حجاز و شام زندگی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 در مورد این مسأله به طور مشروح سخن گفته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اِلاّ کَذَّبَ الرُّسُلَ فَحَقَّ عِقابِ</w:t>
      </w:r>
    </w:p>
    <w:p>
      <w:pPr>
        <w:pStyle w:val="BookText"/>
        <w:rPr/>
      </w:pPr>
      <w:r>
        <w:rPr>
          <w:rFonts w:ascii="IRNazanin" w:hAnsi="IRNazanin" w:eastAsia="IRNazanin"/>
          <w:color w:val="111111"/>
          <w:sz w:val="28"/>
          <w:sz w:val="28"/>
          <w:szCs w:val="28"/>
          <w:rtl w:val="true"/>
          <w:lang w:bidi="fa-IR"/>
        </w:rPr>
        <w:t xml:space="preserve">هریک از این گروه‌ها رسولان را تکذیب کردند و عذاب الهی درباره آن‌ها تحقق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نشان می‌دهد که چگونه هر گروهی از آن‌ها به بلایی جان سپردند و در مدت کوتاهی شهر و دیارشان به ویرانه‌ای تبدیل شد و نفراتشان به جسدهایی بی‌روح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یَنْظُرُ هؤُلاءِ اِلاّ صَیْحَةً واحِدَةً ما لَها مِنْ فَواقٍ</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جز این نمی‌کشند که یک صیحه آسمانی فرود آید ، صیحه‌ای که در آن بازگشت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را نابود سازد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بسیاری از اهل لغت و تفسیر گفته‌اند ، در اصل به معنی فاصله‌ای است که در میان دو مرتبه نوشیدن شیر از پستان می‌باشد ، زیرا هنگامی که شیر به طور کامل دوشیده شود ، کمی باید صبر کرد تا مجددا شیر در پستان جمع 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آن‌جا که این فاصله برای بازگشت شیر به پستان است ، این تعبیر به معنی بازگشت و رجوع نیز آمده‌است و از همین جهت بهبودی مریض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چرا که سلامت و تندرستی به او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مشرکان مکه با این کارهای خود ، سرنوشتی بهتر از آن اقوام گذشته می‌توانند داشته باشند ؟ در حالی که اعمال آن‌ها همان اعمال است و سنّت خداوند همان سنّت ؟</w:t>
      </w:r>
    </w:p>
    <w:p>
      <w:pPr>
        <w:pStyle w:val="BookText"/>
        <w:rPr/>
      </w:pPr>
      <w:r>
        <w:rPr>
          <w:rFonts w:ascii="IRNazanin" w:hAnsi="IRNazanin" w:eastAsia="IRNazanin"/>
          <w:color w:val="111111"/>
          <w:sz w:val="28"/>
          <w:sz w:val="28"/>
          <w:szCs w:val="28"/>
          <w:rtl w:val="true"/>
          <w:lang w:bidi="fa-IR"/>
        </w:rPr>
        <w:t xml:space="preserve">این بی‌خبران با تکذیب و انکار آیات الهی و نسبت‌های ناروا درباره پیامبر اسلام صلی‌الله‌علیه‌و‌آله و اصرار و لجاجت بر بت‌پرستی ، ظلم و فساد ، گویی در انتظار عذاب الهی نشسته‌اند ، عذابی که خرمن عمر آن‌ها را بسوزاند و یا صیحه‌ای که به عمر جهان پایان دهد و آن‌ها را به راهی غیر قابل بازگشت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صیحه وحشتناک هیچ‌گونه بازگشت و راحت و آرامش و سکونی در آن نیست و هنگامی که تحقق یافت ، همه درها به روی انسان بسته می‌شود ، نه پشیمانی سودی دارد ، نه امکان جبران موجود است و نه فریادها به جایی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یَوْمِ الْحِسابِ</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خیره‌سری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ما را از عذابت هرچه زودتر قبل از روز حساب به ما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از عرض بریده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چیزی است که از طول بریده می‌شود و از آن‌جا که نصیب و سهمیه معین هرکس ، گویی چیزی مقطوع و بریده شده است ، این واژه در معنی سهم نیز به کار رفته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کوردلان مغرور آن‌چنان مست باده غرور بودند که حتی عذاب الهی و دادگاه عدلش را به باد مسخره گرفتند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84" w:name="pg11588_113690"/>
    </w:p>
    <w:p>
      <w:pPr>
        <w:pStyle w:val="BookText"/>
        <w:rPr/>
      </w:pPr>
      <w:bookmarkEnd w:id="84"/>
      <w:r>
        <w:rPr>
          <w:rFonts w:ascii="IRNazanin" w:hAnsi="IRNazanin" w:eastAsia="IRNazanin"/>
          <w:color w:val="111111"/>
          <w:sz w:val="28"/>
          <w:sz w:val="28"/>
          <w:szCs w:val="28"/>
          <w:rtl w:val="true"/>
          <w:lang w:bidi="fa-IR"/>
        </w:rPr>
        <w:t>سهمیه عذاب ما تأخیر کرد ؟ چرا خدا زودتر سهمیه ما را نمی‌دهد ؟</w:t>
      </w:r>
    </w:p>
    <w:p>
      <w:pPr>
        <w:pStyle w:val="BookText"/>
        <w:rPr/>
      </w:pPr>
      <w:r>
        <w:rPr>
          <w:rFonts w:ascii="IRNazanin" w:hAnsi="IRNazanin" w:eastAsia="IRNazanin"/>
          <w:color w:val="111111"/>
          <w:sz w:val="28"/>
          <w:sz w:val="28"/>
          <w:szCs w:val="28"/>
          <w:rtl w:val="true"/>
          <w:lang w:bidi="fa-IR"/>
        </w:rPr>
        <w:t xml:space="preserve">در میان اقوام پیشین این‌چنین سبک‌مغزان ازخودراضی نیز کم نبودند ، اما در لحظه گرفتاری در چنگال عذاب الهی، مانند حیوانات نعره می‌کشیدند و کسی به فریادشان نمی‌رسید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بسیار زشت و مذموم‌است که غالبا از یکدیگر جدانمی‌شود ؛ جاهلان ، مغرورند و مغروران ، جاهل و آثار این‌دو در مشرکان عصر جاهلیت فراوان به‌چشم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85" w:name="__RefHeading___Toc5182631_73709187"/>
      <w:bookmarkStart w:id="86" w:name="_Toc30"/>
      <w:bookmarkEnd w:id="85"/>
      <w:r>
        <w:rPr>
          <w:rtl w:val="true"/>
        </w:rPr>
        <w:t>از زندگی داوود درس بیاموز</w:t>
      </w:r>
      <w:bookmarkEnd w:id="8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یَقُولُونَ وَ اذْکُرْ عَبْدَنا داوُدَ ذَا الاَْیْدِ اِنَّهُ اَوّابٌ</w:t>
      </w:r>
    </w:p>
    <w:p>
      <w:pPr>
        <w:pStyle w:val="BookText"/>
        <w:rPr/>
      </w:pPr>
      <w:r>
        <w:rPr>
          <w:rFonts w:ascii="IRNazanin" w:hAnsi="IRNazanin" w:eastAsia="IRNazanin"/>
          <w:color w:val="111111"/>
          <w:sz w:val="28"/>
          <w:sz w:val="28"/>
          <w:szCs w:val="28"/>
          <w:rtl w:val="true"/>
          <w:lang w:bidi="fa-IR"/>
        </w:rPr>
        <w:t xml:space="preserve">در برابر آن‌چه می‌گویند، شکیباباش و به خاطر بیاور بنده ما داوود صاحب قدرت و توبه‌کار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دست می‌باشد ، سپس به مناسبت این‌که دست ، مظهر قدرت و بخشیدن نعمت و سلطه و مالکیت است ، در همه این معانی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داوود به هر دو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نیروی جسمانی‌اش در حدی بود که درمیدان جنگ بنی‌اسرائیل باجالوت جبار ستمگر ، با یک ضربه نیرومند به وسیله سنگی که از فلاخن رها کرد ، جالوت را از بالای مرکب به روی خاک افکند و در خون خود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سینه او را شکافت و از آن طرف بیرون آمد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قدرت سیاسی ، حکومتی نیرومند داشت که با قدرت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تمام در برابر دشمنان می‌ایستاد ، حتی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محراب عبادت او ، هزاران نفر شب تا به صبح به حال آماده‌باش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قدرت معنوی و اخلاقی و نیروی عبادت چنان بود که بسیاری از شب را بیدار بود و به عبادت پروردگار مشغول و نیمی از روزهای سال را روزه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نعمت‌ها ، خداوند انواع نعم ظاهری و باطنی را به او ارزانی داشته بود ، خلاصه این‌که داوود مردی بود نیرومند در جنگ‌ها، در عبادت ، در علم و دانش و در حکومت و هم صاحب نعمت فراوان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بازگشت اختیاری به سوی چیزی است 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می‌باشد ، اشاره به این است که او بسیار به سوی پروردگارش بازگشت‌می‌کرد و ازکوچک‌ترین‌غفلت و ترک‌اولی توبه‌می‌نمود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سَخَّرْنَا الْجِبالَ مَعَهُ یُسَبِّحْنَ بِالْعَشِیِّ وَ الاِْشْراقِ</w:t>
      </w:r>
    </w:p>
    <w:p>
      <w:pPr>
        <w:pStyle w:val="BookText"/>
        <w:rPr/>
      </w:pPr>
      <w:r>
        <w:rPr>
          <w:rFonts w:ascii="IRNazanin" w:hAnsi="IRNazanin" w:eastAsia="IRNazanin"/>
          <w:color w:val="111111"/>
          <w:sz w:val="28"/>
          <w:sz w:val="28"/>
          <w:szCs w:val="28"/>
          <w:rtl w:val="true"/>
          <w:lang w:bidi="fa-IR"/>
        </w:rPr>
        <w:t xml:space="preserve">ما کوه‌ها را مسخر او ساختیم که هر شامگاه و صبحگاه با او تسبیح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اَوّابٌ</w:t>
      </w:r>
    </w:p>
    <w:p>
      <w:pPr>
        <w:pStyle w:val="BookText"/>
        <w:rPr/>
      </w:pPr>
      <w:r>
        <w:rPr>
          <w:rFonts w:ascii="IRNazanin" w:hAnsi="IRNazanin" w:eastAsia="IRNazanin"/>
          <w:color w:val="111111"/>
          <w:sz w:val="28"/>
          <w:sz w:val="28"/>
          <w:szCs w:val="28"/>
          <w:rtl w:val="true"/>
          <w:lang w:bidi="fa-IR"/>
        </w:rPr>
        <w:t xml:space="preserve">پرندگان‌را نیز دستجمعی مسخراو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تاهمراه او تسبیح خدا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بازگشت‌کننده به سوی او بودند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همصدا شدن کوه‌ها و پرندگان با داوود ، چگونه بوده است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توأم با صدای ظاهری و همراه با نوعی درک و شعور بوده که در باطن ذرات عالَم است ، طبق این نظر تمامی</w:t>
      </w:r>
    </w:p>
    <w:p>
      <w:pPr>
        <w:pStyle w:val="BookText"/>
        <w:rPr/>
      </w:pPr>
      <w:r>
        <w:rPr>
          <w:rFonts w:ascii="IRNazanin" w:hAnsi="IRNazanin" w:eastAsia="IRNazanin"/>
          <w:color w:val="111111"/>
          <w:sz w:val="28"/>
          <w:sz w:val="28"/>
          <w:szCs w:val="28"/>
          <w:rtl w:val="true"/>
          <w:lang w:bidi="fa-IR"/>
        </w:rPr>
        <w:t xml:space="preserve">موجودات جهان از یک‌نوع عقل و شعور برخوردارند و هنگامی‌که صدای دل‌انگیز این پیامبر بزرگ را به وقت مناجات می‌شنیدند، با او همصدا می‌شدند و غلغله تسبیح آن‌ها درهم می‌آمیخت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قدرت خدا بعید نیست ، این زمزمه‌ای بود که در درون این موجودات جهان و در مکنون باطن آن‌ها همیشه جریان داشت ، اما خداوند به‌نیروی اعجاز آن‌را برای‌داوود ظاهر می‌ساخت ، همان‌گونه که در مورد تسبیح سنگریزه در کف پیغمبر اسلام صلی‌الله‌علیه‌و‌آله نیز مشهور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اتَیْناهُ الْحِکْمَةَ وَ فَصْلَ الْخِطابِ</w:t>
      </w:r>
    </w:p>
    <w:p>
      <w:pPr>
        <w:pStyle w:val="BookText"/>
        <w:rPr/>
      </w:pPr>
      <w:r>
        <w:rPr>
          <w:rFonts w:ascii="IRNazanin" w:hAnsi="IRNazanin" w:eastAsia="IRNazanin"/>
          <w:color w:val="111111"/>
          <w:sz w:val="28"/>
          <w:sz w:val="28"/>
          <w:szCs w:val="28"/>
          <w:rtl w:val="true"/>
          <w:lang w:bidi="fa-IR"/>
        </w:rPr>
        <w:t xml:space="preserve">و حکومت او را استحکام‌بخشیدیم، هم دانش به او دادیم و هم داوری عادلانه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علم و دانش و نیروی تدبیر امور کشور یا مقام نبوت و یا همه این‌ها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تعبیرازداوری‌به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به‌خاطرآن‌است‌که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همان‌گفتگوهای‌طرفین نزاع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به‌معنی‌قطع‌وجدایی‌است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گفتگوهای صاحبان نزاع هنگامی قطع خواهد شد که داوری صحیحی بین آن‌ها بشود، لذا این تعبیر به‌معنی قضاوت عادلانه آمده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در تفسیر این جمله نیز وجود دارد که خداوند منطق نیرومندی که از فکر بلند و عمق اندیشه ، حکایت می‌کرد ، در اختیار داوود گذارد ، نه تنها در مقام داوری ، که در همه‌جا سخن آخر و آخرین سخن را بیان می‌کرد </w:t>
      </w:r>
      <w:r>
        <w:rPr>
          <w:rFonts w:eastAsia="IRNazanin" w:cs="IRNazanin"/>
          <w:color w:val="111111"/>
          <w:sz w:val="28"/>
          <w:szCs w:val="28"/>
          <w:rtl w:val="true"/>
          <w:lang w:bidi="fa-IR"/>
        </w:rPr>
        <w:t>.</w:t>
      </w:r>
      <w:bookmarkStart w:id="87" w:name="pg11588_113693"/>
    </w:p>
    <w:p>
      <w:pPr>
        <w:pStyle w:val="BookText"/>
        <w:rPr/>
      </w:pPr>
      <w:bookmarkEnd w:id="87"/>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88" w:name="__RefHeading___Toc5182633_73709187"/>
      <w:bookmarkStart w:id="89" w:name="_Toc31"/>
      <w:bookmarkEnd w:id="88"/>
      <w:r>
        <w:rPr>
          <w:rtl w:val="true"/>
        </w:rPr>
        <w:t>ده صفت برجسته حضرت داوود</w:t>
      </w:r>
      <w:bookmarkEnd w:id="89"/>
    </w:p>
    <w:p>
      <w:pPr>
        <w:pStyle w:val="BookText"/>
        <w:rPr/>
      </w:pPr>
      <w:r>
        <w:rPr>
          <w:rFonts w:ascii="IRNazanin" w:hAnsi="IRNazanin" w:eastAsia="IRNazanin"/>
          <w:color w:val="111111"/>
          <w:sz w:val="28"/>
          <w:sz w:val="28"/>
          <w:szCs w:val="28"/>
          <w:rtl w:val="true"/>
          <w:lang w:bidi="fa-IR"/>
        </w:rPr>
        <w:t xml:space="preserve">بعضی از مفسران از چند آیه فوق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بزرگ الهی برای داوود استفاده کرده‌اند که هم مقام والای این پیامبر را روشن می‌کند و هم ویژگی‌های یک انسان کامل را ؛</w:t>
      </w:r>
    </w:p>
    <w:p>
      <w:pPr>
        <w:pStyle w:val="BookText"/>
        <w:rPr/>
      </w:pPr>
      <w:r>
        <w:rPr>
          <w:rFonts w:ascii="IRNazanin" w:hAnsi="IRNazanin" w:eastAsia="IRNazanin"/>
          <w:color w:val="111111"/>
          <w:sz w:val="28"/>
          <w:sz w:val="28"/>
          <w:szCs w:val="28"/>
          <w:rtl w:val="true"/>
          <w:lang w:bidi="fa-IR"/>
        </w:rPr>
        <w:t xml:space="preserve">به پیامبر اسلام صلی‌الله‌علیه‌و‌آله با آن عظمت مقام، دستور می‌دهد که در صبر و شکیبایی به داوود اقتدا کند و از تاریخ او کمک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وَ اذْکُرْ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به مقام عبودیت و بندگی توصیف می‌کند و در واقع نخستین ویژگی او را همین مقام عبودیتش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این معنی‌را درمورد پیامبراسلام صلی‌الله‌علیه‌و‌آله درمسأله معراج می‌خوانیم ،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اَسْری بِعَبْدِهِ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خداوندی که بنده خود را شبانه حرکت داد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دارای قوت و قدرت بر اطاعت پروردگار و پرهیز از گناه و تدبیر امور مملکت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پیغمبر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گرامی اسلام صلی‌الله‌علیه‌و‌آله نیز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اَیَّدَکَ بِنَصْرِهِ وَ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تو را با یاری خود تقویت کرد ، همچنین به وسیله مؤمنان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به اَوّاب بودن که مفهومش بازگشت مکرر و رجوع پی در پی به ساحت قدس خداوند است،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تسخیر کوه‌ها با او در تسبیح صبحگاهان و شامگاهان را از افتخاراتش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سَخَّرْنَا الْجِبالَ</w:t>
      </w:r>
    </w:p>
    <w:p>
      <w:pPr>
        <w:pStyle w:val="BookText"/>
        <w:rPr/>
      </w:pPr>
      <w:r>
        <w:rPr>
          <w:rFonts w:ascii="Amiri" w:hAnsi="Amiri" w:eastAsia="Amiri" w:cs="Amiri"/>
          <w:color w:val="111111"/>
          <w:sz w:val="28"/>
          <w:sz w:val="28"/>
          <w:szCs w:val="28"/>
          <w:rtl w:val="true"/>
          <w:lang w:bidi="ar-SA"/>
        </w:rPr>
        <w:t xml:space="preserve">مَعَهُ یُسَبِّحْنَ بِالْعَشِیِّ وَ الاِْشْراقِ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هم‌آوازی پرندگان با او در نیایش و تسبیح خدا را یکی از مواهب خدادادی او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مَحْشُورَةً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در آغاز با او هم‌صدا بودند که هر بار او به تسبیح خدا بازمی‌گشت ، با او هم‌آواز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اَوّابٌ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ملک و حکومتی به او داد که پایه‌های آن را محکم ساخته بود و وسایل مادی و معنوی برای نیل به‌این مقصود را در اختیارش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شَدَدْنا مُلْکَهُ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دیگر خدادادیش علم و دانش فوق‌العاده بود ، همان علم و دانشی که هرجا باشد ، منبع خیر کثیر و سرچشمه هر نیکی و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اتَیْناهُ الْحِکْمَةَ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بالاخره‌منطقی نیرومند و گفتاری‌مؤثر و نافذ ، و قدرت بر داوری قاطع و عادلانه به او ارزانی شده‌بود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 الْخِطابِ</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به راستی پایه‌های هیچ حکومتی بدون این صفات؛ علم، قدرت منطق، تقوای الهی، توانایی بر ضبط نفس و نیل به‌مقام عبودیت پروردگار محکم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رَبُّکَ لِلْمَلائِکَةِ اِنّی خالِقٌ بَشَرا مِنْ طینٍ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بیاور هنگامی را که پروردگارت به ملائکه</w:t>
      </w:r>
      <w:bookmarkStart w:id="90" w:name="pg11588_113695"/>
    </w:p>
    <w:p>
      <w:pPr>
        <w:pStyle w:val="BookText"/>
        <w:rPr/>
      </w:pPr>
      <w:bookmarkEnd w:id="90"/>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 می‌آفرینم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فَاِذاسَوَّیْتُهُ‌وَ نَفَخْتُ فیهِ مِنْ‌روُحی فَقَعُوالَهُ ساجِدینَ</w:t>
      </w:r>
    </w:p>
    <w:p>
      <w:pPr>
        <w:pStyle w:val="BookText"/>
        <w:rPr/>
      </w:pPr>
      <w:r>
        <w:rPr>
          <w:rFonts w:ascii="IRNazanin" w:hAnsi="IRNazanin" w:eastAsia="IRNazanin"/>
          <w:color w:val="111111"/>
          <w:sz w:val="28"/>
          <w:sz w:val="28"/>
          <w:szCs w:val="28"/>
          <w:rtl w:val="true"/>
          <w:lang w:bidi="fa-IR"/>
        </w:rPr>
        <w:t>هنگامی که آن را نظام بخشیدم و از روح خودم در آن دمیدم ، برای او سجده کنید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اَجْمَعُونَ</w:t>
      </w:r>
    </w:p>
    <w:p>
      <w:pPr>
        <w:pStyle w:val="BookText"/>
        <w:rPr/>
      </w:pPr>
      <w:r>
        <w:rPr>
          <w:rFonts w:ascii="IRNazanin" w:hAnsi="IRNazanin" w:eastAsia="IRNazanin"/>
          <w:color w:val="111111"/>
          <w:sz w:val="28"/>
          <w:sz w:val="28"/>
          <w:szCs w:val="28"/>
          <w:rtl w:val="true"/>
          <w:lang w:bidi="fa-IR"/>
        </w:rPr>
        <w:t xml:space="preserve">در آن هنگام همه فرشتگان سجده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آفرینش انسان پایان پذیرفت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 آمیختند و موجودی عجیب و بی‌سابقه که قوس صعودی و نزولیش هر دو بی‌انتها بود ، آفرینش یافت و موجودی با استعداد فوق‌العاده که می‌توانست شایسته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قدم به عرصه هستی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همه فرشتگان بدون استثناء سجده کردند </w:t>
      </w:r>
      <w:r>
        <w:rPr>
          <w:rFonts w:eastAsia="IRNazanin" w:cs="IRNazanin"/>
          <w:color w:val="111111"/>
          <w:sz w:val="28"/>
          <w:szCs w:val="28"/>
          <w:rtl w:val="true"/>
          <w:lang w:bidi="fa-IR"/>
        </w:rPr>
        <w:t>» .</w:t>
      </w:r>
    </w:p>
    <w:p>
      <w:pPr>
        <w:pStyle w:val="Heading3"/>
        <w:numPr>
          <w:ilvl w:val="2"/>
          <w:numId w:val="1"/>
        </w:numPr>
        <w:rPr/>
      </w:pPr>
      <w:bookmarkStart w:id="91" w:name="__RefHeading___Toc5182635_73709187"/>
      <w:bookmarkStart w:id="92" w:name="_Toc32"/>
      <w:bookmarkEnd w:id="91"/>
      <w:r>
        <w:rPr>
          <w:rtl w:val="true"/>
        </w:rPr>
        <w:t>شیطان تکبر کرد و رانده درگاه خدا شد</w:t>
      </w:r>
      <w:bookmarkEnd w:id="92"/>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 اسْتَکْبَرَ وَ کانَ مِنَ الْکافِرینَ</w:t>
      </w:r>
    </w:p>
    <w:p>
      <w:pPr>
        <w:pStyle w:val="BookText"/>
        <w:rPr/>
      </w:pPr>
      <w:r>
        <w:rPr>
          <w:rFonts w:ascii="IRNazanin" w:hAnsi="IRNazanin" w:eastAsia="IRNazanin"/>
          <w:color w:val="111111"/>
          <w:sz w:val="28"/>
          <w:sz w:val="28"/>
          <w:szCs w:val="28"/>
          <w:rtl w:val="true"/>
          <w:lang w:bidi="fa-IR"/>
        </w:rPr>
        <w:t xml:space="preserve">جز ابلیس‌که تکبر ورزید و ازکافران‌بود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بلای جان انسان نیز همین کبر و غرور است که پرده‌های تاریک جهل را بر چشم بینای او می‌افکند و او را از درک حقایق محروم می‌سازد ، او را به تمرد و سرکشی وامی‌دارد و از صف مؤمنان که صف بندگان مطیع خدا است ، بیرون می‌افکند و در صف کافران که صف یاغیان و طاغیان است ، قرار می‌دهد ، آن‌گونه که ابلیس را قرار داد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اِبْلیسُ ما مَنَعَکَ اَنْ تَسْجُدَ لِما خَلَقْتُ ب</w:t>
      </w:r>
    </w:p>
    <w:p>
      <w:pPr>
        <w:pStyle w:val="BookText"/>
        <w:rPr/>
      </w:pPr>
      <w:r>
        <w:rPr>
          <w:rFonts w:ascii="Amiri" w:hAnsi="Amiri" w:eastAsia="Amiri" w:cs="Amiri"/>
          <w:color w:val="111111"/>
          <w:sz w:val="28"/>
          <w:sz w:val="28"/>
          <w:szCs w:val="28"/>
          <w:rtl w:val="true"/>
          <w:lang w:bidi="ar-SA"/>
        </w:rPr>
        <w:t>ِیَدَیَّ اَسْتَکْبَرْتَ اَمْ کُنْتَ مِنَ الْعالینَ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 مانع‌تو از سجده‌کردن بر مخلوقی که با قدرت خود او را آفریدم ، گردید ؟ آیا تکبر کردی ، یا از برترین 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این‌که فرمان سجود به تو داده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بدیهی‌است 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دست‌های حسی‌نیست که او ازهرگونه جسم و جسمانیت‌پاک و منزه‌است، بلکه دست، دراین‌جاکنایه‌ازقدرت است، چراکه‌انسان معمولاً قدرت خود را با دست اِعمال می‌کند ، لذا در تعبیرات روزمره این کلمه در معنی قدرت، فراوان به کار می‌رود ، گفته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کشور در دست فلان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معبد و ساختمان بزرگ به دست فلان‌کس ساخته‌شده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گفته‌می‌شود؛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دست‌من کوتاه‌است‌یادست تو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دست در هیچ‌کدام از این استعمالات به‌معنی عضو مخصوص نیست ، بلکه تمام این‌ها کنایه از قدرت و سلطه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انسان کارهای مهم را با دو دست انجام می‌دهد و به کار گرفتن دو دست ، نشانه نهایت توجه و علاقه انسان به چیزی است ، ذکر این تعبیر در آیه فوق کنایه از عنایت مخصوص پروردگار و اِعمال قدرت مطلقه‌اش در آفرینش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اَسْتَکْبَرْتَ اَمْ کُنْتَ مِنَ الْعالینَ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احدی نمی‌تواند ادعا کند که قدر و منزلتش مافوق این است که برای خدا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آدم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93" w:name="pg11588_113697"/>
    </w:p>
    <w:p>
      <w:pPr>
        <w:pStyle w:val="BookText"/>
        <w:rPr/>
      </w:pPr>
      <w:bookmarkEnd w:id="93"/>
      <w:r>
        <w:rPr>
          <w:rFonts w:ascii="IRNazanin" w:hAnsi="IRNazanin" w:eastAsia="IRNazanin"/>
          <w:color w:val="111111"/>
          <w:sz w:val="28"/>
          <w:sz w:val="28"/>
          <w:szCs w:val="28"/>
          <w:rtl w:val="true"/>
          <w:lang w:bidi="fa-IR"/>
        </w:rPr>
        <w:t xml:space="preserve">تنها راهی که باقی می‌ماند ، همان احتمال دوم یعنی تکبر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94" w:name="__RefHeading___Toc5182637_73709187"/>
      <w:bookmarkStart w:id="95" w:name="_Toc33"/>
      <w:bookmarkEnd w:id="94"/>
      <w:r>
        <w:rPr>
          <w:rtl w:val="true"/>
        </w:rPr>
        <w:t>آتش کبر و غرور سرمایه هستی را می‌سوزاند</w:t>
      </w:r>
      <w:bookmarkEnd w:id="9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خَیْرٌ مِنْهُ خَلَقْتَنی مِنْ نارٍ وَ خَلَقْتَهُ مِنْ طینٍ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ازاو بهترم، مرا ازآتش آفریده‌ای و او را از 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معتقد بود برتر از آن‌است که چنین دستوری به او داده شود، لذا باکمال جسارت به مقام استدلال در مخالفتش با فرمان خدا برآمد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بهترم، چرا که مرا از آتش آفریده‌ای و او را از 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واقع‌می‌خواست به پندار خویش فرمان پروردگار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علی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بندگان خدا به آن‌چه خداوند در مورد ابلیس انجام داد ، عبرت گیرید که اعمال طولانی و کوشش‌های فراوان او را درحالی‌که شش هزار سال عبادت کرده بود به خاطر یک‌ساعت تکبر بر باد داد ، پس چگونه ممکن است کسی همان کار ابلیس را انجام دهد و از غضب خداوند در امان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یک بنای مهم و معظم راباید در سالیان دراز ساخت ، ولی ممکن است آن را دریک لحظه با یک بمب قوی به ویرانی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فَاِنَّکَ رَجیمٌ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صفوف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تو رانده درگاه منی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p>
    <w:p>
      <w:pPr>
        <w:pStyle w:val="BookText"/>
        <w:rPr/>
      </w:pPr>
      <w:r>
        <w:rPr>
          <w:rFonts w:ascii="IRNazanin" w:hAnsi="IRNazanin" w:eastAsia="IRNazanin"/>
          <w:color w:val="111111"/>
          <w:sz w:val="28"/>
          <w:sz w:val="28"/>
          <w:szCs w:val="28"/>
          <w:rtl w:val="true"/>
          <w:lang w:bidi="fa-IR"/>
        </w:rPr>
        <w:t xml:space="preserve">و مسلمالعنت‌من بر تو تا روزقیامت خواهدبود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سنگسار کردن است و چون</w:t>
      </w:r>
    </w:p>
    <w:p>
      <w:pPr>
        <w:pStyle w:val="BookText"/>
        <w:rPr/>
      </w:pPr>
      <w:r>
        <w:rPr>
          <w:rFonts w:ascii="IRNazanin" w:hAnsi="IRNazanin" w:eastAsia="IRNazanin"/>
          <w:color w:val="111111"/>
          <w:sz w:val="28"/>
          <w:sz w:val="28"/>
          <w:szCs w:val="28"/>
          <w:rtl w:val="true"/>
          <w:lang w:bidi="fa-IR"/>
        </w:rPr>
        <w:t xml:space="preserve">لازمه آن طرد می‌باشد ، گاه در این معنی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نامحرم باید از این‌جا بیرون رود که دیگر جای او نیست، این‌جا جای پاکان و مقربان است ، نه جای آلودگان و سرکشان و تاریک‌دلان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فَاَنْظِرْنی اِلی یَوْمِ یُبْعَثُونَ</w:t>
      </w:r>
    </w:p>
    <w:p>
      <w:pPr>
        <w:pStyle w:val="BookText"/>
        <w:rPr/>
      </w:pP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مراتاروزی‌که‌انسان‌ها برانگیخته می‌شوند ، مهلت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این‌است‌که انسان هنگامی‌که‌از اعمال زشت خود نتیجه شومی می‌گیرد ، بیدار شود و به فکر جبران بیفتد ، اما چیزی خطرناک‌تر از آن نیست که همچنان بر مرکب غرور و لجاج سوار گردد و به مسیر خود به سوی پرتگاه ادامه دهد ، این‌جا است که لحظه به لحظه فاصله او از صراط مستقیم بیشتر می‌شود و این همان سرنوشت شومی بود که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کینه‌ای سخت و ریشه‌دار ، در حقیقت او می‌خواست تا آخرین فرصت ممکن به اغوای فرزندان آدم بپردازد ، چراکه روز رستاخیز پایان دوران تکلیف است و دیگر وسوسه و اغوا مفهومی ندارد ، علاوه بر این با این درخواست مرگ را از خود دور کند و تا قیامت زنده بماند ، هرچند همه جهانیان از دنیا بروند </w:t>
      </w:r>
      <w:r>
        <w:rPr>
          <w:rFonts w:eastAsia="IRNazanin" w:cs="IRNazanin"/>
          <w:color w:val="111111"/>
          <w:sz w:val="28"/>
          <w:szCs w:val="28"/>
          <w:rtl w:val="true"/>
          <w:lang w:bidi="fa-IR"/>
        </w:rPr>
        <w:t>.</w:t>
      </w:r>
      <w:bookmarkStart w:id="96" w:name="pg11588_113699"/>
    </w:p>
    <w:p>
      <w:pPr>
        <w:pStyle w:val="Heading3"/>
        <w:numPr>
          <w:ilvl w:val="2"/>
          <w:numId w:val="1"/>
        </w:numPr>
        <w:rPr/>
      </w:pPr>
      <w:bookmarkStart w:id="97" w:name="__RefHeading___Toc5182639_73709187"/>
      <w:bookmarkStart w:id="98" w:name="_Toc34"/>
      <w:bookmarkEnd w:id="96"/>
      <w:bookmarkEnd w:id="97"/>
      <w:r>
        <w:rPr>
          <w:rtl w:val="true"/>
        </w:rPr>
        <w:t>فلسفه وجود شیطان</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فَاِنَّکَ مِنَ الْمُنْظَرینَ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داده‌شدگانی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یَوْمِ الْوَقْتِ الْمَعْلُومِ</w:t>
      </w:r>
    </w:p>
    <w:p>
      <w:pPr>
        <w:pStyle w:val="BookText"/>
        <w:rPr/>
      </w:pPr>
      <w:r>
        <w:rPr>
          <w:rFonts w:ascii="IRNazanin" w:hAnsi="IRNazanin" w:eastAsia="IRNazanin"/>
          <w:color w:val="111111"/>
          <w:sz w:val="28"/>
          <w:sz w:val="28"/>
          <w:szCs w:val="28"/>
          <w:rtl w:val="true"/>
          <w:lang w:bidi="fa-IR"/>
        </w:rPr>
        <w:t xml:space="preserve">ولی تا روز و زمان معینی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سؤال می‌کنند که اگر انسان برای تکامل و نایل شدن به سعادت از طریق بندگی خدا آفریده شده ، وجود شیطان که یک موجود ویرانگر ضد تکاملی‌است ، چه‌دلیلی می‌تواند داشته باشد ؟ آن‌هم موجودی هوشیار، کینه‌توز، مکار، پرفریب و مصمم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اندکی بیشتر بیندیشیم ، خواهیم دانست که وجود این دشمن نیز کمکی است به پیشرفت تکامل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دور نرویم ، همیشه نیروهای مقاوم در برابر دشمنان سرسخت جان می‌گیرند و سیر تکاملی خود را می‌پیمایند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و سربازان ورزیده و نیرومند کسانی هستند که در جنگ‌های بزرگ با دشمنان سرسخت درگیر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سیاستمداران باتجربه و پرقدرت آن‌ها هستند که در کوره‌های سخت بحران‌های سیاسی با دشمنان نیرومندی دست و پنجه نرم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قهرمانان بزرگ کشتی آن‌ها هستند که با حریف‌های پرقدرت و سرسخت زورآزمایی کرده‌اند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جای تعجب که بندگان بزرگ خدا با مبارزه مستمر و</w:t>
      </w:r>
    </w:p>
    <w:p>
      <w:pPr>
        <w:pStyle w:val="BookText"/>
        <w:rPr/>
      </w:pPr>
      <w:r>
        <w:rPr>
          <w:rFonts w:ascii="IRNazanin" w:hAnsi="IRNazanin" w:eastAsia="IRNazanin"/>
          <w:color w:val="111111"/>
          <w:sz w:val="28"/>
          <w:sz w:val="28"/>
          <w:szCs w:val="28"/>
          <w:rtl w:val="true"/>
          <w:lang w:bidi="fa-IR"/>
        </w:rPr>
        <w:t xml:space="preserve">پی‌گیر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قوی‌تر و نیرومندتر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امروز در مورد فلسفه وجود میکروب‌های مزاحم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نبودند ، سلول‌های بدن انسان در یک حالت سستی و کِرِخی فرو می‌رفتند و احتمالاً نمو بدن انسان‌ها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تجاوز نمی‌کرد ، همگی به صورت آدم‌های کوتوله بودند و به این ترتیب انسان‌های کنونی با مبارزه جسمانی با میکروب‌های مزاحم ، نیرو و نمو بیشتری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روح انسان در مبارزه با شیطان و هوای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اما این بدان معنا نیست که شیطان وظیفه دارد بندگان خدا را اغوا کند، شیطان از روز اول خلقتی پاک داشت ، مانند همه موجودات دیگر، انحراف و انحطاط و بدبختی و شیطنت با اراده و خواست خودش به سراغش آمد ، بنابراین خداوند ابلیس را از روز اول شیطان نیافرید ، او خودش خواست شیطان باشد ، ولی در عین حال شیطنت او نه تنها زیانی به بندگان حق‌طلب نمی‌رساند ، بلکه نردبان ترقی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سؤال باقی می‌ماند که چرا درخواست او را درباره ادامه حیاتش پذیرفت و چرا فورا نابودش نکرد ؟</w:t>
      </w:r>
    </w:p>
    <w:p>
      <w:pPr>
        <w:pStyle w:val="BookText"/>
        <w:rPr/>
      </w:pPr>
      <w:r>
        <w:rPr>
          <w:rFonts w:ascii="IRNazanin" w:hAnsi="IRNazanin" w:eastAsia="IRNazanin"/>
          <w:color w:val="111111"/>
          <w:sz w:val="28"/>
          <w:sz w:val="28"/>
          <w:szCs w:val="28"/>
          <w:rtl w:val="true"/>
          <w:lang w:bidi="fa-IR"/>
        </w:rPr>
        <w:t xml:space="preserve">پاسخ این سؤال همان است که در بالا گفته شد و به تعبیر دیگر ؛ عالَم دنیا میدان آزمایش و امتحان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که وسیله پرورش و تکامل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آزمایش جز در برابر دشمنان سرسخت و طوفان‌ها و بحران‌ها امکان‌پذیر نیست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شیطان هم نبود ، هوای نفس و وسوسه‌های نفسانی ، انسان</w:t>
      </w:r>
      <w:bookmarkStart w:id="99" w:name="pg11588_113701"/>
    </w:p>
    <w:p>
      <w:pPr>
        <w:pStyle w:val="BookText"/>
        <w:rPr/>
      </w:pPr>
      <w:bookmarkEnd w:id="99"/>
      <w:r>
        <w:rPr>
          <w:rFonts w:ascii="IRNazanin" w:hAnsi="IRNazanin" w:eastAsia="IRNazanin"/>
          <w:color w:val="111111"/>
          <w:sz w:val="28"/>
          <w:sz w:val="28"/>
          <w:szCs w:val="28"/>
          <w:rtl w:val="true"/>
          <w:lang w:bidi="fa-IR"/>
        </w:rPr>
        <w:t xml:space="preserve">را در بوته آزمایش قرار می‌داد ، اما با وجود شیطان ، این تنور آزمایش ، داغ‌تر شد ، چرا که شیطان عاملی است از برون و هوای نفس عاملی است از 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لاَُغْوِیَنَّهُمْ اَجْمَعینَ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آن‌ها را گمراه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تکیه بر قدرت و اظهار توانایی است و این تأکیدهای پی‌درپی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از یک‌سو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ثقیله از سوی دیگر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او نهایت پافشاری را در تصمیم خویش داشته و دارد و تا آخرین نفس بر سر گفتار خود ایستاده است </w:t>
      </w:r>
      <w:r>
        <w:rPr>
          <w:rFonts w:eastAsia="IRNazanin" w:cs="IRNazanin"/>
          <w:color w:val="111111"/>
          <w:sz w:val="28"/>
          <w:szCs w:val="28"/>
          <w:rtl w:val="true"/>
          <w:lang w:bidi="fa-IR"/>
        </w:rPr>
        <w:t>.</w:t>
      </w:r>
    </w:p>
    <w:p>
      <w:pPr>
        <w:pStyle w:val="Heading3"/>
        <w:numPr>
          <w:ilvl w:val="2"/>
          <w:numId w:val="1"/>
        </w:numPr>
        <w:rPr/>
      </w:pPr>
      <w:bookmarkStart w:id="100" w:name="__RefHeading___Toc5182641_73709187"/>
      <w:bookmarkStart w:id="101" w:name="_Toc35"/>
      <w:bookmarkEnd w:id="100"/>
      <w:r>
        <w:rPr>
          <w:rtl w:val="true"/>
        </w:rPr>
        <w:t>شیطان بر بندگان شایسته خدا تسلط‌ندارد</w:t>
      </w:r>
      <w:bookmarkEnd w:id="10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p>
    <w:p>
      <w:pPr>
        <w:pStyle w:val="BookText"/>
        <w:rPr/>
      </w:pPr>
      <w:r>
        <w:rPr>
          <w:rFonts w:ascii="IRNazanin" w:hAnsi="IRNazanin" w:eastAsia="IRNazanin"/>
          <w:color w:val="111111"/>
          <w:sz w:val="28"/>
          <w:sz w:val="28"/>
          <w:szCs w:val="28"/>
          <w:rtl w:val="true"/>
          <w:lang w:bidi="fa-IR"/>
        </w:rPr>
        <w:t xml:space="preserve">مگر بندگان خالص تو از میان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متوجه این واقعیت بود که گروهی از بندگان خاص خدا به هیچ قیمتی در منطقه نفوذ و حوزه وسوسه او قرار نمی‌گیرند ، لذا ناچار آن‌ها را از گفتار بالا استثناء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همان‌ها که در راه معرفت و بندگی تو از روی اخلاص و صدق و صفا گام برمی‌دارند ، تو نیز آن‌ها را پذیرا شده‌ای ، خالصشان کرده‌ای و در حوزه حفاظت خود قرار داده‌ای ، تنها این گروهند که من به آن‌ها دسترسی ندارم ، وگرنه بقیه را به دام خود خواهم افکند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این حدس و گمان ابلیس درست از آب درآمد و هرکس</w:t>
      </w:r>
      <w:bookmarkStart w:id="102" w:name="pg11588_113702"/>
    </w:p>
    <w:p>
      <w:pPr>
        <w:pStyle w:val="BookText"/>
        <w:rPr/>
      </w:pPr>
      <w:bookmarkEnd w:id="102"/>
      <w:r>
        <w:rPr>
          <w:rFonts w:ascii="IRNazanin" w:hAnsi="IRNazanin" w:eastAsia="IRNazanin"/>
          <w:color w:val="111111"/>
          <w:sz w:val="28"/>
          <w:sz w:val="28"/>
          <w:szCs w:val="28"/>
          <w:rtl w:val="true"/>
          <w:lang w:bidi="fa-IR"/>
        </w:rPr>
        <w:t>به‌نحوی‌دردام‌او گرفتارشد 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ازآن‌نجات‌نیافتند، همان‌گونه که 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سوره‌سبأ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 عَلَیْهِمْ اِبْلیسُ ظَنَّهُ فَاتَّبَعُوهُ اِلاّ فَریقا مِنَ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ابلیس درباره آن‌ها به واقعیت پیوست و جز گروهی از مؤمنان همه از او پیروی کردند </w:t>
      </w:r>
      <w:r>
        <w:rPr>
          <w:rFonts w:eastAsia="IRNazanin" w:cs="IRNazanin"/>
          <w:color w:val="111111"/>
          <w:sz w:val="28"/>
          <w:szCs w:val="28"/>
          <w:rtl w:val="true"/>
          <w:lang w:bidi="fa-IR"/>
        </w:rPr>
        <w:t>» .</w:t>
      </w:r>
    </w:p>
    <w:p>
      <w:pPr>
        <w:pStyle w:val="Heading3"/>
        <w:numPr>
          <w:ilvl w:val="2"/>
          <w:numId w:val="1"/>
        </w:numPr>
        <w:rPr/>
      </w:pPr>
      <w:bookmarkStart w:id="103" w:name="__RefHeading___Toc5182643_73709187"/>
      <w:bookmarkStart w:id="104" w:name="_Toc36"/>
      <w:bookmarkEnd w:id="103"/>
      <w:r>
        <w:rPr>
          <w:rtl w:val="true"/>
        </w:rPr>
        <w:t>آخرین سخن درباره ابلیس</w:t>
      </w:r>
      <w:bookmarkEnd w:id="104"/>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اَقُولُ</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سوگند و حق می‌گویم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جَهَنَّمَ‌مِنْکَ وَمِمَّنْ تَبِعَکَ‌مِنْهُمْ اَجْمَعینَ</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جهنم‌را ازتو وپیروانت همگی‌پرخواهم‌کرد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آغاز سوره تا به این‌جا بوده ، همه حق بوده است و آن‌چه پیامبران بزرگی که گوشه‌ای از زندگیشان در این سوره آمده ، به خاطر آن پیکار و مبارزه کردند ، حق بوده ، سخن‌از قیامت و عذاب دردناک طاغیان و انواع‌مواهب بهشتیان‌که در این سوره به میان آمد ، همه حق بود ، پایان سوره نیز حق است و خداوند به حق سوگند یاد می‌کند و حق می‌گوید که جهنم را از شیطان و پیروانش پر می‌کند تا در برابر حرف ابلیس در مورد اغوای انسان‌ها که با قاطعیت ادا شد ، پاسخ قاطعی بیان فرموده باشد و تکلیف همه را روشن کند </w:t>
      </w:r>
      <w:r>
        <w:rPr>
          <w:rFonts w:eastAsia="IRNazanin" w:cs="IRNazanin"/>
          <w:color w:val="111111"/>
          <w:sz w:val="28"/>
          <w:szCs w:val="28"/>
          <w:rtl w:val="true"/>
          <w:lang w:bidi="fa-IR"/>
        </w:rPr>
        <w:t>.</w:t>
      </w:r>
    </w:p>
    <w:p>
      <w:pPr>
        <w:pStyle w:val="Heading3"/>
        <w:numPr>
          <w:ilvl w:val="2"/>
          <w:numId w:val="1"/>
        </w:numPr>
        <w:rPr/>
      </w:pPr>
      <w:bookmarkStart w:id="105" w:name="__RefHeading___Toc5182645_73709187"/>
      <w:bookmarkStart w:id="106" w:name="_Toc37"/>
      <w:bookmarkEnd w:id="105"/>
      <w:r>
        <w:rPr>
          <w:rtl w:val="true"/>
        </w:rPr>
        <w:t>پیامبر صلی‌الله‌علیه‌و‌آله به دنبال مزد و تشکر نیست</w:t>
      </w:r>
      <w:bookmarkEnd w:id="106"/>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اَسْئَلُکُمْ عَلَیْهِ مِنْ اَجْرٍ وَ ما اَنَا مِنَ الْمُتَکَلِّفینَ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هیچ پاداشی نمی‌طلبم و من از متکلفین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سخنانم روشن و همراه با دلیل است </w:t>
      </w:r>
      <w:r>
        <w:rPr>
          <w:rFonts w:eastAsia="IRNazanin" w:cs="IRNazanin"/>
          <w:color w:val="111111"/>
          <w:sz w:val="28"/>
          <w:szCs w:val="28"/>
          <w:rtl w:val="true"/>
          <w:lang w:bidi="fa-IR"/>
        </w:rPr>
        <w:t>) .</w:t>
      </w:r>
      <w:bookmarkStart w:id="107" w:name="pg11588_113703"/>
    </w:p>
    <w:p>
      <w:pPr>
        <w:pStyle w:val="BookText"/>
        <w:rPr/>
      </w:pPr>
      <w:bookmarkEnd w:id="107"/>
      <w:r>
        <w:rPr>
          <w:rFonts w:ascii="IRNazanin" w:hAnsi="IRNazanin" w:eastAsia="IRNazanin"/>
          <w:color w:val="111111"/>
          <w:sz w:val="28"/>
          <w:sz w:val="28"/>
          <w:szCs w:val="28"/>
          <w:rtl w:val="true"/>
          <w:lang w:bidi="fa-IR"/>
        </w:rPr>
        <w:t xml:space="preserve">و به این ترتیب به بهانه‌های بهانه‌جویان پایان می‌دهد و روشن می‌سازد که من تنها طالب نجات و سعادت شما هستم ، نه پاداش مادی از شما می‌خواهم ، نه معنوی ، نه تقدیر و نه شکرگزاری، نه مقام و نه حکومت، پاداش من تنها بر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این خود یکی‌از دلایل صدق پیامبر صلی‌الله‌علیه‌و‌آله است ، چراکه مدعی دروغین ، برای مطامعی دعوی خودرا مطرح‌می‌کند و مطامعش از خلال سخنانش به هر صورت آشکار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متکلفین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سخنانم مقرون به دلیل و منطق است و هیچ‌گونه تکلفی در آن وجود ندارد، عباراتم روشن و سخنانم خالی از هرگونه ابهام و پیچیدگی‌است </w:t>
      </w:r>
      <w:r>
        <w:rPr>
          <w:rFonts w:eastAsia="IRNazanin" w:cs="IRNazanin"/>
          <w:color w:val="111111"/>
          <w:sz w:val="28"/>
          <w:szCs w:val="28"/>
          <w:rtl w:val="true"/>
          <w:lang w:bidi="fa-IR"/>
        </w:rPr>
        <w:t>.</w:t>
      </w:r>
    </w:p>
    <w:p>
      <w:pPr>
        <w:pStyle w:val="Heading3"/>
        <w:numPr>
          <w:ilvl w:val="2"/>
          <w:numId w:val="1"/>
        </w:numPr>
        <w:rPr/>
      </w:pPr>
      <w:bookmarkStart w:id="108" w:name="__RefHeading___Toc5182647_73709187"/>
      <w:bookmarkStart w:id="109" w:name="_Toc38"/>
      <w:bookmarkEnd w:id="108"/>
      <w:r>
        <w:rPr>
          <w:rtl w:val="true"/>
        </w:rPr>
        <w:t>متکلف کیست ؟</w:t>
      </w:r>
      <w:bookmarkEnd w:id="109"/>
    </w:p>
    <w:p>
      <w:pPr>
        <w:pStyle w:val="BookText"/>
        <w:rPr/>
      </w:pPr>
      <w:r>
        <w:rPr>
          <w:rFonts w:ascii="IRNazanin" w:hAnsi="IRNazanin" w:eastAsia="IRNazanin"/>
          <w:color w:val="111111"/>
          <w:sz w:val="28"/>
          <w:sz w:val="28"/>
          <w:szCs w:val="28"/>
          <w:rtl w:val="true"/>
          <w:lang w:bidi="fa-IR"/>
        </w:rPr>
        <w:t xml:space="preserve">در روایات اسلامی بحث‌های فراوانی درباره‌نشانه‌های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علایم آن‌ها آمده است ؛</w:t>
      </w:r>
    </w:p>
    <w:p>
      <w:pPr>
        <w:pStyle w:val="BookText"/>
        <w:rPr/>
      </w:pPr>
      <w:r>
        <w:rPr>
          <w:rFonts w:ascii="IRNazanin" w:hAnsi="IRNazanin" w:eastAsia="IRNazanin"/>
          <w:color w:val="111111"/>
          <w:sz w:val="28"/>
          <w:sz w:val="28"/>
          <w:szCs w:val="28"/>
          <w:rtl w:val="true"/>
          <w:lang w:bidi="fa-IR"/>
        </w:rPr>
        <w:t xml:space="preserve">در حدیثی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صلی‌الله‌علیه‌و‌آله نقل شده ،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لِلْمُتَکَلِّفِ ثَلاثُ عَلاماتٍ ؛ یُنازِعَ مَنْ فَوْقَهُ وَ یَتَعاطی</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یَنالُ وَ یَقُولُ ما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 سه نشانه دارد ؛ پیوسته با کسانی که مافوق او هستند ، نزاع و پرخاشگری می‌کند و به دنبال اموری است که به آن هرگز نمی‌رسد و سخن از مطالبی می‌گوید که از آن آگاهی ندارد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ذِکْرٌ لِلْعالَمینَ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تذکر برای همه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مهم آن است که مردم از غفلت به‌در آیند و به تفکر و اندیشه پردازند ، چراکه راه روشن و نشانه‌های آن آشکار است و در درون جان انسان فطرت پاکی است که به او جهت می‌دهد و به خط توحید و تقوا می‌کشاند ، مهم بیداری است و رسالت‌اصلی پیامبران و کتب آسمانی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و خبر آن‌را بعداز مدتی می‌شنوید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ممکن‌است شما این سخنان را جدی نگیرید و بی‌اعتنا از کنار آن بگذرید ، اما به زودی صدق گفتار من آشکار خواهد شد ، هم در این جهان در میدان‌های نبرد اسلام و کفر ، در منطقه نفوذ اجتماعی و فکری ، در مجازات‌های الهی و هم در عالَم دیگر و مجازات‌های دردناک خدا خواهید دید ، خلاصه هرچه را به شما گفتم ، به‌موقع آن را با چشم خویش مشاهده خواهید کرد ، خلاصه تازیانه الهی آماده است و به‌زودی بر گرده مستکبران و ظالمان فرود خواهد 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ص</w:t>
      </w:r>
      <w:bookmarkStart w:id="110" w:name="pg11588_113705"/>
    </w:p>
    <w:p>
      <w:pPr>
        <w:pStyle w:val="BookText"/>
        <w:rPr/>
      </w:pPr>
      <w:bookmarkEnd w:id="110"/>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111" w:name="__RefHeading___Toc5182649_73709187"/>
      <w:bookmarkStart w:id="112" w:name="_Toc39"/>
      <w:bookmarkEnd w:id="111"/>
      <w:r>
        <w:rPr>
          <w:rtl w:val="true"/>
        </w:rPr>
        <w:t>سوره زُمَر</w:t>
      </w:r>
      <w:bookmarkEnd w:id="112"/>
    </w:p>
    <w:p>
      <w:pPr>
        <w:pStyle w:val="Heading3"/>
        <w:numPr>
          <w:ilvl w:val="2"/>
          <w:numId w:val="1"/>
        </w:numPr>
        <w:rPr/>
      </w:pPr>
      <w:bookmarkStart w:id="113" w:name="__RefHeading___Toc5182651_73709187"/>
      <w:bookmarkStart w:id="114" w:name="_Toc40"/>
      <w:bookmarkEnd w:id="113"/>
      <w:r>
        <w:rPr>
          <w:rtl w:val="true"/>
        </w:rPr>
        <w:t>سوره زُمَر</w:t>
      </w:r>
      <w:bookmarkEnd w:id="1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این کتابی است که از سوی خداوند عزیز و حکیم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کتابی را به نازل‌کننده یا نویسنده آن باید شناخت و هنگامی که بدانیم که این کتاب بزرگ آسمانی از علم خداوند قادر و حکیمی سرچشمه گرفته که هیچ چیز در برابر قدرت بی‌پایانش مشکل نیست و هیچ امری از علم نامتناهیش مخفی نمی‌باشد ، پی به عظمت محتوای آن می‌بریم و بی‌آن‌که توضیح بیشتری داده شود، یقین پیدامی‌کنیم که محتوای آن حق و سراسر حکمت و نور و هدایت است </w:t>
      </w:r>
      <w:r>
        <w:rPr>
          <w:rFonts w:eastAsia="IRNazanin" w:cs="IRNazanin"/>
          <w:color w:val="111111"/>
          <w:sz w:val="28"/>
          <w:szCs w:val="28"/>
          <w:rtl w:val="true"/>
          <w:lang w:bidi="fa-IR"/>
        </w:rPr>
        <w:t>.</w:t>
      </w:r>
    </w:p>
    <w:p>
      <w:pPr>
        <w:pStyle w:val="Heading3"/>
        <w:numPr>
          <w:ilvl w:val="2"/>
          <w:numId w:val="1"/>
        </w:numPr>
        <w:rPr/>
      </w:pPr>
      <w:bookmarkStart w:id="115" w:name="__RefHeading___Toc5182653_73709187"/>
      <w:bookmarkStart w:id="116" w:name="_Toc41"/>
      <w:bookmarkEnd w:id="115"/>
      <w:r>
        <w:rPr>
          <w:rtl w:val="true"/>
        </w:rPr>
        <w:t>دین خود را از هرگونه شرک پاک و خالص کن</w:t>
      </w:r>
      <w:bookmarkEnd w:id="1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 اِلَیْکَ الْکِتابَ بِالْحَقِّ فَاعْبُدِ اللّهَ مُخْلِصا لَهُ الدّینَ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مااین‌کتاب را به حق بر تو نازل‌کردیم، خدا را پرستش کن و دین خود را برای او خالص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و مطلبی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مشاهده نمی‌کنی ، از همین‌رو حق‌طلبان به دنبال آن می‌روند و تشنه‌کامان وادی حقیقت در جستجوی محتوای آنند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هدف از نزول آن ، دادن دین خالص به انسان‌ها</w:t>
      </w:r>
      <w:bookmarkStart w:id="117" w:name="pg11588_113706"/>
    </w:p>
    <w:p>
      <w:pPr>
        <w:pStyle w:val="BookText"/>
        <w:rPr/>
      </w:pPr>
      <w:bookmarkEnd w:id="117"/>
      <w:r>
        <w:rPr>
          <w:rFonts w:ascii="IRNazanin" w:hAnsi="IRNazanin" w:eastAsia="IRNazanin"/>
          <w:color w:val="111111"/>
          <w:sz w:val="28"/>
          <w:sz w:val="28"/>
          <w:szCs w:val="28"/>
          <w:rtl w:val="true"/>
          <w:lang w:bidi="fa-IR"/>
        </w:rPr>
        <w:t xml:space="preserve">است ، در پایان آیه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 ، در حالی که دین خود را برای او خالص می‌کنی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هیچ‌گونه قید و شرط در آن ، معنی گسترده‌ای رامی‌رساند که هم عبادت را شامل می‌شود و هم اعمال دیگر و اعتقادات را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حیات معنوی و مادی انسان را دربرمی‌گیرد و بندگان خالص خدا باید تمام شؤون زندگی خود را برای او خالص گردانند ، غیر او را از خانه دل و صحنه</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 میدان عمل و دایره گفتار ، بزدایند و به او بیندیشند و برای او دوست بدارند از او سخن بگویند و به‌خاطر او عمل کنند و همیشه در راه رضای او گام بردارند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p>
    <w:p>
      <w:pPr>
        <w:pStyle w:val="Heading3"/>
        <w:numPr>
          <w:ilvl w:val="2"/>
          <w:numId w:val="1"/>
        </w:numPr>
        <w:rPr/>
      </w:pPr>
      <w:bookmarkStart w:id="118" w:name="__RefHeading___Toc5182655_73709187"/>
      <w:bookmarkStart w:id="119" w:name="_Toc42"/>
      <w:bookmarkEnd w:id="118"/>
      <w:r>
        <w:rPr>
          <w:rtl w:val="true"/>
        </w:rPr>
        <w:t xml:space="preserve">فرق میان </w:t>
      </w:r>
      <w:r>
        <w:rPr>
          <w:rtl w:val="true"/>
        </w:rPr>
        <w:t>«</w:t>
      </w:r>
      <w:r>
        <w:rPr>
          <w:rtl w:val="true"/>
        </w:rPr>
        <w:t>تَنْزیل</w:t>
      </w:r>
      <w:r>
        <w:rPr>
          <w:rtl w:val="true"/>
        </w:rPr>
        <w:t xml:space="preserve">» </w:t>
      </w:r>
      <w:r>
        <w:rPr>
          <w:rtl w:val="true"/>
        </w:rPr>
        <w:t xml:space="preserve">و </w:t>
      </w:r>
      <w:r>
        <w:rPr>
          <w:rtl w:val="true"/>
        </w:rPr>
        <w:t>«</w:t>
      </w:r>
      <w:r>
        <w:rPr>
          <w:rtl w:val="true"/>
        </w:rPr>
        <w:t>اِنْزال</w:t>
      </w:r>
      <w:r>
        <w:rPr>
          <w:rtl w:val="true"/>
        </w:rPr>
        <w:t>»</w:t>
      </w:r>
      <w:bookmarkEnd w:id="119"/>
    </w:p>
    <w:p>
      <w:pPr>
        <w:pStyle w:val="BookText"/>
        <w:rPr/>
      </w:pPr>
      <w:r>
        <w:rPr>
          <w:rFonts w:ascii="Amiri" w:hAnsi="Amiri" w:eastAsia="Amiri" w:cs="Amiri"/>
          <w:color w:val="111111"/>
          <w:sz w:val="28"/>
          <w:sz w:val="28"/>
          <w:szCs w:val="28"/>
          <w:rtl w:val="true"/>
          <w:lang w:bidi="ar-SA"/>
        </w:rPr>
        <w:t xml:space="preserve">در نخستین آیه این سوره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دوم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اَنْزَلْنا اِلَیْکَ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است؟ و این‌اختلاف‌تعبیر دراین‌آیات به چه منظور است ؟ آن‌چه از پاره‌ای از متون لغت استفاده می‌شود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مواردی گفته می‌شود که چیزی تدریجا نازل شود ، درحالی‌که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عامی دارد که هم شامل نزول تدریجی می‌گردد و هم نزول دفعی </w:t>
      </w:r>
      <w:r>
        <w:rPr>
          <w:rFonts w:eastAsia="IRNazanin" w:cs="IRNazanin"/>
          <w:color w:val="111111"/>
          <w:sz w:val="28"/>
          <w:szCs w:val="28"/>
          <w:rtl w:val="true"/>
          <w:lang w:bidi="fa-IR"/>
        </w:rPr>
        <w:t>.</w:t>
      </w:r>
      <w:r>
        <w:rPr>
          <w:rStyle w:val="FootnoteAnchor"/>
          <w:rtl w:val="true"/>
        </w:rPr>
        <w:footnoteReference w:id="1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این دو را در مقابل یکدیگر دانسته‌اند و معتقدند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نزول تدریجی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نزول دفعی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بنابراین اختلاف تعبیر فوق ، ممکن است به خاطر آن باشد که قرآن دارای دو گونه نزول است ؛ یکی نزول دفعی‌که در شب قدر و در ماه مبارک رمضان واقع شده که یک‌جا بر قلب پیامبر صلی‌الله‌علیه‌و‌آله نازل گشت ،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کردیم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لَیْلَةٍ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 مبارکی نازل کردیم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اُنْزِلَ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همان ماهی است که قرآن در آن نازل شده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تمام این موارد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اشاره به نزول دفعی قرآن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نزول دیگری‌که تدریجا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نبوت پیامبر گرامی اسلام صلی‌الله‌علیه‌و‌آله صورت گرفت و در هر حادثه و ماجرایی آیاتی متناسب آن نازل گردید و مسلمان‌ها را مرحله به مرحله در مدارج کمال معنوی و اخلاقی و اعتقادی و اجتماعی سیر دارد ، چنان‌که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قُرْآنا فَرَقْناهُ لِتَقْرَأَهُ عَلَی النّاسِ عَلی مُکْثٍ وَ نَزَّلْناهُ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قرآنی بر تو نازل کردیم که به صورت آیاتی جدا از هم می‌باشد تا آن را تدریجا و باآرامش بر مردم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دل‌ها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قطع این قرآن را تدریجا ما نازل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گاهی در یک آیه هر دو تعبیر به دو منظور به‌کار رفته‌است ، چنان‌که قرآن مجید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آمَنُوا لَوْ لا نُزِّلَتْ سُورَةٌ فَاِذا اُنْزِلَتْ سُورةٌ مُحْکَمَةٌ وَ ذُکِرَ فیهَا الْقِتالُ رَأَیْتَ الَّذینَ فی قُلُوبِهِمْ مَرَضٌ یَنْظُروُنَ اِلَیْکَ نَظَرَ الْمَغْشِیِّ عَلَیْهِ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سوره‌ای نازل نشده ؟ هنگامی که سوره محکمی نازل شود و یادی از جنگ در آن باشد ، منافقان بیماردل را می‌بینی آن‌چنان به تو نگاه می‌کنند که گویی می‌خواهند قبض روح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گویی منافقان تقاضای نزول تدریجی یک سوره را می‌کنند تا با آن خو بگیرند ، ولی از آن‌جا که گاهی نزول یک سوره به طور تدریجی درمورد مسائلی چون جهاد سبب سوءاستفاده منافقان می‌شد ، تا مرحله به مرحله از آن شانه خالی کنند ، در این‌گونه موارد سوره یک‌جا نازل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چیزی است که در تفاوت این دو تعبیر می‌توان گفت ، و بر طبق آن آیات مورد بحث ، اشاره به هر دو گونه نزول کرده است و از این‌نظر جامعیت کامل دارد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موارد استثنائی نیز برای تفسیر و تفاوت فوق وجود دارد ، 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الَّذینَ کَفَروُا لَوْ لا نُزِّلَ عَلَیْهِ الْقُرْآنُ جُمْلَةً واحِدَةً کَذلِکَ لِنُثَبِّتَ بِهِ فُؤادَکَ وَ رَتَّلْناهُ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یک‌جا براو نازل نشده ؟ این به خاطر آن است که قلب تو را محکم داریم، و آن</w:t>
      </w:r>
      <w:bookmarkStart w:id="120" w:name="pg11588_113709"/>
    </w:p>
    <w:p>
      <w:pPr>
        <w:pStyle w:val="BookText"/>
        <w:rPr/>
      </w:pPr>
      <w:bookmarkEnd w:id="120"/>
      <w:r>
        <w:rPr>
          <w:rFonts w:ascii="IRNazanin" w:hAnsi="IRNazanin" w:eastAsia="IRNazanin"/>
          <w:color w:val="111111"/>
          <w:sz w:val="28"/>
          <w:sz w:val="28"/>
          <w:szCs w:val="28"/>
          <w:rtl w:val="true"/>
          <w:lang w:bidi="fa-IR"/>
        </w:rPr>
        <w:t xml:space="preserve">را تدریجا بر تو فروخواندیم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یک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آثاری دارد که در جای خود به آن اشاره شده است </w:t>
      </w:r>
      <w:r>
        <w:rPr>
          <w:rStyle w:val="FootnoteAnchor"/>
          <w:rtl w:val="true"/>
        </w:rPr>
        <w:footnoteReference w:id="14"/>
      </w:r>
    </w:p>
    <w:p>
      <w:pPr>
        <w:pStyle w:val="Heading3"/>
        <w:numPr>
          <w:ilvl w:val="2"/>
          <w:numId w:val="1"/>
        </w:numPr>
        <w:rPr/>
      </w:pPr>
      <w:bookmarkStart w:id="121" w:name="__RefHeading___Toc5182657_73709187"/>
      <w:bookmarkStart w:id="122" w:name="_Toc43"/>
      <w:bookmarkEnd w:id="121"/>
      <w:r>
        <w:rPr>
          <w:rtl w:val="true"/>
        </w:rPr>
        <w:t>نظام پیچیده و منظم شب و روز</w:t>
      </w:r>
      <w:bookmarkEnd w:id="1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خَلَقَ‌السَّمواتِ وَالاَْرْضَ بِالْحَقِ‌یُکَوِّرُاللَّیْلَ‌عَلَی النَّهارِ وَ یُکَوِّرُ النَّهارَ عَلَی اللَّیْلِ وَ سَخَّرَ الشَّمْسَ وَ الْقَمَرَ کُلٌّ یَجْری لاَِجَلٍ مُسَمًّی اَلا هُوَ الْعَزیزُ الْغَفّارُ</w:t>
      </w:r>
    </w:p>
    <w:p>
      <w:pPr>
        <w:pStyle w:val="BookText"/>
        <w:rPr/>
      </w:pPr>
      <w:r>
        <w:rPr>
          <w:rFonts w:ascii="IRNazanin" w:hAnsi="IRNazanin" w:eastAsia="IRNazanin"/>
          <w:color w:val="111111"/>
          <w:sz w:val="28"/>
          <w:sz w:val="28"/>
          <w:szCs w:val="28"/>
          <w:rtl w:val="true"/>
          <w:lang w:bidi="fa-IR"/>
        </w:rPr>
        <w:t xml:space="preserve">آسمان‌ها و زمین را به‌حق آفرید ، شب را بر روز می‌پیچد و روز را بر شب و خورشید و ماه را مسخر فرمان خویش قرار داد ، هرکدام تا سرآمد معینی به‌حرکت خود ادامه می‌دهند ، آگاه باشید او قادر بخشنده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معنی پوشیدن چیزی است که انسان را از آلودگی نگه دارد و هنگامی که در مورد خداوند به‌کار می‌رود ، مفهومش این است که عیوب و گناهان بندگان نادم را می‌پوشاند و آن‌ها را از عذاب و کیفر حفظ می‌کند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بودن آن‌ها دلیل بر این است که هدفی بزرگ در کار بوده که آن چیزی جز تکامل موجودات و در پیشاپیش آن‌ها انسان و</w:t>
      </w:r>
    </w:p>
    <w:p>
      <w:pPr>
        <w:pStyle w:val="BookText"/>
        <w:rPr/>
      </w:pPr>
      <w:r>
        <w:rPr>
          <w:rFonts w:ascii="IRNazanin" w:hAnsi="IRNazanin" w:eastAsia="IRNazanin"/>
          <w:color w:val="111111"/>
          <w:sz w:val="28"/>
          <w:sz w:val="28"/>
          <w:szCs w:val="28"/>
          <w:rtl w:val="true"/>
          <w:lang w:bidi="fa-IR"/>
        </w:rPr>
        <w:t xml:space="preserve">سپس منتهی شدن به رستاخیز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آفرینش بزرگ به گوشه‌ای از تدبیر عجیب و تغییرات حساب‌شده و نظامات شگرف حاکم‌بر آن‌ها اشاره‌کرده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شب را بر روز می‌پیچد و روز را بر 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یُکَوِّرُ اللَّیْلَ عَلَی النَّهارِ وَ یُکَوِّرُ النَّهارَ عَلَی اللَّیْلِ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 جالبی ، اگر انسانی بیرون کره زمین ایستاده باشد و به منظره حرکت وضعی زمین به دور خودش و پیدایش شب و روز بر گِرد آن نگاه کند ، می‌بیند که گویی به‌طور مرتب از یک‌سو نوار سیاه‌رنگ</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بر روشنایی روز پیچیده می‌شود و از سوی دیگر نوار سفیدرنگ روز برسیاهی شب و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پیچیدن است و مخصوصا ارباب لغت پیچیدن عمامه و دستار را به دور سر نمونه‌ای از آن می‌شمارند ، نکته لطیفی که در این تعبیر قرآنی نهفته است ، روشن می‌شود ، هرچند بسیاری از مفسران بر اثر عدم توجه به این نکته مطالب دیگری ذکر کرده‌اند که چندان مناسب بامفهوم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نکته این است که زمین کروی است و به دور خود گردش می‌کند و بر اثر این گردش ، نوار سیاه شب و نوار سفید روز ، دائما گِرد آن می‌گردند ، گویی از یک‌سو نوار سفید بر سیاه و از سوی دیگرنوار سیاه بر سفید پیچیده می‌شود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قرآن مجید در مورد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شب و روز تعبیرات گوناگونی دارد که هرکدام به نکته‌ای اشاره می‌کند و از زاویه‌خاصی به آن می‌نگرد ؛</w:t>
      </w:r>
    </w:p>
    <w:p>
      <w:pPr>
        <w:pStyle w:val="BookText"/>
        <w:rPr/>
      </w:pPr>
      <w:r>
        <w:rPr>
          <w:rFonts w:ascii="IRNazanin" w:hAnsi="IRNazanin" w:eastAsia="IRNazanin"/>
          <w:color w:val="111111"/>
          <w:sz w:val="28"/>
          <w:sz w:val="28"/>
          <w:szCs w:val="28"/>
          <w:rtl w:val="true"/>
          <w:lang w:bidi="fa-IR"/>
        </w:rPr>
        <w:t xml:space="preserve">گاه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اللَّیْلَ فِی النَّهارِ وَ یُولِجُ النَّهارَ فِی‌اللَّیْلِ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تدریجاواردمی‌کند و روز را درشب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در این‌جا سخن‌از ورود مخفیانه و بی‌سر و صدای شب در روز و روز در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پرده‌های ظلمانی شب رابر روز می‌پوشاند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شب به پرده‌ای ظلمانی تشبیه شده که گویی بر روشنایی روز می‌افتد و آن را پنهان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پیچیده شدن این‌دو بر یکدیگر است که آن نیز نکته‌ای دارد که در بالا به‌آن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گوشه‌ای دیگر از تدبیر و نظم این جهان پرداخته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الشَّمْسَ وَ الْقَمَرَ کُلٌّ یَجْری لاَِجَلٍ مُسَمًّی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خورشید در حرکتی که به گِرد خود دارد ، یا حرکتی که با مجموع منظومه شمسی به سوی نقطه خاصی از کهکشان پیش می‌رود، کمترین بی‌نظمی از خود نشان می‌دهد و نه ماه در حرکت خود به دور زمین و به دور خودش و در همه‌حال سر بر فرمان او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قوانین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اویند و تا سرآمد عمرشان به وضع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آیه به‌عنوان تهدید مشرکان درعین گشودن راه بازگشت و لطف و عنایت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او عزیز غفّار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هُوَ الْعَزیزُ الْغَفّارُ</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عزت و قدرت بی‌انتهایش هیچ گنهکار و مشرکی</w:t>
      </w:r>
      <w:bookmarkStart w:id="123" w:name="pg11588_113712"/>
    </w:p>
    <w:p>
      <w:pPr>
        <w:pStyle w:val="BookText"/>
        <w:rPr/>
      </w:pPr>
      <w:bookmarkEnd w:id="123"/>
      <w:r>
        <w:rPr>
          <w:rFonts w:ascii="IRNazanin" w:hAnsi="IRNazanin" w:eastAsia="IRNazanin"/>
          <w:color w:val="111111"/>
          <w:sz w:val="28"/>
          <w:sz w:val="28"/>
          <w:szCs w:val="28"/>
          <w:rtl w:val="true"/>
          <w:lang w:bidi="fa-IR"/>
        </w:rPr>
        <w:t xml:space="preserve">نمی‌تواند از چنگال عذابش بگریزد و به مقتضای غفاریتش پرده بر روی عیوب و گناهان توبه‌کاران می‌افکند و آن‌ها را در سایه رحمتش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در عین عزت و قدرت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رحمت و غفران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این دو وصف در پایان آیه برای ایجاد حالت خوف و رجاء در بندگان است که عامل اصلی هرگونه حرکت تکاملی است </w:t>
      </w:r>
      <w:r>
        <w:rPr>
          <w:rFonts w:eastAsia="IRNazanin" w:cs="IRNazanin"/>
          <w:color w:val="111111"/>
          <w:sz w:val="28"/>
          <w:szCs w:val="28"/>
          <w:rtl w:val="true"/>
          <w:lang w:bidi="fa-IR"/>
        </w:rPr>
        <w:t>.</w:t>
      </w:r>
    </w:p>
    <w:p>
      <w:pPr>
        <w:pStyle w:val="Heading3"/>
        <w:numPr>
          <w:ilvl w:val="2"/>
          <w:numId w:val="1"/>
        </w:numPr>
        <w:rPr/>
      </w:pPr>
      <w:bookmarkStart w:id="124" w:name="__RefHeading___Toc5182659_73709187"/>
      <w:bookmarkStart w:id="125" w:name="_Toc44"/>
      <w:bookmarkEnd w:id="124"/>
      <w:r>
        <w:rPr>
          <w:rtl w:val="true"/>
        </w:rPr>
        <w:t>خطوط اصلی هفتگانه برنامه بندگان مخلص</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احسان ، هجرت ، صبر ، اخلاق ، تسلیم ، خوف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 الَّذینَ امَنُوا اتَّقُوا رَبَّکُمْ لِلَّذینَ اَحْسَنُوا فی هذِهِ الدُّنْیا حَسَنَةٌ وَ اَرْضُ اللّهِ واسِعَةٌ اِنَّما یُوَفَّی الصّابِروُنَ اَجْرَهُمْ بِغَیْرِ حِسابٍ</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ایمان آورده‌اید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 برای کسانی که در این دنیا نیکی کرده‌اند ، پاداش نیک است و زمین خدا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تحت فشار سردمداران کفر واقع شدید ، مهاجرت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که‌صابران‌اجروپاداش خودرابی‌حساب‌دریافت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ده الی شانزده خطوط اصلی برنامه‌های بندگان راستین و مخلص را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چند آیه آمده و هرآیه به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 بیان شده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می‌کند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w:t>
      </w:r>
    </w:p>
    <w:p>
      <w:pPr>
        <w:pStyle w:val="BookText"/>
        <w:rPr/>
      </w:pPr>
      <w:r>
        <w:rPr>
          <w:rFonts w:ascii="IRNazanin" w:hAnsi="IRNazanin" w:eastAsia="IRNazanin"/>
          <w:color w:val="111111"/>
          <w:sz w:val="28"/>
          <w:sz w:val="28"/>
          <w:szCs w:val="28"/>
          <w:rtl w:val="true"/>
          <w:lang w:bidi="fa-IR"/>
        </w:rPr>
        <w:t xml:space="preserve">الَّذینَ امَنُوا اتَّقُوا 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تقوا که همان خویشتن‌داری در برابر گناه و</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مسؤولیت و تعهد در پیشگاه حق است ، نخستین برنامه بندگان مؤمن خدا می‌باشد ، تقوا سپری است در مقابل آتش و عاملی است بازدارنده در برابر انحراف ، تقوا ، سرمایه بزرگ بازار قیامت و معیار شخصیت و کرامت انسان در پیشگاه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دستور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که دار عمل است ، پرداخته و از طریق بیان نتیجه احسان ، مردم را به آن تشویق و تحریص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اَحْسَنُوا فی هذِهِ الدُّنْیا حَسَنَةٌ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نیکوکاری به‌طور مطلق در این دنیا گفتار ، عمل ، طرز اندیشه و تفکر نسبت به دوستان و نسبت به بیگانگان ، نتیجه‌اش برخورداری از پاداش عظیم در هر دو جهان است که نیکی جز نتیجه نیک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تقوا یک عامل بازدارنده است و احسان یک عامل حرکت‌آفرین که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فرایض و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سومین دستور تشویق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مراکز شرک و کفر و آلوده به گناه است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اَرْضُ اللّهِ واسِعَةٌ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حقیقت پاسخی است به بهانه‌جویان سست‌اراده‌ای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مکه به خاطر سیطره حکومت مشرکان قادر به انجام وظایف الهی خود نیستیم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خدا محدود به</w:t>
      </w:r>
    </w:p>
    <w:p>
      <w:pPr>
        <w:pStyle w:val="BookText"/>
        <w:rPr/>
      </w:pPr>
      <w:r>
        <w:rPr>
          <w:rFonts w:ascii="IRNazanin" w:hAnsi="IRNazanin" w:eastAsia="IRNazanin"/>
          <w:color w:val="111111"/>
          <w:sz w:val="28"/>
          <w:sz w:val="28"/>
          <w:szCs w:val="28"/>
          <w:rtl w:val="true"/>
          <w:lang w:bidi="fa-IR"/>
        </w:rPr>
        <w:t xml:space="preserve">مکه نیست ، مکه نشد ، مدینه ، دنیا پهناور است ، تکانی به خود دهید و از مراکز آلوده به شرک و کفر و خفقان که مانع آزادی و انجام وظایف شما است ، به جای دیگر نقل مکان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هجرت ، از مهم‌ترین مسائلی است که نه تنها در آغاز اسلام اساسی‌ترین نقش را درپیروزی حکومت اسلامی ایفا کرد و به همین دلیل پایه و سرآغاز حکومت اسلامی شد ، بلکه در هر زمان دیگر نیز از اهمیت فوق‌العاده‌ای برخوردار است که‌از یک‌سو مؤمنان را از تسلیم در برابر فشار و خفقان محیط بازمی‌دارد و از سویی دیگر عامل صدور اسلام به نقاط مختلف جهان است</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تَوَفّاهُمُ الْمَلائِکَةُ ظالِمی اَنْفُسِهِمْ قالُوا فیمَ کُنْتُمْ قالُوا کُنّا مُسْتَضْعَفینَ فِی الاَْرْضِ قالُوا اَلَمْ تَکُنْ اَرْضُ اللّهِ واسِعَةً فَتُهاجِروُا فیها فَاوُلئِکَ مَأْواهُمْ جَهَنَّمُ وَ 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قبض روح ظالمان و مشرکان ، فرشتگان قبض روح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 بودید ؟ در جواب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مستضعف بودیم و در سرزمین خود تحت فشار ، ولی فرشتگان به آن‌ها پاسخ می‌دهند ؛ مگر سرزمین الهی پهناور نبود ؟ چرا مهاجرت نکردید ؟ جایگاهشان جهنم است و چه جایگاه بدی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به‌خوبی نشان می‌دهدکه فشار و خفقان محیط در آن‌جاکه امکان هجرت وجود دارد، به‌هیچ وجه در پیشگاه خدا عذر نیست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اهمیت هجرت در اسلام و ابعاد مختلف آن بحث‌های</w:t>
      </w:r>
    </w:p>
    <w:p>
      <w:pPr>
        <w:pStyle w:val="BookText"/>
        <w:rPr/>
      </w:pPr>
      <w:r>
        <w:rPr>
          <w:rFonts w:ascii="IRNazanin" w:hAnsi="IRNazanin" w:eastAsia="IRNazanin"/>
          <w:color w:val="111111"/>
          <w:sz w:val="28"/>
          <w:sz w:val="28"/>
          <w:szCs w:val="28"/>
          <w:rtl w:val="true"/>
          <w:lang w:bidi="fa-IR"/>
        </w:rPr>
        <w:t xml:space="preserve">گوناگونی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طور مشروح‌بحث شده‌است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آن‌جاکه هجرت معمولاً همراه بامشکلات فراوانی در جنبه‌های مختلف زندگی است ، چهارمین دستور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بیان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اعطاء کامل است ، از یک‌سو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نشان می‌دهد که صابران بااستقامت ، برترین اجر و پاداش را در پیشگاه خدا دارند و اهمیت هیچ عملی به پایه صبر و استقامت نمی‌رسد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حدیث‌معروفی‌است‌که امام صادق از رسول اللّه صلی‌الله‌علیه‌و‌آله 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نُشِرَتِ الدَّواوینُ وَ نُصِبَتِ الْمَوازینُ لَمْ یُنْصَبْ لاَِهْلِ الْبَلاءِ میزانٌ وَ لَمْ یُنْشَرْ لَهُمْ دیوانٌ ، ثُمَّ تَلا هذِهِ الاْآیَةِ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یُوَفَّی الصّابِروُنَ اَجْرَهُمْ بِغَیْرِ</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نامه‌های اعمال گشوده می‌شود و ترازوهای عدالت پروردگار نصب می‌گردد، برای کسانی‌که گرفتار بلاها و حوادث‌سخت شدند و استقامت‌ورزیدند، نه‌میزان سنجشی نصب می‌شود و نه‌نامه‌عملی‌گشوده‌خواهدشد،سپس‌پیامبر صلی‌الله‌علیه‌و‌آله به‌عنوان‌شاهد سخنش</w:t>
      </w:r>
    </w:p>
    <w:p>
      <w:pPr>
        <w:pStyle w:val="BookText"/>
        <w:rPr/>
      </w:pPr>
      <w:r>
        <w:rPr>
          <w:rFonts w:ascii="IRNazanin" w:hAnsi="IRNazanin" w:eastAsia="IRNazanin"/>
          <w:color w:val="111111"/>
          <w:sz w:val="28"/>
          <w:sz w:val="28"/>
          <w:szCs w:val="28"/>
          <w:rtl w:val="true"/>
          <w:lang w:bidi="fa-IR"/>
        </w:rPr>
        <w:t>آیه فوق را تلاوت‌فرمود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خداونداجرصابران‌رابی‌حساب می‌دهد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اُمِرْتُ اَنْ اَعْبُدَ اللّهَ مُخْلِصا لَهُ الدّینَ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خدا را پرستش کنم در حالی که دینم را برای او خالص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پنجمین دستور سخن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خالص از هرگونه شائبه شرک به میان آمده ، اما در این‌جا لحن کلام عوض می‌شود و پیامبر صلی‌الله‌علیه‌و‌آله از وظایف و مسؤولیت‌های خودش سخن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اُمِرْتُ لاَِنْ 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اَوَّلَ الْمُسْلِمینَ</w:t>
      </w:r>
    </w:p>
    <w:p>
      <w:pPr>
        <w:pStyle w:val="BookText"/>
        <w:rPr/>
      </w:pPr>
      <w:r>
        <w:rPr>
          <w:rFonts w:ascii="IRNazanin" w:hAnsi="IRNazanin" w:eastAsia="IRNazanin"/>
          <w:color w:val="111111"/>
          <w:sz w:val="28"/>
          <w:sz w:val="28"/>
          <w:szCs w:val="28"/>
          <w:rtl w:val="true"/>
          <w:lang w:bidi="fa-IR"/>
        </w:rPr>
        <w:t xml:space="preserve">و مأمورم که نخستین مسلمان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ششمین دستور یعنی پیشی گرفتن از همگان در اسلام و تسلیم کامل در برابر فرمان خدا 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اَخافُ اِنْ عَصَیْتُ رَبّی عَذابَ یَوْمٍ عَظیمٍ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نافرمانی پروردگارم کنم ، از عذاب روز بزرگ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و آخرین دستور که مسأله خوف از مجازات پروردگار در روز قیامت است ، نیز با همین لحن عنوان شده است تا این حقیقت روشن شود که پیامبر صلی‌الله‌علیه‌و‌آله نیز بنده‌ای از بندگان خدا است، او نیز مأمور به پرستش خالصانه است ، او نیز از کیفر الهی خائف</w:t>
      </w:r>
    </w:p>
    <w:p>
      <w:pPr>
        <w:pStyle w:val="BookText"/>
        <w:rPr/>
      </w:pPr>
      <w:r>
        <w:rPr>
          <w:rFonts w:ascii="IRNazanin" w:hAnsi="IRNazanin" w:eastAsia="IRNazanin"/>
          <w:color w:val="111111"/>
          <w:sz w:val="28"/>
          <w:sz w:val="28"/>
          <w:szCs w:val="28"/>
          <w:rtl w:val="true"/>
          <w:lang w:bidi="fa-IR"/>
        </w:rPr>
        <w:t xml:space="preserve">می‌باشد ، او نیز مأمور به تسلیم در برابر فرمان حق است و حتی مأموریتی سنگین‌تر از دیگران دارد که باید از همه پیشگام‌تر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سلاطین جباری‌که مردم را موظف</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به‌وظایفی می‌کنندو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وظیفه 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نیستم و این درواقع اشاره‌به یک مطلب مهم و تربیتی است که هر مربی و رهبری باید در انجام دستورات مکتب خویش از همه پیشگام‌تر باشد، او باید اولین مؤمن به‌آیین خویش و کوشاترین فرد و فداکارترین نفر باشد، تامردم به صداقتش ایمان پیدا کنند و او را در همه‌چیز قُدْوه و اُسْوه خویش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که نخستین مسلمان بودن پیامبر گرامی صلی‌الله‌علیه‌و‌آله نه تنها بر حسب زمان است ، که نخستین مسلمان در تمامی جهات بود ، در جهت ایمان ، اخلاص ، عمل ، فداکاری ، جهاد ، ایستادگی ، مقاومت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سراسر تاریخ زندگی پیامبر صلی‌الله‌علیه‌و‌آله نیز این حقیقت را به خوبی تأیید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اَعْبُدُ مُخْلِصا لَهُ دینی</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خدا را می‌پرستم ، در حالی که دینم را برای او خالص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پس‌از بیان برنامه هفت ماده‌ای آیات فوق ازآن‌جاکه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دربرابر انگیزه‌های مختلف شرک ، دارای ویژگی خاصی می‌باشد ، بار دیگر برای تأکید به‌سراغ آن رفته است </w:t>
      </w:r>
      <w:r>
        <w:rPr>
          <w:rFonts w:eastAsia="IRNazanin" w:cs="IRNazanin"/>
          <w:color w:val="111111"/>
          <w:sz w:val="28"/>
          <w:szCs w:val="28"/>
          <w:rtl w:val="true"/>
          <w:lang w:bidi="fa-IR"/>
        </w:rPr>
        <w:t>.</w:t>
      </w:r>
      <w:bookmarkStart w:id="126" w:name="pg11588_113718"/>
    </w:p>
    <w:p>
      <w:pPr>
        <w:pStyle w:val="BookText"/>
        <w:rPr/>
      </w:pPr>
      <w:bookmarkEnd w:id="126"/>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اِنَّ الْخاسِرینَ الَّذینَ خَسِروُا اَنْفُسَهُمْ وَ اَهْلیهِمْ یَوْمَ الْقِیامَةِ اَلا ذلِکَ هُوَ الْخُسْرانُ الْمُبینُ</w:t>
      </w:r>
    </w:p>
    <w:p>
      <w:pPr>
        <w:pStyle w:val="BookText"/>
        <w:rPr/>
      </w:pPr>
      <w:r>
        <w:rPr>
          <w:rFonts w:ascii="IRNazanin" w:hAnsi="IRNazanin" w:eastAsia="IRNazanin"/>
          <w:color w:val="111111"/>
          <w:sz w:val="28"/>
          <w:sz w:val="28"/>
          <w:szCs w:val="28"/>
          <w:rtl w:val="true"/>
          <w:lang w:bidi="fa-IR"/>
        </w:rPr>
        <w:t xml:space="preserve">شما هرکس‌را جز او می‌خواهید بپرستید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زیانکاران واقعی کسانی‌هستندکه سرمایه‌وجودخویش و بستگانشان را در روز قیامت از دست داده‌اند ، آگاه باشید زیان آشکار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را می‌خواهید ،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امری است که برای تهدید بیان شده و این در مقامی گفته می‌شود که نصیحت و اندرز در شخص مجرم و گنهکار اثر نمی‌بخشد ، آخرین سخنی‌که به‌او گفته‌می‌شود ،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می‌خواهی بکن ، اما منتظر مجازات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جایی رسیده‌ای که دیگر ارزش تکلیف و نصیحت و اندرز را نداری و جز عذاب دردناک ، سرنوشت و درمان دیگری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27" w:name="__RefHeading___Toc5182661_73709187"/>
      <w:bookmarkStart w:id="128" w:name="_Toc45"/>
      <w:bookmarkEnd w:id="127"/>
      <w:r>
        <w:rPr>
          <w:rtl w:val="true"/>
        </w:rPr>
        <w:t>ضرر واقعی چیست ؟</w:t>
      </w:r>
      <w:bookmarkEnd w:id="128"/>
    </w:p>
    <w:p>
      <w:pPr>
        <w:pStyle w:val="BookText"/>
        <w:rPr/>
      </w:pPr>
      <w:r>
        <w:rPr>
          <w:rFonts w:ascii="IRNazanin" w:hAnsi="IRNazanin" w:eastAsia="IRNazanin"/>
          <w:color w:val="111111"/>
          <w:sz w:val="28"/>
          <w:sz w:val="28"/>
          <w:szCs w:val="28"/>
          <w:rtl w:val="true"/>
          <w:lang w:bidi="fa-IR"/>
        </w:rPr>
        <w:t xml:space="preserve">خُسران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از دست دادن سرمایه و کمبود آن است که گاه به انسان نسبت داده می‌شود و گفته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زیان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خود عمل نسبت می‌دهند و می‌گویند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 زیان کرد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سرمایه‌های ظاهر به کار می‌رود، مانند مال و مقام دنیوی وگاه در سرمایه‌های معنوی مانند</w:t>
      </w:r>
    </w:p>
    <w:p>
      <w:pPr>
        <w:pStyle w:val="BookText"/>
        <w:rPr/>
      </w:pPr>
      <w:r>
        <w:rPr>
          <w:rFonts w:ascii="IRNazanin" w:hAnsi="IRNazanin" w:eastAsia="IRNazanin"/>
          <w:color w:val="111111"/>
          <w:sz w:val="28"/>
          <w:sz w:val="28"/>
          <w:szCs w:val="28"/>
          <w:rtl w:val="true"/>
          <w:lang w:bidi="fa-IR"/>
        </w:rPr>
        <w:t xml:space="preserve">صحت و سلامت و عقل و ایمان و ثواب ، و این‌همان چیزی‌است که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خسرانی‌که خداوند در قرآن بیان کرده ، اشاره‌به معنی دوم است ، نه آن‌چه مربوط به سرمایه‌های دنیوی و تجارت‌های معمولی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قرآن در حقیقت انسان‌ها را به تجارت‌پیشگانی تشبیه کرده که باسرمایه‌های سنگین قدم‌به‌تجارتخانه این جهان می‌گذارند، بعضی سودکلانی می‌برند و گروهی سخت زیان می‌بینند</w:t>
      </w:r>
    </w:p>
    <w:p>
      <w:pPr>
        <w:pStyle w:val="BookText"/>
        <w:rPr/>
      </w:pPr>
      <w:r>
        <w:rPr>
          <w:rFonts w:ascii="IRNazanin" w:hAnsi="IRNazanin" w:eastAsia="IRNazanin"/>
          <w:color w:val="111111"/>
          <w:sz w:val="28"/>
          <w:sz w:val="28"/>
          <w:szCs w:val="28"/>
          <w:rtl w:val="true"/>
          <w:lang w:bidi="fa-IR"/>
        </w:rPr>
        <w:t xml:space="preserve">آیات زیادی در قرآن وجود دارد که این تعبیر و تشبیه در آن منعکس می‌باشد و در واقع بیانگر این‌حقیقت‌است که برای نجات در قیامت نباید در انتظار این و آن نشست ، تنها راه ، بهره‌گیری ازسرمایه‌های موجود و تلاش و کوشش در این‌تجارت بزرگ است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همه‌چیز را به بها می‌دهند ، به بهانه نمی‌دهند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چرا زیان مشرکان و گنهکاران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 زیرا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برترین سرمایه یعنی سرمایه عمر و عقل و خرد و</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عواطف و زندگانی را از دست داده‌اند ، بی‌آن که در مقابل آن چیزی به دست آورند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اگرفقط این سرمایه‌رااز دست‌داده‌بودند،بی‌آن‌که عذاب و مجازاتی خریداری کنند، بازمطلبی بود، بدبختی‌این‌جااست که</w:t>
      </w:r>
      <w:bookmarkStart w:id="129" w:name="pg11588_113720"/>
    </w:p>
    <w:p>
      <w:pPr>
        <w:pStyle w:val="BookText"/>
        <w:rPr/>
      </w:pPr>
      <w:bookmarkEnd w:id="129"/>
      <w:r>
        <w:rPr>
          <w:rFonts w:ascii="IRNazanin" w:hAnsi="IRNazanin" w:eastAsia="IRNazanin"/>
          <w:color w:val="111111"/>
          <w:sz w:val="28"/>
          <w:sz w:val="28"/>
          <w:szCs w:val="28"/>
          <w:rtl w:val="true"/>
          <w:lang w:bidi="fa-IR"/>
        </w:rPr>
        <w:t xml:space="preserve">در برابر از دست دادن این سرمایه‌های عظیم ، سخت‌ترین و دردناک‌ترین عذاب را برای خود فراهم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خسرانی است که قابل جبران نمی‌باشد و این از همه دردناک‌تر است ، آری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مُبین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برای آنها از بالای سرشان سایبان‌هایی از آتش و در زیر پایشان نیز سایبان‌هایی از آتش است، این چیزی‌است‌که خداوند با آن بندگانش را تخویف می‌کند ،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نافرمانی من بپرهیزید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پرده‌ای است که در طرف بالا نصب شود ، لذا اطلاق آن بر فرشی که در زیر پا گسترده است ، یک‌نوع اطلاق مجازی و از باب توسعه درمفهوم‌کلمه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تجسمی‌از حالات دنیای آن‌ها است که جهل و کفر و ظلم تمام وجودشان را احاطه کرده و ازهرسو آن‌هارا می‌پوشاند </w:t>
      </w:r>
      <w:r>
        <w:rPr>
          <w:rFonts w:eastAsia="IRNazanin" w:cs="IRNazanin"/>
          <w:color w:val="111111"/>
          <w:sz w:val="28"/>
          <w:szCs w:val="28"/>
          <w:rtl w:val="true"/>
          <w:lang w:bidi="fa-IR"/>
        </w:rPr>
        <w:t>.</w:t>
      </w:r>
    </w:p>
    <w:p>
      <w:pPr>
        <w:pStyle w:val="Heading3"/>
        <w:numPr>
          <w:ilvl w:val="2"/>
          <w:numId w:val="1"/>
        </w:numPr>
        <w:rPr/>
      </w:pPr>
      <w:bookmarkStart w:id="130" w:name="__RefHeading___Toc5182663_73709187"/>
      <w:bookmarkStart w:id="131" w:name="_Toc46"/>
      <w:bookmarkEnd w:id="130"/>
      <w:r>
        <w:rPr>
          <w:rtl w:val="true"/>
        </w:rPr>
        <w:t>بندگان حقیقی خدا</w:t>
      </w:r>
      <w:bookmarkEnd w:id="13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اجْتَنَبُوا الطّاغُوتَ اَنْ یَعْبُدوُها وَ اَنابُوا اِلَی‌اللّهِ لَهُمُ‌الْبُشْری فَبَشِّرْعِبادِ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عبادت طاغوت اجتناب کردند و به سوی خداوند بازگشتند ، بشارت از آن آن‌ها است، بنابراین بندگان مرا بشارت 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یَسْتَمِعُونَ‌الْقَوْلَ فَیَتَّبِعُونَ اَحْسَنَهُ اوُلئِکَ الَّذینَ هَدیهُمُ اللّهُ وَ اوُلئِکَ هُمْ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الاَْلْبابِ</w:t>
      </w:r>
    </w:p>
    <w:p>
      <w:pPr>
        <w:pStyle w:val="BookText"/>
        <w:rPr/>
      </w:pPr>
      <w:r>
        <w:rPr>
          <w:rFonts w:ascii="IRNazanin" w:hAnsi="IRNazanin" w:eastAsia="IRNazanin"/>
          <w:color w:val="111111"/>
          <w:sz w:val="28"/>
          <w:sz w:val="28"/>
          <w:szCs w:val="28"/>
          <w:rtl w:val="true"/>
          <w:lang w:bidi="fa-IR"/>
        </w:rPr>
        <w:t xml:space="preserve">کسانی که سخنان را می‌شنوند و از نیکوترین آن‌ها پیروی می‌کنند، آن‌ها کسانی هستند که خدا هدایتشان کرده و آن‌ها خردمندانند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تعدی و تجاوز از حد و مرز است و لذا این کلمه به هر متجاوز و هر معبودی جز خدا ، مانند شیطان و حکام جَبّار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معنی وسیع و گسترده ، دوری از هرگونه شرک و بت‌پرستی و هواپرستی و شیطان‌پرستی و تسلیم دربرابر حاکمان جبار و سلطه‌گران ستمکار را فرامی‌گیرد،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روح تقوا و پرهیزکاری و ایمان است و البته چنین کسانی در خور بشارتند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عبادت طاغوت تنها به‌معنی رکوع و سجود نیست ، بلکه هرگونه اطاعت رانیز شامل می‌شود، چنان‌که 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اَطاعَ جَبّارا فَقَدْ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زمامدار ستمگری اطاعت کند، او را پرستش کرده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معرفی این بندگان ویژه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w:t>
      </w:r>
      <w:r>
        <w:rPr>
          <w:rFonts w:eastAsia="IRNazanin" w:cs="IRNazanin"/>
          <w:color w:val="111111"/>
          <w:sz w:val="28"/>
          <w:szCs w:val="28"/>
          <w:rtl w:val="true"/>
          <w:lang w:bidi="fa-IR"/>
        </w:rPr>
        <w:t>...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دو آیه که به صورت یک شعار اسلامی درآمده ، آزاد اندیشی مسلمانان و انتخابگری‌آن‌ها در مسایل‌مختلف‌را به خوبی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بندگان ویژه را به این صورت معرفی می‌کند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سخنان این و آن بدون درنظرگرفتن گوینده وخصوصیات دیگر گوش‌فرامی‌دهند و با نیروی عقل و خرد ، بهترین آن‌ها را برمی‌گزینند ، هیچ‌گونه تعصب و لجاجتی در کار آن‌ها نیست و هیچ‌گونه محدودیتی در فکر و اندیشه آن‌ها وجود ندارد ، آن‌ها جویای حقند و تشنه حقیقت ، هرجا آن‌را بیابند، با تمام وجود از آن استقبال می‌کنند و از چشمه زلال آن بی‌دریغ می‌نوشند و سیراب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نه تنها طالب حقند و تشنه گفتار نیک ، بلکه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را برمی‌گزینند خلاصه آن‌ها خواهان بهترین و برترینند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است نشانه یک مسلمان راستین و مؤمن حق‌طلب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یَسْتَمِعُونَ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را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قول و سخن را شامل می‌شود ، بندگان باایمان خداوند از میان تمام سخنان آن را برمی‌گزینند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w:t>
      </w:r>
      <w:bookmarkStart w:id="132" w:name="pg11588_113723"/>
    </w:p>
    <w:p>
      <w:pPr>
        <w:pStyle w:val="BookText"/>
        <w:rPr/>
      </w:pPr>
      <w:bookmarkEnd w:id="132"/>
      <w:r>
        <w:rPr>
          <w:rFonts w:ascii="IRNazanin" w:hAnsi="IRNazanin" w:eastAsia="IRNazanin"/>
          <w:color w:val="111111"/>
          <w:sz w:val="28"/>
          <w:sz w:val="28"/>
          <w:szCs w:val="28"/>
          <w:rtl w:val="true"/>
          <w:lang w:bidi="fa-IR"/>
        </w:rPr>
        <w:t xml:space="preserve">است و از آن تبعیت می‌کنند و در عمل خویش به‌کار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آیه فوق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این قوم شمرده ، همان‌گونه که خردمندان را منحصر به این گروه دانسته است ، اشاره به این‌که این گروه مشمول هدایت ظاهر و باطنند ، هدایت ظاهر از طریق عقل و خرد و هدایت باطن از طریق نور الهی و امدادغیبی و این‌دو افتخار بزرگ‌براین حقیقت‌جویان آزاداندیش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Heading3"/>
        <w:numPr>
          <w:ilvl w:val="2"/>
          <w:numId w:val="1"/>
        </w:numPr>
        <w:rPr/>
      </w:pPr>
      <w:bookmarkStart w:id="133" w:name="__RefHeading___Toc5182665_73709187"/>
      <w:bookmarkStart w:id="134" w:name="_Toc47"/>
      <w:bookmarkEnd w:id="133"/>
      <w:r>
        <w:rPr>
          <w:rtl w:val="true"/>
        </w:rPr>
        <w:t>منطق آزاد اندیشی اسلام</w:t>
      </w:r>
      <w:bookmarkEnd w:id="134"/>
    </w:p>
    <w:p>
      <w:pPr>
        <w:pStyle w:val="BookText"/>
        <w:rPr/>
      </w:pPr>
      <w:r>
        <w:rPr>
          <w:rFonts w:ascii="IRNazanin" w:hAnsi="IRNazanin" w:eastAsia="IRNazanin"/>
          <w:color w:val="111111"/>
          <w:sz w:val="28"/>
          <w:sz w:val="28"/>
          <w:szCs w:val="28"/>
          <w:rtl w:val="true"/>
          <w:lang w:bidi="fa-IR"/>
        </w:rPr>
        <w:t xml:space="preserve">بسیاری از مذاهب پیروان خود را از مطالعه و بررسی سخنان دیگران نهی می‌کنند ، زیرا بر اثر ضعف منطق که به‌آن گرفتارند ، از این می‌ترسند که منطق دیگران برتری پیدا کند و پیروانشان را از دستشان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طوری که در آیات فوق خواندیم ، اسلام در این قسمت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دروازه‌های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اجرا درآورده و بندگان راستین خداوند را کسانی می‌داند که اهل تحقیقند ، نه از شنیدن سخنان دیگران وحشت دارند ، نه تسلیم بی‌قید و شرط می‌شوند و نه هر وسوسه‌ای را می‌پذیرند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کسانی بشارت می‌دهد که گفتارها را می‌شنوند و خوب‌ترین آن‌ها را برمی‌گزینند ، نه تنها خوب را بر بد ترجیح می‌دهند ، بلکه در میان خوب‌ها نیز هر گلی را که بهتر است ، می‌چینند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جاهلان بی‌خبری را که به هنگام شنیدن پیام حق دست در</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می‌گذاردند و جامه بر سر می‌کشیدند ، شدیدا نکوهش می‌کند ،</w:t>
      </w:r>
      <w:bookmarkStart w:id="135" w:name="pg11588_113724"/>
    </w:p>
    <w:p>
      <w:pPr>
        <w:pStyle w:val="BookText"/>
        <w:rPr/>
      </w:pPr>
      <w:bookmarkEnd w:id="135"/>
      <w:r>
        <w:rPr>
          <w:rFonts w:ascii="IRNazanin" w:hAnsi="IRNazanin" w:eastAsia="IRNazanin"/>
          <w:color w:val="111111"/>
          <w:sz w:val="28"/>
          <w:sz w:val="28"/>
          <w:szCs w:val="28"/>
          <w:rtl w:val="true"/>
          <w:lang w:bidi="fa-IR"/>
        </w:rPr>
        <w:t xml:space="preserve">چنان‌که در سخنان نوح به هنگام شکوا به پیشگاه پروردگار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اِنّی کُلَّما دَعَوْتُهُمْ لِتَغْفِرَ لَهُمْ جَعَلُوا اَصابِعَهُمْ فی آذانِهِمْ وَ اسْتَغْشَوْا ثِیابَهُمْ وَ اَصَرُّوا وَ اسْتَکْبَروُا 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آنان را دعوت کردم که آن‌ها را ببخشی ، انگشت‌ها را در گوش قرار دادند و لباس برخویشتن پیچیدند، در گمراهی خود اصرار ورزیدند و شدیدا استکبار کردند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مکتبی که دارای منطق نیرومندی است ، دلیلی ندارد که از گفته‌های دیگران وحشت داشته باشد و از طرح مسائل آن‌ها هراس به خود راه دهد ، آن‌ها باید بترسند که ضعیف و بی‌منطق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عین حال چشم و گوش بسته‌هایی را که هر سخنی را بی‌قید و شرط می‌پذیرند و حتی به اندازه گوسفندانی که به علفزار می‌روند ، در انتخاب خوراک خود تحقیق و بررسی نمی‌کنند ، از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بیرون‌می‌شمرد و این‌دو وصف را مخصوص کسانی می‌داند که نه گرفتار افراط تسلیم بی‌قید و شرطند و نه تفریط تعصب‌های‌خشک وجاهلانه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Heading3"/>
        <w:numPr>
          <w:ilvl w:val="2"/>
          <w:numId w:val="1"/>
        </w:numPr>
        <w:rPr/>
      </w:pPr>
      <w:bookmarkStart w:id="136" w:name="__RefHeading___Toc5182667_73709187"/>
      <w:bookmarkStart w:id="137" w:name="_Toc48"/>
      <w:bookmarkEnd w:id="136"/>
      <w:r>
        <w:rPr>
          <w:rtl w:val="true"/>
        </w:rPr>
        <w:t xml:space="preserve">پاسخ به سه سؤال در خصوص </w:t>
      </w:r>
      <w:r>
        <w:rPr>
          <w:rtl w:val="true"/>
        </w:rPr>
        <w:t xml:space="preserve">« </w:t>
      </w:r>
      <w:r>
        <w:rPr>
          <w:rtl w:val="true"/>
        </w:rPr>
        <w:t xml:space="preserve">فَبَشِّر عِبادِ </w:t>
      </w:r>
      <w:r>
        <w:rPr>
          <w:rtl w:val="true"/>
        </w:rPr>
        <w:t>»</w:t>
      </w:r>
      <w:bookmarkEnd w:id="137"/>
    </w:p>
    <w:p>
      <w:pPr>
        <w:pStyle w:val="BookText"/>
        <w:rPr/>
      </w:pPr>
      <w:r>
        <w:rPr>
          <w:rFonts w:ascii="IRNazanin" w:hAnsi="IRNazanin" w:eastAsia="IRNazanin"/>
          <w:color w:val="111111"/>
          <w:sz w:val="28"/>
          <w:sz w:val="28"/>
          <w:szCs w:val="28"/>
          <w:rtl w:val="true"/>
          <w:lang w:bidi="fa-IR"/>
        </w:rPr>
        <w:t>چرا در اسلام خرید و فروش کتب ضلال ممنوع است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بحث در آیات فوق از سخنانی است که امید هدایت در آن باشد ، هرگاه بعد از بررسی و دقت ثابت شد که فلان کتاب گمراه‌کننده است ، دیگر از موضوع این دستور خارج می‌شود ، اسلام هرگز اجازه نمی‌دهد مردم در راهی که نادرست بودنش</w:t>
      </w:r>
    </w:p>
    <w:p>
      <w:pPr>
        <w:pStyle w:val="BookText"/>
        <w:rPr/>
      </w:pPr>
      <w:r>
        <w:rPr>
          <w:rFonts w:ascii="IRNazanin" w:hAnsi="IRNazanin" w:eastAsia="IRNazanin"/>
          <w:color w:val="111111"/>
          <w:sz w:val="28"/>
          <w:sz w:val="28"/>
          <w:szCs w:val="28"/>
          <w:rtl w:val="true"/>
          <w:lang w:bidi="fa-IR"/>
        </w:rPr>
        <w:t xml:space="preserve">به ثبوت رسیده ، گام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 زمانی که این امر بر کسی ثابت نشده و به اصطلاح در حال تحقیق از مذاهب مختلف برای پذیرش دین صحیح است ، می‌تواند همه این کتب را مورد بررسی قرار دهد ، ولی بعد از ثبوت مطلب باید آن را به عنوان یک ماده سمی از دسترس این و آن خارج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دادن قرآن به دست کفار ، حرام شمرده شده است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جایز نیست قرآن به دست غیرمسلمان داده شود که مایه هتک و بی‌حرمتی باشد ، ولی اگر بدانیم غیرمسلمانی به‌راستی در فکر تحقیق از اسلام است و می‌خواهد قرآن را به این منظور و هدف بررسی کند ، نه تنها گذاردن قرآن در اختیارش بی‌مانع است ، بلکه شاید واجب باشد و آن‌ها که این امر را تحریم کرده‌اند ، منظورشان غیر از این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مجامع بزرگ اسلامی اصرار دارند که قرآن را به زبان‌های زنده دنیا ترجمه کنند و برای نشر دعوت اسلامی در اختیار حق‌طلبان و تشنگان حقایق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مطلبی را نمی‌داند ، چگونه می‌تواند در آن انتخابگری‌کند و خوب را از بد جدا نماید ؟ آیا این مستلزم دُوْر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داشت بسیار می‌شود که انسان شخصا از عهده کاری برنمی‌آید ، اما به هنگامی که دیگری آن را انجام دهد ، می‌تواند خوب را از بد تشخیص دهد و با نیروی خرد و سرمایه وجدان بهترین آن‌ها را برگزیند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مثلاً ممکن است کسانی باشند که از فن معماری و بنّایی ، آگاه نباشند ، حتی نتوانند دو آجر را به صورت صحیح روی هم بگذارند ، ولی با این‌حال می‌توانند یک ساختمان خوب با کیفیت عالی را از یک ساختمان زشت و بی‌قواره و ناموزون تشخیص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زیادی را می‌شناسیم که خود شاعر نیستند ، اما ارزش اشعار شعرای بزرگ را تشخیص می‌دهند و آن را از اشعار بی‌ارزش متکلفان جدا می‌سازند ، کسانی ورزشکار نیستند ، اما به خوبی در میان ورزشکاران داوری و انتخاب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فَسَلَکَهُ یَنابیعَ فِی الاَْرْضِ ثُمَّ یُخْرِجُ بِهِ زَرْعا مُخْتَلِفا اَلْوانُهُ ثُمَّ یَهیجُ فَتَریهُ مُصْفَرّا ثُمَّ یَجْعَلُهُ حُطاما اِنَّ فی ذلِکَ لَذِکْری لاِوُلِی الاَْلْبابِ</w:t>
      </w:r>
    </w:p>
    <w:p>
      <w:pPr>
        <w:pStyle w:val="BookText"/>
        <w:rPr/>
      </w:pPr>
      <w:r>
        <w:rPr>
          <w:rFonts w:ascii="IRNazanin" w:hAnsi="IRNazanin" w:eastAsia="IRNazanin"/>
          <w:color w:val="111111"/>
          <w:sz w:val="28"/>
          <w:sz w:val="28"/>
          <w:szCs w:val="28"/>
          <w:rtl w:val="true"/>
          <w:lang w:bidi="fa-IR"/>
        </w:rPr>
        <w:t>آیا ندیدی که خداوند از آسمان آبی فرستاد و آن را به</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صورت‌چشمه‌هایی در زمین‌واردنمود، سپس‌باآن زراعتی را خارج می‌سازد که الوان مختلف دارد ، بعد این گیاه خشک می‌شود ، به‌گونه‌ای‌که آن‌را زرد و بی‌روح می‌بینی، سپس آن را درهم می‌شکند و خرد می‌کند ، در این ماجرا تذکری برای صاحبان مغز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قطره‌های حیاتبخش باران از آسمان نازل می‌شود ،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آن‌ها را به درون می‌پذیرد و تا به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آن‌ها را متوقف ساخته و ذخیره می‌نماید و سپس</w:t>
      </w:r>
    </w:p>
    <w:p>
      <w:pPr>
        <w:pStyle w:val="BookText"/>
        <w:rPr/>
      </w:pPr>
      <w:r>
        <w:rPr>
          <w:rFonts w:ascii="IRNazanin" w:hAnsi="IRNazanin" w:eastAsia="IRNazanin"/>
          <w:color w:val="111111"/>
          <w:sz w:val="28"/>
          <w:sz w:val="28"/>
          <w:szCs w:val="28"/>
          <w:rtl w:val="true"/>
          <w:lang w:bidi="fa-IR"/>
        </w:rPr>
        <w:t xml:space="preserve">به صورت چشمه‌ها و قنات‌ها و چاه‌ها بیرون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باران را در مجاری زمین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فشرده به آن‌چه در بالا گفتیم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جوشش آب از زمین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زمین یک قشر نفوذناپذیر بیشتر نداشت ، ذره‌ای از آب باران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را در خود ذخیره نمی‌کرد ، و همه بعد از نزول از آسمان ، به دریاها می‌ریختند ، نه چشمه‌ای وجود داشت و نه کاریز و چاهی و اگر تنها یک قشر نفوذپذیر داشت ، همگی به اعماق زمین فرو می‌رفتند ، به‌طوری که دسترسی به آن ممکن نبود ، تنظیم قشر زمین از این دو لایه نفوذپذیر و نفوذناپذیر ، با این فاصله حساب‌شده ، از نشانه‌های قدرت او است و جالب این که گاهی به صورت لایه‌های متعدد نفوذپذیر و نفوذناپذیر است که روی یکدیگر قرار گرفته‌اند که در حفر چاه‌های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یُخْرِجُ بِهِ زَرْعا مُخْتَلِفا اَلْوانُهُ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انواع آن مختلف است ، همچون گندم و جو و برنج و ذرت ، و هم کیفیت‌های آن متفاوت است ، و هم رنگ ظاهری آن ، بعضی سبز تیره و بعضی سبز کمرنگ ، بعضی دارای برگ‌های پهن و گسترده و بعضی برگ‌های باریک و لطیف و همچنین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گیاهی گفته می‌شود که ساقه قوی ندارد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به</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درختانی که دارای ساقه نیرومند هستند ، اطلاق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وسیعی دارد که گیاهان غیر غذایی را نیز دربرمی‌گیرد ، انواع گل‌ها و گیاهان زینتی و دارویی و مانند آن که فوق‌العاده متنوع و دارای الوان و چهره‌های گوناگون می‌باشد ، حتی گاه در یک شاخه ، بلکه در یک گل ، این رنگ‌های مختلف به شکل بسیار جالب و ظریفی در کنار هم قرار گرفته‌اند و بازبان بی‌زبانی نغمه توحید و تسبیح خدا را سرداده‌اند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مراحل دیگر حیات این گیاه پرداخته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یَهیجُ فَتَریهُ‌مُصْفَرّا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معنی آمده است ؛ نخست خشک و زرد شدن گیاه و دیگر به‌حرکت درآمدن و جوش و خروش برداشتن ، ممکن‌است این‌دو معنی به‌یک ریشه بازگردد، زیرا هنگامی که گیاه خشک می‌شود ، آماده جدایی ، پراکندگی و حرکت و هیجان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از هرسو می‌وزد و آن را که سست شده است ، ازجا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را درهم می‌شکند و خرد می‌کند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ماجرا تذکر و یادآوری برای صاحبان فکر و اندیشمندان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تذکری است از نظام حساب‌شده و باعظمت عالَم هستی و ربوبیت پروردگار در این صحنه عظیم و نیز تذکری است از پایان زندگی و خاموش شدن شعله‌های حیات و سپس مسأله رستاخیز و تجدید حیات مردگان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اگرچه در عالَم گیاهان است ، ولی به انسان‌ها هشدار می‌دهد که همانند آن در عمر و حیات شما نیز تکرار می‌شود ، ممکن</w:t>
      </w:r>
      <w:bookmarkStart w:id="138" w:name="pg11588_113729"/>
    </w:p>
    <w:p>
      <w:pPr>
        <w:pStyle w:val="BookText"/>
        <w:rPr/>
      </w:pPr>
      <w:bookmarkEnd w:id="138"/>
      <w:r>
        <w:rPr>
          <w:rFonts w:ascii="IRNazanin" w:hAnsi="IRNazanin" w:eastAsia="IRNazanin"/>
          <w:color w:val="111111"/>
          <w:sz w:val="28"/>
          <w:sz w:val="28"/>
          <w:szCs w:val="28"/>
          <w:rtl w:val="true"/>
          <w:lang w:bidi="fa-IR"/>
        </w:rPr>
        <w:t xml:space="preserve">است مدت آن متفاوت باشد ، اما اصول آن یکی است ؛ تولد ، نشاط و جوانی ، سپس پژمردگی و پیری و سرانجام مرگ </w:t>
      </w:r>
      <w:r>
        <w:rPr>
          <w:rFonts w:eastAsia="IRNazanin" w:cs="IRNazanin"/>
          <w:color w:val="111111"/>
          <w:sz w:val="28"/>
          <w:szCs w:val="28"/>
          <w:rtl w:val="true"/>
          <w:lang w:bidi="fa-IR"/>
        </w:rPr>
        <w:t>.</w:t>
      </w:r>
    </w:p>
    <w:p>
      <w:pPr>
        <w:pStyle w:val="Heading3"/>
        <w:numPr>
          <w:ilvl w:val="2"/>
          <w:numId w:val="1"/>
        </w:numPr>
        <w:rPr/>
      </w:pPr>
      <w:bookmarkStart w:id="139" w:name="__RefHeading___Toc5182669_73709187"/>
      <w:bookmarkStart w:id="140" w:name="_Toc49"/>
      <w:bookmarkEnd w:id="139"/>
      <w:r>
        <w:rPr>
          <w:rtl w:val="true"/>
        </w:rPr>
        <w:t>آن‌ها که بر فراز مرکبی از نورند</w:t>
      </w:r>
      <w:bookmarkEnd w:id="14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شَرَحَ‌اللّهُ صَدْرَهُ لِلاِْسْلامِ فَهُوَ عَلی نُورٍ مِنْ رَبِّهِ فَوَیْلٌ لِلْقاسِیَةِ قُلُوبُهُمْ مِنْ ذِکْرِ اللّهِ اُولئِکَ فی ضَلالٍ مُبینٍ</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آیاکسی‌که خداسینه‌اش‌را برای‌اسلام گشاده کرده و بر فراز مرکبی از نور الهی قرارگرفته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کوردلانی است که نور هدایت به قلبشان راه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که قلب‌هایی سخت‌در برابر ذکرخدا دارند، آن‌هادر گمراهی‌آشکارند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خشونت و سختی و نفوذناپذیری است ، لذا سنگ‌های خشن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واز همین‌رو به‌دل‌هایی که در برابر نور حق و هدایت ، انعطافی از خود نشان نمی‌دهد و نرم و تسلیم نمی‌گردد و نور هدایت در آن نفوذ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قاسیه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قساوتمند گفته می‌شود و در فارسی از آن به سنگدلی تعبیر می‌کنیم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درس بزرگ توحید و معاد ، به مقایسه‌ای در میان مؤمن و کافر پرداخته تا این حقیقت را روشن سازد که قرآن و وحی آسمانی نیز همچون دانه‌های باران است که بر سرزمین دل‌ها نازل می‌شود ، تنها دل‌هایی از آیات الهی بهره می‌گیرد که در سایه لطف او و خودسازی آمادگی و گسترش پیدا کرده است </w:t>
      </w:r>
      <w:r>
        <w:rPr>
          <w:rFonts w:eastAsia="IRNazanin" w:cs="IRNazanin"/>
          <w:color w:val="111111"/>
          <w:sz w:val="28"/>
          <w:szCs w:val="28"/>
          <w:rtl w:val="true"/>
          <w:lang w:bidi="fa-IR"/>
        </w:rPr>
        <w:t>.</w:t>
      </w:r>
      <w:bookmarkStart w:id="141" w:name="pg11588_113730"/>
    </w:p>
    <w:p>
      <w:pPr>
        <w:pStyle w:val="BookText"/>
        <w:rPr/>
      </w:pPr>
      <w:bookmarkEnd w:id="1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در روایتی‌می‌خوانیم‌که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می‌گویدازپیامبراسلام صلی‌الله‌علیه‌و‌آله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شَرَحَ اللّهُ صَدْرَهُ لِلاِْسْلامِ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انسان شرح صدر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دَخَلَ النُّورُ فِی الْقَلْبِ انْشَرَحَ وَ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نور به قلب انسان داخل شد، گسترده و باز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اَلاِْنابَةُ اِلی دارِ الْخُلُودِ وَ التَّجافی عَنْ‌دارِالْغُرُورِ وَالاِْسْتِعْدادِلِلْمَوْتِ قَبْلَ‌نُزوُلِهِ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توجه به سرای جاوید و جدا شدن از سرای غرور و آماده گشتن برای استقبال از مرگ پیش از نزول آن است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جالب توجه این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روشنایی به منزله مرکبی ذکرشده که مؤمنان برآن سوار می‌شوند، سرعت سیرش عجیب ، مسیرش روشن ، و قدرت جولانش همه جهان را فرامی‌گیرد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42" w:name="__RefHeading___Toc5182671_73709187"/>
      <w:bookmarkStart w:id="143" w:name="_Toc50"/>
      <w:bookmarkEnd w:id="142"/>
      <w:r>
        <w:rPr>
          <w:rtl w:val="true"/>
        </w:rPr>
        <w:t xml:space="preserve">عوامل </w:t>
      </w:r>
      <w:r>
        <w:rPr>
          <w:rtl w:val="true"/>
        </w:rPr>
        <w:t xml:space="preserve">« </w:t>
      </w:r>
      <w:r>
        <w:rPr>
          <w:rtl w:val="true"/>
        </w:rPr>
        <w:t xml:space="preserve">شرح صدر </w:t>
      </w:r>
      <w:r>
        <w:rPr>
          <w:rtl w:val="true"/>
        </w:rPr>
        <w:t xml:space="preserve">» </w:t>
      </w:r>
      <w:r>
        <w:rPr>
          <w:rtl w:val="true"/>
        </w:rPr>
        <w:t xml:space="preserve">و </w:t>
      </w:r>
      <w:r>
        <w:rPr>
          <w:rtl w:val="true"/>
        </w:rPr>
        <w:t xml:space="preserve">« </w:t>
      </w:r>
      <w:r>
        <w:rPr>
          <w:rtl w:val="true"/>
        </w:rPr>
        <w:t xml:space="preserve">قساوت قلب </w:t>
      </w:r>
      <w:r>
        <w:rPr>
          <w:rtl w:val="true"/>
        </w:rPr>
        <w:t>»</w:t>
      </w:r>
      <w:bookmarkEnd w:id="143"/>
    </w:p>
    <w:p>
      <w:pPr>
        <w:pStyle w:val="BookText"/>
        <w:rPr/>
      </w:pPr>
      <w:r>
        <w:rPr>
          <w:rFonts w:ascii="IRNazanin" w:hAnsi="IRNazanin" w:eastAsia="IRNazanin"/>
          <w:color w:val="111111"/>
          <w:sz w:val="28"/>
          <w:sz w:val="28"/>
          <w:szCs w:val="28"/>
          <w:rtl w:val="true"/>
          <w:lang w:bidi="fa-IR"/>
        </w:rPr>
        <w:t xml:space="preserve">انسان‌ها در پذیرش حق و درک مطالب و خودجوشی یکسان نیستند ، بعضی با یک اشاره لطیف یا یک کلام کوتاه حقیقت را به خوبی درک می‌کنند ، یک تذکر آن‌ها را بیدار می‌سازد و یک موعظه و اندرز در روح آن‌ها طوفانی به‌پا می‌کند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بعضی دیگر شدیدترین خطابه‌ها و گویاترین دلایل</w:t>
      </w:r>
    </w:p>
    <w:p>
      <w:pPr>
        <w:pStyle w:val="BookText"/>
        <w:rPr/>
      </w:pPr>
      <w:r>
        <w:rPr>
          <w:rFonts w:ascii="IRNazanin" w:hAnsi="IRNazanin" w:eastAsia="IRNazanin"/>
          <w:color w:val="111111"/>
          <w:sz w:val="28"/>
          <w:sz w:val="28"/>
          <w:szCs w:val="28"/>
          <w:rtl w:val="true"/>
          <w:lang w:bidi="fa-IR"/>
        </w:rPr>
        <w:t xml:space="preserve">و نیرومندترین اندرزها و مواعظ در وجودشان کمترین اثری نمی‌گذارد و این مسأله ساده‌ای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چه تعبیر جالبی دارد که بعضی را صاحب شرح صدر و گستردگی روح و بعضی‌را دارای تنگی و ضیق‌صدر معرفی می‌کند ، چنان‌که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یُرِدِ اللّهُ اَنْ یَهْدِیَهُ یَشْرَحْ صَدْرَهُ لِلاِْسْلامِ وَ مَنْ یُرِدْ اَنْ یُضِلَّهُ یَجْعَلْ صَدْرَهُ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ضَیِّقا حَرَجا کَاَنَّما یَصَّعَّدُ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را که خدا می‌خواهد هدایتش کند ، سینه‌اش را برای اسلام گشاده می‌سازد و آن‌کس را که بخواهد گمراه نماید ، سینه‌اش را چنان تنگ می‌کند که گویی می‌خواهد به آسمان بالا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موضوعی‌است که با مطالعه حالات افراد کاملاً مشخص است، بعضی آن‌چنان روحشان باز و گشاده است که هرقدر از حقایق در آن وارد شود ، به راحتی پذیرا می‌شود ، اما بعضی به‌عکس آن‌چنان روح و فکرشان محدود است که گویی هیچ جایی برای هیچ حقیقتی در آن نیست ، گویی مغزشان را در یک محفظه با دیوارهای نیرومند آهنی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دو عواملی دارد ؛</w:t>
      </w:r>
    </w:p>
    <w:p>
      <w:pPr>
        <w:pStyle w:val="BookText"/>
        <w:rPr/>
      </w:pPr>
      <w:r>
        <w:rPr>
          <w:rFonts w:ascii="IRNazanin" w:hAnsi="IRNazanin" w:eastAsia="IRNazanin"/>
          <w:color w:val="111111"/>
          <w:sz w:val="28"/>
          <w:sz w:val="28"/>
          <w:szCs w:val="28"/>
          <w:rtl w:val="true"/>
          <w:lang w:bidi="fa-IR"/>
        </w:rPr>
        <w:t xml:space="preserve">مطالعات پی‌گیر و مستمر و ارتباط مداوم با دانشمندان و علمای صالح ، خودسازی و تهذیب نفس ، پرهیز از گناه و خصوصا غذای‌حرام و یادخداکردن ، از عوامل شرح صدر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جهل و گناه و لجاجت و جدال و مِراء و</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بدان و فاجران و مجرمان و دنیاپرستی</w:t>
      </w:r>
    </w:p>
    <w:p>
      <w:pPr>
        <w:pStyle w:val="BookText"/>
        <w:rPr/>
      </w:pPr>
      <w:r>
        <w:rPr>
          <w:rFonts w:ascii="IRNazanin" w:hAnsi="IRNazanin" w:eastAsia="IRNazanin"/>
          <w:color w:val="111111"/>
          <w:sz w:val="28"/>
          <w:sz w:val="28"/>
          <w:szCs w:val="28"/>
          <w:rtl w:val="true"/>
          <w:lang w:bidi="fa-IR"/>
        </w:rPr>
        <w:t xml:space="preserve">و هواپرستی باعث تنگی روح و قساوت قلب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راکه خدا بخواهد هدایت کند، شرح صدر می‌دهد ، یا اگر خدا بخواهد گمراه سازد ، ضیق صدر می‌دهد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بی‌دلیل نیست ، سرچشمه‌های آن از خود ما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اَوْحَی اللّهُ عَزَّ وَ جَلَّ اِلی مُوسی یا مُوسی لا تَفْرَحْ بِکِثْرَةِ‌الْمالِ وَ لا تَدَعْ ذِکْری عَلی کُلِّ حالٍ فَاِنَّ کِثْرَةَ الْمالِ تَنْسَی الذُّنُوبِ وَ اِنَّ تَرْکَ ذِکْری یَقْسَی‌الْقُلُوبِ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موسی وحی فرستاد که ای موسی از فزونی اموال خوشحال مباش و یاد مرا در هیچ حال ترک مکن ، چراکه فزونی مال غالبا موجب فراموش کردن گناهان است و ترک یاد من قلب را سخت می‌کند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در حدیث دیگری از امیر مؤمنان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جَفَّتِ الدُّمُوعُ اِلاّ لِقَسْوَةِ الْقُلُوبِ وَ ما قَسَتِ الْقُل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اِلاّ لِکَثْرَةِ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 خشک نمی‌شود مگر به‌خاطر سختی دل‌ها، و دل‌ها سخت و سنگین نمی‌شود مگر به خاطر فزونی گناه </w:t>
      </w:r>
      <w:r>
        <w:rPr>
          <w:rFonts w:eastAsia="IRNazanin" w:cs="IRNazanin"/>
          <w:color w:val="111111"/>
          <w:sz w:val="28"/>
          <w:szCs w:val="28"/>
          <w:rtl w:val="true"/>
          <w:lang w:bidi="fa-IR"/>
        </w:rPr>
        <w:t>» .</w:t>
      </w:r>
      <w:r>
        <w:rPr>
          <w:rStyle w:val="FootnoteAnchor"/>
          <w:rtl w:val="true"/>
        </w:rPr>
        <w:footnoteReference w:id="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آمده است که از جمله پیام‌های پروردگار به موسی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لا تُطَوِّلْ فِی الدُّنْیا اَمَلَکَ ، فَیَقْسُوا قَلْبُکَ وَ الْقاسِی الْقَلْبِ مِنّی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آرزوهایت</w:t>
      </w:r>
    </w:p>
    <w:p>
      <w:pPr>
        <w:pStyle w:val="BookText"/>
        <w:rPr/>
      </w:pPr>
      <w:r>
        <w:rPr>
          <w:rFonts w:ascii="IRNazanin" w:hAnsi="IRNazanin" w:eastAsia="IRNazanin"/>
          <w:color w:val="111111"/>
          <w:sz w:val="28"/>
          <w:sz w:val="28"/>
          <w:szCs w:val="28"/>
          <w:rtl w:val="true"/>
          <w:lang w:bidi="fa-IR"/>
        </w:rPr>
        <w:t xml:space="preserve">را در دنیا دراز مکن که قلبت سخت و انعطاف‌ناپذیر می‌شود و سنگدلان از من دورند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حدیث دیگری از امیر مؤمنان علی چنین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لَمَّتانِ ؛ لَمَّةٌ مِنَ الشَّیْطانِ وَ لَمَّةٌ مِنَ الْمَلَکِ ، فَلَمَّةُ الْمَلَکِ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الْقَسْوَة ،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بیست و سوم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الرِّقَّةُ وَ الْفَهْمُ وَ لَمَّةُ الشَّیْطانِ السَّهْوُ وَ الْقَسْوَةُ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دوگونه القاء وجود دارد ؛ القای شیطانی و القای فرشته ، القای فرشته باعث نرمی قلب و فزونی فهم می‌شود و القای شیطانی موجب سهو و قساوت قلب می‌گردد </w:t>
      </w:r>
      <w:r>
        <w:rPr>
          <w:rFonts w:eastAsia="IRNazanin" w:cs="IRNazanin"/>
          <w:color w:val="111111"/>
          <w:sz w:val="28"/>
          <w:szCs w:val="28"/>
          <w:rtl w:val="true"/>
          <w:lang w:bidi="fa-IR"/>
        </w:rPr>
        <w:t>» .</w:t>
      </w:r>
      <w:r>
        <w:rPr>
          <w:rStyle w:val="FootnoteAnchor"/>
          <w:rtl w:val="true"/>
        </w:rPr>
        <w:footnoteReference w:id="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برای به‌دست آوردن شرح صدر و رهایی از قساو قلب، باید به‌درگاه‌خدا روی‌آورد، تا آن نورالهی‌که پیامبرگرامی صلی‌الله‌علیه‌و‌آله وعده داده ، در قلب بتابد ، باید آیینه قلب را از زنگار گناه صیقل داد و سرای دل را از زباله‌های هوا و هوس پاک کرد تا آماده پذیرایی محبوب گردد ، اشک ریختن از خوف خدا و از عشق آن محبوب بی‌مثال ، تأثیر عجیبی در رقّت قلب و نرمش و گسترش روح دارد و جمود چشم ، از نشانه‌های سنگدلی می‌باشد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دو میوه حیات‌بخش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 و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بحث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زوجیت موجودات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مخصوصا عالم گیاهان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بحث شده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حرکت غیر از حرکت مجموعه منظومه شمسی در دل کهکشان‌ها است که به سوی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حرکت می‌باشد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ذکر خدا و عبادت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نیز از همین جا ناشی شده، چرا که آن هم یک نوع حرکت سریع در طریق اطاعت و عبادت پروردگار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دراصل به‌معنی چوب بالایی‌است که با آن آتش می‌افروزند و چوب‌زیرین‌را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وهردو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مراجعه شود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تفاوت از برخی نقل شده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توضیحات بیشتر درباره فواید نزول تدریجی قرآن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آن آمده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27034</Words>
  <Characters>99013</Characters>
  <CharactersWithSpaces>124831</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2026-08-22T02:24:20Z</dcterms:created>
  <dc:creator>ghaemiyeh.com</dc:creator>
  <dc:description/>
  <dc:language>en-US</dc:language>
  <cp:lastModifiedBy/>
  <dcterms:modified xsi:type="dcterms:W3CDTF">2026-08-22T05:54:23Z</dcterms:modified>
  <cp:revision>1</cp:revision>
  <dc:subject/>
  <dc:title>تفسیر نوجوان جلد 23</dc:title>
</cp:coreProperties>
</file>

<file path=docProps/custom.xml><?xml version="1.0" encoding="utf-8"?>
<Properties xmlns="http://schemas.openxmlformats.org/officeDocument/2006/custom-properties" xmlns:vt="http://schemas.openxmlformats.org/officeDocument/2006/docPropsVTypes"/>
</file>