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591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65913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65915_7370918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4065917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4065919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065921_73709187">
            <w:r>
              <w:rPr>
                <w:webHidden/>
                <w:rStyle w:val="IndexLink"/>
                <w:rtl w:val="true"/>
              </w:rPr>
              <w:t>امر به معروف و نهی از منکر</w:t>
            </w:r>
            <w:r>
              <w:rPr>
                <w:rStyle w:val="IndexLink"/>
                <w:rtl w:val="true"/>
              </w:rPr>
              <w:tab/>
            </w:r>
            <w:r>
              <w:rPr>
                <w:rStyle w:val="IndexLink"/>
              </w:rPr>
              <w:t>13</w:t>
            </w:r>
          </w:hyperlink>
        </w:p>
        <w:p>
          <w:pPr>
            <w:pStyle w:val="Contents3"/>
            <w:tabs>
              <w:tab w:val="clear" w:pos="8459"/>
              <w:tab w:val="right" w:pos="9026" w:leader="dot"/>
            </w:tabs>
            <w:rPr/>
          </w:pPr>
          <w:hyperlink w:anchor="__RefHeading___Toc4065923_73709187">
            <w:r>
              <w:rPr>
                <w:webHidden/>
                <w:rStyle w:val="IndexLink"/>
                <w:rtl w:val="true"/>
              </w:rPr>
              <w:t>امر به معروف و نهی از منکر</w:t>
            </w:r>
            <w:r>
              <w:rPr>
                <w:rStyle w:val="IndexLink"/>
                <w:rtl w:val="true"/>
              </w:rPr>
              <w:tab/>
            </w:r>
            <w:r>
              <w:rPr>
                <w:rStyle w:val="IndexLink"/>
              </w:rPr>
              <w:t>13</w:t>
            </w:r>
          </w:hyperlink>
        </w:p>
        <w:p>
          <w:pPr>
            <w:pStyle w:val="Contents3"/>
            <w:tabs>
              <w:tab w:val="clear" w:pos="8459"/>
              <w:tab w:val="right" w:pos="9026" w:leader="dot"/>
            </w:tabs>
            <w:rPr/>
          </w:pPr>
          <w:hyperlink w:anchor="__RefHeading___Toc4065925_73709187">
            <w:r>
              <w:rPr>
                <w:webHidden/>
                <w:rStyle w:val="IndexLink"/>
                <w:rtl w:val="true"/>
              </w:rPr>
              <w:t>«</w:t>
            </w:r>
            <w:r>
              <w:rPr>
                <w:rStyle w:val="IndexLink"/>
                <w:rtl w:val="true"/>
              </w:rPr>
              <w:t>معروف</w:t>
            </w:r>
            <w:r>
              <w:rPr>
                <w:rStyle w:val="IndexLink"/>
                <w:rtl w:val="true"/>
              </w:rPr>
              <w:t xml:space="preserve">» </w:t>
            </w:r>
            <w:r>
              <w:rPr>
                <w:rStyle w:val="IndexLink"/>
                <w:rtl w:val="true"/>
              </w:rPr>
              <w:t xml:space="preserve">و </w:t>
            </w:r>
            <w:r>
              <w:rPr>
                <w:rStyle w:val="IndexLink"/>
                <w:rtl w:val="true"/>
              </w:rPr>
              <w:t>«</w:t>
            </w:r>
            <w:r>
              <w:rPr>
                <w:rStyle w:val="IndexLink"/>
                <w:rtl w:val="true"/>
              </w:rPr>
              <w:t>منکر</w:t>
            </w:r>
            <w:r>
              <w:rPr>
                <w:rStyle w:val="IndexLink"/>
                <w:rtl w:val="true"/>
              </w:rPr>
              <w:t xml:space="preserve">» </w:t>
            </w:r>
            <w:r>
              <w:rPr>
                <w:rStyle w:val="IndexLink"/>
                <w:rtl w:val="true"/>
              </w:rPr>
              <w:t>چیست؟</w:t>
            </w:r>
            <w:r>
              <w:rPr>
                <w:rStyle w:val="IndexLink"/>
                <w:rtl w:val="true"/>
              </w:rPr>
              <w:tab/>
            </w:r>
            <w:r>
              <w:rPr>
                <w:rStyle w:val="IndexLink"/>
              </w:rPr>
              <w:t>15</w:t>
            </w:r>
          </w:hyperlink>
        </w:p>
        <w:p>
          <w:pPr>
            <w:pStyle w:val="Contents3"/>
            <w:tabs>
              <w:tab w:val="clear" w:pos="8459"/>
              <w:tab w:val="right" w:pos="9026" w:leader="dot"/>
            </w:tabs>
            <w:rPr/>
          </w:pPr>
          <w:hyperlink w:anchor="__RefHeading___Toc4065927_73709187">
            <w:r>
              <w:rPr>
                <w:webHidden/>
                <w:rStyle w:val="IndexLink"/>
                <w:rtl w:val="true"/>
              </w:rPr>
              <w:t>مبارزه‌بافساد و دعوت به‌حقّ</w:t>
            </w:r>
            <w:r>
              <w:rPr>
                <w:rStyle w:val="IndexLink"/>
                <w:rtl w:val="true"/>
              </w:rPr>
              <w:tab/>
            </w:r>
            <w:r>
              <w:rPr>
                <w:rStyle w:val="IndexLink"/>
              </w:rPr>
              <w:t>15</w:t>
            </w:r>
          </w:hyperlink>
        </w:p>
        <w:p>
          <w:pPr>
            <w:pStyle w:val="Contents3"/>
            <w:tabs>
              <w:tab w:val="clear" w:pos="8459"/>
              <w:tab w:val="right" w:pos="9026" w:leader="dot"/>
            </w:tabs>
            <w:rPr/>
          </w:pPr>
          <w:hyperlink w:anchor="__RefHeading___Toc4065929_73709187">
            <w:r>
              <w:rPr>
                <w:webHidden/>
                <w:rStyle w:val="IndexLink"/>
                <w:rtl w:val="true"/>
              </w:rPr>
              <w:t>روح حقّ جویی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4065931_73709187">
            <w:r>
              <w:rPr>
                <w:webHidden/>
                <w:rStyle w:val="IndexLink"/>
                <w:rtl w:val="true"/>
              </w:rPr>
              <w:t>مسابقه در مسیر سعادت</w:t>
            </w:r>
            <w:r>
              <w:rPr>
                <w:rStyle w:val="IndexLink"/>
                <w:rtl w:val="true"/>
              </w:rPr>
              <w:tab/>
            </w:r>
            <w:r>
              <w:rPr>
                <w:rStyle w:val="IndexLink"/>
              </w:rPr>
              <w:t>18</w:t>
            </w:r>
          </w:hyperlink>
        </w:p>
        <w:p>
          <w:pPr>
            <w:pStyle w:val="Contents3"/>
            <w:tabs>
              <w:tab w:val="clear" w:pos="8459"/>
              <w:tab w:val="right" w:pos="9026" w:leader="dot"/>
            </w:tabs>
            <w:rPr/>
          </w:pPr>
          <w:hyperlink w:anchor="__RefHeading___Toc4065933_73709187">
            <w:r>
              <w:rPr>
                <w:webHidden/>
                <w:rStyle w:val="IndexLink"/>
                <w:rtl w:val="true"/>
              </w:rPr>
              <w:t>سیمای‌نوجوانان شایسته</w:t>
            </w:r>
            <w:r>
              <w:rPr>
                <w:rStyle w:val="IndexLink"/>
                <w:rtl w:val="true"/>
              </w:rPr>
              <w:tab/>
            </w:r>
            <w:r>
              <w:rPr>
                <w:rStyle w:val="IndexLink"/>
              </w:rPr>
              <w:t>20</w:t>
            </w:r>
          </w:hyperlink>
        </w:p>
        <w:p>
          <w:pPr>
            <w:pStyle w:val="Contents2"/>
            <w:tabs>
              <w:tab w:val="clear" w:pos="8743"/>
              <w:tab w:val="right" w:pos="9026" w:leader="dot"/>
            </w:tabs>
            <w:rPr/>
          </w:pPr>
          <w:hyperlink w:anchor="__RefHeading___Toc4065935_73709187">
            <w:r>
              <w:rPr>
                <w:webHidden/>
                <w:rStyle w:val="IndexLink"/>
                <w:rtl w:val="true"/>
              </w:rPr>
              <w:t>بررسی تاریخ گذشتگان</w:t>
            </w:r>
            <w:r>
              <w:rPr>
                <w:rStyle w:val="IndexLink"/>
                <w:rtl w:val="true"/>
              </w:rPr>
              <w:tab/>
            </w:r>
            <w:r>
              <w:rPr>
                <w:rStyle w:val="IndexLink"/>
              </w:rPr>
              <w:t>27</w:t>
            </w:r>
          </w:hyperlink>
        </w:p>
        <w:p>
          <w:pPr>
            <w:pStyle w:val="Contents2"/>
            <w:tabs>
              <w:tab w:val="clear" w:pos="8743"/>
              <w:tab w:val="right" w:pos="9026" w:leader="dot"/>
            </w:tabs>
            <w:rPr/>
          </w:pPr>
          <w:hyperlink w:anchor="__RefHeading___Toc4065937_73709187">
            <w:r>
              <w:rPr>
                <w:webHidden/>
                <w:rStyle w:val="IndexLink"/>
                <w:rtl w:val="true"/>
              </w:rPr>
              <w:t>با چه اشخاصی نباید مشورت کنیم ؟</w:t>
            </w:r>
            <w:r>
              <w:rPr>
                <w:rStyle w:val="IndexLink"/>
                <w:rtl w:val="true"/>
              </w:rPr>
              <w:tab/>
            </w:r>
            <w:r>
              <w:rPr>
                <w:rStyle w:val="IndexLink"/>
              </w:rPr>
              <w:t>30</w:t>
            </w:r>
          </w:hyperlink>
        </w:p>
        <w:p>
          <w:pPr>
            <w:pStyle w:val="Contents2"/>
            <w:tabs>
              <w:tab w:val="clear" w:pos="8743"/>
              <w:tab w:val="right" w:pos="9026" w:leader="dot"/>
            </w:tabs>
            <w:rPr/>
          </w:pPr>
          <w:hyperlink w:anchor="__RefHeading___Toc4065939_73709187">
            <w:r>
              <w:rPr>
                <w:webHidden/>
                <w:rStyle w:val="IndexLink"/>
                <w:rtl w:val="true"/>
              </w:rPr>
              <w:t>معنای واقعی توکّل</w:t>
            </w:r>
            <w:r>
              <w:rPr>
                <w:rStyle w:val="IndexLink"/>
                <w:rtl w:val="true"/>
              </w:rPr>
              <w:tab/>
            </w:r>
            <w:r>
              <w:rPr>
                <w:rStyle w:val="IndexLink"/>
              </w:rPr>
              <w:t>32</w:t>
            </w:r>
          </w:hyperlink>
        </w:p>
        <w:p>
          <w:pPr>
            <w:pStyle w:val="Contents2"/>
            <w:tabs>
              <w:tab w:val="clear" w:pos="8743"/>
              <w:tab w:val="right" w:pos="9026" w:leader="dot"/>
            </w:tabs>
            <w:rPr/>
          </w:pPr>
          <w:hyperlink w:anchor="__RefHeading___Toc4065941_73709187">
            <w:r>
              <w:rPr>
                <w:webHidden/>
                <w:rStyle w:val="IndexLink"/>
                <w:rtl w:val="true"/>
              </w:rPr>
              <w:t>توکل بر خدا</w:t>
            </w:r>
            <w:r>
              <w:rPr>
                <w:rStyle w:val="IndexLink"/>
                <w:rtl w:val="true"/>
              </w:rPr>
              <w:tab/>
            </w:r>
            <w:r>
              <w:rPr>
                <w:rStyle w:val="IndexLink"/>
              </w:rPr>
              <w:t>33</w:t>
            </w:r>
          </w:hyperlink>
        </w:p>
        <w:p>
          <w:pPr>
            <w:pStyle w:val="Contents2"/>
            <w:tabs>
              <w:tab w:val="clear" w:pos="8743"/>
              <w:tab w:val="right" w:pos="9026" w:leader="dot"/>
            </w:tabs>
            <w:rPr/>
          </w:pPr>
          <w:hyperlink w:anchor="__RefHeading___Toc4065943_73709187">
            <w:r>
              <w:rPr>
                <w:webHidden/>
                <w:rStyle w:val="IndexLink"/>
                <w:rtl w:val="true"/>
              </w:rPr>
              <w:t>هرگونه خیانتی ممنوع است</w:t>
            </w:r>
            <w:r>
              <w:rPr>
                <w:rStyle w:val="IndexLink"/>
                <w:rtl w:val="true"/>
              </w:rPr>
              <w:tab/>
            </w:r>
            <w:r>
              <w:rPr>
                <w:rStyle w:val="IndexLink"/>
              </w:rPr>
              <w:t>33</w:t>
            </w:r>
          </w:hyperlink>
        </w:p>
        <w:p>
          <w:pPr>
            <w:pStyle w:val="Contents2"/>
            <w:tabs>
              <w:tab w:val="clear" w:pos="8743"/>
              <w:tab w:val="right" w:pos="9026" w:leader="dot"/>
            </w:tabs>
            <w:rPr/>
          </w:pPr>
          <w:hyperlink w:anchor="__RefHeading___Toc4065945_73709187">
            <w:r>
              <w:rPr>
                <w:webHidden/>
                <w:rStyle w:val="IndexLink"/>
                <w:rtl w:val="true"/>
              </w:rPr>
              <w:t>آن‌هاکه‌درجهادشرکت‌نکردند</w:t>
            </w:r>
            <w:r>
              <w:rPr>
                <w:rStyle w:val="IndexLink"/>
                <w:rtl w:val="true"/>
              </w:rPr>
              <w:tab/>
            </w:r>
            <w:r>
              <w:rPr>
                <w:rStyle w:val="IndexLink"/>
              </w:rPr>
              <w:t>37</w:t>
            </w:r>
          </w:hyperlink>
        </w:p>
        <w:p>
          <w:pPr>
            <w:pStyle w:val="Contents2"/>
            <w:tabs>
              <w:tab w:val="clear" w:pos="8743"/>
              <w:tab w:val="right" w:pos="9026" w:leader="dot"/>
            </w:tabs>
            <w:rPr/>
          </w:pPr>
          <w:hyperlink w:anchor="__RefHeading___Toc4065947_73709187">
            <w:r>
              <w:rPr>
                <w:webHidden/>
                <w:rStyle w:val="IndexLink"/>
                <w:rtl w:val="true"/>
              </w:rPr>
              <w:t xml:space="preserve">یک روش مؤثر تربیتی </w:t>
            </w:r>
            <w:r>
              <w:rPr>
                <w:rStyle w:val="IndexLink"/>
                <w:rtl w:val="true"/>
              </w:rPr>
              <w:t xml:space="preserve">( </w:t>
            </w:r>
            <w:r>
              <w:rPr>
                <w:rStyle w:val="IndexLink"/>
                <w:rtl w:val="true"/>
              </w:rPr>
              <w:t xml:space="preserve">آموزش غیر مستقیم </w:t>
            </w:r>
            <w:r>
              <w:rPr>
                <w:rStyle w:val="IndexLink"/>
                <w:rtl w:val="true"/>
              </w:rPr>
              <w:t>)</w:t>
              <w:tab/>
            </w:r>
            <w:r>
              <w:rPr>
                <w:rStyle w:val="IndexLink"/>
              </w:rPr>
              <w:t>39</w:t>
            </w:r>
          </w:hyperlink>
        </w:p>
        <w:p>
          <w:pPr>
            <w:pStyle w:val="Contents2"/>
            <w:tabs>
              <w:tab w:val="clear" w:pos="8743"/>
              <w:tab w:val="right" w:pos="9026" w:leader="dot"/>
            </w:tabs>
            <w:rPr/>
          </w:pPr>
          <w:hyperlink w:anchor="__RefHeading___Toc4065949_73709187">
            <w:r>
              <w:rPr>
                <w:webHidden/>
                <w:rStyle w:val="IndexLink"/>
                <w:rtl w:val="true"/>
              </w:rPr>
              <w:t>بعثت پیامبر اکرم صلی‌الله‌علیه‌و‌آله بزرگترین نعمت خداوند</w:t>
            </w:r>
            <w:r>
              <w:rPr>
                <w:rStyle w:val="IndexLink"/>
                <w:rtl w:val="true"/>
              </w:rPr>
              <w:tab/>
            </w:r>
            <w:r>
              <w:rPr>
                <w:rStyle w:val="IndexLink"/>
              </w:rPr>
              <w:t>41</w:t>
            </w:r>
          </w:hyperlink>
        </w:p>
        <w:p>
          <w:pPr>
            <w:pStyle w:val="Contents2"/>
            <w:tabs>
              <w:tab w:val="clear" w:pos="8743"/>
              <w:tab w:val="right" w:pos="9026" w:leader="dot"/>
            </w:tabs>
            <w:rPr/>
          </w:pPr>
          <w:hyperlink w:anchor="__RefHeading___Toc4065951_73709187">
            <w:r>
              <w:rPr>
                <w:webHidden/>
                <w:rStyle w:val="IndexLink"/>
                <w:rtl w:val="true"/>
              </w:rPr>
              <w:t>بررسی جنگ اُحُد از زاویه‌ای دیگر</w:t>
            </w:r>
            <w:r>
              <w:rPr>
                <w:rStyle w:val="IndexLink"/>
                <w:rtl w:val="true"/>
              </w:rPr>
              <w:tab/>
            </w:r>
            <w:r>
              <w:rPr>
                <w:rStyle w:val="IndexLink"/>
              </w:rPr>
              <w:t>45</w:t>
            </w:r>
          </w:hyperlink>
        </w:p>
        <w:p>
          <w:pPr>
            <w:pStyle w:val="Contents3"/>
            <w:tabs>
              <w:tab w:val="clear" w:pos="8459"/>
              <w:tab w:val="right" w:pos="9026" w:leader="dot"/>
            </w:tabs>
            <w:rPr/>
          </w:pPr>
          <w:hyperlink w:anchor="__RefHeading___Toc4065953_73709187">
            <w:r>
              <w:rPr>
                <w:webHidden/>
                <w:rStyle w:val="IndexLink"/>
                <w:rtl w:val="true"/>
              </w:rPr>
              <w:t>بررسی جنگ اُحُد از زاویه‌ای دیگر</w:t>
            </w:r>
            <w:r>
              <w:rPr>
                <w:rStyle w:val="IndexLink"/>
                <w:rtl w:val="true"/>
              </w:rPr>
              <w:tab/>
            </w:r>
            <w:r>
              <w:rPr>
                <w:rStyle w:val="IndexLink"/>
              </w:rPr>
              <w:t>45</w:t>
            </w:r>
          </w:hyperlink>
        </w:p>
        <w:p>
          <w:pPr>
            <w:pStyle w:val="Contents3"/>
            <w:tabs>
              <w:tab w:val="clear" w:pos="8459"/>
              <w:tab w:val="right" w:pos="9026" w:leader="dot"/>
            </w:tabs>
            <w:rPr/>
          </w:pPr>
          <w:hyperlink w:anchor="__RefHeading___Toc4065955_73709187">
            <w:r>
              <w:rPr>
                <w:webHidden/>
                <w:rStyle w:val="IndexLink"/>
                <w:rtl w:val="true"/>
              </w:rPr>
              <w:t>باید صفوف مشخص شود</w:t>
            </w:r>
            <w:r>
              <w:rPr>
                <w:rStyle w:val="IndexLink"/>
                <w:rtl w:val="true"/>
              </w:rPr>
              <w:tab/>
            </w:r>
            <w:r>
              <w:rPr>
                <w:rStyle w:val="IndexLink"/>
              </w:rPr>
              <w:t>47</w:t>
            </w:r>
          </w:hyperlink>
        </w:p>
        <w:p>
          <w:pPr>
            <w:pStyle w:val="Contents3"/>
            <w:tabs>
              <w:tab w:val="clear" w:pos="8459"/>
              <w:tab w:val="right" w:pos="9026" w:leader="dot"/>
            </w:tabs>
            <w:rPr/>
          </w:pPr>
          <w:hyperlink w:anchor="__RefHeading___Toc4065957_73709187">
            <w:r>
              <w:rPr>
                <w:webHidden/>
                <w:rStyle w:val="IndexLink"/>
                <w:rtl w:val="true"/>
              </w:rPr>
              <w:t>گفته‌های بی‌اساس منافقان</w:t>
            </w:r>
            <w:r>
              <w:rPr>
                <w:rStyle w:val="IndexLink"/>
                <w:rtl w:val="true"/>
              </w:rPr>
              <w:tab/>
            </w:r>
            <w:r>
              <w:rPr>
                <w:rStyle w:val="IndexLink"/>
              </w:rPr>
              <w:t>52</w:t>
            </w:r>
          </w:hyperlink>
        </w:p>
        <w:p>
          <w:pPr>
            <w:pStyle w:val="Contents3"/>
            <w:tabs>
              <w:tab w:val="clear" w:pos="8459"/>
              <w:tab w:val="right" w:pos="9026" w:leader="dot"/>
            </w:tabs>
            <w:rPr/>
          </w:pPr>
          <w:hyperlink w:anchor="__RefHeading___Toc4065959_73709187">
            <w:r>
              <w:rPr>
                <w:webHidden/>
                <w:rStyle w:val="IndexLink"/>
                <w:rtl w:val="true"/>
              </w:rPr>
              <w:t>شهیدان زندگان جاویدند</w:t>
            </w:r>
            <w:r>
              <w:rPr>
                <w:rStyle w:val="IndexLink"/>
                <w:rtl w:val="true"/>
              </w:rPr>
              <w:tab/>
            </w:r>
            <w:r>
              <w:rPr>
                <w:rStyle w:val="IndexLink"/>
              </w:rPr>
              <w:t>54</w:t>
            </w:r>
          </w:hyperlink>
        </w:p>
        <w:p>
          <w:pPr>
            <w:pStyle w:val="Contents3"/>
            <w:tabs>
              <w:tab w:val="clear" w:pos="8459"/>
              <w:tab w:val="right" w:pos="9026" w:leader="dot"/>
            </w:tabs>
            <w:rPr/>
          </w:pPr>
          <w:hyperlink w:anchor="__RefHeading___Toc4065961_73709187">
            <w:r>
              <w:rPr>
                <w:webHidden/>
                <w:rStyle w:val="IndexLink"/>
                <w:rtl w:val="true"/>
              </w:rPr>
              <w:t>شاهدی بر بقای روح</w:t>
            </w:r>
            <w:r>
              <w:rPr>
                <w:rStyle w:val="IndexLink"/>
                <w:rtl w:val="true"/>
              </w:rPr>
              <w:tab/>
            </w:r>
            <w:r>
              <w:rPr>
                <w:rStyle w:val="IndexLink"/>
              </w:rPr>
              <w:t>59</w:t>
            </w:r>
          </w:hyperlink>
        </w:p>
        <w:p>
          <w:pPr>
            <w:pStyle w:val="Contents3"/>
            <w:tabs>
              <w:tab w:val="clear" w:pos="8459"/>
              <w:tab w:val="right" w:pos="9026" w:leader="dot"/>
            </w:tabs>
            <w:rPr/>
          </w:pPr>
          <w:hyperlink w:anchor="__RefHeading___Toc4065963_73709187">
            <w:r>
              <w:rPr>
                <w:webHidden/>
                <w:rStyle w:val="IndexLink"/>
                <w:rtl w:val="true"/>
              </w:rPr>
              <w:t>غزوه حَمْراءُالاَْسَد</w:t>
            </w:r>
            <w:r>
              <w:rPr>
                <w:rStyle w:val="IndexLink"/>
                <w:rtl w:val="true"/>
              </w:rPr>
              <w:tab/>
            </w:r>
            <w:r>
              <w:rPr>
                <w:rStyle w:val="IndexLink"/>
              </w:rPr>
              <w:t>59</w:t>
            </w:r>
          </w:hyperlink>
        </w:p>
        <w:p>
          <w:pPr>
            <w:pStyle w:val="Contents3"/>
            <w:tabs>
              <w:tab w:val="clear" w:pos="8459"/>
              <w:tab w:val="right" w:pos="9026" w:leader="dot"/>
            </w:tabs>
            <w:rPr/>
          </w:pPr>
          <w:hyperlink w:anchor="__RefHeading___Toc4065965_73709187">
            <w:r>
              <w:rPr>
                <w:webHidden/>
                <w:rStyle w:val="IndexLink"/>
                <w:rtl w:val="true"/>
              </w:rPr>
              <w:t>ترس از غیر خدا نشانه نفوذ وسوسه‌های شیطانی است</w:t>
            </w:r>
            <w:r>
              <w:rPr>
                <w:rStyle w:val="IndexLink"/>
                <w:rtl w:val="true"/>
              </w:rPr>
              <w:tab/>
            </w:r>
            <w:r>
              <w:rPr>
                <w:rStyle w:val="IndexLink"/>
              </w:rPr>
              <w:t>64</w:t>
            </w:r>
          </w:hyperlink>
        </w:p>
        <w:p>
          <w:pPr>
            <w:pStyle w:val="Contents3"/>
            <w:tabs>
              <w:tab w:val="clear" w:pos="8459"/>
              <w:tab w:val="right" w:pos="9026" w:leader="dot"/>
            </w:tabs>
            <w:rPr/>
          </w:pPr>
          <w:hyperlink w:anchor="__RefHeading___Toc4065967_73709187">
            <w:r>
              <w:rPr>
                <w:webHidden/>
                <w:rStyle w:val="IndexLink"/>
                <w:rtl w:val="true"/>
              </w:rPr>
              <w:t>تسلیّت به پیامبر صلی‌الله‌علیه‌و‌آله</w:t>
            </w:r>
            <w:r>
              <w:rPr>
                <w:rStyle w:val="IndexLink"/>
                <w:rtl w:val="true"/>
              </w:rPr>
              <w:tab/>
            </w:r>
            <w:r>
              <w:rPr>
                <w:rStyle w:val="IndexLink"/>
              </w:rPr>
              <w:t>66</w:t>
            </w:r>
          </w:hyperlink>
        </w:p>
        <w:p>
          <w:pPr>
            <w:pStyle w:val="Contents3"/>
            <w:tabs>
              <w:tab w:val="clear" w:pos="8459"/>
              <w:tab w:val="right" w:pos="9026" w:leader="dot"/>
            </w:tabs>
            <w:rPr/>
          </w:pPr>
          <w:hyperlink w:anchor="__RefHeading___Toc4065969_73709187">
            <w:r>
              <w:rPr>
                <w:webHidden/>
                <w:rStyle w:val="IndexLink"/>
                <w:rtl w:val="true"/>
              </w:rPr>
              <w:t>سنگین بارها</w:t>
            </w:r>
            <w:r>
              <w:rPr>
                <w:rStyle w:val="IndexLink"/>
                <w:rtl w:val="true"/>
              </w:rPr>
              <w:tab/>
            </w:r>
            <w:r>
              <w:rPr>
                <w:rStyle w:val="IndexLink"/>
              </w:rPr>
              <w:t>68</w:t>
            </w:r>
          </w:hyperlink>
        </w:p>
        <w:p>
          <w:pPr>
            <w:pStyle w:val="Contents2"/>
            <w:tabs>
              <w:tab w:val="clear" w:pos="8743"/>
              <w:tab w:val="right" w:pos="9026" w:leader="dot"/>
            </w:tabs>
            <w:rPr/>
          </w:pPr>
          <w:hyperlink w:anchor="__RefHeading___Toc4065971_73709187">
            <w:r>
              <w:rPr>
                <w:webHidden/>
                <w:rStyle w:val="IndexLink"/>
                <w:rtl w:val="true"/>
              </w:rPr>
              <w:t>چرا برخی از ستمگران و گناه‌کاران در دنیا غرق نعمتند و مجازات نمی‌شوند ؟</w:t>
            </w:r>
            <w:r>
              <w:rPr>
                <w:rStyle w:val="IndexLink"/>
                <w:rtl w:val="true"/>
              </w:rPr>
              <w:tab/>
            </w:r>
            <w:r>
              <w:rPr>
                <w:rStyle w:val="IndexLink"/>
              </w:rPr>
              <w:t>70</w:t>
            </w:r>
          </w:hyperlink>
        </w:p>
        <w:p>
          <w:pPr>
            <w:pStyle w:val="Contents2"/>
            <w:tabs>
              <w:tab w:val="clear" w:pos="8743"/>
              <w:tab w:val="right" w:pos="9026" w:leader="dot"/>
            </w:tabs>
            <w:rPr/>
          </w:pPr>
          <w:hyperlink w:anchor="__RefHeading___Toc4065973_73709187">
            <w:r>
              <w:rPr>
                <w:webHidden/>
                <w:rStyle w:val="IndexLink"/>
                <w:rtl w:val="true"/>
              </w:rPr>
              <w:t>مسلمانان تصفیه‌می‌شوند</w:t>
            </w:r>
            <w:r>
              <w:rPr>
                <w:rStyle w:val="IndexLink"/>
                <w:rtl w:val="true"/>
              </w:rPr>
              <w:tab/>
            </w:r>
            <w:r>
              <w:rPr>
                <w:rStyle w:val="IndexLink"/>
              </w:rPr>
              <w:t>72</w:t>
            </w:r>
          </w:hyperlink>
        </w:p>
        <w:p>
          <w:pPr>
            <w:pStyle w:val="Contents2"/>
            <w:tabs>
              <w:tab w:val="clear" w:pos="8743"/>
              <w:tab w:val="right" w:pos="9026" w:leader="dot"/>
            </w:tabs>
            <w:rPr/>
          </w:pPr>
          <w:hyperlink w:anchor="__RefHeading___Toc4065975_73709187">
            <w:r>
              <w:rPr>
                <w:webHidden/>
                <w:rStyle w:val="IndexLink"/>
                <w:rtl w:val="true"/>
              </w:rPr>
              <w:t>قانون عمومی مرگ</w:t>
            </w:r>
            <w:r>
              <w:rPr>
                <w:rStyle w:val="IndexLink"/>
                <w:rtl w:val="true"/>
              </w:rPr>
              <w:tab/>
            </w:r>
            <w:r>
              <w:rPr>
                <w:rStyle w:val="IndexLink"/>
              </w:rPr>
              <w:t>78</w:t>
            </w:r>
          </w:hyperlink>
        </w:p>
        <w:p>
          <w:pPr>
            <w:pStyle w:val="Contents2"/>
            <w:tabs>
              <w:tab w:val="clear" w:pos="8743"/>
              <w:tab w:val="right" w:pos="9026" w:leader="dot"/>
            </w:tabs>
            <w:rPr/>
          </w:pPr>
          <w:hyperlink w:anchor="__RefHeading___Toc4065977_73709187">
            <w:r>
              <w:rPr>
                <w:webHidden/>
                <w:rStyle w:val="IndexLink"/>
                <w:rtl w:val="true"/>
              </w:rPr>
              <w:t>از مقاومت خسته نشوید</w:t>
            </w:r>
            <w:r>
              <w:rPr>
                <w:rStyle w:val="IndexLink"/>
                <w:rtl w:val="true"/>
              </w:rPr>
              <w:tab/>
            </w:r>
            <w:r>
              <w:rPr>
                <w:rStyle w:val="IndexLink"/>
              </w:rPr>
              <w:t>82</w:t>
            </w:r>
          </w:hyperlink>
        </w:p>
        <w:p>
          <w:pPr>
            <w:pStyle w:val="Contents2"/>
            <w:tabs>
              <w:tab w:val="clear" w:pos="8743"/>
              <w:tab w:val="right" w:pos="9026" w:leader="dot"/>
            </w:tabs>
            <w:rPr/>
          </w:pPr>
          <w:hyperlink w:anchor="__RefHeading___Toc4065979_73709187">
            <w:r>
              <w:rPr>
                <w:webHidden/>
                <w:rStyle w:val="IndexLink"/>
                <w:rtl w:val="true"/>
              </w:rPr>
              <w:t>از خود راضی‌ها</w:t>
            </w:r>
            <w:r>
              <w:rPr>
                <w:rStyle w:val="IndexLink"/>
                <w:rtl w:val="true"/>
              </w:rPr>
              <w:tab/>
            </w:r>
            <w:r>
              <w:rPr>
                <w:rStyle w:val="IndexLink"/>
              </w:rPr>
              <w:t>84</w:t>
            </w:r>
          </w:hyperlink>
        </w:p>
        <w:p>
          <w:pPr>
            <w:pStyle w:val="Contents2"/>
            <w:tabs>
              <w:tab w:val="clear" w:pos="8743"/>
              <w:tab w:val="right" w:pos="9026" w:leader="dot"/>
            </w:tabs>
            <w:rPr/>
          </w:pPr>
          <w:hyperlink w:anchor="__RefHeading___Toc4065981_73709187">
            <w:r>
              <w:rPr>
                <w:webHidden/>
                <w:rStyle w:val="IndexLink"/>
                <w:rtl w:val="true"/>
              </w:rPr>
              <w:t>وجود نظم در جهان روشن‌ترین راه خداشناسی</w:t>
            </w:r>
            <w:r>
              <w:rPr>
                <w:rStyle w:val="IndexLink"/>
                <w:rtl w:val="true"/>
              </w:rPr>
              <w:tab/>
            </w:r>
            <w:r>
              <w:rPr>
                <w:rStyle w:val="IndexLink"/>
              </w:rPr>
              <w:t>87</w:t>
            </w:r>
          </w:hyperlink>
        </w:p>
        <w:p>
          <w:pPr>
            <w:pStyle w:val="Contents2"/>
            <w:tabs>
              <w:tab w:val="clear" w:pos="8743"/>
              <w:tab w:val="right" w:pos="9026" w:leader="dot"/>
            </w:tabs>
            <w:rPr/>
          </w:pPr>
          <w:hyperlink w:anchor="__RefHeading___Toc4065983_73709187">
            <w:r>
              <w:rPr>
                <w:webHidden/>
                <w:rStyle w:val="IndexLink"/>
                <w:rtl w:val="true"/>
              </w:rPr>
              <w:t xml:space="preserve">اهمیّت آیات مشتمل بر پنج </w:t>
            </w:r>
            <w:r>
              <w:rPr>
                <w:rStyle w:val="IndexLink"/>
                <w:rtl w:val="true"/>
              </w:rPr>
              <w:t xml:space="preserve">« </w:t>
            </w:r>
            <w:r>
              <w:rPr>
                <w:rStyle w:val="IndexLink"/>
                <w:rtl w:val="true"/>
              </w:rPr>
              <w:t xml:space="preserve">رَبَّنا </w:t>
            </w:r>
            <w:r>
              <w:rPr>
                <w:rStyle w:val="IndexLink"/>
                <w:rtl w:val="true"/>
              </w:rPr>
              <w:t>»</w:t>
              <w:tab/>
            </w:r>
            <w:r>
              <w:rPr>
                <w:rStyle w:val="IndexLink"/>
              </w:rPr>
              <w:t>94</w:t>
            </w:r>
          </w:hyperlink>
        </w:p>
        <w:p>
          <w:pPr>
            <w:pStyle w:val="Contents2"/>
            <w:tabs>
              <w:tab w:val="clear" w:pos="8743"/>
              <w:tab w:val="right" w:pos="9026" w:leader="dot"/>
            </w:tabs>
            <w:rPr/>
          </w:pPr>
          <w:hyperlink w:anchor="__RefHeading___Toc4065985_73709187">
            <w:r>
              <w:rPr>
                <w:webHidden/>
                <w:rStyle w:val="IndexLink"/>
                <w:rtl w:val="true"/>
              </w:rPr>
              <w:t>نتیجه برنامه خردمندان</w:t>
            </w:r>
            <w:r>
              <w:rPr>
                <w:rStyle w:val="IndexLink"/>
                <w:rtl w:val="true"/>
              </w:rPr>
              <w:tab/>
            </w:r>
            <w:r>
              <w:rPr>
                <w:rStyle w:val="IndexLink"/>
              </w:rPr>
              <w:t>96</w:t>
            </w:r>
          </w:hyperlink>
        </w:p>
        <w:p>
          <w:pPr>
            <w:pStyle w:val="Contents2"/>
            <w:tabs>
              <w:tab w:val="clear" w:pos="8743"/>
              <w:tab w:val="right" w:pos="9026" w:leader="dot"/>
            </w:tabs>
            <w:rPr/>
          </w:pPr>
          <w:hyperlink w:anchor="__RefHeading___Toc4065987_73709187">
            <w:r>
              <w:rPr>
                <w:webHidden/>
                <w:rStyle w:val="IndexLink"/>
                <w:rtl w:val="true"/>
              </w:rPr>
              <w:t>چرا غالبا افراد بی‌بند و بار در ناز و نعمتند و افراد با ایمان در سختی و مشقّت</w:t>
            </w:r>
            <w:r>
              <w:rPr>
                <w:rStyle w:val="IndexLink"/>
                <w:rtl w:val="true"/>
              </w:rPr>
              <w:tab/>
            </w:r>
            <w:r>
              <w:rPr>
                <w:rStyle w:val="IndexLink"/>
              </w:rPr>
              <w:t>99</w:t>
            </w:r>
          </w:hyperlink>
        </w:p>
        <w:p>
          <w:pPr>
            <w:pStyle w:val="Contents2"/>
            <w:tabs>
              <w:tab w:val="clear" w:pos="8743"/>
              <w:tab w:val="right" w:pos="9026" w:leader="dot"/>
            </w:tabs>
            <w:rPr/>
          </w:pPr>
          <w:hyperlink w:anchor="__RefHeading___Toc4065989_73709187">
            <w:r>
              <w:rPr>
                <w:webHidden/>
                <w:rStyle w:val="IndexLink"/>
                <w:rtl w:val="true"/>
              </w:rPr>
              <w:t>اهل‌کتاب همه یکسان نیستند</w:t>
            </w:r>
            <w:r>
              <w:rPr>
                <w:rStyle w:val="IndexLink"/>
                <w:rtl w:val="true"/>
              </w:rPr>
              <w:tab/>
            </w:r>
            <w:r>
              <w:rPr>
                <w:rStyle w:val="IndexLink"/>
              </w:rPr>
              <w:t>102</w:t>
            </w:r>
          </w:hyperlink>
        </w:p>
        <w:p>
          <w:pPr>
            <w:pStyle w:val="Contents2"/>
            <w:tabs>
              <w:tab w:val="clear" w:pos="8743"/>
              <w:tab w:val="right" w:pos="9026" w:leader="dot"/>
            </w:tabs>
            <w:rPr/>
          </w:pPr>
          <w:hyperlink w:anchor="__RefHeading___Toc4065991_73709187">
            <w:r>
              <w:rPr>
                <w:webHidden/>
                <w:rStyle w:val="IndexLink"/>
                <w:rtl w:val="true"/>
              </w:rPr>
              <w:t>برنامه چهار ماده‌ای تضمین کننده پیروزی مسلمین</w:t>
            </w:r>
            <w:r>
              <w:rPr>
                <w:rStyle w:val="IndexLink"/>
                <w:rtl w:val="true"/>
              </w:rPr>
              <w:tab/>
            </w:r>
            <w:r>
              <w:rPr>
                <w:rStyle w:val="IndexLink"/>
              </w:rPr>
              <w:t>105</w:t>
            </w:r>
          </w:hyperlink>
        </w:p>
        <w:p>
          <w:pPr>
            <w:pStyle w:val="Contents2"/>
            <w:tabs>
              <w:tab w:val="clear" w:pos="8743"/>
              <w:tab w:val="right" w:pos="9026" w:leader="dot"/>
            </w:tabs>
            <w:rPr/>
          </w:pPr>
          <w:hyperlink w:anchor="__RefHeading___Toc4065993_73709187">
            <w:r>
              <w:rPr>
                <w:webHidden/>
                <w:rStyle w:val="IndexLink"/>
                <w:rtl w:val="true"/>
              </w:rPr>
              <w:t xml:space="preserve">چرا با وجود علم مطلق خدا در قرآن از کلمه لَعَلَّ </w:t>
            </w:r>
            <w:r>
              <w:rPr>
                <w:rStyle w:val="IndexLink"/>
                <w:rtl w:val="true"/>
              </w:rPr>
              <w:t xml:space="preserve">( </w:t>
            </w:r>
            <w:r>
              <w:rPr>
                <w:rStyle w:val="IndexLink"/>
                <w:rtl w:val="true"/>
              </w:rPr>
              <w:t xml:space="preserve">شاید </w:t>
            </w:r>
            <w:r>
              <w:rPr>
                <w:rStyle w:val="IndexLink"/>
                <w:rtl w:val="true"/>
              </w:rPr>
              <w:t xml:space="preserve">) </w:t>
            </w:r>
            <w:r>
              <w:rPr>
                <w:rStyle w:val="IndexLink"/>
                <w:rtl w:val="true"/>
              </w:rPr>
              <w:t>استفاده شده است ؟</w:t>
            </w:r>
            <w:r>
              <w:rPr>
                <w:rStyle w:val="IndexLink"/>
                <w:rtl w:val="true"/>
              </w:rPr>
              <w:tab/>
            </w:r>
            <w:r>
              <w:rPr>
                <w:rStyle w:val="IndexLink"/>
              </w:rPr>
              <w:t>110</w:t>
            </w:r>
          </w:hyperlink>
        </w:p>
        <w:p>
          <w:pPr>
            <w:pStyle w:val="Contents2"/>
            <w:tabs>
              <w:tab w:val="clear" w:pos="8743"/>
              <w:tab w:val="right" w:pos="9026" w:leader="dot"/>
            </w:tabs>
            <w:rPr/>
          </w:pPr>
          <w:hyperlink w:anchor="__RefHeading___Toc4065995_73709187">
            <w:r>
              <w:rPr>
                <w:webHidden/>
                <w:rStyle w:val="IndexLink"/>
                <w:rtl w:val="true"/>
              </w:rPr>
              <w:t>سوره نِساء</w:t>
            </w:r>
            <w:r>
              <w:rPr>
                <w:rStyle w:val="IndexLink"/>
                <w:rtl w:val="true"/>
              </w:rPr>
              <w:tab/>
            </w:r>
            <w:r>
              <w:rPr>
                <w:rStyle w:val="IndexLink"/>
              </w:rPr>
              <w:t>112</w:t>
            </w:r>
          </w:hyperlink>
        </w:p>
        <w:p>
          <w:pPr>
            <w:pStyle w:val="Contents3"/>
            <w:tabs>
              <w:tab w:val="clear" w:pos="8459"/>
              <w:tab w:val="right" w:pos="9026" w:leader="dot"/>
            </w:tabs>
            <w:rPr/>
          </w:pPr>
          <w:hyperlink w:anchor="__RefHeading___Toc4065997_73709187">
            <w:r>
              <w:rPr>
                <w:webHidden/>
                <w:rStyle w:val="IndexLink"/>
                <w:rtl w:val="true"/>
              </w:rPr>
              <w:t>سوره نِساء</w:t>
            </w:r>
            <w:r>
              <w:rPr>
                <w:rStyle w:val="IndexLink"/>
                <w:rtl w:val="true"/>
              </w:rPr>
              <w:tab/>
            </w:r>
            <w:r>
              <w:rPr>
                <w:rStyle w:val="IndexLink"/>
              </w:rPr>
              <w:t>112</w:t>
            </w:r>
          </w:hyperlink>
        </w:p>
        <w:p>
          <w:pPr>
            <w:pStyle w:val="Contents3"/>
            <w:tabs>
              <w:tab w:val="clear" w:pos="8459"/>
              <w:tab w:val="right" w:pos="9026" w:leader="dot"/>
            </w:tabs>
            <w:rPr/>
          </w:pPr>
          <w:hyperlink w:anchor="__RefHeading___Toc4065999_73709187">
            <w:r>
              <w:rPr>
                <w:webHidden/>
                <w:rStyle w:val="IndexLink"/>
                <w:rtl w:val="true"/>
              </w:rPr>
              <w:t>مبارزه با ویژه خواری و تبعیض</w:t>
            </w:r>
            <w:r>
              <w:rPr>
                <w:rStyle w:val="IndexLink"/>
                <w:rtl w:val="true"/>
              </w:rPr>
              <w:tab/>
            </w:r>
            <w:r>
              <w:rPr>
                <w:rStyle w:val="IndexLink"/>
              </w:rPr>
              <w:t>112</w:t>
            </w:r>
          </w:hyperlink>
        </w:p>
        <w:p>
          <w:pPr>
            <w:pStyle w:val="Contents3"/>
            <w:tabs>
              <w:tab w:val="clear" w:pos="8459"/>
              <w:tab w:val="right" w:pos="9026" w:leader="dot"/>
            </w:tabs>
            <w:rPr/>
          </w:pPr>
          <w:hyperlink w:anchor="__RefHeading___Toc4066001_73709187">
            <w:r>
              <w:rPr>
                <w:webHidden/>
                <w:rStyle w:val="IndexLink"/>
                <w:rtl w:val="true"/>
              </w:rPr>
              <w:t>ازدواج فرزندان آدم چگونه بوده است ؟</w:t>
            </w:r>
            <w:r>
              <w:rPr>
                <w:rStyle w:val="IndexLink"/>
                <w:rtl w:val="true"/>
              </w:rPr>
              <w:tab/>
            </w:r>
            <w:r>
              <w:rPr>
                <w:rStyle w:val="IndexLink"/>
              </w:rPr>
              <w:t>117</w:t>
            </w:r>
          </w:hyperlink>
        </w:p>
        <w:p>
          <w:pPr>
            <w:pStyle w:val="Contents3"/>
            <w:tabs>
              <w:tab w:val="clear" w:pos="8459"/>
              <w:tab w:val="right" w:pos="9026" w:leader="dot"/>
            </w:tabs>
            <w:rPr/>
          </w:pPr>
          <w:hyperlink w:anchor="__RefHeading___Toc4066003_73709187">
            <w:r>
              <w:rPr>
                <w:webHidden/>
                <w:rStyle w:val="IndexLink"/>
                <w:rtl w:val="true"/>
              </w:rPr>
              <w:t xml:space="preserve">چهره باطنی اعمال ما </w:t>
            </w:r>
            <w:r>
              <w:rPr>
                <w:rStyle w:val="IndexLink"/>
                <w:rtl w:val="true"/>
              </w:rPr>
              <w:t xml:space="preserve">( </w:t>
            </w:r>
            <w:r>
              <w:rPr>
                <w:rStyle w:val="IndexLink"/>
                <w:rtl w:val="true"/>
              </w:rPr>
              <w:t xml:space="preserve">تجسّم اعمال در قیامت </w:t>
            </w:r>
            <w:r>
              <w:rPr>
                <w:rStyle w:val="IndexLink"/>
                <w:rtl w:val="true"/>
              </w:rPr>
              <w:t>)</w:t>
              <w:tab/>
            </w:r>
            <w:r>
              <w:rPr>
                <w:rStyle w:val="IndexLink"/>
              </w:rPr>
              <w:t>118</w:t>
            </w:r>
          </w:hyperlink>
        </w:p>
        <w:p>
          <w:pPr>
            <w:pStyle w:val="Contents3"/>
            <w:tabs>
              <w:tab w:val="clear" w:pos="8459"/>
              <w:tab w:val="right" w:pos="9026" w:leader="dot"/>
            </w:tabs>
            <w:rPr/>
          </w:pPr>
          <w:hyperlink w:anchor="__RefHeading___Toc4066005_73709187">
            <w:r>
              <w:rPr>
                <w:webHidden/>
                <w:rStyle w:val="IndexLink"/>
                <w:rtl w:val="true"/>
              </w:rPr>
              <w:t>شرایط پذیرش توبه</w:t>
            </w:r>
            <w:r>
              <w:rPr>
                <w:rStyle w:val="IndexLink"/>
                <w:rtl w:val="true"/>
              </w:rPr>
              <w:tab/>
            </w:r>
            <w:r>
              <w:rPr>
                <w:rStyle w:val="IndexLink"/>
              </w:rPr>
              <w:t>121</w:t>
            </w:r>
          </w:hyperlink>
        </w:p>
        <w:p>
          <w:pPr>
            <w:pStyle w:val="Contents2"/>
            <w:tabs>
              <w:tab w:val="clear" w:pos="8743"/>
              <w:tab w:val="right" w:pos="9026" w:leader="dot"/>
            </w:tabs>
            <w:rPr/>
          </w:pPr>
          <w:hyperlink w:anchor="__RefHeading___Toc4066007_73709187">
            <w:r>
              <w:rPr>
                <w:webHidden/>
                <w:rStyle w:val="IndexLink"/>
                <w:rtl w:val="true"/>
              </w:rPr>
              <w:t>فهرست مطالب</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3_107586"/>
      <w:bookmarkStart w:id="1" w:name="pg11543_107586"/>
      <w:bookmarkEnd w:id="1"/>
    </w:p>
    <w:p>
      <w:pPr>
        <w:pStyle w:val="Heading2"/>
        <w:numPr>
          <w:ilvl w:val="1"/>
          <w:numId w:val="1"/>
        </w:numPr>
        <w:rPr/>
      </w:pPr>
      <w:bookmarkStart w:id="2" w:name="pg11543_107586"/>
      <w:bookmarkStart w:id="3" w:name="__RefHeading___Toc406591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5913_73709187"/>
      <w:bookmarkStart w:id="6" w:name="_Toc2"/>
      <w:bookmarkEnd w:id="5"/>
      <w:r>
        <w:rPr>
          <w:rtl w:val="true"/>
        </w:rPr>
        <w:t>اشاره</w:t>
      </w:r>
      <w:bookmarkStart w:id="7" w:name="pg11543_107589"/>
      <w:bookmarkEnd w:id="6"/>
    </w:p>
    <w:p>
      <w:pPr>
        <w:pStyle w:val="Heading2"/>
        <w:numPr>
          <w:ilvl w:val="1"/>
          <w:numId w:val="1"/>
        </w:numPr>
        <w:rPr/>
      </w:pPr>
      <w:bookmarkStart w:id="8" w:name="__RefHeading___Toc4065915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43_107591"/>
    </w:p>
    <w:p>
      <w:pPr>
        <w:pStyle w:val="Heading2"/>
        <w:numPr>
          <w:ilvl w:val="1"/>
          <w:numId w:val="1"/>
        </w:numPr>
        <w:rPr/>
      </w:pPr>
      <w:bookmarkStart w:id="11" w:name="__RefHeading___Toc4065917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43_107593"/>
    </w:p>
    <w:p>
      <w:pPr>
        <w:pStyle w:val="Heading2"/>
        <w:numPr>
          <w:ilvl w:val="1"/>
          <w:numId w:val="1"/>
        </w:numPr>
        <w:rPr/>
      </w:pPr>
      <w:bookmarkStart w:id="14" w:name="__RefHeading___Toc4065919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43_107596"/>
    </w:p>
    <w:p>
      <w:pPr>
        <w:pStyle w:val="Heading2"/>
        <w:numPr>
          <w:ilvl w:val="1"/>
          <w:numId w:val="1"/>
        </w:numPr>
        <w:rPr/>
      </w:pPr>
      <w:bookmarkStart w:id="17" w:name="__RefHeading___Toc4065921_73709187"/>
      <w:bookmarkStart w:id="18" w:name="_Toc6"/>
      <w:bookmarkEnd w:id="16"/>
      <w:bookmarkEnd w:id="17"/>
      <w:r>
        <w:rPr>
          <w:rtl w:val="true"/>
        </w:rPr>
        <w:t>امر به معروف و نهی از منکر</w:t>
      </w:r>
      <w:bookmarkEnd w:id="18"/>
    </w:p>
    <w:p>
      <w:pPr>
        <w:pStyle w:val="Heading3"/>
        <w:numPr>
          <w:ilvl w:val="2"/>
          <w:numId w:val="1"/>
        </w:numPr>
        <w:rPr/>
      </w:pPr>
      <w:bookmarkStart w:id="19" w:name="__RefHeading___Toc4065923_73709187"/>
      <w:bookmarkStart w:id="20" w:name="_Toc7"/>
      <w:bookmarkEnd w:id="19"/>
      <w:r>
        <w:rPr>
          <w:rtl w:val="true"/>
        </w:rPr>
        <w:t>امر به معروف و نهی از منکر</w:t>
      </w:r>
      <w:bookmarkEnd w:id="20"/>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مِنْکُمْ اُمَّةٌ یَدْعُونَ اِلَی الْخَیْرِ وَ یَأْمُرُونَ بِالْمَعْرُوفِ‌وَیَنْهَوْنَ‌عَنِ‌الْمُنْکَرِوَ اُولآئِکَ‌هُمُ‌الْمُفْلِحُونَ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باید از میان شما ، جمعی دعوت به نیکی و امر به معروف و نهی از منکر کنند و آن‌ها همان رستگارانند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چیزی است که اشیاء دیگری به آن‌ها ضمیمه گردد و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جماعتی که جنبه وحدتی در میان آن‌ها باشد گفته می‌شود خواه وحدت‌از نظر زمان یا از نظر مکان و یا از نظر هدف و مرام باشد ، بنابراین به اشخاص متفرّق و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امّت بعضی از جمعیّت مسلمانان را تشکیل می‌دهد نه همه آن‌ها را و به این ترتیب وظیفه امر به معروف و نهی از منکر جنبه عمومی نخواهد داشت ، بلکه وظیفه طایفه خاصّی است ، اگرچه این دو وظیفه واجب کفایی است ، نه عینی ، با این‌که از دیگر آیات قرآن برمی‌آید که این دو وظیفه جنبه عمومی دارد و به عبارت دیگر واجب عینی است نه واجب کفایی ، مثلاً درچند آیه بعد از این آیه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کُنْتُمْ خَیْرَ</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اُمَّةٍ اُخْرِجَتْ لِلنّاسِ تَأْمُرُونَ بِالْمَعْرُوفِ وَ تَنْهَوْنَ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امتی بودید که به سود مردم مبعوث شدید ، چه این‌که امر به</w:t>
      </w:r>
    </w:p>
    <w:p>
      <w:pPr>
        <w:pStyle w:val="BookText"/>
        <w:rPr/>
      </w:pPr>
      <w:r>
        <w:rPr>
          <w:rFonts w:ascii="IRNazanin" w:hAnsi="IRNazanin" w:eastAsia="IRNazanin"/>
          <w:color w:val="111111"/>
          <w:sz w:val="28"/>
          <w:sz w:val="28"/>
          <w:szCs w:val="28"/>
          <w:rtl w:val="true"/>
          <w:lang w:bidi="fa-IR"/>
        </w:rPr>
        <w:t xml:space="preserve">معروف و نهی از منکر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مردم‌در زیانند جز آنان که ایمان و عمل صالح دارند و دعوت به حق و توصیه به صبر و استقامت‌می‌کنند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طبق‌این آیات و مانند آن‌ها این دو وظیفه‌اختصاص به‌دسته معیّنی‌ندارد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مجموع این آیات پاسخ سؤال را روشن می‌سازد ، زیرا چنین استفاده می‌شودکه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موظف است به تنهایی ناظر اعمال دیگران باشد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دسته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امّتی موظّفند برای پایان دادن به نابسامانی‌های اجتماع دست به دست هم بدهند و با یکدیگر تشریک مساعی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وظیفه عموم مردم است و چون جنبه فردی دارد طبعا شعاع آن محدود به توانایی فرد است ، اما قسمت دوّم شکل واجب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کفایی به خود می‌گیرد و چون جنبه دسته جمعی دارد و شعاع قدرت آن وسیع ، طبعا از شئون حکومت اسلامی محسوب می‌شود ، این دو شکل از مبارزه با فساد و دعوت به سوی حقّ ، از شاهکارهای قوانین اسلامی محسوب می‌گردد و مسأله تقسیم کار را در سازمان حکومت اسلامی و لزوم تشکیل یک گروه نظارت بر وضع اجتماعی و سازمان‌های حکومت مشخّص می‌سازد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بر این در ممالک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در پاره‌ای از کشورهای</w:t>
      </w:r>
      <w:bookmarkStart w:id="21" w:name="pg11543_107598"/>
    </w:p>
    <w:p>
      <w:pPr>
        <w:pStyle w:val="BookText"/>
        <w:rPr/>
      </w:pPr>
      <w:bookmarkEnd w:id="21"/>
      <w:r>
        <w:rPr>
          <w:rFonts w:ascii="IRNazanin" w:hAnsi="IRNazanin" w:eastAsia="IRNazanin"/>
          <w:color w:val="111111"/>
          <w:sz w:val="28"/>
          <w:sz w:val="28"/>
          <w:szCs w:val="28"/>
          <w:rtl w:val="true"/>
          <w:lang w:bidi="fa-IR"/>
        </w:rPr>
        <w:t xml:space="preserve">اسلامی ، مانند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آیه فوق تشکیلاتی مخصوص مبارزه با فساد و دعوت به انجام مسؤولیّت‌های اجتماعی به نام اداره حِسْبَة و مأموران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امِرین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که مأمور بودند با همکاری یکدیگر با هرگونه فساد و زشت‌کاری در میان مردم و یا هرگونه ظلم و فساد در دستگاه حکومت مبارزه کنند و هم‌چنین مردم را به کارهای نیک و پسندیده تشویق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وجود این جمعیّت با آن قدرت وسیع ، هیچ‌گونه منافاتی با عمومی بودن وظیفه امر به معروف و نهی از منکر در شعاع‌فرد و با قدرت محدود ندارد </w:t>
      </w:r>
      <w:r>
        <w:rPr>
          <w:rFonts w:eastAsia="IRNazanin" w:cs="IRNazanin"/>
          <w:color w:val="111111"/>
          <w:sz w:val="28"/>
          <w:szCs w:val="28"/>
          <w:rtl w:val="true"/>
          <w:lang w:bidi="fa-IR"/>
        </w:rPr>
        <w:t>.</w:t>
      </w:r>
    </w:p>
    <w:p>
      <w:pPr>
        <w:pStyle w:val="Heading3"/>
        <w:numPr>
          <w:ilvl w:val="2"/>
          <w:numId w:val="1"/>
        </w:numPr>
        <w:rPr/>
      </w:pPr>
      <w:bookmarkStart w:id="22" w:name="__RefHeading___Toc4065925_73709187"/>
      <w:bookmarkStart w:id="23" w:name="_Toc8"/>
      <w:bookmarkEnd w:id="22"/>
      <w:r>
        <w:rPr>
          <w:rtl w:val="true"/>
        </w:rPr>
        <w:t>«</w:t>
      </w:r>
      <w:r>
        <w:rPr>
          <w:rtl w:val="true"/>
        </w:rPr>
        <w:t>معروف</w:t>
      </w:r>
      <w:r>
        <w:rPr>
          <w:rtl w:val="true"/>
        </w:rPr>
        <w:t xml:space="preserve">» </w:t>
      </w:r>
      <w:r>
        <w:rPr>
          <w:rtl w:val="true"/>
        </w:rPr>
        <w:t xml:space="preserve">و </w:t>
      </w:r>
      <w:r>
        <w:rPr>
          <w:rtl w:val="true"/>
        </w:rPr>
        <w:t>«</w:t>
      </w:r>
      <w:r>
        <w:rPr>
          <w:rtl w:val="true"/>
        </w:rPr>
        <w:t>منکر</w:t>
      </w:r>
      <w:r>
        <w:rPr>
          <w:rtl w:val="true"/>
        </w:rPr>
        <w:t xml:space="preserve">» </w:t>
      </w:r>
      <w:r>
        <w:rPr>
          <w:rtl w:val="true"/>
        </w:rPr>
        <w:t>چیست؟</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شناخته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ترتیب کارهای نیک ، اموری شناخته شده و کارهای زشت و ناپسند ، اموری ناشناس معرّفی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که فطرت پاک انسانی با دسته اول آشنا و با دوّم ناآشنا است </w:t>
      </w:r>
      <w:r>
        <w:rPr>
          <w:rFonts w:eastAsia="IRNazanin" w:cs="IRNazanin"/>
          <w:color w:val="111111"/>
          <w:sz w:val="28"/>
          <w:szCs w:val="28"/>
          <w:rtl w:val="true"/>
          <w:lang w:bidi="fa-IR"/>
        </w:rPr>
        <w:t>.</w:t>
      </w:r>
    </w:p>
    <w:p>
      <w:pPr>
        <w:pStyle w:val="Heading3"/>
        <w:numPr>
          <w:ilvl w:val="2"/>
          <w:numId w:val="1"/>
        </w:numPr>
        <w:rPr/>
      </w:pPr>
      <w:bookmarkStart w:id="24" w:name="__RefHeading___Toc4065927_73709187"/>
      <w:bookmarkStart w:id="25" w:name="_Toc9"/>
      <w:bookmarkEnd w:id="24"/>
      <w:r>
        <w:rPr>
          <w:rtl w:val="true"/>
        </w:rPr>
        <w:t>مبارزه‌بافساد و دعوت به‌حقّ</w:t>
      </w:r>
      <w:bookmarkEnd w:id="25"/>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اُمَّةٍ اُخْرِجَتْ لِلنّاسِ تَأْمُرُونَ بِالْمَعْرُوفِ وَ تَنْهَوْنَ عَنِ الْمُنْکَرِ وَ تُؤْمِنُونَ بِاللّهِ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شمابهترین امّتی‌بودید که به سود انسان‌ها آفریده شده‌اند،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و به خدا ایمان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بار دیگر مسئله امر به معروف و نهی از منکر و ایمان به خدا مطرح شده است و همان‌طور که در 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این آیه امر به معروف و نهی از منکر را به عنوان یک وظیفه عمومی و همگانی ذکر می‌کند ، درحالی که آیه گذشته یک مرحله خاصّ از آن را به عنوان یک وظیفه خصوصی و واجب کفایی بیان کرده است ، که شرح آن را مبسوطا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این‌که در این آیه مسلمانان به عنوان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که برای خدمت به جامعه انسانی بسیج گردیده است و دلیل بهترین امّت بودن آن‌ها این ذکر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می‌کنند و ایمان به خدا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می‌رساند که اصلاح جامعه بشری بدون ایمان و دعوت به حقّ و مبارزه با فساد ممکن نیست و ضمنا از آن استفاده می‌شود که این دو وظیفه بزرگ با وسعتی که در اسلام دارد در آیین‌های پیشین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این امّت باید بهترین امّت‌ها باشد آن نیز روشن است زیرا آن‌ها دارای آخرین ادیان آسمانی هستند و آخرین دین روی حساب تکامل کامل‌ترین آن‌ها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سَوآءً مِنْ اَهْلِ الْکِتابِ اُمَّةٌ قائِمَةٌ یَتْلُونَ</w:t>
      </w:r>
      <w:bookmarkStart w:id="26" w:name="pg11543_107600"/>
    </w:p>
    <w:p>
      <w:pPr>
        <w:pStyle w:val="BookText"/>
        <w:rPr/>
      </w:pPr>
      <w:bookmarkEnd w:id="26"/>
      <w:r>
        <w:rPr>
          <w:rFonts w:ascii="Amiri" w:hAnsi="Amiri" w:eastAsia="Amiri" w:cs="Amiri"/>
          <w:color w:val="111111"/>
          <w:sz w:val="28"/>
          <w:sz w:val="28"/>
          <w:szCs w:val="28"/>
          <w:rtl w:val="true"/>
          <w:lang w:bidi="ar-SA"/>
        </w:rPr>
        <w:t>ایاتِ اللّهِ اناءَ اللَّیْلِ وَ هُمْ یَسْجُدُونَ</w:t>
      </w:r>
    </w:p>
    <w:p>
      <w:pPr>
        <w:pStyle w:val="BookText"/>
        <w:rPr/>
      </w:pPr>
      <w:r>
        <w:rPr>
          <w:rFonts w:ascii="IRNazanin" w:hAnsi="IRNazanin" w:eastAsia="IRNazanin"/>
          <w:color w:val="111111"/>
          <w:sz w:val="28"/>
          <w:sz w:val="28"/>
          <w:szCs w:val="28"/>
          <w:rtl w:val="true"/>
          <w:lang w:bidi="fa-IR"/>
        </w:rPr>
        <w:t xml:space="preserve">آن‌ها همه یکسان نیستند ، از اهل کتاب ، جمعیّتی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می‌کنند و پیوسته در اوقات شب، آیات خدا را می‌خوانند ، درحالی که سجده می‌نمایند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اوقات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مذمّت‌های شدیدی که در آیات گذشته از قوم یهود به عمل آمد ، قرآن در این آیه برای رعایت عدالت و احترام به حقوق افراد شایسته و اعلام این حقیقت که همه آن‌ها را نمی‌توان با یک چشم نگاه کرد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کتاب همه یکسان نیستند ودر برابر افراد تبه‌کار ، کسانی در میان آن‌ها یافت می‌شوند که در اطاعت خداوند و قیام بر ایمان ثابت قدمند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صفت دیگر آن‌ها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در دل شب آیات خدا را تلاوت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از خضوع آن‌ها یاد می‌کند </w:t>
      </w:r>
      <w:r>
        <w:rPr>
          <w:rFonts w:eastAsia="IRNazanin" w:cs="IRNazanin"/>
          <w:color w:val="111111"/>
          <w:sz w:val="28"/>
          <w:szCs w:val="28"/>
          <w:rtl w:val="true"/>
          <w:lang w:bidi="fa-IR"/>
        </w:rPr>
        <w:t>.</w:t>
      </w:r>
    </w:p>
    <w:p>
      <w:pPr>
        <w:pStyle w:val="Heading3"/>
        <w:numPr>
          <w:ilvl w:val="2"/>
          <w:numId w:val="1"/>
        </w:numPr>
        <w:rPr/>
      </w:pPr>
      <w:bookmarkStart w:id="27" w:name="__RefHeading___Toc4065929_73709187"/>
      <w:bookmarkStart w:id="28" w:name="_Toc10"/>
      <w:bookmarkEnd w:id="27"/>
      <w:r>
        <w:rPr>
          <w:rtl w:val="true"/>
        </w:rPr>
        <w:t>روح حقّ جویی اسلام</w:t>
      </w:r>
      <w:bookmarkEnd w:id="28"/>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 الْیَوْمِ الاْخِرِ وَ یَأْمُرُونَ بِالْمَعْرُوفِ وَ یَنْهَوْنَ عَنِ الْمُنْکَرِ وَ یُسارِعُونَ فِی الْخَیْراتِ وَ اُولآئِکَ مِنَ‌الصّالِحینَ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روز دیگر ایمان می‌آورند ، امر به معروف و نهی‌از منکر می‌کنند و در انجام کارهای نیک ، پیشی</w:t>
      </w:r>
      <w:bookmarkStart w:id="29" w:name="pg11543_107601"/>
    </w:p>
    <w:p>
      <w:pPr>
        <w:pStyle w:val="BookText"/>
        <w:rPr/>
      </w:pPr>
      <w:bookmarkEnd w:id="29"/>
      <w:r>
        <w:rPr>
          <w:rFonts w:ascii="IRNazanin" w:hAnsi="IRNazanin" w:eastAsia="IRNazanin"/>
          <w:color w:val="111111"/>
          <w:sz w:val="28"/>
          <w:sz w:val="28"/>
          <w:szCs w:val="28"/>
          <w:rtl w:val="true"/>
          <w:lang w:bidi="fa-IR"/>
        </w:rPr>
        <w:t xml:space="preserve">می‌گیرندو آن‌هااز صالحانند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 از این‌که نژاد یهود را به کلّی محکوم کند و یا خون آن‌ها را کثیف بشمرد ، خودداری کرده و تنها روی اعمال آن‌ها انگشت می‌گذارد و با تجلیل و احترام از افرادی که به اکثریّت فاسد نپیوستند و در برابر ایمان و حقّ تسلیم شدند به نیکی یاد می‌کند و این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اسلام و روح حقّ‌جویی آن است که در هیچ مورد مبارزه او ، رنگ نژادی و قبیله‌ای ندارد و تنها بر محور عقاید و اعمال و رفتار افراد دور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پاره‌ای از روایات استفاده می‌شود که ستایش شدگان در این‌آیات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از قوم یهود نبودند ، بلکه چهل تن از مسیحیان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مسیحی حبشه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روم که تا آن روز اسلام را پذیرفته بودند ، مشمول این آیه می‌باشندوتعبیراهل‌کتاب‌که تعبیر وسیعی‌است‌نیزگواه‌براین‌مطلب است</w:t>
      </w:r>
      <w:r>
        <w:rPr>
          <w:rFonts w:eastAsia="IRNazanin" w:cs="IRNazanin"/>
          <w:color w:val="111111"/>
          <w:sz w:val="28"/>
          <w:szCs w:val="28"/>
          <w:rtl w:val="true"/>
          <w:lang w:bidi="fa-IR"/>
        </w:rPr>
        <w:t>.</w:t>
      </w:r>
    </w:p>
    <w:p>
      <w:pPr>
        <w:pStyle w:val="Heading3"/>
        <w:numPr>
          <w:ilvl w:val="2"/>
          <w:numId w:val="1"/>
        </w:numPr>
        <w:rPr/>
      </w:pPr>
      <w:bookmarkStart w:id="30" w:name="__RefHeading___Toc4065931_73709187"/>
      <w:bookmarkStart w:id="31" w:name="_Toc11"/>
      <w:bookmarkEnd w:id="30"/>
      <w:r>
        <w:rPr>
          <w:rtl w:val="true"/>
        </w:rPr>
        <w:t>مسابقه در مسیر سعادت</w:t>
      </w:r>
      <w:bookmarkEnd w:id="31"/>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اِلی مَغْفِرَةٍ مِنْ رَبِّکُمْ وَ جَنَّةٍ عَرْضُهَا السَّمواتُ وَ الاَْرْضُ اُعِدَّتْ لِلْمُتَّقینَ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شتاب کنید برای رسیدن به آمرزش پروردگارتان و بهشتی که وسعت آن ، آسمان‌ها و زمین است و برای پرهیزکاران آماده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کوشش و تلاش دو یا چند نفر برای پیشی گرفتن از یکدیگر در رسیدن به یک هدف است و در کارهای نیک ، قابل ستایش و در کارهای بد نکوهیده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در این‌جا از یک نکته روانی استفاده کرده که انسان برای انجام دادن یک کار اگر تنها باشد معمولاً کار را بدون سرعت و به طور عادی انجام می‌دهد ، ولی اگر جنبه مسابقه به خود بگیرد ، آن هم مسابقه‌ای که جایزه باارزشی برای آن تعیین شده ، تمام نیرو و انرژی خود را به کار می‌گیرد و با سرعت هر چه بیشتر به سوی هدف پیش می‌تازد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هدف این مسابقه در درجه اول مغفرت قرار داده شده برای این است که رسیدن به هر مقام معنوی بدون آمرزش و شستشوی از گناه ممکن نیست ، نخست باید خود را از گناه شست و سپس به مقام قرب پروردگار گام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هدف این مسابقه معنوی ، بهشت قرار داده شده ، بهشتی</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وسعت آن پهنه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جَنَّةٍ عَرْضُهَاالسَّمواتُ وَالاَْرْضُ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به‌اصطلاح هندسی آن که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نیست بلکه به معنی لغوی که وسعت است ، می‌باشد </w:t>
      </w:r>
      <w:r>
        <w:rPr>
          <w:rFonts w:eastAsia="IRNazanin" w:cs="IRNazanin"/>
          <w:color w:val="111111"/>
          <w:sz w:val="28"/>
          <w:szCs w:val="28"/>
          <w:rtl w:val="true"/>
          <w:lang w:bidi="fa-IR"/>
        </w:rPr>
        <w:t>.</w:t>
      </w:r>
      <w:bookmarkStart w:id="32" w:name="pg11543_107603"/>
    </w:p>
    <w:p>
      <w:pPr>
        <w:pStyle w:val="BookText"/>
        <w:rPr/>
      </w:pPr>
      <w:bookmarkEnd w:id="32"/>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همین تعبیر با تفاوت مختصری دیده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سابِقُوا اِلی مَغْفِرَةٍ مِنْ رَبِّکُمْ وَ جَنَّةٍ عَرْضُها کَعَرْضِ السَّمآءِ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تازید برای رسیدن به مغفرت پروردگارتان و بهشتی که پهنه آن مانند پهنه آسمان و زمین است </w:t>
      </w:r>
      <w:r>
        <w:rPr>
          <w:rFonts w:eastAsia="IRNazanin" w:cs="IRNazanin"/>
          <w:color w:val="111111"/>
          <w:sz w:val="28"/>
          <w:szCs w:val="28"/>
          <w:rtl w:val="true"/>
          <w:lang w:bidi="fa-IR"/>
        </w:rPr>
        <w:t>» .</w:t>
      </w:r>
    </w:p>
    <w:p>
      <w:pPr>
        <w:pStyle w:val="Heading3"/>
        <w:numPr>
          <w:ilvl w:val="2"/>
          <w:numId w:val="1"/>
        </w:numPr>
        <w:rPr/>
      </w:pPr>
      <w:bookmarkStart w:id="33" w:name="__RefHeading___Toc4065933_73709187"/>
      <w:bookmarkStart w:id="34" w:name="_Toc12"/>
      <w:bookmarkEnd w:id="33"/>
      <w:r>
        <w:rPr>
          <w:rtl w:val="true"/>
        </w:rPr>
        <w:t>سیمای‌نوجوانان شایسته</w:t>
      </w:r>
      <w:bookmarkEnd w:id="34"/>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الَّذینَ‌یُنْفِقُونَ‌فِی‌السَّرّآءِ وَالضَّرّآءِ وَالْکاظِمینَ الْغَیْظَ وَ الْعافینَ عَنِ النّاسِ وَ اللّهُ یُحِبُّ الْمُحْسِنینَ</w:t>
      </w:r>
    </w:p>
    <w:p>
      <w:pPr>
        <w:pStyle w:val="BookText"/>
        <w:rPr/>
      </w:pPr>
      <w:r>
        <w:rPr>
          <w:rFonts w:ascii="IRNazanin" w:hAnsi="IRNazanin" w:eastAsia="IRNazanin"/>
          <w:color w:val="111111"/>
          <w:sz w:val="28"/>
          <w:sz w:val="28"/>
          <w:szCs w:val="28"/>
          <w:rtl w:val="true"/>
          <w:lang w:bidi="fa-IR"/>
        </w:rPr>
        <w:t>همان‌ها که در توانگری و تنگدستی ، انفاق می‌کنند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خشم خود را فرومی‌برند و از خطای مردم درمی‌گذرند و خدا نیکوکاران را دوست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بستن سر مشکی است که از آب پر شده باشد و به طور کنایه در مورد کسانی که از خشم و غضب پر می‌شوند و از اِعمال آن خودداری می‌نمایند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شدّت غضب و حالت برافروختگی و هیجان فوق‌العاده روحی است، که بعد از مشاهده ناملایمات به انسان دست می‌دهد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آیه قبل وعده بهشت جاویدان به پرهیزکاران داده شده در این آیه پرهیزکاران را معرفی می‌کند و</w:t>
      </w:r>
    </w:p>
    <w:p>
      <w:pPr>
        <w:pStyle w:val="BookText"/>
        <w:rPr/>
      </w:pPr>
      <w:r>
        <w:rPr>
          <w:rFonts w:ascii="IRNazanin" w:hAnsi="IRNazanin" w:eastAsia="IRNazanin"/>
          <w:color w:val="111111"/>
          <w:sz w:val="28"/>
          <w:sz w:val="28"/>
          <w:szCs w:val="28"/>
          <w:rtl w:val="true"/>
          <w:lang w:bidi="fa-IR"/>
        </w:rPr>
        <w:t>پنج صفت از اوصاف عالی و انسانی برای آن‌ها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همه حال انفاق می‌کنند چه موقعی که در راحتی و وسعتند و چه زمانی که در پریشانی و محرومیتند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یُنْفِقُونَ فِی السَّرّآءِ وَ الضَّرّآءِ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عمل ثابت می‌کنند که روح کمک به دیگران و نیکوکاری در جان آن‌ها نفوذ کرده است و به همین دلیل تحت هر شرایطی اقدام به این‌کار می‌کنند ، روشن است که انفاق درحال وسعت به‌تنهایی نشانه نفوذ کامل صفت عالی سخاوت در اعماق روح انسان نیست ، اما آن‌ها که در همه حال اقدام به کمک و بخشش می‌کنند نشان می‌دهند که این صفت در آن‌ها ریشه‌دار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انسان در حال تنگدستی چگونه می‌تواند انفاق کند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روشن‌است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افراد تنگدست نیز به مقدار توانایی می‌توانند در راه کمک به‌دیگران انفاق کنند و ثانیا انفاق منحصر به‌مال و ثروت‌نیست بلکه‌هرگونه موهبت‌خدادادی‌را شامل‌می‌شود خواه مال و ثروت‌باشد یا علم و دانش یا مواهب دیگر و به‌این‌ترتیب خداوند می‌خواهدروح گذشت و فداکاری و سخاوت‌راحتّی درنفوس مستمندان جای دهد تا از رذائل اخلاقی فراوانی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برکنار بمانند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آن‌ها که انفاق‌های کوچک را در راه خدا ناچیز می‌شمارند برای این است که هر یک از آن‌ها را جداگانه مورد مطالعه قرارمی‌دهند ، وگرنه اگر همین کمک‌های جزیی را درکنار هم قراردهیم و مثلاً اهل یک مملکت اعم از فقیر و غنی هرکدام مبلغ ناچیزی برای کمک به بندگان خدا انفاق کنند و برای پیشبرد اهداف اجتماعی مصرف نمایند کارهای بزرگی به وسیله آن می‌توانند انجام دهند ، علاوه بر این اثر معنوی و اخلاقی انفاق بستگی به حجم انفاق و زیادی آن ندارد و در هرحال عاید انفاق‌کننده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این‌جا نخستین صفت برجسته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زیرا این آیات نقطه مقابل صفاتی را که درباره رباخواران و استثمارگران در آیات قبل ذکر شد ، بیان می‌کند ، به علاوه گذشت از مال و ثروت آن هم درحال خوشی و تنگدستی روشن‌ترین نشانه مقام 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بر خشم خود مسلّطند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الْکاظِمینَ الْغَیْظَ </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حالت‌خشم‌وغضب ازخطرناک‌ترین حالات‌است و اگر جلوی آن رها شود ، در شکل یک نوع جنون و دیوانگی و از دست دادن هر نوع کنترل اعصاب خودنمایی می‌کند و بسیاری از جنایات و تصمیم‌های خطرناکی که انسان یک عمر باید کفّاره و جریمه آن را بپردازد در چنین حالی انجام می‌شود و لذا در آیه فوق دوّمین صفت</w:t>
      </w:r>
    </w:p>
    <w:p>
      <w:pPr>
        <w:pStyle w:val="BookText"/>
        <w:rPr/>
      </w:pPr>
      <w:r>
        <w:rPr>
          <w:rFonts w:ascii="IRNazanin" w:hAnsi="IRNazanin" w:eastAsia="IRNazanin"/>
          <w:color w:val="111111"/>
          <w:sz w:val="28"/>
          <w:sz w:val="28"/>
          <w:szCs w:val="28"/>
          <w:rtl w:val="true"/>
          <w:lang w:bidi="fa-IR"/>
        </w:rPr>
        <w:t xml:space="preserve">برجسته پرهیزکاران را فروبردن خشم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کَظَمَ غَیْظا وَ هُوَ قادِرٌ عَلی اِنْفاذِهِ مَلَأَهُ اللّهُ اَمْنا وَ ایمانا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خشم خود را فروببرد با این‌که قدرت بر اعمال آن دارد خداوند دل اورا از آرامش و ایمان پر می‌کند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خطای مردم می‌گذرند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الْعافینَ عَنِ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فروبردن خشم بسیار خوب است اما به تنهایی کافی نیست زیرا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ممکن است کینه و عداوت را از قلب انسان ریشه‌کن نکند ، در این حال برای پایان دادن به حالت عداوت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لذا به دنبال صفت عالی خویشتن داری و فروبردن خشم ، مسأله عفو و گذشت را بیان نموده ، البتّه منظور گذشت و عفو از کسانی است که شایسته آنند نه دشمنان خون آشامی که گذشت و عفو باعث جرأت و جسارت بیشتر آن‌ها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نیکوکارند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اشاره به مرحله‌ای عالی‌تر از عفو شده که همچون یک سلسله مراتب تکاملی پشت سرهم قرارگرفته‌اند و آن این است که انسان نه تنها خشم خود را فروبرد و با عفو و گذشت کینه را از دل بشوید بلکه با نیکی کردن در برابر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p>
    <w:p>
      <w:pPr>
        <w:pStyle w:val="BookText"/>
        <w:rPr/>
      </w:pPr>
      <w:r>
        <w:rPr>
          <w:rFonts w:ascii="IRNazanin" w:hAnsi="IRNazanin" w:eastAsia="IRNazanin"/>
          <w:color w:val="111111"/>
          <w:sz w:val="28"/>
          <w:sz w:val="28"/>
          <w:szCs w:val="28"/>
          <w:rtl w:val="true"/>
          <w:lang w:bidi="fa-IR"/>
        </w:rPr>
        <w:t>دشمنی را در دل طرف نیز بسوزاند و قلب او را نسبت به خویش مهربان گرداند به طوری که در آینده چنان صحنه‌ای تکرار نشود ، به طور خلاصه نخست دستور به خویشتن‌داری در برابر خشم و پس از آن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شستن قلب خود و سپس دستور به شستن قلب طرف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کتب شیعه و اهل تسنّن در ذیل آیه فوق نقل شده‌چنین‌می‌خوانیم‌که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یکی‌ازکنیزان امام علیّ‌بن الحسین به هنگامی که آب روی دست امام می‌ریخت ، ظرف آب از دستش افتاد و بدن امام را مجروح ساخت ، امام از روی خشم سربلند کرد کنیز بلافاصله گفت خداوند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الْکاظِمینَ الْغَیْظَ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خود را فروبردم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بخشیدم خدا تو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مجدّدا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در راه خدا آزاد کردم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حدیث شاهد زنده‌ای است بر این‌که سه مرحله مزبور هر کدام مرحله‌ای عالی‌تر از مرحله قبل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اِذافَعَلُوا فاحِشَةً اَوْ ظَلَمُوا اَنْفُسَهُمْ ذَکَرُوا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فَاسْتَغْفَرُوا لِذُنُوبِهِمْ وَ مَنْ یَغْفِرُ الذُّنُوبَ اِلاَّ اللّهُ وَ</w:t>
      </w:r>
    </w:p>
    <w:p>
      <w:pPr>
        <w:pStyle w:val="BookText"/>
        <w:rPr/>
      </w:pPr>
      <w:r>
        <w:rPr>
          <w:rFonts w:ascii="Amiri" w:hAnsi="Amiri" w:eastAsia="Amiri" w:cs="Amiri"/>
          <w:color w:val="111111"/>
          <w:sz w:val="28"/>
          <w:sz w:val="28"/>
          <w:szCs w:val="28"/>
          <w:rtl w:val="true"/>
          <w:lang w:bidi="ar-SA"/>
        </w:rPr>
        <w:t>لَمْ یُصِرُّوا عَلی ما فَعَلُوا وَ هُمْ یَعْلَمُونَ</w:t>
      </w:r>
    </w:p>
    <w:p>
      <w:pPr>
        <w:pStyle w:val="BookText"/>
        <w:rPr/>
      </w:pPr>
      <w:r>
        <w:rPr>
          <w:rFonts w:ascii="IRNazanin" w:hAnsi="IRNazanin" w:eastAsia="IRNazanin"/>
          <w:color w:val="111111"/>
          <w:sz w:val="28"/>
          <w:sz w:val="28"/>
          <w:szCs w:val="28"/>
          <w:rtl w:val="true"/>
          <w:lang w:bidi="fa-IR"/>
        </w:rPr>
        <w:t xml:space="preserve">و آن‌ها که وقتی مرتکب عمل زشتی شوند ، یا به خود ستم کنند، به‌یادخدا می‌افتند و برای‌گناهان‌خود،طلب آمرزش می‌کنند و کیست جز خدا که گناهان راببخشد ؟ و بر گناه، اصرار نمی‌ورزند ، با این‌که 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فُحْش و فَحْشاء به معنی هر عمل بسیار زشت است و انحصار به اعمال منافی عفت ندارد زیرا 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گناهی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آیه‌فوق اشاره به یکی دیگر از صفات پرهیزکاران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علاوه بر اوصاف‌مثبت گذشته‌اگر مرتکب‌گناهی‌شوند به زودی به یادخدا می‌افتند و توبه می‌کنند و هیچ‌گاه اصرار بر گناه نمی‌ورزند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تعبیری که در این آیه شده چنین استفاده می‌شود که انسان تا به یاد خدا است مرتکب گناه نمی‌شود آنگاه مرتکب گناه می‌شود که به کلّی خدا را فراموش کند و غفلت تمام وجود او را فراگیرد ، اما این فراموش‌کاری و غفلت در افراد پرهیزکار دیری نمی‌پاید ، به زودی به یاد خدا می‌افتند و گذشته را جبران می‌کنند ، آن‌ها احساس می‌کنند که هیچ پناهگاهی جز خدا ندارند و تنها باید آمرزش گناهان خویش را از او بخواهند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جز خدا که گناهان را ببخشد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یَغْفِرُ الذُّنُوبَ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توجّه داشت که در آیه علاوه بر عنوان فاحشه ، ظلم بر خویشتن نیز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ظَلَمُوا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این دو ممکن است این باشد که فاحشه اشاره به گناهان کبیره و ظلم بر خویشتن اشاره به گناهان صغیره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برای تأکید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هرگز با علم و آگاهی بر گناه خویش اصرار نمی‌ورزند و تکرار گناه نمی‌کنند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یُصِرُّوا عَلی ما فَعَلُوا وَ هُمْ یَعْلَمُونَ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درذیل‌این‌آیه‌ازامام باقر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اَلاِْصْرارُ اَنْ یَذْنِبَ الذَّنْبَ فَلا یَسْتَغْفِرَ اللّهَ وَ لا یُحَدِّثُ نَفْسَهُ بِتَوْبَةٍ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این است که انسان گناهی کند و دنبال آن استغفار ننماید و در فکر توبه نباشد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جَزاؤُهُمْ مَغْفِرَةٌ مِنْ رَبِّهِمْ وَ جَنّاتٌ تَجْری مِنْ تَحْتِهَا الاَْنْهارُ خالِدینَ فیها وَ نِعْمَ اَجْرُ الْعامِلینَ</w:t>
      </w:r>
    </w:p>
    <w:p>
      <w:pPr>
        <w:pStyle w:val="BookText"/>
        <w:rPr/>
      </w:pPr>
      <w:r>
        <w:rPr>
          <w:rFonts w:ascii="IRNazanin" w:hAnsi="IRNazanin" w:eastAsia="IRNazanin"/>
          <w:color w:val="111111"/>
          <w:sz w:val="28"/>
          <w:sz w:val="28"/>
          <w:szCs w:val="28"/>
          <w:rtl w:val="true"/>
          <w:lang w:bidi="fa-IR"/>
        </w:rPr>
        <w:t xml:space="preserve">آن‌ها پاداششان آمرزشِ پروردگار و بهشت‌هایی است که اززیردرختانش، نهرهاجاری‌است‌جاودانه‌درآن می‌مانند، چه نیکو است پاداش اهل عمل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در این‌جا نخست‌اشاره به مواهب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5" w:name="pg11543_107610"/>
    </w:p>
    <w:p>
      <w:pPr>
        <w:pStyle w:val="BookText"/>
        <w:rPr/>
      </w:pPr>
      <w:bookmarkEnd w:id="35"/>
      <w:r>
        <w:rPr>
          <w:rFonts w:ascii="IRNazanin" w:hAnsi="IRNazanin" w:eastAsia="IRNazanin"/>
          <w:color w:val="111111"/>
          <w:sz w:val="28"/>
          <w:sz w:val="28"/>
          <w:szCs w:val="28"/>
          <w:rtl w:val="true"/>
          <w:lang w:bidi="fa-IR"/>
        </w:rPr>
        <w:t xml:space="preserve">شستشوی دل و جان و تکامل روحانی‌شده، سپس اشاره‌به مواهب مادّی نموده و در پایان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پاداش نیکی است برای آن‌ها که اهل عمل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نِعْمَ‌اَجْرُالْعامِلینَ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افراد واداده و تنبل که همیشه از تعهّدات و مسؤولیّت‌های خویش می‌گریزند </w:t>
      </w:r>
      <w:r>
        <w:rPr>
          <w:rFonts w:eastAsia="IRNazanin" w:cs="IRNazanin"/>
          <w:color w:val="111111"/>
          <w:sz w:val="28"/>
          <w:szCs w:val="28"/>
          <w:rtl w:val="true"/>
          <w:lang w:bidi="fa-IR"/>
        </w:rPr>
        <w:t>.</w:t>
      </w:r>
    </w:p>
    <w:p>
      <w:pPr>
        <w:pStyle w:val="Heading2"/>
        <w:numPr>
          <w:ilvl w:val="1"/>
          <w:numId w:val="1"/>
        </w:numPr>
        <w:rPr/>
      </w:pPr>
      <w:bookmarkStart w:id="36" w:name="__RefHeading___Toc4065935_73709187"/>
      <w:bookmarkStart w:id="37" w:name="_Toc13"/>
      <w:bookmarkEnd w:id="36"/>
      <w:r>
        <w:rPr>
          <w:rtl w:val="true"/>
        </w:rPr>
        <w:t>بررسی تاریخ گذشتگان</w:t>
      </w:r>
      <w:bookmarkEnd w:id="37"/>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قَدْخَلَتْ مِنْ‌قَبْلِکُمْ سُنَنٌ فَسیرُوا فِی‌الاَْرْضِ فَانْظُرُوا کَیْفَ کانَ عاقِبَةُ الْمُکَذِّبینَ</w:t>
      </w:r>
    </w:p>
    <w:p>
      <w:pPr>
        <w:pStyle w:val="BookText"/>
        <w:rPr/>
      </w:pPr>
      <w:r>
        <w:rPr>
          <w:rFonts w:ascii="IRNazanin" w:hAnsi="IRNazanin" w:eastAsia="IRNazanin"/>
          <w:color w:val="111111"/>
          <w:sz w:val="28"/>
          <w:sz w:val="28"/>
          <w:szCs w:val="28"/>
          <w:rtl w:val="true"/>
          <w:lang w:bidi="fa-IR"/>
        </w:rPr>
        <w:t xml:space="preserve">پیش از شما ، سنّت‌هایی وجود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قوم ، طبق اعمال و صفات‌خود، سرنوشت‌هایی داشتندکه شما نیز، همانند آن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روی زمین ، گردش کنید و ببینید سرانجام تکذیب‌کنندگان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 xml:space="preserve">قرآن مجید دوران‌های گذشته را با زمان حاضر و زمان حاضر را با تاریخ گذشته پیوند می‌دهد و پیوند فکری و فرهنگی نسل حاضر را با گذشتگان برای درک حقایق لازم و ضروری می‌داند ، زیرا از ارتباط و گره خوردن این دو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 مسؤولیّت آیندگان روشن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سنّت‌هایی در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این سنن هرگز جنبه اختصاصی ندارد و به صورت یک سلسله قوانین‌حیاتی</w:t>
      </w:r>
    </w:p>
    <w:p>
      <w:pPr>
        <w:pStyle w:val="BookText"/>
        <w:rPr/>
      </w:pPr>
      <w:r>
        <w:rPr>
          <w:rFonts w:ascii="IRNazanin" w:hAnsi="IRNazanin" w:eastAsia="IRNazanin"/>
          <w:color w:val="111111"/>
          <w:sz w:val="28"/>
          <w:sz w:val="28"/>
          <w:szCs w:val="28"/>
          <w:rtl w:val="true"/>
          <w:lang w:bidi="fa-IR"/>
        </w:rPr>
        <w:t xml:space="preserve">درباره همگان، گذشتگان و آیندگان ، اجرا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خَلَتْ مِنْ قَبْلِکُمْ سُنَنٌ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سُنَن پیشرفت و تعالی افراد با ایمان و مجاهد و متّحد و بیدار پیش‌بینی شده و شکست و نابودی ملّت‌های پراکنده و بی‌ایمان و آلوده به گناه نیز پیش‌بینی گردیده که در تاریخ بشریّت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تاریخ برای هر قومی اهمیّت حیاتی دارد ، تاریخ خصوصیّات اخلاقی و کارهای نیک و بد و تفکّرات گذشتگان را برای ما بازگو می‌کند و علل سقوط و سعادت ، کامیابی و ناکامی جامعه‌ها را در اعصار و قرون مختلف نشان می‌دهد و در حقیقت تاریخ گذشتگان آینه زندگی روحی و معنوی جامعه‌های بشری و هشداری است برای آیندگان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 وَ هُدیً وَ مَوْعِظَةٌ لِلْمُتَّقینَ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بیانی است برای عموم مردم و هدایت و اندرزی برای پرهیزگاران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عین این که این بیانات جنبه همگانی و مردمی دارد تنها پرهیزکاران و افراد با هدف از آن الهام می‌گیرند و هدایت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وَلاتَهِنُوا وَلاتَحْزَنُوا وَ اَنْتُمُ الاَْعْلَوْنَ اِنْ کُنْتُمْ مُؤْمِنینَ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سست نشوید و غمگین نگردید و شما برترید اگر</w:t>
      </w:r>
    </w:p>
    <w:p>
      <w:pPr>
        <w:pStyle w:val="BookText"/>
        <w:rPr/>
      </w:pPr>
      <w:r>
        <w:rPr>
          <w:rFonts w:ascii="IRNazanin" w:hAnsi="IRNazanin" w:eastAsia="IRNazanin"/>
          <w:color w:val="111111"/>
          <w:sz w:val="28"/>
          <w:sz w:val="28"/>
          <w:szCs w:val="28"/>
          <w:rtl w:val="true"/>
          <w:lang w:bidi="fa-IR"/>
        </w:rPr>
        <w:t xml:space="preserve">ایمان داشته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به‌معنی هر نوع سستی است ، خواه در جسم و تن باشد و یا در اراده و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الاَْعْلَوْنَ اِنْ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اگر ایمان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بسیار پرمعنی است یعنی شکست شما در حقیقت برای از دست دادن روح ایمان و آثار آن بوده ، شما اگر فرمان خدا و پیامبر را در این میدان زیرپا نمی‌گذاشتید ، گرفتار چنین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سرنوشتی نمی‌شدید و باز هم غمگین نباشید اگر بر مسیر ایمان ثابت بمانید پیروزی نهایی از آن شما است و شکست در یک میدان ، به معنی شکست نهایی در جنگ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شاوِرْهُمْ فِی‌الاَْمْرِ فَاِذا عَزَمْتَ فَتَوَکَّلْ عَلَی اللّهِ اِنَّ اللّهَ یُحِبُّ الْمُتَوَکِّلینَ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کارها ، با مردم مشورت کن اما هنگامی که تصمیم گرفتی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توکّل کن زیرا خداوند متوکلان را دوست دارد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مشورت ، تنها طرز اجرای دستورات و نحوه پیاده کردن احکام الهی بود و به عبارت دیگر پیامبر صلی‌الله‌علیه‌و‌آله در قانون‌گزاری ، هیچ‌وقت مشورت نمی‌کرد و تنها در طرز اجرای قانون نظر مسلمانان را می‌خواست و لذا هنگامی که پیامبر صلی‌الله‌علیه‌و‌آله پیشنهادی‌را طرح‌می‌کرد</w:t>
      </w:r>
      <w:bookmarkStart w:id="38" w:name="pg11543_107613"/>
    </w:p>
    <w:p>
      <w:pPr>
        <w:pStyle w:val="BookText"/>
        <w:rPr/>
      </w:pPr>
      <w:bookmarkEnd w:id="38"/>
      <w:r>
        <w:rPr>
          <w:rFonts w:ascii="IRNazanin" w:hAnsi="IRNazanin" w:eastAsia="IRNazanin"/>
          <w:color w:val="111111"/>
          <w:sz w:val="28"/>
          <w:sz w:val="28"/>
          <w:szCs w:val="28"/>
          <w:rtl w:val="true"/>
          <w:lang w:bidi="fa-IR"/>
        </w:rPr>
        <w:t xml:space="preserve">مسلمانان نخست سؤال می‌کردند که آیا این یک حکم الهی است ؟ و یک قانون است که قابل اظهار نظر نباشد و یا مربوط به چگونگی تطبیق قوانین می‌باشد اگر از قبیل دوّم بود اظهارنظر می‌کردند و اگر از قبیل اوّل بود تسلیم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جنگ بدر لشگر اسلام طبق فرمان پیغمبر صلی‌الله‌علیه‌و‌آله می‌خواستند در نقطه‌ای اردو بزنند یکی از یاران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این محلی را که برای لشگرگاه انتخاب کرده‌اید طبق فرمان خداست که تغییر آن جایز نباشد و یا صلاحدید خود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خاصی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این دلیل و آن دلیل جای مناسبی برای اردوگاه نیست دستور دهید لشکر از این محل حرکت کند و در نزدیکی آب برای خود محلی انتخاب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نظر او را پسندید و مطابق رأی او عمل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9" w:name="__RefHeading___Toc4065937_73709187"/>
      <w:bookmarkStart w:id="40" w:name="_Toc14"/>
      <w:bookmarkEnd w:id="39"/>
      <w:r>
        <w:rPr>
          <w:rtl w:val="true"/>
        </w:rPr>
        <w:t>با چه اشخاصی نباید مشورت کنیم ؟</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هرکس نمی‌تواند طرف مشورت قرار گیرد ، زیرا گاه آن‌ها نقاط ضعفی دارند که مشورت با آن‌ها مایه بدبختی و عقب افتادگی است چنان‌که علی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سه طایفه مشورت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تُدْخِلَنَّ فی مَشْوَرَتِکَ بَخیلاً یَعْدِلُ بِکَ عَنِ الْفَضْلِ وَ یَعِدُکَ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بخیل مشورت نکن زیرا تو را از بخشش و کمک به دیگران بازمی‌دارند و از فقر می‌ترسانند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جَبانا یُضْعِفُکَ عَنِ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افراد ترسو مشورت نکن زیرا آن‌ها تو را از انجام کارهای مهمّ بازمی‌دارند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حَریصا یُزَیِّنُ لَکَ الشَّرَهَ بِالْجَوْرِ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افراد حریص مشورت نکن که آن‌ها برای جمع‌آوری ثروت و یا کسب مقام ، ستمگری را در نظر تو خوب جلوه می‌دهند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در ادامه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تصمیم نهایی باید توکّل بر خدا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عَزَمْتَ فَتَوَکَّلْ عَلَی اللّهِ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اندازه که به هنگام مشورت باید ، نرمش و انعطاف به خرج داد در موقع اتخاذ تصمیم‌نهایی باید قاطع بود، بنابراین پس‌از برگزاری مشاوره و روشن شدن نتیجه مشورت ، باید هرگونه تردید و دو دلی و آراء پراکنده را کنار زد و با قاطعیّت تصمیم گرفت و این همان چیزی است که در آیه فوق از آن تعبیر</w:t>
      </w:r>
      <w:bookmarkStart w:id="41" w:name="pg11543_107615"/>
    </w:p>
    <w:p>
      <w:pPr>
        <w:pStyle w:val="BookText"/>
        <w:rPr/>
      </w:pPr>
      <w:bookmarkEnd w:id="41"/>
      <w:r>
        <w:rPr>
          <w:rFonts w:ascii="IRNazanin" w:hAnsi="IRNazanin" w:eastAsia="IRNazanin"/>
          <w:color w:val="111111"/>
          <w:sz w:val="28"/>
          <w:sz w:val="28"/>
          <w:szCs w:val="28"/>
          <w:rtl w:val="true"/>
          <w:lang w:bidi="fa-IR"/>
        </w:rPr>
        <w:t xml:space="preserve">به عزم شده و آن تصمیم قاطع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جمله بالا مسأله مشاوره به صورت جمع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تصمیم نهایی تنها برعهده پیامبر اکرم صلی‌الله‌علیه‌و‌آله و به صورت مفرد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اختلاف تعبیر ، اشاره به یک نکته مهم می‌کند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مطالعه جوانب مختلف مسایل اجتماعی ، باید به صورت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دست جمعی انجام گیرد ، اما هنگامی که طرحی تصویب شد باید اجرای آن ، اراده واحدی به کار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هرج و مرج پدید خواهد آمد ، زیرا اگر اجرای یک برنامه به‌وسیله رهبران متعدد ، بدون الهام گرفتن از یک سرپرست صورت‌گیرد، قطعامواجه با اختلاف و شکست خواهد شد و به همین جهت در دنیای امروز نیز مشورت را به صورت دست‌جمعی انجام می‌دهند، امااجرای آن‌را به‌دست دولت‌هایی می‌سپارند که تشکیلات آن‌ها زیر نظر یک نفر اداره می‌شود </w:t>
      </w:r>
      <w:r>
        <w:rPr>
          <w:rFonts w:eastAsia="IRNazanin" w:cs="IRNazanin"/>
          <w:color w:val="111111"/>
          <w:sz w:val="28"/>
          <w:szCs w:val="28"/>
          <w:rtl w:val="true"/>
          <w:lang w:bidi="fa-IR"/>
        </w:rPr>
        <w:t>.</w:t>
      </w:r>
    </w:p>
    <w:p>
      <w:pPr>
        <w:pStyle w:val="Heading2"/>
        <w:numPr>
          <w:ilvl w:val="1"/>
          <w:numId w:val="1"/>
        </w:numPr>
        <w:rPr/>
      </w:pPr>
      <w:bookmarkStart w:id="42" w:name="__RefHeading___Toc4065939_73709187"/>
      <w:bookmarkStart w:id="43" w:name="_Toc15"/>
      <w:bookmarkEnd w:id="42"/>
      <w:r>
        <w:rPr>
          <w:rtl w:val="true"/>
        </w:rPr>
        <w:t>معنای واقعی توکّل</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دیگر این که جمله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تصمیم نهایی باید توکّل بر خدا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فراهم نمودن اسباب و وسایل عادی ، استمداد از قدرت بی‌پایان پروردگار را فراموش مکن </w:t>
      </w:r>
      <w:r>
        <w:rPr>
          <w:rFonts w:eastAsia="IRNazanin" w:cs="IRNazanin"/>
          <w:color w:val="111111"/>
          <w:sz w:val="28"/>
          <w:szCs w:val="28"/>
          <w:rtl w:val="true"/>
          <w:lang w:bidi="fa-IR"/>
        </w:rPr>
        <w:t>.</w:t>
      </w:r>
      <w:bookmarkStart w:id="44" w:name="pg11543_107616"/>
    </w:p>
    <w:p>
      <w:pPr>
        <w:pStyle w:val="Heading2"/>
        <w:numPr>
          <w:ilvl w:val="1"/>
          <w:numId w:val="1"/>
        </w:numPr>
        <w:rPr/>
      </w:pPr>
      <w:bookmarkStart w:id="45" w:name="__RefHeading___Toc4065941_73709187"/>
      <w:bookmarkStart w:id="46" w:name="_Toc16"/>
      <w:bookmarkEnd w:id="44"/>
      <w:bookmarkEnd w:id="45"/>
      <w:r>
        <w:rPr>
          <w:rtl w:val="true"/>
        </w:rPr>
        <w:t>توکل بر خدا</w:t>
      </w:r>
      <w:bookmarkEnd w:id="46"/>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تنها بر خداوند باید توکّل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توکّل این نیست که انسان از وسایل و اسباب پیروزی که خداوند در جهان مادّه در اختیار او گذاشته است ، صرف نظر کند چنان‌که در حدیثی از پیغمبر اکرم صلی‌الله‌علیه‌و‌آله نقل شده است که هنگامی که یک نفر عرب ، پای شتر خود را نبسته بود و آن را بدون محافظ رها ساخته بود و این کار را نشانه توکّل برخدا می‌دانست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اِعْقِلْها وَ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پایش را ببند و سپس توکّل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منظور این است که انسان در چهار دیوار عالم مادّه و محدوده قدرت و توانایی خود محاصره نگردد و چشم خود را به حمایت و لطف پروردگار بدوزد، این‌توجّه مخصوص، آرامش و اطمینان و نیروی فوق‌العاده روحی و معنوی به انسان می‌بخشد که در مواجهه با مشکلات اثر عظیمی خواهد داشت </w:t>
      </w:r>
      <w:r>
        <w:rPr>
          <w:rFonts w:eastAsia="IRNazanin" w:cs="IRNazanin"/>
          <w:color w:val="111111"/>
          <w:sz w:val="28"/>
          <w:szCs w:val="28"/>
          <w:rtl w:val="true"/>
          <w:lang w:bidi="fa-IR"/>
        </w:rPr>
        <w:t>.</w:t>
      </w:r>
    </w:p>
    <w:p>
      <w:pPr>
        <w:pStyle w:val="Heading2"/>
        <w:numPr>
          <w:ilvl w:val="1"/>
          <w:numId w:val="1"/>
        </w:numPr>
        <w:rPr/>
      </w:pPr>
      <w:bookmarkStart w:id="47" w:name="__RefHeading___Toc4065943_73709187"/>
      <w:bookmarkStart w:id="48" w:name="_Toc17"/>
      <w:bookmarkEnd w:id="47"/>
      <w:r>
        <w:rPr>
          <w:rtl w:val="true"/>
        </w:rPr>
        <w:t>هرگونه خیانتی ممنوع است</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ماکانَ‌لِنَبِیٍ‌اَنْ‌یَغُلَ‌وَ مَنْ‌یَغْلُلْ یَأْتِ‌بِما غَلَ‌یَوْمَ‌الْقِیمَةِ ثُمَّ تُوَفّی کُلُّ نَفْسٍ ما کَسَبَتْ وَ هُمْ لا یُظْلَمُونَ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کردید ممکن است پیامبر به شما خیانت کند ؟ درحالی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ممکن‌نیست هیچ پیامبری خیانت‌کند و هرکس خیانت</w:t>
      </w:r>
    </w:p>
    <w:p>
      <w:pPr>
        <w:pStyle w:val="BookText"/>
        <w:rPr/>
      </w:pPr>
      <w:r>
        <w:rPr>
          <w:rFonts w:ascii="IRNazanin" w:hAnsi="IRNazanin" w:eastAsia="IRNazanin"/>
          <w:color w:val="111111"/>
          <w:sz w:val="28"/>
          <w:sz w:val="28"/>
          <w:szCs w:val="28"/>
          <w:rtl w:val="true"/>
          <w:lang w:bidi="fa-IR"/>
        </w:rPr>
        <w:t xml:space="preserve">کند، روز رستاخیز، آن‌چه را در آن خیانت کرده ،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سپس به هرکس ، آن‌چه را فراهم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به‌طور کامل داده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ستم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محصول اعمال‌خودرا خواهنددید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خیانت 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نفوذ تدریجی و مخفیانه آب در ریشه درختان است و از آن‌جا که خیانت به صورت مخفیانه و تدریجی صورت می‌گیرد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اگر به‌حرارت درونی‌ناشی از تشنگی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نیز به همین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آیه فوق به دنبال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باتوجّه به روایتی که جمعی از مفسّران صدر اول ، نقل کرده‌اند ، این آیه به عذرتراشی‌های بی‌اساس بعضی از جنگجویان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پاسخ‌می‌گوید، 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بعضی از تیراندازان اُحُد می‌خواستند سنگر حسّاس خود را برای جمع‌آوری غنیمت تخلیه کنند ، امیر آنان ، دستور داد از جای خود حرکت نکنید ، رسول خدا شما را از غنیمت محروم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دنیاپرستان برای پنهان ساختن چهره واقعی خود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پیغمبر در تقسیم غنایم ما را از نظر دور دارد و لذا باید برای خود دست و پا کنیم ، این را گفتند و سنگرها را تخلیه کرده و</w:t>
      </w:r>
    </w:p>
    <w:p>
      <w:pPr>
        <w:pStyle w:val="BookText"/>
        <w:rPr/>
      </w:pPr>
      <w:r>
        <w:rPr>
          <w:rFonts w:ascii="IRNazanin" w:hAnsi="IRNazanin" w:eastAsia="IRNazanin"/>
          <w:color w:val="111111"/>
          <w:sz w:val="28"/>
          <w:sz w:val="28"/>
          <w:szCs w:val="28"/>
          <w:rtl w:val="true"/>
          <w:lang w:bidi="fa-IR"/>
        </w:rPr>
        <w:t xml:space="preserve">به جمع‌آوری غنایم پرداختند و آن حوادث دردناک پیش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چنین پنداشتید که پیغمبر صلی‌الله‌علیه‌و‌آله خیانت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هیچ پیغمبری ممکن نیست ، خیانت‌کند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لِنَبِیٍّ اَنْ‌یَغُلَّ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در این آیه ساحت مقدس پیامبران را به‌طور کلی از خیانت منزّه داشته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چنین چیزی شایسته مقام نبوّت نیست ، یعنی خیانت با نبوّت سازگار نمی‌باشد ، اگر پیامبری خائن باشد دیگر نمی‌توان در ادای رسالت الهی و تبلیغ احکام به او اطمینان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ناگفته پیدا است ، که آیه هرگونه خیانت را ، اعم از خیانت در تقسیم غنایم و یا حفظ امانت مردم و یا در گرفتن وحی و رسانیدن آن به بندگان خدا از پیامبران نفی می‌کند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خیانت برای هیچ کس مجاز نیست خواه پیامبر باشد یا غیر پیامبر ولی از آن‌جا که گفتگوی عذرتراشان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 صلی‌الله‌علیه‌و‌آله بود آیه نیز نخست سخن از پیامبران می‌گوید و سپس اضافه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خیانت کند ، روز رستاخیز آن‌چه را در آن خیانت کرده ، به عنوان مدرک خیانت بر دوش خویش حمل می‌کند و یا همراه</w:t>
      </w:r>
    </w:p>
    <w:p>
      <w:pPr>
        <w:pStyle w:val="BookText"/>
        <w:rPr/>
      </w:pPr>
      <w:r>
        <w:rPr>
          <w:rFonts w:ascii="IRNazanin" w:hAnsi="IRNazanin" w:eastAsia="IRNazanin"/>
          <w:color w:val="111111"/>
          <w:sz w:val="28"/>
          <w:sz w:val="28"/>
          <w:szCs w:val="28"/>
          <w:rtl w:val="true"/>
          <w:lang w:bidi="fa-IR"/>
        </w:rPr>
        <w:t xml:space="preserve">خود به صحنه محشر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به‌این ترتیب، در برابر همگان رسوا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یَغْلُلْ یَأْتِ بِما غَلَّ یَوْمَ الْقِیمَةِ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حمل کردن بر دوش ، یا همراه</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آوردن این نیست که عین چیزی را که در آن خیانت کرده بر دوش کشد ، بلکه منظور ، حمل مسؤولیّت آن‌ها است ولی‌باتوجّه به مسأله تجسّم اعمال آدمی در قیامت ، هیچ لزومی برای این تفسیر نیست ، بلکه همان‌طور که ظاهر آیه فوق گواهی می‌دهد ، عین چیزهایی که در آن خیانت شده به عنوان سند جنایت بر دوش خیانت کنندگان و یا به همراه آن‌ها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کس آن‌چه انجام داده و به دست آورده ، داده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تُوَفّی کُلُّ نَفْسٍ ما کَسَبَتْ وَ هُمْ لا یُظْلَمُونَ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مردم اعمال خود را عینا در آن‌جا خواهند یافت و به همین دلیل، ظلم و ستمی درباره هیچ کس نمی‌شود ، چراکه به هر کس آن می‌رسد که خود، تحصیل‌کرده است ، چه خوب باشد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و احادیثی که در نکوهش خیانت به پیامبر صلی‌الله‌علیه‌و‌آله صادر شده بود اثر عجیبی در تربیت مسلمانان گذاشت و آن‌چنان پرورش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یافتند که غالبا کمترین خیانت ، مخصوصا در غنایم جنگی و اموال عمومی از آن‌ها سرنمی‌زد و چنان بود که غنایم گرانبها و در عین حال کم حجم را که خیانت در آن ، چندان مشکل نبود کاملاً دست نخورده به خدمت پیامبر صلی‌الله‌علیه‌و‌آله و یا زمامدارانی که بعد از آن حضرت روی کار آمدند ، می‌آوردند به‌طوری که مایه اعجاب هر بیننده‌ای بود ، این‌ها</w:t>
      </w:r>
      <w:bookmarkStart w:id="49" w:name="pg11543_107620"/>
    </w:p>
    <w:p>
      <w:pPr>
        <w:pStyle w:val="BookText"/>
        <w:rPr/>
      </w:pPr>
      <w:bookmarkEnd w:id="49"/>
      <w:r>
        <w:rPr>
          <w:rFonts w:ascii="IRNazanin" w:hAnsi="IRNazanin" w:eastAsia="IRNazanin"/>
          <w:color w:val="111111"/>
          <w:sz w:val="28"/>
          <w:sz w:val="28"/>
          <w:szCs w:val="28"/>
          <w:rtl w:val="true"/>
          <w:lang w:bidi="fa-IR"/>
        </w:rPr>
        <w:t xml:space="preserve">همان عرب وحشی و غارتگر زمان جاهلیّت بودند که در پرتو تعلیمات اسلام به این درجه از تربیت انسانی رسیده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صحنه قیامت را در برابر چشم خود می‌دیدند درحالی که مردم خیانتگر اموالی را که در آن خیانت کرده‌اند در برابر چشم همگان بر دوش می‌کشند و همین ایمان به آن‌ها هشدار می‌داد که از فکر خیانت نیز ، صرف نظر کنند </w:t>
      </w:r>
      <w:r>
        <w:rPr>
          <w:rFonts w:eastAsia="IRNazanin" w:cs="IRNazanin"/>
          <w:color w:val="111111"/>
          <w:sz w:val="28"/>
          <w:szCs w:val="28"/>
          <w:rtl w:val="true"/>
          <w:lang w:bidi="fa-IR"/>
        </w:rPr>
        <w:t>.</w:t>
      </w:r>
    </w:p>
    <w:p>
      <w:pPr>
        <w:pStyle w:val="Heading2"/>
        <w:numPr>
          <w:ilvl w:val="1"/>
          <w:numId w:val="1"/>
        </w:numPr>
        <w:rPr/>
      </w:pPr>
      <w:bookmarkStart w:id="50" w:name="__RefHeading___Toc4065945_73709187"/>
      <w:bookmarkStart w:id="51" w:name="_Toc18"/>
      <w:bookmarkEnd w:id="50"/>
      <w:r>
        <w:rPr>
          <w:rtl w:val="true"/>
        </w:rPr>
        <w:t>آن‌هاکه‌درجهادشرکت‌نکردند</w:t>
      </w:r>
      <w:bookmarkEnd w:id="51"/>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اَفَمَنِ‌اتَّبَعَ‌رِضْوانَ‌اللّهِ‌کَمَنْ‌بآءَبِسَخَطٍ‌مِنَ‌اللّهِ وَ مَاْویهُ جَهَنَّمُ وَ بِئْسَ الْمَصیرُ</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کسی‌که از رضای خدا پیروی کرده، همانند کسی است که به خشم و غضب خدا بازگشته ؟ و جایگاه او جهنّم و پایان‌کار او بسیاربد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در جوانب مختلف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آن بحث شد ، اکنون نوبت منافقان و مؤمنان سست ایمانی است که به پیروی از آن‌ها در میدان جنگ حضور نیافتند زیرا در روایات می‌خوانیم ، هنگامی که پیامبر صلی‌الله‌علیه‌و‌آله فرمان حرکت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جمعی از منافقان به بهانه این‌که یقین به وقوع جنگ ندارند از حضور در میدان خودداری کردند و بعضی از مسلمانان ضعیف‌الایمان نیز به آن‌ها ملحق شدند ، آیه مورد بحث ، سرنوشت آن‌ها را تشریح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عِنْدَاللّهِ وَ اللّهُ بَصیرٌ بِما یَعْمَلُونَ</w:t>
      </w:r>
    </w:p>
    <w:p>
      <w:pPr>
        <w:pStyle w:val="BookText"/>
        <w:rPr/>
      </w:pPr>
      <w:r>
        <w:rPr>
          <w:rFonts w:ascii="IRNazanin" w:hAnsi="IRNazanin" w:eastAsia="IRNazanin"/>
          <w:color w:val="111111"/>
          <w:sz w:val="28"/>
          <w:sz w:val="28"/>
          <w:szCs w:val="28"/>
          <w:rtl w:val="true"/>
          <w:lang w:bidi="fa-IR"/>
        </w:rPr>
        <w:t xml:space="preserve">هر یک از آنان ، درجه و مقامی در پیشگاه خدا دارند و خداوند به آن‌چه انجام می‌دهند ،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اشاره‌به این‌که نه تنها منافقان تن‌پرور و مجاهدان با هم فرق دارند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بلکه هر یک از کسانی که در این دو صف قرار دارند به تفاوت درجه فداکاری و جانبازی و یا نفاق و دشمنی با حق در پیشگاه خدا درجه خاصّی خواهندداشت‌که از صفر شروع می‌شود و تا مافوق آن‌چه تصور شود ادامه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امام‌علی بن موسی الرضا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درجه‌ای به اندازه فاصله میان آسمان و زمین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وارد شده که بهشتیان ، کسانی راکه در درجات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آن‌چنان می‌بینند که ستاره‌ای در آسمان دیده می‌شود </w:t>
      </w:r>
      <w:r>
        <w:rPr>
          <w:rStyle w:val="FootnoteAnchor"/>
          <w:rtl w:val="true"/>
        </w:rPr>
        <w:footnoteReference w:id="6"/>
      </w:r>
      <w:r>
        <w:rPr>
          <w:rFonts w:ascii="IRNazanin" w:hAnsi="IRNazanin" w:eastAsia="IRNazanin"/>
          <w:color w:val="111111"/>
          <w:sz w:val="28"/>
          <w:sz w:val="28"/>
          <w:szCs w:val="28"/>
          <w:rtl w:val="true"/>
          <w:lang w:bidi="fa-IR"/>
        </w:rPr>
        <w:t xml:space="preserve">منتها 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پله‌هایی گفته می‌شود که انسان به وسیله آن‌ها به نقطه مرتفعی صعود می‌کند و اما پله‌هایی که از آن برای پایین رفتن به نقطه گودی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w:t>
      </w:r>
      <w:bookmarkStart w:id="52" w:name="pg11543_107622"/>
    </w:p>
    <w:p>
      <w:pPr>
        <w:pStyle w:val="BookText"/>
        <w:rPr/>
      </w:pPr>
      <w:bookmarkEnd w:id="52"/>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و لذا درباره پیامبران در سوره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 بَعْضَهُمْ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منافقان در سوره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الْمُنافِقینَ فِی الدَّرْکِ الاَْسْفَلِ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مورد بحث ، چون سخن از هر دو طایفه در میان بوده ، جانب طایفه مؤمنان ، گرفته شده وتعبیر به‌درجه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طرز بیان را در اصطلاح ادبی تغلیب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نسبت به اعمال همه آن‌ها بینا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بِمایَعْمَلُونَ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خوبی می‌داند هرکسی طبق نیّت و ایمان و عمل خود شایسته کدامین درجه است </w:t>
      </w:r>
      <w:r>
        <w:rPr>
          <w:rFonts w:eastAsia="IRNazanin" w:cs="IRNazanin"/>
          <w:color w:val="111111"/>
          <w:sz w:val="28"/>
          <w:szCs w:val="28"/>
          <w:rtl w:val="true"/>
          <w:lang w:bidi="fa-IR"/>
        </w:rPr>
        <w:t>.</w:t>
      </w:r>
    </w:p>
    <w:p>
      <w:pPr>
        <w:pStyle w:val="Heading2"/>
        <w:numPr>
          <w:ilvl w:val="1"/>
          <w:numId w:val="1"/>
        </w:numPr>
        <w:rPr/>
      </w:pPr>
      <w:bookmarkStart w:id="53" w:name="__RefHeading___Toc4065947_73709187"/>
      <w:bookmarkStart w:id="54" w:name="_Toc19"/>
      <w:bookmarkEnd w:id="53"/>
      <w:r>
        <w:rPr>
          <w:rtl w:val="true"/>
        </w:rPr>
        <w:t xml:space="preserve">یک روش مؤثر تربیتی </w:t>
      </w:r>
      <w:r>
        <w:rPr>
          <w:rtl w:val="true"/>
        </w:rPr>
        <w:t xml:space="preserve">( </w:t>
      </w:r>
      <w:r>
        <w:rPr>
          <w:rtl w:val="true"/>
        </w:rPr>
        <w:t xml:space="preserve">آموزش غیر مستقیم </w:t>
      </w:r>
      <w:r>
        <w:rPr>
          <w:rtl w:val="true"/>
        </w:rPr>
        <w:t>)</w:t>
      </w:r>
      <w:bookmarkEnd w:id="54"/>
    </w:p>
    <w:p>
      <w:pPr>
        <w:pStyle w:val="BookText"/>
        <w:rPr/>
      </w:pPr>
      <w:r>
        <w:rPr>
          <w:rFonts w:ascii="IRNazanin" w:hAnsi="IRNazanin" w:eastAsia="IRNazanin"/>
          <w:color w:val="111111"/>
          <w:sz w:val="28"/>
          <w:sz w:val="28"/>
          <w:szCs w:val="28"/>
          <w:rtl w:val="true"/>
          <w:lang w:bidi="fa-IR"/>
        </w:rPr>
        <w:t>در قرآن مجید بسیاری از حقایق مربوط به معارف دینی و اخلاقی و اجتماعی در قالب سؤال ، طرح می‌گردد و طرفین مسأله در اختیار شنونده گذارده می‌شود تا او با فکر خود یکی را انتخاب کند و 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که باید آن را روش غیر مستقیم نامید ، اثر فوق‌العاده‌ای در تأثیر برنامه‌های تربیتی دارد زیرا انسان ، معمولاً به افکار و برداشت‌های خود از مسایل مختلف بیش از هرچیز اهمیّت می‌دهد ، هنگامی که مسأله به صورت یک مطلب قطعی و جزمی مطرح شود ، گاهی در مقابل آن ، مقاومت به خرج می‌دهد و همچون یک فکر بیگانه به آن می‌نگرد ، ولی</w:t>
      </w:r>
    </w:p>
    <w:p>
      <w:pPr>
        <w:pStyle w:val="BookText"/>
        <w:rPr/>
      </w:pPr>
      <w:r>
        <w:rPr>
          <w:rFonts w:ascii="IRNazanin" w:hAnsi="IRNazanin" w:eastAsia="IRNazanin"/>
          <w:color w:val="111111"/>
          <w:sz w:val="28"/>
          <w:sz w:val="28"/>
          <w:szCs w:val="28"/>
          <w:rtl w:val="true"/>
          <w:lang w:bidi="fa-IR"/>
        </w:rPr>
        <w:t xml:space="preserve">هنگامی که به صورت سؤال طرح شود و پاسخ را از درون وجدان و قلب خود بشنود ، آن را فکر و تشخیص خود می‌داند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فکر و طرح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می‌نگرد و لذا در مقابل آن مقاومت به خرج نمی‌دهد ، این طرز تعلیم مخصوصا در برابر افراد لجوج و هم‌چنین در برابر کودکان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این روش استفاده فراوان شده ، که به چند نمونه از آن در این‌جا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یَسْتَوِی‌الَّذینَ یَعْلَمُونَ وَالَّذینَ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دانایان با نادانان مساویند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الاَْعْمی وَ الْبَصیرُ اَفَلا تَتَفَکَّرُونَ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نابینا با شخص بینا مساوی‌است آیا فکر نمی‌کنید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الاَْعْمی وَ الْبَصیرُ اَمْ هَلْ تَسْتَوِی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شخص بینا با شخص نابینا مساوی است آیا تاریکی با روشنایی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
      </w:r>
      <w:bookmarkStart w:id="55" w:name="pg11543_107624"/>
    </w:p>
    <w:p>
      <w:pPr>
        <w:pStyle w:val="Heading2"/>
        <w:numPr>
          <w:ilvl w:val="1"/>
          <w:numId w:val="1"/>
        </w:numPr>
        <w:rPr/>
      </w:pPr>
      <w:bookmarkStart w:id="56" w:name="__RefHeading___Toc4065949_73709187"/>
      <w:bookmarkStart w:id="57" w:name="_Toc20"/>
      <w:bookmarkEnd w:id="55"/>
      <w:bookmarkEnd w:id="56"/>
      <w:r>
        <w:rPr>
          <w:rtl w:val="true"/>
        </w:rPr>
        <w:t>بعثت پیامبر اکرم صلی‌الله‌علیه‌و‌آله بزرگترین نعمت خداوند</w:t>
      </w:r>
      <w:bookmarkEnd w:id="57"/>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اِذْ بَعَثَ فیهِمْ رَسُولاً مِنْ اَنْفُسِهِمْ یَتْلُوا عَلَیْهِمْ‌ایاتِهِ وَ یُزَکّیهِمْ وَ یُعَلِّمُهُمُ الْکِتابَ وَالْحِکْمَةَ وَ اِنْ‌کانُوا مِنْ‌قَبْلُ لَفی ضَلالٍ‌مُبینٍ</w:t>
      </w:r>
    </w:p>
    <w:p>
      <w:pPr>
        <w:pStyle w:val="BookText"/>
        <w:rPr/>
      </w:pPr>
      <w:r>
        <w:rPr>
          <w:rFonts w:ascii="IRNazanin" w:hAnsi="IRNazanin" w:eastAsia="IRNazanin"/>
          <w:color w:val="111111"/>
          <w:sz w:val="28"/>
          <w:sz w:val="28"/>
          <w:szCs w:val="28"/>
          <w:rtl w:val="true"/>
          <w:lang w:bidi="fa-IR"/>
        </w:rPr>
        <w:t xml:space="preserve">خداوندبر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که در میان آن‌ها ، پیامبری از خودشان برانگیخت ، که آیات او رابر آن‌هابخواند و آن‌هارا پاک کند و کتاب و حکمت بیاموزد ، هرچند پیش از آن ، در گمراهی آشکاری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سخن از بزرگ‌ترین نعمت الهی یعنی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و در حقیقت ، پاسخی است به سؤالاتی که در ذهن بعضی از تازه مسلمانان ، بعد از جنگ اُحُد خطور می‌کرد ، که چرا ما بایداین همه گرفتار مشکلات و مصائب شویم ؟ قرآن به آن‌ها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مؤمنان منّت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میان آن‌ها پیامبری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عَلَی الْمُؤْمِنینَ اِذْ بَعَثَ فیهِمْ رَسُولاً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این راه ، متحمّل خسارت‌هایی شده‌اید ، فراموش نکنید که خداوند ، بزرگ‌ترین نعمت را در اختیار شما گذاشته ، پیامبری مبعوث کرده که شما را تربیت می‌کند و از گمراهی‌های</w:t>
      </w:r>
    </w:p>
    <w:p>
      <w:pPr>
        <w:pStyle w:val="BookText"/>
        <w:rPr/>
      </w:pPr>
      <w:r>
        <w:rPr>
          <w:rFonts w:ascii="IRNazanin" w:hAnsi="IRNazanin" w:eastAsia="IRNazanin"/>
          <w:color w:val="111111"/>
          <w:sz w:val="28"/>
          <w:sz w:val="28"/>
          <w:szCs w:val="28"/>
          <w:rtl w:val="true"/>
          <w:lang w:bidi="fa-IR"/>
        </w:rPr>
        <w:t xml:space="preserve">آشکار بازمی‌دارد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برای حفظ این نعمت بزرگ ، تلاش کنید و هر بهایی بپردازید باز هم ناچیز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ذکر این نعمت باجمله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مؤمنان منّت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که شاید در بدو نظر تصوّر شود نازیبا است ، ولی هنگامی که به ریشه اصلی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بازمی‌گردیم مطلب کاملاً روشن می‌شود ، توضیح این‌که همان‌طور که راغب در کتاب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سنگ‌هایی است که با آن وزن می‌کنند و به همین دلیل هر نعمت سنگین و گرانبهایی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اگر جنبه عملی داشته باشد یعنی کسی عملاً نعمت بزرگی به دیگری بدهد کاملاً زیبا و ارزنده است و اما اگر کسی کار کوچک خود را با سخن ، بزرگ‌کند و به رخ افراد بکشد کاری است بسیار زشت ، بنابراین منّتی که نکوهیده است به معنی بزرگ شمردن نعمت‌ها در گفتار است اما منّتی که زیبنده است همان بخشیدن نعمت‌های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خداوند در آیه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بر مؤمنان منّت گذارد یعنی نعمت بزرگی عملاً در اختیار آن‌ها نهاد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تنها نام مؤمنان برده شده در حالی که بعثت پیامبر صلی‌الله‌علیه‌و‌آله برای هدایت عموم بشر است، به‌خاطر این‌است که از نظر نتیجه و تأثیر ، تنها مؤمنان هستند که از این نعمت بزرگ</w:t>
      </w:r>
    </w:p>
    <w:p>
      <w:pPr>
        <w:pStyle w:val="BookText"/>
        <w:rPr/>
      </w:pPr>
      <w:r>
        <w:rPr>
          <w:rFonts w:ascii="IRNazanin" w:hAnsi="IRNazanin" w:eastAsia="IRNazanin"/>
          <w:color w:val="111111"/>
          <w:sz w:val="28"/>
          <w:sz w:val="28"/>
          <w:szCs w:val="28"/>
          <w:rtl w:val="true"/>
          <w:lang w:bidi="fa-IR"/>
        </w:rPr>
        <w:t xml:space="preserve">استفاده می‌کنند و آن را عملاً به خود اختصاص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مزایای این پیامبر صلی‌الله‌علیه‌و‌آله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جنس خود آن‌ها و از نوع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اَنْفُسِهِمْ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از جنس فرشتگان و مانند آن‌ها تا احتیاجات و نیازمندی‌های بشر را دقیقا درک کند و دردها و مشکلات و مصائب و مسایل زندگی آن‌ها را لمس نماید و با توجه به آن به تربیت آن‌ها اقدام کند ، به علاوه مهمترین قسمت برنامه تربیتی انبیاء تبلیغات عملی آن‌ها است به این معنی که اعمال آن‌ها بهترین سرمشق و وسیله تربیت است زیرا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هر زبانی می‌توان تبلیغ کرد و این در صورتی امکان‌پذیر است که تبلیغ کننده از جنس تبلیغ شونده باشد با همان خصایص جسمی و با همان غرایز و ساختمان روحی اگر پیامبران مثلاً از جنس فرشتگان بودند این سؤال برای مردم باقی می‌ماند که اگر آن‌ها گناه نمی‌کنند آیا به خاطر این نیست که شهوت و غضب و نیازها و غرایز گوناگون بشری ندارند و به این ترتیب برنامه تبلیغات عملی آن‌ها تعطیل می‌شد لذا پیامبران از جنس بشر انتخاب شدند با همان نیازها و غرایز تا بتوانند سرمشقی برای همگان‌باشند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صلی‌الله‌علیه‌و‌آله سه برنامه مهم را درباره آن‌ها اجرا می‌کند نخست خواندن آیات پروردگار بر آن‌ها و آشنا ساختن گوش‌ها و افکار با این آیات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یَتْلُوا عَلَیْهِمْ ایاتِهِ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تعلیم ، یعنی وارد ساختن این حقایق در درون جان آن‌ها و به دنبال آن تزکیه نفوس و تربیت اخلاقی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یُزَکّیهِمْ وَ یُعَلِّمُهُمُ الْکِتابَ وَ الْحِکْمَةَ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هدف اصلی و نهایی تربیت است ، در آیه ، قبل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تعلیم ذکر شده ، در حالی که از نظر تربیت طبیعی ، تعلیم بر تربیت مقدّم‌است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جمعیّتی که از حقایق انسانی به کلی دورند به آسانی تحت تربیت قرار نمی‌گیرند بلکه باید مدّتی گوش‌های آن‌ها را با سخنان الهی آشنا ساخت و وحشتی را که قبلاً از آن داشتند از آن‌ها دور کرد ، سپس وارد مرحله تعلیم اصولی شد و به دنبال آن محصول تربیتی آن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یک نعمت بزرگ آنگاه روشن می‌شود که زمان برخورداری از آن را با زمان‌های قبل مقایسه کنیم و فاصله آن دو را بیابیم ، قرآن در جمله فوق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دوران قبل از اسلام بکنید و ببینید درچه حال و روزی بودید و از کجا به کجا رسیدید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کانُوا مِنْ قَبْلُ لَفی ضَلالٍ مُبینٍ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قرآن از وضع دوران جاهلیّت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و گمراهی انواع و اقسامی دارد ، بعضی از وسایل گمراهی طوری است که‌انسان به آسانی نمی‌تواند باطل بودن آن‌ها را بفهمد و گاهی چنان است که هرکس</w:t>
      </w:r>
      <w:bookmarkStart w:id="58" w:name="pg11543_107628"/>
    </w:p>
    <w:p>
      <w:pPr>
        <w:pStyle w:val="BookText"/>
        <w:rPr/>
      </w:pPr>
      <w:bookmarkEnd w:id="58"/>
      <w:r>
        <w:rPr>
          <w:rFonts w:ascii="IRNazanin" w:hAnsi="IRNazanin" w:eastAsia="IRNazanin"/>
          <w:color w:val="111111"/>
          <w:sz w:val="28"/>
          <w:sz w:val="28"/>
          <w:szCs w:val="28"/>
          <w:rtl w:val="true"/>
          <w:lang w:bidi="fa-IR"/>
        </w:rPr>
        <w:t xml:space="preserve">مختصر عقل و شعوری داشته باشد، فوری پی به آن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به ویژه مردم جزیرة‌العرب در زمان بعثت پیامبر اکرم صلی‌الله‌علیه‌و‌آله در ضلالت و گمراهی روشنی بودند ، سیه روزی و بدبختی ، جهل و نادانی و آلودگی‌های گوناگون معنوی در آن عصر ، تمام نقاط جهان را فراگرفته بود و این وضع نابسامان بر کسی پوشیده نبود</w:t>
      </w:r>
      <w:r>
        <w:rPr>
          <w:rFonts w:eastAsia="IRNazanin" w:cs="IRNazanin"/>
          <w:color w:val="111111"/>
          <w:sz w:val="28"/>
          <w:szCs w:val="28"/>
          <w:rtl w:val="true"/>
          <w:lang w:bidi="fa-IR"/>
        </w:rPr>
        <w:t>.</w:t>
      </w:r>
    </w:p>
    <w:p>
      <w:pPr>
        <w:pStyle w:val="Heading2"/>
        <w:numPr>
          <w:ilvl w:val="1"/>
          <w:numId w:val="1"/>
        </w:numPr>
        <w:rPr/>
      </w:pPr>
      <w:bookmarkStart w:id="59" w:name="__RefHeading___Toc4065951_73709187"/>
      <w:bookmarkStart w:id="60" w:name="_Toc21"/>
      <w:bookmarkEnd w:id="59"/>
      <w:r>
        <w:rPr>
          <w:rtl w:val="true"/>
        </w:rPr>
        <w:t>بررسی جنگ اُحُد از زاویه‌ای دیگر</w:t>
      </w:r>
      <w:bookmarkEnd w:id="60"/>
    </w:p>
    <w:p>
      <w:pPr>
        <w:pStyle w:val="Heading3"/>
        <w:numPr>
          <w:ilvl w:val="2"/>
          <w:numId w:val="1"/>
        </w:numPr>
        <w:rPr/>
      </w:pPr>
      <w:bookmarkStart w:id="61" w:name="__RefHeading___Toc4065953_73709187"/>
      <w:bookmarkStart w:id="62" w:name="_Toc22"/>
      <w:bookmarkEnd w:id="61"/>
      <w:r>
        <w:rPr>
          <w:rtl w:val="true"/>
        </w:rPr>
        <w:t>بررسی جنگ اُحُد از زاویه‌ای دیگر</w:t>
      </w:r>
      <w:bookmarkEnd w:id="62"/>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لَمّا اَصابَتْکُمْ مُصیبَةٌ قَدْ اَصَبْتُمْ مِثْلَیْها قُلْتُمْ اَنّی هذا قُلْ هُوَ مِنْ عِنْدِ اَنْفُسِکُمْ اِنَّ اللّهَ عَلی کُلِّ شَیْ‌ءٍ قَدیرٌ</w:t>
      </w:r>
    </w:p>
    <w:p>
      <w:pPr>
        <w:pStyle w:val="BookText"/>
        <w:rPr/>
      </w:pPr>
      <w:r>
        <w:rPr>
          <w:rFonts w:ascii="IRNazanin" w:hAnsi="IRNazanin" w:eastAsia="IRNazanin"/>
          <w:color w:val="111111"/>
          <w:sz w:val="28"/>
          <w:sz w:val="28"/>
          <w:szCs w:val="28"/>
          <w:rtl w:val="true"/>
          <w:lang w:bidi="fa-IR"/>
        </w:rPr>
        <w:t xml:space="preserve">آیا هنگامی که مصیبتی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درمیدان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در حالی که دو برابر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بدر 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ساخته بودید ، گفتید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مصیبت از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ناحیه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میدان جنگ اُحُد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دستور پیامبر مخالفت‌کردید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خداوندبرهر چیزی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روش‌خودرااصلاح‌کنید،درآینده‌شماراپیروزمی‌کند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بررسی دیگری روی حادثه اُحد است ، 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مسلمانان از نتایج دردناک جنگ ، غمگین و نگران بودند و این مطلب را مکرّر ، بر زبان می‌آوردند ، خداوند در آیه فوق سه نکته را به آن‌ها گوشزد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نباید از نتیجه یک جنگ نگران باشید بلکه همه برخوردهای خود را با دشمن روی هم محاسبه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در این میدان ، مصیبتی رسید در میدان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را به دشمن وارد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لَمّا اَصابَتْکُمْ مُصیبَةٌ قَدْ اَصَبْتُمْ مِثْلَیْها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آن‌ها در اُحد هفتاد نفر از شما را شهید کردند ، درحالی که هیچ اسیر نگرفتند ولی شما در بدر هفتاد نفر از آن‌ها را به قتل رساندید و هفتاد نفر را اسیر کردید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حقیقت،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اَصَبْتُمْ مِثْلَیْها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برابر آن بر</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ضربه 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جوابی‌است که بر سؤال ، مقدّم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از کجا دامن گیرتان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اَنّی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از وجود خود شما سرچشمه گرفته و عوامل شکست را باید در خودتان جستجو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مِنْ عِنْدِ اَنْفُسِکُمْ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بودید که با مخالفت فرمان پیامبر صلی‌الله‌علیه‌و‌آله سنگر حساس کوه عینین را رها ساختید و شما بودید که جنگ را به پایان نرسانیده و سرنوشت آن را یک سره نکرده به جمع‌آوری غنایم پرداختید و نیز شما بودید که به هنگام حمله مجدّد دشمن میدان را رها ساخته و از جنگ فرار کردید، همین گناهان و سستی‌های شما بودکه باعث آن شکست و آن‌همه کشته گردید </w:t>
      </w:r>
      <w:r>
        <w:rPr>
          <w:rFonts w:eastAsia="IRNazanin" w:cs="IRNazanin"/>
          <w:color w:val="111111"/>
          <w:sz w:val="28"/>
          <w:szCs w:val="28"/>
          <w:rtl w:val="true"/>
          <w:lang w:bidi="fa-IR"/>
        </w:rPr>
        <w:t>.</w:t>
      </w:r>
      <w:bookmarkStart w:id="63" w:name="pg11543_107630"/>
    </w:p>
    <w:p>
      <w:pPr>
        <w:pStyle w:val="BookText"/>
        <w:rPr/>
      </w:pPr>
      <w:bookmarkEnd w:id="63"/>
      <w:r>
        <w:rPr>
          <w:rFonts w:ascii="IRNazanin" w:hAnsi="IRNazanin" w:eastAsia="IRNazanin"/>
          <w:color w:val="111111"/>
          <w:sz w:val="28"/>
          <w:sz w:val="28"/>
          <w:szCs w:val="28"/>
          <w:rtl w:val="true"/>
          <w:lang w:bidi="fa-IR"/>
        </w:rPr>
        <w:t xml:space="preserve">شما نباید از آینده ، نگران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خداوند بر همه چیز قادر و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نقاط ضعف خود را جبران کنید، مشمول حمایت او خواهید شد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065955_73709187"/>
      <w:bookmarkStart w:id="65" w:name="_Toc23"/>
      <w:bookmarkEnd w:id="64"/>
      <w:r>
        <w:rPr>
          <w:rtl w:val="true"/>
        </w:rPr>
        <w:t>باید صفوف مشخص شود</w:t>
      </w:r>
      <w:bookmarkEnd w:id="65"/>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اَصابَکُمْ یَوْمَ الْتَقَی الْجَمْعانِ فَبِاِذْنِ اللّهِ وَ لِیَعْلَمَ‌الْمُؤْمِنینَ</w:t>
      </w:r>
    </w:p>
    <w:p>
      <w:pPr>
        <w:pStyle w:val="BookText"/>
        <w:rPr/>
      </w:pP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نبرد کردند به شما رسید ،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طبق‌سنّت‌الهی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بودوبرای‌این‌بودکه مؤمنان‌رامشخّص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 این نکته را تذکّر می‌دهد که هر مصیبتی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مصیبت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می‌آید علاوه بر این‌که بدون علّت نیست وسیله آزمایشی است برای جدا شدن صفوف مجاهدان راستین از منافقان و یا افراد سست ایمان ، لذا در قسمت اول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روز اُحد آن روز که جمعیّت مسلمانان با بت‌پرستان به هم درآویختند بر شما وارد شد به فرمان خدا بود و طبق خواست و اراده او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اَصابَکُمْ یَوْمَ الْتَقَی الْجَمْعانِ فَبِاِذْنِ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حادثه‌ای طبق قانون عمومی آفرینش علّت و سبب مخصوصی دارد و اساسا عالم روی یک سلسله علل و اسباب پی‌ریزی</w:t>
      </w:r>
    </w:p>
    <w:p>
      <w:pPr>
        <w:pStyle w:val="BookText"/>
        <w:rPr/>
      </w:pPr>
      <w:r>
        <w:rPr>
          <w:rFonts w:ascii="IRNazanin" w:hAnsi="IRNazanin" w:eastAsia="IRNazanin"/>
          <w:color w:val="111111"/>
          <w:sz w:val="28"/>
          <w:sz w:val="28"/>
          <w:szCs w:val="28"/>
          <w:rtl w:val="true"/>
          <w:lang w:bidi="fa-IR"/>
        </w:rPr>
        <w:t xml:space="preserve">شده است و این یک اصل ثابت و همیشگی است و روی این اصل ، هر لشکری که در میدان جنگ سستی نماید و به مال و ثروت و غنیمت دل ببندد و دستور فرمانده دلسوز خود را فراموش نماید محکوم به شکست خواهد بود ، 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اراده و مشیّت او است که به صورت قانون علّیّت در عالم هستی منعکس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آثار این جنگ ،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صفوف مومنان و منافقان از هم مشخّص شود و افراد با ایمان از سست ایمان شناخته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لِیَعْلَمَ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 وَ قیلَ لَهُمْ تَعالَوْا قاتِلُوا فی سَبیلِ اللّهِ اَوِادْفَعُوا قالُوا لَوْ نَعْلَمُ قِتالاً لاَ تَّبَعْناکُمْ هُمْ لِلْکُفْرِ یَوْمَئِذٍ اَقْرَبُ مِنْهُمْ لِلاِْیْمانِ یَقُولُونَ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Amiri" w:hAnsi="Amiri" w:eastAsia="Amiri" w:cs="Amiri"/>
          <w:color w:val="111111"/>
          <w:sz w:val="28"/>
          <w:sz w:val="28"/>
          <w:szCs w:val="28"/>
          <w:rtl w:val="true"/>
          <w:lang w:bidi="ar-SA"/>
        </w:rPr>
        <w:t>بِاَفْواهِهِمْ مالَیْسَ‌فیقُلُوبِهِمْ‌وَاللّهُ اَعْلَمُ بِما یَکْتُمُونَ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این بود که منافقان شناخته شوند ، آن‌هایی که به‌ایشان گفته‌شد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بیایید در راه خدا نبرد کنید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حریم خود ، دفاع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می‌دانستیم جنگی روی خواهد داد ، از شما پیروی می‌کردیم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می‌دانیم جنگی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 به کفر نزدیک‌تر بودند تا به ایمان ، به زبان خود چیزی می‌گویند</w:t>
      </w:r>
    </w:p>
    <w:p>
      <w:pPr>
        <w:pStyle w:val="BookText"/>
        <w:rPr/>
      </w:pPr>
      <w:r>
        <w:rPr>
          <w:rFonts w:ascii="IRNazanin" w:hAnsi="IRNazanin" w:eastAsia="IRNazanin"/>
          <w:color w:val="111111"/>
          <w:sz w:val="28"/>
          <w:sz w:val="28"/>
          <w:szCs w:val="28"/>
          <w:rtl w:val="true"/>
          <w:lang w:bidi="fa-IR"/>
        </w:rPr>
        <w:t>که در دل‌هایشان نیست و خداوند از آنچه کتمان می‌کنند،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بالا به اثر دیگر اشاره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کسانی که نفاق ورزیدند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الَّذینَ نافَقُوا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طور کلّی در حادثه اُحُد ، سه گروه مشخّص در میان مسلمانان پیدا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معدودی بودند که تا آخرین لحظات ، پایداری نمودند و در برابر انبوه دشمنان ، تا آخرین نفس ایستادگی به خرج دادند ، بعضی شربت شهادت نوشیدند و بعضی جراحات سنگین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و اضطراب در دل‌های آن‌ها پدید آمد و نتوانستند تا آخرین لحظه، استقامت کنند و راه فرار را پیش گرفتند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بودند که در اثناء راه ، به بهانه‌هایی که اشاره خواهد شد از شرکت در جنگ خودداری کرده و به مدینه بازگشتند ،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نفر از یارانش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سخت اُحُد نبود هیچ‌گاه صفوف به این روشنی مشخّص نمی‌شد و افراد هرکدام با صفات ویژه خود در صفّ معینّی قرارنمی‌گرفتند و هرکس</w:t>
      </w:r>
    </w:p>
    <w:p>
      <w:pPr>
        <w:pStyle w:val="BookText"/>
        <w:rPr/>
      </w:pPr>
      <w:r>
        <w:rPr>
          <w:rFonts w:ascii="IRNazanin" w:hAnsi="IRNazanin" w:eastAsia="IRNazanin"/>
          <w:color w:val="111111"/>
          <w:sz w:val="28"/>
          <w:sz w:val="28"/>
          <w:szCs w:val="28"/>
          <w:rtl w:val="true"/>
          <w:lang w:bidi="fa-IR"/>
        </w:rPr>
        <w:t xml:space="preserve">ممکن بود هنگام ادّعاء، خود را بهترین فرد با ایمان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آیه ، اشاره به دو چیز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علّت فاعلی شکست اُحد و دیگر علّت غائی و نتیجه نهایی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نیز لازم است که در آیه فوق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لِیَعْلَمَ الَّذینَ‌نافَقُوا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کسانی که نفاق ورزیدند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لِیَعْلَمَ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منافقان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نفاق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گویا بدان جهت است که نفاق ، هنوز در همه آنان به صورت صفت ثابتی درنیامده‌بود و لذادرتاریخ‌اسلام‌می‌خوانیم‌که‌بعضی‌ازآنان،بعدهاموفق به توبه‌شدند و به‌صفّ مؤمنان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گفتگویی که میان بعضی از مسلمانان و منافقین ، قبل از جنگ رد و بدل شد به این صورت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مسلمانان که طبق نقل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جَزّام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هنگامی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یارانش خود را از لشگر اسلام کنار کشیده و تصمیم بازگشت به مدینه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یا به خاطر خدا و در راه او پیکار کنید و یا لااقل در برابر خطری که وطن و خویشان شما را تهدید می‌کند دفاع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تَعالَوْا قاتِلُوا فی سَبیلِ اللّهِ اَوِادْفَعُوا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آن‌ها به یک بهانه واهی دست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w:t>
      </w:r>
    </w:p>
    <w:p>
      <w:pPr>
        <w:pStyle w:val="BookText"/>
        <w:rPr/>
      </w:pPr>
      <w:r>
        <w:rPr>
          <w:rFonts w:ascii="IRNazanin" w:hAnsi="IRNazanin" w:eastAsia="IRNazanin"/>
          <w:color w:val="111111"/>
          <w:sz w:val="28"/>
          <w:sz w:val="28"/>
          <w:szCs w:val="28"/>
          <w:rtl w:val="true"/>
          <w:lang w:bidi="fa-IR"/>
        </w:rPr>
        <w:t>می‌دانستیم جنگ می‌شود بی‌گمان از شما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لَوْ نَعْلَمْ قِتالاً لاَ تَّبَعْناکُمْ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تفسیر دیگر 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می‌دانستیم با شما همکاری می‌کردیم ، ولی به نظر ما این جنگ نیست بلکه یک نوع انتحار و خودکشی است ، زیرا با عدم توازنی که میان لشکر اسلام و کفّار دیده می‌شود ، جنگ کردن با آن‌ها عاقلانه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این‌که لشگرگاه اسلام در نقطه نامناسبی قرارگرفته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این‌ها بهانه‌ای بیش نبود ، هم وقوع جنگ حتمی بود و هم مسلمانان در آغاز پیروز شدند و اگر شکستی دامنگیرشان شد ، بر اثر اشتباهات و خلاف‌کاری‌های ، خودشان بود ، خداوند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دروغ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آن روز به کفر نزدیک‌تر از ایمان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Amiri" w:hAnsi="Amiri" w:eastAsia="Amiri" w:cs="Amiri"/>
          <w:color w:val="111111"/>
          <w:sz w:val="28"/>
          <w:sz w:val="28"/>
          <w:szCs w:val="28"/>
          <w:rtl w:val="true"/>
          <w:lang w:bidi="ar-SA"/>
        </w:rPr>
        <w:t>لِلْکُفْرِ یَوْمَئِذٍ اَقْرَبُ مِنْهُمْ لِلاِْیْمانِ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ضمن از این جمله استفاده می‌شود که کفر و ایمان دارای درجاتی است که به عقیده و طرز عمل انسان بستگی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زبان چیزی می‌گویند که در دل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بِاَفْواهِهِمْ ما لَیْسَ فی قُلُوبِهِمْ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خاطر لجاجت روی پیشنهاد خود ، دایر به جنگ کردن در خود مدینه و یا ترس از ضربات دشمن و یا بی‌علاقگی به اسلام از شرکت در میدان خودداری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خداوند به آن‌چه منافقان</w:t>
      </w:r>
      <w:bookmarkStart w:id="66" w:name="pg11543_107635"/>
    </w:p>
    <w:p>
      <w:pPr>
        <w:pStyle w:val="BookText"/>
        <w:rPr/>
      </w:pPr>
      <w:bookmarkEnd w:id="66"/>
      <w:r>
        <w:rPr>
          <w:rFonts w:ascii="IRNazanin" w:hAnsi="IRNazanin" w:eastAsia="IRNazanin"/>
          <w:color w:val="111111"/>
          <w:sz w:val="28"/>
          <w:sz w:val="28"/>
          <w:szCs w:val="28"/>
          <w:rtl w:val="true"/>
          <w:lang w:bidi="fa-IR"/>
        </w:rPr>
        <w:t xml:space="preserve">کتمان می‌کنند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بِما یَکْتُمُونَ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در این جهان پرده از چهره آنان برداشته و قیافه آن‌ها را به مسلمانان نشان می‌دهد و هم در آخرت به حساب آن‌ها رسیدگی خواهد کرد </w:t>
      </w:r>
      <w:r>
        <w:rPr>
          <w:rFonts w:eastAsia="IRNazanin" w:cs="IRNazanin"/>
          <w:color w:val="111111"/>
          <w:sz w:val="28"/>
          <w:szCs w:val="28"/>
          <w:rtl w:val="true"/>
          <w:lang w:bidi="fa-IR"/>
        </w:rPr>
        <w:t>.</w:t>
      </w:r>
    </w:p>
    <w:p>
      <w:pPr>
        <w:pStyle w:val="Heading3"/>
        <w:numPr>
          <w:ilvl w:val="2"/>
          <w:numId w:val="1"/>
        </w:numPr>
        <w:rPr/>
      </w:pPr>
      <w:bookmarkStart w:id="67" w:name="__RefHeading___Toc4065957_73709187"/>
      <w:bookmarkStart w:id="68" w:name="_Toc24"/>
      <w:bookmarkEnd w:id="67"/>
      <w:r>
        <w:rPr>
          <w:rtl w:val="true"/>
        </w:rPr>
        <w:t>گفته‌های بی‌اساس منافقان</w:t>
      </w:r>
      <w:bookmarkEnd w:id="68"/>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لاِِخْوانِهِمْ وَ قَعَدُوا لَوْ اَطاعُونا ما قُتِلُوا</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فَادْرَؤُا عَنْ اَنْفُسِکُمُ الْمَوْتَ اِنْ کُنْتُمْ صادِقینَ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به برادران خود در حالی که از حمایت آن‌ها دست کشیده بودند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از ما پیروی می‌کردند ، کشته نمی‌شدند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شما می‌توانید مرگ افراد را پیش‌بینی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را از خودتان دور سازید اگر راست می‌گویید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منافقان علاوه بر این‌که خودشان از جنگ اُحُد کناره‌گیری کردند ، سعی در تضعیف روحیّه دیگران نیز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مجاهدان زبان به سرزنش آن‌ها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فرمان ما پیروی کرده بودند کشته نمی‌دادند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قرآن‌در آیه فوق، به گفتار بی‌اساس آن‌ها پاسخ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آن‌هایی‌که ازجنگ کناره‌گیری کردند و به برادران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ازما اطاعت کرده بودند هیچ‌گاه کشته نمی‌شدند 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w:t>
      </w:r>
    </w:p>
    <w:p>
      <w:pPr>
        <w:pStyle w:val="BookText"/>
        <w:rPr/>
      </w:pPr>
      <w:r>
        <w:rPr>
          <w:rFonts w:ascii="IRNazanin" w:hAnsi="IRNazanin" w:eastAsia="IRNazanin"/>
          <w:color w:val="111111"/>
          <w:sz w:val="28"/>
          <w:sz w:val="28"/>
          <w:szCs w:val="28"/>
          <w:rtl w:val="true"/>
          <w:lang w:bidi="fa-IR"/>
        </w:rPr>
        <w:t xml:space="preserve">پیش‌بینی حوادث آینده هستید مرگ را از خودتان دور سازید اگر راست می‌گویید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یعنی ، در حقیقت شما به این ادّعا ، خود را عالم به غیب و باخبر از حوادث آینده می‌دانید کسی که چنین است باید علل و عوامل مرگ خود را بتواند پیش‌بینی کرده و خنثی سازد آیا شما چنین قدرتی دارید ؟</w:t>
      </w:r>
    </w:p>
    <w:p>
      <w:pPr>
        <w:pStyle w:val="BookText"/>
        <w:rPr/>
      </w:pPr>
      <w:r>
        <w:rPr>
          <w:rFonts w:ascii="IRNazanin" w:hAnsi="IRNazanin" w:eastAsia="IRNazanin"/>
          <w:color w:val="111111"/>
          <w:sz w:val="28"/>
          <w:sz w:val="28"/>
          <w:szCs w:val="28"/>
          <w:rtl w:val="true"/>
          <w:lang w:bidi="fa-IR"/>
        </w:rPr>
        <w:t xml:space="preserve">وانگهی اگر شما در میدان جهاد و در راه سربلندی و افتخار کشته نشوید آیا عمر جاویدان خواهید داشت ؟ آیا می‌توانید مرگ را برای همیشه از خود دور سازید ؟ بنابراین شما که نمی‌توانید مسلّم مرگ را از میان ببرید پس چرا در میان بستر با ذلّت بمیرید چرا با افتخار در میدان جهاد در برابر دشمن شربت شهادت ننوشید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 نکته دیگری وجود دارد که باید به آن توجه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این‌که از مؤمنان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درحالی که هرگز مؤمنان برادر منافقان نیستند ، این یک نوع سرزنش به آن‌ها است که شما مؤمنان را برادر خود می‌دانستید چرا دراین لحظات حساس ، دست از حمایت آن‌ها برداشتید و لذا بلافاصله بعد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جنگ بازنشستند ذکر شده آیا انسان ادعای برادری می‌کند و بلافاصله از حمایت برادر خود بازمی‌نشیند </w:t>
      </w:r>
      <w:r>
        <w:rPr>
          <w:rFonts w:eastAsia="IRNazanin" w:cs="IRNazanin"/>
          <w:color w:val="111111"/>
          <w:sz w:val="28"/>
          <w:szCs w:val="28"/>
          <w:rtl w:val="true"/>
          <w:lang w:bidi="fa-IR"/>
        </w:rPr>
        <w:t>.</w:t>
      </w:r>
      <w:bookmarkStart w:id="69" w:name="pg11543_107637"/>
    </w:p>
    <w:p>
      <w:pPr>
        <w:pStyle w:val="BookText"/>
        <w:rPr/>
      </w:pPr>
      <w:bookmarkEnd w:id="69"/>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70" w:name="__RefHeading___Toc4065959_73709187"/>
      <w:bookmarkStart w:id="71" w:name="_Toc25"/>
      <w:bookmarkEnd w:id="70"/>
      <w:r>
        <w:rPr>
          <w:rtl w:val="true"/>
        </w:rPr>
        <w:t>شهیدان زندگان جاویدند</w:t>
      </w:r>
      <w:bookmarkEnd w:id="71"/>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کسانی که در راه خدا کشته‌شدند، مردگانندبلکه‌آنان‌زنده‌اندو نزد پروردگارشان روزی داده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این آیات با آیات گذشته نشان می‌دهد ، بعد از حادثه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مضمون و محتوای آیات تعمیم دارد و همه شهدا حتی شهدای بدر را که چهارده‌نفر بودند شامل‌می‌شود و لذا در حدیثی از امام باقر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این‌آیات درباره شهدای اُحُد و بدر هر دو نازل شده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از پیامبر اکرم صلی‌الله‌علیه‌و‌آله نقل می‌کند که خداوند به ارواح شهیدان اُحُد خطاب کرد و از آن‌ها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آرزویی دارید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بالاتر از این چه آرزویی می‌توانیم داشته‌باشیم، که‌غرق نعمت‌های جاویدان توایم و در سایه عرش تو مسکن داریم ، تنها تقاضای ما این است که باردیگر به جهان برگردیم و مجدّدا در راه تو شهید شویم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تخلّف‌ناپذیر من این است که</w:t>
      </w:r>
    </w:p>
    <w:p>
      <w:pPr>
        <w:pStyle w:val="BookText"/>
        <w:rPr/>
      </w:pPr>
      <w:r>
        <w:rPr>
          <w:rFonts w:ascii="IRNazanin" w:hAnsi="IRNazanin" w:eastAsia="IRNazanin"/>
          <w:color w:val="111111"/>
          <w:sz w:val="28"/>
          <w:sz w:val="28"/>
          <w:szCs w:val="28"/>
          <w:rtl w:val="true"/>
          <w:lang w:bidi="fa-IR"/>
        </w:rPr>
        <w:t xml:space="preserve">کسی دوباره به دنیا بازنگردد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تقاضای ما این است که سلام ما را به پیامبر صلی‌الله‌علیه‌و‌آله برسانی و به بازماندگانمان ، حال ما را بگویی و از وضع ما به آن‌ها بشارت دهی که هیچ گونه نگران نباشند در این هنگام آیات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چنین‌به نظرمی‌رسد که‌جمعی از افراد سست ایمان بعد از حادثه اُحُد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بنابه‌نقل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می‌نشستند و بر دوستان و بستگان خود که در اُحد شهید شده بودند ، تأسّف می‌خوردند که چرا آن‌ها مردند و نابود شدند ، مخصوصا هنگامی که به نعمتی می‌رسیدند و جای آن‌ها را خالی می‌دیدند بیشتر ناراحت می‌شدند ، با خود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در ناز و نعمتیم اما برادران و فرزندان ما در قبرها خوابیده‌اند و دستشان از همه‌جا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افکار و این‌گونه سخنان علاوه بر این که نادرست بود و با واقعیّت تطبیق نمی‌کرد ، در تضعیف روحیّه بازماندگان بی‌اثر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 خط بطلان بر این‌گونه افکار کشیده و مقام ، شامخ و بلند شهیدان را یاد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آن‌ها که در راه خدا کشته شدند مرده‌اند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روی سخن فقط به پیامبر است تادیگران حساب خود را بکنند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زنده‌اند و نزد پروردگارشان روزی داده می‌شوند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منظور از حیات و زندگی در این‌جا همان حیات و زندگی برزخی است که ارواح در عالم پس از مرگ دارند ، نه زندگی جسمانی و مادّی ، گرچه زندگی برزخی ، اختصاصی به شهیدان ندارد ، بسیاری دیگر از مردم نیز دارای حیات برزخی هستند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ولی از آن‌جا که حیات شهیدان یک حیات فوق‌العاده عالی و آمیخته با انواع نعمت‌های معنوی است و به علاوه موضوع سخن ، در آیه آن‌ها هستند ، تنها نام از آن‌ها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قدری غرق در مواهب حیات معنوی هستند که گویا زندگی سایر برزخیان در مقابل آن‌ها چیزی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فَرِحینَ‌بِما اتیهُمُ‌اللّهُ مِنْ‌فَضْلِهِ وَیَسْتَبْشِرُونَ بِالَّذینَ لَمْ یَلْحَقُوا بِهِمْ مِنْ خَلْفِهِمْ اَلاّ خَوْفٌ عَلَیْهِمْ وَ لا</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یَحْزَنُونَ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خاطر نعمت‌های فراوانی که خدا از فضل خود به ایشان بخشیده است، خوشحالند و به‌خاطر کسانی‌که هنوز به آن‌ها ملحق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و شهیدان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خوشوقتند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مقامات برجسته آن‌ها را در آن جهان می‌بینند و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ترسی بر آن‌هاست و نه غمی 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خوشحال شدن بر اثر بشارت یا مشاهده نعمتی برای خود یا دوستان است و به معنی بشارت دادن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گوشه‌ای از مزایا و برکات فراوان زندگی برزخی شهیدان اشاره کرده ،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خاطر نعمت‌های فراوانی که خداوند از فضل خود به آن‌ها بخشیده است خوشحالند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خوشحالی دیگر آن‌ها به خاطر برادران مجاهد آن‌ها است که در میدان جنگ شربت شهادت ننوشیده‌اند و به آن‌ها ملحق نشده‌اند زیرا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مقامات و پاداش‌های آن‌ها را در آن جهان به خوبی می‌بینند و از این رو مستبشر و شاد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شهیدان احساس می‌کنند که برادران مجاهد آن‌ها ، پس از مرگ ، هیچ‌گونه اندوهی نسبت به آن‌چه در دنیاگذارده‌اند ندارند و نه هیچ‌گونه ترسی‌از روز رستاخیز و حوادث وحشتناک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خَوْفٌ عَلَیْهِمْ وَ لا هُمْ یَحْزَنُونَ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 تفسیر دیگری هم ممکن است داشته باشد و آن این‌که شهیدان علاوه بر این که با مشاهده مقامات برادران مجاهدی که به آن‌ها ملحق نشده‌اند خوشحال می‌شوند، خودشان هم</w:t>
      </w:r>
    </w:p>
    <w:p>
      <w:pPr>
        <w:pStyle w:val="BookText"/>
        <w:rPr/>
      </w:pPr>
      <w:r>
        <w:rPr>
          <w:rFonts w:ascii="IRNazanin" w:hAnsi="IRNazanin" w:eastAsia="IRNazanin"/>
          <w:color w:val="111111"/>
          <w:sz w:val="28"/>
          <w:sz w:val="28"/>
          <w:szCs w:val="28"/>
          <w:rtl w:val="true"/>
          <w:lang w:bidi="fa-IR"/>
        </w:rPr>
        <w:t xml:space="preserve">هیچ گونه ترسی از آینده و غمی از گذشته ندارند </w:t>
      </w:r>
      <w:r>
        <w:rPr>
          <w:rStyle w:val="FootnoteAnchor"/>
          <w:rtl w:val="true"/>
        </w:rPr>
        <w:footnoteReference w:id="11"/>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 فَضْلٍ وَ اَنَّ اللّهَ</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یُضیعُ اَجْرَ الْمُؤْمِنینَ</w:t>
      </w:r>
    </w:p>
    <w:p>
      <w:pPr>
        <w:pStyle w:val="BookText"/>
        <w:rPr/>
      </w:pP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پاداش مؤمنان را ضایع نمی‌کند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پاداش شهیدان و نه پاداش مجاهدانی که شهید نشدند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فوق در حقیقت تأکید و توضیح بیشتری درباره بشارت‌هایی است که شهیدان بعد از کشته شدن دریافت می‌کنند آن‌ها از دو جهت خوشحال و مسرور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نخست‌ازاین جهت که نعمت‌های خداوند را دریافت می‌دارند، نه تنها نعمت‌های او بلکه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هان افزایش و تکرار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شامل حال آن‌ها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یَسْتَبْشِرُونَ بِنِعْمَةٍ مِنَ اللّهِ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می‌بینند که خدا پاداش مؤمنان را ضایع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پاداش شهیدان و نه پاداش مجاهدان‌راستینی که شربت شهادت ننوشیدند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لا یُضیعُ اَجْرَ الْمُؤْمِنینَ</w:t>
      </w:r>
      <w:r>
        <w:rPr>
          <w:rFonts w:eastAsia="IRNazanin" w:cs="IRNazanin"/>
          <w:color w:val="111111"/>
          <w:sz w:val="28"/>
          <w:szCs w:val="28"/>
          <w:rtl w:val="true"/>
          <w:lang w:bidi="fa-IR"/>
        </w:rPr>
        <w:t>).</w:t>
      </w:r>
      <w:bookmarkStart w:id="72" w:name="pg11543_107642"/>
    </w:p>
    <w:p>
      <w:pPr>
        <w:pStyle w:val="BookText"/>
        <w:rPr/>
      </w:pPr>
      <w:bookmarkEnd w:id="72"/>
      <w:r>
        <w:rPr>
          <w:rFonts w:ascii="IRNazanin" w:hAnsi="IRNazanin" w:eastAsia="IRNazanin"/>
          <w:color w:val="111111"/>
          <w:sz w:val="28"/>
          <w:sz w:val="28"/>
          <w:szCs w:val="28"/>
          <w:rtl w:val="true"/>
          <w:lang w:bidi="fa-IR"/>
        </w:rPr>
        <w:t>در حقیقت آن‌چه را قبلاً شنیده بودند در آن‌جا آشکارا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Heading3"/>
        <w:numPr>
          <w:ilvl w:val="2"/>
          <w:numId w:val="1"/>
        </w:numPr>
        <w:rPr/>
      </w:pPr>
      <w:bookmarkStart w:id="73" w:name="__RefHeading___Toc4065961_73709187"/>
      <w:bookmarkStart w:id="74" w:name="_Toc26"/>
      <w:bookmarkEnd w:id="73"/>
      <w:r>
        <w:rPr>
          <w:rtl w:val="true"/>
        </w:rPr>
        <w:t>شاهدی بر بقای روح</w:t>
      </w:r>
      <w:bookmarkEnd w:id="74"/>
    </w:p>
    <w:p>
      <w:pPr>
        <w:pStyle w:val="BookText"/>
        <w:rPr/>
      </w:pPr>
      <w:r>
        <w:rPr>
          <w:rFonts w:ascii="IRNazanin" w:hAnsi="IRNazanin" w:eastAsia="IRNazanin"/>
          <w:color w:val="111111"/>
          <w:sz w:val="28"/>
          <w:sz w:val="28"/>
          <w:szCs w:val="28"/>
          <w:rtl w:val="true"/>
          <w:lang w:bidi="fa-IR"/>
        </w:rPr>
        <w:t xml:space="preserve">از جمله آیات قرآن که با صراحت ، دلالت بر بقای روح دارد آیات فوق است که درباره حیات شهیدان ، بعد از مرگ می‌باشد و این‌که بعضی احتمال داده‌اند که مراد از حیات ، معنی مجازی آن است و منظور باقی ماندن آثار زحمات و نام و نشان آن‌ها است ، بسیار از معنی آیه دور است و با هیچ یک از جمله‌های فوق ، اعم از روزی گرفتن شهیدان و سرور آن‌ها از جهات مختلف ، سازگار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آیات فوق ، دلیل روشنی بر مسئله برزخ و نعمت‌های برزخی است که شرح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اِلی یَوْمِ یُبْعَثُونَ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خواهد آمد </w:t>
      </w:r>
      <w:r>
        <w:rPr>
          <w:rFonts w:eastAsia="IRNazanin" w:cs="IRNazanin"/>
          <w:color w:val="111111"/>
          <w:sz w:val="28"/>
          <w:szCs w:val="28"/>
          <w:rtl w:val="true"/>
          <w:lang w:bidi="fa-IR"/>
        </w:rPr>
        <w:t>.</w:t>
      </w:r>
    </w:p>
    <w:p>
      <w:pPr>
        <w:pStyle w:val="Heading3"/>
        <w:numPr>
          <w:ilvl w:val="2"/>
          <w:numId w:val="1"/>
        </w:numPr>
        <w:rPr/>
      </w:pPr>
      <w:bookmarkStart w:id="75" w:name="__RefHeading___Toc4065963_73709187"/>
      <w:bookmarkStart w:id="76" w:name="_Toc27"/>
      <w:bookmarkEnd w:id="75"/>
      <w:r>
        <w:rPr>
          <w:rtl w:val="true"/>
        </w:rPr>
        <w:t>غزوه حَمْراءُالاَْسَد</w:t>
      </w:r>
      <w:bookmarkEnd w:id="76"/>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 الرَّسُولِ مِنْ بَعْدِ ما اَصابَهُمُ</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الْقَرْحُ لِلَّذینَ اَحْسَنُوا مِنْهُمْ وَ اتَّقَوْا اَجْرٌ عَظیمٌ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دعوت خدا و پیامبر صلی‌الله‌علیه‌و‌آله را ، پس از آن همه جراحاتی‌که به‌ایشان‌رسیده اجابت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زخم‌های میدان اُحد التیام نیافته بود ، به سوی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آن‌ها ، که نیکی کردند و تقوا پیش گرفتند، پاداش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در پایان جنگ اُحُد ، لشکر فاتح ابوسفیان ، پس از پیروزی به سرعت راه مکّه را پیش گرفتند ، هنگامی که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از کار خود سخت پشیمان شدند و تصمیم به مراجعت به مدینه و نابود کردن باقیمانده مسلمانان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پیامبر صلی‌الله‌علیه‌و‌آله رسید فورا دستور داد که لشکر اُحُد خود را برای شرکت در جنگ دیگری آماده کنند ، مخصوصا فرمان داد که مجروحان جنگ اُحد به صفوف لشگر بپیوندند ، یکی از یاران پیامبر صلی‌الله‌علیه‌و‌آله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مجروحان بودم ولی زخم‌های برادرم از من سخت‌تر و شدیدتر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بود ، تصمیم گرفتیم هرطور که هست خود را به پیامبر صلی‌الله‌علیه‌و‌آله برسانیم ، چون حال من از برادرم کمی بهتر بود هرکجا برادرم بازمی‌ماند او را به دوش می‌کشیدم و با زحمت ، خود را به لشکر رسانیدیم و به این ترتیب پیامبر صلی‌الله‌علیه‌و‌آله و ارتش اسلام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آن‌جا به مدینه هشت میل فاصله بود رسیدند و اردو زدند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به لشکر قریش رسید و مخصوصا از این مقاومت عجیب و شرکت مجروحان در میدان نبرد وحشت کردند و شاید فکرمی‌کردند ارتش تازه‌نفسی نیزاز مدینه به آن‌ها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جریانی پیش آمد که روحیه آن‌ها را ضعیف‌تر ساخت و مقاومت آن‌ها را درهم کوبید و آن این که یکی از مشرکان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سوی مکه می‌رفت و مشاهده وضع پیامبر صلی‌الله‌علیه‌و‌آله و یارانش او را به سختی تکان داد ، عواطف انسانی او تحریک شد و به پیامبر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وضع شما برای ما بسیار</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ناگوار است ، اگر استراحت می‌کردید برای ما بهتر بود ، این سخن را گفت و ازآن‌جاگذشت و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ابوسفیان رسید ، ابوسفیان از او درباره پیامبر اسلام صلی‌الله‌علیه‌و‌آله سؤال کرد ،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دیدم با لشکری انبوه که تاکنون همانند آن را ندیده بودم ، در تعقیب شما هستند و به سرعت پیش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ابوسفیان‌با نگرانی و اضطراب‌گفت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چه‌می‌گویی؟ ما آن‌ها را کشتیم و مجروح‌ساختیم وپراکنده‌نمودیم،معبدالخزاعی‌گفت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من‌نمی‌دانم شما چه‌کردید؟ همین‌را می‌دانم‌که لشکری‌عظیم و انبوه، هم اکنون در تعقیب شما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و یاران او تصمیم قطعی گرفتند که به سرعت ، عقب‌نشینی کرده و به مکّه بازگردند و برای این‌که مسلمانان آن‌ها را تعقیب نکنند و آن‌ها فرصت کافی برای عقب‌نشینی داشته باشند از جمعی از قبیله عَبْدُالْقَیْس که از آن‌جا می‌گذشتند و قصد رفتن به مدینه برای خرید گندم داشتند ، خواهش کردند که به پیامبر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اسلام صلی‌الله‌علیه‌و‌آله و مسلمانان این خبر را برسانند که ابوسفیان و بت‌پرستان قریش با لشکر انبوهی به سرعت به سوی مدینه می‌آیند تا بقیه یاران پیامبر صلی‌الله‌علیه‌و‌آله را از پای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به پیامبر و مسلمانان رسید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کافی است و او بهترین مدافع مااست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انتظار کشیدند خبری از لشکر دشمن نشد ، لذا پس از سه روز توقف به مدینه بازگشتند آیات فوق ، اشاره به این ماجرا می‌کند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نخستین‌آیه‌موردبحث‌می‌گوید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آن‌هاکه‌دعوت‌خداوپیامبر صلی‌الله‌علیه‌و‌آله را اجابت کردند و بعد از آن همه جراحاتی که روز اُحد پیدا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شرکت در جنگ دیگری با دشمن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افراد برای آن‌ها که نیکی کردند و تقوا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نیّت پاک و اخلاص کامل در میدان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بزرگی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در آیه فوق پاداش عظیم را اختصاص به جمعی داده است ، معلوم می‌شود که در میان آن‌ها نیز افرادی یافت می‌شدند که خلوص کامل نداشتند و نیز ممکن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باشد که بعضی از جنگجویان اُحد ، به بهانه‌ای از شرکت در این میدان خودداری کرده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اِنَّ النّاسَ قَدْ جَمَعُوا لَکُمْ فَاخْشَوْهُمْ فَزادَهُمْ ایمانا وَ قالُوا حَسْبُنَا اللّهُ وَ نِعْمَ الْوَکیلُ</w:t>
      </w:r>
    </w:p>
    <w:p>
      <w:pPr>
        <w:pStyle w:val="BookText"/>
        <w:rPr/>
      </w:pPr>
      <w:r>
        <w:rPr>
          <w:rFonts w:ascii="IRNazanin" w:hAnsi="IRNazanin" w:eastAsia="IRNazanin"/>
          <w:color w:val="111111"/>
          <w:sz w:val="28"/>
          <w:sz w:val="28"/>
          <w:szCs w:val="28"/>
          <w:rtl w:val="true"/>
          <w:lang w:bidi="fa-IR"/>
        </w:rPr>
        <w:t xml:space="preserve">این‌ها کسانی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اجتماع کرده‌اند، ازآن‌ها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ایمانشان افزود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را کافی است و او بهترین حامی 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قرآن در این آیه یکی از نشانه‌های زنده پایمردی و استقامت آن‌ها را به این صورت بیان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همان کسانی بودند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جمعی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کاروان عبدالقیس و به روایتی اشاره به نعیم بن مسعود است که آورنده این 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دشمن، اجتماع کرده و آماده حمله‌اند، از آن‌ها بترسید اما آن‌ها نه تنها نترسیدند ، بلکه به‌عکس بر ایمان آن‌ها افزوده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کافی است و او بهترین حامی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سُوآءٌ وَ اتَّبَعُوا رِضْوانَ اللّهِ وَاللّهُ ذُو فَضْلٍ عَظیمٍ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 ، بازگشتند ، درحالی که هیچ ناراحتی به آن‌ها نرسید و از رضای خدا ، پیروی کردند و خداوند دارای</w:t>
      </w:r>
      <w:bookmarkStart w:id="77" w:name="pg11543_107647"/>
    </w:p>
    <w:p>
      <w:pPr>
        <w:pStyle w:val="BookText"/>
        <w:rPr/>
      </w:pPr>
      <w:bookmarkEnd w:id="77"/>
      <w:r>
        <w:rPr>
          <w:rFonts w:ascii="IRNazanin" w:hAnsi="IRNazanin" w:eastAsia="IRNazanin"/>
          <w:color w:val="111111"/>
          <w:sz w:val="28"/>
          <w:sz w:val="28"/>
          <w:szCs w:val="28"/>
          <w:rtl w:val="true"/>
          <w:lang w:bidi="fa-IR"/>
        </w:rPr>
        <w:t xml:space="preserve">فضل و بخشش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نعمت و فضلی از این بالاتر که بدون وارد شدن در یک برخورد خطرناک با دشمن ، دشمن از آن‌ها گریخت و سالم و بدون دردسر به مدینه مراجعت نمودند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نعمت و فضل ممکن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از این نظر باشد ، که نعمت پاداشی است به اندازه استحقاق و فضل اضافه بر استحقاق است </w:t>
      </w:r>
      <w:r>
        <w:rPr>
          <w:rFonts w:eastAsia="IRNazanin" w:cs="IRNazanin"/>
          <w:color w:val="111111"/>
          <w:sz w:val="28"/>
          <w:szCs w:val="28"/>
          <w:rtl w:val="true"/>
          <w:lang w:bidi="fa-IR"/>
        </w:rPr>
        <w:t>) .</w:t>
      </w:r>
    </w:p>
    <w:p>
      <w:pPr>
        <w:pStyle w:val="Heading3"/>
        <w:numPr>
          <w:ilvl w:val="2"/>
          <w:numId w:val="1"/>
        </w:numPr>
        <w:rPr/>
      </w:pPr>
      <w:bookmarkStart w:id="78" w:name="__RefHeading___Toc4065965_73709187"/>
      <w:bookmarkStart w:id="79" w:name="_Toc28"/>
      <w:bookmarkEnd w:id="78"/>
      <w:r>
        <w:rPr>
          <w:rtl w:val="true"/>
        </w:rPr>
        <w:t>ترس از غیر خدا نشانه نفوذ وسوسه‌های شیطانی است</w:t>
      </w:r>
      <w:bookmarkEnd w:id="79"/>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ذلِکُمُ الشَّیْطانُ یُخَوِّفُ اَوْلِیاءَهُ فَلاتَخافُوهُمْ وَ خافُونِ اِنْ کُنْتُمْ مُؤْمِنینَ</w:t>
      </w:r>
    </w:p>
    <w:p>
      <w:pPr>
        <w:pStyle w:val="BookText"/>
        <w:rPr/>
      </w:pPr>
      <w:r>
        <w:rPr>
          <w:rFonts w:ascii="IRNazanin" w:hAnsi="IRNazanin" w:eastAsia="IRNazanin"/>
          <w:color w:val="111111"/>
          <w:sz w:val="28"/>
          <w:sz w:val="28"/>
          <w:szCs w:val="28"/>
          <w:rtl w:val="true"/>
          <w:lang w:bidi="fa-IR"/>
        </w:rPr>
        <w:t xml:space="preserve">این‌فقط شیطان‌است‌که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شایعات بی‌اساس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نترسید و تنها از من بترسید اگر ایمان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دنباله آیاتی است که درباره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کسانی است که مسلمانان را از قدرت لشکر قریش می‌ترسانیدند تا روحیه آن‌ها را تضعیف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نعیم بن مسعود و یا کاروان عبدالقیس فقط یک عمل شیطانی‌است که برای ترساندن دوستان شیطان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گرفته ، یعنی این‌گونه وسوسه‌ها تنها در کسانی اثر می‌گذارد که</w:t>
      </w:r>
    </w:p>
    <w:p>
      <w:pPr>
        <w:pStyle w:val="BookText"/>
        <w:rPr/>
      </w:pPr>
      <w:r>
        <w:rPr>
          <w:rFonts w:ascii="IRNazanin" w:hAnsi="IRNazanin" w:eastAsia="IRNazanin"/>
          <w:color w:val="111111"/>
          <w:sz w:val="28"/>
          <w:sz w:val="28"/>
          <w:szCs w:val="28"/>
          <w:rtl w:val="true"/>
          <w:lang w:bidi="fa-IR"/>
        </w:rPr>
        <w:t xml:space="preserve">از اولیاء و دوستان شیطان باشند و اما افراد با ایمان و ثابت قدم هیچ‌گاه تحت‌تأثیر این وسوسه‌ها واقع نمی‌شوند بنابراین شما که پیروان شیطان نیستید ، نباید از این وسوسه‌ها متزلزل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از نعیم بن مسعود و یا کاروان عبدالقیس به شیطان ، یا به خاطر این است که عمل آن‌ها به راستی عمل شیطانی بود و با الهام او صورت گرفت ، زیرا در قرآن و اخبار ، معمولاً هرعمل‌زشت و خلافی، عمل شیطانی نامیده شده، چون با وسوسه‌های شیطانی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بر مصداق انسانی آن گفته شده ، زیرا شیطان معنی وسیعی دارد و همه اغواگران را اعم از انسان و غیرانسان شامل می‌شود ، چنان‌که در سوره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جَعَلْنا لِکُلِّ نَبِیٍّ عَدُوّا شَیاطینَ الاِْنْسِ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برای هر پیامبری دشمنانی از شیاطین انسانی و جنّ قرار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ایمان دارید ، از من و مخالفت فرمان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بترسید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خافُونِ اِنْ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ایمان با ترس از غیرخدا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در جای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یُؤْمِنُ بِرَّبِهِ فَلا یَخافُ بَخْسا وَ لا رَهَقا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پروردگار خود ایمان بیاورد از هیچ نقصان و طغیانی ترس نخواهد داشت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قلبی ترس از غیر خدا پیدا شود ، نشانه عدم تکامل</w:t>
      </w:r>
      <w:bookmarkStart w:id="80" w:name="pg11543_107649"/>
    </w:p>
    <w:p>
      <w:pPr>
        <w:pStyle w:val="BookText"/>
        <w:rPr/>
      </w:pPr>
      <w:bookmarkEnd w:id="80"/>
      <w:r>
        <w:rPr>
          <w:rFonts w:ascii="IRNazanin" w:hAnsi="IRNazanin" w:eastAsia="IRNazanin"/>
          <w:color w:val="111111"/>
          <w:sz w:val="28"/>
          <w:sz w:val="28"/>
          <w:szCs w:val="28"/>
          <w:rtl w:val="true"/>
          <w:lang w:bidi="fa-IR"/>
        </w:rPr>
        <w:t xml:space="preserve">ایمان و نفوذ وسوسه‌های شیطانی است ، زیرا می‌دانیم در عالم بیکران هستی تنها پناهگاه خدا است و مؤثّر بالذات فقط او است و دیگران در برابر او قدرتی ندارند </w:t>
      </w:r>
      <w:r>
        <w:rPr>
          <w:rFonts w:eastAsia="IRNazanin" w:cs="IRNazanin"/>
          <w:color w:val="111111"/>
          <w:sz w:val="28"/>
          <w:szCs w:val="28"/>
          <w:rtl w:val="true"/>
          <w:lang w:bidi="fa-IR"/>
        </w:rPr>
        <w:t>.</w:t>
      </w:r>
    </w:p>
    <w:p>
      <w:pPr>
        <w:pStyle w:val="Heading3"/>
        <w:numPr>
          <w:ilvl w:val="2"/>
          <w:numId w:val="1"/>
        </w:numPr>
        <w:rPr/>
      </w:pPr>
      <w:bookmarkStart w:id="81" w:name="__RefHeading___Toc4065967_73709187"/>
      <w:bookmarkStart w:id="82" w:name="_Toc29"/>
      <w:bookmarkEnd w:id="81"/>
      <w:r>
        <w:rPr>
          <w:rtl w:val="true"/>
        </w:rPr>
        <w:t>تسلیّت به پیامبر صلی‌الله‌علیه‌و‌آله</w:t>
      </w:r>
      <w:bookmarkEnd w:id="82"/>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لایَحْزُنْکَ‌الَّذینَ یُسارِعُونَ فِی‌الْکُفْرِ اِنَّهُمْ لَنْ یَضُرُّوا اللّهَ شَیْئا یُریدُ اللّهُ اَلاّ یَجْعَلَ لَهُمْ حَظّا فِی الاْخِرَةِ وَ لَهُمْ عَذابٌ عَظیمٌ</w:t>
      </w:r>
    </w:p>
    <w:p>
      <w:pPr>
        <w:pStyle w:val="BookText"/>
        <w:rPr/>
      </w:pPr>
      <w:r>
        <w:rPr>
          <w:rFonts w:ascii="IRNazanin" w:hAnsi="IRNazanin" w:eastAsia="IRNazanin"/>
          <w:color w:val="111111"/>
          <w:sz w:val="28"/>
          <w:sz w:val="28"/>
          <w:szCs w:val="28"/>
          <w:rtl w:val="true"/>
          <w:lang w:bidi="fa-IR"/>
        </w:rPr>
        <w:t>کسانی‌که در راه کفر، شتاب می‌کنند، تو را غمگین نسازند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به یقین ، آن‌ها هرگز زیانی به خداوند نمی‌رسانند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حال خودشان واگذارد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بهره‌ای برای آن‌ها در آخرت قرار ندهد و برای آن‌ها مجازات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روی سخن به پیامبر صلی‌الله‌علیه‌و‌آله است و به دنبال حادثه دردناک اُحُد، خداونداو را تسلیّت می‌گوید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می‌بینی جمعی در راه کفر بر یکدیگر پیشی می‌گیرند و گویا با هم مسابقه گذاشته‌اند، هیچ‌گاه غمگین مباش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هیچ‌گونه زیانی به خداوند نمی‌رسانند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خودشان در این راه زیان می‌بینند ، اصولاً نفع و ضرر و سود و زیان برای موجوداتی است که وجودشان از خودشان نیست ، اما</w:t>
      </w:r>
    </w:p>
    <w:p>
      <w:pPr>
        <w:pStyle w:val="BookText"/>
        <w:rPr/>
      </w:pPr>
      <w:r>
        <w:rPr>
          <w:rFonts w:ascii="IRNazanin" w:hAnsi="IRNazanin" w:eastAsia="IRNazanin"/>
          <w:color w:val="111111"/>
          <w:sz w:val="28"/>
          <w:sz w:val="28"/>
          <w:szCs w:val="28"/>
          <w:rtl w:val="true"/>
          <w:lang w:bidi="fa-IR"/>
        </w:rPr>
        <w:t>خداوند ازلی و ابدی که از هر جهت بی‌نیاز است و وجودش نامحدود ، کفر و ایمان مردم و کوشش‌ها و تلاش‌های آن‌ها در این راه چه اثری برای خداوند می‌تواند داشته باشد ، آن‌ها هستند که در پناه ایمان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تکامل می‌یابند و به خاطر کفر تنزّل و سقوط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خلافکاری‌های آن‌ها فراموش نخواهد شد و به نتیجه اعمال خود خواهند رسید و اگر می‌بینی آن‌ها به اراده خود راه کفر را در پیش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این راه ، آزاد بگذارد و چنان به سرعت راه کفر را بپویند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کمترین بهره‌ای در آخرت نداشته باشند ، بلکه عذاب عظیم در انتظار آن‌ها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اَلاّیَجْعَلَ لَهُمْ حَظّا فِی الاْخِرَةِ وَ لَهُمْ عَذابٌ 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راه کفر بر یکدیگر پیشی می‌گیرند ، نه به خاطر این است که خدا نمی‌تواند جلو آن‌ها را بگیرد بلکه خدا آزادی عمل به آن‌ها داده تا هرچه می‌توانند انجام‌دهند و نتیجه‌اش محرومیّت کامل‌آن‌ها از مواهب‌جهان دیگر است بنابراین ، آیه نه تنها دلالت بر جبر ندارد بلکه یکی از دلایل آزادی اراده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اشْتَرَوُا الْکُفْرَ بِالاْیمانِ لَنْ یَضُرُّوا اللّهَ شَیْئا وَ لَهُمْ عَذابٌ اَلیمٌ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ایمان را دادند و کفررا خریداری کردند، هرگز به خدا زیانی نمی‌رسانند و برای آن‌ها ، مجازات</w:t>
      </w:r>
      <w:bookmarkStart w:id="83" w:name="pg11543_107651"/>
    </w:p>
    <w:p>
      <w:pPr>
        <w:pStyle w:val="BookText"/>
        <w:rPr/>
      </w:pPr>
      <w:bookmarkEnd w:id="83"/>
      <w:r>
        <w:rPr>
          <w:rFonts w:ascii="IRNazanin" w:hAnsi="IRNazanin" w:eastAsia="IRNazanin"/>
          <w:color w:val="111111"/>
          <w:sz w:val="28"/>
          <w:sz w:val="28"/>
          <w:szCs w:val="28"/>
          <w:rtl w:val="true"/>
          <w:lang w:bidi="fa-IR"/>
        </w:rPr>
        <w:t xml:space="preserve">دردناکی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تمام‌کسانی‌که به نوعی راه کفر را پیش گرفته‌اند و ایمان را از دست داده و در مقابل آن ، کفر خریداری نموده‌اند ، هرگز به خدا زیان نمی‌رسانند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آن ، دامنگیر خودشان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عذاب دردناکی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اَلیمٌ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تفاوت در تعبیر 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به خاطر آن است که آن‌ها در مسیر کفر با سرعت بیشتری پیش می‌رفتند </w:t>
      </w:r>
      <w:r>
        <w:rPr>
          <w:rFonts w:eastAsia="IRNazanin" w:cs="IRNazanin"/>
          <w:color w:val="111111"/>
          <w:sz w:val="28"/>
          <w:szCs w:val="28"/>
          <w:rtl w:val="true"/>
          <w:lang w:bidi="fa-IR"/>
        </w:rPr>
        <w:t>.</w:t>
      </w:r>
    </w:p>
    <w:p>
      <w:pPr>
        <w:pStyle w:val="Heading3"/>
        <w:numPr>
          <w:ilvl w:val="2"/>
          <w:numId w:val="1"/>
        </w:numPr>
        <w:rPr/>
      </w:pPr>
      <w:bookmarkStart w:id="84" w:name="__RefHeading___Toc4065969_73709187"/>
      <w:bookmarkStart w:id="85" w:name="_Toc30"/>
      <w:bookmarkEnd w:id="84"/>
      <w:r>
        <w:rPr>
          <w:rtl w:val="true"/>
        </w:rPr>
        <w:t>سنگین بارها</w:t>
      </w:r>
      <w:bookmarkEnd w:id="85"/>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اَنَّما نُمْلی لَهُمْ خَیْرٌ لاَِنْفُسِهِمْ‌اِنَّمانُمْلیلَهُمْ‌لِیَزْدادُوااِثْماوَلَهُمْ‌عَذابٌ‌مُهینٌ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آن‌هاکه کافر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نکنند اگر به آنان مهلت می‌دهیم، به سودشان است ما به آن‌ها مهلت می‌دهیم فقط برای این‌که بر گناهان خود بیفزایند و برای آن‌ها ، عذاب خوارکننده‌ای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کمک دادن است که در بسیاری از مواقع به معنی مهلت دادن که آن خود یک نوع کمک دادن نیز محسوب می‌شود آمده است، در آیه فوق 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مهلت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بحث‌های مربوط به حادثه اُحُد و حوادث بعد از آن را تکمیل می‌کند زیرا یک جا روی سخن به پیامبر صلی‌الله‌علیه‌و‌آله بود و یک جا به مؤمنان و در این جا روی سخن به مشرکان است و به دنبال تسلیت و دلداری به پیامبر صلی‌الله‌علیه‌و‌آله نسبت به تلاش و کوشش بی‌حساب دشمنان حقّ ، در آیات گذشته ، خداوند در این آیه روی سخن را متوجّه آن‌ها کرده و درباره سرنوشت شومی که در پیش دارند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به آن‌ها اخطار می‌کند که هرگز نباید امکاناتی را که خدا در اختیارشان گذاشته و پیروزی‌هایی که گاهگاه نصیبشان می‌شود و آزادی عملی که دارند دلیل بر این بگیرند که افرادی‌صالح و درستکار هستند و یا نشانه‌ای از خشنودی خدا نسبت به خودشان فکر کنند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مجید استفاده می‌شود که خداوند افرادگنهکار را در صورتی که زیاد آلوده گناه نشده باشند به وسیله زنگ‌های بیدارباش و عکس‌العمل‌های اعمالشان و یا گاهی به وسیله مجازات‌های متناسب با اعمالی که از آن‌ها سرزده است ، بیدار می‌سازد و به راه حقّ بازمی‌گرداند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هنوز شایستگی هدایت را دارند و مشمول لطف خداوند می‌باشند و در حقیقت مجازات و ناراحتی‌های آن‌ها ، نعمتی برای آن‌ها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قرآن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الْفَسادُ فِی الْبَرّ وَ الْبَحْرِ بِما</w:t>
      </w:r>
      <w:bookmarkStart w:id="86" w:name="pg11543_107653"/>
    </w:p>
    <w:p>
      <w:pPr>
        <w:pStyle w:val="BookText"/>
        <w:rPr/>
      </w:pPr>
      <w:bookmarkEnd w:id="86"/>
      <w:r>
        <w:rPr>
          <w:rFonts w:ascii="Amiri" w:hAnsi="Amiri" w:eastAsia="Amiri" w:cs="Amiri"/>
          <w:color w:val="111111"/>
          <w:sz w:val="28"/>
          <w:sz w:val="28"/>
          <w:szCs w:val="28"/>
          <w:rtl w:val="true"/>
          <w:lang w:bidi="ar-SA"/>
        </w:rPr>
        <w:t xml:space="preserve">کَسَبَتْ اَیْدِی النّاسِ لِیُذیقَهُمْ بَعْضَ الَّذی عَمِلُوا لَعَلَّهُمْ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خشکی‌ها و دریاها ، فساد و تباهی بر اثر اعمال مردم، ظاهر شد تا خداوند نتیجه قسمتی از اعمال آن‌ها را به آن‌ها بچشاند، شاید که ایشان برگردند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ولی آن‌ها که در گناه و عصیان ، غرق شوند و طغیان و نافرمانی را به مرحله نهایی برسانند ، خداوند آن‌ها را به حال خود وامی‌گذارد و به اصطلاح به آن‌ها میدان می‌دهد تا پشتشان از بارگناه سنگین شود و استحقاق حداکثر مجازات را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کسانی‌هستندکه تمام پل‌هارا در پشت سر خود ویران کرده‌اند و راهی برای بازگشت نگذاشته‌اند و پرده حیا و شرم را دریده و لیاقت و شایستگی هدایت الهی را کاملاً از دست داده‌اند </w:t>
      </w:r>
      <w:r>
        <w:rPr>
          <w:rFonts w:eastAsia="IRNazanin" w:cs="IRNazanin"/>
          <w:color w:val="111111"/>
          <w:sz w:val="28"/>
          <w:szCs w:val="28"/>
          <w:rtl w:val="true"/>
          <w:lang w:bidi="fa-IR"/>
        </w:rPr>
        <w:t>.</w:t>
      </w:r>
    </w:p>
    <w:p>
      <w:pPr>
        <w:pStyle w:val="Heading2"/>
        <w:numPr>
          <w:ilvl w:val="1"/>
          <w:numId w:val="1"/>
        </w:numPr>
        <w:rPr/>
      </w:pPr>
      <w:bookmarkStart w:id="87" w:name="__RefHeading___Toc4065971_73709187"/>
      <w:bookmarkStart w:id="88" w:name="_Toc31"/>
      <w:bookmarkEnd w:id="87"/>
      <w:r>
        <w:rPr>
          <w:rtl w:val="true"/>
        </w:rPr>
        <w:t>چرا برخی از ستمگران و گناه‌کاران در دنیا غرق نعمتند و مجازات نمی‌شوند ؟</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آیه‌فوق، ضمنا به این سؤال که در ذهن بسیاری وجود دارد ، پاسخ می‌گویدکه‌چراجمعی‌ازستمگران‌وافرادگنه‌کاروآلوده‌این‌همه‌غرق‌نعمتند و مجازات نمی‌بینند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غیر قابل اصلاحی هستند که طبق سنّت</w:t>
      </w:r>
    </w:p>
    <w:p>
      <w:pPr>
        <w:pStyle w:val="BookText"/>
        <w:rPr/>
      </w:pPr>
      <w:r>
        <w:rPr>
          <w:rFonts w:ascii="IRNazanin" w:hAnsi="IRNazanin" w:eastAsia="IRNazanin"/>
          <w:color w:val="111111"/>
          <w:sz w:val="28"/>
          <w:sz w:val="28"/>
          <w:szCs w:val="28"/>
          <w:rtl w:val="true"/>
          <w:lang w:bidi="fa-IR"/>
        </w:rPr>
        <w:t xml:space="preserve">آفرینش و اصل آزادی اراده و اختیار به حال خود واگذارده شده‌اند ، تا به آخرین مرحله سقوط برسند و مستحقّ حدّاکثر مجازات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بعضی از آیات قرآن ، استفاده می‌شود که خداوند گاهی به این‌گونه افراد ، نعمت فراوانی می‌دهد و هنگامی که غرق لذّت پیروزی و سرور شدند ناگهان همه‌چیز را از آن‌ها می‌گیرد ، تا حداکثر شکنجه را در همین زندگی دنیا ببینند زیرا جدا شدن از چنین زندگی مرفّهی ، بسیار ناراحت کننده است چنان که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نَسُوا ما ذُکِّرُوا بِهِ فَتَحْنا عَلَیْهِمْ اَبْوابَ کُلِّ شَیْ‌ءٍ حَتّی اِذا فَرِحُوا بِما اُوتُوا اَخَذْناهُمْ بَغْتَةً فَاِذاهُمْ‌مُبْلِسُونَ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پندهایی‌را که به آن‌ها داده شده بود ، فراموش کردنددرهای هرخیری را به روی آنان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گشودیم تا شاد شوند ، ناگهان هر آن‌چه داده بودیم، از آن‌ها بازگرفتیم، لذا فوق‌العاده ناراحت و غمگین شدند </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این‌گونه اشخاص ، همانند کسی هستندکه از درختی ، ظالمانه بالا می‌روند ، هرقدر بالاتر می‌روند خوشحال‌تر می‌شوند تا آن هنگام که به قلّه درخت می‌رسند ، ناگهان طوفانی می‌وزد و از آن‌بالا چنان سقوط می‌کنند که تمام استخوان‌های آن‌ها درهم می‌شکنند </w:t>
      </w:r>
      <w:r>
        <w:rPr>
          <w:rFonts w:eastAsia="IRNazanin" w:cs="IRNazanin"/>
          <w:color w:val="111111"/>
          <w:sz w:val="28"/>
          <w:szCs w:val="28"/>
          <w:rtl w:val="true"/>
          <w:lang w:bidi="fa-IR"/>
        </w:rPr>
        <w:t>.</w:t>
      </w:r>
      <w:bookmarkStart w:id="89" w:name="pg11543_107655"/>
    </w:p>
    <w:p>
      <w:pPr>
        <w:pStyle w:val="Heading2"/>
        <w:numPr>
          <w:ilvl w:val="1"/>
          <w:numId w:val="1"/>
        </w:numPr>
        <w:rPr/>
      </w:pPr>
      <w:bookmarkStart w:id="90" w:name="__RefHeading___Toc4065973_73709187"/>
      <w:bookmarkStart w:id="91" w:name="_Toc32"/>
      <w:bookmarkEnd w:id="89"/>
      <w:bookmarkEnd w:id="90"/>
      <w:r>
        <w:rPr>
          <w:rtl w:val="true"/>
        </w:rPr>
        <w:t>مسلمانان تصفیه‌می‌شوند</w:t>
      </w:r>
      <w:bookmarkEnd w:id="91"/>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اَنْتُمْ عَلَیْهِ حَتّی یَمیزَ الْخَبیثَ مِنَ الطَّیِّبِ وَ ما کانَ اللّهُ لِیُطْلِعَکُمْ عَلَی الْغَیْبِ وَ لکِنَّ اللّهَ یَجْتَبی مِنْ رُسُلِهِ مَنْ یَشآءُ فَامِنُوا بِاللّهِ وَ رُسُلِهِ وَ اِنْ تُؤْمِنُوا وَ تَتَّقُوا فَلَکُمْ اَجْرٌ عَظیمٌ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چنین نبود که خداوند ، مؤمنان را به همان‌گونه که شما هستید واگذارد ، مگر آن‌که ناپاک را از پاک جدا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که خداوند شما را از اسرار غیب ، آگاه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مؤمنان و منافقان را از این راه بشناسید ، این برخلاف سنّت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 از میان رسولان خود، هرکس را بخواهد برمی‌گزیند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اسرار نهان را که برای مقام رهبری او لازم است ، در اختیار او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جهان ، بوته آزمایش پاک و ناپاک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رسولان او ایمان بیاورید و اگر ایمان بیاورید و تقوا پیشه کنید، پاداش بزرگی برای شماست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حادثه اُحُد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 زیاد مطرح نبود به همین دلیل آن‌ها بیشتر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خود می‌دانستند ، اما بعد از شکست اُحد و تضعیف موقّتی</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راستین و آماده شدن زمینه برای فعالیّت منافقان ، فهمیدند دشمنانی خطرناک‌تر دارند که باید کاملاً مراقب آن‌ها باشند و آن‌ها منافقانند و این یکی از مهمترین نتایج حادثه اُحد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که آخرین آیه‌ای است که در این‌جا از حادثه اُحد بحث می‌کند ، این حقیقت‌را به صورت یک قانون کلّی بیان نموده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چیزی ممکن نیست که خداوند مؤمنان را به همان شکل که شما هستید بگذارد و آن‌ها را تصفیه نکند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ماکانَ‌اللّهُ لِیَذَرَالْمُؤْمِنینَ عَلی ما اَنْتُمْ عَلَیْهِ حَتّی یَمیزَ الْخَبیثَ مِنَ الطَّیِّبِ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حکم عمومی و همگانی است و یک سنّت جاودانی پروردگار محسوب می‌شود که هرکس ادعای ایمان کند و درمیان صفوف‌مسلمین برای خود جایی بازکند به حال خود رها نمی‌شود ، بلکه با آزمایش‌های پی‌درپی خداوند، بالاخره‌اسرار درون او فاش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بود سؤالی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پاره‌ای ازروایات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چنین‌سؤالی درمیان مسلمانان‌نیز مطرح‌بود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آن‌این‌که خدا که از اسرار درون همه‌کس آگاه است چه مانعی دارد که مردم را از وضع آن‌ها آگاه کند و از طریق علم غیب ، مؤمن از منافق شناخته شود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آیه به این سؤال پاسخ می‌گوید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خداوند اسرار پنهانی و علم غیب را در اختیار شما نخواهد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w:t>
      </w:r>
    </w:p>
    <w:p>
      <w:pPr>
        <w:pStyle w:val="BookText"/>
        <w:rPr/>
      </w:pPr>
      <w:r>
        <w:rPr>
          <w:rFonts w:ascii="Amiri" w:hAnsi="Amiri" w:eastAsia="Amiri" w:cs="Amiri"/>
          <w:color w:val="111111"/>
          <w:sz w:val="28"/>
          <w:sz w:val="28"/>
          <w:szCs w:val="28"/>
          <w:rtl w:val="true"/>
          <w:lang w:bidi="ar-SA"/>
        </w:rPr>
        <w:t xml:space="preserve">لِیُطْلِعَکُمْ عَلَی الْغَیْبِ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زیرا آگاهی بر اسرار نهانی ، به عکس آن‌چه بسیاری خیال می‌کنند ، مشکلی را برای مردم حلّ نمی‌کند ، بلکه در بسیاری از موارد باعث هرج و مرج و ازهم پاشیدن پیوندهای اجتماعی و خاموش شدن شعله‌های امید و از بین رفتن تلاش و کوشش در میان توده مردم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مهمتر این‌که باید ارزش اشخاص از طریق اعمال آن‌ها روشن گردد نه از راه‌دیگر و مسأله‌آزمایش پروردگار نیز ، چیزی جز این نیست ، بنابراین راه شناسایی افراد ، تنها اعمال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پیامبران خدا را ، از این حکم استثناء کرده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 زمان بخواهد از میان پیامبرانش ، کسانی را انتخاب می‌کند و گوشه‌ای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بی‌پایان خود و اسرار درون مردم را که شناخت آن برای تکمیل رهبری آن‌ها لازم است در اختیار آن‌ها قرار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اللّهَ یَجْتَبی مِنْ رُسُلِهِ مَنْ یَشآءُ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در هر حال قانون کلّی و عمومی و جاودانی برای شناخت اشخاص،اعمال‌آن‌هااست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 خاطرنشان می‌سازد ، اکنون که میدان زندگی میدان آزمایش و جداسازی‌پاک از ناپاک و مؤمن‌از منافق است ، پس شما برای این‌که از این بوته آزمایش ، خوب به درآیید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پیامبران او</w:t>
      </w:r>
    </w:p>
    <w:p>
      <w:pPr>
        <w:pStyle w:val="BookText"/>
        <w:rPr/>
      </w:pPr>
      <w:r>
        <w:rPr>
          <w:rFonts w:ascii="Amiri" w:hAnsi="Amiri" w:eastAsia="Amiri" w:cs="Amiri"/>
          <w:color w:val="111111"/>
          <w:sz w:val="28"/>
          <w:sz w:val="28"/>
          <w:szCs w:val="28"/>
          <w:rtl w:val="true"/>
          <w:lang w:bidi="ar-SA"/>
        </w:rPr>
        <w:t xml:space="preserve">ایمان آورید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فَامِنُوا بِاللّهِ وَ رُسُلِهِ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تنها به ایمان آوردن اکتفا نمی‌کند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بیاورید و تقوا پیشه کنید ، اجر و پاداش بزرگ در انتظار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تُؤْمِنُوا وَ تَتَّقُوا فَلَکُمْ اَجْرٌ عَظیمٌ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این‌نکته ، در آیه قابل توجه‌است که‌ازمؤمن،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می‌دانیم پاکیزه ، چیزی است که بر همان آفرینش نخست‌بماند و اشیاءخارجی و بیگانه،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و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نسازد ، آب پاکیزه ، جامه پاکیزه و مانند آن ، چیزی است که عوامل آلوده خارجی به آن نرسیده باشد و از این استفاده می‌شود که ایمان داشتن ، فطرت و آفرینش نخستین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طوق سنگین اسارت سرنوشت محتوم بخیلان است</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بِما اتیهُمُ اللّهُ مِنْ فَضْلِهِ هُوَ خَیْرا لَهُمْ بَلْ هُوَ شَرٌّ لَهُمْ سَیُطَوَّقُونَ ما بَخِلُوا بِهِ یَوْمَ الْقِیمَةِ وَ لِلّهِ میراثُ السَّمواتِ وَالاَْرْضِ وَ اللّهُ بِما تَعْمَلُونَ خَبیرٌ</w:t>
      </w:r>
    </w:p>
    <w:p>
      <w:pPr>
        <w:pStyle w:val="BookText"/>
        <w:rPr/>
      </w:pPr>
      <w:r>
        <w:rPr>
          <w:rFonts w:ascii="IRNazanin" w:hAnsi="IRNazanin" w:eastAsia="IRNazanin"/>
          <w:color w:val="111111"/>
          <w:sz w:val="28"/>
          <w:sz w:val="28"/>
          <w:szCs w:val="28"/>
          <w:rtl w:val="true"/>
          <w:lang w:bidi="fa-IR"/>
        </w:rPr>
        <w:t>کسانی‌که بخل می‌ورزند و آن‌چه‌را خدا از فضل خویش به آنان داده، انفاق نمی‌کنند، گمان نکنند این کار به سود آن‌ها است، بلکه برای آن‌ها شرّ است ، به زودی در روز</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آن‌چه‌رانسبت‌به آن بخل‌ورزیدند، همانند طوقی</w:t>
      </w:r>
    </w:p>
    <w:p>
      <w:pPr>
        <w:pStyle w:val="BookText"/>
        <w:rPr/>
      </w:pPr>
      <w:r>
        <w:rPr>
          <w:rFonts w:ascii="IRNazanin" w:hAnsi="IRNazanin" w:eastAsia="IRNazanin"/>
          <w:color w:val="111111"/>
          <w:sz w:val="28"/>
          <w:sz w:val="28"/>
          <w:szCs w:val="28"/>
          <w:rtl w:val="true"/>
          <w:lang w:bidi="fa-IR"/>
        </w:rPr>
        <w:t>به گردنشان می‌افکنند و میراث آسمان‌ها و زمین، از آن خدا است و خداوند، از آن‌چه انجام می‌دهید ،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سرنوشت بخیلان را در روز رستاخیز، توضیح می‌دهد، همان‌ها که‌در جمع‌آوری و حفظ ثروت‌می‌کوشند و از انفاق کردن در راه بندگان خدا، خودداری‌می‌کنند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 نامی‌از زکات و حقوق واجب مالی برده نشده ، ولی‌در روایات اهل‌بیت علیهم‌السلام و همچنین درگفتار مفسّران، آیه به مانعان زکات تخصیص داده شده است و تشدیدهایی که در آیه به چشم می‌خورد، نیز دلیل بر این است که منظور انفاق مستحبی‌نیست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افرادی‌که بخل‌می‌ورزند و از آن‌چه خداوند از فضل خود به آن‌ها داده در راه او نمی‌دهند، تصوّر نکنند به سود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یَحْسَبَنَّ الَّذینَ‌یَبْخَلُونَ‌بِما اتیهُمُ‌اللّهُ مِنْ‌فَضْلِهِ هُوَ خَیْرا لَهُمْ بَلْ هُوَ شَرٌّ لَهُمْ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برخلاف تصوّر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کار به زیان آن‌ها تمام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شَرٌّ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سرنوشت آن‌ها را در روز رستاخیز ، چنین توصیف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اموالی را که در مورد آن بخل ورزیدند ، همانند طوقی در گردنشان می‌افکنند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سَیُطَوَّقُونَ ما بَخِلُوا بِهِ یَوْمَ الْقِیمَةِ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استفاده می‌شود اموالی که حقوق واجب آن پرداخت</w:t>
      </w:r>
    </w:p>
    <w:p>
      <w:pPr>
        <w:pStyle w:val="BookText"/>
        <w:rPr/>
      </w:pPr>
      <w:r>
        <w:rPr>
          <w:rFonts w:ascii="IRNazanin" w:hAnsi="IRNazanin" w:eastAsia="IRNazanin"/>
          <w:color w:val="111111"/>
          <w:sz w:val="28"/>
          <w:sz w:val="28"/>
          <w:szCs w:val="28"/>
          <w:rtl w:val="true"/>
          <w:lang w:bidi="fa-IR"/>
        </w:rPr>
        <w:t xml:space="preserve">نشده و اجتماع ، از آن بهره‌ای نگرفته است و تنها در مسیر هوس‌های فردی و گاهی مصارف جنون‌آمیز به کارگرفته شده و یا بی‌دلیل روی هم انباشته گردیده و هیچ‌کس از آن استفاده نکرده ، همانند سایر اعمال زشت انسان ، در روز رستاخیز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می‌یابد و به صورت وسیله عذاب دردناکی درخواهد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این‌گونه اموال به طوقی که بر گردن می‌افتد اشاره به این حقیقت است که انسان تمام سنگینی مسؤولیت آن‌ها را تحمّل خواهد کرد بدون این‌که از آثار آن بهره‌مند گردد ، اموال سرشاری که به‌طور</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جنون آمیز جمع‌آوری و نگاهداری گردد و در خدمت اجتماع نباشد جز زنجیر و زندان ، برای صاحب آن چیزی نیست زیرا می‌دانیم بهره‌گیری شخصی از مال و ثروت ، حدود معیّنی دارد و از آن‌که بگذرد جز یک نوع اسارت و سنگینی بیهوده نتیجه‌ای نخواهد داشت مگر این که از برکات معنوی آن برخوردار و در مسیر کارهای مثبت قرار گیرد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اموال نه تنها در قیامت طوق سنگینی بر گردن صاحبانش خواهد بود بلکه در این دنیا چنین است ، منتها در رستاخیز آشکارا و در این‌جا به صورت مخفی‌تر می‌باشد ، چه جنون و حماقتی از این بالاتر که انسان مسؤولیّت‌های فراوان تحصیل ثروت را به اضافه مسؤولیت‌ها و زحمات فراوان که برای حفظ و محاسبه و نگهداری و دفاع از آن لازم است بر دوش کشد ، درحالی که هیچ‌گونه از آن منتفع نگردد آیا طوق</w:t>
      </w:r>
      <w:bookmarkStart w:id="92" w:name="pg11543_107661"/>
    </w:p>
    <w:p>
      <w:pPr>
        <w:pStyle w:val="BookText"/>
        <w:rPr/>
      </w:pPr>
      <w:bookmarkEnd w:id="92"/>
      <w:r>
        <w:rPr>
          <w:rFonts w:ascii="IRNazanin" w:hAnsi="IRNazanin" w:eastAsia="IRNazanin"/>
          <w:color w:val="111111"/>
          <w:sz w:val="28"/>
          <w:sz w:val="28"/>
          <w:szCs w:val="28"/>
          <w:rtl w:val="true"/>
          <w:lang w:bidi="fa-IR"/>
        </w:rPr>
        <w:t>اسارت چیزی جز این‌است؟</w:t>
      </w:r>
    </w:p>
    <w:p>
      <w:pPr>
        <w:pStyle w:val="BookText"/>
        <w:rPr/>
      </w:pPr>
      <w:r>
        <w:rPr>
          <w:rFonts w:ascii="IRNazanin" w:hAnsi="IRNazanin" w:eastAsia="IRNazanin"/>
          <w:color w:val="111111"/>
          <w:sz w:val="28"/>
          <w:sz w:val="28"/>
          <w:szCs w:val="28"/>
          <w:rtl w:val="true"/>
          <w:lang w:bidi="fa-IR"/>
        </w:rPr>
        <w:t xml:space="preserve">سپس آیه اشاره به یک نکته دیگر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 چه در راه خدا و بندگان او انفاق شود یا نشود ، بالاخره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Amiri" w:hAnsi="Amiri" w:eastAsia="Amiri" w:cs="Amiri"/>
          <w:color w:val="111111"/>
          <w:sz w:val="28"/>
          <w:sz w:val="28"/>
          <w:szCs w:val="28"/>
          <w:rtl w:val="true"/>
          <w:lang w:bidi="ar-SA"/>
        </w:rPr>
        <w:t xml:space="preserve">از صاحبان آن جدا 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وارث همه میراث‌های زمین و آسمان 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میراثُ السَّمواتِ وَ 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اکنون که چنین است چه بهتر که پیش از جدا شدن از آن‌ها ، از برکات معنوی آن بهره‌مند گردند، نه تنها از حسرت و مسؤولیّت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اعمال شما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بخل بورزید می‌داند و اگر در راه کمک به جامعه انسانی از آن استفاده کنید آن را نیز می‌داند و به هرکس پاداش مناسبی خواهد داد </w:t>
      </w:r>
      <w:r>
        <w:rPr>
          <w:rFonts w:eastAsia="IRNazanin" w:cs="IRNazanin"/>
          <w:color w:val="111111"/>
          <w:sz w:val="28"/>
          <w:szCs w:val="28"/>
          <w:rtl w:val="true"/>
          <w:lang w:bidi="fa-IR"/>
        </w:rPr>
        <w:t>.</w:t>
      </w:r>
    </w:p>
    <w:p>
      <w:pPr>
        <w:pStyle w:val="Heading2"/>
        <w:numPr>
          <w:ilvl w:val="1"/>
          <w:numId w:val="1"/>
        </w:numPr>
        <w:rPr/>
      </w:pPr>
      <w:bookmarkStart w:id="93" w:name="__RefHeading___Toc4065975_73709187"/>
      <w:bookmarkStart w:id="94" w:name="_Toc33"/>
      <w:bookmarkEnd w:id="93"/>
      <w:r>
        <w:rPr>
          <w:rtl w:val="true"/>
        </w:rPr>
        <w:t>قانون عمومی مرگ</w:t>
      </w:r>
      <w:bookmarkEnd w:id="94"/>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اِنَّما تُوَفَّوْنَ اُجُورَکُمْ یَوْمَ الْقِیمَةِ فَمَنْ زُحْزِحَ عَنِ‌النّارِ وَ اُدْخِلَ الْجَنَّةَ فَقَدْ فازَ وَ مَا الْحَیوةُ الدُّنْیا اِلاّ مَتاعُ الْغُرُورِ</w:t>
      </w:r>
    </w:p>
    <w:p>
      <w:pPr>
        <w:pStyle w:val="BookText"/>
        <w:rPr/>
      </w:pPr>
      <w:r>
        <w:rPr>
          <w:rFonts w:ascii="IRNazanin" w:hAnsi="IRNazanin" w:eastAsia="IRNazanin"/>
          <w:color w:val="111111"/>
          <w:sz w:val="28"/>
          <w:sz w:val="28"/>
          <w:szCs w:val="28"/>
          <w:rtl w:val="true"/>
          <w:lang w:bidi="fa-IR"/>
        </w:rPr>
        <w:t>هرکسی مرگ‌رامی‌چشد و شما پاداش خود را به‌طور کامل</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خواهید گرفت ، آن‌ها که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 به بهشت وارد شوند نجات یافته و رستگار</w:t>
      </w:r>
    </w:p>
    <w:p>
      <w:pPr>
        <w:pStyle w:val="BookText"/>
        <w:rPr/>
      </w:pPr>
      <w:r>
        <w:rPr>
          <w:rFonts w:ascii="IRNazanin" w:hAnsi="IRNazanin" w:eastAsia="IRNazanin"/>
          <w:color w:val="111111"/>
          <w:sz w:val="28"/>
          <w:sz w:val="28"/>
          <w:szCs w:val="28"/>
          <w:rtl w:val="true"/>
          <w:lang w:bidi="fa-IR"/>
        </w:rPr>
        <w:t xml:space="preserve">شده‌اند و زندگی دنیا ، چیزی جز مایه فریب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این است که انسان خود را از تحت تأثیر جاذبه و کشش چیزی تدریجا خارج و دور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نجات از هلاکت و رسیدن به 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 بحث درباره لجاجت مخالفان و افراد بی‌ایمان ، این آیه اشاره به قانون عمومی مرگ و سرنوشت مردم دررستاخیزمی‌کند، تا هم دلداری برای پیامبر صلی‌الله‌علیه‌و‌آله و مؤمنان باشد و هم هشداری به مخالفان گناهکار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نخست اشاره به قانونی می‌کند که حاکم بر تمام موجودات زنده جهان است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زندگان خواه و ناخواه مرگ را خواهند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بسیاری از مردم مایلند ، که فناپذیر بودن خود را فراموش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کنند ولی این واقعیتّی است ، که اگر ما آن را فراموش کنیم ، آن هرگز ما را فراموش نخواهدکرد ، حیات و زندگی این جهان ، بالاخره پایانی دارد و روزی می‌رسد که مرگ به سراغ هر کس خواهد آمد و ناچار است از این جهان رخت بربندد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مجموعه جسم و جان است ، اگرچه گاهی نفس در قرآن ، تنها به روح اطلاق می‌شود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احساس کامل است ، زیرا گاه می‌شود انسان غذایی را به چشم</w:t>
      </w:r>
    </w:p>
    <w:p>
      <w:pPr>
        <w:pStyle w:val="BookText"/>
        <w:rPr/>
      </w:pPr>
      <w:r>
        <w:rPr>
          <w:rFonts w:ascii="IRNazanin" w:hAnsi="IRNazanin" w:eastAsia="IRNazanin"/>
          <w:color w:val="111111"/>
          <w:sz w:val="28"/>
          <w:sz w:val="28"/>
          <w:szCs w:val="28"/>
          <w:rtl w:val="true"/>
          <w:lang w:bidi="fa-IR"/>
        </w:rPr>
        <w:t>می‌بیند و یا با دست لمس می‌کند ، ولی این‌ها هیچ کدام احساس کامل نیست ، مگر زمانی که به‌وسیله ذائقه خود آن را بچشد و گویا در سازمان خلقت‌بالاخره مرگ نیز یک نوع غذا برای آدمی و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زندگی این جهان ، مرحله پاداش و کیفر اعمال شروع می‌شود ، دراین‌جا عمل است بدون جزا و آن‌جا جزا است بدون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تُوَفَّوْنَ اُجُورَکُمْ یَوْمَ الْقِیمَةِ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پرداخت کامل است نشان می‌دهد که</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و پاداش انسان به‌طور کامل در روز قیامت پرداخت می‌گردد ، بنابراین مانعی ندارد که 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واسطه میان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نتایج اعمال خود و پاداش و کیفر را ببیند ، زیرا این پاداش و کیفر برزخی ، کامل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گویادوزخ باتمام قدرتش انسان‌ها را به سوی خود جذب می‌کند و راستی‌عواملی‌که انسان را به سوی آن می‌کشاند جاذبه عجیبی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هوس‌های زودگذر، لذّات‌جنسی نامشروع، مقام‌هاوثروت‌های غیرمباح، برای هر انسانی جاذبه ندارد ؟</w:t>
      </w:r>
    </w:p>
    <w:p>
      <w:pPr>
        <w:pStyle w:val="BookText"/>
        <w:rPr/>
      </w:pPr>
      <w:r>
        <w:rPr>
          <w:rFonts w:ascii="IRNazanin" w:hAnsi="IRNazanin" w:eastAsia="IRNazanin"/>
          <w:color w:val="111111"/>
          <w:sz w:val="28"/>
          <w:sz w:val="28"/>
          <w:szCs w:val="28"/>
          <w:rtl w:val="true"/>
          <w:lang w:bidi="fa-IR"/>
        </w:rPr>
        <w:t xml:space="preserve">ضمنا از این تعبیر استفاده می‌شود که اگر مردم نکوشند و خود را از تحت جاذبه این عوامل فریبنده دور ندارند ، تدریجا به سوی آن جذب خواهند شد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با تربیت و تمرین و آموزش و پرورش خود را تدریجا</w:t>
      </w:r>
    </w:p>
    <w:p>
      <w:pPr>
        <w:pStyle w:val="BookText"/>
        <w:rPr/>
      </w:pPr>
      <w:r>
        <w:rPr>
          <w:rFonts w:ascii="IRNazanin" w:hAnsi="IRNazanin" w:eastAsia="IRNazanin"/>
          <w:color w:val="111111"/>
          <w:sz w:val="28"/>
          <w:sz w:val="28"/>
          <w:szCs w:val="28"/>
          <w:rtl w:val="true"/>
          <w:lang w:bidi="fa-IR"/>
        </w:rPr>
        <w:t xml:space="preserve">کنترل می‌نمایند و به مقام نَفْس 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آرام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نجات یافتگان واقعی محسوب می‌شوند و احساس امنیّت و آرامش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در جمله بعد ، بحث گذشته را تکمیل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دنیا تنها یک تمتّع و بهره‌برداری غرورآمیز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الْحَیوةُ الدُّنْیا اِلاّ مَتاعُ الْغُرُورِ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زندگی و عوامل سرگرم‌کننده آن‌از دور فریبندگی خاصّی دارد، اما به هنگامی که انسان به آن نائل می‌گردد و از نزدیک آن را لمس می‌کند ، معمولاً چیزی توخالی به نظر می‌رسد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چیزی جز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لذّات مادّی از دور ، خالص به نظر می‌رسند ، امّا به زودی متوجّه می‌شود که چقدر آن‌ها سَریعُ الزَّوال و فناپذیرند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تعبیرات در قرآن و اخبار، مکرّر آمده‌است و هدف همه آن‌ها یک چیز است و آن این است که انسان ، جهان مادّه و لذّات آن را، هدف نهایی خود قرارندهد که نتیجه‌اش غرق شدن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انواع جنایات و دور شدن از حقیقت و تکامل انسانی است ، ولی استفاده از جهان مادّه و مواهب آن به عنوان یک وسیله برای نیل به تکامل انسانی، نه‌تنها نکوهیده نیست</w:t>
      </w:r>
      <w:bookmarkStart w:id="95" w:name="pg11543_107665"/>
    </w:p>
    <w:p>
      <w:pPr>
        <w:pStyle w:val="BookText"/>
        <w:rPr/>
      </w:pPr>
      <w:bookmarkEnd w:id="95"/>
      <w:r>
        <w:rPr>
          <w:rFonts w:ascii="IRNazanin" w:hAnsi="IRNazanin" w:eastAsia="IRNazanin"/>
          <w:color w:val="111111"/>
          <w:sz w:val="28"/>
          <w:sz w:val="28"/>
          <w:szCs w:val="28"/>
          <w:rtl w:val="true"/>
          <w:lang w:bidi="fa-IR"/>
        </w:rPr>
        <w:t xml:space="preserve">بلکه لازم و ضروری می‌باشد </w:t>
      </w:r>
      <w:r>
        <w:rPr>
          <w:rFonts w:eastAsia="IRNazanin" w:cs="IRNazanin"/>
          <w:color w:val="111111"/>
          <w:sz w:val="28"/>
          <w:szCs w:val="28"/>
          <w:rtl w:val="true"/>
          <w:lang w:bidi="fa-IR"/>
        </w:rPr>
        <w:t>.</w:t>
      </w:r>
    </w:p>
    <w:p>
      <w:pPr>
        <w:pStyle w:val="Heading2"/>
        <w:numPr>
          <w:ilvl w:val="1"/>
          <w:numId w:val="1"/>
        </w:numPr>
        <w:rPr/>
      </w:pPr>
      <w:bookmarkStart w:id="96" w:name="__RefHeading___Toc4065977_73709187"/>
      <w:bookmarkStart w:id="97" w:name="_Toc34"/>
      <w:bookmarkEnd w:id="96"/>
      <w:r>
        <w:rPr>
          <w:rtl w:val="true"/>
        </w:rPr>
        <w:t>از مقاومت خسته نشوید</w:t>
      </w:r>
      <w:bookmarkEnd w:id="97"/>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اَمْوالِکُمْ وَ اَنْفُسِکُمْ وَ لَتَسْمَعُنَّ مِنَ الَّذینَ اُوتُواالْکِتابَ‌مِنْ‌قَبْلِکُمْ وَ مِنَ‌الَّذینَ‌اَشْرَکُوااَذیً کَثیرا وَ اِنْ تَصْبِرُوا وَ تَتَّقُوا فَاِنَّ ذلِکَ مِنْ عَزْمِ‌الاُْمُورِ</w:t>
      </w:r>
    </w:p>
    <w:p>
      <w:pPr>
        <w:pStyle w:val="BookText"/>
        <w:rPr/>
      </w:pP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جان‌های خود ، آزمایش می‌شوید و ازکسانی‌که پیش از شما به آن‌ها کتاب آسمانی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سخنان آزاردهنده فراوان خواهید شنید و اگراستقامت کنید و تقوا پیشه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کارهای مهمّ و قابل‌اطمینان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به هر چیز محکم نیز گفته می‌شود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کارهای شایسته‌ای است که انسان باید روی آن تصمیم بگیرد یا به معنی هرگونه کار محکم و قابل اطمینانی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هنگام مراجعت به مدینه سخت از سوی دشمنان تحت فشار بودند و مورد انواع آزارها قرار می‌گرفتند ، آیه فوق آن‌ها را دعوت به استقامت می‌کند و از آینده درخشانی اجمالاً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جان و مالتان ، مورد آزمایش قرار خواهید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لَتُبْلَوُنَّ فی اَمْوالِکُمْ وَ اَنْفُسِکُمْ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این جهان صحنه آزمایش است و ناگزیر باید خود را آماده مقابله با حوادث و رویدادهای سخت و ناگوار کنید و این در حقیقت هشدار و آماده باشی است به همه مسلمانان که گمان نکنند حوادث سخت زندگی آن‌ها ، پایان یافته و یا مثلاً با کشته شدن کَعْب بن اَشْرَف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بد زبان پرخاشگر و آشوب طلب ، دیگر ناراحتی و زخم زبان از دشمنان نخواهند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جمله بعد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به‌طور مسلّم در آینده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سخنان ناراحت کننده فراوانی خواهیدشنید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وَلَتَسْمَعُنَّ مِنَ‌الَّذینَ اُوتُواالْکِتابَ‌مِنْ‌قَبْلِکُمْ وَ مِنَ‌الَّذینَ اَشْرَکُوا اَذیً‌کَثیرا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شنیدن سخنان ناسزا از دشمن با این‌که جزء آزمایش‌هایی است که در آغاز آیه آمده ، ولی به خصوص دراین‌جا به آن تصریح شده و این به خاطر اهمیّت فوق‌العاده‌ای است که این موضوع ، در روح انسان‌های حسّاس و با شرف دارد چه این‌که موضوع طبق جمله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زخم‌های شمشیر التیام پذیرند اما زخم زبان التیام نمی‌یابد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وظیفه‌ای که مسلمانان در برابر این‌گونه حوادث</w:t>
      </w:r>
      <w:bookmarkStart w:id="98" w:name="pg11543_107667"/>
    </w:p>
    <w:p>
      <w:pPr>
        <w:pStyle w:val="BookText"/>
        <w:rPr/>
      </w:pPr>
      <w:bookmarkEnd w:id="98"/>
      <w:r>
        <w:rPr>
          <w:rFonts w:ascii="IRNazanin" w:hAnsi="IRNazanin" w:eastAsia="IRNazanin"/>
          <w:color w:val="111111"/>
          <w:sz w:val="28"/>
          <w:sz w:val="28"/>
          <w:szCs w:val="28"/>
          <w:rtl w:val="true"/>
          <w:lang w:bidi="fa-IR"/>
        </w:rPr>
        <w:t xml:space="preserve">سخت و دردناک دارند اشاره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استقامت به خرج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دهید ، شکیبا باشید و تقوی و پرهیزگاری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کارهایی است که نتیجه آن روشن است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عاقلی باید تصمیم انجام آن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تَصْبِرُوا وَ تَتَّقُوا فَاِنَّ ذلِکَ مِنْ عَزْمِ الاُْمُورِ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گویا اشاره به این است که بعضی افراد در عین استقامت و شکیبایی ، زبان به ناشکری بازمی‌کنند ، ولی مؤمنان واقعی صبر و استقامت را همواره با تقوی می‌آمیزند و ازاین‌امور دورند </w:t>
      </w:r>
      <w:r>
        <w:rPr>
          <w:rFonts w:eastAsia="IRNazanin" w:cs="IRNazanin"/>
          <w:color w:val="111111"/>
          <w:sz w:val="28"/>
          <w:szCs w:val="28"/>
          <w:rtl w:val="true"/>
          <w:lang w:bidi="fa-IR"/>
        </w:rPr>
        <w:t>.</w:t>
      </w:r>
    </w:p>
    <w:p>
      <w:pPr>
        <w:pStyle w:val="Heading2"/>
        <w:numPr>
          <w:ilvl w:val="1"/>
          <w:numId w:val="1"/>
        </w:numPr>
        <w:rPr/>
      </w:pPr>
      <w:bookmarkStart w:id="99" w:name="__RefHeading___Toc4065979_73709187"/>
      <w:bookmarkStart w:id="100" w:name="_Toc35"/>
      <w:bookmarkEnd w:id="99"/>
      <w:r>
        <w:rPr>
          <w:rtl w:val="true"/>
        </w:rPr>
        <w:t>از خود راضی‌ها</w:t>
      </w:r>
      <w:bookmarkEnd w:id="100"/>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لاتَحْسَبَنَ‌الَّذینَ یَفْرَحُونَ بِمآ اَتَوْاوَیُحِبُّونَ‌اَنْ یُحْمَدُوا بِما لَمْ یَفْعَلُوا فَلا تَحْسَبَنَّهُمْ بِمَفازَةٍ مِنَ الْعَذابِ وَ لَهُمْ عَذابٌ اَلیمٌ</w:t>
      </w:r>
    </w:p>
    <w:p>
      <w:pPr>
        <w:pStyle w:val="BookText"/>
        <w:rPr/>
      </w:pPr>
      <w:r>
        <w:rPr>
          <w:rFonts w:ascii="IRNazanin" w:hAnsi="IRNazanin" w:eastAsia="IRNazanin"/>
          <w:color w:val="111111"/>
          <w:sz w:val="28"/>
          <w:sz w:val="28"/>
          <w:szCs w:val="28"/>
          <w:rtl w:val="true"/>
          <w:lang w:bidi="fa-IR"/>
        </w:rPr>
        <w:t xml:space="preserve">گمان مبر آن‌ها که از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خوشحال می‌شوند و دوست دارند در برابر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نداده‌اند موردستایش قرار گیرند،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برکنارند</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 عذاب دردناکی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افرادزشتکار دودسته‌اند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راستی از عمل خود شرمنده‌اند و روی طغیان غرایز، مرتکب‌زشتی‌ها و گناهان‌می‌شوند ، نجات این دسته ، بسیار آسان است ، زیرا همیشه بعد از انجام گناه</w:t>
      </w:r>
    </w:p>
    <w:p>
      <w:pPr>
        <w:pStyle w:val="BookText"/>
        <w:rPr/>
      </w:pPr>
      <w:r>
        <w:rPr>
          <w:rFonts w:ascii="IRNazanin" w:hAnsi="IRNazanin" w:eastAsia="IRNazanin"/>
          <w:color w:val="111111"/>
          <w:sz w:val="28"/>
          <w:sz w:val="28"/>
          <w:szCs w:val="28"/>
          <w:rtl w:val="true"/>
          <w:lang w:bidi="fa-IR"/>
        </w:rPr>
        <w:t xml:space="preserve">پشیمان شده، مورد سرزنش وجدان بیدارشان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دسته دیگری هستند که نه تنها احساس شرمندگی نمی‌کنند ، بلکه به قدری مغرور و از خود راضی هستند که از اعمال زشت و ننگینشان خوشحالند و حتّی به آن مباهات می‌کنند و از آن بالاتر ، مایل هستند که مردم ، آن‌ها را نسبت به اعمال نیکی که هرگز انجام نداده‌اند ، مدح و تمجید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مبرید که این‌گونه اشخاص که از اعمال زشت خود خوشحالند و دوست می‌دارند ، در برابر آن‌چه انجام نداده‌اند ، از آن‌ها تقدیر شود از عذاب پروردگار به دورند و نجات 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الَّذینَ یَفْرَحُونَ بِما اَتَوْا وَ یُحِبُّونَ اَنْ یُحْمَدُوا بِما لَمْ‌یَفْعَلُوا فَلاتَحْسَبَنَّهُمْ‌بِمَفازَةٍ مِنَ‌الْعَذابِ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بلکه نجات برای کسانی است ، که حداقّل از کار بد خود شرمنده‌اند و از این‌که کار نیکی نکرده‌اند پشیمانند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این‌گونه اشخاص از خود راضی و مغرور اهل نجات نیستند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دردناکی در انتظار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اَلیمٌ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ممکن است ، استفاده شود که فرح و سرور در برابر کار نیکی که انسان توفیق انجام آن را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معتدل باشد و مایه غرور و خودپسندی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نیست و همچنین علاقه به تشویق و تقدیر، دربرابر کارهای نیکی که انجام شده، آن هم اگر در حدّ</w:t>
      </w:r>
    </w:p>
    <w:p>
      <w:pPr>
        <w:pStyle w:val="BookText"/>
        <w:rPr/>
      </w:pPr>
      <w:r>
        <w:rPr>
          <w:rFonts w:ascii="IRNazanin" w:hAnsi="IRNazanin" w:eastAsia="IRNazanin"/>
          <w:color w:val="111111"/>
          <w:sz w:val="28"/>
          <w:sz w:val="28"/>
          <w:szCs w:val="28"/>
          <w:rtl w:val="true"/>
          <w:lang w:bidi="fa-IR"/>
        </w:rPr>
        <w:t xml:space="preserve">اعتدال باشد و انگیزه اعمال او نباشد مذموم نخواهد بود ، زیرا این‌ها غریزی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این‌حال، دوستان‌خدا و افرادی‌که‌درسطوح عالی ایمان قراردارند ، حتّی از چنان سرور و چنین تقدیری خود را به دور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آن‌هاهمواره اعمال‌خودرا ناچیز و کمتراز میزان لازم می‌بینند و</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مقصّر در برابر عظمت پروردگار ، احساس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تصّور نشود، که آیه فوق مخصوص به منافقانی است که در صدر اسلام بوده‌اند و یا مانند آن‌ها، بلکه، همه افرادی که در عصر و زمان ما، در شرایط مختلف اجتماعی قرار دارند و از اعمال زشت خود شادند و یامردم‌را تحریک‌می‌کنند که‌آن‌ها را ، باقلم ، یا سخن ، در برابر اعمالی که انجام نداده‌اند، تقدیر کنند ، همگی مشمول این آیه‌اند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افراد ، نه تنها عذاب دردناک جهان دیگر ، در انتظارشان است ، بلکه در زندگی این جهان نیز ، گرفتار خشم مردم و جدایی از خلق خدا و انواع نابسامانی‌ها ،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مُلْکُ‌السَّمواتِ‌وَالاَْرْضِ وَاللّهُ عَلیکُلِ‌شَیْ‌ءٍ قَدیرٌ</w:t>
      </w:r>
    </w:p>
    <w:p>
      <w:pPr>
        <w:pStyle w:val="BookText"/>
        <w:rPr/>
      </w:pPr>
      <w:r>
        <w:rPr>
          <w:rFonts w:ascii="IRNazanin" w:hAnsi="IRNazanin" w:eastAsia="IRNazanin"/>
          <w:color w:val="111111"/>
          <w:sz w:val="28"/>
          <w:sz w:val="28"/>
          <w:szCs w:val="28"/>
          <w:rtl w:val="true"/>
          <w:lang w:bidi="fa-IR"/>
        </w:rPr>
        <w:t xml:space="preserve">و حکومت آسمان‌ها و زمین از آن خداست و خدا بر همه‌چیز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دلیلی ندارد که مؤمنان برای پیشرفت خود از راه‌های انحرافی وارد شوند و به کاری که انجام نداده‌اند ، تشویق گردند ، آن‌ها می‌توانند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bookmarkStart w:id="101" w:name="pg11543_107670"/>
    </w:p>
    <w:p>
      <w:pPr>
        <w:pStyle w:val="BookText"/>
        <w:rPr/>
      </w:pPr>
      <w:bookmarkEnd w:id="101"/>
      <w:r>
        <w:rPr>
          <w:rFonts w:ascii="IRNazanin" w:hAnsi="IRNazanin" w:eastAsia="IRNazanin"/>
          <w:color w:val="111111"/>
          <w:sz w:val="28"/>
          <w:sz w:val="28"/>
          <w:szCs w:val="28"/>
          <w:rtl w:val="true"/>
          <w:lang w:bidi="fa-IR"/>
        </w:rPr>
        <w:t xml:space="preserve">در پرتو قدرت خداوند آسمان و زمین ، با استفاده کردن از طُرُق مشروع و صحیح به پیشروی خود ادامه دهند و نیز افراد بدکار و منافق که می‌خواهند با استفاده از این طُرُق‌انحرافی به‌جایی برسند ، تصوّر نکنند که از مجازات پروردگاری که بر تمام هستی حکومت می‌کند ، نجات خواهند یافت </w:t>
      </w:r>
      <w:r>
        <w:rPr>
          <w:rFonts w:eastAsia="IRNazanin" w:cs="IRNazanin"/>
          <w:color w:val="111111"/>
          <w:sz w:val="28"/>
          <w:szCs w:val="28"/>
          <w:rtl w:val="true"/>
          <w:lang w:bidi="fa-IR"/>
        </w:rPr>
        <w:t>.</w:t>
      </w:r>
    </w:p>
    <w:p>
      <w:pPr>
        <w:pStyle w:val="Heading2"/>
        <w:numPr>
          <w:ilvl w:val="1"/>
          <w:numId w:val="1"/>
        </w:numPr>
        <w:rPr/>
      </w:pPr>
      <w:bookmarkStart w:id="102" w:name="__RefHeading___Toc4065981_73709187"/>
      <w:bookmarkStart w:id="103" w:name="_Toc36"/>
      <w:bookmarkEnd w:id="102"/>
      <w:r>
        <w:rPr>
          <w:rtl w:val="true"/>
        </w:rPr>
        <w:t>وجود نظم در جهان روشن‌ترین راه خداشناسی</w:t>
      </w:r>
      <w:bookmarkEnd w:id="103"/>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خَلْقِ السَّمواتِ وَ الاَْرْضِ وَ اخْتِلافِ اللَّیْلِ وَ النَّهارِ لاَیاتٍ لاُِولِی الاَْلْبابِ</w:t>
      </w:r>
    </w:p>
    <w:p>
      <w:pPr>
        <w:pStyle w:val="BookText"/>
        <w:rPr/>
      </w:pPr>
      <w:r>
        <w:rPr>
          <w:rFonts w:ascii="IRNazanin" w:hAnsi="IRNazanin" w:eastAsia="IRNazanin"/>
          <w:color w:val="111111"/>
          <w:sz w:val="28"/>
          <w:sz w:val="28"/>
          <w:szCs w:val="28"/>
          <w:rtl w:val="true"/>
          <w:lang w:bidi="fa-IR"/>
        </w:rPr>
        <w:t xml:space="preserve">مسلما در آفرینش آسمان‌ها و زمین و آمد و رفت شب و روز ،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خردمندان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و چند آیه دیگر از قرآن مجید دیده می‌شود، اشاره‌لطیفی است به صاحبان عقل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خالص هرچیزی است و عصاره خالص وجود آدمی همان عقل و اندیشه و مغز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تنها برای خواندن نیست ، بلکه برای فهم و درک مردم نازل‌شده و تلاوت و خواندن آیات مقدّمه‌ای است ، برای اندیشیدن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آیه‌فوق مردم را به اندیشه در این آفرینش بزرگ جلب و جذب می‌کند ، تا هرکس به اندازه پیمانه استعداد و تفکّرش از این اقیانوس‌بی‌کران سهمی‌ببرد و از سرچشمه صاف اسرارآفرینش سیراب</w:t>
      </w:r>
    </w:p>
    <w:p>
      <w:pPr>
        <w:pStyle w:val="BookText"/>
        <w:rPr/>
      </w:pPr>
      <w:r>
        <w:rPr>
          <w:rFonts w:ascii="IRNazanin" w:hAnsi="IRNazanin" w:eastAsia="IRNazanin"/>
          <w:color w:val="111111"/>
          <w:sz w:val="28"/>
          <w:sz w:val="28"/>
          <w:szCs w:val="28"/>
          <w:rtl w:val="true"/>
          <w:lang w:bidi="fa-IR"/>
        </w:rPr>
        <w:t xml:space="preserve">گردد و به راستی ، جهان آفرینش و نقش‌های بدیع و طرح‌های زیبا و دل‌انگیز آن و نظامات خیره‌کننده‌ای که بر آن‌ها حکومت می‌کند کتاب فوق‌العاده بزرگی است که هر حرف و کلمه آن دلیل بسیار روشن ، بر وجود و یکتایی آفریدگار جهان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Amiri" w:hAnsi="Amiri" w:eastAsia="Amiri" w:cs="Amiri"/>
          <w:color w:val="111111"/>
          <w:sz w:val="28"/>
          <w:sz w:val="28"/>
          <w:szCs w:val="28"/>
          <w:rtl w:val="true"/>
          <w:lang w:bidi="ar-SA"/>
        </w:rPr>
        <w:t>وَ یَتَفَکَّرُونَ فی خَلْقِ‌السَّمواتِ وَ الاَْرْضِ رَبَّنا ما خَلَقْتَ هذا باطِلاً سُبْحانَکَ فَقِنا عَذابَ النّارِ</w:t>
      </w:r>
    </w:p>
    <w:p>
      <w:pPr>
        <w:pStyle w:val="BookText"/>
        <w:rPr/>
      </w:pPr>
      <w:r>
        <w:rPr>
          <w:rFonts w:ascii="IRNazanin" w:hAnsi="IRNazanin" w:eastAsia="IRNazanin"/>
          <w:color w:val="111111"/>
          <w:sz w:val="28"/>
          <w:sz w:val="28"/>
          <w:szCs w:val="28"/>
          <w:rtl w:val="true"/>
          <w:lang w:bidi="fa-IR"/>
        </w:rPr>
        <w:t xml:space="preserve">همان‌ها که خدا را در حال ایستاده و نشسته و آنگاه که بر پهلوخوابیده‌اند، یاد می‌کنند و در اسرار آفرینش آسمان‌ها و زمین می‌اندیشند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نیافریدی منزّهی تو، مارا از عذاب آتش، نگاه دار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دلربا و شگفت‌انگیزی که در گوشه و کنار این جهان و در پهنه هستی به چشم می‌خورد آن‌چنان قلوب صاحبان خرد را به خود جذب می‌کند ، که در جمیع حالات خود ، چه ایستاده و چه نشسته و</w:t>
      </w:r>
    </w:p>
    <w:p>
      <w:pPr>
        <w:pStyle w:val="BookText"/>
        <w:rPr/>
      </w:pPr>
      <w:r>
        <w:rPr>
          <w:rFonts w:ascii="IRNazanin" w:hAnsi="IRNazanin" w:eastAsia="IRNazanin"/>
          <w:color w:val="111111"/>
          <w:sz w:val="28"/>
          <w:sz w:val="28"/>
          <w:szCs w:val="28"/>
          <w:rtl w:val="true"/>
          <w:lang w:bidi="fa-IR"/>
        </w:rPr>
        <w:t xml:space="preserve">یا در حالی که در بستر آرمیده و به پهلو خوابیده‌اند به یاد پدید آورنده این نظام و اسرار شگرف آن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نخست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تنها یادآوری خدا کافی نیست ، آنگاه این یادآوری ثمرات ارزنده‌ای خواهد داشت که آمیخته با تفکّر باشد همان‌طور که تفکّر در</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آسمان و زمین اگر آمیخته با یاد خدا نباشد ، نیز به جایی نمی‌رسد ، چه بسیارند دانشمندانی که در مطالعات فلکی خود و تفکّر مربوط به خلقت کرات آسمانی این نظام شگفت‌انگیز را می‌بینند اما چون به یاد خدانیستند و عینک توحید بر چشم ندارند و از زاویه شناسایی مبدأ هستی به آن‌ها نگاه نمی‌کنند ، از آن نتیجه لازم تربیتی و انسانی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همانندکسی که غذایی می‌خورد که تنها جسم او را قوی می‌کند و در تقویت اندیشه و فکر و روح او اثری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مَنْ تُدْخِلِ النّارَ فَقَدْ اَخْزَیْتَهُ وَ ما لِلظّالِمینَ مِنْ اَنْصارٍ</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اعمالش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افکنی ، او را خوار و رسوا ساخته‌ای و برای افراد ستمگر ، هیچ یاوری نیست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استفاده می‌شود ، که خردمندان بیش از آن‌چه از آتش دوزخ می‌ترسند از رسوایی وحشت دارند و همین است حال افراد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شخصیّت ، آن‌ها حاضرند همه‌گونه رنج و ناراحتی را تحمّل کنند ، اما حیثیت و آبروی آن‌ها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دردناک‌ترین عذاب رستاخیز ، برای این دسته همان رسوایی در پیشگاه خدا و بندگان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پس از آشنایی با اهداف تربیتی انسان به این حقیقت می‌رسند که تنها وسیله پیروزی و نجات انسان اعمال و کردار اوست و بنابراین افراد ستمگر نمی‌توانند یاوری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یاور اصلی را که عمل پاک است از دست داده‌اند و تکیه روی کلمه ظلم یا به خاطر اهمیّت این گناه از میان گناهان است و یا به خاطر آن است که تمام گناهان بازگشت به ظلم و ستم بر خویشتن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آیه منافاتی با مسأله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همان‌طور که در بحث شفاعت گفتیم ، شفاعت، نیاز به‌آمادگی خاصّی در شفاعت شونده دارد و این آمادگی ، در پرتو پاره‌ای از اعمال نیک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اِنَّنا سَمِعْنا مُنادِیا یُنادی لِلاْیمانِ اَنْ آمِنُوا بِرَبِّکُمْ فَآمَنّا رَبَّنا فَاغْفِرْ لَنا 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وَ کَفِّرْ عَنّا سَیِّئاتِنا وَتَوَفَّنا مَعَ‌الاَْبْرارِ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w:t>
      </w:r>
    </w:p>
    <w:p>
      <w:pPr>
        <w:pStyle w:val="BookText"/>
        <w:rPr/>
      </w:pPr>
      <w:r>
        <w:rPr>
          <w:rFonts w:ascii="IRNazanin" w:hAnsi="IRNazanin" w:eastAsia="IRNazanin"/>
          <w:color w:val="111111"/>
          <w:sz w:val="28"/>
          <w:sz w:val="28"/>
          <w:szCs w:val="28"/>
          <w:rtl w:val="true"/>
          <w:lang w:bidi="fa-IR"/>
        </w:rPr>
        <w:t xml:space="preserve">دعوت می‌کرد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پروردگار خود ، ایمان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ایمان آوردیم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ببخش و بدی‌های ما را بپوشان و ما را با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عقل و خرد ، پس از دریافت هدف آفرینش به این نکته نیز متوجّه می‌شوند که این راه پر فراز و نشیب را بدون رهبران الهی ، هرگز نمی‌توانند بپیمایند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همواره مترصّد شنیدن صدای منادیان ایمان و راستین هستند و تا نخستین ندای آن‌ها را بشنوند به سرعت به سوی آن‌ها می‌شتابند ، پس از کنجکاوی و بررسی لازم دعوت آن‌ها را پاسخ می‌گویند و با تمام وجود خود ، ایمان می‌آورند و لذا به پیشگاه پروردگار خود ، عرض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توحید را شنیدیم که ما را دعوت به سوی ایمان به پروردگارمان می‌کرد و به دنبال آن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اِنَّنا سَمِعْنا مُنادِیا یُنادی لِلاْیمانِ اَنْ آمِنُوا بِرَبِّکُمْ فَآمَنّا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چنین‌است و ما با تمام وجود خود ایمان آوردیم ، اما از آن‌جا که در معرض وزش طوفان‌های شدید غرایز گوناگون قرارداریم ، گاهی لغزش‌هایی از ما سرمی‌زند و مرتکب گناهانی می‌شویم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و گناهان ما را بیامرز و لغزش‌های مارا پوشیده‌دار و ما را با نیکان و در راه و رسم آنان ، بمیران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p>
    <w:p>
      <w:pPr>
        <w:pStyle w:val="BookText"/>
        <w:rPr/>
      </w:pPr>
      <w:r>
        <w:rPr>
          <w:rFonts w:ascii="Amiri" w:hAnsi="Amiri" w:eastAsia="Amiri" w:cs="Amiri"/>
          <w:color w:val="111111"/>
          <w:sz w:val="28"/>
          <w:sz w:val="28"/>
          <w:szCs w:val="28"/>
          <w:rtl w:val="true"/>
          <w:lang w:bidi="ar-SA"/>
        </w:rPr>
        <w:t xml:space="preserve">فَاغْفِرْ لَنا ذُنُوبَنا وَ کَفِّرْ عَنّا سَیِّئاتِنا وَ تَوَفَّنا مَعَ الاَْبْرارِ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آن‌ها آن‌چنان به اجتماع انسانی پیوسته‌اند و از تک‌روی و فردپرستی ، بیزارند که از خدا می‌خواهند نه تنها حیات و زندگی آن‌ها با نیکان و پاکان‌باشد، بلکه مرگ آن‌ها، اعمّ‌از مرگ طبیعی یا شهادت در راه</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جمع نیکان و با راه و رسم آن‌ها صورت گیرد، که مردن در میان جمع بدان مرگی مضاعف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با تقاضای آمرزش گناهان ، پوشیدن سیّئات و بخشش آن‌ها چه معنی دارد ؟</w:t>
      </w:r>
    </w:p>
    <w:p>
      <w:pPr>
        <w:pStyle w:val="BookText"/>
        <w:rPr/>
      </w:pPr>
      <w:r>
        <w:rPr>
          <w:rFonts w:ascii="IRNazanin" w:hAnsi="IRNazanin" w:eastAsia="IRNazanin"/>
          <w:color w:val="111111"/>
          <w:sz w:val="28"/>
          <w:sz w:val="28"/>
          <w:szCs w:val="28"/>
          <w:rtl w:val="true"/>
          <w:lang w:bidi="fa-IR"/>
        </w:rPr>
        <w:t xml:space="preserve">با توجه به سایر آیات قرآن پاسخ این سؤال روشن می‌شود ، زیرا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کَبائِرَ ما تُنْهَوْنَ عَنْهُ نُکَفِّرْ عَنْکُمْ سَیِّئائِکُمْ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کبیره دوری کنید ما سیئات شما را می‌پوشانیم و از بین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سیئات به گناهان صغیره گفته می‌شود بنابراین خردمندان نخست از خدا تقاضای عفو از لغزش‌های بزرگ می‌کنند و به دنبال آن تقاضای از بین رفتن آثار گناهان کوچک را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رَبَّناوَآتِنا ماوَعَدْتَنا عَلیرُسُلِکَ‌وَلاتُخْزِنا یَوْمَ‌الْقِیمَةِ اِنَّکَ لا تُخْلِفُ الْمیعادَ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آن‌چه‌را به‌وسیله پیامبرانت‌به‌ماوعده‌فرمودی،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عطا کن و ما را در روز رستاخیز، رسوا مگردان، زیرا</w:t>
      </w:r>
    </w:p>
    <w:p>
      <w:pPr>
        <w:pStyle w:val="BookText"/>
        <w:rPr/>
      </w:pPr>
      <w:r>
        <w:rPr>
          <w:rFonts w:ascii="IRNazanin" w:hAnsi="IRNazanin" w:eastAsia="IRNazanin"/>
          <w:color w:val="111111"/>
          <w:sz w:val="28"/>
          <w:sz w:val="28"/>
          <w:szCs w:val="28"/>
          <w:rtl w:val="true"/>
          <w:lang w:bidi="fa-IR"/>
        </w:rPr>
        <w:t xml:space="preserve">تو هیچ‌گاه از وعده خود تخلّف نمی‌کنی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آخرین مرحله و پس از پیمودن راه توحید و ایمان به رستاخیز و اجابت دعوت پیامبران و انجام وظایف و مسؤولیّت‌های خویش از خدای خود تقاضا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ما به پیمان خویش وفا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تو به وسیله پیامبران به ما وعده فرمودی و مژده دادی به ما مرحمت کن و ما را در روز رستاخیز رسوا مگردان زیرا تو هرچه را وعده می‌دهی تخلّف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آتِنا ما وَعَدْتَنا عَلی رُسُلِکَ وَ لا تُخْزِنا یَوْمَ‌الْقِیمَةِ اِنِّکَ لاتُخْلِفُ الْمیعادَ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تکیه کردن روی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حقیقت را تأکید می‌کند که آن‌ها به خاطر اهمیّتی که برای شخصیّت خویش قائلند ، رسوایی را از دردناک‌ترین مجازات‌ها می‌دانند و لذا انگشت روی آن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را کار مهمّی پیش آید پنج بار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آن‌چه می‌ترسد رهایی می‌بخشد و به آن‌چه امید دارد نایل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پنج‌بار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این‌آیات را که مشتمل بر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بخواند و به دنبال آن اجابت پروردگار است زیرا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فَاسْتَجابَ لَهُمْ رَبُّهُمْ </w:t>
      </w:r>
      <w:r>
        <w:rPr>
          <w:rFonts w:eastAsia="IRNazanin" w:cs="IRNazanin"/>
          <w:color w:val="111111"/>
          <w:sz w:val="28"/>
          <w:szCs w:val="28"/>
          <w:rtl w:val="true"/>
          <w:lang w:bidi="fa-IR"/>
        </w:rPr>
        <w:t>... » .</w:t>
      </w:r>
      <w:bookmarkStart w:id="104" w:name="pg11543_107677"/>
    </w:p>
    <w:p>
      <w:pPr>
        <w:pStyle w:val="BookText"/>
        <w:rPr/>
      </w:pPr>
      <w:bookmarkEnd w:id="104"/>
      <w:r>
        <w:rPr>
          <w:rFonts w:ascii="IRNazanin" w:hAnsi="IRNazanin" w:eastAsia="IRNazanin"/>
          <w:color w:val="111111"/>
          <w:sz w:val="28"/>
          <w:sz w:val="28"/>
          <w:szCs w:val="28"/>
          <w:rtl w:val="true"/>
          <w:lang w:bidi="fa-IR"/>
        </w:rPr>
        <w:t xml:space="preserve">ناگفته پیدا است که تأثیر واقعی و عمیق این آیات در صورتی است که زبان انسان در آن هماهنگ با دل و عمل انسان باشد و مضمون آیات که طرز تفکّر خردمندان و عشق و علاقه آن‌ها را به خدا و توجّه آن‌ها را به مسؤولیت‌ها و انجام اعمال نیک می‌رساند در جان آن‌ها جایگزین شود و همان حال خضوع و خشوع را پیدا کنند که خردمندان با ایمان ، به هنگام مناجات با خدای خود ، پیدا می‌کردند </w:t>
      </w:r>
      <w:r>
        <w:rPr>
          <w:rFonts w:eastAsia="IRNazanin" w:cs="IRNazanin"/>
          <w:color w:val="111111"/>
          <w:sz w:val="28"/>
          <w:szCs w:val="28"/>
          <w:rtl w:val="true"/>
          <w:lang w:bidi="fa-IR"/>
        </w:rPr>
        <w:t>.</w:t>
      </w:r>
    </w:p>
    <w:p>
      <w:pPr>
        <w:pStyle w:val="Heading2"/>
        <w:numPr>
          <w:ilvl w:val="1"/>
          <w:numId w:val="1"/>
        </w:numPr>
        <w:rPr/>
      </w:pPr>
      <w:bookmarkStart w:id="105" w:name="__RefHeading___Toc4065983_73709187"/>
      <w:bookmarkStart w:id="106" w:name="_Toc37"/>
      <w:bookmarkEnd w:id="105"/>
      <w:r>
        <w:rPr>
          <w:rtl w:val="true"/>
        </w:rPr>
        <w:t xml:space="preserve">اهمیّت آیات مشتمل بر پنج </w:t>
      </w:r>
      <w:r>
        <w:rPr>
          <w:rtl w:val="true"/>
        </w:rPr>
        <w:t xml:space="preserve">« </w:t>
      </w:r>
      <w:r>
        <w:rPr>
          <w:rtl w:val="true"/>
        </w:rPr>
        <w:t xml:space="preserve">رَبَّنا </w:t>
      </w:r>
      <w:r>
        <w:rPr>
          <w:rtl w:val="true"/>
        </w:rPr>
        <w:t>»</w:t>
      </w:r>
      <w:bookmarkEnd w:id="106"/>
    </w:p>
    <w:p>
      <w:pPr>
        <w:pStyle w:val="BookText"/>
        <w:rPr/>
      </w:pPr>
      <w:r>
        <w:rPr>
          <w:rFonts w:ascii="IRNazanin" w:hAnsi="IRNazanin" w:eastAsia="IRNazanin"/>
          <w:color w:val="111111"/>
          <w:sz w:val="28"/>
          <w:sz w:val="28"/>
          <w:szCs w:val="28"/>
          <w:rtl w:val="true"/>
          <w:lang w:bidi="fa-IR"/>
        </w:rPr>
        <w:t>تمام آیات قرآن دارای اهمیّت است ، زیرا همگی کلام خداست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برای تربیت و نجات بشریّت نازل شده است ، ولی در میان آن‌ها بعضی درخشندگی خاصّی دارد ، از جمله پنج آیه فوق از فرازهای تکان‌دهنده قرآن است ، که مجموعه‌ای از معارف دینی آمیخته با لحن لطیف مناجات و نیایش ، در شکل یک نغمه آسمانی می‌باشد و لذا در احادیث و روایات اهمیّت خاصّی به این آیات داده شده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بن ابی ریاح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عایشه رفتم ، از او پرسیدم ، شگفت‌انگیزترین چیزی که در عمرت از پیامبر اسلام ، دیدی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پیامبر همه‌اش شگفت‌انگیز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عجیب‌تر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که پیامبر در منزل من بود به استراحت پرداخت ، هنوز آرام نگرفته بود ، از جابرخاست و لباس پوشید و وضو گرفت و به نماز ایستاد و آنقدر در حال نماز و در جذبه خاصّ الهی اشک ریخت ، که</w:t>
      </w:r>
    </w:p>
    <w:p>
      <w:pPr>
        <w:pStyle w:val="BookText"/>
        <w:rPr/>
      </w:pPr>
      <w:r>
        <w:rPr>
          <w:rFonts w:ascii="IRNazanin" w:hAnsi="IRNazanin" w:eastAsia="IRNazanin"/>
          <w:color w:val="111111"/>
          <w:sz w:val="28"/>
          <w:sz w:val="28"/>
          <w:szCs w:val="28"/>
          <w:rtl w:val="true"/>
          <w:lang w:bidi="fa-IR"/>
        </w:rPr>
        <w:t xml:space="preserve">جلو لباسش از اشک چشمش تر شد ، سپس سر بر سجده نهاد و چندان گریست که زمین از اشک چشمش تر شد و همچنان تا طلوع صبح منقلب و گریان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نماز صبح خواند ، پیامبر</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گریان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گریانید ؟ شما که مشمول لطف خدا هستید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اَکُونُ لِلّهِ عَبْدا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بنده شکرگزار خدا باشم ؟ خداوند در شبی که گذشت ، آیات تکان‌دهنده‌ای بر من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شروع به خواندن پنج آیه فوق کرد و در پایان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قَرَئَها وَ لَمْ یَتَفَکَّرْ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 به حال آن کس که آن‌ها را بخواند و در آن‌ها نیندیشد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جمله‌اخیرکه افرادرا باتأکید فراوان به تفکّر هنگام تلاوت این آیات‌امرمی‌کند، در روایات متعددی به عبارات گوناگون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علی نقل شده که پیامبر خدا هرگاه ، برای نماز شب برمی‌خاست نخست مسواک می‌کرد و سپس نظری به آسمان می‌افکند و این آیات را زمزمه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،ذیل‌همین‌آیات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bookmarkStart w:id="107" w:name="pg11543_107679"/>
    </w:p>
    <w:p>
      <w:pPr>
        <w:pStyle w:val="Heading2"/>
        <w:numPr>
          <w:ilvl w:val="1"/>
          <w:numId w:val="1"/>
        </w:numPr>
        <w:rPr/>
      </w:pPr>
      <w:bookmarkStart w:id="108" w:name="__RefHeading___Toc4065985_73709187"/>
      <w:bookmarkStart w:id="109" w:name="_Toc38"/>
      <w:bookmarkEnd w:id="107"/>
      <w:bookmarkEnd w:id="108"/>
      <w:r>
        <w:rPr>
          <w:rtl w:val="true"/>
        </w:rPr>
        <w:t>نتیجه برنامه خردمندان</w:t>
      </w:r>
      <w:bookmarkEnd w:id="109"/>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فَاسْتَجابَ‌لَهُمْ رَبُّهُمْ اَنّی لا اُضیعُ عَمَلَ عامِلٍ مِنْکُمْ مِنْ ذَکَرٍ اَوْ اُنْثی بَعْضُکُمْ مِنْ بَعْضٍ فَالَّذینَ هاجَرُوا وَ اُخْرِجُوا مِنْ دِیارِهِمْ وَ اُوذُوا فی سَبیلی وَ قاتَلُوا وَ قُتِلُوا لاَُکَفِّرَنَّ عَنْهُمْ سَیِّئاتِهِمْ وَ لاَُدْخِلَنَّهُمْ جَنّاتٍ تَجْری مِنْ تَحْتِهَاالاَْنْهارُ ثَوابا مِنْ عِنْدِاللّهِ وَ اللّهُ عِنْدَهُ حُسْنُ الثَّوابِ</w:t>
      </w:r>
    </w:p>
    <w:p>
      <w:pPr>
        <w:pStyle w:val="BookText"/>
        <w:rPr/>
      </w:pPr>
      <w:r>
        <w:rPr>
          <w:rFonts w:ascii="IRNazanin" w:hAnsi="IRNazanin" w:eastAsia="IRNazanin"/>
          <w:color w:val="111111"/>
          <w:sz w:val="28"/>
          <w:sz w:val="28"/>
          <w:szCs w:val="28"/>
          <w:rtl w:val="true"/>
          <w:lang w:bidi="fa-IR"/>
        </w:rPr>
        <w:t xml:space="preserve">خداوند، درخواست آن‌هارا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هیچ‌عمل‌کننده‌ای ازشما را، زن‌باشد یا مرد، ضایع نخواهم کرد ، شما همنوعید و از جنس یکدیگر ، آن‌ها که در راه خدا هجرت کردند و از خانه‌های خود بیرون رانده شدند و در راه‌من آزار دیدند و جنگ کردند و کشته شدند، به</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یقین‌گناهانشان‌را می‌بخشم و آن‌هارا در باغ‌های بهشتی، که از زیر درختانش نهرها جاری است ، وارد می‌کنم ، این پاداشی است از طرف خداوند و بهترین پاداش‌ها نزد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نهایت لطف و مرحمت پروردگار نسبت به آنان دارد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اشتباه نشود و ارتباط پیروزی و نجات آدمی</w:t>
      </w:r>
    </w:p>
    <w:p>
      <w:pPr>
        <w:pStyle w:val="BookText"/>
        <w:rPr/>
      </w:pPr>
      <w:r>
        <w:rPr>
          <w:rFonts w:ascii="IRNazanin" w:hAnsi="IRNazanin" w:eastAsia="IRNazanin"/>
          <w:color w:val="111111"/>
          <w:sz w:val="28"/>
          <w:sz w:val="28"/>
          <w:szCs w:val="28"/>
          <w:rtl w:val="true"/>
          <w:lang w:bidi="fa-IR"/>
        </w:rPr>
        <w:t xml:space="preserve">با اعمال و کردار او قطع نگردد بلافاصله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عمل هیچ عمل کننده‌ای از شما را ضایع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اُضیعُ عَمَلَ عامِلٍ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جمله هم اشاره به اصل عمل شده و هم اشاره به عامل و کننده کار ، تا معلوم شود که محور اصلی پذیرش استجابت دعا ، اعمال صالح ناشی از ایمان است و درخواست‌هایی فورا به اجابت می‌رسد که بدرقه آن عمل صالح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سپس برای‌این‌که تصورنشود که این وعده الهی اختصاص به دسته معینی‌دارد صریحا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این‌عمل‌کننده خواه‌مردباشدیازن تفاوتی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اَوْ اُنْثی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همه شما در آفرینش به یکدیگر بستگی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از بعض دیگر تولد یافته‌اید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مردان و مردان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مِنْ بَعْضٍ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شما همه‌پیروان یک آیین و طرفدار یک حقیقت‌هستید و بایکدیگر همکاری دارید بنابراین دلیلی ندارد که خداوند ، در میان شما تبعیض قائل شود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نتیجه‌گیری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کسانی که در راه خدا هجرت کرده‌اند و از خانه و وطن خود بیرون رانده شده‌اند و در راه خدا آزار دیده‌اند و جهاد کردند و کشته شدند نخستین احسانی که از طرف</w:t>
      </w:r>
    </w:p>
    <w:p>
      <w:pPr>
        <w:pStyle w:val="BookText"/>
        <w:rPr/>
      </w:pPr>
      <w:r>
        <w:rPr>
          <w:rFonts w:ascii="IRNazanin" w:hAnsi="IRNazanin" w:eastAsia="IRNazanin"/>
          <w:color w:val="111111"/>
          <w:sz w:val="28"/>
          <w:sz w:val="28"/>
          <w:szCs w:val="28"/>
          <w:rtl w:val="true"/>
          <w:lang w:bidi="fa-IR"/>
        </w:rPr>
        <w:t>خداوند در حق آنان خواهد شد این است که خداوند ، قسم یاد کرده که گناهان آن‌ها را خواهد بخشید و تحمّل این شدائد و رنج‌ها را کفّاره</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گناهانشان قرار می‌دهد تا به کلّی از گناه پاک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هاجَرُوا وَ اُخْرِجُوا مِنْ دِیارِهِمْ وَ اُوْذُوا فی سَبیلی وَ قاتَلُوا وَ قُتِلُوا لاَُکَفِّرَنَّ عَنْهُمْ سَیِّئاتِهِمْ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گناهان آن‌ها را می‌بخشم ، به‌طور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بهشتی جای می‌دهم که از زیردرختان آن ، نهرها در جریان است و مملو از انواع نعمت‌ها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لاَُدْخِلَنَّهُمْ جَنّاتٍ تَجْری مِنْ تَحْتِهَا الاَْنْهارُ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پاداشی است که به پاس فداکاری آن‌ها از ناحیه خداوند ، به آن‌ها داده می‌شود و بهترین پاداش‌ها و اجرها در نزد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 مِنْ عِنْدِ اللّهِ وَ اللّهُ عِنْدَهُ حُسْنُ الثَّوابِ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به‌این‌که پاداش‌های‌الهی برای‌مردم این‌جهان‌به‌طورکامل قابل توصیف نیست ، همین اندازه باید بدانند که از هرپاداشی بالاتر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به‌خوبی استفاده می‌شود که نخست باید در پرتو اعمال صالح از گناهان پاک شد سپس وارد بساط قرب پروردگار و بهشت و نعمت‌های او گردید ، زیرا در آغاز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لاَُکَفِّرَنَّ عَنْهُمْ 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لاَُدْخِلَنَّهُمْ جَنّاتٍ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بهشت جای پاکان است و تا کسی پاک نشود در آن راه نخواهد یافت </w:t>
      </w:r>
      <w:r>
        <w:rPr>
          <w:rFonts w:eastAsia="IRNazanin" w:cs="IRNazanin"/>
          <w:color w:val="111111"/>
          <w:sz w:val="28"/>
          <w:szCs w:val="28"/>
          <w:rtl w:val="true"/>
          <w:lang w:bidi="fa-IR"/>
        </w:rPr>
        <w:t>.</w:t>
      </w:r>
      <w:bookmarkStart w:id="110" w:name="pg11543_107682"/>
    </w:p>
    <w:p>
      <w:pPr>
        <w:pStyle w:val="BookText"/>
        <w:rPr/>
      </w:pPr>
      <w:bookmarkEnd w:id="1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Heading2"/>
        <w:numPr>
          <w:ilvl w:val="1"/>
          <w:numId w:val="1"/>
        </w:numPr>
        <w:rPr/>
      </w:pPr>
      <w:bookmarkStart w:id="111" w:name="__RefHeading___Toc4065987_73709187"/>
      <w:bookmarkStart w:id="112" w:name="_Toc39"/>
      <w:bookmarkEnd w:id="111"/>
      <w:r>
        <w:rPr>
          <w:rtl w:val="true"/>
        </w:rPr>
        <w:t>چرا غالبا افراد بی‌بند و بار در ناز و نعمتند و افراد با ایمان در سختی و مشقّت</w:t>
      </w:r>
      <w:bookmarkEnd w:id="112"/>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تَقَلُّبُ الَّذینَ کَفَرُوا فِی الْبِلادِ</w:t>
      </w:r>
    </w:p>
    <w:p>
      <w:pPr>
        <w:pStyle w:val="BookText"/>
        <w:rPr/>
      </w:pP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در شهرها، تو را نفریبد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مَأْویهُمْ جَهَنَّمُ وَ بِئْسَ الْمِهادُ</w:t>
      </w:r>
    </w:p>
    <w:p>
      <w:pPr>
        <w:pStyle w:val="BookText"/>
        <w:rPr/>
      </w:pPr>
      <w:r>
        <w:rPr>
          <w:rFonts w:ascii="IRNazanin" w:hAnsi="IRNazanin" w:eastAsia="IRNazanin"/>
          <w:color w:val="111111"/>
          <w:sz w:val="28"/>
          <w:sz w:val="28"/>
          <w:szCs w:val="28"/>
          <w:rtl w:val="true"/>
          <w:lang w:bidi="fa-IR"/>
        </w:rPr>
        <w:t xml:space="preserve">این متاع ناچیزی است و سپس جایگاهشان دوزخ و چه بد جایگاهی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برای جمعی از مسلمانان عصر پیامبر ، مطرح بود یک سؤال‌عمومی و همگانی برای بسیاری از مردم در هر عصر و زمان است، آن‌ها غالبا زندگی مرفّه و پرناز و نعمت گردنکشان و طغیانگران و فراعنه و افراد بی‌بند و بار را ، با زندگی پر مشقّت جمعی از افراد با ایمان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می‌کنند و می‌گویند چرا آن‌ها با آن همه جنایت و آلودگی زندگی مرفّه‌ای دارند و این‌ها با داشتن ایمان و تقوا در سختی به سر می‌برند و گاهی این موضوع در افراد سست ایمان ایجاد شکّ و تردید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اگر به دقّت بررسی شود و عوامل مطلب در دو طرف تجزیه و تحلیل گردد ، پاسخ‌های روشنی دارد ، که آیه فوق به بعضی از آن‌ها اشاره کرده است و با دقّت و مطالعه ، به بعضی دیگر می‌توانیم دست یابیم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 پیروزمندانه کافران در شهرهای مختلف</w:t>
      </w:r>
    </w:p>
    <w:p>
      <w:pPr>
        <w:pStyle w:val="BookText"/>
        <w:rPr/>
      </w:pPr>
      <w:r>
        <w:rPr>
          <w:rFonts w:ascii="IRNazanin" w:hAnsi="IRNazanin" w:eastAsia="IRNazanin"/>
          <w:color w:val="111111"/>
          <w:sz w:val="28"/>
          <w:sz w:val="28"/>
          <w:szCs w:val="28"/>
          <w:rtl w:val="true"/>
          <w:lang w:bidi="fa-IR"/>
        </w:rPr>
        <w:t xml:space="preserve">هرگز تو را نفریبد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یَغُرَّنَّکَ تَقَلُّبُ الَّذینَ کَفَرُوا فِی الْبِلادِ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 چه مخاطب در آیه شخص پیامبر است ولی روشن است که منظور عموم مسلمانان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دوّم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پیروزی‌ها و درآمدهای مادّی بی قید و شرط ، پیروزی‌های زودگذر و اندک‌اند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دنبال این پیروزی‌ها عواقب شوم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مسؤولیّت‌های آن دامان آن‌ها را خواهد گرفت و جایگاهشان دوزخ است چه جایگاه بد و آرامگاه نامناسبی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مَأْویهُمْ جَهَنَّمُ وَ بِئْسَ الْمِهادُ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فوق در حقیقت اشاره به دو نکته می‌کند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 این‌که بسیاری از پیروزی‌های طغیانگران و ستمکاران ابعاد محدودی دارد ، همان‌طور که محرومیّت‌ها و ناراحتی‌های بسیاری از افراد با ایمان نیز محدود است ، نمونه زنده این موضوع را در وضع مسلمانان آغاز اسلام و دشمنان آن‌ها می‌توانیم مشاهده کنیم ، حکومت اسلام چون در آن زمان به شکل نهالی نوخاسته بود و از طرف دشمنان نیرومندی که همچون طوفان براو می‌تاختند تهدیدمی‌شد بسیار پر و بال‌بسته‌بود به خصوص این‌که مهاجرت مسلمانان مکّه آن‌ها را که در اقلیّت بودند به کلّی از هستی ساقط کرده بود و این وضع ، مخصوص آن‌ها نبود ، بلکه تمام طرفداران یک انقلاب بنیادی و روحانی در یک</w:t>
      </w:r>
    </w:p>
    <w:p>
      <w:pPr>
        <w:pStyle w:val="BookText"/>
        <w:rPr/>
      </w:pPr>
      <w:r>
        <w:rPr>
          <w:rFonts w:ascii="IRNazanin" w:hAnsi="IRNazanin" w:eastAsia="IRNazanin"/>
          <w:color w:val="111111"/>
          <w:sz w:val="28"/>
          <w:sz w:val="28"/>
          <w:szCs w:val="28"/>
          <w:rtl w:val="true"/>
          <w:lang w:bidi="fa-IR"/>
        </w:rPr>
        <w:t xml:space="preserve">جامعه فاسد ، یک دوران محرومیّت شدید در پیش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می‌دانیم که این وضع زیاد طولانی نشد ، حکومت اسلامی ریشه‌های محکمی پیدا کرد و شاخه‌های آن نیرومند و قوی شد ، سیل ثروت به کشور اسلام سرازیر شد و دشمنان سرسخت که در ناز و نعمت بودند به خاک سیاه نشستند ، این همان چیزی است 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موفقیّت‌های مادّی جمعی از افراد بی‌ایمان بر اثر این است که در جمع‌آوری ثروت هیچ‌گونه قید و شرطی برای خود قایل نیستند و از هر طریقی خواه مشروع یا نامشروع و حتی با مکیدن خون بینوایان برای خود ثروت اندوزی می‌کنند ، در حالی که مؤمنان برای رعایت اصول حقّ و عدالت محدودیّت‌هایی دارند و باید هم داشته باشند ، بنابراین نمی‌توان حال این دو را با هم مقایسه کرد ، این‌ها احساس مسؤولیّت می‌کنند ، درحالی که آن‌ها هیچ‌گونه مسؤولیّتی برای خود احساس نمی‌کنند و از آن‌جا که عالم ، عالم اختیار و آزادی اراده است ، خداوند هر دو دسته را آزاد گذاشته تا سرانجام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Amiri" w:hAnsi="Amiri" w:eastAsia="Amiri" w:cs="Amiri"/>
          <w:color w:val="111111"/>
          <w:sz w:val="28"/>
          <w:sz w:val="28"/>
          <w:szCs w:val="28"/>
          <w:rtl w:val="true"/>
          <w:lang w:bidi="ar-SA"/>
        </w:rPr>
        <w:t xml:space="preserve">هریک به نتیجه اعمال خود برسند و این همان است که در آیه فوق به آن اشاره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مَأْویهُمْ جَهَنَّمُ وَ بِئْسَ الْمِهادُ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لکِنِ‌الَّذینَ‌اتَّقَوْارَبَّهُمْ‌لَهُمْ‌جَنّاتٌ‌تَجْریمِنْ‌تَحْتِهَا الاَْنْهارُ خالِدینَ فیها نُزُلاً مِنْ عِنْدِ اللّهِ وَ ما عِنْدَ اللّهِ</w:t>
      </w:r>
      <w:bookmarkStart w:id="113" w:name="pg11543_107685"/>
    </w:p>
    <w:p>
      <w:pPr>
        <w:pStyle w:val="BookText"/>
        <w:rPr/>
      </w:pPr>
      <w:bookmarkEnd w:id="113"/>
      <w:r>
        <w:rPr>
          <w:rFonts w:ascii="Amiri" w:hAnsi="Amiri" w:eastAsia="Amiri" w:cs="Amiri"/>
          <w:color w:val="111111"/>
          <w:sz w:val="28"/>
          <w:sz w:val="28"/>
          <w:szCs w:val="28"/>
          <w:rtl w:val="true"/>
          <w:lang w:bidi="ar-SA"/>
        </w:rPr>
        <w:t>خَیْرٌ لِلاَْبْرارِ</w:t>
      </w:r>
    </w:p>
    <w:p>
      <w:pPr>
        <w:pStyle w:val="BookText"/>
        <w:rPr/>
      </w:pPr>
      <w:r>
        <w:rPr>
          <w:rFonts w:ascii="IRNazanin" w:hAnsi="IRNazanin" w:eastAsia="IRNazanin"/>
          <w:color w:val="111111"/>
          <w:sz w:val="28"/>
          <w:sz w:val="28"/>
          <w:szCs w:val="28"/>
          <w:rtl w:val="true"/>
          <w:lang w:bidi="fa-IR"/>
        </w:rPr>
        <w:t xml:space="preserve">ولی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می‌پرهیزند، برای آن‌ها باغ‌هایی از بهشت است، که از زیردرختانش نهرها جاری است ، همیشه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این،نخستین پذیرایی‌است‌که ازسوی‌خداوندبه آن‌ها می‌رسد و آن‌چه در نزد خداست، برای نیکان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چیزی است که برای پذیرایی میهمان آماده می‌شود و بعضی گفته‌اند نخستین چیزی که به وسیله آن از مهمان پذیرایی می‌شود ، همانند شربت یا میوه‌ای که در آغاز ورود برای میهمان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پذیرایی مهم‌تر و عالی‌تر همان نعمت‌های روحانی و معنوی است که در پایان آیه به آن اشاره شده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نزد خداست برای نیکان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عِنْدَاللّهِ خَیْرٌ لِلاَْبْرارِ </w:t>
      </w:r>
      <w:r>
        <w:rPr>
          <w:rFonts w:eastAsia="IRNazanin" w:cs="IRNazanin"/>
          <w:color w:val="111111"/>
          <w:sz w:val="28"/>
          <w:szCs w:val="28"/>
          <w:rtl w:val="true"/>
          <w:lang w:bidi="fa-IR"/>
        </w:rPr>
        <w:t>» .</w:t>
      </w:r>
    </w:p>
    <w:p>
      <w:pPr>
        <w:pStyle w:val="Heading2"/>
        <w:numPr>
          <w:ilvl w:val="1"/>
          <w:numId w:val="1"/>
        </w:numPr>
        <w:rPr/>
      </w:pPr>
      <w:bookmarkStart w:id="114" w:name="__RefHeading___Toc4065989_73709187"/>
      <w:bookmarkStart w:id="115" w:name="_Toc40"/>
      <w:bookmarkEnd w:id="114"/>
      <w:r>
        <w:rPr>
          <w:rtl w:val="true"/>
        </w:rPr>
        <w:t>اهل‌کتاب همه یکسان نیستند</w:t>
      </w:r>
      <w:bookmarkEnd w:id="115"/>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اَهْلِ الْکِتابِ لَمَنْ یُؤْمِنُ بِاللّهِ وَ ما اُنْزِلَ اِلَیْکُمْ وَ ما اُنْزِلَ اِلَیْهِمْ خاشِعینَ لِلّهِ لا یَشْتَرُونَ بِآیاتِ اللّهِ ثَمَنا قَلیلاً اُولآئِکَ لَهُمْ اَجْرُهُمْ عِنْدَ رَبِّهِمْ اِنَّ اللّهَ سَریعُ الْحِسابِ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کتاب ، کسانی هستند که به خدا و آن‌چه بر شما</w:t>
      </w:r>
    </w:p>
    <w:p>
      <w:pPr>
        <w:pStyle w:val="BookText"/>
        <w:rPr/>
      </w:pPr>
      <w:r>
        <w:rPr>
          <w:rFonts w:ascii="IRNazanin" w:hAnsi="IRNazanin" w:eastAsia="IRNazanin"/>
          <w:color w:val="111111"/>
          <w:sz w:val="28"/>
          <w:sz w:val="28"/>
          <w:szCs w:val="28"/>
          <w:rtl w:val="true"/>
          <w:lang w:bidi="fa-IR"/>
        </w:rPr>
        <w:t xml:space="preserve">نازل‌شده و آن‌چه‌بر خودشان نازل گردیده، ایمان دارند،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خاضعند و آیات خدا را به بهای ناچیزی نمی‌فروشند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سریع‌الحساب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اعمال نیک آن‌ها را به سرعت حساب می‌کند و پاداش می‌دهد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قرآن در بحث‌هایی که پیرامون مذاهب دیگر می‌کند ، هیچ‌گاه همه را به یک چشم نمی‌نگرد و رنگ ضدیّت با نژاد و جمعیّتی به خود نمی‌گیرد ، بلکه داوری او بر اساس برنامه‌های آن‌ها است و لذا سهم اقلیّت‌های باایمان و درست‌کاری را که در میان یک اکثریّت گمراه هستند فراموش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بعد از سرزنش بسیاری از اهل کتاب به خاطر کتمان آیات خداوند و طغیان و سرکشی آن‌ها ، که در آیات سابق به آن اشاره شد ، سخن از اقلیّتی به میان می‌آورد که دعوت پیغمبر را اجابت کردند و برای آن‌ها پنج صفت ممتاز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کسانی هستند که از جان و مال و دل به خدا ایمان می‌آورند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اَهْلِ الْکِتابِ لَمَنْ یُؤْمِنُ بِاللّهِ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قرآن و آن‌چه برشما مسلمانان نازل شده است، ایمان‌می‌آورند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اُنْزِلَ اِلَیْکُمْ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آن‌ها به پیامبر اسلام در حقیقت از ایمان واقعی به کتب‌آسمانی خودشان و بشاراتی که در آن آمده است سرچشمه می‌گیرد</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آن‌چه بر خودشان نازل شده نیز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اُنْزِلَ اِلَیْهِمْ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برابر فرمان خدا تسلیم و خاضعند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خاشِعینَ 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همین خضوع آن‌ها است که انگیزه ایمان واقعی شده و میان آن‌ها و تعصّب‌های جاهلانه ، جدایی افکنده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آیات الهی را به بهای ناچیز نمی‌فروشند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یَشْتَرُونَ بِآیاتِ اللّهِ ثَمَنا قَلیلاً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همانند بعضی از دانشمندان یهود که به خاطر حفظ موقعیّت خود و ادامه حکومت بر آن جمعیّت و گرفتن رشوه‌ها آیات خدا را تحریف می‌کردند نیستند ، بدیهی است نه تنها به بهای ناچیز نمی‌فروشند ، بلکه به هیچ بهایی نخواهند فروخت و اگر تنها اشاره به بهای‌ناچیزشده،منظوراین‌است‌که‌همانندآن‌دسته‌ازدانشمندان دنیاپرست دون همّت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به علاوه اصولاً در برابر آیات خدا انسان هرچیز دریافت کند بی‌ارزش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این‌هابا داشتن آن برنامه روشن و زنده و صفات عالی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را در نزد پروردگار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اُولآئِکَ لَهُمْ اَجْرُهُمْ عِنْدَ رَبِّهِمْ </w:t>
      </w:r>
      <w:r>
        <w:rPr>
          <w:rFonts w:eastAsia="IRNazanin" w:cs="IRNazanin"/>
          <w:color w:val="111111"/>
          <w:sz w:val="28"/>
          <w:szCs w:val="28"/>
          <w:rtl w:val="true"/>
          <w:lang w:bidi="fa-IR"/>
        </w:rPr>
        <w:t>» .</w:t>
      </w:r>
      <w:bookmarkStart w:id="116" w:name="pg11543_107688"/>
    </w:p>
    <w:p>
      <w:pPr>
        <w:pStyle w:val="BookText"/>
        <w:rPr/>
      </w:pPr>
      <w:bookmarkEnd w:id="116"/>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نهایت لطف و مرحمت پروردگار نسبت به آن‌ها است و نیز اشاره به این است که خداوند آن‌ها را در مسیر هدایت پرورش می‌دهد و یاری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سرعت حساب بندگان را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نیکوکاران برای دریافت پاداش خود گرفتار مشکلی می‌شوند و نه مجازات بدکاران به تأخیر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 هم بشارتی است به نیکوکاران و هم تهدیدی است برای بدکاران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2"/>
        <w:numPr>
          <w:ilvl w:val="1"/>
          <w:numId w:val="1"/>
        </w:numPr>
        <w:rPr/>
      </w:pPr>
      <w:bookmarkStart w:id="117" w:name="__RefHeading___Toc4065991_73709187"/>
      <w:bookmarkStart w:id="118" w:name="_Toc41"/>
      <w:bookmarkEnd w:id="117"/>
      <w:r>
        <w:rPr>
          <w:rtl w:val="true"/>
        </w:rPr>
        <w:t>برنامه چهار ماده‌ای تضمین کننده پیروزی مسلمین</w:t>
      </w:r>
      <w:bookmarkEnd w:id="118"/>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اصْبِرُوا وَ صابِرُوا وَ رابِطُوا وَ اتَّقُوااللّهَ لَعَلَّکُمْ‌تُفْلِحُونَ</w:t>
      </w:r>
    </w:p>
    <w:p>
      <w:pPr>
        <w:pStyle w:val="BookText"/>
        <w:rPr/>
      </w:pPr>
      <w:r>
        <w:rPr>
          <w:rFonts w:ascii="IRNazanin" w:hAnsi="IRNazanin" w:eastAsia="IRNazanin"/>
          <w:color w:val="111111"/>
          <w:sz w:val="28"/>
          <w:sz w:val="28"/>
          <w:szCs w:val="28"/>
          <w:rtl w:val="true"/>
          <w:lang w:bidi="fa-IR"/>
        </w:rPr>
        <w:t xml:space="preserve">ای‌کسانی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و هوس‌ها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 و از مرزهای خود، مراقبت کنید و از خدا بپرهیزید ، شاید رستگار شوید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آخرین آیه سوره آل عمران است و محتوی یک</w:t>
      </w:r>
    </w:p>
    <w:p>
      <w:pPr>
        <w:pStyle w:val="BookText"/>
        <w:rPr/>
      </w:pPr>
      <w:r>
        <w:rPr>
          <w:rFonts w:ascii="IRNazanin" w:hAnsi="IRNazanin" w:eastAsia="IRNazanin"/>
          <w:color w:val="111111"/>
          <w:sz w:val="28"/>
          <w:sz w:val="28"/>
          <w:szCs w:val="28"/>
          <w:rtl w:val="true"/>
          <w:lang w:bidi="fa-IR"/>
        </w:rPr>
        <w:t xml:space="preserve">برنامه جامع چهارماده‌ای که ضامن سربلندی و پیروزی مسلمین است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مؤمنان کرده و به اوّلین ماده این برنامه اشاره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کسانی‌که ایمان‌آورده‌اید دربرابر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حوادث ایستادگی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اصْبِرُوا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صبر و استقامت در برابر مشکلات و هوس‌ها و حوادث ، در حقیقت ریشه اصلی هرگونه پیروزی مادّی و معنوی را تشکیل می‌دهد و هرچه درباره نقش و اهمیّت آن در پیشرفت‌های فردی و اجتماعی گفته‌شود کم‌است ، این‌همان چیزی است که علی در کلمات قصارش آن را به منزله سر در برابر بدن معرفی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الصَّبْرَ مِنَ الاْیمانِ کَالرَّأْسِ مِنَ الْجَسَدِ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می‌رساند که این برنامه همگانی و برای عموم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قرآن به افراد با ایمان دستور به استقامت در برابر دشمن می‌دهد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برابر دشمنان نیز استقامت به خرج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صابِرُوا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صبر و استقامت در برابر صبر و استقامت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 نخست به افراد با ایمان دستور استقامت می‌دهد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هرگونه جهاد با نفس و مشکلات زندگی را</w:t>
      </w:r>
    </w:p>
    <w:p>
      <w:pPr>
        <w:pStyle w:val="BookText"/>
        <w:rPr/>
      </w:pPr>
      <w:r>
        <w:rPr>
          <w:rFonts w:ascii="IRNazanin" w:hAnsi="IRNazanin" w:eastAsia="IRNazanin"/>
          <w:color w:val="111111"/>
          <w:sz w:val="28"/>
          <w:sz w:val="28"/>
          <w:szCs w:val="28"/>
          <w:rtl w:val="true"/>
          <w:lang w:bidi="fa-IR"/>
        </w:rPr>
        <w:t xml:space="preserve">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دستور به استقامت در برابر دشمن می‌دهد و این خود می‌رساند که تا ملّتی در جهاد با نفس و اصلاح نقاط ضعف درونی پیروز نشود ، پیروزی او بر دشمن ممکن نیست و بیشتر شکست‌های ما در برابر دشمنان به خاطر شکست‌هایی است که در جهاد با نفس و اصلاح نقاط ضعف خود دامن‌گیر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هرقدر دشمن بر استقامت‌خود بیفزاید ما نیز باید بر پایداری و استقامت خود بیفزائیم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به مسلمانان دستور آماده‌باش در برابر دشمن و مراقبت دائم ازمرزها و سرحدّات کشورهای اسلامی می‌دهد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مرزهای خود ، مراقبت به عمل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دستور به خاطر آن است که مسلمانان هرگز گرفتار حملات غافلگیرانه دشمن نشوند و نیز به آن‌ها دستور آماده‌باش و مراقبت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همیشگی در برابر حملات شیطان و هوس‌های سرکش می‌دهد ، تا غافلگیر نگردند و لذا در بعضی از روایات از علی این جمله به مواظبت و انتظار نمازها یکی بعد از دیگری تفسیر شده است ، زیرا کسی که با عبادت مستمر و پی‌درپی دل و جان خود را بیدار می‌دارد همچون‌سربازی‌است‌که دربرابردشمن‌حالت‌آماده‌باش‌به‌خودگرفته‌است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در اصل به معنی</w:t>
      </w:r>
    </w:p>
    <w:p>
      <w:pPr>
        <w:pStyle w:val="BookText"/>
        <w:rPr/>
      </w:pPr>
      <w:r>
        <w:rPr>
          <w:rFonts w:ascii="IRNazanin" w:hAnsi="IRNazanin" w:eastAsia="IRNazanin"/>
          <w:color w:val="111111"/>
          <w:sz w:val="28"/>
          <w:sz w:val="28"/>
          <w:szCs w:val="28"/>
          <w:rtl w:val="true"/>
          <w:lang w:bidi="fa-IR"/>
        </w:rPr>
        <w:t xml:space="preserve">بستن‌چیزی درمکانی‌است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بستن اسب در یک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کاروانسرا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آرامش دل و سکون خاطر است ، گویا به محلی بسته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مراقبت از مرزها آمده است ، زیرا سربازان و مرکب‌ها و وسایل‌جنگی را در محلّ نگاهداری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وسیعی دارد که هرگونه آمادگی برای دفاع از خود و جامعه اسلامی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اسلامی نیز در باب جهاد بحثی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آمادگی برای حفظ مرزها در برابر هجوم احتمالی دشمن دیده می‌شود که احکام خاصّی برای آن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کسب اطّلاع بیشتر به کتب فقهی مراجعه شود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به علماء و دانشمندان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امام صادق طبق روایتی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شیعَتِنا مُرابِطُونَ فِی الثَّغْرِ الَّذی یَلی اِبْلیسَ وَ عَفاریتَهُ وَ یَمْنَعُونَهُ عَلیَ الْخُرُوجِ عَنْ ضُعَفاءِ شیعَتِنا وَ عَنْ اَنْ یَتَسَلَّطَ عَلَیْهِمْ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پیروان ما همانند مرزدارانی هستند که در برابر لشکر ابلیس صفّ کشیده‌اند و از حمله کردن آن‌ها به افرادی که قدرت دفاع از</w:t>
      </w:r>
    </w:p>
    <w:p>
      <w:pPr>
        <w:pStyle w:val="BookText"/>
        <w:rPr/>
      </w:pPr>
      <w:r>
        <w:rPr>
          <w:rFonts w:ascii="IRNazanin" w:hAnsi="IRNazanin" w:eastAsia="IRNazanin"/>
          <w:color w:val="111111"/>
          <w:sz w:val="28"/>
          <w:sz w:val="28"/>
          <w:szCs w:val="28"/>
          <w:rtl w:val="true"/>
          <w:lang w:bidi="fa-IR"/>
        </w:rPr>
        <w:t xml:space="preserve">خود ندارند جلوگیری می‌کنند </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ذیل این حدیث مقام و موقعیّت آن‌ها برتر و بالاتر از افسران و مرزدارانی که در برابر هجوم دشمنان اسلام پیکار می‌کنند شمرده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شده است و این به خاطر آن است که آن‌ها نگهبانان عقاید و فرهنگ اسلامند درحالی که این‌ها حافظ مرزهای جغرافیایی هستند ، مسلما ملّتی که مرزهای عقیده‌ای و فرهنگی او ، مورد حملات دشمن قرارگیرد و نتواند به خوبی از آن دفاع کند در مدت کوتاهی از نظر سیاسی و نظامی نیز شکست خواهد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آخرین دستور که همچون چتری بر همه دستورات‌سابق‌سایه‌می‌افکنددستوربه‌پرهیزکاری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آمیخته با تقوا و پرهیزکاری باشد و از هرگونه خودخواهی و ریاکاری و اغراض شخصی به دور گردد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درسایه به کاربستن این چهار دستور ، می‌توانید رستگار شوید و با تخلّف از آن‌ها راهی به سوی رستگاری نخواهید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w:t>
      </w:r>
      <w:bookmarkStart w:id="119" w:name="pg11543_107693"/>
    </w:p>
    <w:p>
      <w:pPr>
        <w:pStyle w:val="BookText"/>
        <w:rPr/>
      </w:pPr>
      <w:bookmarkEnd w:id="119"/>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2"/>
        <w:numPr>
          <w:ilvl w:val="1"/>
          <w:numId w:val="1"/>
        </w:numPr>
        <w:rPr/>
      </w:pPr>
      <w:bookmarkStart w:id="120" w:name="__RefHeading___Toc4065993_73709187"/>
      <w:bookmarkStart w:id="121" w:name="_Toc42"/>
      <w:bookmarkEnd w:id="120"/>
      <w:r>
        <w:rPr>
          <w:rtl w:val="true"/>
        </w:rPr>
        <w:t xml:space="preserve">چرا با وجود علم مطلق خدا در قرآن از کلمه لَعَلَّ </w:t>
      </w:r>
      <w:r>
        <w:rPr>
          <w:rtl w:val="true"/>
        </w:rPr>
        <w:t xml:space="preserve">( </w:t>
      </w:r>
      <w:r>
        <w:rPr>
          <w:rtl w:val="true"/>
        </w:rPr>
        <w:t xml:space="preserve">شاید </w:t>
      </w:r>
      <w:r>
        <w:rPr>
          <w:rtl w:val="true"/>
        </w:rPr>
        <w:t xml:space="preserve">) </w:t>
      </w:r>
      <w:r>
        <w:rPr>
          <w:rtl w:val="true"/>
        </w:rPr>
        <w:t>استفاده شده است ؟</w:t>
      </w:r>
      <w:bookmarkEnd w:id="121"/>
    </w:p>
    <w:p>
      <w:pPr>
        <w:pStyle w:val="BookText"/>
        <w:rPr/>
      </w:pPr>
      <w:r>
        <w:rPr>
          <w:rFonts w:ascii="IRNazanin" w:hAnsi="IRNazanin" w:eastAsia="IRNazanin"/>
          <w:color w:val="111111"/>
          <w:sz w:val="28"/>
          <w:sz w:val="28"/>
          <w:szCs w:val="28"/>
          <w:rtl w:val="true"/>
          <w:lang w:bidi="fa-IR"/>
        </w:rPr>
        <w:t xml:space="preserve">گاهی سؤال می‌شود چرا در قرآن جمله‌هایی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رستگار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مشمول رحمت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نوعی‌تردید رامی‌رساندکه از مقام خداوند دانای به همه‌چیز، دور است، این‌جمله اتّفاقا دست‌آویزی برای پاره‌ای‌از دشمنان اسلام شده و می‌گوینداسلام به‌کسی وعده نجات قطعی نمی‌دهد و وعده آن آمیخته با تردید است زیرا بسیاری‌از این وعده‌هابا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تعبیر یکی از نشانه‌های عظمت و واقع بینی و واقع‌گویی قرآن مجید است زیرا قرآن این کلمه را در جایی به کار می‌برد که گرفتن نتیجه احتیاج به شرایطی دارد که به وسیله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اجمالی به آن شرایط شده است مثلاً سکوت کردن به هنگام شنیدن آیات قرآن و گوش فرا دادن به مضمون آیات به تنهایی کافی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انسان مشمول رحمت الهی شود بلکه علاوه بر آن ، درک و فهم آیات و به کار بستن آن‌ها نیز لازم است و لذا قرآن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قُرِءَالْقُرْآنُ فَاسْتَمِعُوالَهُ وَاَنْصِتُوالَعَلَّکُمْ‌تُرْحَمُونَ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w:t>
      </w:r>
    </w:p>
    <w:p>
      <w:pPr>
        <w:pStyle w:val="BookText"/>
        <w:rPr/>
      </w:pPr>
      <w:r>
        <w:rPr>
          <w:rFonts w:ascii="IRNazanin" w:hAnsi="IRNazanin" w:eastAsia="IRNazanin"/>
          <w:color w:val="111111"/>
          <w:sz w:val="28"/>
          <w:sz w:val="28"/>
          <w:szCs w:val="28"/>
          <w:rtl w:val="true"/>
          <w:lang w:bidi="fa-IR"/>
        </w:rPr>
        <w:t xml:space="preserve">خوانده‌می‌شودگوش‌فرادهیدوخاموش‌باشیدشایدمشمول‌رحمت‌شوید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اگر قرآن می‌گفت حتما مشمول رحمت خواهید بود دور از واقع‌بینی بود زیرا همان‌طور که گفتیم این موضوع شرایط دیگری هم دارد ولی هنگامی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سایر شرایط محفوظ مانده است ، ولی عدم توجّه به این حقیقت موجب خرده‌گیری بر این آیات شده و حتّی بعضی از دانشمندان ما نیز معتقد شده‌اند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نمی‌دهد درحالی که این سخن نیز یک نوع خلاف ظاهر بدون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 موردبحث با این‌که اشاره به چهارماده مهم از عالی‌ترین</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دستورهای اسلامی شده بازبرای این‌که‌ازبقیه‌برنامه‌های سازنده‌اسلامی غفلت نشود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آلِ عِمْران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bookmarkStart w:id="122" w:name="pg11543_107695"/>
    </w:p>
    <w:p>
      <w:pPr>
        <w:pStyle w:val="Heading2"/>
        <w:numPr>
          <w:ilvl w:val="1"/>
          <w:numId w:val="1"/>
        </w:numPr>
        <w:rPr/>
      </w:pPr>
      <w:bookmarkStart w:id="123" w:name="__RefHeading___Toc4065995_73709187"/>
      <w:bookmarkStart w:id="124" w:name="_Toc43"/>
      <w:bookmarkEnd w:id="122"/>
      <w:bookmarkEnd w:id="123"/>
      <w:r>
        <w:rPr>
          <w:rtl w:val="true"/>
        </w:rPr>
        <w:t>سوره نِساء</w:t>
      </w:r>
      <w:bookmarkEnd w:id="124"/>
    </w:p>
    <w:p>
      <w:pPr>
        <w:pStyle w:val="Heading3"/>
        <w:numPr>
          <w:ilvl w:val="2"/>
          <w:numId w:val="1"/>
        </w:numPr>
        <w:rPr/>
      </w:pPr>
      <w:bookmarkStart w:id="125" w:name="__RefHeading___Toc4065997_73709187"/>
      <w:bookmarkStart w:id="126" w:name="_Toc44"/>
      <w:bookmarkEnd w:id="125"/>
      <w:r>
        <w:rPr>
          <w:rtl w:val="true"/>
        </w:rPr>
        <w:t>سوره نِساء</w:t>
      </w:r>
      <w:bookmarkEnd w:id="1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127" w:name="__RefHeading___Toc4065999_73709187"/>
      <w:bookmarkStart w:id="128" w:name="_Toc45"/>
      <w:bookmarkEnd w:id="127"/>
      <w:r>
        <w:rPr>
          <w:rtl w:val="true"/>
        </w:rPr>
        <w:t>مبارزه با ویژه خواری و تبعیض</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 النّاسُ اتَّقُوا رَبَّکُمُ الَّذی خَلَقَکُمْ مِنْ نَفْسٍ واحِدَةٍ وَ خَلَقَ مِنْها زَوْجَها وَ بَثَّ مِنْهُما رِجالاً کَثیرا وَ نِساءً وَ اتَّقُوا اللّهَ الَّذی تَسآئَلُونَ بِهِ وَ الاَْرْحامَ اِنَّ اللّهَ کانَ عَلَیْکُمْ رَقیبا</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 همان کسی‌که همه شمارا ازیک انسان آفرید و همسر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منتشرساخت و ازخدایی‌بپرهیزیدکه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عظمت او معترفید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چیزی از یکدیگر می‌خواهید، نام او را 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خویشاوندان‌خود، پرهیزکنیدزیرا خداوند مراقب‌شماست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سؤال کردن از یکدیگر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تَسائَلَ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به‌معنی این است که مردم به هنگامی‌که چیزی ازیکدیگر می‌خواهندبگویند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اَسْئَلُکَ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نشانه عظمت خداوند در نظرهااست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کسی می‌گویند که از محل مرتفعی به اوضاع نظارت کند و سپس به معنی حافظ و نگهبان چیزی آمده است زیرا نگهبانی از لوازم نظارت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محل رقیب ممکن است از نظر ظاهری‌بوده‌باشدکه بر مکان‌مرتفعی‌قرارگیرد و نظارت‌کند و ممکن است از نظر معنوی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روی‌سخن در نخستین آیه این سوره به تمام افراد انسان است زیرا محتویات‌این‌سوره‌درحقیقت‌همان‌مسایلی‌است‌که‌تمام‌افرادبشردرزندگی خود به آن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دعوت به تقوا و پرهیزکاری می‌کند که ریشه اصلی برنامه‌های سالم‌سازی اجتماع می‌باشد ، ادای حقوق یکدیگر ، تقسیم عادلانه ارث ، حمایت از یتیمان و رعایت حقوق خانوادگی و مانند این‌ها همه از اموری است که بدون پشتوانه تقوی و پرهیزکاری به جایی نمی‌رسد ، لذا این سوره را که محتوی همه این‌مسایل است با دعوت‌به تقوی آغاز می‌کند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اتَّقُوا رَبَّکُمُ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معرفی خدایی که نظارت بر تمام اعمال انسان دارد به یکی از صفات او اشاره می‌کند که ریشه وحدت اجتماعی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همه شما را از یک انسان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خَلَقَکُمْ مِنْ‌نَفْسٍ واحِدَةٍ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امتیازات و افتخارات موهومی که هر دسته‌ای برای خود درست کرده‌اند از قبیل امتیازات نژادی ، زبانی ، منطقه‌ای و مانند آن که امروز منشأ هزارگونه گرفتاری در جامعه‌هاست ، دریک جامعه اسلامی نباید وجود داشته باشد چه این‌که همه از یک اصل سرچشمه‌گرفته‌وفرزندان یک‌پدرومادرند و در آفرینش از یک گوهرند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اکنون ببینیم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w:t>
      </w:r>
    </w:p>
    <w:p>
      <w:pPr>
        <w:pStyle w:val="BookText"/>
        <w:rPr/>
      </w:pPr>
      <w:r>
        <w:rPr>
          <w:rFonts w:ascii="IRNazanin" w:hAnsi="IRNazanin" w:eastAsia="IRNazanin"/>
          <w:color w:val="111111"/>
          <w:sz w:val="28"/>
          <w:sz w:val="28"/>
          <w:szCs w:val="28"/>
          <w:rtl w:val="true"/>
          <w:lang w:bidi="fa-IR"/>
        </w:rPr>
        <w:t xml:space="preserve">آیا منظور از نفس واحده یک فرد شخصی است یا یک واحد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ظاهر این تعبیر همان واحد شخصی را می‌رساند و اشاره به نخستین انسانی است که قرآن او را به نام آدم پدر انسان‌های امروز معرّفی کرده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فراوانی از قرآن وارد شده نیز اشاره به همین است و احتمال این‌که منظور وحدت نوعی بوده باشد از ظاهر آیه بسیار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جمله بعد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آدم را از او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مِنْها زَوْجَها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از این تعبیر ، چنین فهمیده‌اند که همسر آدم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آدم آفریده شده و پاره‌ای از روایات غیر معتبر را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 از یکی از دنده‌های آدم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آن گرفته‌اند، در فصل دوّم از سفر تکوین تورات نیز به این معنی تصریح</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ولی با توجّه به سایر آیات قرآن هرگونه ابهامی از تفسیر این آیه برداشته می‌شود و معلوم می‌شود که منظور از آن این است که خداوند همسر او را از جنس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آیاتِهِ اَنْ خَلَقَ لَکُمْ مِنْ اَنْفُسِکُمْ اَزْواجا لِتَسْکُنُوا اِلَیْها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نشانه‌های قدرت خدا این است که همسران شما را از جنس شما قرارداد تا به وسیله آن‌ها آرامش یابید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جَعَلَ لَکُمْ مِنْ اَنْفُسِکُمْ اَزْواجا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همسران شما را از جنس شما قرارداد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این که در آیات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را از شما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این است که از جنس شما قرارداد نه از اعضای بدن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روایتی که‌از امام باقر در تفسیر عیاشی نقل شده ، خلقت حوّا از یکی از دنده‌های آدم شدیدا تکذیب شده و تصریح گردیده که حوّا از باقی‌مانده خاک آدم آفریده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جمله بعد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آدم و همسرش ، مردان و زنان فراوانی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مِنْهُما رِجالاً کَثیرا وَ نِساءً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استفاده می‌شود که تکثیر نسل فرزندان آدم تنها از</w:t>
      </w:r>
    </w:p>
    <w:p>
      <w:pPr>
        <w:pStyle w:val="BookText"/>
        <w:rPr/>
      </w:pPr>
      <w:r>
        <w:rPr>
          <w:rFonts w:ascii="IRNazanin" w:hAnsi="IRNazanin" w:eastAsia="IRNazanin"/>
          <w:color w:val="111111"/>
          <w:sz w:val="28"/>
          <w:sz w:val="28"/>
          <w:szCs w:val="28"/>
          <w:rtl w:val="true"/>
          <w:lang w:bidi="fa-IR"/>
        </w:rPr>
        <w:t xml:space="preserve">طریق آدم و همسرش صورت گرفته است و موجود ثالثی در آن دخالت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خاطر اهمیّتی که تقوا در ساختن زیربنای یک جامعه سالم دارد مجددا در ذیل آیه ، مردم را به پرهیزکاری و تقوا دعوت می‌کند منتها در این‌جا جمله‌ای به آن اضافه کرده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خدایی بپرهیزید که در نظر شما عظمت دارد و به هنگامی که می‌خواهید چیزی از دیگری طلب کنید نام او را 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تَسائَلُونَ بِهِ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خویشاوندان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پیوند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الاَْرْحامَ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این موضوع در این‌جا اولاً نشانه اهمیّت فوق‌العاده‌ای است که قرآن برای صله رحم قایل شده تا آن‌جا که نام ارحام بعد از نام خدا آمده است و ثانیا اشاره به مطلبی است که در آغاز آیه ذکر شده و آن این‌که شما همه از یک پدر و مادرید و در حقیقت تمام فرزندان آدم خویشاوندان یکدیگرند و این پیوند و ارتباط ایجاب می‌کند که شما نسبت به همه انسان‌ها هر نژاد و هر قبیله‌ای همانند بستگان فامیلی خود محبّت بورزید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مراقب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کانَ عَلَیْکُمْ رَقیبا </w:t>
      </w:r>
      <w:r>
        <w:rPr>
          <w:rFonts w:eastAsia="IRNazanin" w:cs="IRNazanin"/>
          <w:color w:val="111111"/>
          <w:sz w:val="28"/>
          <w:szCs w:val="28"/>
          <w:rtl w:val="true"/>
          <w:lang w:bidi="fa-IR"/>
        </w:rPr>
        <w:t>» .</w:t>
      </w:r>
      <w:bookmarkStart w:id="129" w:name="pg11543_107700"/>
    </w:p>
    <w:p>
      <w:pPr>
        <w:pStyle w:val="BookText"/>
        <w:rPr/>
      </w:pPr>
      <w:bookmarkEnd w:id="129"/>
      <w:r>
        <w:rPr>
          <w:rFonts w:ascii="IRNazanin" w:hAnsi="IRNazanin" w:eastAsia="IRNazanin"/>
          <w:color w:val="111111"/>
          <w:sz w:val="28"/>
          <w:sz w:val="28"/>
          <w:szCs w:val="28"/>
          <w:rtl w:val="true"/>
          <w:lang w:bidi="fa-IR"/>
        </w:rPr>
        <w:t xml:space="preserve">و تمام‌اعمال و نیّات‌شمارامی‌بیندومی‌داند و در ضمن، نگهبان‌شما در برابر حوادث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فوق برای تأکید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130" w:name="__RefHeading___Toc4066001_73709187"/>
      <w:bookmarkStart w:id="131" w:name="_Toc46"/>
      <w:bookmarkEnd w:id="130"/>
      <w:r>
        <w:rPr>
          <w:rtl w:val="true"/>
        </w:rPr>
        <w:t>ازدواج فرزندان آدم چگونه بوده است ؟</w:t>
      </w:r>
      <w:bookmarkEnd w:id="131"/>
    </w:p>
    <w:p>
      <w:pPr>
        <w:pStyle w:val="BookText"/>
        <w:rPr/>
      </w:pPr>
      <w:r>
        <w:rPr>
          <w:rFonts w:ascii="Amiri" w:hAnsi="Amiri" w:eastAsia="Amiri" w:cs="Amiri"/>
          <w:color w:val="111111"/>
          <w:sz w:val="28"/>
          <w:sz w:val="28"/>
          <w:szCs w:val="28"/>
          <w:rtl w:val="true"/>
          <w:lang w:bidi="ar-SA"/>
        </w:rPr>
        <w:t xml:space="preserve">در آیه فوق خواندیم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بَثَّ مِنْهُما رِجالاً کَثیرا وَ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از آدم و همسرش مردان و زنان فراوانی به وجود آورد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این‌موضوع‌در احادیث‌متعددی نیز واردشده‌است و زیادهم‌جای تعجّب نیست چه این‌که طبق‌استدلالی‌که در بعضی‌ازاحادیث‌ازائمه اهل بیت علیهم‌السلام نقل شده این ازدواج‌ها مباح بوده زیرا هنوز حکم تحریم ازدواج خواهر و برادر نازل نشده بود ، بدیهی است ممنوعیّت یک کار ، بسته به این است که از طرف خداوند تحریم شده باشد چه مانعی دارد که ضرورت‌ها و مصالحی ایجاب کند که در پاره‌ای از زمان‌ها مطلبی جایز باشد و بعدا تحریم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احادیث دیگری تصریح شده که فرزندان آدم هرگز با هم ازدواج‌نکرده‌اند و شدیدا به‌کسانی‌که معتقدبه ازدواج آن‌ها با یکدیگرند حمله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بنا باشد که در احادیث متعارض آن‌چه موافق ظاهر قرآن</w:t>
      </w:r>
      <w:bookmarkStart w:id="132" w:name="pg11543_107701"/>
    </w:p>
    <w:p>
      <w:pPr>
        <w:pStyle w:val="BookText"/>
        <w:rPr/>
      </w:pPr>
      <w:bookmarkEnd w:id="132"/>
      <w:r>
        <w:rPr>
          <w:rFonts w:ascii="IRNazanin" w:hAnsi="IRNazanin" w:eastAsia="IRNazanin"/>
          <w:color w:val="111111"/>
          <w:sz w:val="28"/>
          <w:sz w:val="28"/>
          <w:szCs w:val="28"/>
          <w:rtl w:val="true"/>
          <w:lang w:bidi="fa-IR"/>
        </w:rPr>
        <w:t xml:space="preserve">است ترجیح دهیم باید احادیث دسته اول را انتخاب نمود زیرا موافق آیه فوق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برخی احتمال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با بازماندگان انسان‌های پیشین ازدواج کرده‌اند زیرا طبق روایاتی آدم اوّلین انسان روی زمین نبوده ، مطالعات علمی امروز نیز نشان می‌دهد که نوع انسان احتمالاً از چند میلیون سال قبل در کره زمین زندگی می‌کرده ، درحالی که از تاریخ پیدایش آدم تاکنون زمان زیادی نمی‌گذرد ، بنابراین باید قبول کنیم که قبل از آدم انسان‌های دیگری در زمین می‌زیسته‌اند که به هنگام پیدایش آدم در حال انقراض بوده‌اند، چه‌مانعی‌داردکه فرزندان‌آدم با باقیمانده یکی از نسل‌های پیشین ازدواج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احتیاج به گفتگوی بیشتری داردکه‌از حوصله یک بحث تفسیری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33" w:name="__RefHeading___Toc4066003_73709187"/>
      <w:bookmarkStart w:id="134" w:name="_Toc47"/>
      <w:bookmarkEnd w:id="133"/>
      <w:r>
        <w:rPr>
          <w:rtl w:val="true"/>
        </w:rPr>
        <w:t xml:space="preserve">چهره باطنی اعمال ما </w:t>
      </w:r>
      <w:r>
        <w:rPr>
          <w:rtl w:val="true"/>
        </w:rPr>
        <w:t xml:space="preserve">( </w:t>
      </w:r>
      <w:r>
        <w:rPr>
          <w:rtl w:val="true"/>
        </w:rPr>
        <w:t xml:space="preserve">تجسّم اعمال در قیامت </w:t>
      </w:r>
      <w:r>
        <w:rPr>
          <w:rtl w:val="true"/>
        </w:rPr>
        <w:t>)</w:t>
      </w:r>
      <w:bookmarkEnd w:id="13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یَأْکُلُونَ اَمْوالَ الْیَتامی ظُلْما اِنَّما یَأْکُلُونَ فی بُطُونِهِمْ نارا وَ سَیَصْلَوْنَ سَعیرا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اموال یتیمان را به ظلم و ستم می‌خورند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می‌خوردند و به زودی در شعله‌های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داخل‌شدن در آتش و سوختن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آتش شعله‌ور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عمل زشتی بدتر از خوردن مال یتیمان است و لذا در آغاز این سوره، تعبیرات شدیدی پیرامون تصرف‌های ناروا در اموال یتیمان دیده می‌شود که صریح‌ترین آن‌ها آیه فوق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اموال یتیمان را به‌ناحقّ 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Amiri" w:hAnsi="Amiri" w:eastAsia="Amiri" w:cs="Amiri"/>
          <w:color w:val="111111"/>
          <w:sz w:val="28"/>
          <w:sz w:val="28"/>
          <w:szCs w:val="28"/>
          <w:rtl w:val="true"/>
          <w:lang w:bidi="ar-SA"/>
        </w:rPr>
        <w:t xml:space="preserve">می‌کنند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شکمشان تنها آتش می‌خورند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یَأْکُلُونَ اَمْوالَ الْیَتامی ظُلْما اِنَّما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َأْکُلُونَ فی بُطُونِهِمْ نارا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نظیر این تعبیر در سراسر قرآن مجید ، تنها در یک مورد دیگر دیده می‌شود و آن درباره کسانی است که با کتمان حقایق و تحریف آیات الهی ، منافعی به دست می‌آورند ، که درباره آن‌ها 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یَکْتُمُونَ ما اَنْزَلَ اللّهُ مِنَ الْکِتابِ وَ یَشْتَرُونَ بِهِ ثَمَنا قَلیلاً اُولآئِکَ ما یَأْکُلُونَ فی بُطُونِهِمْ اِلاَّ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خدا را کتمان می‌کنند و به وسیله آن درآمد ناچیزی فراهم می‌نمایند آن‌ها جز آتش چیزی نمی‌خورند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پایان آیه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آن‌ها در همین جهان در واقع آتش می‌خورند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 در جهان دیگر داخل در آتش برافروخته‌ای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سَیَصْلَوْنَ سَعیرا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ازاین‌آیه استفاده می‌شود که اعمال ما علاوه بر چهره ظاهری خود ، یک چهره واقعی نیز دارد که در این جهان از نظر ما پنهان است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چهره‌های درونی ، در جهان دیگر ظاهر می‌شوند و مسأله تجسّم اعمال را تشکیل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مال یتیم را می‌خورند گرچه چهره ظاهری عملشان بهره‌گیری از غذاهای لذیذ و رنگین است ، امّا چهره واقعی این غذاها آتش سوزان است و همین چهره است که در قیامت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واقعی عمل همیشه تناسب خاصّی با کیفیّت ظاهری این عمل‌دارد، همان‌گونه که خوردن مال یتیم و غصب حقوق او ، قلب او را می‌سوزاند و روح او را آزار می‌دهد ، چهره واقعی این عمل آتش سوزان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توجّه‌به‌این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چهره‌های‌واقعی‌اعمال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برای‌کسانی‌که ایمان به این حقایق دارند بهترین مانع از انجام کارهای خلاف است ، آیا کسی پیدا می‌شود که با دست خود پاره‌های آتش را برداشته و درمیان دهان بگذارد و ببلعد ؟ هم‌چنین افراد با ایمان ممکن نیست مال‌یتیم را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ناحقّ‌بخورند و اگرمی‌بینیم مردان خدا حتّی فکر معصیّت به خود راه نمی‌دادند ، یک دلیل آن ، همین بوده که آن‌ها بر اثر قدرت علم و ایمان و پرورش‌های اخلاقی چهره‌های واقعی اعمال را می‌دیدند و هرگز فکر</w:t>
      </w:r>
      <w:bookmarkStart w:id="135" w:name="pg11543_107704"/>
    </w:p>
    <w:p>
      <w:pPr>
        <w:pStyle w:val="BookText"/>
        <w:rPr/>
      </w:pPr>
      <w:bookmarkEnd w:id="135"/>
      <w:r>
        <w:rPr>
          <w:rFonts w:ascii="IRNazanin" w:hAnsi="IRNazanin" w:eastAsia="IRNazanin"/>
          <w:color w:val="111111"/>
          <w:sz w:val="28"/>
          <w:sz w:val="28"/>
          <w:szCs w:val="28"/>
          <w:rtl w:val="true"/>
          <w:lang w:bidi="fa-IR"/>
        </w:rPr>
        <w:t xml:space="preserve">انجام کار بد را نمی‌کردند </w:t>
      </w:r>
      <w:r>
        <w:rPr>
          <w:rFonts w:eastAsia="IRNazanin" w:cs="IRNazanin"/>
          <w:color w:val="111111"/>
          <w:sz w:val="28"/>
          <w:szCs w:val="28"/>
          <w:rtl w:val="true"/>
          <w:lang w:bidi="fa-IR"/>
        </w:rPr>
        <w:t>.</w:t>
      </w:r>
    </w:p>
    <w:p>
      <w:pPr>
        <w:pStyle w:val="Heading3"/>
        <w:numPr>
          <w:ilvl w:val="2"/>
          <w:numId w:val="1"/>
        </w:numPr>
        <w:rPr/>
      </w:pPr>
      <w:bookmarkStart w:id="136" w:name="__RefHeading___Toc4066005_73709187"/>
      <w:bookmarkStart w:id="137" w:name="_Toc48"/>
      <w:bookmarkEnd w:id="136"/>
      <w:r>
        <w:rPr>
          <w:rtl w:val="true"/>
        </w:rPr>
        <w:t>شرایط پذیرش توبه</w:t>
      </w:r>
      <w:bookmarkEnd w:id="13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التَّوْبَةُ عَلَی اللّهِ لِلَّذینَ یَعْمَلُونَ السُّوآءَ بِجَهالَةٍ ثُمَ‌یَتُوبُونَ‌مِنْ‌قَریبٍ‌فَاُولآئِکَ یَتُوبُ‌اللّهُ عَلَیْهِمْ وَ کانَ اللّهُ عَلیما حَکیما</w:t>
      </w:r>
    </w:p>
    <w:p>
      <w:pPr>
        <w:pStyle w:val="BookText"/>
        <w:rPr/>
      </w:pP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می‌دهند،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چنین اشخاصی را می‌پذیرد و خدا دانا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آیا همان جهل و نادانی و بی‌خبری از گناه است و یا عدم آگاهی از اثرات شوم و عواقب دردناک آن می‌باشد ؟</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گرچه به معانی گوناگونی آمده است ولی از قراین استفاده می‌شود که منظور از آن در آیه مورد بحث طغیان غرایز و تسلّط هوس‌های سرکش و چیره شدن آن‌ها بر نیروی عقل و ایمان است و در این حالت ، علم و دانش انسان به گناه گرچه از بین نمی‌رود ، اما تحت تأثیر آن غرایز سرکش قرار گرفته و عملاً بی‌اثر می‌گردد و هنگامی که علم اثر خود را از دست داد ، عملاً با جهل و نادانی برابر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گناه بر اثر چنین جهالتی نباشد بلکه از روی انکار حکم پروردگار و عناد و دشمنی انجام گیرد، چنین گناهی حکایت از کفر می‌کند و به همین جهت توبه آن قبول نیست ، مگر این که از این حالت بازگردد و دست از عناد و انکار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همان حقیقتی را بیان می‌کند که امام سجّاد در دعای‌ابوحمزه با توضیح بیشتری بیان فرموده است 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لَمْ اَعْصِکَ حینَ عَصَیْتُکَ وَ اَنَا بِرُبُوبِیَّتِکَ جاحِدٌ وَ لا بِاَمْرِکَ مُسْتَخِفٌّ وَ لا لِعُقُوبَتِکَ مُتَعَرِّضٌ وَ لا لِوَعیدِکَ مُتَهاوِنٌ لکِنْ خَطیئَةٌ عَرَضَتْ وَ سَوَّلَتْ لی نَفْسی وَ غَلَبَنی هَوایَ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معصیّت تو پرداختم اقدام به گناه از راه انکار خداوندیت نکردم و نه به خاطر خفیف شمردن امر تو بود و نه مجازات تو را کم اهمیّت گرفتم و نسبت به آن بی‌اعتنا بودم و نه وعده کیفرت را سبک شمردم بلکه خطایی بود که در برابر من قرارگرفت و نفس اماره ، حقّ را بر من مشتبه کرد و هوی و هوس بر من چیره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قرآن به یکی‌دیگر از شرایط توبه اشاره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زودی توبه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یَتُوبُونَ مِنْ قَریبٍ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در میان مفسّران گفتگو است ، جمع زیادی آن را به معنی قبل از آشکار شدن نشانه‌های مرگ می‌گیرند و آیه بعد را که می‌گوید پس از ظهور علایم</w:t>
      </w:r>
    </w:p>
    <w:p>
      <w:pPr>
        <w:pStyle w:val="BookText"/>
        <w:rPr/>
      </w:pPr>
      <w:r>
        <w:rPr>
          <w:rFonts w:ascii="IRNazanin" w:hAnsi="IRNazanin" w:eastAsia="IRNazanin"/>
          <w:color w:val="111111"/>
          <w:sz w:val="28"/>
          <w:sz w:val="28"/>
          <w:szCs w:val="28"/>
          <w:rtl w:val="true"/>
          <w:lang w:bidi="fa-IR"/>
        </w:rPr>
        <w:t xml:space="preserve">مرگ توبه پذیرفته نمی‌شود ، شاهد بر آن می‌دانند ، بنابراین تعبیر به قریب شاید به خاطر این است که‌اصولاً زندگی دنیا هرچه باشد کوتاه و پایان آن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دیگر آن را به معنی زمان نزدیک به گناه گرفته‌اند ، یعنی به زودی از کار خود پشیمان شود و به سوی خدا بازگردد ، زیرا توبه کامل آن است که آثار و رسوبات گناه را به‌طور کلّی از روح و جان انسان بشوید و کمترین اثری از آن در دل باقی نماند و این در صورتی ممکن است که در فاصله نزدیکی قبل از آن‌که گناه در وجود انسان ریشه بدواند و به شکل طبیعت ثانوی درآید از آن پشیمان شود ، در غیر این صورت غالبا اثرات گناه در زوایای قلب و جان انسان باقی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کامل توبه‌ای است که به زودی انجام پذیرد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فهم عرف ، نیز با این معنی مناسب‌تر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درست‌است که توبه بعداز زمان طولانی نیز پذیرفته می‌شود ، اما توبه کامل نیست و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توبه‌ای که بر خدا لازم است آن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معنی باشد زیرا این تعبیر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تنهادراین‌آیه از قرآن آمده‌است و مفهوم آن این است که پذیرش توبه‌های دور دست از طرف خداوند یک نوع تفضل است ، نه حق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اِذا حَضَرَ اَحَدَهُمُ الْمَوْتُ قالَ اِنّی تُبْتُ الاْنَ وَ لاَالَّذینَ</w:t>
      </w:r>
    </w:p>
    <w:p>
      <w:pPr>
        <w:pStyle w:val="BookText"/>
        <w:rPr/>
      </w:pPr>
      <w:r>
        <w:rPr>
          <w:rFonts w:ascii="Amiri" w:hAnsi="Amiri" w:eastAsia="Amiri" w:cs="Amiri"/>
          <w:color w:val="111111"/>
          <w:sz w:val="28"/>
          <w:sz w:val="28"/>
          <w:szCs w:val="28"/>
          <w:rtl w:val="true"/>
          <w:lang w:bidi="ar-SA"/>
        </w:rPr>
        <w:t>یَمُوتُونَ وَ هُمْ کُفّارٌ اُولآئِکَ اَعْتَدْنا لَهُمْ عَذابا اَلیما</w:t>
      </w:r>
    </w:p>
    <w:p>
      <w:pPr>
        <w:pStyle w:val="BookText"/>
        <w:rPr/>
      </w:pPr>
      <w:r>
        <w:rPr>
          <w:rFonts w:ascii="IRNazanin" w:hAnsi="IRNazanin" w:eastAsia="IRNazanin"/>
          <w:color w:val="111111"/>
          <w:sz w:val="28"/>
          <w:sz w:val="28"/>
          <w:szCs w:val="28"/>
          <w:rtl w:val="true"/>
          <w:lang w:bidi="fa-IR"/>
        </w:rPr>
        <w:t>برای کسانی که کارهای بد را انجام می‌دهند و هنگامی که مرگ‌یکی‌ازآن‌هافرامی‌رسد،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الان‌توبه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توبه‌نیست و نه برای کسانی‌که در حال‌کفر ازدنیا می‌روند، این‌ها کسانی هستند که عذاب دردناکی برایشان فراهم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 زیرا در حال احتضار و در آستانه مرگ ، پرده‌ها از برابر چشم انسان کنار می‌رود و دید دیگری برای او پیدا می‌شود و قسمتی از حقایق مربوط به جهان دیگر و نتیجه اعمالی را که در این زندگی انجام داده با چشم خود می‌بیند و مسایل جنبه حسّی پیدا</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می‌کند ، واضح است که دراین صورت هر گناه‌کاری از اعمال بد خود پشیمان می‌گردد و همانند کسی که شعله آتشی را نزدیک خود ببیند از آن فرار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اساس تکلیف و آزمایش پروردگار بر این‌گونه مشاهده‌ها نیست، بلکه بر ایمان به غیب و مشاهده با چشم عقل‌و خرد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قرآن مجید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نخستین نشانه‌های عذاب دنیا بر بعضی از اقوام پیشین آشکار می‌گشت ، باب توبه به روی آن‌ها بسته می‌شد ، در سرگذشت فرعون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اَدْرَکَهُ الْغَرَقُ قالَ امَنْتُ اَنَّهُ لااِلهَ اِلاَّ الَّذی امَنَتْ بِهِ بَنُو اِسْرائیلَ وَ اَنَا مِنَ الْمُسْلِمینَ اَلاْنَ وَ قَدْ عَصَیْتَ قَبْلُ وَ کُنْتَ مِنَ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 زمان که غرقاب دامن او را گرفت ،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ایمان آوردم که معبودی جز معبود بنی‌اسرائیل نیست و من از تسلیم شدگانم ، اما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سخن را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نافرمانی کرده و از مفسدان بودی به همین دلیل توبه تو پذیرفته نخواهد شد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ازبعضی‌از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استفاده‌می‌شود که گناهکاران در قیامت با مشاهده عذاب الهی از کار خود پشیمان‌می‌شوند ولی پشیمانی‌آن‌ها سودی نخواهدداشت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درست مانند مجرمانی هستند که وقتی چشمشان به چوبه دار افتاد و طناب دار را بر گلوی خود احساس کردند ، از کار خود پشیمان می‌شوند ، روشن است که این پشیمانی نه فضیلت است و نه افتخار و نه تکامل و به همین جهت‌چنان توبه‌ای بی‌اثر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آیه با روایاتی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تا آخرین نفس پذیرفته می‌شود هیچ‌گونه منافاتی ندارد ، زیرا منظور از آن روایات لحظاتی است‌که‌هنوزنشانه‌های‌قطعی‌مرگ‌رامشاهده‌نکرده‌وبه‌اصطلاح‌دیدبرزخی</w:t>
      </w:r>
    </w:p>
    <w:p>
      <w:pPr>
        <w:pStyle w:val="BookText"/>
        <w:rPr/>
      </w:pPr>
      <w:r>
        <w:rPr>
          <w:rFonts w:ascii="IRNazanin" w:hAnsi="IRNazanin" w:eastAsia="IRNazanin"/>
          <w:color w:val="111111"/>
          <w:sz w:val="28"/>
          <w:sz w:val="28"/>
          <w:szCs w:val="28"/>
          <w:rtl w:val="true"/>
          <w:lang w:bidi="fa-IR"/>
        </w:rPr>
        <w:t xml:space="preserve">پیدا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توبه آن‌ها پذیرفته نمی‌شود آن‌ها هستند که درحال‌کفرازجهان‌می‌روند،درآیه‌موردبحث‌درباره‌آن‌هاچنین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آن‌هاکه در حال کفر می‌میرند ، توبه برای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لاَلَّذینَ یَمُوتُونَ وَ هُمْ‌کُفّارٌ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حقیقت در آیات متعدد دیگری از قرآن مجید نیز بازگو شده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اکنون این سؤال پیش می‌آید که چنین کسانی که در کفر از دنیا می‌روند، چه‌موقع توبه می‌کنند که توبه آن‌ها پذیرفته نخواهد شد؟</w:t>
      </w:r>
    </w:p>
    <w:p>
      <w:pPr>
        <w:pStyle w:val="BookText"/>
        <w:rPr/>
      </w:pPr>
      <w:r>
        <w:rPr>
          <w:rFonts w:ascii="IRNazanin" w:hAnsi="IRNazanin" w:eastAsia="IRNazanin"/>
          <w:color w:val="111111"/>
          <w:sz w:val="28"/>
          <w:sz w:val="28"/>
          <w:szCs w:val="28"/>
          <w:rtl w:val="true"/>
          <w:lang w:bidi="fa-IR"/>
        </w:rPr>
        <w:t xml:space="preserve">بعضی احتمال داده‌اند که توبه آن‌ها در عالم دیگر پذیرفته نمی‌شود و بعضی احتمال داده‌اند که منظور از توبه در این‌جا توبه بندگان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او به عفو و رحمت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می‌باشد ، ولی ظاهر این است که آیه هدف دیگری را تعقیب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گناهان خود در حال صحّت و سلامت و ایمان توبه کرده‌اند ولی در حال مرگ با ایمان از دنیا نرفتند ، توبه‌های گذشته آن‌هانیز بی‌اثر است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یکی از شرایط قبولی اعمال نیک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موافات بر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ایمان از دنیا رفتن و کسانی که در لحظه پایان زندگی کافر باشند ، اعمال گذشته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اعمال نیکی که در حال ایمان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صریح آیات</w:t>
      </w:r>
      <w:r>
        <w:rPr>
          <w:rStyle w:val="FootnoteAnchor"/>
          <w:rtl w:val="true"/>
        </w:rPr>
        <w:footnoteReference w:id="21"/>
      </w:r>
      <w:r>
        <w:rPr>
          <w:rFonts w:ascii="IRNazanin" w:hAnsi="IRNazanin" w:eastAsia="IRNazanin"/>
          <w:color w:val="111111"/>
          <w:sz w:val="28"/>
          <w:sz w:val="28"/>
          <w:szCs w:val="28"/>
          <w:rtl w:val="true"/>
          <w:lang w:bidi="fa-IR"/>
        </w:rPr>
        <w:t xml:space="preserve">حبط و نابود می‌گردد ، توبه‌های آنان از گناه اگرچه در حال ایمان انجام شده نیز در چنین صورتی نابود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خلاصه شرط قبولی توبه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قبل از مشاهده نشانه‌های مرگ باشد و دیگر این که انسان ، با ایمان از دنیا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bookmarkStart w:id="138" w:name="pg11543_107711"/>
    </w:p>
    <w:p>
      <w:pPr>
        <w:pStyle w:val="Heading2"/>
        <w:numPr>
          <w:ilvl w:val="1"/>
          <w:numId w:val="1"/>
        </w:numPr>
        <w:rPr/>
      </w:pPr>
      <w:bookmarkStart w:id="139" w:name="__RefHeading___Toc4066007_73709187"/>
      <w:bookmarkStart w:id="140" w:name="_Toc49"/>
      <w:bookmarkEnd w:id="138"/>
      <w:bookmarkEnd w:id="139"/>
      <w:r>
        <w:rPr>
          <w:rtl w:val="true"/>
        </w:rPr>
        <w:t>فهرست مطالب</w:t>
      </w:r>
      <w:bookmarkEnd w:id="140"/>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مبارزه‌با فساد و دعوت به حقّ•••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روح حقّ جویی اسلام•••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مسابقه در مسیر سعادت•••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سیمای نوجوانان شایسته•••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بررسی تاریخ گذشتگان•••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 چه اشخاصی نباید مشورت کنیم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معنای واقعی توکّل•••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توکل بر خدا•••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خیانتی ممنوع است•••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آن‌هاکه‌درجهادشرکت‌نکردند•••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یک روش مؤثر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غیر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بعثت‌پیامبراکرم صلی‌الله‌علیه‌و‌آله‌وسلم بزرگترین‌نعمت خداوند•••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بررسی‌دیگری‌روی‌جنگ‌اُحد•••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باید صفوف مشخص شود•••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گفته‌های بی‌اساس منافقان•••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شهیدان زندگان جاویدند•••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شاهدی بر بقای روح•••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غزوه حَمْراءُ الاَْسَد•••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ترس‌از غیرخدانشانه‌نفوذ وسوسه‌های شیطانی‌است•••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تسلیّت به پیامبر صلی‌الله‌علیه‌و‌آله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سنگین بارها•••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چرابرخی‌ازستمگران‌وگناهکاران‌دردنیاغرق‌نعمتندومجازات‌نمی‌شوند؟•••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مسلمانان تصفیه می‌شوند•••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طوق سنگین اسارت سرنوشت محتوم بخیلان است•••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عمومی مرگ••• </w:t>
      </w:r>
      <w:r>
        <w:rPr>
          <w:rFonts w:eastAsia="IRNazanin" w:cs="IRNazanin"/>
          <w:color w:val="111111"/>
          <w:sz w:val="28"/>
          <w:szCs w:val="28"/>
          <w:lang w:bidi="fa-IR"/>
        </w:rPr>
        <w:t>76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مقاومت خسته نشوید•••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از خود راضی‌ها•••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وجود نظم در جهان روشن‌ترین راه خداشناسی•••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اهمیّت آیات مشتمل بر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نتیجه برنامه خردمندان•••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چراغالباافرادبی‌بندوباردرنازونعمتندوافراد باایمان درسختی و مشقّت•••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اهل کتاب همه یکسان نیستند•••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برنامه چهار ماده‌ای تضمین کننده پیروزی مسلمین•••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چرا باوجود علم‌مطلق خدا در قرآن از کلمه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استفاده‌شده؟•••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مبارزه باویژه‌خواری و تبعیض•••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ازدواج فرزندان آدم چگونه بوده است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چهره باطنی اعمال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پذیرش توبه••• </w:t>
      </w:r>
      <w:r>
        <w:rPr>
          <w:rFonts w:eastAsia="IRNazanin" w:cs="IRNazanin"/>
          <w:color w:val="111111"/>
          <w:sz w:val="28"/>
          <w:szCs w:val="28"/>
          <w:lang w:bidi="fa-IR"/>
        </w:rPr>
        <w:t>119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مورد بحث 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فرمان مالک اشتر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بعضی از محقّقین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برزخی برای دودسته است نیکوکارانی که در درجه عالی هستند و بدکارانی که فوق‌العاده وضع‌بدی‌دارند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طبق تفسیر اول ، ضمیرهای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خَوْفٌ عَلَیْهِمْ وَ لا هُمْ یَحْزَنُونَ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باقیماندگان در دنیا برمی‌گردد و طبق تفسیر دوم به خود شهیدان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درمعنی اختلاف شب و روز و اسرار آن در تفسیر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شده است و برای توضیح بیشتر درباره برهان نظم که روشن‌ترین دلیل خداشناسی است 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 معمّای هستی و در جستجوی خدا ، مراجعه شود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این معنی به آیه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مراجعه فرمایید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فصل اوّل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25739</Words>
  <Characters>96274</Characters>
  <CharactersWithSpaces>120924</CharactersWithSpaces>
  <Paragraphs>1161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2026-08-22T01:05:15Z</dcterms:created>
  <dc:creator>ghaemiyeh.com</dc:creator>
  <dc:description/>
  <dc:language>en-US</dc:language>
  <cp:lastModifiedBy/>
  <dcterms:modified xsi:type="dcterms:W3CDTF">2026-08-22T04:35:29Z</dcterms:modified>
  <cp:revision>1</cp:revision>
  <dc:subject/>
  <dc:title>تفسیر نوجوان جلد 4</dc:title>
</cp:coreProperties>
</file>

<file path=docProps/custom.xml><?xml version="1.0" encoding="utf-8"?>
<Properties xmlns="http://schemas.openxmlformats.org/officeDocument/2006/custom-properties" xmlns:vt="http://schemas.openxmlformats.org/officeDocument/2006/docPropsVTypes"/>
</file>