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الصراط المستقیم إلی مستحقی التقدیم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1437_1067777946">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211439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11441_1067777946">
            <w:r>
              <w:rPr>
                <w:webHidden/>
                <w:rStyle w:val="IndexLink"/>
                <w:rtl w:val="true"/>
              </w:rPr>
              <w:t>تتمة الباب الثاني عشر</w:t>
            </w:r>
            <w:r>
              <w:rPr>
                <w:rStyle w:val="IndexLink"/>
                <w:rtl w:val="true"/>
              </w:rPr>
              <w:t xml:space="preserve">: </w:t>
            </w:r>
            <w:r>
              <w:rPr>
                <w:rStyle w:val="IndexLink"/>
                <w:rtl w:val="true"/>
              </w:rPr>
              <w:t>في الطعن فيمن تقدمه بظلمه وعدوانه</w:t>
            </w:r>
            <w:r>
              <w:rPr>
                <w:rStyle w:val="IndexLink"/>
                <w:rtl w:val="true"/>
              </w:rPr>
              <w:tab/>
            </w:r>
            <w:r>
              <w:rPr>
                <w:rStyle w:val="IndexLink"/>
              </w:rPr>
              <w:t>8</w:t>
            </w:r>
          </w:hyperlink>
        </w:p>
        <w:p>
          <w:pPr>
            <w:pStyle w:val="Contents3"/>
            <w:tabs>
              <w:tab w:val="clear" w:pos="8459"/>
              <w:tab w:val="right" w:pos="9026" w:leader="dot"/>
            </w:tabs>
            <w:rPr/>
          </w:pPr>
          <w:hyperlink w:anchor="__RefHeading___Toc2211443_1067777946">
            <w:r>
              <w:rPr>
                <w:webHidden/>
                <w:rStyle w:val="IndexLink"/>
                <w:rtl w:val="true"/>
              </w:rPr>
              <w:t>النوع الثاني</w:t>
            </w:r>
            <w:r>
              <w:rPr>
                <w:rStyle w:val="IndexLink"/>
                <w:rtl w:val="true"/>
              </w:rPr>
              <w:t xml:space="preserve">: </w:t>
            </w:r>
            <w:r>
              <w:rPr>
                <w:rStyle w:val="IndexLink"/>
                <w:rtl w:val="true"/>
              </w:rPr>
              <w:t>في عمر</w:t>
            </w:r>
            <w:r>
              <w:rPr>
                <w:rStyle w:val="IndexLink"/>
                <w:rtl w:val="true"/>
              </w:rPr>
              <w:tab/>
            </w:r>
            <w:r>
              <w:rPr>
                <w:rStyle w:val="IndexLink"/>
              </w:rPr>
              <w:t>8</w:t>
            </w:r>
          </w:hyperlink>
        </w:p>
        <w:p>
          <w:pPr>
            <w:pStyle w:val="Contents4"/>
            <w:tabs>
              <w:tab w:val="clear" w:pos="8176"/>
              <w:tab w:val="right" w:pos="9026" w:leader="dot"/>
            </w:tabs>
            <w:rPr/>
          </w:pPr>
          <w:hyperlink w:anchor="__RefHeading___Toc2211445_1067777946">
            <w:r>
              <w:rPr>
                <w:webHidden/>
                <w:rStyle w:val="IndexLink"/>
                <w:rtl w:val="true"/>
              </w:rPr>
              <w:t>في قوله</w:t>
            </w:r>
            <w:r>
              <w:rPr>
                <w:rStyle w:val="IndexLink"/>
                <w:rtl w:val="true"/>
              </w:rPr>
              <w:t xml:space="preserve">: </w:t>
            </w:r>
            <w:r>
              <w:rPr>
                <w:rStyle w:val="IndexLink"/>
                <w:rtl w:val="true"/>
              </w:rPr>
              <w:t>إنَّ النبيّ یهجر، حسبنا کتاب اللّه</w:t>
            </w:r>
            <w:r>
              <w:rPr>
                <w:rStyle w:val="IndexLink"/>
                <w:rtl w:val="true"/>
              </w:rPr>
              <w:tab/>
            </w:r>
            <w:r>
              <w:rPr>
                <w:rStyle w:val="IndexLink"/>
              </w:rPr>
              <w:t>8</w:t>
            </w:r>
          </w:hyperlink>
        </w:p>
        <w:p>
          <w:pPr>
            <w:pStyle w:val="Contents4"/>
            <w:tabs>
              <w:tab w:val="clear" w:pos="8176"/>
              <w:tab w:val="right" w:pos="9026" w:leader="dot"/>
            </w:tabs>
            <w:rPr/>
          </w:pPr>
          <w:hyperlink w:anchor="__RefHeading___Toc2211447_1067777946">
            <w:r>
              <w:rPr>
                <w:webHidden/>
                <w:rStyle w:val="IndexLink"/>
                <w:rtl w:val="true"/>
              </w:rPr>
              <w:t xml:space="preserve">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يأمرهما بقتل ذي الثدية وهما لا يطيعان</w:t>
            </w:r>
            <w:r>
              <w:rPr>
                <w:rStyle w:val="IndexLink"/>
                <w:rtl w:val="true"/>
              </w:rPr>
              <w:tab/>
            </w:r>
            <w:r>
              <w:rPr>
                <w:rStyle w:val="IndexLink"/>
              </w:rPr>
              <w:t>14</w:t>
            </w:r>
          </w:hyperlink>
        </w:p>
        <w:p>
          <w:pPr>
            <w:pStyle w:val="Contents4"/>
            <w:tabs>
              <w:tab w:val="clear" w:pos="8176"/>
              <w:tab w:val="right" w:pos="9026" w:leader="dot"/>
            </w:tabs>
            <w:rPr/>
          </w:pPr>
          <w:hyperlink w:anchor="__RefHeading___Toc2211449_1067777946">
            <w:r>
              <w:rPr>
                <w:webHidden/>
                <w:rStyle w:val="IndexLink"/>
                <w:rtl w:val="true"/>
              </w:rPr>
              <w:t>جعل الطلاق ثلاثاً في مجلس واحد</w:t>
            </w:r>
            <w:r>
              <w:rPr>
                <w:rStyle w:val="IndexLink"/>
                <w:rtl w:val="true"/>
              </w:rPr>
              <w:tab/>
            </w:r>
            <w:r>
              <w:rPr>
                <w:rStyle w:val="IndexLink"/>
              </w:rPr>
              <w:t>15</w:t>
            </w:r>
          </w:hyperlink>
        </w:p>
        <w:p>
          <w:pPr>
            <w:pStyle w:val="Contents4"/>
            <w:tabs>
              <w:tab w:val="clear" w:pos="8176"/>
              <w:tab w:val="right" w:pos="9026" w:leader="dot"/>
            </w:tabs>
            <w:rPr/>
          </w:pPr>
          <w:hyperlink w:anchor="__RefHeading___Toc2211451_1067777946">
            <w:r>
              <w:rPr>
                <w:webHidden/>
                <w:rStyle w:val="IndexLink"/>
                <w:rtl w:val="true"/>
              </w:rPr>
              <w:t xml:space="preserve">أخذ عليّاً </w:t>
            </w:r>
            <w:r>
              <w:rPr>
                <w:rStyle w:val="IndexLink"/>
                <w:rtl w:val="true"/>
              </w:rPr>
              <w:t>(</w:t>
            </w:r>
            <w:r>
              <w:rPr>
                <w:rStyle w:val="IndexLink"/>
                <w:rtl w:val="true"/>
              </w:rPr>
              <w:t>عَلَيهِ السَّلَامُ</w:t>
            </w:r>
            <w:r>
              <w:rPr>
                <w:rStyle w:val="IndexLink"/>
                <w:rtl w:val="true"/>
              </w:rPr>
              <w:t xml:space="preserve">) </w:t>
            </w:r>
            <w:r>
              <w:rPr>
                <w:rStyle w:val="IndexLink"/>
                <w:rtl w:val="true"/>
              </w:rPr>
              <w:t>وجلبه إلى المسجد للبيعة</w:t>
            </w:r>
            <w:r>
              <w:rPr>
                <w:rStyle w:val="IndexLink"/>
                <w:rtl w:val="true"/>
              </w:rPr>
              <w:tab/>
            </w:r>
            <w:r>
              <w:rPr>
                <w:rStyle w:val="IndexLink"/>
              </w:rPr>
              <w:t>16</w:t>
            </w:r>
          </w:hyperlink>
        </w:p>
        <w:p>
          <w:pPr>
            <w:pStyle w:val="Contents4"/>
            <w:tabs>
              <w:tab w:val="clear" w:pos="8176"/>
              <w:tab w:val="right" w:pos="9026" w:leader="dot"/>
            </w:tabs>
            <w:rPr/>
          </w:pPr>
          <w:hyperlink w:anchor="__RefHeading___Toc2211453_1067777946">
            <w:r>
              <w:rPr>
                <w:webHidden/>
                <w:rStyle w:val="IndexLink"/>
                <w:rtl w:val="true"/>
              </w:rPr>
              <w:t xml:space="preserve">حصر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بين الباب والجدار</w:t>
            </w:r>
            <w:r>
              <w:rPr>
                <w:rStyle w:val="IndexLink"/>
                <w:rtl w:val="true"/>
              </w:rPr>
              <w:tab/>
            </w:r>
            <w:r>
              <w:rPr>
                <w:rStyle w:val="IndexLink"/>
              </w:rPr>
              <w:t>18</w:t>
            </w:r>
          </w:hyperlink>
        </w:p>
        <w:p>
          <w:pPr>
            <w:pStyle w:val="Contents4"/>
            <w:tabs>
              <w:tab w:val="clear" w:pos="8176"/>
              <w:tab w:val="right" w:pos="9026" w:leader="dot"/>
            </w:tabs>
            <w:rPr/>
          </w:pPr>
          <w:hyperlink w:anchor="__RefHeading___Toc2211455_1067777946">
            <w:r>
              <w:rPr>
                <w:webHidden/>
                <w:rStyle w:val="IndexLink"/>
                <w:rtl w:val="true"/>
              </w:rPr>
              <w:t>قضى في قضايا كثيرة برأيه المخالف للحق</w:t>
            </w:r>
            <w:r>
              <w:rPr>
                <w:rStyle w:val="IndexLink"/>
                <w:rtl w:val="true"/>
              </w:rPr>
              <w:tab/>
            </w:r>
            <w:r>
              <w:rPr>
                <w:rStyle w:val="IndexLink"/>
              </w:rPr>
              <w:t>20</w:t>
            </w:r>
          </w:hyperlink>
        </w:p>
        <w:p>
          <w:pPr>
            <w:pStyle w:val="Contents4"/>
            <w:tabs>
              <w:tab w:val="clear" w:pos="8176"/>
              <w:tab w:val="right" w:pos="9026" w:leader="dot"/>
            </w:tabs>
            <w:rPr/>
          </w:pPr>
          <w:hyperlink w:anchor="__RefHeading___Toc2211457_1067777946">
            <w:r>
              <w:rPr>
                <w:webHidden/>
                <w:rStyle w:val="IndexLink"/>
                <w:rtl w:val="true"/>
              </w:rPr>
              <w:t>قال</w:t>
            </w:r>
            <w:r>
              <w:rPr>
                <w:rStyle w:val="IndexLink"/>
                <w:rtl w:val="true"/>
              </w:rPr>
              <w:t xml:space="preserve">: </w:t>
            </w:r>
            <w:r>
              <w:rPr>
                <w:rStyle w:val="IndexLink"/>
                <w:rtl w:val="true"/>
              </w:rPr>
              <w:t>لو كان سالم مولى حذيفة حيا لاستخلفته وهو غير قرشي</w:t>
            </w:r>
            <w:r>
              <w:rPr>
                <w:rStyle w:val="IndexLink"/>
                <w:rtl w:val="true"/>
              </w:rPr>
              <w:tab/>
            </w:r>
            <w:r>
              <w:rPr>
                <w:rStyle w:val="IndexLink"/>
              </w:rPr>
              <w:t>25</w:t>
            </w:r>
          </w:hyperlink>
        </w:p>
        <w:p>
          <w:pPr>
            <w:pStyle w:val="Contents4"/>
            <w:tabs>
              <w:tab w:val="clear" w:pos="8176"/>
              <w:tab w:val="right" w:pos="9026" w:leader="dot"/>
            </w:tabs>
            <w:rPr/>
          </w:pPr>
          <w:hyperlink w:anchor="__RefHeading___Toc2211459_1067777946">
            <w:r>
              <w:rPr>
                <w:webHidden/>
                <w:rStyle w:val="IndexLink"/>
                <w:rtl w:val="true"/>
              </w:rPr>
              <w:t>درء الحدّ عن المغيرة بن الشعبة وحدّ ثلاثة من الشهود</w:t>
            </w:r>
            <w:r>
              <w:rPr>
                <w:rStyle w:val="IndexLink"/>
                <w:rtl w:val="true"/>
              </w:rPr>
              <w:tab/>
            </w:r>
            <w:r>
              <w:rPr>
                <w:rStyle w:val="IndexLink"/>
              </w:rPr>
              <w:t>27</w:t>
            </w:r>
          </w:hyperlink>
        </w:p>
        <w:p>
          <w:pPr>
            <w:pStyle w:val="Contents4"/>
            <w:tabs>
              <w:tab w:val="clear" w:pos="8176"/>
              <w:tab w:val="right" w:pos="9026" w:leader="dot"/>
            </w:tabs>
            <w:rPr/>
          </w:pPr>
          <w:hyperlink w:anchor="__RefHeading___Toc2211461_1067777946">
            <w:r>
              <w:rPr>
                <w:webHidden/>
                <w:rStyle w:val="IndexLink"/>
                <w:rtl w:val="true"/>
              </w:rPr>
              <w:t>مدح أصحاب الشورى ثمَّ ذمهم بمنكرات</w:t>
            </w:r>
            <w:r>
              <w:rPr>
                <w:rStyle w:val="IndexLink"/>
                <w:rtl w:val="true"/>
              </w:rPr>
              <w:tab/>
            </w:r>
            <w:r>
              <w:rPr>
                <w:rStyle w:val="IndexLink"/>
              </w:rPr>
              <w:t>29</w:t>
            </w:r>
          </w:hyperlink>
        </w:p>
        <w:p>
          <w:pPr>
            <w:pStyle w:val="Contents4"/>
            <w:tabs>
              <w:tab w:val="clear" w:pos="8176"/>
              <w:tab w:val="right" w:pos="9026" w:leader="dot"/>
            </w:tabs>
            <w:rPr/>
          </w:pPr>
          <w:hyperlink w:anchor="__RefHeading___Toc2211463_1067777946">
            <w:r>
              <w:rPr>
                <w:webHidden/>
                <w:rStyle w:val="IndexLink"/>
                <w:rtl w:val="true"/>
              </w:rPr>
              <w:t xml:space="preserve">أبدع صلاة التراويح جماعة وصلاة الضحى ولم يفعلهما رسول اللّه </w:t>
            </w:r>
            <w:r>
              <w:rPr>
                <w:rStyle w:val="IndexLink"/>
                <w:rtl w:val="true"/>
              </w:rPr>
              <w:t>(</w:t>
            </w:r>
            <w:r>
              <w:rPr>
                <w:rStyle w:val="IndexLink"/>
                <w:rtl w:val="true"/>
              </w:rPr>
              <w:t>صَلَّى اللّه عَلَيْهِ وَ آلِهِ</w:t>
            </w:r>
            <w:r>
              <w:rPr>
                <w:rStyle w:val="IndexLink"/>
                <w:rtl w:val="true"/>
              </w:rPr>
              <w:t>)</w:t>
              <w:tab/>
            </w:r>
            <w:r>
              <w:rPr>
                <w:rStyle w:val="IndexLink"/>
              </w:rPr>
              <w:t>32</w:t>
            </w:r>
          </w:hyperlink>
        </w:p>
        <w:p>
          <w:pPr>
            <w:pStyle w:val="Contents4"/>
            <w:tabs>
              <w:tab w:val="clear" w:pos="8176"/>
              <w:tab w:val="right" w:pos="9026" w:leader="dot"/>
            </w:tabs>
            <w:rPr/>
          </w:pPr>
          <w:hyperlink w:anchor="__RefHeading___Toc2211465_1067777946">
            <w:r>
              <w:rPr>
                <w:webHidden/>
                <w:rStyle w:val="IndexLink"/>
                <w:rtl w:val="true"/>
              </w:rPr>
              <w:t>كلام في خساسته وخبث سريرته</w:t>
            </w:r>
            <w:r>
              <w:rPr>
                <w:rStyle w:val="IndexLink"/>
                <w:rtl w:val="true"/>
              </w:rPr>
              <w:tab/>
            </w:r>
            <w:r>
              <w:rPr>
                <w:rStyle w:val="IndexLink"/>
              </w:rPr>
              <w:t>34</w:t>
            </w:r>
          </w:hyperlink>
        </w:p>
        <w:p>
          <w:pPr>
            <w:pStyle w:val="Contents3"/>
            <w:tabs>
              <w:tab w:val="clear" w:pos="8459"/>
              <w:tab w:val="right" w:pos="9026" w:leader="dot"/>
            </w:tabs>
            <w:rPr/>
          </w:pPr>
          <w:hyperlink w:anchor="__RefHeading___Toc2211467_1067777946">
            <w:r>
              <w:rPr>
                <w:webHidden/>
                <w:rStyle w:val="IndexLink"/>
                <w:rtl w:val="true"/>
              </w:rPr>
              <w:t>النوع الثالث</w:t>
            </w:r>
            <w:r>
              <w:rPr>
                <w:rStyle w:val="IndexLink"/>
                <w:rtl w:val="true"/>
              </w:rPr>
              <w:t xml:space="preserve">: </w:t>
            </w:r>
            <w:r>
              <w:rPr>
                <w:rStyle w:val="IndexLink"/>
                <w:rtl w:val="true"/>
              </w:rPr>
              <w:t>في عثمان</w:t>
            </w:r>
            <w:r>
              <w:rPr>
                <w:rStyle w:val="IndexLink"/>
                <w:rtl w:val="true"/>
              </w:rPr>
              <w:tab/>
            </w:r>
            <w:r>
              <w:rPr>
                <w:rStyle w:val="IndexLink"/>
              </w:rPr>
              <w:t>36</w:t>
            </w:r>
          </w:hyperlink>
        </w:p>
        <w:p>
          <w:pPr>
            <w:pStyle w:val="Contents4"/>
            <w:tabs>
              <w:tab w:val="clear" w:pos="8176"/>
              <w:tab w:val="right" w:pos="9026" w:leader="dot"/>
            </w:tabs>
            <w:rPr/>
          </w:pPr>
          <w:hyperlink w:anchor="__RefHeading___Toc2211469_1067777946">
            <w:r>
              <w:rPr>
                <w:webHidden/>
                <w:rStyle w:val="IndexLink"/>
                <w:rtl w:val="true"/>
              </w:rPr>
              <w:t>في تسميته نعثل وتوليته بني أمية على رقاب الناس</w:t>
            </w:r>
            <w:r>
              <w:rPr>
                <w:rStyle w:val="IndexLink"/>
                <w:rtl w:val="true"/>
              </w:rPr>
              <w:tab/>
            </w:r>
            <w:r>
              <w:rPr>
                <w:rStyle w:val="IndexLink"/>
              </w:rPr>
              <w:t>36</w:t>
            </w:r>
          </w:hyperlink>
        </w:p>
        <w:p>
          <w:pPr>
            <w:pStyle w:val="Contents4"/>
            <w:tabs>
              <w:tab w:val="clear" w:pos="8176"/>
              <w:tab w:val="right" w:pos="9026" w:leader="dot"/>
            </w:tabs>
            <w:rPr/>
          </w:pPr>
          <w:hyperlink w:anchor="__RefHeading___Toc2211471_1067777946">
            <w:r>
              <w:rPr>
                <w:webHidden/>
                <w:rStyle w:val="IndexLink"/>
                <w:rtl w:val="true"/>
              </w:rPr>
              <w:t>إيثاره أهله وذويه بأموال الملمين</w:t>
            </w:r>
            <w:r>
              <w:rPr>
                <w:rStyle w:val="IndexLink"/>
                <w:rtl w:val="true"/>
              </w:rPr>
              <w:tab/>
            </w:r>
            <w:r>
              <w:rPr>
                <w:rStyle w:val="IndexLink"/>
              </w:rPr>
              <w:t>38</w:t>
            </w:r>
          </w:hyperlink>
        </w:p>
        <w:p>
          <w:pPr>
            <w:pStyle w:val="Contents4"/>
            <w:tabs>
              <w:tab w:val="clear" w:pos="8176"/>
              <w:tab w:val="right" w:pos="9026" w:leader="dot"/>
            </w:tabs>
            <w:rPr/>
          </w:pPr>
          <w:hyperlink w:anchor="__RefHeading___Toc2211473_1067777946">
            <w:r>
              <w:rPr>
                <w:webHidden/>
                <w:rStyle w:val="IndexLink"/>
                <w:rtl w:val="true"/>
              </w:rPr>
              <w:t>أرجع لمريد رسول اللّه الحكم إلى المدينة و أعطاه و طرد حبيب رسول الله أبا ذر و أقصاه إلى الربذة</w:t>
            </w:r>
            <w:r>
              <w:rPr>
                <w:rStyle w:val="IndexLink"/>
                <w:rtl w:val="true"/>
              </w:rPr>
              <w:tab/>
            </w:r>
            <w:r>
              <w:rPr>
                <w:rStyle w:val="IndexLink"/>
              </w:rPr>
              <w:t>39</w:t>
            </w:r>
          </w:hyperlink>
        </w:p>
        <w:p>
          <w:pPr>
            <w:pStyle w:val="Contents4"/>
            <w:tabs>
              <w:tab w:val="clear" w:pos="8176"/>
              <w:tab w:val="right" w:pos="9026" w:leader="dot"/>
            </w:tabs>
            <w:rPr/>
          </w:pPr>
          <w:hyperlink w:anchor="__RefHeading___Toc2211475_1067777946">
            <w:r>
              <w:rPr>
                <w:webHidden/>
                <w:rStyle w:val="IndexLink"/>
                <w:rtl w:val="true"/>
              </w:rPr>
              <w:t>ضرب عماراً حتّى أحدث به فتقا وكسر ضلع ابن مسعود</w:t>
            </w:r>
            <w:r>
              <w:rPr>
                <w:rStyle w:val="IndexLink"/>
                <w:rtl w:val="true"/>
              </w:rPr>
              <w:tab/>
            </w:r>
            <w:r>
              <w:rPr>
                <w:rStyle w:val="IndexLink"/>
              </w:rPr>
              <w:t>39</w:t>
            </w:r>
          </w:hyperlink>
        </w:p>
        <w:p>
          <w:pPr>
            <w:pStyle w:val="Contents4"/>
            <w:tabs>
              <w:tab w:val="clear" w:pos="8176"/>
              <w:tab w:val="right" w:pos="9026" w:leader="dot"/>
            </w:tabs>
            <w:rPr/>
          </w:pPr>
          <w:hyperlink w:anchor="__RefHeading___Toc2211477_1067777946">
            <w:r>
              <w:rPr>
                <w:webHidden/>
                <w:rStyle w:val="IndexLink"/>
                <w:rtl w:val="true"/>
              </w:rPr>
              <w:t>في هربه عن الزحف يوم أحد ولم يرجع إلى ثلاثة أيّام</w:t>
            </w:r>
            <w:r>
              <w:rPr>
                <w:rStyle w:val="IndexLink"/>
                <w:rtl w:val="true"/>
              </w:rPr>
              <w:tab/>
            </w:r>
            <w:r>
              <w:rPr>
                <w:rStyle w:val="IndexLink"/>
              </w:rPr>
              <w:t>40</w:t>
            </w:r>
          </w:hyperlink>
        </w:p>
        <w:p>
          <w:pPr>
            <w:pStyle w:val="Contents4"/>
            <w:tabs>
              <w:tab w:val="clear" w:pos="8176"/>
              <w:tab w:val="right" w:pos="9026" w:leader="dot"/>
            </w:tabs>
            <w:rPr/>
          </w:pPr>
          <w:hyperlink w:anchor="__RefHeading___Toc2211479_1067777946">
            <w:r>
              <w:rPr>
                <w:webHidden/>
                <w:rStyle w:val="IndexLink"/>
                <w:rtl w:val="true"/>
              </w:rPr>
              <w:t xml:space="preserve">في قول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تحشر أُمّتي على خمس رايات</w:t>
            </w:r>
            <w:r>
              <w:rPr>
                <w:rStyle w:val="IndexLink"/>
                <w:rtl w:val="true"/>
              </w:rPr>
              <w:tab/>
            </w:r>
            <w:r>
              <w:rPr>
                <w:rStyle w:val="IndexLink"/>
              </w:rPr>
              <w:t>45</w:t>
            </w:r>
          </w:hyperlink>
        </w:p>
        <w:p>
          <w:pPr>
            <w:pStyle w:val="Contents4"/>
            <w:tabs>
              <w:tab w:val="clear" w:pos="8176"/>
              <w:tab w:val="right" w:pos="9026" w:leader="dot"/>
            </w:tabs>
            <w:rPr/>
          </w:pPr>
          <w:hyperlink w:anchor="__RefHeading___Toc2211481_1067777946">
            <w:r>
              <w:rPr>
                <w:webHidden/>
                <w:rStyle w:val="IndexLink"/>
                <w:rtl w:val="true"/>
              </w:rPr>
              <w:t xml:space="preserve">فصل في شئ من تظلمات عليّ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2211483_1067777946">
            <w:r>
              <w:rPr>
                <w:webHidden/>
                <w:rStyle w:val="IndexLink"/>
                <w:rtl w:val="true"/>
              </w:rPr>
              <w:t>الحاق في المنافقين من أهل العقبة</w:t>
            </w:r>
            <w:r>
              <w:rPr>
                <w:rStyle w:val="IndexLink"/>
                <w:rtl w:val="true"/>
              </w:rPr>
              <w:tab/>
            </w:r>
            <w:r>
              <w:rPr>
                <w:rStyle w:val="IndexLink"/>
              </w:rPr>
              <w:t>50</w:t>
            </w:r>
          </w:hyperlink>
        </w:p>
        <w:p>
          <w:pPr>
            <w:pStyle w:val="Contents4"/>
            <w:tabs>
              <w:tab w:val="clear" w:pos="8176"/>
              <w:tab w:val="right" w:pos="9026" w:leader="dot"/>
            </w:tabs>
            <w:rPr/>
          </w:pPr>
          <w:hyperlink w:anchor="__RefHeading___Toc2211485_1067777946">
            <w:r>
              <w:rPr>
                <w:webHidden/>
                <w:rStyle w:val="IndexLink"/>
                <w:rtl w:val="true"/>
              </w:rPr>
              <w:t>فصل في بدع معاوية ومساويه ومثالبه</w:t>
            </w:r>
            <w:r>
              <w:rPr>
                <w:rStyle w:val="IndexLink"/>
                <w:rtl w:val="true"/>
              </w:rPr>
              <w:tab/>
            </w:r>
            <w:r>
              <w:rPr>
                <w:rStyle w:val="IndexLink"/>
              </w:rPr>
              <w:t>51</w:t>
            </w:r>
          </w:hyperlink>
        </w:p>
        <w:p>
          <w:pPr>
            <w:pStyle w:val="Contents4"/>
            <w:tabs>
              <w:tab w:val="clear" w:pos="8176"/>
              <w:tab w:val="right" w:pos="9026" w:leader="dot"/>
            </w:tabs>
            <w:rPr/>
          </w:pPr>
          <w:hyperlink w:anchor="__RefHeading___Toc2211487_1067777946">
            <w:r>
              <w:rPr>
                <w:webHidden/>
                <w:rStyle w:val="IndexLink"/>
                <w:rtl w:val="true"/>
              </w:rPr>
              <w:t>فصل في عمرو بن العاص</w:t>
            </w:r>
            <w:r>
              <w:rPr>
                <w:rStyle w:val="IndexLink"/>
                <w:rtl w:val="true"/>
              </w:rPr>
              <w:tab/>
            </w:r>
            <w:r>
              <w:rPr>
                <w:rStyle w:val="IndexLink"/>
              </w:rPr>
              <w:t>57</w:t>
            </w:r>
          </w:hyperlink>
        </w:p>
        <w:p>
          <w:pPr>
            <w:pStyle w:val="Contents2"/>
            <w:tabs>
              <w:tab w:val="clear" w:pos="8743"/>
              <w:tab w:val="right" w:pos="9026" w:leader="dot"/>
            </w:tabs>
            <w:rPr/>
          </w:pPr>
          <w:hyperlink w:anchor="__RefHeading___Toc2211489_1067777946">
            <w:r>
              <w:rPr>
                <w:webHidden/>
                <w:rStyle w:val="IndexLink"/>
                <w:rtl w:val="true"/>
              </w:rPr>
              <w:t>باب</w:t>
            </w:r>
            <w:r>
              <w:rPr>
                <w:rStyle w:val="IndexLink"/>
                <w:rtl w:val="true"/>
              </w:rPr>
              <w:t xml:space="preserve">: </w:t>
            </w:r>
            <w:r>
              <w:rPr>
                <w:rStyle w:val="IndexLink"/>
                <w:rtl w:val="true"/>
              </w:rPr>
              <w:t>في المجادلة لنصرة دينه</w:t>
            </w:r>
            <w:r>
              <w:rPr>
                <w:rStyle w:val="IndexLink"/>
                <w:rtl w:val="true"/>
              </w:rPr>
              <w:tab/>
            </w:r>
            <w:r>
              <w:rPr>
                <w:rStyle w:val="IndexLink"/>
              </w:rPr>
              <w:t>59</w:t>
            </w:r>
          </w:hyperlink>
        </w:p>
        <w:p>
          <w:pPr>
            <w:pStyle w:val="Contents3"/>
            <w:tabs>
              <w:tab w:val="clear" w:pos="8459"/>
              <w:tab w:val="right" w:pos="9026" w:leader="dot"/>
            </w:tabs>
            <w:rPr/>
          </w:pPr>
          <w:hyperlink w:anchor="__RefHeading___Toc2211491_1067777946">
            <w:r>
              <w:rPr>
                <w:webHidden/>
                <w:rStyle w:val="IndexLink"/>
                <w:rtl w:val="true"/>
              </w:rPr>
              <w:t>إشارة</w:t>
            </w:r>
            <w:r>
              <w:rPr>
                <w:rStyle w:val="IndexLink"/>
                <w:rtl w:val="true"/>
              </w:rPr>
              <w:t>:</w:t>
              <w:tab/>
            </w:r>
            <w:r>
              <w:rPr>
                <w:rStyle w:val="IndexLink"/>
              </w:rPr>
              <w:t>59</w:t>
            </w:r>
          </w:hyperlink>
        </w:p>
        <w:p>
          <w:pPr>
            <w:pStyle w:val="Contents3"/>
            <w:tabs>
              <w:tab w:val="clear" w:pos="8459"/>
              <w:tab w:val="right" w:pos="9026" w:leader="dot"/>
            </w:tabs>
            <w:rPr/>
          </w:pPr>
          <w:hyperlink w:anchor="__RefHeading___Toc2211493_1067777946">
            <w:r>
              <w:rPr>
                <w:webHidden/>
                <w:rStyle w:val="IndexLink"/>
                <w:rtl w:val="true"/>
              </w:rPr>
              <w:t>فصل في أن الجدال بالتي هي أحسن مأمور به في القرآن والسنة</w:t>
            </w:r>
            <w:r>
              <w:rPr>
                <w:rStyle w:val="IndexLink"/>
                <w:rtl w:val="true"/>
              </w:rPr>
              <w:tab/>
            </w:r>
            <w:r>
              <w:rPr>
                <w:rStyle w:val="IndexLink"/>
              </w:rPr>
              <w:t>60</w:t>
            </w:r>
          </w:hyperlink>
        </w:p>
        <w:p>
          <w:pPr>
            <w:pStyle w:val="Contents3"/>
            <w:tabs>
              <w:tab w:val="clear" w:pos="8459"/>
              <w:tab w:val="right" w:pos="9026" w:leader="dot"/>
            </w:tabs>
            <w:rPr/>
          </w:pPr>
          <w:hyperlink w:anchor="__RefHeading___Toc2211495_1067777946">
            <w:r>
              <w:rPr>
                <w:webHidden/>
                <w:rStyle w:val="IndexLink"/>
                <w:rtl w:val="true"/>
              </w:rPr>
              <w:t>فصل في مجادلات حسنة للشيعة مع أعدائهم وخصومهم</w:t>
            </w:r>
            <w:r>
              <w:rPr>
                <w:rStyle w:val="IndexLink"/>
                <w:rtl w:val="true"/>
              </w:rPr>
              <w:tab/>
            </w:r>
            <w:r>
              <w:rPr>
                <w:rStyle w:val="IndexLink"/>
              </w:rPr>
              <w:t>65</w:t>
            </w:r>
          </w:hyperlink>
        </w:p>
        <w:p>
          <w:pPr>
            <w:pStyle w:val="Contents3"/>
            <w:tabs>
              <w:tab w:val="clear" w:pos="8459"/>
              <w:tab w:val="right" w:pos="9026" w:leader="dot"/>
            </w:tabs>
            <w:rPr/>
          </w:pPr>
          <w:hyperlink w:anchor="__RefHeading___Toc2211497_1067777946">
            <w:r>
              <w:rPr>
                <w:webHidden/>
                <w:rStyle w:val="IndexLink"/>
                <w:rtl w:val="true"/>
              </w:rPr>
              <w:t>فصل آخر من ذاك الباب وفيه مجادلة العدلي والمجبر</w:t>
            </w:r>
            <w:r>
              <w:rPr>
                <w:rStyle w:val="IndexLink"/>
                <w:rtl w:val="true"/>
              </w:rPr>
              <w:tab/>
            </w:r>
            <w:r>
              <w:rPr>
                <w:rStyle w:val="IndexLink"/>
              </w:rPr>
              <w:t>66</w:t>
            </w:r>
          </w:hyperlink>
        </w:p>
        <w:p>
          <w:pPr>
            <w:pStyle w:val="Contents3"/>
            <w:tabs>
              <w:tab w:val="clear" w:pos="8459"/>
              <w:tab w:val="right" w:pos="9026" w:leader="dot"/>
            </w:tabs>
            <w:rPr/>
          </w:pPr>
          <w:hyperlink w:anchor="__RefHeading___Toc2211499_1067777946">
            <w:r>
              <w:rPr>
                <w:webHidden/>
                <w:rStyle w:val="IndexLink"/>
                <w:rtl w:val="true"/>
              </w:rPr>
              <w:t>فصل في أن الجبر معتقد علمائهم وأعاظمهم</w:t>
            </w:r>
            <w:r>
              <w:rPr>
                <w:rStyle w:val="IndexLink"/>
                <w:rtl w:val="true"/>
              </w:rPr>
              <w:tab/>
            </w:r>
            <w:r>
              <w:rPr>
                <w:rStyle w:val="IndexLink"/>
              </w:rPr>
              <w:t>67</w:t>
            </w:r>
          </w:hyperlink>
        </w:p>
        <w:p>
          <w:pPr>
            <w:pStyle w:val="Contents3"/>
            <w:tabs>
              <w:tab w:val="clear" w:pos="8459"/>
              <w:tab w:val="right" w:pos="9026" w:leader="dot"/>
            </w:tabs>
            <w:rPr/>
          </w:pPr>
          <w:hyperlink w:anchor="__RefHeading___Toc2211501_1067777946">
            <w:r>
              <w:rPr>
                <w:webHidden/>
                <w:rStyle w:val="IndexLink"/>
                <w:rtl w:val="true"/>
              </w:rPr>
              <w:t>فصل في أنهم القدرية التي قال رسول اللّه إنهم مجوس هذه الأُمّة</w:t>
            </w:r>
            <w:r>
              <w:rPr>
                <w:rStyle w:val="IndexLink"/>
                <w:rtl w:val="true"/>
              </w:rPr>
              <w:tab/>
            </w:r>
            <w:r>
              <w:rPr>
                <w:rStyle w:val="IndexLink"/>
              </w:rPr>
              <w:t>68</w:t>
            </w:r>
          </w:hyperlink>
        </w:p>
        <w:p>
          <w:pPr>
            <w:pStyle w:val="Contents3"/>
            <w:tabs>
              <w:tab w:val="clear" w:pos="8459"/>
              <w:tab w:val="right" w:pos="9026" w:leader="dot"/>
            </w:tabs>
            <w:rPr/>
          </w:pPr>
          <w:hyperlink w:anchor="__RefHeading___Toc2211503_1067777946">
            <w:r>
              <w:rPr>
                <w:webHidden/>
                <w:rStyle w:val="IndexLink"/>
                <w:rtl w:val="true"/>
              </w:rPr>
              <w:t>فصل آخر في مجادلة العدلي والمجبر</w:t>
            </w:r>
            <w:r>
              <w:rPr>
                <w:rStyle w:val="IndexLink"/>
                <w:rtl w:val="true"/>
              </w:rPr>
              <w:tab/>
            </w:r>
            <w:r>
              <w:rPr>
                <w:rStyle w:val="IndexLink"/>
              </w:rPr>
              <w:t>71</w:t>
            </w:r>
          </w:hyperlink>
        </w:p>
        <w:p>
          <w:pPr>
            <w:pStyle w:val="Contents3"/>
            <w:tabs>
              <w:tab w:val="clear" w:pos="8459"/>
              <w:tab w:val="right" w:pos="9026" w:leader="dot"/>
            </w:tabs>
            <w:rPr/>
          </w:pPr>
          <w:hyperlink w:anchor="__RefHeading___Toc2211505_1067777946">
            <w:r>
              <w:rPr>
                <w:webHidden/>
                <w:rStyle w:val="IndexLink"/>
                <w:rtl w:val="true"/>
              </w:rPr>
              <w:t>فصل آخر في إلزام المجبرة</w:t>
            </w:r>
            <w:r>
              <w:rPr>
                <w:rStyle w:val="IndexLink"/>
                <w:rtl w:val="true"/>
              </w:rPr>
              <w:tab/>
            </w:r>
            <w:r>
              <w:rPr>
                <w:rStyle w:val="IndexLink"/>
              </w:rPr>
              <w:t>73</w:t>
            </w:r>
          </w:hyperlink>
        </w:p>
        <w:p>
          <w:pPr>
            <w:pStyle w:val="Contents3"/>
            <w:tabs>
              <w:tab w:val="clear" w:pos="8459"/>
              <w:tab w:val="right" w:pos="9026" w:leader="dot"/>
            </w:tabs>
            <w:rPr/>
          </w:pPr>
          <w:hyperlink w:anchor="__RefHeading___Toc2211507_1067777946">
            <w:r>
              <w:rPr>
                <w:webHidden/>
                <w:rStyle w:val="IndexLink"/>
                <w:rtl w:val="true"/>
              </w:rPr>
              <w:t>فصل</w:t>
            </w:r>
            <w:r>
              <w:rPr>
                <w:rStyle w:val="IndexLink"/>
                <w:rtl w:val="true"/>
              </w:rPr>
              <w:t xml:space="preserve">: </w:t>
            </w:r>
            <w:r>
              <w:rPr>
                <w:rStyle w:val="IndexLink"/>
                <w:rtl w:val="true"/>
              </w:rPr>
              <w:t>فيما يلزمهم من القول في عدم الاستطاعة</w:t>
            </w:r>
            <w:r>
              <w:rPr>
                <w:rStyle w:val="IndexLink"/>
                <w:rtl w:val="true"/>
              </w:rPr>
              <w:tab/>
            </w:r>
            <w:r>
              <w:rPr>
                <w:rStyle w:val="IndexLink"/>
              </w:rPr>
              <w:t>75</w:t>
            </w:r>
          </w:hyperlink>
        </w:p>
        <w:p>
          <w:pPr>
            <w:pStyle w:val="Contents3"/>
            <w:tabs>
              <w:tab w:val="clear" w:pos="8459"/>
              <w:tab w:val="right" w:pos="9026" w:leader="dot"/>
            </w:tabs>
            <w:rPr/>
          </w:pPr>
          <w:hyperlink w:anchor="__RefHeading___Toc2211509_1067777946">
            <w:r>
              <w:rPr>
                <w:webHidden/>
                <w:rStyle w:val="IndexLink"/>
                <w:rtl w:val="true"/>
              </w:rPr>
              <w:t>مناظرات طريفة في ذلك</w:t>
            </w:r>
            <w:r>
              <w:rPr>
                <w:rStyle w:val="IndexLink"/>
                <w:rtl w:val="true"/>
              </w:rPr>
              <w:tab/>
            </w:r>
            <w:r>
              <w:rPr>
                <w:rStyle w:val="IndexLink"/>
              </w:rPr>
              <w:t>76</w:t>
            </w:r>
          </w:hyperlink>
        </w:p>
        <w:p>
          <w:pPr>
            <w:pStyle w:val="Contents3"/>
            <w:tabs>
              <w:tab w:val="clear" w:pos="8459"/>
              <w:tab w:val="right" w:pos="9026" w:leader="dot"/>
            </w:tabs>
            <w:rPr/>
          </w:pPr>
          <w:hyperlink w:anchor="__RefHeading___Toc2211511_1067777946">
            <w:r>
              <w:rPr>
                <w:webHidden/>
                <w:rStyle w:val="IndexLink"/>
                <w:rtl w:val="true"/>
              </w:rPr>
              <w:t>تذنيب في بحث التقية</w:t>
            </w:r>
            <w:r>
              <w:rPr>
                <w:rStyle w:val="IndexLink"/>
                <w:rtl w:val="true"/>
              </w:rPr>
              <w:tab/>
            </w:r>
            <w:r>
              <w:rPr>
                <w:rStyle w:val="IndexLink"/>
              </w:rPr>
              <w:t>77</w:t>
            </w:r>
          </w:hyperlink>
        </w:p>
        <w:p>
          <w:pPr>
            <w:pStyle w:val="Contents3"/>
            <w:tabs>
              <w:tab w:val="clear" w:pos="8459"/>
              <w:tab w:val="right" w:pos="9026" w:leader="dot"/>
            </w:tabs>
            <w:rPr/>
          </w:pPr>
          <w:hyperlink w:anchor="__RefHeading___Toc2211513_1067777946">
            <w:r>
              <w:rPr>
                <w:webHidden/>
                <w:rStyle w:val="IndexLink"/>
                <w:rtl w:val="true"/>
              </w:rPr>
              <w:t>تذنيب في تقية الشيعة بالوجه الحسن</w:t>
            </w:r>
            <w:r>
              <w:rPr>
                <w:rStyle w:val="IndexLink"/>
                <w:rtl w:val="true"/>
              </w:rPr>
              <w:tab/>
            </w:r>
            <w:r>
              <w:rPr>
                <w:rStyle w:val="IndexLink"/>
              </w:rPr>
              <w:t>78</w:t>
            </w:r>
          </w:hyperlink>
        </w:p>
        <w:p>
          <w:pPr>
            <w:pStyle w:val="Contents3"/>
            <w:tabs>
              <w:tab w:val="clear" w:pos="8459"/>
              <w:tab w:val="right" w:pos="9026" w:leader="dot"/>
            </w:tabs>
            <w:rPr/>
          </w:pPr>
          <w:hyperlink w:anchor="__RefHeading___Toc2211515_1067777946">
            <w:r>
              <w:rPr>
                <w:webHidden/>
                <w:rStyle w:val="IndexLink"/>
                <w:rtl w:val="true"/>
              </w:rPr>
              <w:t>بحث في الولاء والبراء</w:t>
            </w:r>
            <w:r>
              <w:rPr>
                <w:rStyle w:val="IndexLink"/>
                <w:rtl w:val="true"/>
              </w:rPr>
              <w:tab/>
            </w:r>
            <w:r>
              <w:rPr>
                <w:rStyle w:val="IndexLink"/>
              </w:rPr>
              <w:t>80</w:t>
            </w:r>
          </w:hyperlink>
        </w:p>
        <w:p>
          <w:pPr>
            <w:pStyle w:val="Contents3"/>
            <w:tabs>
              <w:tab w:val="clear" w:pos="8459"/>
              <w:tab w:val="right" w:pos="9026" w:leader="dot"/>
            </w:tabs>
            <w:rPr/>
          </w:pPr>
          <w:hyperlink w:anchor="__RefHeading___Toc2211517_1067777946">
            <w:r>
              <w:rPr>
                <w:webHidden/>
                <w:rStyle w:val="IndexLink"/>
                <w:rtl w:val="true"/>
              </w:rPr>
              <w:t>تذنيب في علة تسمية الرافضة</w:t>
            </w:r>
            <w:r>
              <w:rPr>
                <w:rStyle w:val="IndexLink"/>
                <w:rtl w:val="true"/>
              </w:rPr>
              <w:tab/>
            </w:r>
            <w:r>
              <w:rPr>
                <w:rStyle w:val="IndexLink"/>
              </w:rPr>
              <w:t>81</w:t>
            </w:r>
          </w:hyperlink>
        </w:p>
        <w:p>
          <w:pPr>
            <w:pStyle w:val="Contents3"/>
            <w:tabs>
              <w:tab w:val="clear" w:pos="8459"/>
              <w:tab w:val="right" w:pos="9026" w:leader="dot"/>
            </w:tabs>
            <w:rPr/>
          </w:pPr>
          <w:hyperlink w:anchor="__RefHeading___Toc2211519_1067777946">
            <w:r>
              <w:rPr>
                <w:webHidden/>
                <w:rStyle w:val="IndexLink"/>
                <w:rtl w:val="true"/>
              </w:rPr>
              <w:t>فصل في مناظرات الشيعة في مسئلة الولاية والبراءة</w:t>
            </w:r>
            <w:r>
              <w:rPr>
                <w:rStyle w:val="IndexLink"/>
                <w:rtl w:val="true"/>
              </w:rPr>
              <w:tab/>
            </w:r>
            <w:r>
              <w:rPr>
                <w:rStyle w:val="IndexLink"/>
              </w:rPr>
              <w:t>84</w:t>
            </w:r>
          </w:hyperlink>
        </w:p>
        <w:p>
          <w:pPr>
            <w:pStyle w:val="Contents3"/>
            <w:tabs>
              <w:tab w:val="clear" w:pos="8459"/>
              <w:tab w:val="right" w:pos="9026" w:leader="dot"/>
            </w:tabs>
            <w:rPr/>
          </w:pPr>
          <w:hyperlink w:anchor="__RefHeading___Toc2211521_1067777946">
            <w:r>
              <w:rPr>
                <w:webHidden/>
                <w:rStyle w:val="IndexLink"/>
                <w:rtl w:val="true"/>
              </w:rPr>
              <w:t xml:space="preserve">فصل في شناعتهم وسوء أدبهم في المقال بحضرة النبيّ </w:t>
            </w:r>
            <w:r>
              <w:rPr>
                <w:rStyle w:val="IndexLink"/>
                <w:rtl w:val="true"/>
              </w:rPr>
              <w:t>(</w:t>
            </w:r>
            <w:r>
              <w:rPr>
                <w:rStyle w:val="IndexLink"/>
                <w:rtl w:val="true"/>
              </w:rPr>
              <w:t>صَلَّى اللّه عَلَيْهِ وَ آلِهِ</w:t>
            </w:r>
            <w:r>
              <w:rPr>
                <w:rStyle w:val="IndexLink"/>
                <w:rtl w:val="true"/>
              </w:rPr>
              <w:t>)</w:t>
              <w:tab/>
            </w:r>
            <w:r>
              <w:rPr>
                <w:rStyle w:val="IndexLink"/>
              </w:rPr>
              <w:t>86</w:t>
            </w:r>
          </w:hyperlink>
        </w:p>
        <w:p>
          <w:pPr>
            <w:pStyle w:val="Contents3"/>
            <w:tabs>
              <w:tab w:val="clear" w:pos="8459"/>
              <w:tab w:val="right" w:pos="9026" w:leader="dot"/>
            </w:tabs>
            <w:rPr/>
          </w:pPr>
          <w:hyperlink w:anchor="__RefHeading___Toc2211523_1067777946">
            <w:r>
              <w:rPr>
                <w:webHidden/>
                <w:rStyle w:val="IndexLink"/>
                <w:rtl w:val="true"/>
              </w:rPr>
              <w:t>صل في رد الأخبار المزورة في عثمان</w:t>
            </w:r>
            <w:r>
              <w:rPr>
                <w:rStyle w:val="IndexLink"/>
                <w:rtl w:val="true"/>
              </w:rPr>
              <w:tab/>
            </w:r>
            <w:r>
              <w:rPr>
                <w:rStyle w:val="IndexLink"/>
              </w:rPr>
              <w:t>87</w:t>
            </w:r>
          </w:hyperlink>
        </w:p>
        <w:p>
          <w:pPr>
            <w:pStyle w:val="Contents2"/>
            <w:tabs>
              <w:tab w:val="clear" w:pos="8743"/>
              <w:tab w:val="right" w:pos="9026" w:leader="dot"/>
            </w:tabs>
            <w:rPr/>
          </w:pPr>
          <w:hyperlink w:anchor="__RefHeading___Toc2211525_1067777946">
            <w:r>
              <w:rPr>
                <w:webHidden/>
                <w:rStyle w:val="IndexLink"/>
                <w:rtl w:val="true"/>
              </w:rPr>
              <w:t>الباب الرابع عشر</w:t>
            </w:r>
            <w:r>
              <w:rPr>
                <w:rStyle w:val="IndexLink"/>
                <w:rtl w:val="true"/>
              </w:rPr>
              <w:t xml:space="preserve">: </w:t>
            </w:r>
            <w:r>
              <w:rPr>
                <w:rStyle w:val="IndexLink"/>
                <w:rtl w:val="true"/>
              </w:rPr>
              <w:t>في رد الشبهات الواردة من مخالفيه</w:t>
            </w:r>
            <w:r>
              <w:rPr>
                <w:rStyle w:val="IndexLink"/>
                <w:rtl w:val="true"/>
              </w:rPr>
              <w:tab/>
            </w:r>
            <w:r>
              <w:rPr>
                <w:rStyle w:val="IndexLink"/>
              </w:rPr>
              <w:t>90</w:t>
            </w:r>
          </w:hyperlink>
        </w:p>
        <w:p>
          <w:pPr>
            <w:pStyle w:val="Contents3"/>
            <w:tabs>
              <w:tab w:val="clear" w:pos="8459"/>
              <w:tab w:val="right" w:pos="9026" w:leader="dot"/>
            </w:tabs>
            <w:rPr/>
          </w:pPr>
          <w:hyperlink w:anchor="__RefHeading___Toc2211527_1067777946">
            <w:r>
              <w:rPr>
                <w:webHidden/>
                <w:rStyle w:val="IndexLink"/>
                <w:rtl w:val="true"/>
              </w:rPr>
              <w:t>في قولهم أن مذهب الشيعة مستحدث وغير ذلك</w:t>
            </w:r>
            <w:r>
              <w:rPr>
                <w:rStyle w:val="IndexLink"/>
                <w:rtl w:val="true"/>
              </w:rPr>
              <w:tab/>
            </w:r>
            <w:r>
              <w:rPr>
                <w:rStyle w:val="IndexLink"/>
              </w:rPr>
              <w:t>90</w:t>
            </w:r>
          </w:hyperlink>
        </w:p>
        <w:p>
          <w:pPr>
            <w:pStyle w:val="Contents3"/>
            <w:tabs>
              <w:tab w:val="clear" w:pos="8459"/>
              <w:tab w:val="right" w:pos="9026" w:leader="dot"/>
            </w:tabs>
            <w:rPr/>
          </w:pPr>
          <w:hyperlink w:anchor="__RefHeading___Toc2211529_1067777946">
            <w:r>
              <w:rPr>
                <w:webHidden/>
                <w:rStyle w:val="IndexLink"/>
                <w:rtl w:val="true"/>
              </w:rPr>
              <w:t>فصل في ذكر آيات ادعي نزولها في أبي بكر وصاحبيه</w:t>
            </w:r>
            <w:r>
              <w:rPr>
                <w:rStyle w:val="IndexLink"/>
                <w:rtl w:val="true"/>
              </w:rPr>
              <w:tab/>
            </w:r>
            <w:r>
              <w:rPr>
                <w:rStyle w:val="IndexLink"/>
              </w:rPr>
              <w:t>94</w:t>
            </w:r>
          </w:hyperlink>
        </w:p>
        <w:p>
          <w:pPr>
            <w:pStyle w:val="Contents3"/>
            <w:tabs>
              <w:tab w:val="clear" w:pos="8459"/>
              <w:tab w:val="right" w:pos="9026" w:leader="dot"/>
            </w:tabs>
            <w:rPr/>
          </w:pPr>
          <w:hyperlink w:anchor="__RefHeading___Toc2211531_1067777946">
            <w:r>
              <w:rPr>
                <w:webHidden/>
                <w:rStyle w:val="IndexLink"/>
                <w:rtl w:val="true"/>
              </w:rPr>
              <w:t>تذنيب في أن أباه كان عضروطاً</w:t>
            </w:r>
            <w:r>
              <w:rPr>
                <w:rStyle w:val="IndexLink"/>
                <w:rtl w:val="true"/>
              </w:rPr>
              <w:tab/>
            </w:r>
            <w:r>
              <w:rPr>
                <w:rStyle w:val="IndexLink"/>
              </w:rPr>
              <w:t>108</w:t>
            </w:r>
          </w:hyperlink>
        </w:p>
        <w:p>
          <w:pPr>
            <w:pStyle w:val="Contents3"/>
            <w:tabs>
              <w:tab w:val="clear" w:pos="8459"/>
              <w:tab w:val="right" w:pos="9026" w:leader="dot"/>
            </w:tabs>
            <w:rPr/>
          </w:pPr>
          <w:hyperlink w:anchor="__RefHeading___Toc2211533_1067777946">
            <w:r>
              <w:rPr>
                <w:webHidden/>
                <w:rStyle w:val="IndexLink"/>
                <w:rtl w:val="true"/>
              </w:rPr>
              <w:t>فصل في قولهم شهد لأبي بكر ثمانون ألف وغير ذلك</w:t>
            </w:r>
            <w:r>
              <w:rPr>
                <w:rStyle w:val="IndexLink"/>
                <w:rtl w:val="true"/>
              </w:rPr>
              <w:tab/>
            </w:r>
            <w:r>
              <w:rPr>
                <w:rStyle w:val="IndexLink"/>
              </w:rPr>
              <w:t>112</w:t>
            </w:r>
          </w:hyperlink>
        </w:p>
        <w:p>
          <w:pPr>
            <w:pStyle w:val="Contents3"/>
            <w:tabs>
              <w:tab w:val="clear" w:pos="8459"/>
              <w:tab w:val="right" w:pos="9026" w:leader="dot"/>
            </w:tabs>
            <w:rPr/>
          </w:pPr>
          <w:hyperlink w:anchor="__RefHeading___Toc2211535_1067777946">
            <w:r>
              <w:rPr>
                <w:webHidden/>
                <w:rStyle w:val="IndexLink"/>
                <w:rtl w:val="true"/>
              </w:rPr>
              <w:t>فصل في أن عليّاً رضي ببيعته وخلافته</w:t>
            </w:r>
            <w:r>
              <w:rPr>
                <w:rStyle w:val="IndexLink"/>
                <w:rtl w:val="true"/>
              </w:rPr>
              <w:tab/>
            </w:r>
            <w:r>
              <w:rPr>
                <w:rStyle w:val="IndexLink"/>
              </w:rPr>
              <w:t>116</w:t>
            </w:r>
          </w:hyperlink>
        </w:p>
        <w:p>
          <w:pPr>
            <w:pStyle w:val="Contents3"/>
            <w:tabs>
              <w:tab w:val="clear" w:pos="8459"/>
              <w:tab w:val="right" w:pos="9026" w:leader="dot"/>
            </w:tabs>
            <w:rPr/>
          </w:pPr>
          <w:hyperlink w:anchor="__RefHeading___Toc2211537_1067777946">
            <w:r>
              <w:rPr>
                <w:webHidden/>
                <w:rStyle w:val="IndexLink"/>
                <w:rtl w:val="true"/>
              </w:rPr>
              <w:t>تنبيه في رد الإجماع على خلافته وبيعته</w:t>
            </w:r>
            <w:r>
              <w:rPr>
                <w:rStyle w:val="IndexLink"/>
                <w:rtl w:val="true"/>
              </w:rPr>
              <w:tab/>
            </w:r>
            <w:r>
              <w:rPr>
                <w:rStyle w:val="IndexLink"/>
              </w:rPr>
              <w:t>118</w:t>
            </w:r>
          </w:hyperlink>
        </w:p>
        <w:p>
          <w:pPr>
            <w:pStyle w:val="Contents3"/>
            <w:tabs>
              <w:tab w:val="clear" w:pos="8459"/>
              <w:tab w:val="right" w:pos="9026" w:leader="dot"/>
            </w:tabs>
            <w:rPr/>
          </w:pPr>
          <w:hyperlink w:anchor="__RefHeading___Toc2211539_1067777946">
            <w:r>
              <w:rPr>
                <w:webHidden/>
                <w:rStyle w:val="IndexLink"/>
                <w:rtl w:val="true"/>
              </w:rPr>
              <w:t xml:space="preserve">فصل في احتجاجهم بسكوت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النصّ على عمر</w:t>
            </w:r>
            <w:r>
              <w:rPr>
                <w:rStyle w:val="IndexLink"/>
                <w:rtl w:val="true"/>
              </w:rPr>
              <w:tab/>
            </w:r>
            <w:r>
              <w:rPr>
                <w:rStyle w:val="IndexLink"/>
              </w:rPr>
              <w:t>119</w:t>
            </w:r>
          </w:hyperlink>
        </w:p>
        <w:p>
          <w:pPr>
            <w:pStyle w:val="Contents3"/>
            <w:tabs>
              <w:tab w:val="clear" w:pos="8459"/>
              <w:tab w:val="right" w:pos="9026" w:leader="dot"/>
            </w:tabs>
            <w:rPr/>
          </w:pPr>
          <w:hyperlink w:anchor="__RefHeading___Toc2211541_1067777946">
            <w:r>
              <w:rPr>
                <w:webHidden/>
                <w:rStyle w:val="IndexLink"/>
                <w:rtl w:val="true"/>
              </w:rPr>
              <w:t>فصل في احتجاجهم لامامه عثمان بالشورى في ستة من المهاجرين</w:t>
            </w:r>
            <w:r>
              <w:rPr>
                <w:rStyle w:val="IndexLink"/>
                <w:rtl w:val="true"/>
              </w:rPr>
              <w:tab/>
            </w:r>
            <w:r>
              <w:rPr>
                <w:rStyle w:val="IndexLink"/>
              </w:rPr>
              <w:t>122</w:t>
            </w:r>
          </w:hyperlink>
        </w:p>
        <w:p>
          <w:pPr>
            <w:pStyle w:val="Contents3"/>
            <w:tabs>
              <w:tab w:val="clear" w:pos="8459"/>
              <w:tab w:val="right" w:pos="9026" w:leader="dot"/>
            </w:tabs>
            <w:rPr/>
          </w:pPr>
          <w:hyperlink w:anchor="__RefHeading___Toc2211543_1067777946">
            <w:r>
              <w:rPr>
                <w:webHidden/>
                <w:rStyle w:val="IndexLink"/>
                <w:rtl w:val="true"/>
              </w:rPr>
              <w:t>الحاق في كلام عمر</w:t>
            </w:r>
            <w:r>
              <w:rPr>
                <w:rStyle w:val="IndexLink"/>
                <w:rtl w:val="true"/>
              </w:rPr>
              <w:t xml:space="preserve">: </w:t>
            </w:r>
            <w:r>
              <w:rPr>
                <w:rStyle w:val="IndexLink"/>
                <w:rtl w:val="true"/>
              </w:rPr>
              <w:t>إن وليتموا عليّاً ليحملنكم على المحجة البيضاء</w:t>
            </w:r>
            <w:r>
              <w:rPr>
                <w:rStyle w:val="IndexLink"/>
                <w:rtl w:val="true"/>
              </w:rPr>
              <w:tab/>
            </w:r>
            <w:r>
              <w:rPr>
                <w:rStyle w:val="IndexLink"/>
              </w:rPr>
              <w:t>124</w:t>
            </w:r>
          </w:hyperlink>
        </w:p>
        <w:p>
          <w:pPr>
            <w:pStyle w:val="Contents3"/>
            <w:tabs>
              <w:tab w:val="clear" w:pos="8459"/>
              <w:tab w:val="right" w:pos="9026" w:leader="dot"/>
            </w:tabs>
            <w:rPr/>
          </w:pPr>
          <w:hyperlink w:anchor="__RefHeading___Toc2211545_1067777946">
            <w:r>
              <w:rPr>
                <w:webHidden/>
                <w:rStyle w:val="IndexLink"/>
                <w:rtl w:val="true"/>
              </w:rPr>
              <w:t xml:space="preserve">فصل في أن إمامة عليّ </w:t>
            </w:r>
            <w:r>
              <w:rPr>
                <w:rStyle w:val="IndexLink"/>
                <w:rtl w:val="true"/>
              </w:rPr>
              <w:t>(</w:t>
            </w:r>
            <w:r>
              <w:rPr>
                <w:rStyle w:val="IndexLink"/>
                <w:rtl w:val="true"/>
              </w:rPr>
              <w:t>عَلَيهِ السَّلَامُ</w:t>
            </w:r>
            <w:r>
              <w:rPr>
                <w:rStyle w:val="IndexLink"/>
                <w:rtl w:val="true"/>
              </w:rPr>
              <w:t xml:space="preserve">) </w:t>
            </w:r>
            <w:r>
              <w:rPr>
                <w:rStyle w:val="IndexLink"/>
                <w:rtl w:val="true"/>
              </w:rPr>
              <w:t>إنما ثبتت بالبيعة</w:t>
            </w:r>
            <w:r>
              <w:rPr>
                <w:rStyle w:val="IndexLink"/>
                <w:rtl w:val="true"/>
              </w:rPr>
              <w:tab/>
            </w:r>
            <w:r>
              <w:rPr>
                <w:rStyle w:val="IndexLink"/>
              </w:rPr>
              <w:t>125</w:t>
            </w:r>
          </w:hyperlink>
        </w:p>
        <w:p>
          <w:pPr>
            <w:pStyle w:val="Contents3"/>
            <w:tabs>
              <w:tab w:val="clear" w:pos="8459"/>
              <w:tab w:val="right" w:pos="9026" w:leader="dot"/>
            </w:tabs>
            <w:rPr/>
          </w:pPr>
          <w:hyperlink w:anchor="__RefHeading___Toc2211547_1067777946">
            <w:r>
              <w:rPr>
                <w:webHidden/>
                <w:rStyle w:val="IndexLink"/>
                <w:rtl w:val="true"/>
              </w:rPr>
              <w:t xml:space="preserve">كلام 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وموضع دفنه بالغري</w:t>
            </w:r>
            <w:r>
              <w:rPr>
                <w:rStyle w:val="IndexLink"/>
                <w:rtl w:val="true"/>
              </w:rPr>
              <w:tab/>
            </w:r>
            <w:r>
              <w:rPr>
                <w:rStyle w:val="IndexLink"/>
              </w:rPr>
              <w:t>127</w:t>
            </w:r>
          </w:hyperlink>
        </w:p>
        <w:p>
          <w:pPr>
            <w:pStyle w:val="Contents3"/>
            <w:tabs>
              <w:tab w:val="clear" w:pos="8459"/>
              <w:tab w:val="right" w:pos="9026" w:leader="dot"/>
            </w:tabs>
            <w:rPr/>
          </w:pPr>
          <w:hyperlink w:anchor="__RefHeading___Toc2211549_1067777946">
            <w:r>
              <w:rPr>
                <w:webHidden/>
                <w:rStyle w:val="IndexLink"/>
                <w:rtl w:val="true"/>
              </w:rPr>
              <w:t>فصل في احتجاجهم بقوله تعالى</w:t>
            </w:r>
            <w:r>
              <w:rPr>
                <w:rStyle w:val="IndexLink"/>
                <w:rtl w:val="true"/>
              </w:rPr>
              <w:t xml:space="preserve">: </w:t>
            </w:r>
            <w:r>
              <w:rPr>
                <w:rStyle w:val="IndexLink"/>
                <w:rtl w:val="true"/>
              </w:rPr>
              <w:t>لتكونوا شهداء على الناس</w:t>
            </w:r>
            <w:r>
              <w:rPr>
                <w:rStyle w:val="IndexLink"/>
                <w:rtl w:val="true"/>
              </w:rPr>
              <w:tab/>
            </w:r>
            <w:r>
              <w:rPr>
                <w:rStyle w:val="IndexLink"/>
              </w:rPr>
              <w:t>130</w:t>
            </w:r>
          </w:hyperlink>
        </w:p>
        <w:p>
          <w:pPr>
            <w:pStyle w:val="Contents3"/>
            <w:tabs>
              <w:tab w:val="clear" w:pos="8459"/>
              <w:tab w:val="right" w:pos="9026" w:leader="dot"/>
            </w:tabs>
            <w:rPr/>
          </w:pPr>
          <w:hyperlink w:anchor="__RefHeading___Toc2211551_1067777946">
            <w:r>
              <w:rPr>
                <w:webHidden/>
                <w:rStyle w:val="IndexLink"/>
                <w:rtl w:val="true"/>
              </w:rPr>
              <w:t>فصل في أن الواجب اتباع سبيل المؤمنين</w:t>
            </w:r>
            <w:r>
              <w:rPr>
                <w:rStyle w:val="IndexLink"/>
                <w:rtl w:val="true"/>
              </w:rPr>
              <w:tab/>
            </w:r>
            <w:r>
              <w:rPr>
                <w:rStyle w:val="IndexLink"/>
              </w:rPr>
              <w:t>133</w:t>
            </w:r>
          </w:hyperlink>
        </w:p>
        <w:p>
          <w:pPr>
            <w:pStyle w:val="Contents3"/>
            <w:tabs>
              <w:tab w:val="clear" w:pos="8459"/>
              <w:tab w:val="right" w:pos="9026" w:leader="dot"/>
            </w:tabs>
            <w:rPr/>
          </w:pPr>
          <w:hyperlink w:anchor="__RefHeading___Toc2211553_1067777946">
            <w:r>
              <w:rPr>
                <w:webHidden/>
                <w:rStyle w:val="IndexLink"/>
                <w:rtl w:val="true"/>
              </w:rPr>
              <w:t xml:space="preserve">فصل في نكاح عمر أم كلثوم ابنة عليّ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2211555_1067777946">
            <w:r>
              <w:rPr>
                <w:webHidden/>
                <w:rStyle w:val="IndexLink"/>
                <w:rtl w:val="true"/>
              </w:rPr>
              <w:t xml:space="preserve">فصل في تقدم أبي بكر في صلاة الجماعة في مرض النبيّ </w:t>
            </w:r>
            <w:r>
              <w:rPr>
                <w:rStyle w:val="IndexLink"/>
                <w:rtl w:val="true"/>
              </w:rPr>
              <w:t>(</w:t>
            </w:r>
            <w:r>
              <w:rPr>
                <w:rStyle w:val="IndexLink"/>
                <w:rtl w:val="true"/>
              </w:rPr>
              <w:t>صَلَّى اللّه عَلَيْهِ وَ آلِهِ</w:t>
            </w:r>
            <w:r>
              <w:rPr>
                <w:rStyle w:val="IndexLink"/>
                <w:rtl w:val="true"/>
              </w:rPr>
              <w:t>)</w:t>
              <w:tab/>
            </w:r>
            <w:r>
              <w:rPr>
                <w:rStyle w:val="IndexLink"/>
              </w:rPr>
              <w:t>138</w:t>
            </w:r>
          </w:hyperlink>
        </w:p>
        <w:p>
          <w:pPr>
            <w:pStyle w:val="Contents3"/>
            <w:tabs>
              <w:tab w:val="clear" w:pos="8459"/>
              <w:tab w:val="right" w:pos="9026" w:leader="dot"/>
            </w:tabs>
            <w:rPr/>
          </w:pPr>
          <w:hyperlink w:anchor="__RefHeading___Toc2211557_1067777946">
            <w:r>
              <w:rPr>
                <w:webHidden/>
                <w:rStyle w:val="IndexLink"/>
                <w:rtl w:val="true"/>
              </w:rPr>
              <w:t xml:space="preserve">صلاة أبي بكر بالناس برواية عيسى بن المستفاد عن الكاظم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2211559_1067777946">
            <w:r>
              <w:rPr>
                <w:webHidden/>
                <w:rStyle w:val="IndexLink"/>
                <w:rtl w:val="true"/>
              </w:rPr>
              <w:t>فصل في صحبة الغار وأنها لا تدل على فضيلة لأبي بكر</w:t>
            </w:r>
            <w:r>
              <w:rPr>
                <w:rStyle w:val="IndexLink"/>
                <w:rtl w:val="true"/>
              </w:rPr>
              <w:tab/>
            </w:r>
            <w:r>
              <w:rPr>
                <w:rStyle w:val="IndexLink"/>
              </w:rPr>
              <w:t>142</w:t>
            </w:r>
          </w:hyperlink>
        </w:p>
        <w:p>
          <w:pPr>
            <w:pStyle w:val="Contents3"/>
            <w:tabs>
              <w:tab w:val="clear" w:pos="8459"/>
              <w:tab w:val="right" w:pos="9026" w:leader="dot"/>
            </w:tabs>
            <w:rPr/>
          </w:pPr>
          <w:hyperlink w:anchor="__RefHeading___Toc2211561_1067777946">
            <w:r>
              <w:rPr>
                <w:webHidden/>
                <w:rStyle w:val="IndexLink"/>
                <w:rtl w:val="true"/>
              </w:rPr>
              <w:t>فصل في أن أهل السنة يتشيعون ولا يرجع إليهم من الشيعة أحد</w:t>
            </w:r>
            <w:r>
              <w:rPr>
                <w:rStyle w:val="IndexLink"/>
                <w:rtl w:val="true"/>
              </w:rPr>
              <w:tab/>
            </w:r>
            <w:r>
              <w:rPr>
                <w:rStyle w:val="IndexLink"/>
              </w:rPr>
              <w:t>147</w:t>
            </w:r>
          </w:hyperlink>
        </w:p>
        <w:p>
          <w:pPr>
            <w:pStyle w:val="Contents3"/>
            <w:tabs>
              <w:tab w:val="clear" w:pos="8459"/>
              <w:tab w:val="right" w:pos="9026" w:leader="dot"/>
            </w:tabs>
            <w:rPr/>
          </w:pPr>
          <w:hyperlink w:anchor="__RefHeading___Toc2211563_1067777946">
            <w:r>
              <w:rPr>
                <w:webHidden/>
                <w:rStyle w:val="IndexLink"/>
                <w:rtl w:val="true"/>
              </w:rPr>
              <w:t>فصل في رويات اختلقوها ليستدلّوا على خلافتهما بها مثل قولهم إن أبا بكر وعمر سيداً كهول أهل الجنّة</w:t>
            </w:r>
            <w:r>
              <w:rPr>
                <w:rStyle w:val="IndexLink"/>
                <w:rtl w:val="true"/>
              </w:rPr>
              <w:tab/>
            </w:r>
            <w:r>
              <w:rPr>
                <w:rStyle w:val="IndexLink"/>
              </w:rPr>
              <w:t>148</w:t>
            </w:r>
          </w:hyperlink>
        </w:p>
        <w:p>
          <w:pPr>
            <w:pStyle w:val="Contents3"/>
            <w:tabs>
              <w:tab w:val="clear" w:pos="8459"/>
              <w:tab w:val="right" w:pos="9026" w:leader="dot"/>
            </w:tabs>
            <w:rPr/>
          </w:pPr>
          <w:hyperlink w:anchor="__RefHeading___Toc2211565_1067777946">
            <w:r>
              <w:rPr>
                <w:webHidden/>
                <w:rStyle w:val="IndexLink"/>
                <w:rtl w:val="true"/>
              </w:rPr>
              <w:t>فی قولهم اقتدوا باللذين من بعدي أبا بكر وعمر</w:t>
            </w:r>
            <w:r>
              <w:rPr>
                <w:rStyle w:val="IndexLink"/>
                <w:rtl w:val="true"/>
              </w:rPr>
              <w:tab/>
            </w:r>
            <w:r>
              <w:rPr>
                <w:rStyle w:val="IndexLink"/>
              </w:rPr>
              <w:t>150</w:t>
            </w:r>
          </w:hyperlink>
        </w:p>
        <w:p>
          <w:pPr>
            <w:pStyle w:val="Contents3"/>
            <w:tabs>
              <w:tab w:val="clear" w:pos="8459"/>
              <w:tab w:val="right" w:pos="9026" w:leader="dot"/>
            </w:tabs>
            <w:rPr/>
          </w:pPr>
          <w:hyperlink w:anchor="__RefHeading___Toc2211567_1067777946">
            <w:r>
              <w:rPr>
                <w:webHidden/>
                <w:rStyle w:val="IndexLink"/>
                <w:rtl w:val="true"/>
              </w:rPr>
              <w:t>فصل في أن لفظ الاقتداء لا يلزم منه العموم</w:t>
            </w:r>
            <w:r>
              <w:rPr>
                <w:rStyle w:val="IndexLink"/>
                <w:rtl w:val="true"/>
              </w:rPr>
              <w:tab/>
            </w:r>
            <w:r>
              <w:rPr>
                <w:rStyle w:val="IndexLink"/>
              </w:rPr>
              <w:t>152</w:t>
            </w:r>
          </w:hyperlink>
        </w:p>
        <w:p>
          <w:pPr>
            <w:pStyle w:val="Contents3"/>
            <w:tabs>
              <w:tab w:val="clear" w:pos="8459"/>
              <w:tab w:val="right" w:pos="9026" w:leader="dot"/>
            </w:tabs>
            <w:rPr/>
          </w:pPr>
          <w:hyperlink w:anchor="__RefHeading___Toc2211569_1067777946">
            <w:r>
              <w:rPr>
                <w:webHidden/>
                <w:rStyle w:val="IndexLink"/>
                <w:rtl w:val="true"/>
              </w:rPr>
              <w:t>في قولهم</w:t>
            </w:r>
            <w:r>
              <w:rPr>
                <w:rStyle w:val="IndexLink"/>
                <w:rtl w:val="true"/>
              </w:rPr>
              <w:t xml:space="preserve">: </w:t>
            </w:r>
            <w:r>
              <w:rPr>
                <w:rStyle w:val="IndexLink"/>
                <w:rtl w:val="true"/>
              </w:rPr>
              <w:t>الخلافة بعدي ثلاثون سنة ثمَّ تصير ملكاً عضوضاً</w:t>
            </w:r>
            <w:r>
              <w:rPr>
                <w:rStyle w:val="IndexLink"/>
                <w:rtl w:val="true"/>
              </w:rPr>
              <w:tab/>
            </w:r>
            <w:r>
              <w:rPr>
                <w:rStyle w:val="IndexLink"/>
              </w:rPr>
              <w:t>152</w:t>
            </w:r>
          </w:hyperlink>
        </w:p>
        <w:p>
          <w:pPr>
            <w:pStyle w:val="Contents3"/>
            <w:tabs>
              <w:tab w:val="clear" w:pos="8459"/>
              <w:tab w:val="right" w:pos="9026" w:leader="dot"/>
            </w:tabs>
            <w:rPr/>
          </w:pPr>
          <w:hyperlink w:anchor="__RefHeading___Toc2211571_1067777946">
            <w:r>
              <w:rPr>
                <w:webHidden/>
                <w:rStyle w:val="IndexLink"/>
                <w:rtl w:val="true"/>
              </w:rPr>
              <w:t>في قولهم</w:t>
            </w:r>
            <w:r>
              <w:rPr>
                <w:rStyle w:val="IndexLink"/>
                <w:rtl w:val="true"/>
              </w:rPr>
              <w:t xml:space="preserve">: </w:t>
            </w:r>
            <w:r>
              <w:rPr>
                <w:rStyle w:val="IndexLink"/>
                <w:rtl w:val="true"/>
              </w:rPr>
              <w:t>لو كنت متخذاً خليلاً لاتخذت أبا بكر وغير ذلك</w:t>
            </w:r>
            <w:r>
              <w:rPr>
                <w:rStyle w:val="IndexLink"/>
                <w:rtl w:val="true"/>
              </w:rPr>
              <w:tab/>
            </w:r>
            <w:r>
              <w:rPr>
                <w:rStyle w:val="IndexLink"/>
              </w:rPr>
              <w:t>154</w:t>
            </w:r>
          </w:hyperlink>
        </w:p>
        <w:p>
          <w:pPr>
            <w:pStyle w:val="Contents3"/>
            <w:tabs>
              <w:tab w:val="clear" w:pos="8459"/>
              <w:tab w:val="right" w:pos="9026" w:leader="dot"/>
            </w:tabs>
            <w:rPr/>
          </w:pPr>
          <w:hyperlink w:anchor="__RefHeading___Toc2211573_1067777946">
            <w:r>
              <w:rPr>
                <w:webHidden/>
                <w:rStyle w:val="IndexLink"/>
                <w:rtl w:val="true"/>
              </w:rPr>
              <w:t>في قولهم</w:t>
            </w:r>
            <w:r>
              <w:rPr>
                <w:rStyle w:val="IndexLink"/>
                <w:rtl w:val="true"/>
              </w:rPr>
              <w:t xml:space="preserve">: </w:t>
            </w:r>
            <w:r>
              <w:rPr>
                <w:rStyle w:val="IndexLink"/>
                <w:rtl w:val="true"/>
              </w:rPr>
              <w:t>إذا سلك عمر طريقا سلك الشيطان في غيرها</w:t>
            </w:r>
            <w:r>
              <w:rPr>
                <w:rStyle w:val="IndexLink"/>
                <w:rtl w:val="true"/>
              </w:rPr>
              <w:tab/>
            </w:r>
            <w:r>
              <w:rPr>
                <w:rStyle w:val="IndexLink"/>
              </w:rPr>
              <w:t>157</w:t>
            </w:r>
          </w:hyperlink>
        </w:p>
        <w:p>
          <w:pPr>
            <w:pStyle w:val="Contents3"/>
            <w:tabs>
              <w:tab w:val="clear" w:pos="8459"/>
              <w:tab w:val="right" w:pos="9026" w:leader="dot"/>
            </w:tabs>
            <w:rPr/>
          </w:pPr>
          <w:hyperlink w:anchor="__RefHeading___Toc2211575_1067777946">
            <w:r>
              <w:rPr>
                <w:webHidden/>
                <w:rStyle w:val="IndexLink"/>
                <w:rtl w:val="true"/>
              </w:rPr>
              <w:t>ذكر الصحيفة التي عهدوها على أن يخرجوا سلطان محمّد عن أهل بيته</w:t>
            </w:r>
            <w:r>
              <w:rPr>
                <w:rStyle w:val="IndexLink"/>
                <w:rtl w:val="true"/>
              </w:rPr>
              <w:tab/>
            </w:r>
            <w:r>
              <w:rPr>
                <w:rStyle w:val="IndexLink"/>
              </w:rPr>
              <w:t>159</w:t>
            </w:r>
          </w:hyperlink>
        </w:p>
        <w:p>
          <w:pPr>
            <w:pStyle w:val="Contents3"/>
            <w:tabs>
              <w:tab w:val="clear" w:pos="8459"/>
              <w:tab w:val="right" w:pos="9026" w:leader="dot"/>
            </w:tabs>
            <w:rPr/>
          </w:pPr>
          <w:hyperlink w:anchor="__RefHeading___Toc2211577_1067777946">
            <w:r>
              <w:rPr>
                <w:webHidden/>
                <w:rStyle w:val="IndexLink"/>
                <w:rtl w:val="true"/>
              </w:rPr>
              <w:t>إنما كان أبو بكر أوّل من أسلم من غير بني هاشم</w:t>
            </w:r>
            <w:r>
              <w:rPr>
                <w:rStyle w:val="IndexLink"/>
                <w:rtl w:val="true"/>
              </w:rPr>
              <w:tab/>
            </w:r>
            <w:r>
              <w:rPr>
                <w:rStyle w:val="IndexLink"/>
              </w:rPr>
              <w:t>163</w:t>
            </w:r>
          </w:hyperlink>
        </w:p>
        <w:p>
          <w:pPr>
            <w:pStyle w:val="Contents3"/>
            <w:tabs>
              <w:tab w:val="clear" w:pos="8459"/>
              <w:tab w:val="right" w:pos="9026" w:leader="dot"/>
            </w:tabs>
            <w:rPr/>
          </w:pPr>
          <w:hyperlink w:anchor="__RefHeading___Toc2211579_1067777946">
            <w:r>
              <w:rPr>
                <w:webHidden/>
                <w:rStyle w:val="IndexLink"/>
                <w:rtl w:val="true"/>
              </w:rPr>
              <w:t>في قولهم</w:t>
            </w:r>
            <w:r>
              <w:rPr>
                <w:rStyle w:val="IndexLink"/>
                <w:rtl w:val="true"/>
              </w:rPr>
              <w:t xml:space="preserve">: </w:t>
            </w:r>
            <w:r>
              <w:rPr>
                <w:rStyle w:val="IndexLink"/>
                <w:rtl w:val="true"/>
              </w:rPr>
              <w:t>إن عليّاً لم يرد فدكاً على وارث فاطمة حين تولى الخلافة</w:t>
            </w:r>
            <w:r>
              <w:rPr>
                <w:rStyle w:val="IndexLink"/>
                <w:rtl w:val="true"/>
              </w:rPr>
              <w:tab/>
            </w:r>
            <w:r>
              <w:rPr>
                <w:rStyle w:val="IndexLink"/>
              </w:rPr>
              <w:t>165</w:t>
            </w:r>
          </w:hyperlink>
        </w:p>
        <w:p>
          <w:pPr>
            <w:pStyle w:val="Contents3"/>
            <w:tabs>
              <w:tab w:val="clear" w:pos="8459"/>
              <w:tab w:val="right" w:pos="9026" w:leader="dot"/>
            </w:tabs>
            <w:rPr/>
          </w:pPr>
          <w:hyperlink w:anchor="__RefHeading___Toc2211581_1067777946">
            <w:r>
              <w:rPr>
                <w:webHidden/>
                <w:rStyle w:val="IndexLink"/>
                <w:rtl w:val="true"/>
              </w:rPr>
              <w:t>فصل في أم الشرور عائشة أم المؤمنين</w:t>
            </w:r>
            <w:r>
              <w:rPr>
                <w:rStyle w:val="IndexLink"/>
                <w:rtl w:val="true"/>
              </w:rPr>
              <w:tab/>
            </w:r>
            <w:r>
              <w:rPr>
                <w:rStyle w:val="IndexLink"/>
              </w:rPr>
              <w:t>167</w:t>
            </w:r>
          </w:hyperlink>
        </w:p>
        <w:p>
          <w:pPr>
            <w:pStyle w:val="Contents3"/>
            <w:tabs>
              <w:tab w:val="clear" w:pos="8459"/>
              <w:tab w:val="right" w:pos="9026" w:leader="dot"/>
            </w:tabs>
            <w:rPr/>
          </w:pPr>
          <w:hyperlink w:anchor="__RefHeading___Toc2211583_1067777946">
            <w:r>
              <w:rPr>
                <w:webHidden/>
                <w:rStyle w:val="IndexLink"/>
                <w:rtl w:val="true"/>
              </w:rPr>
              <w:t xml:space="preserve">حديث ماء الحوأب ونهي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عن خروج عائشة</w:t>
            </w:r>
            <w:r>
              <w:rPr>
                <w:rStyle w:val="IndexLink"/>
                <w:rtl w:val="true"/>
              </w:rPr>
              <w:tab/>
            </w:r>
            <w:r>
              <w:rPr>
                <w:rStyle w:val="IndexLink"/>
              </w:rPr>
              <w:t>168</w:t>
            </w:r>
          </w:hyperlink>
        </w:p>
        <w:p>
          <w:pPr>
            <w:pStyle w:val="Contents3"/>
            <w:tabs>
              <w:tab w:val="clear" w:pos="8459"/>
              <w:tab w:val="right" w:pos="9026" w:leader="dot"/>
            </w:tabs>
            <w:rPr/>
          </w:pPr>
          <w:hyperlink w:anchor="__RefHeading___Toc2211585_1067777946">
            <w:r>
              <w:rPr>
                <w:webHidden/>
                <w:rStyle w:val="IndexLink"/>
                <w:rtl w:val="true"/>
              </w:rPr>
              <w:t>ادّعوا توبتها وليس في كلامها وفعلها ما يدل على ندامتها</w:t>
            </w:r>
            <w:r>
              <w:rPr>
                <w:rStyle w:val="IndexLink"/>
                <w:rtl w:val="true"/>
              </w:rPr>
              <w:tab/>
            </w:r>
            <w:r>
              <w:rPr>
                <w:rStyle w:val="IndexLink"/>
              </w:rPr>
              <w:t>170</w:t>
            </w:r>
          </w:hyperlink>
        </w:p>
        <w:p>
          <w:pPr>
            <w:pStyle w:val="Contents3"/>
            <w:tabs>
              <w:tab w:val="clear" w:pos="8459"/>
              <w:tab w:val="right" w:pos="9026" w:leader="dot"/>
            </w:tabs>
            <w:rPr/>
          </w:pPr>
          <w:hyperlink w:anchor="__RefHeading___Toc2211587_1067777946">
            <w:r>
              <w:rPr>
                <w:webHidden/>
                <w:rStyle w:val="IndexLink"/>
                <w:rtl w:val="true"/>
              </w:rPr>
              <w:t xml:space="preserve">تذنيب في أنها كانت تسوء الأدب مع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في معاشرتها</w:t>
            </w:r>
            <w:r>
              <w:rPr>
                <w:rStyle w:val="IndexLink"/>
                <w:rtl w:val="true"/>
              </w:rPr>
              <w:tab/>
            </w:r>
            <w:r>
              <w:rPr>
                <w:rStyle w:val="IndexLink"/>
              </w:rPr>
              <w:t>172</w:t>
            </w:r>
          </w:hyperlink>
        </w:p>
        <w:p>
          <w:pPr>
            <w:pStyle w:val="Contents3"/>
            <w:tabs>
              <w:tab w:val="clear" w:pos="8459"/>
              <w:tab w:val="right" w:pos="9026" w:leader="dot"/>
            </w:tabs>
            <w:rPr/>
          </w:pPr>
          <w:hyperlink w:anchor="__RefHeading___Toc2211589_1067777946">
            <w:r>
              <w:rPr>
                <w:webHidden/>
                <w:rStyle w:val="IndexLink"/>
                <w:rtl w:val="true"/>
              </w:rPr>
              <w:t>فصل في أختها حفصة ونزول آية التحريم فيهما</w:t>
            </w:r>
            <w:r>
              <w:rPr>
                <w:rStyle w:val="IndexLink"/>
                <w:rtl w:val="true"/>
              </w:rPr>
              <w:tab/>
            </w:r>
            <w:r>
              <w:rPr>
                <w:rStyle w:val="IndexLink"/>
              </w:rPr>
              <w:t>174</w:t>
            </w:r>
          </w:hyperlink>
        </w:p>
        <w:p>
          <w:pPr>
            <w:pStyle w:val="Contents3"/>
            <w:tabs>
              <w:tab w:val="clear" w:pos="8459"/>
              <w:tab w:val="right" w:pos="9026" w:leader="dot"/>
            </w:tabs>
            <w:rPr/>
          </w:pPr>
          <w:hyperlink w:anchor="__RefHeading___Toc2211591_1067777946">
            <w:r>
              <w:rPr>
                <w:webHidden/>
                <w:rStyle w:val="IndexLink"/>
                <w:rtl w:val="true"/>
              </w:rPr>
              <w:t>فصل في حرب الجمل ونكث طلحة والزبير وعاقبتهما</w:t>
            </w:r>
            <w:r>
              <w:rPr>
                <w:rStyle w:val="IndexLink"/>
                <w:rtl w:val="true"/>
              </w:rPr>
              <w:tab/>
            </w:r>
            <w:r>
              <w:rPr>
                <w:rStyle w:val="IndexLink"/>
              </w:rPr>
              <w:t>176</w:t>
            </w:r>
          </w:hyperlink>
        </w:p>
        <w:p>
          <w:pPr>
            <w:pStyle w:val="Contents3"/>
            <w:tabs>
              <w:tab w:val="clear" w:pos="8459"/>
              <w:tab w:val="right" w:pos="9026" w:leader="dot"/>
            </w:tabs>
            <w:rPr/>
          </w:pPr>
          <w:hyperlink w:anchor="__RefHeading___Toc2211593_1067777946">
            <w:r>
              <w:rPr>
                <w:webHidden/>
                <w:rStyle w:val="IndexLink"/>
                <w:rtl w:val="true"/>
              </w:rPr>
              <w:t>فصل في حرب صفين وأنهم الفئة الباغية</w:t>
            </w:r>
            <w:r>
              <w:rPr>
                <w:rStyle w:val="IndexLink"/>
                <w:rtl w:val="true"/>
              </w:rPr>
              <w:tab/>
            </w:r>
            <w:r>
              <w:rPr>
                <w:rStyle w:val="IndexLink"/>
              </w:rPr>
              <w:t>182</w:t>
            </w:r>
          </w:hyperlink>
        </w:p>
        <w:p>
          <w:pPr>
            <w:pStyle w:val="Contents3"/>
            <w:tabs>
              <w:tab w:val="clear" w:pos="8459"/>
              <w:tab w:val="right" w:pos="9026" w:leader="dot"/>
            </w:tabs>
            <w:rPr/>
          </w:pPr>
          <w:hyperlink w:anchor="__RefHeading___Toc2211595_1067777946">
            <w:r>
              <w:rPr>
                <w:webHidden/>
                <w:rStyle w:val="IndexLink"/>
                <w:rtl w:val="true"/>
              </w:rPr>
              <w:t>في مساوي عمرو بن العاصي وبيعه دينه بدنيا غيره</w:t>
            </w:r>
            <w:r>
              <w:rPr>
                <w:rStyle w:val="IndexLink"/>
                <w:rtl w:val="true"/>
              </w:rPr>
              <w:tab/>
            </w:r>
            <w:r>
              <w:rPr>
                <w:rStyle w:val="IndexLink"/>
              </w:rPr>
              <w:t>183</w:t>
            </w:r>
          </w:hyperlink>
        </w:p>
        <w:p>
          <w:pPr>
            <w:pStyle w:val="Contents2"/>
            <w:tabs>
              <w:tab w:val="clear" w:pos="8743"/>
              <w:tab w:val="right" w:pos="9026" w:leader="dot"/>
            </w:tabs>
            <w:rPr/>
          </w:pPr>
          <w:hyperlink w:anchor="__RefHeading___Toc2211597_1067777946">
            <w:r>
              <w:rPr>
                <w:webHidden/>
                <w:rStyle w:val="IndexLink"/>
                <w:rtl w:val="true"/>
              </w:rPr>
              <w:t>الباب الخامس عشر</w:t>
            </w:r>
            <w:r>
              <w:rPr>
                <w:rStyle w:val="IndexLink"/>
                <w:rtl w:val="true"/>
              </w:rPr>
              <w:t xml:space="preserve">: </w:t>
            </w:r>
            <w:r>
              <w:rPr>
                <w:rStyle w:val="IndexLink"/>
                <w:rtl w:val="true"/>
              </w:rPr>
              <w:t>في تخطئة كلّ واحد من الأئمّة الأربعة في كثير من أحكامه</w:t>
            </w:r>
            <w:r>
              <w:rPr>
                <w:rStyle w:val="IndexLink"/>
                <w:rtl w:val="true"/>
              </w:rPr>
              <w:tab/>
            </w:r>
            <w:r>
              <w:rPr>
                <w:rStyle w:val="IndexLink"/>
              </w:rPr>
              <w:t>188</w:t>
            </w:r>
          </w:hyperlink>
        </w:p>
        <w:p>
          <w:pPr>
            <w:pStyle w:val="Contents3"/>
            <w:tabs>
              <w:tab w:val="clear" w:pos="8459"/>
              <w:tab w:val="right" w:pos="9026" w:leader="dot"/>
            </w:tabs>
            <w:rPr/>
          </w:pPr>
          <w:hyperlink w:anchor="__RefHeading___Toc2211599_1067777946">
            <w:r>
              <w:rPr>
                <w:webHidden/>
                <w:rStyle w:val="IndexLink"/>
                <w:rtl w:val="true"/>
              </w:rPr>
              <w:t xml:space="preserve">في أن الاقتصار على الأربعة </w:t>
            </w:r>
            <w:r>
              <w:rPr>
                <w:rStyle w:val="IndexLink"/>
                <w:rtl w:val="true"/>
              </w:rPr>
              <w:t xml:space="preserve">- </w:t>
            </w:r>
            <w:r>
              <w:rPr>
                <w:rStyle w:val="IndexLink"/>
                <w:rtl w:val="true"/>
              </w:rPr>
              <w:t xml:space="preserve">وهم من التابعين </w:t>
            </w:r>
            <w:r>
              <w:rPr>
                <w:rStyle w:val="IndexLink"/>
                <w:rtl w:val="true"/>
              </w:rPr>
              <w:t xml:space="preserve">- </w:t>
            </w:r>
            <w:r>
              <w:rPr>
                <w:rStyle w:val="IndexLink"/>
                <w:rtl w:val="true"/>
              </w:rPr>
              <w:t>من الضلال</w:t>
            </w:r>
            <w:r>
              <w:rPr>
                <w:rStyle w:val="IndexLink"/>
                <w:rtl w:val="true"/>
              </w:rPr>
              <w:tab/>
            </w:r>
            <w:r>
              <w:rPr>
                <w:rStyle w:val="IndexLink"/>
              </w:rPr>
              <w:t>188</w:t>
            </w:r>
          </w:hyperlink>
        </w:p>
        <w:p>
          <w:pPr>
            <w:pStyle w:val="Contents3"/>
            <w:tabs>
              <w:tab w:val="clear" w:pos="8459"/>
              <w:tab w:val="right" w:pos="9026" w:leader="dot"/>
            </w:tabs>
            <w:rPr/>
          </w:pPr>
          <w:hyperlink w:anchor="__RefHeading___Toc2211601_1067777946">
            <w:r>
              <w:rPr>
                <w:webHidden/>
                <w:rStyle w:val="IndexLink"/>
                <w:rtl w:val="true"/>
              </w:rPr>
              <w:t>فصل نذكر فيه خطأ الأربعة فيما أجمعوا عليه وهو أمور</w:t>
            </w:r>
            <w:r>
              <w:rPr>
                <w:rStyle w:val="IndexLink"/>
                <w:rtl w:val="true"/>
              </w:rPr>
              <w:tab/>
            </w:r>
            <w:r>
              <w:rPr>
                <w:rStyle w:val="IndexLink"/>
              </w:rPr>
              <w:t>191</w:t>
            </w:r>
          </w:hyperlink>
        </w:p>
        <w:p>
          <w:pPr>
            <w:pStyle w:val="Contents3"/>
            <w:tabs>
              <w:tab w:val="clear" w:pos="8459"/>
              <w:tab w:val="right" w:pos="9026" w:leader="dot"/>
            </w:tabs>
            <w:rPr/>
          </w:pPr>
          <w:hyperlink w:anchor="__RefHeading___Toc2211603_1067777946">
            <w:r>
              <w:rPr>
                <w:webHidden/>
                <w:rStyle w:val="IndexLink"/>
                <w:rtl w:val="true"/>
              </w:rPr>
              <w:t>فصل نذكر فيه نبذة من اختلافهم في أنفسهم توكيدا لخطائهم</w:t>
            </w:r>
            <w:r>
              <w:rPr>
                <w:rStyle w:val="IndexLink"/>
                <w:rtl w:val="true"/>
              </w:rPr>
              <w:tab/>
            </w:r>
            <w:r>
              <w:rPr>
                <w:rStyle w:val="IndexLink"/>
              </w:rPr>
              <w:t>203</w:t>
            </w:r>
          </w:hyperlink>
        </w:p>
        <w:p>
          <w:pPr>
            <w:pStyle w:val="Contents3"/>
            <w:tabs>
              <w:tab w:val="clear" w:pos="8459"/>
              <w:tab w:val="right" w:pos="9026" w:leader="dot"/>
            </w:tabs>
            <w:rPr/>
          </w:pPr>
          <w:hyperlink w:anchor="__RefHeading___Toc2211605_1067777946">
            <w:r>
              <w:rPr>
                <w:webHidden/>
                <w:rStyle w:val="IndexLink"/>
                <w:rtl w:val="true"/>
              </w:rPr>
              <w:t>كلام في كيفية التيمم وأن القرآن يدل على مذهب الشيعة</w:t>
            </w:r>
            <w:r>
              <w:rPr>
                <w:rStyle w:val="IndexLink"/>
                <w:rtl w:val="true"/>
              </w:rPr>
              <w:tab/>
            </w:r>
            <w:r>
              <w:rPr>
                <w:rStyle w:val="IndexLink"/>
              </w:rPr>
              <w:t>204</w:t>
            </w:r>
          </w:hyperlink>
        </w:p>
        <w:p>
          <w:pPr>
            <w:pStyle w:val="Contents3"/>
            <w:tabs>
              <w:tab w:val="clear" w:pos="8459"/>
              <w:tab w:val="right" w:pos="9026" w:leader="dot"/>
            </w:tabs>
            <w:rPr/>
          </w:pPr>
          <w:hyperlink w:anchor="__RefHeading___Toc2211607_1067777946">
            <w:r>
              <w:rPr>
                <w:webHidden/>
                <w:rStyle w:val="IndexLink"/>
                <w:rtl w:val="true"/>
              </w:rPr>
              <w:t>تذنيب في أنهم عدلوا عن السنة لأجل عمل الشيعة</w:t>
            </w:r>
            <w:r>
              <w:rPr>
                <w:rStyle w:val="IndexLink"/>
                <w:rtl w:val="true"/>
              </w:rPr>
              <w:tab/>
            </w:r>
            <w:r>
              <w:rPr>
                <w:rStyle w:val="IndexLink"/>
              </w:rPr>
              <w:t>213</w:t>
            </w:r>
          </w:hyperlink>
        </w:p>
        <w:p>
          <w:pPr>
            <w:pStyle w:val="Contents3"/>
            <w:tabs>
              <w:tab w:val="clear" w:pos="8459"/>
              <w:tab w:val="right" w:pos="9026" w:leader="dot"/>
            </w:tabs>
            <w:rPr/>
          </w:pPr>
          <w:hyperlink w:anchor="__RefHeading___Toc2211609_1067777946">
            <w:r>
              <w:rPr>
                <w:webHidden/>
                <w:rStyle w:val="IndexLink"/>
                <w:rtl w:val="true"/>
              </w:rPr>
              <w:t>كلام في القياس عدلوا به عن الكتاب والسنة</w:t>
            </w:r>
            <w:r>
              <w:rPr>
                <w:rStyle w:val="IndexLink"/>
                <w:rtl w:val="true"/>
              </w:rPr>
              <w:tab/>
            </w:r>
            <w:r>
              <w:rPr>
                <w:rStyle w:val="IndexLink"/>
              </w:rPr>
              <w:t>215</w:t>
            </w:r>
          </w:hyperlink>
        </w:p>
        <w:p>
          <w:pPr>
            <w:pStyle w:val="Contents3"/>
            <w:tabs>
              <w:tab w:val="clear" w:pos="8459"/>
              <w:tab w:val="right" w:pos="9026" w:leader="dot"/>
            </w:tabs>
            <w:rPr/>
          </w:pPr>
          <w:hyperlink w:anchor="__RefHeading___Toc2211611_1067777946">
            <w:r>
              <w:rPr>
                <w:webHidden/>
                <w:rStyle w:val="IndexLink"/>
                <w:rtl w:val="true"/>
              </w:rPr>
              <w:t xml:space="preserve">إلحاق في مناظرة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مع أبي حنيفة</w:t>
            </w:r>
            <w:r>
              <w:rPr>
                <w:rStyle w:val="IndexLink"/>
                <w:rtl w:val="true"/>
              </w:rPr>
              <w:tab/>
            </w:r>
            <w:r>
              <w:rPr>
                <w:rStyle w:val="IndexLink"/>
              </w:rPr>
              <w:t>218</w:t>
            </w:r>
          </w:hyperlink>
        </w:p>
        <w:p>
          <w:pPr>
            <w:pStyle w:val="Contents3"/>
            <w:tabs>
              <w:tab w:val="clear" w:pos="8459"/>
              <w:tab w:val="right" w:pos="9026" w:leader="dot"/>
            </w:tabs>
            <w:rPr/>
          </w:pPr>
          <w:hyperlink w:anchor="__RefHeading___Toc2211613_1067777946">
            <w:r>
              <w:rPr>
                <w:webHidden/>
                <w:rStyle w:val="IndexLink"/>
                <w:rtl w:val="true"/>
              </w:rPr>
              <w:t>فصل في المشایخ الأربعة</w:t>
            </w:r>
            <w:r>
              <w:rPr>
                <w:rStyle w:val="IndexLink"/>
                <w:rtl w:val="true"/>
              </w:rPr>
              <w:tab/>
            </w:r>
            <w:r>
              <w:rPr>
                <w:rStyle w:val="IndexLink"/>
              </w:rPr>
              <w:t>220</w:t>
            </w:r>
          </w:hyperlink>
        </w:p>
        <w:p>
          <w:pPr>
            <w:pStyle w:val="Contents4"/>
            <w:tabs>
              <w:tab w:val="clear" w:pos="8176"/>
              <w:tab w:val="right" w:pos="9026" w:leader="dot"/>
            </w:tabs>
            <w:rPr/>
          </w:pPr>
          <w:hyperlink w:anchor="__RefHeading___Toc2211615_1067777946">
            <w:r>
              <w:rPr>
                <w:webHidden/>
                <w:rStyle w:val="IndexLink"/>
                <w:rtl w:val="true"/>
              </w:rPr>
              <w:t>الأوّل أبو حنيفة وفتاواه المخالفة مع الكتاب والسنة</w:t>
            </w:r>
            <w:r>
              <w:rPr>
                <w:rStyle w:val="IndexLink"/>
                <w:rtl w:val="true"/>
              </w:rPr>
              <w:tab/>
            </w:r>
            <w:r>
              <w:rPr>
                <w:rStyle w:val="IndexLink"/>
              </w:rPr>
              <w:t>220</w:t>
            </w:r>
          </w:hyperlink>
        </w:p>
        <w:p>
          <w:pPr>
            <w:pStyle w:val="Contents4"/>
            <w:tabs>
              <w:tab w:val="clear" w:pos="8176"/>
              <w:tab w:val="right" w:pos="9026" w:leader="dot"/>
            </w:tabs>
            <w:rPr/>
          </w:pPr>
          <w:hyperlink w:anchor="__RefHeading___Toc2211617_1067777946">
            <w:r>
              <w:rPr>
                <w:webHidden/>
                <w:rStyle w:val="IndexLink"/>
                <w:rtl w:val="true"/>
              </w:rPr>
              <w:t>الثاني الشافعي وفتاواه الشاذة عن الكتاب والسنة</w:t>
            </w:r>
            <w:r>
              <w:rPr>
                <w:rStyle w:val="IndexLink"/>
                <w:rtl w:val="true"/>
              </w:rPr>
              <w:tab/>
            </w:r>
            <w:r>
              <w:rPr>
                <w:rStyle w:val="IndexLink"/>
              </w:rPr>
              <w:t>224</w:t>
            </w:r>
          </w:hyperlink>
        </w:p>
        <w:p>
          <w:pPr>
            <w:pStyle w:val="Contents4"/>
            <w:tabs>
              <w:tab w:val="clear" w:pos="8176"/>
              <w:tab w:val="right" w:pos="9026" w:leader="dot"/>
            </w:tabs>
            <w:rPr/>
          </w:pPr>
          <w:hyperlink w:anchor="__RefHeading___Toc2211619_1067777946">
            <w:r>
              <w:rPr>
                <w:webHidden/>
                <w:rStyle w:val="IndexLink"/>
                <w:rtl w:val="true"/>
              </w:rPr>
              <w:t>الثالث مالك وفتاواه الشاذة عن الكتاب والسنة</w:t>
            </w:r>
            <w:r>
              <w:rPr>
                <w:rStyle w:val="IndexLink"/>
                <w:rtl w:val="true"/>
              </w:rPr>
              <w:tab/>
            </w:r>
            <w:r>
              <w:rPr>
                <w:rStyle w:val="IndexLink"/>
              </w:rPr>
              <w:t>227</w:t>
            </w:r>
          </w:hyperlink>
        </w:p>
        <w:p>
          <w:pPr>
            <w:pStyle w:val="Contents4"/>
            <w:tabs>
              <w:tab w:val="clear" w:pos="8176"/>
              <w:tab w:val="right" w:pos="9026" w:leader="dot"/>
            </w:tabs>
            <w:rPr/>
          </w:pPr>
          <w:hyperlink w:anchor="__RefHeading___Toc2211621_1067777946">
            <w:r>
              <w:rPr>
                <w:webHidden/>
                <w:rStyle w:val="IndexLink"/>
                <w:rtl w:val="true"/>
              </w:rPr>
              <w:t>الرابع ابن حنبل وفتاواه الشاذة عن الكتاب والسنة</w:t>
            </w:r>
            <w:r>
              <w:rPr>
                <w:rStyle w:val="IndexLink"/>
                <w:rtl w:val="true"/>
              </w:rPr>
              <w:tab/>
            </w:r>
            <w:r>
              <w:rPr>
                <w:rStyle w:val="IndexLink"/>
              </w:rPr>
              <w:t>230</w:t>
            </w:r>
          </w:hyperlink>
        </w:p>
        <w:p>
          <w:pPr>
            <w:pStyle w:val="Contents3"/>
            <w:tabs>
              <w:tab w:val="clear" w:pos="8459"/>
              <w:tab w:val="right" w:pos="9026" w:leader="dot"/>
            </w:tabs>
            <w:rPr/>
          </w:pPr>
          <w:hyperlink w:anchor="__RefHeading___Toc2211623_1067777946">
            <w:r>
              <w:rPr>
                <w:webHidden/>
                <w:rStyle w:val="IndexLink"/>
                <w:rtl w:val="true"/>
              </w:rPr>
              <w:t>فصل في البخاري وصحيحه وتمويهاته وانحرافه عن أهل البيت</w:t>
            </w:r>
            <w:r>
              <w:rPr>
                <w:rStyle w:val="IndexLink"/>
                <w:rtl w:val="true"/>
              </w:rPr>
              <w:tab/>
            </w:r>
            <w:r>
              <w:rPr>
                <w:rStyle w:val="IndexLink"/>
              </w:rPr>
              <w:t>233</w:t>
            </w:r>
          </w:hyperlink>
        </w:p>
        <w:p>
          <w:pPr>
            <w:pStyle w:val="Contents3"/>
            <w:tabs>
              <w:tab w:val="clear" w:pos="8459"/>
              <w:tab w:val="right" w:pos="9026" w:leader="dot"/>
            </w:tabs>
            <w:rPr/>
          </w:pPr>
          <w:hyperlink w:anchor="__RefHeading___Toc2211625_1067777946">
            <w:r>
              <w:rPr>
                <w:webHidden/>
                <w:rStyle w:val="IndexLink"/>
                <w:rtl w:val="true"/>
              </w:rPr>
              <w:t xml:space="preserve">فصل في كتمانه فضائل أهل البيت </w:t>
            </w:r>
            <w:r>
              <w:rPr>
                <w:rStyle w:val="IndexLink"/>
                <w:rtl w:val="true"/>
              </w:rPr>
              <w:t>(</w:t>
            </w:r>
            <w:r>
              <w:rPr>
                <w:rStyle w:val="IndexLink"/>
                <w:rtl w:val="true"/>
              </w:rPr>
              <w:t>عَلَيهِم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2211627_1067777946">
            <w:r>
              <w:rPr>
                <w:webHidden/>
                <w:rStyle w:val="IndexLink"/>
                <w:rtl w:val="true"/>
              </w:rPr>
              <w:t>الباب السادس عشر</w:t>
            </w:r>
            <w:r>
              <w:rPr>
                <w:rStyle w:val="IndexLink"/>
                <w:rtl w:val="true"/>
              </w:rPr>
              <w:t>: (</w:t>
            </w:r>
            <w:r>
              <w:rPr>
                <w:rStyle w:val="IndexLink"/>
                <w:rtl w:val="true"/>
              </w:rPr>
              <w:t>ذكر رواة أحاديثهم وطعن بعضهم في بعض الموجب</w:t>
            </w:r>
            <w:r>
              <w:rPr>
                <w:rStyle w:val="IndexLink"/>
                <w:rtl w:val="true"/>
              </w:rPr>
              <w:t>) (</w:t>
            </w:r>
            <w:r>
              <w:rPr>
                <w:rStyle w:val="IndexLink"/>
                <w:rtl w:val="true"/>
              </w:rPr>
              <w:t>ذلك لفسقهم الموجب لرد حديثهم الموجب لهدم</w:t>
            </w:r>
            <w:r>
              <w:rPr>
                <w:rStyle w:val="IndexLink"/>
                <w:rtl w:val="true"/>
              </w:rPr>
              <w:t>) (</w:t>
            </w:r>
            <w:r>
              <w:rPr>
                <w:rStyle w:val="IndexLink"/>
                <w:rtl w:val="true"/>
              </w:rPr>
              <w:t>قاعدتهم في تصحيح دينهم</w:t>
            </w:r>
            <w:r>
              <w:rPr>
                <w:rStyle w:val="IndexLink"/>
                <w:rtl w:val="true"/>
              </w:rPr>
              <w:t>)</w:t>
              <w:tab/>
            </w:r>
            <w:r>
              <w:rPr>
                <w:rStyle w:val="IndexLink"/>
              </w:rPr>
              <w:t>244</w:t>
            </w:r>
          </w:hyperlink>
        </w:p>
        <w:p>
          <w:pPr>
            <w:pStyle w:val="Contents3"/>
            <w:tabs>
              <w:tab w:val="clear" w:pos="8459"/>
              <w:tab w:val="right" w:pos="9026" w:leader="dot"/>
            </w:tabs>
            <w:rPr/>
          </w:pPr>
          <w:hyperlink w:anchor="__RefHeading___Toc2211629_1067777946">
            <w:r>
              <w:rPr>
                <w:webHidden/>
                <w:rStyle w:val="IndexLink"/>
                <w:rtl w:val="true"/>
              </w:rPr>
              <w:t>كلام في أن نقل الطعن فيهم ليس من الاغتياب</w:t>
            </w:r>
            <w:r>
              <w:rPr>
                <w:rStyle w:val="IndexLink"/>
                <w:rtl w:val="true"/>
              </w:rPr>
              <w:tab/>
            </w:r>
            <w:r>
              <w:rPr>
                <w:rStyle w:val="IndexLink"/>
              </w:rPr>
              <w:t>244</w:t>
            </w:r>
          </w:hyperlink>
        </w:p>
        <w:p>
          <w:pPr>
            <w:pStyle w:val="Contents3"/>
            <w:tabs>
              <w:tab w:val="clear" w:pos="8459"/>
              <w:tab w:val="right" w:pos="9026" w:leader="dot"/>
            </w:tabs>
            <w:rPr/>
          </w:pPr>
          <w:hyperlink w:anchor="__RefHeading___Toc2211631_1067777946">
            <w:r>
              <w:rPr>
                <w:webHidden/>
                <w:rStyle w:val="IndexLink"/>
                <w:rtl w:val="true"/>
              </w:rPr>
              <w:t>كلام في معارضة الصحابة فيما بنيهم بالتكفير والتفسيق</w:t>
            </w:r>
            <w:r>
              <w:rPr>
                <w:rStyle w:val="IndexLink"/>
                <w:rtl w:val="true"/>
              </w:rPr>
              <w:tab/>
            </w:r>
            <w:r>
              <w:rPr>
                <w:rStyle w:val="IndexLink"/>
              </w:rPr>
              <w:t>245</w:t>
            </w:r>
          </w:hyperlink>
        </w:p>
        <w:p>
          <w:pPr>
            <w:pStyle w:val="Contents3"/>
            <w:tabs>
              <w:tab w:val="clear" w:pos="8459"/>
              <w:tab w:val="right" w:pos="9026" w:leader="dot"/>
            </w:tabs>
            <w:rPr/>
          </w:pPr>
          <w:hyperlink w:anchor="__RefHeading___Toc2211633_1067777946">
            <w:r>
              <w:rPr>
                <w:webHidden/>
                <w:rStyle w:val="IndexLink"/>
                <w:rtl w:val="true"/>
              </w:rPr>
              <w:t xml:space="preserve">فصل في رواة 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إن الميت يعذب ببكاء أهله عليه</w:t>
            </w:r>
            <w:r>
              <w:rPr>
                <w:rStyle w:val="IndexLink"/>
                <w:rtl w:val="true"/>
              </w:rPr>
              <w:tab/>
            </w:r>
            <w:r>
              <w:rPr>
                <w:rStyle w:val="IndexLink"/>
              </w:rPr>
              <w:t>248</w:t>
            </w:r>
          </w:hyperlink>
        </w:p>
        <w:p>
          <w:pPr>
            <w:pStyle w:val="Contents3"/>
            <w:tabs>
              <w:tab w:val="clear" w:pos="8459"/>
              <w:tab w:val="right" w:pos="9026" w:leader="dot"/>
            </w:tabs>
            <w:rPr/>
          </w:pPr>
          <w:hyperlink w:anchor="__RefHeading___Toc2211635_1067777946">
            <w:r>
              <w:rPr>
                <w:webHidden/>
                <w:rStyle w:val="IndexLink"/>
                <w:rtl w:val="true"/>
              </w:rPr>
              <w:t>كلام في حديث عائشة أن رسول اللّه صار مسحورا على يد لبيد بن أعصم اليهودي وغير ذلك من أحاديثها</w:t>
            </w:r>
            <w:r>
              <w:rPr>
                <w:rStyle w:val="IndexLink"/>
                <w:rtl w:val="true"/>
              </w:rPr>
              <w:tab/>
            </w:r>
            <w:r>
              <w:rPr>
                <w:rStyle w:val="IndexLink"/>
              </w:rPr>
              <w:t>251</w:t>
            </w:r>
          </w:hyperlink>
        </w:p>
        <w:p>
          <w:pPr>
            <w:pStyle w:val="Contents3"/>
            <w:tabs>
              <w:tab w:val="clear" w:pos="8459"/>
              <w:tab w:val="right" w:pos="9026" w:leader="dot"/>
            </w:tabs>
            <w:rPr/>
          </w:pPr>
          <w:hyperlink w:anchor="__RefHeading___Toc2211637_1067777946">
            <w:r>
              <w:rPr>
                <w:webHidden/>
                <w:rStyle w:val="IndexLink"/>
                <w:rtl w:val="true"/>
              </w:rPr>
              <w:t xml:space="preserve">كلام في ترجمة سعيد بن المسيب وعدم حضوره للصلاة على علي بن الحسين </w:t>
            </w:r>
            <w:r>
              <w:rPr>
                <w:rStyle w:val="IndexLink"/>
                <w:rtl w:val="true"/>
              </w:rPr>
              <w:t>(</w:t>
            </w:r>
            <w:r>
              <w:rPr>
                <w:rStyle w:val="IndexLink"/>
                <w:rtl w:val="true"/>
              </w:rPr>
              <w:t>عَلَيهِمَا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2211639_1067777946">
            <w:r>
              <w:rPr>
                <w:webHidden/>
                <w:rStyle w:val="IndexLink"/>
                <w:rtl w:val="true"/>
              </w:rPr>
              <w:t>كلام في المغيرة بن شعبة وزنائه بأم جميل ودرء الخليفة عمر بن الخطاب الحدّ عنه وإجراء الحد على ثلاثة من الشهود</w:t>
            </w:r>
            <w:r>
              <w:rPr>
                <w:rStyle w:val="IndexLink"/>
                <w:rtl w:val="true"/>
              </w:rPr>
              <w:tab/>
            </w:r>
            <w:r>
              <w:rPr>
                <w:rStyle w:val="IndexLink"/>
              </w:rPr>
              <w:t>255</w:t>
            </w:r>
          </w:hyperlink>
        </w:p>
        <w:p>
          <w:pPr>
            <w:pStyle w:val="Contents3"/>
            <w:tabs>
              <w:tab w:val="clear" w:pos="8459"/>
              <w:tab w:val="right" w:pos="9026" w:leader="dot"/>
            </w:tabs>
            <w:rPr/>
          </w:pPr>
          <w:hyperlink w:anchor="__RefHeading___Toc2211641_1067777946">
            <w:r>
              <w:rPr>
                <w:webHidden/>
                <w:rStyle w:val="IndexLink"/>
                <w:rtl w:val="true"/>
              </w:rPr>
              <w:t>فصل آخر في ذكر جمع من رواتهم والطعن فيهم</w:t>
            </w:r>
            <w:r>
              <w:rPr>
                <w:rStyle w:val="IndexLink"/>
                <w:rtl w:val="true"/>
              </w:rPr>
              <w:tab/>
            </w:r>
            <w:r>
              <w:rPr>
                <w:rStyle w:val="IndexLink"/>
              </w:rPr>
              <w:t>263</w:t>
            </w:r>
          </w:hyperlink>
        </w:p>
        <w:p>
          <w:pPr>
            <w:pStyle w:val="Contents3"/>
            <w:tabs>
              <w:tab w:val="clear" w:pos="8459"/>
              <w:tab w:val="right" w:pos="9026" w:leader="dot"/>
            </w:tabs>
            <w:rPr/>
          </w:pPr>
          <w:hyperlink w:anchor="__RefHeading___Toc2211643_1067777946">
            <w:r>
              <w:rPr>
                <w:webHidden/>
                <w:rStyle w:val="IndexLink"/>
                <w:rtl w:val="true"/>
              </w:rPr>
              <w:t xml:space="preserve">فصل فيمن نسبوهم إلى البدعة والإرجاء والرفض والنفاق ببغضهم علي بن أبي طالب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2211645_1067777946">
            <w:r>
              <w:rPr>
                <w:webHidden/>
                <w:rStyle w:val="IndexLink"/>
                <w:rtl w:val="true"/>
              </w:rPr>
              <w:t>تذنيب في علة اختلاف الصحابة في الأقوال والأحكام</w:t>
            </w:r>
            <w:r>
              <w:rPr>
                <w:rStyle w:val="IndexLink"/>
                <w:rtl w:val="true"/>
              </w:rPr>
              <w:tab/>
            </w:r>
            <w:r>
              <w:rPr>
                <w:rStyle w:val="IndexLink"/>
              </w:rPr>
              <w:t>268</w:t>
            </w:r>
          </w:hyperlink>
        </w:p>
        <w:p>
          <w:pPr>
            <w:pStyle w:val="Contents3"/>
            <w:tabs>
              <w:tab w:val="clear" w:pos="8459"/>
              <w:tab w:val="right" w:pos="9026" w:leader="dot"/>
            </w:tabs>
            <w:rPr/>
          </w:pPr>
          <w:hyperlink w:anchor="__RefHeading___Toc2211647_1067777946">
            <w:r>
              <w:rPr>
                <w:webHidden/>
                <w:rStyle w:val="IndexLink"/>
                <w:rtl w:val="true"/>
              </w:rPr>
              <w:t>إلحاق في أن الأوّل جعل لإمارته على المسلمين أجرة</w:t>
            </w:r>
            <w:r>
              <w:rPr>
                <w:rStyle w:val="IndexLink"/>
                <w:rtl w:val="true"/>
              </w:rPr>
              <w:tab/>
            </w:r>
            <w:r>
              <w:rPr>
                <w:rStyle w:val="IndexLink"/>
              </w:rPr>
              <w:t>270</w:t>
            </w:r>
          </w:hyperlink>
        </w:p>
        <w:p>
          <w:pPr>
            <w:pStyle w:val="Contents2"/>
            <w:tabs>
              <w:tab w:val="clear" w:pos="8743"/>
              <w:tab w:val="right" w:pos="9026" w:leader="dot"/>
            </w:tabs>
            <w:rPr/>
          </w:pPr>
          <w:hyperlink w:anchor="__RefHeading___Toc2211649_1067777946">
            <w:r>
              <w:rPr>
                <w:webHidden/>
                <w:rStyle w:val="IndexLink"/>
                <w:rtl w:val="true"/>
              </w:rPr>
              <w:t>الباب السابع عشر</w:t>
            </w:r>
            <w:r>
              <w:rPr>
                <w:rStyle w:val="IndexLink"/>
                <w:rtl w:val="true"/>
              </w:rPr>
              <w:t xml:space="preserve">: </w:t>
            </w:r>
            <w:r>
              <w:rPr>
                <w:rStyle w:val="IndexLink"/>
                <w:rtl w:val="true"/>
              </w:rPr>
              <w:t xml:space="preserve">في رد الاعتراضات على شئ من شرائع اتباع الامام </w:t>
            </w:r>
            <w:r>
              <w:rPr>
                <w:rStyle w:val="IndexLink"/>
                <w:rtl w:val="true"/>
              </w:rPr>
              <w:t>(</w:t>
            </w:r>
            <w:r>
              <w:rPr>
                <w:rStyle w:val="IndexLink"/>
                <w:rtl w:val="true"/>
              </w:rPr>
              <w:t>عَلَيهِ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2211651_1067777946">
            <w:r>
              <w:rPr>
                <w:webHidden/>
                <w:rStyle w:val="IndexLink"/>
                <w:rtl w:val="true"/>
              </w:rPr>
              <w:t xml:space="preserve">اسناد الصادقين حديثهم عن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بالارسال</w:t>
            </w:r>
            <w:r>
              <w:rPr>
                <w:rStyle w:val="IndexLink"/>
                <w:rtl w:val="true"/>
              </w:rPr>
              <w:tab/>
            </w:r>
            <w:r>
              <w:rPr>
                <w:rStyle w:val="IndexLink"/>
              </w:rPr>
              <w:t>271</w:t>
            </w:r>
          </w:hyperlink>
        </w:p>
        <w:p>
          <w:pPr>
            <w:pStyle w:val="Contents3"/>
            <w:tabs>
              <w:tab w:val="clear" w:pos="8459"/>
              <w:tab w:val="right" w:pos="9026" w:leader="dot"/>
            </w:tabs>
            <w:rPr/>
          </w:pPr>
          <w:hyperlink w:anchor="__RefHeading___Toc2211653_1067777946">
            <w:r>
              <w:rPr>
                <w:webHidden/>
                <w:rStyle w:val="IndexLink"/>
                <w:rtl w:val="true"/>
              </w:rPr>
              <w:t>متعة النكاح وأنها سنة لم تنسخ والبحث فيه مفصل</w:t>
            </w:r>
            <w:r>
              <w:rPr>
                <w:rStyle w:val="IndexLink"/>
                <w:rtl w:val="true"/>
              </w:rPr>
              <w:tab/>
            </w:r>
            <w:r>
              <w:rPr>
                <w:rStyle w:val="IndexLink"/>
              </w:rPr>
              <w:t>279</w:t>
            </w:r>
          </w:hyperlink>
        </w:p>
        <w:p>
          <w:pPr>
            <w:pStyle w:val="Contents3"/>
            <w:tabs>
              <w:tab w:val="clear" w:pos="8459"/>
              <w:tab w:val="right" w:pos="9026" w:leader="dot"/>
            </w:tabs>
            <w:rPr/>
          </w:pPr>
          <w:hyperlink w:anchor="__RefHeading___Toc2211655_1067777946">
            <w:r>
              <w:rPr>
                <w:webHidden/>
                <w:rStyle w:val="IndexLink"/>
                <w:rtl w:val="true"/>
              </w:rPr>
              <w:t>حل الوطي في الدبر</w:t>
            </w:r>
            <w:r>
              <w:rPr>
                <w:rStyle w:val="IndexLink"/>
                <w:rtl w:val="true"/>
              </w:rPr>
              <w:tab/>
            </w:r>
            <w:r>
              <w:rPr>
                <w:rStyle w:val="IndexLink"/>
              </w:rPr>
              <w:t>289</w:t>
            </w:r>
          </w:hyperlink>
        </w:p>
        <w:p>
          <w:pPr>
            <w:pStyle w:val="Contents3"/>
            <w:tabs>
              <w:tab w:val="clear" w:pos="8459"/>
              <w:tab w:val="right" w:pos="9026" w:leader="dot"/>
            </w:tabs>
            <w:rPr/>
          </w:pPr>
          <w:hyperlink w:anchor="__RefHeading___Toc2211657_1067777946">
            <w:r>
              <w:rPr>
                <w:webHidden/>
                <w:rStyle w:val="IndexLink"/>
                <w:rtl w:val="true"/>
              </w:rPr>
              <w:t>عدم وقوع الطلاق بدون الإشهاد</w:t>
            </w:r>
            <w:r>
              <w:rPr>
                <w:rStyle w:val="IndexLink"/>
                <w:rtl w:val="true"/>
              </w:rPr>
              <w:tab/>
            </w:r>
            <w:r>
              <w:rPr>
                <w:rStyle w:val="IndexLink"/>
              </w:rPr>
              <w:t>290</w:t>
            </w:r>
          </w:hyperlink>
        </w:p>
        <w:p>
          <w:pPr>
            <w:pStyle w:val="Contents3"/>
            <w:tabs>
              <w:tab w:val="clear" w:pos="8459"/>
              <w:tab w:val="right" w:pos="9026" w:leader="dot"/>
            </w:tabs>
            <w:rPr/>
          </w:pPr>
          <w:hyperlink w:anchor="__RefHeading___Toc2211659_1067777946">
            <w:r>
              <w:rPr>
                <w:webHidden/>
                <w:rStyle w:val="IndexLink"/>
                <w:rtl w:val="true"/>
              </w:rPr>
              <w:t>نجاسة المشرك</w:t>
            </w:r>
            <w:r>
              <w:rPr>
                <w:rStyle w:val="IndexLink"/>
                <w:rtl w:val="true"/>
              </w:rPr>
              <w:tab/>
            </w:r>
            <w:r>
              <w:rPr>
                <w:rStyle w:val="IndexLink"/>
              </w:rPr>
              <w:t>292</w:t>
            </w:r>
          </w:hyperlink>
        </w:p>
        <w:p>
          <w:pPr>
            <w:pStyle w:val="Contents3"/>
            <w:tabs>
              <w:tab w:val="clear" w:pos="8459"/>
              <w:tab w:val="right" w:pos="9026" w:leader="dot"/>
            </w:tabs>
            <w:rPr/>
          </w:pPr>
          <w:hyperlink w:anchor="__RefHeading___Toc2211661_1067777946">
            <w:r>
              <w:rPr>
                <w:webHidden/>
                <w:rStyle w:val="IndexLink"/>
                <w:rtl w:val="true"/>
              </w:rPr>
              <w:t>ترك الوضوء مع غسل الجنابة</w:t>
            </w:r>
            <w:r>
              <w:rPr>
                <w:rStyle w:val="IndexLink"/>
                <w:rtl w:val="true"/>
              </w:rPr>
              <w:tab/>
            </w:r>
            <w:r>
              <w:rPr>
                <w:rStyle w:val="IndexLink"/>
              </w:rPr>
              <w:t>296</w:t>
            </w:r>
          </w:hyperlink>
        </w:p>
        <w:p>
          <w:pPr>
            <w:pStyle w:val="Contents3"/>
            <w:tabs>
              <w:tab w:val="clear" w:pos="8459"/>
              <w:tab w:val="right" w:pos="9026" w:leader="dot"/>
            </w:tabs>
            <w:rPr/>
          </w:pPr>
          <w:hyperlink w:anchor="__RefHeading___Toc2211663_1067777946">
            <w:r>
              <w:rPr>
                <w:webHidden/>
                <w:rStyle w:val="IndexLink"/>
                <w:rtl w:val="true"/>
              </w:rPr>
              <w:t>فساد الصوم الواجب سفراً</w:t>
            </w:r>
            <w:r>
              <w:rPr>
                <w:rStyle w:val="IndexLink"/>
                <w:rtl w:val="true"/>
              </w:rPr>
              <w:tab/>
            </w:r>
            <w:r>
              <w:rPr>
                <w:rStyle w:val="IndexLink"/>
              </w:rPr>
              <w:t>296</w:t>
            </w:r>
          </w:hyperlink>
        </w:p>
        <w:p>
          <w:pPr>
            <w:pStyle w:val="Contents3"/>
            <w:tabs>
              <w:tab w:val="clear" w:pos="8459"/>
              <w:tab w:val="right" w:pos="9026" w:leader="dot"/>
            </w:tabs>
            <w:rPr/>
          </w:pPr>
          <w:hyperlink w:anchor="__RefHeading___Toc2211665_1067777946">
            <w:r>
              <w:rPr>
                <w:webHidden/>
                <w:rStyle w:val="IndexLink"/>
                <w:rtl w:val="true"/>
              </w:rPr>
              <w:t>القنوت قبل الركوع</w:t>
            </w:r>
            <w:r>
              <w:rPr>
                <w:rStyle w:val="IndexLink"/>
                <w:rtl w:val="true"/>
              </w:rPr>
              <w:tab/>
            </w:r>
            <w:r>
              <w:rPr>
                <w:rStyle w:val="IndexLink"/>
              </w:rPr>
              <w:t>298</w:t>
            </w:r>
          </w:hyperlink>
        </w:p>
        <w:p>
          <w:pPr>
            <w:pStyle w:val="Contents3"/>
            <w:tabs>
              <w:tab w:val="clear" w:pos="8459"/>
              <w:tab w:val="right" w:pos="9026" w:leader="dot"/>
            </w:tabs>
            <w:rPr/>
          </w:pPr>
          <w:hyperlink w:anchor="__RefHeading___Toc2211667_1067777946">
            <w:r>
              <w:rPr>
                <w:webHidden/>
                <w:rStyle w:val="IndexLink"/>
                <w:rtl w:val="true"/>
              </w:rPr>
              <w:t>فساد صوم متعمد البقاء على الجنابة إلى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2211669_1067777946">
            <w:r>
              <w:rPr>
                <w:webHidden/>
                <w:rStyle w:val="IndexLink"/>
                <w:rtl w:val="true"/>
              </w:rPr>
              <w:t>السجود على شئ تتخذوه</w:t>
            </w:r>
            <w:r>
              <w:rPr>
                <w:rStyle w:val="IndexLink"/>
                <w:rtl w:val="true"/>
              </w:rPr>
              <w:tab/>
            </w:r>
            <w:r>
              <w:rPr>
                <w:rStyle w:val="IndexLink"/>
              </w:rPr>
              <w:t>299</w:t>
            </w:r>
          </w:hyperlink>
        </w:p>
        <w:p>
          <w:pPr>
            <w:pStyle w:val="Contents3"/>
            <w:tabs>
              <w:tab w:val="clear" w:pos="8459"/>
              <w:tab w:val="right" w:pos="9026" w:leader="dot"/>
            </w:tabs>
            <w:rPr/>
          </w:pPr>
          <w:hyperlink w:anchor="__RefHeading___Toc2211671_1067777946">
            <w:r>
              <w:rPr>
                <w:webHidden/>
                <w:rStyle w:val="IndexLink"/>
                <w:rtl w:val="true"/>
              </w:rPr>
              <w:t>الجمع بين الفرائض وغير ذلك</w:t>
            </w:r>
            <w:r>
              <w:rPr>
                <w:rStyle w:val="IndexLink"/>
                <w:rtl w:val="true"/>
              </w:rPr>
              <w:tab/>
            </w:r>
            <w:r>
              <w:rPr>
                <w:rStyle w:val="IndexLink"/>
              </w:rPr>
              <w:t>300</w:t>
            </w:r>
          </w:hyperlink>
        </w:p>
        <w:p>
          <w:pPr>
            <w:pStyle w:val="Contents2"/>
            <w:tabs>
              <w:tab w:val="clear" w:pos="8743"/>
              <w:tab w:val="right" w:pos="9026" w:leader="dot"/>
            </w:tabs>
            <w:rPr/>
          </w:pPr>
          <w:hyperlink w:anchor="__RefHeading___Toc2211673_1067777946">
            <w:r>
              <w:rPr>
                <w:webHidden/>
                <w:rStyle w:val="IndexLink"/>
                <w:rtl w:val="true"/>
              </w:rPr>
              <w:t>فهرس</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1_97320"/>
      <w:bookmarkStart w:id="1" w:name="pg10191_97320"/>
      <w:bookmarkEnd w:id="1"/>
    </w:p>
    <w:p>
      <w:pPr>
        <w:pStyle w:val="Heading2"/>
        <w:numPr>
          <w:ilvl w:val="1"/>
          <w:numId w:val="1"/>
        </w:numPr>
        <w:rPr/>
      </w:pPr>
      <w:bookmarkStart w:id="2" w:name="pg10191_97320"/>
      <w:bookmarkStart w:id="3" w:name="__RefHeading___Toc2211437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إلى مستحقي التقديم</w:t>
      </w:r>
    </w:p>
    <w:p>
      <w:pPr>
        <w:pStyle w:val="BookText"/>
        <w:rPr/>
      </w:pPr>
      <w:r>
        <w:rPr>
          <w:rFonts w:ascii="Amiri" w:hAnsi="Amiri" w:eastAsia="Amiri" w:cs="Amiri"/>
          <w:color w:val="111111"/>
          <w:sz w:val="28"/>
          <w:sz w:val="28"/>
          <w:szCs w:val="28"/>
          <w:rtl w:val="true"/>
          <w:lang w:bidi="ar-SA"/>
        </w:rPr>
        <w:t>تأليف العلامة المتكلم الشيخ زين الدين</w:t>
      </w:r>
    </w:p>
    <w:p>
      <w:pPr>
        <w:pStyle w:val="BookText"/>
        <w:rPr/>
      </w:pPr>
      <w:r>
        <w:rPr>
          <w:rFonts w:ascii="Amiri" w:hAnsi="Amiri" w:eastAsia="Amiri" w:cs="Amiri"/>
          <w:color w:val="111111"/>
          <w:sz w:val="28"/>
          <w:sz w:val="28"/>
          <w:szCs w:val="28"/>
          <w:rtl w:val="true"/>
          <w:lang w:bidi="ar-SA"/>
        </w:rPr>
        <w:t>أبي محمّد علي بن يونس العاملي النباطي البياضي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877</w:t>
      </w:r>
    </w:p>
    <w:p>
      <w:pPr>
        <w:pStyle w:val="BookText"/>
        <w:rPr/>
      </w:pPr>
      <w:r>
        <w:rPr>
          <w:rFonts w:ascii="Amiri" w:hAnsi="Amiri" w:eastAsia="Amiri" w:cs="Amiri"/>
          <w:color w:val="111111"/>
          <w:sz w:val="28"/>
          <w:sz w:val="28"/>
          <w:szCs w:val="28"/>
          <w:rtl w:val="true"/>
          <w:lang w:bidi="ar-SA"/>
        </w:rPr>
        <w:t>صححه وحققه وعلق عليه</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Amiri" w:hAnsi="Amiri" w:eastAsia="Amiri" w:cs="Amiri"/>
          <w:color w:val="111111"/>
          <w:sz w:val="28"/>
          <w:sz w:val="28"/>
          <w:szCs w:val="28"/>
          <w:rtl w:val="true"/>
          <w:lang w:bidi="ar-SA"/>
        </w:rPr>
        <w:t>الجزء الثالث المكتبة المرتضوية</w:t>
      </w:r>
    </w:p>
    <w:p>
      <w:pPr>
        <w:pStyle w:val="BookText"/>
        <w:rPr/>
      </w:pPr>
      <w:r>
        <w:rPr>
          <w:rFonts w:ascii="Amiri" w:hAnsi="Amiri" w:eastAsia="Amiri" w:cs="Amiri"/>
          <w:color w:val="111111"/>
          <w:sz w:val="28"/>
          <w:sz w:val="28"/>
          <w:szCs w:val="28"/>
          <w:rtl w:val="true"/>
          <w:lang w:bidi="ar-SA"/>
        </w:rPr>
        <w:t xml:space="preserve">رقم التليفون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57135</w:t>
      </w:r>
    </w:p>
    <w:p>
      <w:pPr>
        <w:pStyle w:val="BookText"/>
        <w:rPr/>
      </w:pPr>
      <w:r>
        <w:rPr>
          <w:rFonts w:ascii="Amiri" w:hAnsi="Amiri" w:eastAsia="Amiri" w:cs="Amiri"/>
          <w:color w:val="111111"/>
          <w:sz w:val="28"/>
          <w:sz w:val="28"/>
          <w:szCs w:val="28"/>
          <w:rtl w:val="true"/>
          <w:lang w:bidi="ar-SA"/>
        </w:rPr>
        <w:t>مطبعة الحيدري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العام</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1439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إلى مستحقي التقديم</w:t>
      </w:r>
    </w:p>
    <w:p>
      <w:pPr>
        <w:pStyle w:val="BookText"/>
        <w:rPr/>
      </w:pPr>
      <w:r>
        <w:rPr>
          <w:rFonts w:ascii="Amiri" w:hAnsi="Amiri" w:eastAsia="Amiri" w:cs="Amiri"/>
          <w:color w:val="111111"/>
          <w:sz w:val="28"/>
          <w:sz w:val="28"/>
          <w:szCs w:val="28"/>
          <w:rtl w:val="true"/>
          <w:lang w:bidi="ar-SA"/>
        </w:rPr>
        <w:t>تأليف العلامة المتكلم الشيخ زين الدين</w:t>
      </w:r>
    </w:p>
    <w:p>
      <w:pPr>
        <w:pStyle w:val="BookText"/>
        <w:rPr/>
      </w:pPr>
      <w:r>
        <w:rPr>
          <w:rFonts w:ascii="Amiri" w:hAnsi="Amiri" w:eastAsia="Amiri" w:cs="Amiri"/>
          <w:color w:val="111111"/>
          <w:sz w:val="28"/>
          <w:sz w:val="28"/>
          <w:szCs w:val="28"/>
          <w:rtl w:val="true"/>
          <w:lang w:bidi="ar-SA"/>
        </w:rPr>
        <w:t>أبي محمّد علي بن يونس العاملي النباطي البياضي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877</w:t>
      </w:r>
    </w:p>
    <w:p>
      <w:pPr>
        <w:pStyle w:val="BookText"/>
        <w:rPr/>
      </w:pPr>
      <w:r>
        <w:rPr>
          <w:rFonts w:ascii="Amiri" w:hAnsi="Amiri" w:eastAsia="Amiri" w:cs="Amiri"/>
          <w:color w:val="111111"/>
          <w:sz w:val="28"/>
          <w:sz w:val="28"/>
          <w:szCs w:val="28"/>
          <w:rtl w:val="true"/>
          <w:lang w:bidi="ar-SA"/>
        </w:rPr>
        <w:t>صححه وحققه وعلق عليه</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Amiri" w:hAnsi="Amiri" w:eastAsia="Amiri" w:cs="Amiri"/>
          <w:color w:val="111111"/>
          <w:sz w:val="28"/>
          <w:sz w:val="28"/>
          <w:szCs w:val="28"/>
          <w:rtl w:val="true"/>
          <w:lang w:bidi="ar-SA"/>
        </w:rPr>
        <w:t>الجزء الثالث المكتبة المرتضوية</w:t>
      </w:r>
    </w:p>
    <w:p>
      <w:pPr>
        <w:pStyle w:val="BookText"/>
        <w:rPr/>
      </w:pPr>
      <w:r>
        <w:rPr>
          <w:rFonts w:ascii="Amiri" w:hAnsi="Amiri" w:eastAsia="Amiri" w:cs="Amiri"/>
          <w:color w:val="111111"/>
          <w:sz w:val="28"/>
          <w:sz w:val="28"/>
          <w:szCs w:val="28"/>
          <w:rtl w:val="true"/>
          <w:lang w:bidi="ar-SA"/>
        </w:rPr>
        <w:t xml:space="preserve">رقم التليفون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الحيدري </w:t>
      </w:r>
      <w:bookmarkStart w:id="7" w:name="pg10191_9732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11441_1067777946"/>
      <w:bookmarkStart w:id="9" w:name="_Toc3"/>
      <w:bookmarkEnd w:id="8"/>
      <w:r>
        <w:rPr>
          <w:rtl w:val="true"/>
        </w:rPr>
        <w:t>تتمة الباب الثاني عشر</w:t>
      </w:r>
      <w:r>
        <w:rPr>
          <w:rtl w:val="true"/>
        </w:rPr>
        <w:t xml:space="preserve">: </w:t>
      </w:r>
      <w:r>
        <w:rPr>
          <w:rtl w:val="true"/>
        </w:rPr>
        <w:t>في الطعن فيمن تقدمه بظلمه وعدوانه</w:t>
      </w:r>
      <w:bookmarkEnd w:id="9"/>
    </w:p>
    <w:p>
      <w:pPr>
        <w:pStyle w:val="Heading3"/>
        <w:numPr>
          <w:ilvl w:val="2"/>
          <w:numId w:val="1"/>
        </w:numPr>
        <w:rPr/>
      </w:pPr>
      <w:bookmarkStart w:id="10" w:name="__RefHeading___Toc2211443_1067777946"/>
      <w:bookmarkStart w:id="11" w:name="_Toc4"/>
      <w:bookmarkEnd w:id="10"/>
      <w:r>
        <w:rPr>
          <w:rtl w:val="true"/>
        </w:rPr>
        <w:t>النوع الثاني</w:t>
      </w:r>
      <w:r>
        <w:rPr>
          <w:rtl w:val="true"/>
        </w:rPr>
        <w:t xml:space="preserve">: </w:t>
      </w:r>
      <w:r>
        <w:rPr>
          <w:rtl w:val="true"/>
        </w:rPr>
        <w:t>في عمر</w:t>
      </w:r>
      <w:bookmarkEnd w:id="11"/>
    </w:p>
    <w:p>
      <w:pPr>
        <w:pStyle w:val="Heading4"/>
        <w:numPr>
          <w:ilvl w:val="3"/>
          <w:numId w:val="1"/>
        </w:numPr>
        <w:rPr/>
      </w:pPr>
      <w:bookmarkStart w:id="12" w:name="__RefHeading___Toc2211445_1067777946"/>
      <w:bookmarkStart w:id="13" w:name="_Toc5"/>
      <w:bookmarkEnd w:id="12"/>
      <w:r>
        <w:rPr>
          <w:rtl w:val="true"/>
        </w:rPr>
        <w:t>في قوله</w:t>
      </w:r>
      <w:r>
        <w:rPr>
          <w:rtl w:val="true"/>
        </w:rPr>
        <w:t xml:space="preserve">: </w:t>
      </w:r>
      <w:r>
        <w:rPr>
          <w:rtl w:val="true"/>
        </w:rPr>
        <w:t>إنَّ النبيّ یهجر، حسبنا کتاب اللّه</w:t>
      </w:r>
      <w:bookmarkEnd w:id="13"/>
    </w:p>
    <w:p>
      <w:pPr>
        <w:pStyle w:val="BookText"/>
        <w:rPr/>
      </w:pP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دواة وكتفا ليكتب لهم كتاباً لا يختلفون بعده، وأراد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وتوكيد ما قال في حقّه يوم الغدير وغيره، فلمّا أحس عمر بذلك منعه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وعندنا كتاب اللّه حسبنا فاختلفوا وكثر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ولا ينبغي عندي التنازع فخرج ابن عبّاس يقول، 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كتاب المرض باب قول المريض قوموا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موسى حدثنا هشام عن معمر وحدثني عبد اللّه بن محمّد حدثنا عبد الرزاق أخبرنا معمر عن الزهري عن عبيد اللّه بن عبد اللّه عن ابن عبّاس رضي اللّه عنهما قال، 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حسبنا كتاب اللّه، فاختلف أهل البيت فاختصموا منهم من يقول قربوا يكتب لكم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فلمّا أكثروا الاختلاف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شرف الدين في كتابه 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 عن ذلك أحسن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أخرجه مسلم في آخر كتاب الوصايا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أصحاب السنن والأخبار، وقد تصرفوا فيه فنقلوه بالمعنى لأن لفظه الثابت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ذكروا أنّه قال إنّ النبیّ قد غلب عليه الوجع، تهذيبا للعبارة، واتقاء فظاعتها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ويدلك على هذا أنّ المحدثين حيث لم يصرحوا باسم المعارض يومئذ نقلوا المعارضة بعين لفظها، قال البخاري في باب جوائز الوفد من كتاب الجهاد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قبيصة حدثنا ابن عيينة عن سلمان الأحول عن سعيد بن جبير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 أبداً، 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 ممّا تدعوني إليه، وأوصى عند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وأجيروا الوفد بنحو ما كنت أجيزهم، ونسيت الثالثة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روايتهم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يكتب بخلافة أبي بكر إذ أسر الحديث المضمون في</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3"/>
      </w:r>
      <w:r>
        <w:rPr>
          <w:rFonts w:ascii="Amiri" w:hAnsi="Amiri" w:eastAsia="Amiri" w:cs="Amiri"/>
          <w:color w:val="111111"/>
          <w:sz w:val="28"/>
          <w:sz w:val="28"/>
          <w:szCs w:val="28"/>
          <w:rtl w:val="true"/>
          <w:lang w:bidi="ar-SA"/>
        </w:rPr>
        <w:t>إلى حفصة أن أبا بكر وأباك يليان أمر أُمّتي من بعدي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العلم بهذا المراد، استفدتموه من عزله عن براءة؟ أم من تأخيره عن الصلاة، أم من فراره بالراية حين ولاه؟ ولو علم عمر النصّ على أبي بكر لسارع إلى فعله، لا إلى 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والأخبار أنّهما يليان ذلك إن صحّ فالمراد الولاية ظلماً كما حبّر عن ولاية غيرهم ظلماً بني أمية وغيرهم، وقد نقل ابن أبي الحديد </w:t>
      </w:r>
      <w:r>
        <w:rPr>
          <w:rStyle w:val="FootnoteAnchor"/>
          <w:rtl w:val="true"/>
        </w:rPr>
        <w:footnoteReference w:id="4"/>
      </w:r>
      <w:r>
        <w:rPr>
          <w:rFonts w:ascii="Amiri" w:hAnsi="Amiri" w:eastAsia="Amiri" w:cs="Amiri"/>
          <w:color w:val="111111"/>
          <w:sz w:val="28"/>
          <w:sz w:val="28"/>
          <w:szCs w:val="28"/>
          <w:rtl w:val="true"/>
          <w:lang w:bidi="ar-SA"/>
        </w:rPr>
        <w:t>عن كتاب تاريخ بغداد أن عمر سأل ابن عبّاس كيف خلفت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بالدلو، ويقرأ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في نفسه شئ من الخلافة يزعم أن رسول اللّه جعل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في مرضه أن يصرح باسمه فمنعت إشفاقاً على الاسلام، وعلم رسول اللّه أني علمت ما في نفسه فأمسك فدل على أنّه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أشفق منه على الاسلام وعلى أنّه علم خلافة علي، وعلى معاندته للنبيّ وأنّه كان مترقبا لموته ليغصب الحقّ من أهله وهذه من أفحش المطاعن وأوجبها للبعد عن الإمامة، وعلى الاجماع في خلافة أبي بكر لمخالفة عليّ ومن في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عليّ ابن طلحة بأنّه لمّا خرج عمر حدَّثه النبيّ بما أراد أن يكتب ومنه أنّه سيلي الأمر اثنا عشر إمام ضلالة عليهم مثل أوزار الأُمّة إلى يوم القيامة وأوصى إليه بالإمامة وأن يدفعها إلى أولاده إلى تكملة اثني عشر إمام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ذر أنّه لمّا جمع القرآن أتى به إلى أبي بكر فوجد فيه فضايحهم فردوه، وأمر عمر زيد بن ثابت بجمع غيره،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أخرجه بطل عملي فبعث ليريد من علي ليحرفه مع نفسه، فأبى ذلك فدبروا قتله على يد خالد وهو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على النبيّ حيث كان مجهوداً وكثرت الغوغاء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كتاب اللّه 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أنّه 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أنّه لم يرض بحكمه، ووجد؟ الحرج من قوله، وقد نفى اللّه الإيمان عند مخالفة حكمه، وعدم التسليم لحتمه،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فعمر حاد اللّه ورسوله، وأبو بكر واده حيث نصبه خليفة بعده وقد نفى الإيمان عن </w:t>
      </w:r>
    </w:p>
    <w:p>
      <w:pPr>
        <w:pStyle w:val="BookText"/>
        <w:rPr/>
      </w:pPr>
      <w:r>
        <w:rPr>
          <w:rFonts w:ascii="Amiri" w:hAnsi="Amiri" w:eastAsia="Amiri" w:cs="Amiri"/>
          <w:color w:val="111111"/>
          <w:sz w:val="28"/>
          <w:sz w:val="28"/>
          <w:szCs w:val="28"/>
          <w:rtl w:val="true"/>
          <w:lang w:bidi="ar-SA"/>
        </w:rPr>
        <w:t>المواد المحاد للّه ورسوله،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 أن الغوغاء لم تكن بطلب الكتاب بل بالمخالفة كما أخرجه البخاري وغيره من قول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إليه كتابا، وقول عمر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ندعه يكتب وإنّه قد هجر،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ما يقول، فعندها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وهذا أذى لرسول اللّه،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عمر الصواب في ترك الكتاب، وكان ذلك في مستقبل الأزمان بويع أبو بكر فلم يختلف عليه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أنّه اجتهاد بحضرة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والاجماع في منعه للعدول إلى الطعن في اليقين الحاصل، وثانيا قبح اعتقاده أن الصواب في عقله وتدبيره، و الخطأ في عقل النبيّ وتدبيره، وثالثا ورد في كتبهم ما أجمعوا عليه من قول ابن عبّاس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عليه اثنان وقد خالف سعد سيِّد الخزرج، حتّى قتل لأجل خلافه، وخالف عليٌّ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نضرب عنقك، وخالف أهل الردة في ولايته، وقوم جبلة في ولاية عمر، واجتمع أكثر الصحابة على قتل عثمان، و خالف الفرق الثلاث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وقد تلقت الأُمّة بالقبول، قول الرسول ستفترق أُمّتي على ثلاث وسبعين فرقة واحدة ناجية، والباقون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منقصة لأن المراد بالهجر الخارج عن حدِّ الصحة من حيث الكثرة والقلّة، لانغمار قلبه بجهد المرض، وقد سها في حال صحّته، فسلم في العصر على ركعتين كما في خبر ذي اليدين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في تعريف الهجر فخارج عن اللّغة،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الهذيان، وروى أبو عبيد </w:t>
      </w:r>
      <w:r>
        <w:rPr>
          <w:rStyle w:val="FootnoteAnchor"/>
          <w:rtl w:val="true"/>
        </w:rPr>
        <w:footnoteReference w:id="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قَوْمِي اتَّخَذُوا هَذَا الْقُرْآنَ مَهْجُورًا </w:t>
      </w:r>
    </w:p>
    <w:p>
      <w:pPr>
        <w:pStyle w:val="BookText"/>
        <w:rPr/>
      </w:pPr>
      <w:r>
        <w:rPr>
          <w:rFonts w:ascii="Amiri" w:hAnsi="Amiri" w:eastAsia="Amiri" w:cs="Amiri"/>
          <w:color w:val="111111"/>
          <w:sz w:val="28"/>
          <w:sz w:val="28"/>
          <w:szCs w:val="28"/>
          <w:rtl w:val="true"/>
          <w:lang w:bidi="ar-SA"/>
        </w:rPr>
        <w:t>لأنّهم قالوا فيه غير الحقّ ألم تر أن المريض إذا هجر قال غير الحقّ، وقال عكرمة ومجاهد نحو ذلك نصَّ عليه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السهو على النبيّ يرفع الثقة بقوله، وحديث ذي اليدين من الكذب والمين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تمسّكوا بخلافه أبي بكر بقول عائشة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فلم يهجرهما ويقل غير الحقّ وجعلوا منعه من الكتاب الّذي كان أساس الضلالة و الذهاب حسنة من حسنات عمر </w:t>
      </w:r>
      <w:r>
        <w:rPr>
          <w:rStyle w:val="FootnoteAnchor"/>
          <w:rtl w:val="true"/>
        </w:rPr>
        <w:footnoteReference w:id="10"/>
      </w:r>
      <w:r>
        <w:rPr>
          <w:rFonts w:ascii="Amiri" w:hAnsi="Amiri" w:eastAsia="Amiri" w:cs="Amiri"/>
          <w:color w:val="111111"/>
          <w:sz w:val="28"/>
          <w:sz w:val="28"/>
          <w:szCs w:val="28"/>
          <w:rtl w:val="true"/>
          <w:lang w:bidi="ar-SA"/>
        </w:rPr>
        <w:t>مع وضوح مخالفته لسيّد البشر، ولو احتمل هذا الرد التأويل، لم يجزم بحديث لأن تحريم رد قول النبيّ مع وضوحه إذا قبل التأويل، قبله كلَّما جاء عنه من الأقاويل، فكأن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يهجر لأن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يوجبه كما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هذه المخالفة مجمع عليها، ذكرها مسلم والبخاري ورواها عبد الرزاق عن الزهري عن ابن عبّاس والطبري والبلاذري ورووه عن سعيد بن جبير بطريقين وعن جابر الأنصاري </w:t>
      </w:r>
      <w:r>
        <w:rPr>
          <w:rStyle w:val="FootnoteAnchor"/>
          <w:rtl w:val="true"/>
        </w:rPr>
        <w:footnoteReference w:id="11"/>
      </w:r>
      <w:r>
        <w:rPr>
          <w:rFonts w:ascii="Amiri" w:hAnsi="Amiri" w:eastAsia="Amiri" w:cs="Amiri"/>
          <w:color w:val="111111"/>
          <w:sz w:val="28"/>
          <w:sz w:val="28"/>
          <w:szCs w:val="28"/>
          <w:rtl w:val="true"/>
          <w:lang w:bidi="ar-SA"/>
        </w:rPr>
        <w:t>وكيف يصح وصفه بالهجر، وقد صحَّ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ولا ينام قلبي، وكان يتوضّأ وينام، حتّى يسمع غطيطه، ثمَّ يصلي من غير استئناف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وصى النبيّ فقال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ظل يهجر سيِّد البشر</w:t>
      </w:r>
    </w:p>
    <w:p>
      <w:pPr>
        <w:pStyle w:val="BookText"/>
        <w:rPr/>
      </w:pPr>
      <w:r>
        <w:rPr>
          <w:rFonts w:ascii="Amiri" w:hAnsi="Amiri" w:eastAsia="Amiri" w:cs="Amiri"/>
          <w:color w:val="111111"/>
          <w:sz w:val="28"/>
          <w:sz w:val="28"/>
          <w:szCs w:val="28"/>
          <w:rtl w:val="true"/>
          <w:lang w:bidi="ar-SA"/>
        </w:rPr>
        <w:t xml:space="preserve">ورووا أبا بكر أصاب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 وقد أوصى إلى عمر وقال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رأيت من الآيات 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مدَّكراً أو كنت معتبراً </w:t>
      </w:r>
      <w:bookmarkStart w:id="14" w:name="pg10191_97327"/>
    </w:p>
    <w:p>
      <w:pPr>
        <w:pStyle w:val="BookText"/>
        <w:rPr/>
      </w:pPr>
      <w:bookmarkEnd w:id="14"/>
      <w:r>
        <w:rPr>
          <w:rFonts w:ascii="Amiri" w:hAnsi="Amiri" w:eastAsia="Amiri" w:cs="Amiri"/>
          <w:color w:val="111111"/>
          <w:sz w:val="28"/>
          <w:sz w:val="28"/>
          <w:szCs w:val="28"/>
          <w:rtl w:val="true"/>
          <w:lang w:bidi="ar-SA"/>
        </w:rPr>
        <w:t>أوصى النبيّ أمير النحل دونهما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وخالفاه لأمر عنده اشتورا</w:t>
      </w:r>
    </w:p>
    <w:p>
      <w:pPr>
        <w:pStyle w:val="BookText"/>
        <w:rPr/>
      </w:pPr>
      <w:r>
        <w:rPr>
          <w:rFonts w:ascii="Amiri" w:hAnsi="Amiri" w:eastAsia="Amiri" w:cs="Amiri"/>
          <w:color w:val="111111"/>
          <w:sz w:val="28"/>
          <w:sz w:val="28"/>
          <w:szCs w:val="28"/>
          <w:rtl w:val="true"/>
          <w:lang w:bidi="ar-SA"/>
        </w:rPr>
        <w:t xml:space="preserve">وقال هاتوا كتابا لا تضلوا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فقالوا رسول اللّه قد هجرا</w:t>
      </w:r>
    </w:p>
    <w:p>
      <w:pPr>
        <w:pStyle w:val="BookText"/>
        <w:rPr/>
      </w:pPr>
      <w:r>
        <w:rPr>
          <w:rFonts w:ascii="Amiri" w:hAnsi="Amiri" w:eastAsia="Amiri" w:cs="Amiri"/>
          <w:color w:val="111111"/>
          <w:sz w:val="28"/>
          <w:sz w:val="28"/>
          <w:szCs w:val="28"/>
          <w:rtl w:val="true"/>
          <w:lang w:bidi="ar-SA"/>
        </w:rPr>
        <w:t xml:space="preserve">تعصّباً لأبي نصر فحين ثوى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 فوصى به من بعده زفرا</w:t>
      </w:r>
    </w:p>
    <w:p>
      <w:pPr>
        <w:pStyle w:val="BookText"/>
        <w:rPr/>
      </w:pPr>
      <w:r>
        <w:rPr>
          <w:rFonts w:ascii="Amiri" w:hAnsi="Amiri" w:eastAsia="Amiri" w:cs="Amiri"/>
          <w:color w:val="111111"/>
          <w:sz w:val="28"/>
          <w:sz w:val="28"/>
          <w:szCs w:val="28"/>
          <w:rtl w:val="true"/>
          <w:lang w:bidi="ar-SA"/>
        </w:rPr>
        <w:t>تحمّل الوزر فيها ميّتاً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حيا أقيلوني بها ضجرا</w:t>
      </w:r>
    </w:p>
    <w:p>
      <w:pPr>
        <w:pStyle w:val="BookText"/>
        <w:rPr/>
      </w:pPr>
      <w:r>
        <w:rPr>
          <w:rFonts w:ascii="IRNazanin" w:hAnsi="IRNazanin" w:eastAsia="IRNazanin"/>
          <w:color w:val="111111"/>
          <w:sz w:val="28"/>
          <w:sz w:val="28"/>
          <w:szCs w:val="28"/>
          <w:rtl w:val="true"/>
          <w:lang w:bidi="fa-IR"/>
        </w:rPr>
        <w:t xml:space="preserve">إن قال إن رسول اللّه غادرها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 فهلا اقتفى من بعده الأثرا</w:t>
      </w:r>
    </w:p>
    <w:p>
      <w:pPr>
        <w:pStyle w:val="BookText"/>
        <w:rPr/>
      </w:pPr>
      <w:r>
        <w:rPr>
          <w:rFonts w:ascii="Amiri" w:hAnsi="Amiri" w:eastAsia="Amiri" w:cs="Amiri"/>
          <w:color w:val="111111"/>
          <w:sz w:val="28"/>
          <w:sz w:val="28"/>
          <w:szCs w:val="28"/>
          <w:rtl w:val="true"/>
          <w:lang w:bidi="ar-SA"/>
        </w:rPr>
        <w:t>وقال أوصى فلم تقبل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 فلا تعجل فسوف ترا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خالفا لنبي اللّه حال صحته فيما لا يتّهم فيه </w:t>
      </w:r>
      <w:r>
        <w:rPr>
          <w:rStyle w:val="FootnoteAnchor"/>
          <w:rtl w:val="true"/>
        </w:rPr>
        <w:footnoteReference w:id="12"/>
      </w:r>
      <w:r>
        <w:rPr>
          <w:rFonts w:ascii="Amiri" w:hAnsi="Amiri" w:eastAsia="Amiri" w:cs="Amiri"/>
          <w:color w:val="111111"/>
          <w:sz w:val="28"/>
          <w:sz w:val="28"/>
          <w:szCs w:val="28"/>
          <w:rtl w:val="true"/>
          <w:lang w:bidi="ar-SA"/>
        </w:rPr>
        <w:t>فقد ذكر الموصلي في مسنده وأبو نعيم في حليته، وابن عبد ربه في عقده، وأبو حاتم في زينته، والشيرازي في التفسير المستخرج من الاثني عشر تفسيراً أن الصحابة مدحوا رجلاً بكثرة العبادة فدفع النبيّ سيفه إلى أبي بكر وأمره بقتله، فدخل فرآه يصلي، فرجع، فدفعه إلى عمر وأمره بقتله، فدخل فرجع، ودفعه إلى علي فدخل فلم يجده</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2211447_1067777946"/>
      <w:bookmarkStart w:id="16" w:name="_Toc6"/>
      <w:bookmarkEnd w:id="15"/>
      <w:r>
        <w:rPr>
          <w:rtl w:val="true"/>
        </w:rPr>
        <w:t xml:space="preserve">النبي </w:t>
      </w:r>
      <w:r>
        <w:rPr>
          <w:rtl w:val="true"/>
        </w:rPr>
        <w:t>(</w:t>
      </w:r>
      <w:r>
        <w:rPr>
          <w:rtl w:val="true"/>
        </w:rPr>
        <w:t>صَلَّى اللّه عَلَيْهِ وَ آلِهِ</w:t>
      </w:r>
      <w:r>
        <w:rPr>
          <w:rtl w:val="true"/>
        </w:rPr>
        <w:t xml:space="preserve">) </w:t>
      </w:r>
      <w:r>
        <w:rPr>
          <w:rtl w:val="true"/>
        </w:rPr>
        <w:t>يأمرهما بقتل ذي الثدية وهما لا يطيعان</w:t>
      </w:r>
      <w:bookmarkEnd w:id="16"/>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لم يقع بين أُمّتي اختلاف أبداً، وفي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لكان أوّل الفتنة وآخرها، فالعجب من الأوّل كيف تركه وقد وصفوا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وأعجب منه الثاني أفكانا أعلم من النبيّ بباطنه، و كانت تلك المخالفة سبب هلاك الأُمّة وضلالها، والرجل المأمور بقتله ذو الثدية رئيس الخوارج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والسبعين بعد المائة من الجمع بين الصحيحين </w:t>
      </w:r>
      <w:r>
        <w:rPr>
          <w:rStyle w:val="FootnoteAnchor"/>
          <w:rtl w:val="true"/>
        </w:rPr>
        <w:footnoteReference w:id="14"/>
      </w:r>
      <w:bookmarkStart w:id="17" w:name="pg10191_97328"/>
    </w:p>
    <w:p>
      <w:pPr>
        <w:pStyle w:val="BookText"/>
        <w:rPr/>
      </w:pPr>
      <w:bookmarkEnd w:id="17"/>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هريرة ببغلته يبشّر بالجنّة من شهد بالوحدة مستيقناً وضربه عمر ورده،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يتّكلوا عليها، أفتراه أشفق من النبيّ أو من الربّ تعالى فإنّ قوله يوجبه، وخصوصاً هذه الرسالة وأيّ ضرر كان عليه إذ قنع اللّه من عباده بإخلاص هذه الشهادة، بل هذه جناية عمر على الاسلام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العقد في المجلد الأوّل منه أنّ عمر عزل أبا موسى الأشعري عن البصرة وشاطره ماله، وعزل الحارث بن وهب وشاطره ماله، و كتب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 فشت لك فاشية من خيل وإبل وبقر وعبيد فمن أين لك هذا؟ فكتب إني أعالج من الزراعة ما لا يعالجه النّاس فشاطره ماله حتّى أخذ إحدى نعليه، فغضب ابن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زمانا عمل فيه ابن العاص لابن الخطاب، واللّه إنّي لأعرف الخطاب يحمل على رأسه حزمة من حطب وعلى ابنه مثلها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211449_1067777946"/>
      <w:bookmarkStart w:id="19" w:name="_Toc7"/>
      <w:bookmarkEnd w:id="18"/>
      <w:r>
        <w:rPr>
          <w:rtl w:val="true"/>
        </w:rPr>
        <w:t>جعل الطلاق ثلاثاً في مجلس واحد</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الطلاق ثلاثاً في مجلس واحد </w:t>
      </w:r>
      <w:r>
        <w:rPr>
          <w:rStyle w:val="FootnoteAnchor"/>
          <w:rtl w:val="true"/>
        </w:rPr>
        <w:footnoteReference w:id="15"/>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ألسنة النّاس قد استعذبوا الإيمان بالطلاق والوجه أن يغلب عليهم الحنث، لعلهم يرتدعون واشتهر عنه أنّه أتي برجل طلق ثلاثاً، فأوجع رأسه وردها عليه، وقد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فالثلاث لغو لأن الواحدة لا تكون ثلاثاً، كما أنّ من سبح مرة وقال ثلاثاً أو قرأ مرة وقال عشرا، أو قال الملاعن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أربعاً لم يكن كذلك اتفاقاً، وقد استفاض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0" w:name="pg10191_97329"/>
    </w:p>
    <w:p>
      <w:pPr>
        <w:pStyle w:val="BookText"/>
        <w:rPr/>
      </w:pPr>
      <w:bookmarkEnd w:id="20"/>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الجاحظ في كتاب النساء أن رجلاً طلق ثلاثاً جميعاً </w:t>
      </w:r>
      <w:r>
        <w:rPr>
          <w:rStyle w:val="FootnoteAnchor"/>
          <w:rtl w:val="true"/>
        </w:rPr>
        <w:footnoteReference w:id="17"/>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بكتاب اللّه وأنا بين أظهركم؟ </w:t>
      </w:r>
      <w:r>
        <w:rPr>
          <w:rStyle w:val="FootnoteAnchor"/>
          <w:rtl w:val="true"/>
        </w:rPr>
        <w:footnoteReference w:id="18"/>
      </w:r>
      <w:r>
        <w:rPr>
          <w:rFonts w:ascii="Amiri" w:hAnsi="Amiri" w:eastAsia="Amiri" w:cs="Amiri"/>
          <w:color w:val="111111"/>
          <w:sz w:val="28"/>
          <w:sz w:val="28"/>
          <w:szCs w:val="28"/>
          <w:rtl w:val="true"/>
          <w:lang w:bidi="ar-SA"/>
        </w:rPr>
        <w:t xml:space="preserve">وفي سير ابن ماجة وأبي داود ومسند أحمد وأبي يعلى والشافعي وإحياء الغزالي وكشف الثعلبي أن ابن عمر طلق ثلاثاً حائضا فأمره النبيّ بمراجعتها وإن أراد طلاقها للسنة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رخّص اللّه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لأوشك من مكره أن يزيله</w:t>
      </w:r>
    </w:p>
    <w:p>
      <w:pPr>
        <w:pStyle w:val="BookText"/>
        <w:rPr/>
      </w:pPr>
      <w:r>
        <w:rPr>
          <w:rFonts w:ascii="Amiri" w:hAnsi="Amiri" w:eastAsia="Amiri" w:cs="Amiri"/>
          <w:color w:val="111111"/>
          <w:sz w:val="28"/>
          <w:sz w:val="28"/>
          <w:szCs w:val="28"/>
          <w:rtl w:val="true"/>
          <w:lang w:bidi="ar-SA"/>
        </w:rPr>
        <w:t xml:space="preserve">ولكن أتيح له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وعاجله اللّه بالقتل غيلة</w:t>
      </w:r>
    </w:p>
    <w:p>
      <w:pPr>
        <w:pStyle w:val="BookText"/>
        <w:rPr/>
      </w:pPr>
      <w:r>
        <w:rPr>
          <w:rFonts w:ascii="Amiri" w:hAnsi="Amiri" w:eastAsia="Amiri" w:cs="Amiri"/>
          <w:color w:val="111111"/>
          <w:sz w:val="28"/>
          <w:sz w:val="28"/>
          <w:szCs w:val="28"/>
          <w:rtl w:val="true"/>
          <w:lang w:bidi="ar-SA"/>
        </w:rPr>
        <w:t xml:space="preserve">وغادر من فعله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الزمان عليها ذيوله</w:t>
      </w:r>
    </w:p>
    <w:p>
      <w:pPr>
        <w:pStyle w:val="BookText"/>
        <w:rPr/>
      </w:pPr>
      <w:r>
        <w:rPr>
          <w:rFonts w:ascii="Amiri" w:hAnsi="Amiri" w:eastAsia="Amiri" w:cs="Amiri"/>
          <w:color w:val="111111"/>
          <w:sz w:val="28"/>
          <w:sz w:val="28"/>
          <w:szCs w:val="28"/>
          <w:rtl w:val="true"/>
          <w:lang w:bidi="ar-SA"/>
        </w:rPr>
        <w:t>وسيأتي شئ من ذلك في باب الأحكام إن شاء اللّه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211451_1067777946"/>
      <w:bookmarkStart w:id="22" w:name="_Toc8"/>
      <w:bookmarkEnd w:id="21"/>
      <w:r>
        <w:rPr>
          <w:rtl w:val="true"/>
        </w:rPr>
        <w:t xml:space="preserve">أخذ عليّاً  </w:t>
      </w:r>
      <w:r>
        <w:rPr>
          <w:rtl w:val="true"/>
        </w:rPr>
        <w:t>(</w:t>
      </w:r>
      <w:r>
        <w:rPr>
          <w:rtl w:val="true"/>
        </w:rPr>
        <w:t>عَلَيهِ السَّلَامُ</w:t>
      </w:r>
      <w:r>
        <w:rPr>
          <w:rtl w:val="true"/>
        </w:rPr>
        <w:t xml:space="preserve">) </w:t>
      </w:r>
      <w:r>
        <w:rPr>
          <w:rtl w:val="true"/>
        </w:rPr>
        <w:t>وجلبه إلى المسجد للبيعة</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وأصحابه أخذوا عليّاً  أسيرا إلى البيعة، وهكذا لا ينكره عالم من الشيعة وقد أورد ابن قتيبة وهو أكبر شيوخ القدرية في المجلد الأوّل في كتاب السياسة </w:t>
      </w:r>
      <w:r>
        <w:rPr>
          <w:rStyle w:val="FootnoteAnchor"/>
          <w:rtl w:val="true"/>
        </w:rPr>
        <w:footnoteReference w:id="20"/>
      </w:r>
      <w:r>
        <w:rPr>
          <w:rFonts w:ascii="Amiri" w:hAnsi="Amiri" w:eastAsia="Amiri" w:cs="Amiri"/>
          <w:color w:val="111111"/>
          <w:sz w:val="28"/>
          <w:sz w:val="28"/>
          <w:szCs w:val="28"/>
          <w:rtl w:val="true"/>
          <w:lang w:bidi="ar-SA"/>
        </w:rPr>
        <w:t>قوله 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عنقك، فأتى قبر النبيّ باكيا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أم إن القوم استضعفوني وكادوا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فيه غاية </w:t>
      </w:r>
    </w:p>
    <w:p>
      <w:pPr>
        <w:pStyle w:val="BookText"/>
        <w:rPr/>
      </w:pPr>
      <w:r>
        <w:rPr>
          <w:rFonts w:ascii="Amiri" w:hAnsi="Amiri" w:eastAsia="Amiri" w:cs="Amiri"/>
          <w:color w:val="111111"/>
          <w:sz w:val="28"/>
          <w:sz w:val="28"/>
          <w:szCs w:val="28"/>
          <w:rtl w:val="true"/>
          <w:lang w:bidi="ar-SA"/>
        </w:rPr>
        <w:t xml:space="preserve">الأذى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ابن حنبل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وقد عيره معاوية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بالأمس تنقاد كالجمل المخشوش، أي في أنفه خشاش، أجاب ماذا على المسلم من غضاضة، ما لم يكن شاكاً في دينه، وروى البلاذري أنّ عليّاً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اشدده له اليوم يرد عليك غداً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مرض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أناس فسأله أبو بكر ثلاثاً بأمر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عهدت إلينا في علي فإن حدث أمر فإلى 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يموت حتّى تملئانه غضباً، وتوسّعانه غدراً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ذكرتم من أخذه أسيراً نسبة خسّة وعجز إلى الشجاع الأعظم وإلى شجعان بني هاشم، ذوي الآنفة والحميّة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وغصب جمع من الأنبياء، ولم ينسب إليهم بذلك خسة، هذا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مغلوب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لِي بِكُمْ قُوَّةً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فر من اليهود والفجار، والنبيّ هرب من الكفار إلى الغار، فإذا جاز ذلك للأنبياء، فالأولى جوازه على الأولياء وعصابة بني هاشم لم تكن لتقاوم الكثرة في جانب الغاشم، ولجاز تركهم القيام بوصية علي المستندة إلى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bookmarkStart w:id="23" w:name="pg10191_97331"/>
    </w:p>
    <w:p>
      <w:pPr>
        <w:pStyle w:val="BookText"/>
        <w:rPr/>
      </w:pPr>
      <w:bookmarkEnd w:id="23"/>
      <w:r>
        <w:rPr>
          <w:rFonts w:ascii="Amiri" w:hAnsi="Amiri" w:eastAsia="Amiri" w:cs="Amiri"/>
          <w:color w:val="111111"/>
          <w:sz w:val="28"/>
          <w:sz w:val="28"/>
          <w:szCs w:val="28"/>
          <w:rtl w:val="true"/>
          <w:lang w:bidi="ar-SA"/>
        </w:rPr>
        <w:t>وقد أخرج الطبري قول علي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وقد ظلمت العيون العين؟ قال حذيفة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أعلم تأويل كلامك إلى أن قام عتيق مقام الرسول، وأوله عين ثمَّ عمر وأوله عين، ثمَّ عثمان، وأوله 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وقد عدل بها إلى عثمان، ثمَّ عمرو بن العاص، ثمَّ أخوهم عبد الرحمن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تقاتل؟ فأجاب بأنّ لي أسوة بسنّة الأنبياء، وقد صرحنا منهم بخمسة وأشرنا إلى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استضعفوني</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وقد نطق القرآن بأحوالهم، والإمام أعذر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مرة أخرى بأنّه عهد النبيّ إلي أن لا أجاهد إلّا إذا وجدت أعوانا فلو وجدت أعوانا لجاهدت، وقد طفت على المهاجرين والأنصار فلم أحد سوى أربعة، ولو وجدت أربعين يوم بويع لأخي تيم لجاهدتهم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211453_1067777946"/>
      <w:bookmarkStart w:id="25" w:name="_Toc9"/>
      <w:bookmarkEnd w:id="24"/>
      <w:r>
        <w:rPr>
          <w:rtl w:val="true"/>
        </w:rPr>
        <w:t xml:space="preserve">حصر فاطمة </w:t>
      </w:r>
      <w:r>
        <w:rPr>
          <w:rtl w:val="true"/>
        </w:rPr>
        <w:t>(</w:t>
      </w:r>
      <w:r>
        <w:rPr>
          <w:rtl w:val="true"/>
        </w:rPr>
        <w:t>عَلَيهَا السَّلَامُ</w:t>
      </w:r>
      <w:r>
        <w:rPr>
          <w:rtl w:val="true"/>
        </w:rPr>
        <w:t xml:space="preserve">) </w:t>
      </w:r>
      <w:r>
        <w:rPr>
          <w:rtl w:val="true"/>
        </w:rPr>
        <w:t>بين الباب والجدار</w:t>
      </w:r>
      <w:bookmarkEnd w:id="2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البلاذري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والروايات بهذا المضمون كثيرة وفي بعضها التعرض لذكر المحسن وسقطه، راجع الإمامة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لأبي عبيد القاسم بن سلام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البلاذري، فالمطبوع منه يبدأ من بعد الشورى، ولم يطبعوه كاملا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واشتهر في الشيعة أنّه حصر فاطمة في الباب حتّى أسقطت محسنا مع علم كلّ أحد بقول أبيها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لها بذلك فلا فضيلة لها،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ذميا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يضرُّنا لأنَّ المراد أذيته بغير حق، وإذا كان هدا زجره عن أذية ذمي علم كلّ عاقل أن جميع أهل الذمة وكثير من الأُمّة لا توازي أذية بضعته والفلذة من جسده،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لأحد غيرها، لتنبيهه على عظيم شأنها، و تفخيم أمر الإساءة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واهتضمت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 المتّبع</w:t>
      </w:r>
    </w:p>
    <w:p>
      <w:pPr>
        <w:pStyle w:val="BookText"/>
        <w:rPr/>
      </w:pPr>
      <w:r>
        <w:rPr>
          <w:rFonts w:ascii="Amiri" w:hAnsi="Amiri" w:eastAsia="Amiri" w:cs="Amiri"/>
          <w:color w:val="111111"/>
          <w:sz w:val="28"/>
          <w:sz w:val="28"/>
          <w:szCs w:val="28"/>
          <w:rtl w:val="true"/>
          <w:lang w:bidi="ar-SA"/>
        </w:rPr>
        <w:t xml:space="preserve">لا عفى اللّه له عنه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pStyle w:val="BookText"/>
        <w:rPr/>
      </w:pPr>
      <w:r>
        <w:rPr>
          <w:rFonts w:ascii="Amiri" w:hAnsi="Amiri" w:eastAsia="Amiri" w:cs="Amiri"/>
          <w:color w:val="111111"/>
          <w:sz w:val="28"/>
          <w:sz w:val="28"/>
          <w:szCs w:val="28"/>
          <w:rtl w:val="true"/>
          <w:lang w:bidi="ar-SA"/>
        </w:rPr>
        <w:t>وقال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وكللا النار من بيت ومن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والمضرمان لمن فيه يسبّان</w:t>
      </w:r>
    </w:p>
    <w:p>
      <w:pPr>
        <w:pStyle w:val="BookText"/>
        <w:rPr/>
      </w:pPr>
      <w:r>
        <w:rPr>
          <w:rFonts w:ascii="Amiri" w:hAnsi="Amiri" w:eastAsia="Amiri" w:cs="Amiri"/>
          <w:color w:val="111111"/>
          <w:sz w:val="28"/>
          <w:sz w:val="28"/>
          <w:szCs w:val="28"/>
          <w:rtl w:val="true"/>
          <w:lang w:bidi="ar-SA"/>
        </w:rPr>
        <w:t xml:space="preserve">وليس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وصديق وسبطان</w:t>
      </w:r>
    </w:p>
    <w:p>
      <w:pPr>
        <w:pStyle w:val="BookText"/>
        <w:rPr/>
      </w:pPr>
      <w:r>
        <w:rPr>
          <w:rFonts w:ascii="Amiri" w:hAnsi="Amiri" w:eastAsia="Amiri" w:cs="Amiri"/>
          <w:color w:val="111111"/>
          <w:sz w:val="28"/>
          <w:sz w:val="28"/>
          <w:szCs w:val="28"/>
          <w:rtl w:val="true"/>
          <w:lang w:bidi="ar-SA"/>
        </w:rPr>
        <w:t xml:space="preserve">فلم أقل غدرا بل قلت قد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أيسر من تحريق ولدان</w:t>
      </w:r>
    </w:p>
    <w:p>
      <w:pPr>
        <w:pStyle w:val="BookText"/>
        <w:rPr/>
      </w:pPr>
      <w:r>
        <w:rPr>
          <w:rFonts w:ascii="Amiri" w:hAnsi="Amiri" w:eastAsia="Amiri" w:cs="Amiri"/>
          <w:color w:val="111111"/>
          <w:sz w:val="28"/>
          <w:sz w:val="28"/>
          <w:szCs w:val="28"/>
          <w:rtl w:val="true"/>
          <w:lang w:bidi="ar-SA"/>
        </w:rPr>
        <w:t xml:space="preserve">وكل ما كان من جور ومن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رقابهما في النار طوقان</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للإمام تهديد مخالف الاجماع بذلك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ذلك كان قبل مبايعة علي، وحينئذٍ 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لم تكن ابنة محمّد، وحين عقر جملها حمت المسلمون لحرمة زوجها فتطايرت الرؤس والأكف حولها، وما فعل بفاطمة من النكير أعظم من عقر البعير فكيف لم يتحمَّ المسلمون لها؟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كانت حميّة المسلمين حيث قتل أصحاب عائشة رسول عليّ إليهم بكتاب اللّه يعظهم كما أخرجه ابن مسكويه وابن قتيبة وغيرهما </w:t>
      </w:r>
      <w:r>
        <w:rPr>
          <w:rStyle w:val="FootnoteAnchor"/>
          <w:rtl w:val="true"/>
        </w:rPr>
        <w:footnoteReference w:id="28"/>
      </w:r>
      <w:r>
        <w:rPr>
          <w:rFonts w:ascii="Amiri" w:hAnsi="Amiri" w:eastAsia="Amiri" w:cs="Amiri"/>
          <w:color w:val="111111"/>
          <w:sz w:val="28"/>
          <w:sz w:val="28"/>
          <w:szCs w:val="28"/>
          <w:rtl w:val="true"/>
          <w:lang w:bidi="ar-SA"/>
        </w:rPr>
        <w:t xml:space="preserve">وثنّوا بقتل حكيم </w:t>
      </w:r>
      <w:bookmarkStart w:id="26" w:name="pg10191_97333"/>
    </w:p>
    <w:p>
      <w:pPr>
        <w:pStyle w:val="BookText"/>
        <w:rPr/>
      </w:pPr>
      <w:bookmarkEnd w:id="26"/>
      <w:r>
        <w:rPr>
          <w:rFonts w:ascii="Amiri" w:hAnsi="Amiri" w:eastAsia="Amiri" w:cs="Amiri"/>
          <w:color w:val="111111"/>
          <w:sz w:val="28"/>
          <w:sz w:val="28"/>
          <w:szCs w:val="28"/>
          <w:rtl w:val="true"/>
          <w:lang w:bidi="ar-SA"/>
        </w:rPr>
        <w:t>مع سائر أصحابه، وثلّثوا بنتف لحية ابن حنيف وأجفانه، وهو من شيوخ الأنصار وزهّادهم، وقد كانت عائشة وأصحابهم أقلّ من قبيلة عمر وأتباعها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عليّاً  سب ألف شهر على المنابر، ولم يوجد لذلك حميّة من البرّ والفاجر، أما الأوّل فلعذره، وأما الثاني فلغدره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فتأذّى عمر لسوقي من ملك غسّان جبلة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وحضر جبلة بأصحابه الموسم من عامهم ذاك مع الخليفة، فبينما يطوف جبلة بالبيت إذ وطئ إزاره رجل من فزارة فحله، فلطمه جبلة، فاستعدى الفزاري عمر، فأمر عمر جبلة أن يقيده من نفسه أو يرضيه، وضيق عليه في ذلك حتّى بلغ اليأس، فلمّا جنه الليل خرج بأصحابه فأتوا القسطنطينية فتنصروا جميعاً مرغمين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يتحمل أذية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يحمل أذاها في بعلها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عنقك وقوله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كما ذكره ابن قتيبة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211455_1067777946"/>
      <w:bookmarkStart w:id="28" w:name="_Toc10"/>
      <w:bookmarkEnd w:id="27"/>
      <w:r>
        <w:rPr>
          <w:rtl w:val="true"/>
        </w:rPr>
        <w:t>قضى في قضايا كثيرة برأيه المخالف للحق</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جاهل بالأحكام فأمر برجم حامل أقرت بالزنا فقال له عليّ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كان لك سبيل عليها فلا سبيل على حملها، دعها حتّى تضع وترضع ولدها فتركها،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عارفاً بالحمل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ينفي جهله إذ لا إثم يتوجه مع الجهل بالحمل، ولأن عليّاً  عرفه بما يترتب ولم يعرفه بنفس الحمل، ولما كان عمر أقر عليه بل كان اعتذر بأني لم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أمر برجم مجنونة شهد عليها بالزنا فأخرج البخاري أن عليّاً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عارفاً بالجنون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سلف الجواب عن هذا الباب، وقد ثبت رجوعه إلى علي رغاماً بعد عجزه، وعجز الصحابة في ثلاث وعشرين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رجل من بني كنانة مأمومة فأراد الاقتياد منه،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في جائفة ولا مأمومة ولا منقلة فأغرمه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إحياء الغزالي أنّ عمر هو الّذي سدّ باب الكلام والجدل وفي تفسير النقاش وابن بطة والأنباري أنّه ضرب رجلاً اسمه ضبيع حين 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وحبسه طويلا ثمَّ نفاه إلى البصرة وكتب لا تجالسوه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الحميدي في فصل مفرد في آخر الجمع بين الصحيحين أنّه منع المغالاة في المهور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غالى في مهر ابنته جعلته في بيت المال </w:t>
      </w:r>
      <w:r>
        <w:rPr>
          <w:rStyle w:val="FootnoteAnchor"/>
          <w:rtl w:val="true"/>
        </w:rPr>
        <w:footnoteReference w:id="32"/>
      </w:r>
      <w:r>
        <w:rPr>
          <w:rFonts w:ascii="Amiri" w:hAnsi="Amiri" w:eastAsia="Amiri" w:cs="Amiri"/>
          <w:color w:val="111111"/>
          <w:sz w:val="28"/>
          <w:sz w:val="28"/>
          <w:szCs w:val="28"/>
          <w:rtl w:val="true"/>
          <w:lang w:bidi="ar-SA"/>
        </w:rPr>
        <w:t xml:space="preserve">بشبهة </w:t>
      </w:r>
    </w:p>
    <w:p>
      <w:pPr>
        <w:pStyle w:val="BookText"/>
        <w:rPr/>
      </w:pPr>
      <w:r>
        <w:rPr>
          <w:rFonts w:ascii="Amiri" w:hAnsi="Amiri" w:eastAsia="Amiri" w:cs="Amiri"/>
          <w:color w:val="111111"/>
          <w:sz w:val="28"/>
          <w:sz w:val="28"/>
          <w:szCs w:val="28"/>
          <w:rtl w:val="true"/>
          <w:lang w:bidi="ar-SA"/>
        </w:rPr>
        <w:t xml:space="preserve">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بخمسمائة، وفي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بِمَا أَنْزَلَ اللَّهُ فَأُولَئِكَ هُمُ الْكَافِرُونَ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فنبهته امرأة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 حتّى المخدرات، وفي رواية السمعاني كلّ أفقه من عمر حتّى النسوان، وفي رواية ألا تعجبون من إمام أخطأ وامرأة 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الاستحباب في ترك المغالاة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أنّه حرمه حتّى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تمنعنا ما أحله اللّه لنا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حقّاً لكان هو المصيب دونها، ورووا أن عمر مر بصبيان يلعبون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خيراً منذ فارقناكم،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وقد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الخير كله؟ فأخذ ترابا فجعله في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أعقل من عمر حتّى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السختيانيّ وإسماعيل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عمر بين خصمين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يدري زفر أصاب أم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عاصم بن سمرة أن غلاما ادعى أمومة امرأة فأنكرته أمّه فأمر عمر بحده فصاح إلى علي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يزوجها منه، فأقرت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 عمر بخمسة زنوا فأمر برجمهم فخطأه علي، وقتل واحداً ورجم ثانياً، وحد ثالثاً، وحد رابعاً، منصفاً، وعزر خامسا فقال المردبود كيف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 زنى بمسلمة، والثاني محصن بكر، والثالث غير محصن والرابع عبد، والخامس مجنون فقال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أبا الحسن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وأتي برجل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أزنى مني، فأمر بجلدهما فقال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هي دونه حدين، أحدهما لفريتها، والآخر لإقرارها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أربعون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شهوة الرجل من شهوة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جزء و لها تسعة،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يتسرى </w:t>
      </w:r>
      <w:r>
        <w:rPr>
          <w:rStyle w:val="FootnoteAnchor"/>
          <w:rtl w:val="true"/>
        </w:rPr>
        <w:footnoteReference w:id="36"/>
      </w:r>
      <w:r>
        <w:rPr>
          <w:rFonts w:ascii="Amiri" w:hAnsi="Amiri" w:eastAsia="Amiri" w:cs="Amiri"/>
          <w:color w:val="111111"/>
          <w:sz w:val="28"/>
          <w:sz w:val="28"/>
          <w:szCs w:val="28"/>
          <w:rtl w:val="true"/>
          <w:lang w:bidi="ar-SA"/>
        </w:rPr>
        <w:t xml:space="preserve">ويتمتع بجزء، وليس لها ذلك مع تسعة أجزاء فأفحم، فرجع بذلك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كلّ واحدة أن تأتي بقارورة ماء وتضعه في إجانة فلمّا فعلن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 منكن تأخذ ماءها،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نميزه، فأشار إلى أنّه لو فعل ذلك لبطلت الأنساب والمواريث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صبيّ مال أبيه، فزجره عمر وطرده فصاح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فاستجرَّ من قبر أبيه ضلعه فأشمّه إيّاه فانبعث الدَّم من أنفه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المال إليه ثمَّ أشمَّه الحاضرين، فلم ينبعث الدَّم، فأعاده إليه فانبعث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أبوه واللّه ما كذبت ولا كذبت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ناصبة هبني قد صدقتها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الأوّل من أمر فدك</w:t>
      </w:r>
    </w:p>
    <w:p>
      <w:pPr>
        <w:pStyle w:val="BookText"/>
        <w:rPr/>
      </w:pPr>
      <w:r>
        <w:rPr>
          <w:rFonts w:ascii="Amiri" w:hAnsi="Amiri" w:eastAsia="Amiri" w:cs="Amiri"/>
          <w:color w:val="111111"/>
          <w:sz w:val="28"/>
          <w:sz w:val="28"/>
          <w:szCs w:val="28"/>
          <w:rtl w:val="true"/>
          <w:lang w:bidi="ar-SA"/>
        </w:rPr>
        <w:t>لم قدَّموا على عليّ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 لولا عليٌّ لهلك</w:t>
      </w:r>
    </w:p>
    <w:p>
      <w:pPr>
        <w:pStyle w:val="BookText"/>
        <w:rPr/>
      </w:pPr>
      <w:r>
        <w:rPr>
          <w:rFonts w:ascii="Amiri" w:hAnsi="Amiri" w:eastAsia="Amiri" w:cs="Amiri"/>
          <w:color w:val="111111"/>
          <w:sz w:val="28"/>
          <w:sz w:val="28"/>
          <w:szCs w:val="28"/>
          <w:rtl w:val="true"/>
          <w:lang w:bidi="ar-SA"/>
        </w:rPr>
        <w:t>وهذا كلّه يبطل ما رووه من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ينطق على لسان عمر، وقد علمت من شأنه إنطاق الباطل بلسانه، على أنّ الحديث لو صحّ لصدق بفرد واحد لأنّه مهمل في قوّة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 إلّا كبعض فقهائهم، الّذين يكثر صوابهم، و يقلّ خطأهم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منكم من لا يتهم عليكم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p>
    <w:p>
      <w:pPr>
        <w:pStyle w:val="BookText"/>
        <w:rPr/>
      </w:pPr>
      <w:r>
        <w:rPr>
          <w:rFonts w:ascii="Amiri" w:hAnsi="Amiri" w:eastAsia="Amiri" w:cs="Amiri"/>
          <w:color w:val="111111"/>
          <w:sz w:val="28"/>
          <w:sz w:val="28"/>
          <w:szCs w:val="28"/>
          <w:rtl w:val="true"/>
          <w:lang w:bidi="ar-SA"/>
        </w:rPr>
        <w:t>وكان عمر أحد الفقهاء يضطر إليه اضطرار الفقير إلى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 إلى القوي فأراد الجاحظ الحط لعليّ من رتبته، فبالغ في تنقيص أحبته، وهذا من حمق الجاحظ وجهالته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البخاري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وروى ابن مردويه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وروى أيضاً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الحقّ معه يتبعه ألا فميلوا معه، ونحو ذلك كثير ولو فرضنا أنّه اجتهد وأخطأ فلا لوم عليه،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 مجتهد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به الجهل إلى إنكار موت النبيّ حتّى قال له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أَفَإِنْ مَاتَ أَوْ قُتِلَ انْقَلَبْتُمْ عَلَى أَعْقَابِكُمْ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أيقنت بوفاته، وكأني لم أسمعها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سهوا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السهو في الأمور المحسوسة، و خاصة في احترام خاتم النبوّة، ومتى جاز السهو في هذه، جاز في جميع الأحكام فلا يوثق بها، وغلبة السهو توجب انعزال قاضي الأُمّة فضلا عن إمام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إنكاره لموته جميع أهل السير منهم البخاري والشعبي والجرجاني والطبري والزمخشري حتّى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يقوله ابن الخطاب، فإنّه لا يعجز أن يحثوا عنه خلوا بيننا وبينه، فإنّه يأسن، أي يتغير، ولا عجب من إنكاره لموته وخطائه في أحكامه، وقد اجتهد في حفظ سورة البقرة بسبع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ونحر جزورا وليمة عند فراغه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أنكر موته استصلاحا للرعية قلنا هذا يبطله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تيقنت وقوله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حملني على ذلك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w:t>
      </w:r>
      <w:bookmarkStart w:id="29" w:name="pg10191_97338"/>
    </w:p>
    <w:p>
      <w:pPr>
        <w:pStyle w:val="BookText"/>
        <w:rPr/>
      </w:pPr>
      <w:bookmarkEnd w:id="29"/>
      <w:r>
        <w:rPr>
          <w:rFonts w:ascii="Amiri" w:hAnsi="Amiri" w:eastAsia="Amiri" w:cs="Amiri"/>
          <w:color w:val="111111"/>
          <w:sz w:val="28"/>
          <w:sz w:val="28"/>
          <w:szCs w:val="28"/>
          <w:rtl w:val="true"/>
          <w:lang w:bidi="ar-SA"/>
        </w:rPr>
        <w:t xml:space="preserve">وَسَطًا لِتَكُونُوا شُهَدَاءَ عَلَى النّاس وَيَكُونَ الرَّسُولُ عَلَيْكُمْ شَهِيدًا </w:t>
      </w:r>
      <w:r>
        <w:rPr>
          <w:rStyle w:val="FootnoteAnchor"/>
          <w:rtl w:val="true"/>
        </w:rPr>
        <w:footnoteReference w:id="42"/>
      </w:r>
      <w:r>
        <w:rPr>
          <w:rFonts w:ascii="Amiri" w:hAnsi="Amiri" w:eastAsia="Amiri" w:cs="Amiri"/>
          <w:color w:val="111111"/>
          <w:sz w:val="28"/>
          <w:sz w:val="28"/>
          <w:szCs w:val="28"/>
          <w:rtl w:val="true"/>
          <w:lang w:bidi="ar-SA"/>
        </w:rPr>
        <w:t>فظننت أنّه يبقى بعدنا حتّى يشهد على آخر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أنّه كان يعتقد ذلك حتّى قال في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حتّى يقطع أيدي وأرجل ذكره الحميدي في الجمع بين الصحيحين، فانظر كيف تهجم بالكذب على رسوله، وتخرص على الغيب المستلزم لأعظم العيب</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211457_1067777946"/>
      <w:bookmarkStart w:id="31" w:name="_Toc11"/>
      <w:bookmarkEnd w:id="30"/>
      <w:r>
        <w:rPr>
          <w:rtl w:val="true"/>
        </w:rPr>
        <w:t>قال</w:t>
      </w:r>
      <w:r>
        <w:rPr>
          <w:rtl w:val="true"/>
        </w:rPr>
        <w:t xml:space="preserve">: </w:t>
      </w:r>
      <w:r>
        <w:rPr>
          <w:rtl w:val="true"/>
        </w:rPr>
        <w:t>لو كان سالم مولى حذيفة حيا لاستخلفته وهو غير قرشي</w:t>
      </w:r>
      <w:bookmarkEnd w:id="3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طعن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عبيدة ابن الجرّاح حياً أو سالم مولى حذيفة لاستخلفته ذكره الطبري في تاريخه من طرق مختلفة عن مشايخه، وذكره البلاذري في تاريخ الأشراف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أصحابنا عند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أن ستة من المهاجرين والأنصار وهم أبو بكر وعمر ومعاذ بن جبل وسالم مولى حذيفة وأبو عبيدة ابن الجراح عهدوا فيما بينهم وأبرموا عهدهم على أن يخرجوا سلطان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ثلاثة منهم عندما كانوا حضروا يوم السقيفة، إنّما يداولون البيعة فيما بينهم، وبعد ما وقعت البيعة لأبي بكر فلتة تداولوها كالكرة فيما بينهم، فأوصى أبو بكر إلى عمر،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مولى أبي حذيفة حيا أو كان أبو عبيدة ابن الجراح حيا لما جعلتها شورى وأوصيت إليه، ثمَّ إنّه جعلها شورى في ستة وجعل الخيرة لعبد الرحمان ابن عوف لعلمه بأنّه لا يدع جانب عثمان فيكون قد أخرج سلطان محمّد عن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شدة بغضه لعليّ ذي الخصال الجليلة، ما تمنى لها من لا يدانيه في الفضيلة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أوجب على جميع الخلق إمامة أبي بكر، ودعا إليها لا عن وحي من اللّه، ولا خبر من رسول اللّه، أتراه كان أعلم منهما بمصالح العباد، أو استناباه في نصب أبي بكر إماماً على البلاد، أم الأُمّة حكمته على أنفسها، حتّى قضى بذلك </w:t>
      </w:r>
    </w:p>
    <w:p>
      <w:pPr>
        <w:pStyle w:val="BookText"/>
        <w:rPr/>
      </w:pPr>
      <w:r>
        <w:rPr>
          <w:rFonts w:ascii="Amiri" w:hAnsi="Amiri" w:eastAsia="Amiri" w:cs="Amiri"/>
          <w:color w:val="111111"/>
          <w:sz w:val="28"/>
          <w:sz w:val="28"/>
          <w:szCs w:val="28"/>
          <w:rtl w:val="true"/>
          <w:lang w:bidi="ar-SA"/>
        </w:rPr>
        <w:t>عليها، فلزمها فساد أمرها، وقد سنح لمؤلف الكتاب شعر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بيعة القفة كم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من أركان أديانها</w:t>
      </w:r>
    </w:p>
    <w:p>
      <w:pPr>
        <w:pStyle w:val="BookText"/>
        <w:rPr/>
      </w:pPr>
      <w:r>
        <w:rPr>
          <w:rFonts w:ascii="Amiri" w:hAnsi="Amiri" w:eastAsia="Amiri" w:cs="Amiri"/>
          <w:color w:val="111111"/>
          <w:sz w:val="28"/>
          <w:sz w:val="28"/>
          <w:szCs w:val="28"/>
          <w:rtl w:val="true"/>
          <w:lang w:bidi="ar-SA"/>
        </w:rPr>
        <w:t xml:space="preserve">وبدَّلت ما قاله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 تنباد أركانها</w:t>
      </w:r>
    </w:p>
    <w:p>
      <w:pPr>
        <w:pStyle w:val="BookText"/>
        <w:rPr/>
      </w:pPr>
      <w:r>
        <w:rPr>
          <w:rFonts w:ascii="IRNazanin" w:hAnsi="IRNazanin" w:eastAsia="IRNazanin"/>
          <w:color w:val="111111"/>
          <w:sz w:val="28"/>
          <w:sz w:val="28"/>
          <w:szCs w:val="28"/>
          <w:rtl w:val="true"/>
          <w:lang w:bidi="fa-IR"/>
        </w:rPr>
        <w:t xml:space="preserve">فأفسدت صالح أعمالها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لها بات بخسرانها</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القفّة هو الّذي وضع يده في بوله فواضع يده في هذه البيعة كواضعها في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تجسّس على قوم في دارهم ذكره الطبري والرازي والثعلبيّ والقزوينيّ والبصريّ وفي محاضرات الراغب والإحياء عن الغزالي وقوت القلوب عن المالكي فقال أصحاب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تَجَسَّسُوا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من غير باب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وَأْتُوا الْبُيُوتَ مِنْ أَبْوَابِهَا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من غير إذن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تَدْخُلُوا بُيُوتًا غَيْرَ بُيُوتِكُمْ حَتَّى تَسْتَأْنِسُوا وَتُسَلِّمُوا عَلَى أَهْلِهَا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يجتهد في إزالة المنكر، لأنّه بلغه أنّهم كانوا على منكر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الاجتهاد في محرم بغير علم وظن، ولهذا لما أظهر أنّه كذب لحقه 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يعطي عائشة وحفصة كلّ سنة من بيت المال عشرة آلاف درهم، ومنع أهل البيت خمسهم، وكانت غلته ثمانون ألفا، ومنع فاطمة إرثها ونحلتها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لكن ولا خلاف في أنّه كان لا يقسم العطية بالسوية راجع الأحكام السلطانية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للبلاذري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وكتاب الخراج لأبي يوسف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شرح النهج لابن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الكتب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منعه الخمس عن أهل بيت الرسول، فقد تأولوا آية الخمس باختصاص سهم اللّه ورسوله وذي القربى بالرسول، وقالوا ذهب ذلك بذهاب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وأجروا الخمس على ثلاثة أصناف منهم على اليتامى والمساكين وابن السبيل وعزلوه عن القرابة، راجع في ذلك كتب التفاسير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bookmarkStart w:id="32" w:name="pg10191_97340"/>
    </w:p>
    <w:p>
      <w:pPr>
        <w:pStyle w:val="BookText"/>
        <w:rPr/>
      </w:pPr>
      <w:bookmarkEnd w:id="3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تفضيل النساء في العطاء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بسبب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خرق كتاب فاطمة الّذي أعطاها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تعطها بغير بينة أسنده إبراهيم الثقفي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المرتضى في شافيه،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طرق مختلفة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رد سبي اليمن بعد أن شراه المسلمون، بقول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عهدا فمن أين لعمر أن يخرج حقوق المسلمين من أيديهم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حي على خير العمل،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يتكل النّاس عليها وتدع غيرها، وروى أبو بكر بن شيبة وهو أحد شيوخ الحديث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الأذان الأول، يعني أذان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محمّد بن منصور الكوفي في كتابه الجامع إلى أبي محذورة أنّ النبيّ أمره بها، وقال ابن عبّاس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ألقيتها من الأذان، وبها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وأبدع الكتف وهو في الصلاة من فعل اليهود والنصارى، وحذف البسملة منها،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وهي كلمة سريانية يهودية، ووضع في التشهد الأوّل تسليما مع أنهم؟ ووا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التسليم، ولا خلاف عندهم أن من سلم قبل التشهد عمدا فلا صلاة له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211459_1067777946"/>
      <w:bookmarkStart w:id="34" w:name="_Toc12"/>
      <w:bookmarkEnd w:id="33"/>
      <w:r>
        <w:rPr>
          <w:rtl w:val="true"/>
        </w:rPr>
        <w:t>درء الحدّ عن المغيرة بن الشعبة وحدّ ثلاثة من الشهود</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عطّل حدّ اللّه لما شهدوه على المغيرة بن شعبة بالزنا فلقّن الرابع وهو زياد بن سمينة فتركها فحدّ الثلاثة وكيف يجوز له صرف الحد عن مستحقّه </w:t>
      </w:r>
    </w:p>
    <w:p>
      <w:pPr>
        <w:pStyle w:val="BookText"/>
        <w:rPr/>
      </w:pPr>
      <w:r>
        <w:rPr>
          <w:rFonts w:ascii="Amiri" w:hAnsi="Amiri" w:eastAsia="Amiri" w:cs="Amiri"/>
          <w:color w:val="111111"/>
          <w:sz w:val="28"/>
          <w:sz w:val="28"/>
          <w:szCs w:val="28"/>
          <w:rtl w:val="true"/>
          <w:lang w:bidi="ar-SA"/>
        </w:rPr>
        <w:t>ويوضع فيه ثلاثة بهوى نفسه، وكان كلَّما لقي المغيرة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أن يرميني اللّه بحجارة من السماء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لم يحدّ رجلاً أقرّ بالسّرقة بل أسقطه بحفظه سورة البقرة 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حد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الخيار في المقر أن يعفو أما مع الشهود فليس له أن يعفوا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في قواعده أنّه حدّ رجلاً زوَّر عليه كتاباً مائة فشفّع فيه قوم فجلده مائة ثانية ثمَّ مائة أخرى، وليس ذلك من موجبات الحدّ، بل التعزير ولا يجوز أن يبلغ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يتلوّن في الأحكام ويتّبع الظنّ، حتّى قضى في الجدّ بسبعين قضية،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قضية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في الجدّ تسعين قضيّة،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قضية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في الجد قضايا مختلفة كلّها لم أكن فيها على الحقّ، ذكره عنه أيوب السختياني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الجاحظ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أجرأكم على الجدّ أجرأكم على النار، ثمَّ اختلف قضاؤه فيه، وهذا دليل مناقضته وخبطه،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 إذا قلت في كتاب اللّه، بغير ما أراد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ومنع متعة الحجّ مع وجوبها في الكتاب ومتعة النساء، وسيأتي القول فيها محرّرا فليطلبه من أراده مأجورا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أبدع في الشورى أموراً خرج بها عن النصّ والاختيار جميعاً فروى الجمهور أنّه نظر إلى أهل الشورى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كلّ واحد منهم يهز عقيرته يرجو أن يكون خليفة</w:t>
      </w:r>
      <w:r>
        <w:rPr>
          <w:rFonts w:eastAsia="Amiri" w:cs="Amiri" w:ascii="Amiri" w:hAnsi="Amiri"/>
          <w:color w:val="111111"/>
          <w:sz w:val="28"/>
          <w:szCs w:val="28"/>
          <w:rtl w:val="true"/>
          <w:lang w:bidi="ar-SA"/>
        </w:rPr>
        <w:t xml:space="preserve">. </w:t>
      </w:r>
      <w:bookmarkStart w:id="35" w:name="pg10191_97342"/>
    </w:p>
    <w:p>
      <w:pPr>
        <w:pStyle w:val="Heading4"/>
        <w:numPr>
          <w:ilvl w:val="3"/>
          <w:numId w:val="1"/>
        </w:numPr>
        <w:rPr/>
      </w:pPr>
      <w:bookmarkStart w:id="36" w:name="__RefHeading___Toc2211461_1067777946"/>
      <w:bookmarkStart w:id="37" w:name="_Toc13"/>
      <w:bookmarkEnd w:id="35"/>
      <w:bookmarkEnd w:id="36"/>
      <w:r>
        <w:rPr>
          <w:rtl w:val="true"/>
        </w:rPr>
        <w:t>مدح أصحاب الشورى ثمَّ ذمهم بمنكرات</w:t>
      </w:r>
      <w:bookmarkEnd w:id="37"/>
    </w:p>
    <w:p>
      <w:pPr>
        <w:pStyle w:val="BookText"/>
        <w:rPr/>
      </w:pPr>
      <w:r>
        <w:rPr>
          <w:rFonts w:ascii="Amiri" w:hAnsi="Amiri" w:eastAsia="Amiri" w:cs="Amiri"/>
          <w:color w:val="111111"/>
          <w:sz w:val="28"/>
          <w:sz w:val="28"/>
          <w:szCs w:val="28"/>
          <w:rtl w:val="true"/>
          <w:lang w:bidi="ar-SA"/>
        </w:rPr>
        <w:t xml:space="preserve">أمّا أنت يا طلحة أفلست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مات النبيّ لننكحن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تحريمهنّ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زبير فواللّه مالان قبلك يوماً ولا ليلة، وما زلت جلفا جافيا مؤمن الرضا، كافر الغضب يوماً شيطانا ويوماً رحمانا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عثمان فواللّه لروثة خير منك، ولئن وليتها لتحملن بني معيط على رقاب النّاس ولئن فعلتها لتقتلن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عبد الرحمن فعاجز تحب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سعد فصاحب عصبة وفتنة مفتتن وقتال لا تقوم بقرية لو حملتها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علي فواللّه لو وزن إيمانك بإيمان أهل الأرض لرجحتهم، ثمَّ قام علي وخرج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مكان الرجل لو وليتموه أمركم ليحملنكم على المحجة البيضاء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وقال له ابنه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السقيفة للجوهريّ منهم ما يناسب ذلك وفي كتاب الاستيعاب منهم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أصنع بأمة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القادر على أن تضع ذلك مكان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كما ذكرت لكنه كثير الدعابة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الدّعابة من أخلاق النبيّين، فانظر كيف طعن عمر فيهم ثمَّ أهلهم وجعل الأمر إليهم، دون غيرهم ثمَّ نقل الأمر إلى أربعة وأمر بقتل من خالفهم، ثمَّ نقله إلى ثلاثة، وجعل للثلاثة الّذين فيهم عبد الرحمن، لعلمه أنّه لا يعدل بها عن ختنه وابن عمه عثمان، وأن عليّاً  وعثمان لا يجتمعان ثمَّ أمر بقتل </w:t>
      </w:r>
    </w:p>
    <w:p>
      <w:pPr>
        <w:pStyle w:val="BookText"/>
        <w:rPr/>
      </w:pPr>
      <w:r>
        <w:rPr>
          <w:rFonts w:ascii="Amiri" w:hAnsi="Amiri" w:eastAsia="Amiri" w:cs="Amiri"/>
          <w:color w:val="111111"/>
          <w:sz w:val="28"/>
          <w:sz w:val="28"/>
          <w:szCs w:val="28"/>
          <w:rtl w:val="true"/>
          <w:lang w:bidi="ar-SA"/>
        </w:rPr>
        <w:t>الثلاثة الأخر، ثمَّ أمر بقتلهم إن تأخّروا عن البيعة فوق ثلاثة أيّام، وكيف يستحقّون القتل، وقد كلفوا اختيار الإمام، وربّما طال زمان الاجتهاد بحسب تعارض الصلاح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بقتلهم إن تأخروا على طريق شق العصا، وطلب الأمر من غير جهته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يوجب القتل، ولئن أوجبه لم يجز تأخيره ثلاثاً 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النبيّ النّاس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هاد ولا علم مقيم</w:t>
      </w:r>
    </w:p>
    <w:p>
      <w:pPr>
        <w:pStyle w:val="BookText"/>
        <w:rPr/>
      </w:pPr>
      <w:r>
        <w:rPr>
          <w:rFonts w:ascii="Amiri" w:hAnsi="Amiri" w:eastAsia="Amiri" w:cs="Amiri"/>
          <w:color w:val="111111"/>
          <w:sz w:val="28"/>
          <w:sz w:val="28"/>
          <w:szCs w:val="28"/>
          <w:rtl w:val="true"/>
          <w:lang w:bidi="ar-SA"/>
        </w:rPr>
        <w:t xml:space="preserve">ولكن سول الشيطان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فأردى بالسواء وبالسئيم</w:t>
      </w:r>
    </w:p>
    <w:p>
      <w:pPr>
        <w:pStyle w:val="BookText"/>
        <w:rPr/>
      </w:pPr>
      <w:r>
        <w:rPr>
          <w:rFonts w:ascii="Amiri" w:hAnsi="Amiri" w:eastAsia="Amiri" w:cs="Amiri"/>
          <w:color w:val="111111"/>
          <w:sz w:val="28"/>
          <w:sz w:val="28"/>
          <w:szCs w:val="28"/>
          <w:rtl w:val="true"/>
          <w:lang w:bidi="ar-SA"/>
        </w:rPr>
        <w:t xml:space="preserve">وقد كانت الشورى سبب اختلاف الآراء، وتشتيت الأهواء، كما ذكره أهل التواريخ، وصاحب العقد في المجلد الرابع عن معاوية بن أبي سفيان، فكان عمر سبب الاختلاف في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أولا، وفي جعل الأمر شورى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يحكم على نفسه بل أخرجها من أولياء اللّه الّذين هم ناجون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فقد أسند الواقدي إلى ابن عبّاس أنّه دخل عليه حين طعن،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النبيّ وهو عنك 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من غررتموه، أما واللّه لو أن لي ما طلعت عليه الشمس لافتديت به من هول المطلع، فأين هذا من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لقاء ربي لمشتاق، ولحسن ثوابه لمنتظر، وإني لعلى صراط مستقيم من أمري، وبينة من ربي، وسنذكر شيئاً من ذلك عند ذكر الصحيفة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عمر لابن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ما أقول، إنّ أبي لمّا حضرته الوفاة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عليّاً  ليحلني وأردد عليه الأمر فلمّا جاء قال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أجيبك على أن تشهد رجلين من الأنصار ورجلين من المهاجرين أنك وصاحبك ظلمتماني فحول أبي وجهه، فخرج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أجابك فأعرضت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أراد أن لا يصلّي علي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حضرته الوفاة كان يقول مثل ما كان أبوك يقول وكان في حياته شاكّاً في دينه، وسنذكر طرفا منه في باب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سليمان قال رجل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شهد للثاني بالجنّة، فما تقول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في خطيئته، وأنا أشهد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الحلية 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نادى منادي السماء أنكم داخلون الجنّة إلّا واحداً لخفت أن أكون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مواعظ الكرامي أنّه قال عند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كبشاً لأهلي فأكلوا لحمي، ومزقوا عظمي، ولم أرتكب إثمي، وهذا يدل على خروجه من الدنيا على غير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الحسين بن عبد اللّه إلى الحسن بن عليّ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اغتصابي هذا الأمر أنا وأبو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الأوّل من أفراد البخاريّ من الجمع بين الصحيحين أن ابن عبّاس دخل عليه لما طعن وهو يتألم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جزعي من أجلك وأجل صاحبك، واللّه لو أن لي تلاع الأرض ذهبا لافتديت به من عذاب اللّه، قبل أن أراه، ونحو هذا أحاديث أخر تأتي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جعفر بن عليّ الخزّاز إلى سعيد بن المسيّب ومحمّد بن عليّ البصريّ إلى أبي سعيد الخدري أنّه كتب إلى معاوية عهدا يذم فيه الاسلام ومحمّداً وجعله ساحراً ويقسم باللات والعزى ما جحدها منذ عبدها، ويشكرها أنّها هي التي دلت عتيقا بحيلته، وشهادته بفضائله، وتسرّعه إلى بيعته، وادعائه أن عليّاً  سلم خلافته بعد أن جره إلى سقيفته، بحبل في عنقه، وأشاع القول ببيعته، وحلف أبو ذر أن عليّاً  ما أجاب إلى بيعته، ولا واحد من عشيرته، ثمَّ فمن يا معاوية فعل فعلي، واستشاد أحقاد أسالفه غيري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له أنّه إنّما قلده الشام، ليتم له هذا المرام، وذكر ذلك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 إنَّ القوم ضلت حلومهم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38" w:name="pg10191_97345"/>
    </w:p>
    <w:p>
      <w:pPr>
        <w:pStyle w:val="BookText"/>
        <w:rPr/>
      </w:pPr>
      <w:bookmarkEnd w:id="38"/>
      <w:r>
        <w:rPr>
          <w:rFonts w:ascii="Amiri" w:hAnsi="Amiri" w:eastAsia="Amiri" w:cs="Amiri"/>
          <w:color w:val="111111"/>
          <w:sz w:val="28"/>
          <w:sz w:val="28"/>
          <w:szCs w:val="28"/>
          <w:rtl w:val="true"/>
          <w:lang w:bidi="ar-SA"/>
        </w:rPr>
        <w:t xml:space="preserve">ولما قدم ابن عمر على يزيد منكرا عليه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 على هذا العهد، فرجع مستبشرا وادا أن يكون له مشاركا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لآل محمّد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في أذى زفر جديد</w:t>
      </w:r>
    </w:p>
    <w:p>
      <w:pPr>
        <w:pStyle w:val="BookText"/>
        <w:rPr/>
      </w:pPr>
      <w:r>
        <w:rPr>
          <w:rFonts w:ascii="Amiri" w:hAnsi="Amiri" w:eastAsia="Amiri" w:cs="Amiri"/>
          <w:color w:val="111111"/>
          <w:sz w:val="28"/>
          <w:sz w:val="28"/>
          <w:szCs w:val="28"/>
          <w:rtl w:val="true"/>
          <w:lang w:bidi="ar-SA"/>
        </w:rPr>
        <w:t xml:space="preserve">إذا زفر مضى زفر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نواصيا طفل وليد</w:t>
      </w:r>
    </w:p>
    <w:p>
      <w:pPr>
        <w:pStyle w:val="BookText"/>
        <w:rPr/>
      </w:pPr>
      <w:r>
        <w:rPr>
          <w:rFonts w:ascii="Amiri" w:hAnsi="Amiri" w:eastAsia="Amiri" w:cs="Amiri"/>
          <w:color w:val="111111"/>
          <w:sz w:val="28"/>
          <w:sz w:val="28"/>
          <w:szCs w:val="28"/>
          <w:rtl w:val="true"/>
          <w:lang w:bidi="ar-SA"/>
        </w:rPr>
        <w:t>ولقد أبدع في وضع الخراج على السواد</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211463_1067777946"/>
      <w:bookmarkStart w:id="40" w:name="_Toc14"/>
      <w:bookmarkEnd w:id="39"/>
      <w:r>
        <w:rPr>
          <w:rtl w:val="true"/>
        </w:rPr>
        <w:t xml:space="preserve">أبدع صلاة التراويح جماعة وصلاة الضحى ولم يفعلهما رسول اللّه </w:t>
      </w:r>
      <w:r>
        <w:rPr>
          <w:rtl w:val="true"/>
        </w:rPr>
        <w:t>(</w:t>
      </w:r>
      <w:r>
        <w:rPr>
          <w:rtl w:val="true"/>
        </w:rPr>
        <w:t>صَلَّى اللّه عَلَيْهِ وَ آلِهِ</w:t>
      </w:r>
      <w:r>
        <w:rPr>
          <w:rtl w:val="true"/>
        </w:rPr>
        <w:t>)</w:t>
      </w:r>
      <w:bookmarkEnd w:id="4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أبدع التراويح جماعة في شهر رمضان، وقال نعمت البدعة، وقد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الضلالة، وقد امتنع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إماماً في نافلة رمضان كما أخرجه الحميدي في الجمع بين الصحيحين ورووا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صلاها وإنّما تركها لئلّا يظنوا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لأسنده عمر إليه، ولم يقل إنها بدعة،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 على سنن كثيرة، ولم يظنوا بذلك وجوبها، وسأل أهل الكوفة عليّاً  أن ينصب لهم إماماً يصليها، فزجرهم وعرفهم أنّ السنة خلافها، فاجتمعوا ونصبوا لأنفسهم إماماً فيها، فبعث الحسن إليهم بالدرة، ليردهم عنها، فلمّا دخل المسجد تبادروا الأبواب، وصاحوا واعمراه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رمضان ثابت عندنا انفرادا، 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النافلة بالليل في رمضان جماعة بدعة، وصلاة الضحى بدعة، ألا فلا تجمعوا في رمضان في النافلة، ولا تصلوا الضحى، فإن قليلا في سنة خير من كثير في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كلّ بدعة ضلالة وكل ضلالة سبيلها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روى الحميديّ في مسند عبد اللّه بن عمر بن الخطّاب من رواية مرزوق والعجلي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عمر يصلي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الحميدي أيضاً في مسند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ما صلّى الضحى، و </w:t>
      </w:r>
    </w:p>
    <w:p>
      <w:pPr>
        <w:pStyle w:val="BookText"/>
        <w:rPr/>
      </w:pPr>
      <w:r>
        <w:rPr>
          <w:rFonts w:ascii="Amiri" w:hAnsi="Amiri" w:eastAsia="Amiri" w:cs="Amiri"/>
          <w:color w:val="111111"/>
          <w:sz w:val="28"/>
          <w:sz w:val="28"/>
          <w:szCs w:val="28"/>
          <w:rtl w:val="true"/>
          <w:lang w:bidi="ar-SA"/>
        </w:rPr>
        <w:t>في مسندها عن ابن عمر أن صلاة الضحى بدعة، وفي مسند ابن حنبل ما يدل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منها في الجمع بين الصحيحين في الحديث الخامس والتسعين لما أراد أن يصلي على ابن أبي سلول نهاه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خيرني ثمَّ صلى،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عَلَى أَحَدٍ مِنْهُمْ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فآذى النبيّ بالرد عليه، ولم يوقره ولم يتعظ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لعمر النبيّ ولا يعلمه النبيّ على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بعد ذلك كما في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الصحيحين في الحديث الثاني من المتّفق عليه، أنّ عمر أمر جنبا لم يجد الماء بترك الصلاة، فإن كان عرف شرعيّة التيمّم في كتابه فلم لم يأمر به؟ وإلّا فيأمر به بجرأته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فيأمر به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هلال العسكريّ في كتاب الأوائل وذكره غيره أيضاً أنّ أوّل من أعال الميراث عمر، فقال ابن عبّاس لو قدموا من قدمه اللّه، وهو الّذي اهبط من فرض إلى فرض، وأخّروا من أحرّه اللّه، وهو الّذي أهبط من فرض إلى ما بقي ما عالت فريضة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لمن يقع منه هذه الجهالات، ويسمّونه فاروقاً على منابرهم، ولا يستحيون من هذه المناقضات، وقد رووا أن الفاروق الفارق بين المؤمن والكافر، وفاروق الحقّ والباطل علي بن أبي طالب</w:t>
      </w:r>
      <w:r>
        <w:rPr>
          <w:rFonts w:eastAsia="Amiri" w:cs="Amiri" w:ascii="Amiri" w:hAnsi="Amiri"/>
          <w:color w:val="111111"/>
          <w:sz w:val="28"/>
          <w:szCs w:val="28"/>
          <w:rtl w:val="true"/>
          <w:lang w:bidi="ar-SA"/>
        </w:rPr>
        <w:t xml:space="preserve">. </w:t>
      </w:r>
      <w:bookmarkStart w:id="41" w:name="pg10191_97347"/>
    </w:p>
    <w:p>
      <w:pPr>
        <w:pStyle w:val="Heading4"/>
        <w:numPr>
          <w:ilvl w:val="3"/>
          <w:numId w:val="1"/>
        </w:numPr>
        <w:rPr/>
      </w:pPr>
      <w:bookmarkStart w:id="42" w:name="__RefHeading___Toc2211465_1067777946"/>
      <w:bookmarkStart w:id="43" w:name="_Toc15"/>
      <w:bookmarkEnd w:id="41"/>
      <w:bookmarkEnd w:id="42"/>
      <w:r>
        <w:rPr>
          <w:rtl w:val="true"/>
        </w:rPr>
        <w:t>كلام في خساسته وخبث سريرته</w:t>
      </w:r>
      <w:bookmarkEnd w:id="43"/>
    </w:p>
    <w:p>
      <w:pPr>
        <w:pStyle w:val="BookText"/>
        <w:rPr/>
      </w:pPr>
      <w:r>
        <w:rPr>
          <w:rFonts w:ascii="Amiri" w:hAnsi="Amiri" w:eastAsia="Amiri" w:cs="Amiri"/>
          <w:color w:val="111111"/>
          <w:sz w:val="28"/>
          <w:sz w:val="28"/>
          <w:szCs w:val="28"/>
          <w:rtl w:val="true"/>
          <w:lang w:bidi="ar-SA"/>
        </w:rPr>
        <w:t>ذكر الحنبليّ في كتاب نهاية الطلب أن عمر بن الخطّاب كان قبل الاسلام نخاس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الثاني من كتاب العقد قالت له امرأة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فوقف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نعرفك عمير، ثمَّ صرت عمر، ثمَّ صرت أمير المؤمنين، فاتق اللّه وانظر في 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الرابع من الجزء الأوّل من الإحياء للغزالي أن عمر سأل حذيفة هل هو من المنافقين أم لا؟ ولولا أنّه علم من نفسه صفات تناسب صفات المنافقين، لم يشك فيها، وتقدم على فضيحتها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هشام بن السائب الكلبيّ من رجالهم في كتاب المثالب أنّ صهّاك جارية حبشيّة لهاشم بن عبد مناف، وقع عليها فضلة بن هاشم، وعبد العزّى بن رباح، فولدت جد عمر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نجب فردوا على نبيهم أن ولد الزنا لا ينجب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عقلاء الأنام، هل يقدَّم من هذه أحواله على بني هاشم الكرام، ذوي الأحلام في الجاهلية والاسلام، ولا غرو من ولد الزنا، وخبيث الأصل أن يجترئ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الْخَبِيثُ وَالطَّيِّبُ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نزلتا فيه وقد عرف أهل الأنساب أنّ أباه الخطاب، وجدّه نفيل، وأمّه حنتمة، وجدّته صهاك، وليس في قريش أوضع منها ولا تيم مع ضعتها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 تصلوا بها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يسألني أحد ما وراء الحطاب وصحح أبو يحيى الجرجاني المحدث أن الصهاكي كان أبوه شاكرا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البخاري والإحياء أسند أحمد بن موسى أنّ رجلاً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حذافة، فسأله آخر 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فبرك عمر على ركبتيه وقال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 علينا سوءتنا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عنا رواه أبو يعلى الموصلي في المسند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نسبت عديّاً في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Amiri" w:hAnsi="Amiri" w:eastAsia="Amiri" w:cs="Amiri"/>
          <w:color w:val="111111"/>
          <w:sz w:val="28"/>
          <w:sz w:val="28"/>
          <w:szCs w:val="28"/>
          <w:rtl w:val="true"/>
          <w:lang w:bidi="ar-SA"/>
        </w:rPr>
        <w:t xml:space="preserve">وقدم السوء والفحشاء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 زنيم عتلّ خائن نصب</w:t>
      </w:r>
    </w:p>
    <w:p>
      <w:pPr>
        <w:pStyle w:val="BookText"/>
        <w:rPr/>
      </w:pPr>
      <w:r>
        <w:rPr>
          <w:rFonts w:ascii="Amiri" w:hAnsi="Amiri" w:eastAsia="Amiri" w:cs="Amiri"/>
          <w:color w:val="111111"/>
          <w:sz w:val="28"/>
          <w:sz w:val="28"/>
          <w:szCs w:val="28"/>
          <w:rtl w:val="true"/>
          <w:lang w:bidi="ar-SA"/>
        </w:rPr>
        <w:t xml:space="preserve">وفي خرائج الراوندي سأل الثمالي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والثاني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لعائن اللّه كلها، كانا واللّه كافرين مشركين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مناداتهما بالويل والثبور، عند احتضارهما لما رأيا من سوء عاقبتهما ويعضده أيضاً ما أسنده علي بن مظاهر الواسطي إلى الإمام العسكري أنّه جعل موت عمر يوم عيد وأنشد الكميت الشاعر بحضرة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المصرين على ذنبيهما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والمخفيا الفتنة في قلبيهما</w:t>
      </w:r>
    </w:p>
    <w:p>
      <w:pPr>
        <w:pStyle w:val="BookText"/>
        <w:rPr/>
      </w:pPr>
      <w:r>
        <w:rPr>
          <w:rFonts w:ascii="Amiri" w:hAnsi="Amiri" w:eastAsia="Amiri" w:cs="Amiri"/>
          <w:color w:val="111111"/>
          <w:sz w:val="28"/>
          <w:sz w:val="28"/>
          <w:szCs w:val="28"/>
          <w:rtl w:val="true"/>
          <w:lang w:bidi="ar-SA"/>
        </w:rPr>
        <w:t xml:space="preserve">والخالعا العقدة من عنقيهما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والحاملا الوزر على ظهريهما</w:t>
      </w:r>
    </w:p>
    <w:p>
      <w:pPr>
        <w:pStyle w:val="BookText"/>
        <w:rPr/>
      </w:pPr>
      <w:r>
        <w:rPr>
          <w:rFonts w:ascii="Amiri" w:hAnsi="Amiri" w:eastAsia="Amiri" w:cs="Amiri"/>
          <w:color w:val="111111"/>
          <w:sz w:val="28"/>
          <w:sz w:val="28"/>
          <w:szCs w:val="28"/>
          <w:rtl w:val="true"/>
          <w:lang w:bidi="ar-SA"/>
        </w:rPr>
        <w:t xml:space="preserve">كالجبت والطاغوت في مثليهما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روحيهما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وسيجئ في كتابنا ما يؤكّد هذا المقام</w:t>
      </w:r>
      <w:r>
        <w:rPr>
          <w:rFonts w:eastAsia="Amiri" w:cs="Amiri" w:ascii="Amiri" w:hAnsi="Amiri"/>
          <w:color w:val="111111"/>
          <w:sz w:val="28"/>
          <w:szCs w:val="28"/>
          <w:rtl w:val="true"/>
          <w:lang w:bidi="ar-SA"/>
        </w:rPr>
        <w:t xml:space="preserve">. </w:t>
      </w:r>
      <w:bookmarkStart w:id="44" w:name="pg10191_97349"/>
    </w:p>
    <w:p>
      <w:pPr>
        <w:pStyle w:val="Heading3"/>
        <w:numPr>
          <w:ilvl w:val="2"/>
          <w:numId w:val="1"/>
        </w:numPr>
        <w:rPr/>
      </w:pPr>
      <w:bookmarkStart w:id="45" w:name="__RefHeading___Toc2211467_1067777946"/>
      <w:bookmarkStart w:id="46" w:name="_Toc16"/>
      <w:bookmarkEnd w:id="44"/>
      <w:bookmarkEnd w:id="45"/>
      <w:r>
        <w:rPr>
          <w:rtl w:val="true"/>
        </w:rPr>
        <w:t>النوع الثالث</w:t>
      </w:r>
      <w:r>
        <w:rPr>
          <w:rtl w:val="true"/>
        </w:rPr>
        <w:t xml:space="preserve">: </w:t>
      </w:r>
      <w:r>
        <w:rPr>
          <w:rtl w:val="true"/>
        </w:rPr>
        <w:t>في عثمان</w:t>
      </w:r>
      <w:bookmarkEnd w:id="46"/>
    </w:p>
    <w:p>
      <w:pPr>
        <w:pStyle w:val="Heading4"/>
        <w:numPr>
          <w:ilvl w:val="3"/>
          <w:numId w:val="1"/>
        </w:numPr>
        <w:rPr/>
      </w:pPr>
      <w:bookmarkStart w:id="47" w:name="__RefHeading___Toc2211469_1067777946"/>
      <w:bookmarkStart w:id="48" w:name="_Toc17"/>
      <w:bookmarkEnd w:id="47"/>
      <w:r>
        <w:rPr>
          <w:rtl w:val="true"/>
        </w:rPr>
        <w:t>في تسميته نعثل وتوليته بني أمية على رقاب الناس</w:t>
      </w:r>
      <w:bookmarkEnd w:id="48"/>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تسميته نعثل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شريك أنّ عائشة وحفصة 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رسول اللّه نعثلا تشبيها بكر يهودي </w:t>
      </w:r>
      <w:r>
        <w:rPr>
          <w:rStyle w:val="FootnoteAnchor"/>
          <w:rtl w:val="true"/>
        </w:rPr>
        <w:footnoteReference w:id="57"/>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نعثلاً تشبيهاً برجل لحياني من أهل مصر،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بذكر الضباع فإنّه نعثل لكثرة شعره،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 بالضبع لأنّه إذا صاد صيدا قاربه ثمَّ أكله؟ إنّه أتي بالمرأة لتحد فقاربها ثمَّ أمر برجمها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النعثل التيس الكبير العظيم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 في كتاب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w:t>
      </w:r>
      <w:r>
        <w:rPr>
          <w:rStyle w:val="FootnoteAnchor"/>
          <w:rtl w:val="true"/>
        </w:rPr>
        <w:footnoteReference w:id="58"/>
      </w:r>
      <w:r>
        <w:rPr>
          <w:rFonts w:ascii="Amiri" w:hAnsi="Amiri" w:eastAsia="Amiri" w:cs="Amiri"/>
          <w:color w:val="111111"/>
          <w:sz w:val="28"/>
          <w:sz w:val="28"/>
          <w:szCs w:val="28"/>
          <w:rtl w:val="true"/>
          <w:lang w:bidi="ar-SA"/>
        </w:rPr>
        <w:t>ممّن يلعب به ويتخنّث و كان يضرب بالدفِّ، وقد أحدث عثمان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ولى أمر المسلمين من لا يؤتمن عليه ولا علم له به، التفاتا عن حرمة الدين إلى حرمة القرابة، فولى الوليد بن عقبة فظهر منه شرب الخمر والفساد، وفيه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علي والفاسق الوليد، وفيه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بالناس في إمارته سكراناً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سعيد بن العاص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لقريش تأخذ منه ما شاءت، فمنعوه دخولها، وتكلموا فيه، وفي عثمان، حتّى كادوا يخلعونه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قهراً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وولّى عبد اللّه بن أبي سرح مصر، فتكلّموا فيه فولّى محمّد بن أبي بكر وكاتبه أنّه يقتل ابن أبي بكر وكل من يرد عليك وتستمر فلمّا ظفر بالكتاب كان سبب حصره وقتله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مروان لا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على عثمان تعزيره، والتبريّ منه، فلمّا لم يفعل ذلك دلّ على خبثه وكذبه، ومن هذا حاله لا يصلح لأدنى ولاية مع إجماع الصحابة على قتله، وترك دفنه ثلاثاً لما تحقّقوا من 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جرى له مثل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قياس لإجماع المسلمين على أنّه قتل ظلما، ولم يحدث حدثاً بخلاف عثمان، فقد روى الواقدي أن أهل المدينة منعوا من الصلاة عليه وحمل ليلا ليدفن فأحسّوا به فرموه بالحجارة وذكروه بأسوء الذكر وقد روى الجوزي في زاد المسير أنّ عثمان من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آوى الحكم بن أبي العاص طريد رسول اللّه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استأذن النبيّ في ردّه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ذلك في كتاب بل المرويّ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من طرق مختلفة وغيره أنّ الحكم قدم المدينة بعد الفتح فطرده النبيّ ولعنه لتظاهره بعداوته، والوقيعة فيه، والعيب بمشيته، وصار اسم الطريد علما عليه فكلمه عثمان فيه، فأبى عنه، وكلم الشيخين في زمن ولايتهما فيه، فأغلظا القول عليه وقال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رسول اللّه وتأمرني أن أدخله؟ واللّه لو أدخلته لم آمن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عهد رسول اللّه، فإيّاك أن تعاودني، فلو كان النبيّ أذن له لأعتذر عثمان إليهما به، ولما لامه عليّ وعمّار وطلحة والزّبير وسعد وعبد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قرابتي، وفي النّاس من هو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نال أحد من القدرة ما نلت فكان قرابته لأدخله، فغضب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لتأتينا بشر من ذلك إن سلمت وسترى غبّ ما تفعل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صاحب كتاب الشفا من الجمهور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المدينة حدثاً فعليه لعنة اللّه وأورده البخاري في أوّل الكراس الثاني من الجزء الرابع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والناس أجمعين، لا يقبل اللّه منه صرفاً، ولا عدلاً، ومثل هذا أورد الحميدي في الحديث الثامن عشر من الجمع بين الصحيحين، ومثله أيضاً في </w:t>
      </w:r>
      <w:bookmarkStart w:id="49" w:name="pg10191_97351"/>
    </w:p>
    <w:p>
      <w:pPr>
        <w:pStyle w:val="BookText"/>
        <w:rPr/>
      </w:pPr>
      <w:bookmarkEnd w:id="49"/>
      <w:r>
        <w:rPr>
          <w:rFonts w:ascii="Amiri" w:hAnsi="Amiri" w:eastAsia="Amiri" w:cs="Amiri"/>
          <w:color w:val="111111"/>
          <w:sz w:val="28"/>
          <w:sz w:val="28"/>
          <w:szCs w:val="28"/>
          <w:rtl w:val="true"/>
          <w:lang w:bidi="ar-SA"/>
        </w:rPr>
        <w:t>الحديث الثامن والأربعين من أفراد مسلم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211471_1067777946"/>
      <w:bookmarkStart w:id="51" w:name="_Toc18"/>
      <w:bookmarkEnd w:id="50"/>
      <w:r>
        <w:rPr>
          <w:rtl w:val="true"/>
        </w:rPr>
        <w:t>إيثاره أهله وذويه بأموال الملمين</w:t>
      </w:r>
      <w:bookmarkEnd w:id="5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آثر أهله بأموال المسلمين، فدفع إلى أربعة زوَّجهم بناته أربعمائة ألف دينار وإلى مروان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ذلك من ماله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كانا يناولان من هذا المال قرابتهما وإنّي ناولت منه صلة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 أنّه قسّم مال البصرة بين ولده وأهله بالصحاف وروى الواقدي أيضاً أن إبلا من الصدقة وهبها عثمان للحارث ابن الحكم بن أبي العاص وولى الحكم بن أبي العاص على صدقات قضاعة، فبعث ثلاثمائة ألف فوهبها له و أعطى سعيد بن العاص مائة ألف دينار، فأنكر النّاس عليه، وقسّم بيت المال على المقاتلة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بالاجتهاد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بمصالح العباد، فإذا عيّنا لبيت المال جهة مخصوصة لم يجز العدول عنها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قال أهل التواريخ وصاحب الاستيعاب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خلّف ثلاث زوجات أصاب كلّ واحدة منهن ثلاثة وثمانون ألف دينار، فجملة المتروك أضعافها، فمن له هذا التكالب على الدنيا، كيف يصلح لخلافة الأنبياء؟</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عبد اللّه بن طاهر في كتاب لطائف المعارف أنّه كسر ضلع ابن مسعود لما أبى أن يأتيه بمصحفه ليحرقه، ومنعه العطا وأنّه كان مع كونه عظيم الشأن يكفر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مسلم والبخاريّ قيل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عثمان بمنى أربع ركعات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ومع أبي بكر وعمر ركعتين ونحوه في مسند أحمد وفي تاريخ الطبري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عهدت نبيّك يصلّي ركعتين وأبا بكر وعمر فما أدري ما ترجع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 وعاده عثمان في مرضه وسأله الاستغفار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يأخذ لي منّك بحقّي وأوصى أن لا يصلّي عليه عثمان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مرّ ابن مسعود من العراق معتمرا وجد أبا ذرّ على الطريق ميّتاً مكفناً </w:t>
      </w:r>
      <w:bookmarkStart w:id="52" w:name="pg10191_97352"/>
    </w:p>
    <w:p>
      <w:pPr>
        <w:pStyle w:val="BookText"/>
        <w:rPr/>
      </w:pPr>
      <w:bookmarkEnd w:id="52"/>
      <w:r>
        <w:rPr>
          <w:rFonts w:ascii="Amiri" w:hAnsi="Amiri" w:eastAsia="Amiri" w:cs="Amiri"/>
          <w:color w:val="111111"/>
          <w:sz w:val="28"/>
          <w:sz w:val="28"/>
          <w:szCs w:val="28"/>
          <w:rtl w:val="true"/>
          <w:lang w:bidi="ar-SA"/>
        </w:rPr>
        <w:t>فدفنه، فضربه عثمان أربعين سوطاً ذكر ذلك ابن طاهر في لطائف المعارف، وقد كان عثمان نفاه إلى الشام، فكان يخطئ معاوية في الأحكام، ويتحسّر على الاسلام وكان عثمان الّذي نصب معاوية مع علمه عدم استحقاقه، فولّاه بغضاً لمن جعله اللّه مولاه، فبعث إلى عثمان يشكوه فبعث إليه أن يحمله إليه مهانا فحمله على قتب حتّى سقط لحم فخذيه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211473_1067777946"/>
      <w:bookmarkStart w:id="54" w:name="_Toc19"/>
      <w:bookmarkEnd w:id="53"/>
      <w:r>
        <w:rPr>
          <w:rtl w:val="true"/>
        </w:rPr>
        <w:t>أرجع لمريد رسول اللّه الحكم إلى المدينة و أعطاه و طرد حبيب رسول الله أبا ذر و أقصاه إلى الربذة</w:t>
      </w:r>
      <w:bookmarkEnd w:id="54"/>
    </w:p>
    <w:p>
      <w:pPr>
        <w:pStyle w:val="BookText"/>
        <w:rPr/>
      </w:pPr>
      <w:r>
        <w:rPr>
          <w:rFonts w:ascii="Amiri" w:hAnsi="Amiri" w:eastAsia="Amiri" w:cs="Amiri"/>
          <w:color w:val="111111"/>
          <w:sz w:val="28"/>
          <w:sz w:val="28"/>
          <w:szCs w:val="28"/>
          <w:rtl w:val="true"/>
          <w:lang w:bidi="ar-SA"/>
        </w:rPr>
        <w:t>فروى الواقدي أنّه لما دخل على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عيشاً يا جندب أنت الّذي تزعم إنا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 وأن اللّه فقير 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لا تزعمون ذلك لأنفقتم مال اللّه على عباده، أشهد لقد سمعت رسول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بنو أبي العاص ثلاثون رجلاً جعلوا مال اللّه دولاً، وعباد اللّه خولاً، ودين اللّه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هذا من النبيّ؟ فقال علي والحاضرون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ذا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فنفاه إلى ربذة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بفيك التراب وسيكون،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رأينا عثمان مقتولاً وبفيه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نائما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أخرجوك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أخرجوك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أخرجوك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خير من ذلك؟ انسق معهم حيث ساقوك، وتسمع وتطيع، فسمعت وأطعت فهذه الروايات ترد 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باختياره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211475_1067777946"/>
      <w:bookmarkStart w:id="56" w:name="_Toc20"/>
      <w:bookmarkEnd w:id="55"/>
      <w:r>
        <w:rPr>
          <w:rtl w:val="true"/>
        </w:rPr>
        <w:t>ضرب عماراً حتّى أحدث به فتقا وكسر ضلع ابن مسعود</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عماراً حتّى أحدث به فتقاً، ولما قتل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كافراً فأين مسعود وعمار مع كونهما صدرين عظيمين كانا لعثمان في حياته وبعد موته مكفرين، وباقي الصحابة لم يدفعوا القتل عنه، حيث علموا موجبه، وترك بغير غسل ولا كفن ملقى على المزبلة ثلاثاً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 الحقّ والحق معه، لم ينه عن ذلك فدل على تكفيره لأن الفاسق لا يجوز التخلف عن دفنه مع </w:t>
      </w:r>
      <w:bookmarkStart w:id="57" w:name="pg10191_97353"/>
    </w:p>
    <w:p>
      <w:pPr>
        <w:pStyle w:val="BookText"/>
        <w:rPr/>
      </w:pPr>
      <w:bookmarkEnd w:id="57"/>
      <w:r>
        <w:rPr>
          <w:rFonts w:ascii="Amiri" w:hAnsi="Amiri" w:eastAsia="Amiri" w:cs="Amiri"/>
          <w:color w:val="111111"/>
          <w:sz w:val="28"/>
          <w:sz w:val="28"/>
          <w:szCs w:val="28"/>
          <w:rtl w:val="true"/>
          <w:lang w:bidi="ar-SA"/>
        </w:rPr>
        <w:t>تكفنه، وكان لعليّ المكية حيث إنّه كان في ذلك الوقت بالاجماع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يدس بطن عمّار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 للشيخ عبد اللّه ضلعان</w:t>
      </w:r>
    </w:p>
    <w:p>
      <w:pPr>
        <w:pStyle w:val="BookText"/>
        <w:rPr/>
      </w:pPr>
      <w:r>
        <w:rPr>
          <w:rFonts w:ascii="Amiri" w:hAnsi="Amiri" w:eastAsia="Amiri" w:cs="Amiri"/>
          <w:color w:val="111111"/>
          <w:sz w:val="28"/>
          <w:sz w:val="28"/>
          <w:szCs w:val="28"/>
          <w:rtl w:val="true"/>
          <w:lang w:bidi="ar-SA"/>
        </w:rPr>
        <w:t xml:space="preserve">وقد نفى جندبا فردا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المحلة من أهل وجيران</w:t>
      </w:r>
    </w:p>
    <w:p>
      <w:pPr>
        <w:pStyle w:val="BookText"/>
        <w:rPr/>
      </w:pPr>
      <w:r>
        <w:rPr>
          <w:rFonts w:ascii="Amiri" w:hAnsi="Amiri" w:eastAsia="Amiri" w:cs="Amiri"/>
          <w:color w:val="111111"/>
          <w:sz w:val="28"/>
          <w:sz w:val="28"/>
          <w:szCs w:val="28"/>
          <w:rtl w:val="true"/>
          <w:lang w:bidi="ar-SA"/>
        </w:rPr>
        <w:t>وقد روى أحمد في مسنده عن أنس أنّه لما ماتت رقية بنت النبيّ بضرب زوجها عثمان لعنه النبيّ خمس مرات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يتبعنا أحد ألم بجاريته البارحة لأجل أنّه كان ألم بجارية رقية، فرجع جماعة وشكى عثمان بطنه ورجع، ولعنه جماعة حيث حرموا الصلاة عليها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يحضر بدرا ولا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أشغله عن بدر مرض زوجته بنت رسول اللّه بإذنه، فضرب لهم بسهم من غنائمها فكان حكمه حكم حاضرها، ووضع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بيعة الرضوان إحدى يديه على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الاعتذارات خالية من دليل إلّا أن يسلّمها خصمه، وليس إلى ذلك من سبيل</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211477_1067777946"/>
      <w:bookmarkStart w:id="59" w:name="_Toc21"/>
      <w:bookmarkEnd w:id="58"/>
      <w:r>
        <w:rPr>
          <w:rtl w:val="true"/>
        </w:rPr>
        <w:t>في هربه عن الزحف يوم أحد ولم يرجع إلى ثلاثة أيّام</w:t>
      </w:r>
      <w:bookmarkEnd w:id="5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هرب يوم أحد، ولم يرجع إلى ثلاثة أيّام، وقد حكم عليه الشيطان كما نطق به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شرط المخالف شجاعة الإمام، والمؤالف عصمته، فدلّ على عدم صلاحه؟ فراره وخطيئته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القرآن بالعفو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التزام بالذنب منه، على أن العفو عنهم قد يراد به أكثرهم مثل قرآناً عربياً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العفو عن عثمان ولجاز كون العفو في الدنيا عن تعجيل المعاقبة، ولأنّه لا يلزم من العفو عن الذنب العفو عن كلّ ذنب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يستهزئ بالشرائع ويتجرَّئ عليها بالمخالفة لها، ففي </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امرأة لستة أشهر، فأمر برجمها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 وَفِصَالُهُ ثَلَاثُونَ شَهْرًا </w:t>
      </w:r>
      <w:r>
        <w:rPr>
          <w:rStyle w:val="FootnoteAnchor"/>
          <w:rtl w:val="true"/>
        </w:rPr>
        <w:footnoteReference w:id="63"/>
      </w:r>
      <w:r>
        <w:rPr>
          <w:rFonts w:ascii="Amiri" w:hAnsi="Amiri" w:eastAsia="Amiri" w:cs="Amiri"/>
          <w:color w:val="111111"/>
          <w:sz w:val="28"/>
          <w:sz w:val="28"/>
          <w:szCs w:val="28"/>
          <w:rtl w:val="true"/>
          <w:lang w:bidi="ar-SA"/>
        </w:rPr>
        <w:t xml:space="preserve">وَفِصَالُهُ فِي عَامَيْنِ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فعانده فبعث فرجمها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وقتلها فحق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الجمع بين الصحيحين أن عثمان نهى عن عمرة التمتّع وفعلها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أنهي عنها وتفعلها؟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رسول اللّه لقول أحد، وفيه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السفر دائما ركعتين وأبو بكر وعمر وعثمان في صدر خلافته ثمَّ صلى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فكيف جاز له تبديل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أنّ رجلاً مدح عثمان فحثى المقداد مع عظم شأنه الحصى في وجهه، لما كبر عليه من مدحه، وأن الذم أولى به،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فروى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المادحين فاحثوا في وجوههم التراب، ومن المعلوم مدح الصحابة بعضهم بعضا ولم يحث أحد في وجوههم التراب، فلولا بلوغ عثمان إلى حد استوجب ذلك، لم يفعل بمادحه ذلك، والمقداد من أجلاء الصحابة ولم ينكر أحد عليه، ويكون الخبر الّذي ذكره المقداد مخصوصا بمن يستحقّ الذم لأن المدح كذب حينئذٍ والعقل قاض بقبحه فمن يمدح الآن عثمان ينبغي فيه الاقتداء بالمقداد في حثو التراب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جرأته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الحميديّ أنّ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سلمة وخنيس بن صداقة وتزوّج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زوجتيهما حفصة وأم سلمة قال طلحة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محمّد نساءنا ولا ننكح نساءه؟ واللّه لو مات لأجلنا عليهن بالسهام، وكان طلحة يريد عائشة وعثمان يريد أم سلمة،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وأنزل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باع عليّاً  أرضا وأنكره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حاكمني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عمك، ويحابيك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الثعلبي قضى النبيّ عليه ليهودي فغضب فنزل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عكرمة ومجاهد والسدي والفراء والزجاج والجبائي وابن عبّاس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يكتب الوحي ويغير، فكتب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حين ارتد ولحق بمكة وقال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أنّه كان يخطب فرفعت عائشة قميص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أبليت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قميصه لم 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أنت كامرأة نوح وامرأة لوط الآية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روى أبو وائل أنّ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لعثمان اسم في أفواه النّاس إلّا الكافر حتّى ولى معاوية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رجل يرى أن عثمان قتل مظلوماً إلّا لقي اللّه يوم القيامة يحمل من الأوزار أكثر ممّا يحمل أصحاب العجل،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الأوّل فطعن في الاسلام طعنة، والثاني فحمل الأوزار، والثالث فخرج منه عريان وقد دخل حفرته وهو ظالم لنفسه، وقد اجتمع خمسة وعشرون ألفا لقتله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السدي أنّه لما غنم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النضير وقسم أموالهم 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النبيّ واسأله كذا، فإن أعطاك فأنا شريكك، وأنا أسأله فإن أعطاني فأنت شريكي، فسأله عثمان أوّلاً فأعطاه فأبى أن يشرك عليّاً  فقاضاه إلى النبيّ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عمه، فأخاف أن يقضي له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إِلَى اللَّهِ وَرَسُولِهِ لِيَحْكُمَ بَيْنَهُمْ إِذَا فَرِيقٌ مِنْهُمْ مُعْرِضُونَ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أُولَئِكَ هُمُ الظَّالِمُونَ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ما أنزل فيه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بالحق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الْيَهُودَ وَالنَّصَارَى أَوْلِيَاءَ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فإن لي بها صديقا يهوديا فآخذ منه أماناً إني أخاف أن يدل علينا، 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صديقاً نصرانياً فآخذ منه أماناً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أن يتهود، والآخر أن يتنصر، فاستأذن طلحة النبيّ في المسير إلى الشام معتلا أن له بها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تخذلنا و تخرج وتدعنا؟ فألح عليه فغضب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فواللّه لا عز من نصر، و لا ذل من خذل،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الثعلبي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هَذَانِ لَسَاحِرَانِ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المصحف لحنا وستقيمه العرب بألسنتها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تغيره فقال دعوه فإنّه لا يحلّل حراماً ولا يحرم حلالاً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 بنفي التحريم تلك الآية خاصة فظاهر خلوها عن الأمر والنهي وإنّما هي إخبار وحكاية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لأضاف اللحن إليها لا إلى القرآن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لضمائر التي في كلام عثمان عايدة إلى اللحن فإنّه أقرب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وستقيمه العرب عائد إلى القرآن إذ اللحن لا يمكن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توهم ذلك </w:t>
      </w:r>
    </w:p>
    <w:p>
      <w:pPr>
        <w:pStyle w:val="BookText"/>
        <w:rPr/>
      </w:pPr>
      <w:r>
        <w:rPr>
          <w:rFonts w:ascii="Amiri" w:hAnsi="Amiri" w:eastAsia="Amiri" w:cs="Amiri"/>
          <w:color w:val="111111"/>
          <w:sz w:val="28"/>
          <w:sz w:val="28"/>
          <w:szCs w:val="28"/>
          <w:rtl w:val="true"/>
          <w:lang w:bidi="ar-SA"/>
        </w:rPr>
        <w:t>لجهله باللغة فإنّه لغة كنانة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بني الحارث، فإنّهم يثبتون ألف التثنية في النصب والجرّ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الخفان ومررت بالزيدان ولبعضهم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بلغا في المجد غايتاها</w:t>
      </w:r>
    </w:p>
    <w:p>
      <w:pPr>
        <w:pStyle w:val="BookText"/>
        <w:rPr/>
      </w:pPr>
      <w:r>
        <w:rPr>
          <w:rFonts w:ascii="Amiri" w:hAnsi="Amiri" w:eastAsia="Amiri" w:cs="Amiri"/>
          <w:color w:val="111111"/>
          <w:sz w:val="28"/>
          <w:sz w:val="28"/>
          <w:szCs w:val="28"/>
          <w:rtl w:val="true"/>
          <w:lang w:bidi="ar-SA"/>
        </w:rPr>
        <w:t>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القرآن، فإن اعتقد أنّ اللّحن من اللّه فهو كفر، وإن اعتقده من غيره فكفر آخر، حيث لم يغيّره إلى ما أنزل عليه، ولم يؤد الأمانة فيه، وذكر الحديث عنه ابن قتيبة في كتاب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الغزالي في الإحياء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 عشرين ألف صحابي لم يحفظ القرآن منهم سوى ستة، اختلف منهم في اثنين وفي البخاري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أبي، ومعاذ، وزيد، وأبو زيد، ورووا أنّه لم يحفظ القرآن أحد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من مخازي الثلاثة متخرّجة عن كتب محبّيهم ومقدّميهم، تدلّ بأدنى فكر على عدم استحقاقهم الخلافة فليجل المنصف رويته ويوجّه إلى طلب الحقّ خلويته، ويسعى في فكاك نفسه من رهان رمسه، فيخرج بعظيم مساويهم عن اعتقاد أن عليّاً  مساويهم وسيأتي في آخر باب المجادلة رد الأخبار المزورة في عثمان فلتطلب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أنذرت إنذار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وجاوزت في الأيضاًح حدّ الوصيّة</w:t>
      </w:r>
    </w:p>
    <w:p>
      <w:pPr>
        <w:pStyle w:val="BookText"/>
        <w:rPr/>
      </w:pPr>
      <w:r>
        <w:rPr>
          <w:rFonts w:ascii="Amiri" w:hAnsi="Amiri" w:eastAsia="Amiri" w:cs="Amiri"/>
          <w:color w:val="111111"/>
          <w:sz w:val="28"/>
          <w:sz w:val="28"/>
          <w:szCs w:val="28"/>
          <w:rtl w:val="true"/>
          <w:lang w:bidi="ar-SA"/>
        </w:rPr>
        <w:t>فواعجبا ممّن يروم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خلاصاً ولم يرغب بها عن جريرة</w:t>
      </w:r>
    </w:p>
    <w:p>
      <w:pPr>
        <w:pStyle w:val="BookText"/>
        <w:rPr/>
      </w:pPr>
      <w:r>
        <w:rPr>
          <w:rFonts w:ascii="Amiri" w:hAnsi="Amiri" w:eastAsia="Amiri" w:cs="Amiri"/>
          <w:color w:val="111111"/>
          <w:sz w:val="28"/>
          <w:sz w:val="28"/>
          <w:szCs w:val="28"/>
          <w:rtl w:val="true"/>
          <w:lang w:bidi="ar-SA"/>
        </w:rPr>
        <w:t xml:space="preserve">وغاية مقدوري فعلت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قبولك ممّا ليس في وسع قدرتي</w:t>
      </w:r>
    </w:p>
    <w:p>
      <w:pPr>
        <w:pStyle w:val="BookText"/>
        <w:rPr/>
      </w:pPr>
      <w:r>
        <w:rPr>
          <w:rFonts w:ascii="Amiri" w:hAnsi="Amiri" w:eastAsia="Amiri" w:cs="Amiri"/>
          <w:color w:val="111111"/>
          <w:sz w:val="28"/>
          <w:sz w:val="28"/>
          <w:szCs w:val="28"/>
          <w:rtl w:val="true"/>
          <w:lang w:bidi="ar-SA"/>
        </w:rPr>
        <w:t>وما أصدق مقالة ابن نبهان يعرض بأبي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أشكو إليك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للهدى عريض طويل</w:t>
      </w:r>
    </w:p>
    <w:p>
      <w:pPr>
        <w:pStyle w:val="BookText"/>
        <w:rPr/>
      </w:pPr>
      <w:r>
        <w:rPr>
          <w:rFonts w:ascii="Amiri" w:hAnsi="Amiri" w:eastAsia="Amiri" w:cs="Amiri"/>
          <w:color w:val="111111"/>
          <w:sz w:val="28"/>
          <w:sz w:val="28"/>
          <w:szCs w:val="28"/>
          <w:rtl w:val="true"/>
          <w:lang w:bidi="ar-SA"/>
        </w:rPr>
        <w:t xml:space="preserve">رشدهم للأنام غي وللغي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 وهديهم تضليل</w:t>
      </w:r>
    </w:p>
    <w:p>
      <w:pPr>
        <w:pStyle w:val="BookText"/>
        <w:rPr/>
      </w:pPr>
      <w:r>
        <w:rPr>
          <w:rFonts w:ascii="Amiri" w:hAnsi="Amiri" w:eastAsia="Amiri" w:cs="Amiri"/>
          <w:color w:val="111111"/>
          <w:sz w:val="28"/>
          <w:sz w:val="28"/>
          <w:szCs w:val="28"/>
          <w:rtl w:val="true"/>
          <w:lang w:bidi="ar-SA"/>
        </w:rPr>
        <w:t xml:space="preserve">هجروا رشدهم وقالوا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بالهجر عنكم مشغول</w:t>
      </w:r>
    </w:p>
    <w:p>
      <w:pPr>
        <w:pStyle w:val="BookText"/>
        <w:rPr/>
      </w:pPr>
      <w:r>
        <w:rPr>
          <w:rFonts w:ascii="Amiri" w:hAnsi="Amiri" w:eastAsia="Amiri" w:cs="Amiri"/>
          <w:color w:val="111111"/>
          <w:sz w:val="28"/>
          <w:sz w:val="28"/>
          <w:szCs w:val="28"/>
          <w:rtl w:val="true"/>
          <w:lang w:bidi="ar-SA"/>
        </w:rPr>
        <w:t xml:space="preserve">أجمعوا أمرهم على شبهة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وفي النصوص الدليل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جعلوها طريدة للقناص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والكل في الضلال خيول </w:t>
      </w:r>
      <w:bookmarkStart w:id="60" w:name="pg10191_97358"/>
    </w:p>
    <w:p>
      <w:pPr>
        <w:pStyle w:val="BookText"/>
        <w:rPr/>
      </w:pPr>
      <w:bookmarkEnd w:id="60"/>
      <w:r>
        <w:rPr>
          <w:rFonts w:ascii="Amiri" w:hAnsi="Amiri" w:eastAsia="Amiri" w:cs="Amiri"/>
          <w:color w:val="111111"/>
          <w:sz w:val="28"/>
          <w:sz w:val="28"/>
          <w:szCs w:val="28"/>
          <w:rtl w:val="true"/>
          <w:lang w:bidi="ar-SA"/>
        </w:rPr>
        <w:t xml:space="preserve">ليس فيهم كفو وفي كلّ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لاقتناصها أحبول</w:t>
      </w:r>
    </w:p>
    <w:p>
      <w:pPr>
        <w:pStyle w:val="Heading4"/>
        <w:numPr>
          <w:ilvl w:val="3"/>
          <w:numId w:val="1"/>
        </w:numPr>
        <w:rPr/>
      </w:pPr>
      <w:bookmarkStart w:id="61" w:name="__RefHeading___Toc2211479_1067777946"/>
      <w:bookmarkStart w:id="62" w:name="_Toc22"/>
      <w:bookmarkEnd w:id="61"/>
      <w:r>
        <w:rPr>
          <w:rtl w:val="true"/>
        </w:rPr>
        <w:t xml:space="preserve">في قول النبيّ </w:t>
      </w:r>
      <w:r>
        <w:rPr>
          <w:rtl w:val="true"/>
        </w:rPr>
        <w:t>(</w:t>
      </w:r>
      <w:r>
        <w:rPr>
          <w:rtl w:val="true"/>
        </w:rPr>
        <w:t>صَلَّى اللّه عَلَيْهِ وَ آلِهِ</w:t>
      </w:r>
      <w:r>
        <w:rPr>
          <w:rtl w:val="true"/>
        </w:rPr>
        <w:t xml:space="preserve">) </w:t>
      </w:r>
      <w:r>
        <w:rPr>
          <w:rtl w:val="true"/>
        </w:rPr>
        <w:t>تحشر أُمّتي على خمس رايات</w:t>
      </w:r>
      <w:bookmarkEnd w:id="62"/>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أخبار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تَبْيَضُّ وُجُوهٌ وَتَسْوَدُّ وُجُوهٌ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أُمّتي على خمس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مع عجل هذه الأُمّة، و راية مع فرعونها، وراية مع سامريها، وراية ذي الثدية فأسألهم ما فعلتم بالثقلين؟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مزقنا والأصغر عادينا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ظامئين مسودة وجوهكم ثمَّ ترد راية علي إمام المتقين فأسألهم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اتبعنا، والأصغر وازرنا حتّى أهريقت دماؤنا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مبيضة وجوهكم وعن هذا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فمنهم هالك أربع</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لام عمر وباللوى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p>
    <w:p>
      <w:pPr>
        <w:pStyle w:val="BookText"/>
        <w:rPr/>
      </w:pPr>
      <w:r>
        <w:rPr>
          <w:rFonts w:ascii="Amiri" w:hAnsi="Amiri" w:eastAsia="Amiri" w:cs="Amiri"/>
          <w:color w:val="111111"/>
          <w:sz w:val="28"/>
          <w:sz w:val="28"/>
          <w:szCs w:val="28"/>
          <w:rtl w:val="true"/>
          <w:lang w:bidi="ar-SA"/>
        </w:rPr>
        <w:t>وبعد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قائدها العجل وفرعونها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وسامري الأُمّة المفضع</w:t>
      </w:r>
    </w:p>
    <w:p>
      <w:pPr>
        <w:pStyle w:val="BookText"/>
        <w:rPr/>
      </w:pPr>
      <w:r>
        <w:rPr>
          <w:rFonts w:ascii="Amiri" w:hAnsi="Amiri" w:eastAsia="Amiri" w:cs="Amiri"/>
          <w:color w:val="111111"/>
          <w:sz w:val="28"/>
          <w:sz w:val="28"/>
          <w:szCs w:val="28"/>
          <w:rtl w:val="true"/>
          <w:lang w:bidi="ar-SA"/>
        </w:rPr>
        <w:t xml:space="preserve">ومخدع 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أجدع عبد لكع أوكع</w:t>
      </w:r>
    </w:p>
    <w:p>
      <w:pPr>
        <w:pStyle w:val="BookText"/>
        <w:rPr/>
      </w:pPr>
      <w:r>
        <w:rPr>
          <w:rFonts w:ascii="Amiri" w:hAnsi="Amiri" w:eastAsia="Amiri" w:cs="Amiri"/>
          <w:color w:val="111111"/>
          <w:sz w:val="28"/>
          <w:sz w:val="28"/>
          <w:szCs w:val="28"/>
          <w:rtl w:val="true"/>
          <w:lang w:bidi="ar-SA"/>
        </w:rPr>
        <w:t xml:space="preserve">ورأية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القاسم بن جندب عن ابن عبّاس 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أَرِنَا اللَّذَيْنِ أَضَلَّانَا مِنَ الْجِنِّ وَالْإِنْسِ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الأوّل والثاني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في مظلمتي عتيق و ابن الخطاب، وقرأ الآية وروي أنّها لمّا نزلت دعاهما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فيكما نزلت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حمزة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وفي زمانه شيطانان يؤذيانه ويضلان النّاس من بعده، وصاحباً محمّد حبتر ودلام، ونحوه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فكن من عتيق ومن غندر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 بريئاً ومن نعثل</w:t>
      </w:r>
    </w:p>
    <w:p>
      <w:pPr>
        <w:pStyle w:val="BookText"/>
        <w:rPr/>
      </w:pPr>
      <w:r>
        <w:rPr>
          <w:rFonts w:ascii="Amiri" w:hAnsi="Amiri" w:eastAsia="Amiri" w:cs="Amiri"/>
          <w:color w:val="111111"/>
          <w:sz w:val="28"/>
          <w:sz w:val="28"/>
          <w:szCs w:val="28"/>
          <w:rtl w:val="true"/>
          <w:lang w:bidi="ar-SA"/>
        </w:rPr>
        <w:t xml:space="preserve">كلاب الجحيم خنازيرها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أعادي بني أحمد المرسل</w:t>
      </w:r>
    </w:p>
    <w:p>
      <w:pPr>
        <w:pStyle w:val="BookText"/>
        <w:rPr/>
      </w:pPr>
      <w:r>
        <w:rPr>
          <w:rFonts w:ascii="Amiri" w:hAnsi="Amiri" w:eastAsia="Amiri" w:cs="Amiri"/>
          <w:color w:val="111111"/>
          <w:sz w:val="28"/>
          <w:sz w:val="28"/>
          <w:szCs w:val="28"/>
          <w:rtl w:val="true"/>
          <w:lang w:bidi="ar-SA"/>
        </w:rPr>
        <w:t>أبو الحسن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وَجُمِعَ الشَّمْسُ وَالْقَمَرُ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الأول، والقمر الثاني،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وَالْقَمَرُ بِحُسْبَانٍ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هما يعذبان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أبي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لنفسي إماماً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من آل تيم بريّا</w:t>
      </w:r>
    </w:p>
    <w:p>
      <w:pPr>
        <w:pStyle w:val="BookText"/>
        <w:rPr/>
      </w:pPr>
      <w:r>
        <w:rPr>
          <w:rFonts w:ascii="Amiri" w:hAnsi="Amiri" w:eastAsia="Amiri" w:cs="Amiri"/>
          <w:color w:val="111111"/>
          <w:sz w:val="28"/>
          <w:sz w:val="28"/>
          <w:szCs w:val="28"/>
          <w:rtl w:val="true"/>
          <w:lang w:bidi="ar-SA"/>
        </w:rPr>
        <w:t xml:space="preserve">تنقصت تيما لبغضي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وأبغضت من أجل تيم عديّا</w:t>
      </w:r>
    </w:p>
    <w:p>
      <w:pPr>
        <w:pStyle w:val="BookText"/>
        <w:rPr/>
      </w:pP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لَعَنَهُمُ اللَّهُ فَأَصَمَّهُمْ وَأَعْمَى أَبْصَارَهُمْ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الثلاثة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نزلت هذه الآية قال 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تيم لهاشم بأخ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عديّ لأحمد بأب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حديثي عداوة وقلا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 كافي غيابة الشعب </w:t>
      </w:r>
      <w:bookmarkStart w:id="63" w:name="pg10191_97360"/>
    </w:p>
    <w:p>
      <w:pPr>
        <w:pStyle w:val="Heading4"/>
        <w:numPr>
          <w:ilvl w:val="3"/>
          <w:numId w:val="1"/>
        </w:numPr>
        <w:rPr/>
      </w:pPr>
      <w:bookmarkStart w:id="64" w:name="__RefHeading___Toc2211481_1067777946"/>
      <w:bookmarkStart w:id="65" w:name="_Toc23"/>
      <w:bookmarkEnd w:id="63"/>
      <w:bookmarkEnd w:id="64"/>
      <w:r>
        <w:rPr>
          <w:rtl w:val="true"/>
        </w:rPr>
        <w:t xml:space="preserve">فصل في شئ من تظلمات عليّ </w:t>
      </w:r>
      <w:r>
        <w:rPr>
          <w:rtl w:val="true"/>
        </w:rPr>
        <w:t>(</w:t>
      </w:r>
      <w:r>
        <w:rPr>
          <w:rtl w:val="true"/>
        </w:rPr>
        <w:t>عَلَيهِ السَّلَامُ</w:t>
      </w:r>
      <w:r>
        <w:rPr>
          <w:rtl w:val="true"/>
        </w:rPr>
        <w:t>)</w:t>
      </w:r>
      <w:bookmarkEnd w:id="65"/>
    </w:p>
    <w:p>
      <w:pPr>
        <w:pStyle w:val="BookText"/>
        <w:rPr/>
      </w:pPr>
      <w:r>
        <w:rPr>
          <w:rFonts w:ascii="Amiri" w:hAnsi="Amiri" w:eastAsia="Amiri" w:cs="Amiri"/>
          <w:color w:val="111111"/>
          <w:sz w:val="28"/>
          <w:sz w:val="28"/>
          <w:szCs w:val="28"/>
          <w:rtl w:val="true"/>
          <w:lang w:bidi="ar-SA"/>
        </w:rPr>
        <w:t xml:space="preserve">ذكر ابن عبد ربه في كتاب العقد وأبو هلال العسكريّ في كتاب الأوايل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مبايعة النّاس له وذكر فيها تألمه وتظلمه، ولعنه على من تقدمه؟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 ملتم فيها عن الحقّ ميلاً كثيراً وكنتم فيها غير محمودين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الرجلان وقام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كالغيران همّه بطنه، ويله لو قص جناحه وقطع رأسه لكان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تقمصها ابن أبي قحافة وهو يعلم أن محلي منها محل القطب من الرحا، فقد وضع من قدره بإضافته إلى عضروطه </w:t>
      </w:r>
      <w:r>
        <w:rPr>
          <w:rStyle w:val="FootnoteAnchor"/>
          <w:rtl w:val="true"/>
        </w:rPr>
        <w:footnoteReference w:id="86"/>
      </w:r>
      <w:r>
        <w:rPr>
          <w:rFonts w:ascii="Amiri" w:hAnsi="Amiri" w:eastAsia="Amiri" w:cs="Amiri"/>
          <w:color w:val="111111"/>
          <w:sz w:val="28"/>
          <w:sz w:val="28"/>
          <w:szCs w:val="28"/>
          <w:rtl w:val="true"/>
          <w:lang w:bidi="ar-SA"/>
        </w:rPr>
        <w:t>وجعل نفسه كالقطب الّذي لا تدور الرحا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إضافته انتقاص من قدره لجريان العادة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ألقاب أجمل من هذا كما جرت عادة من يراد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تقميصها دليل ظلمه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لورود ذلك في معرض ذمّه، و اعتضاده بقرائن أخر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خرائج الراونديّ أتى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يتظلم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أعظم ظلامة منك، ظلمت المدر والوبر، ولم يبق بيت من العرب إلّا وقد دخلت مظلمتي عليهم وما زلت مظلوماً حتّى قعدت مقعدي هذا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أخرى لقد تقمصها دوني الأشقيان، ونازعاني فيها فيما ليس لهما بحق، وركباها ضلالة، واعتقداها جهالة، لبئس ما وردا، ولبئس ما لأنفسهما مهدا، يتلاعنان في مقيلهما إذ يتبرأ كلّ منهما من صاحبه، يقول لقرينه إذا التقيا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أَتَّخِذْ فُلَانًا خَلِيلًا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وأسند أبو إسحاق ابن إبراهيم إلى عبد الرحمن بن أبي بكر أنّه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النّاس أحد أولى بهذا الأمر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إبراهيم الثقفي إلى حريث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من طرق كثيرة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للخصومة يوم القيامة وهذا دليل أنّه لم يزل الخلاف، ولم يحصل الرضا الباطني والائتلاف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هذا أخبار آحاد،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جم غفير من القبيلين يحصل بهم التواتر المعنوي، ولو سلم كونها آحادا فهي ترفع القطع بالائتلاف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اشتهار الاختلاف، دليل على عدمه، كعدم شهرة معارضات القرآن، فإنّه دليل عدمها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منع من اشتهار الخلاف، بخلاف المعارضة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منا قريش غير أنا أهل بيت شيد اللّه فوق بنيانهم بنياننا، وأعلى فوق رؤسهم رؤسنا، واختارنا عليهم فنقموا عليه أن اختارنا اللّهمّ إني أستعديك على قريش، فخذ لي بحقي منها، ولا تدع ظلامتي لها، فإنّها صغرت قدري واستحلت المحارم مني، ألم أخلصها من نيران الطغاة، وسيوف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إليها يعني الخلافة التيمي والعدوي اختيالاً واغتيالاً أين كان سبقهما إلى سقيفة بني ساعدة خوف الفتنة يوم الأنواء إذ تكاثفت الصفوف، و تكاثرت الحتوف، وهلا خشيا على الاسلام إذ شمخ أنفه، وطمح بصره ولم يشفقا على الدين يوم بواط إذا أسود الأفق، وأعوج العنق، ولم يشفقا يوم رضوى إذ السهام تطير، والمنايا تسير، والأسد تزير، وهلا بادرا يوم العشيرة إذا الأسنان تصطك، و الآذان تستك، وهلا بادرا يوم بدر إذا الأرواح في الصعداء ترتقي، والجياد بالصناديد ترتدي، والأرض من دماء الأبطال ترتوي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وقايعه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وقرعهما بأنهما كانا في النظارة، وعلى هذا قال الناشي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لم يثور ببدر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متنت قوى القوم إذ بارزوكا</w:t>
      </w:r>
    </w:p>
    <w:p>
      <w:pPr>
        <w:pStyle w:val="BookText"/>
        <w:rPr/>
      </w:pPr>
      <w:r>
        <w:rPr>
          <w:rFonts w:ascii="Amiri" w:hAnsi="Amiri" w:eastAsia="Amiri" w:cs="Amiri"/>
          <w:color w:val="111111"/>
          <w:sz w:val="28"/>
          <w:sz w:val="28"/>
          <w:szCs w:val="28"/>
          <w:rtl w:val="true"/>
          <w:lang w:bidi="ar-SA"/>
        </w:rPr>
        <w:t xml:space="preserve">ولم هربوا إذ شجيت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بمهراس أحد ولم نازلوكا</w:t>
      </w:r>
    </w:p>
    <w:p>
      <w:pPr>
        <w:pStyle w:val="BookText"/>
        <w:rPr/>
      </w:pPr>
      <w:r>
        <w:rPr>
          <w:rFonts w:ascii="Amiri" w:hAnsi="Amiri" w:eastAsia="Amiri" w:cs="Amiri"/>
          <w:color w:val="111111"/>
          <w:sz w:val="28"/>
          <w:sz w:val="28"/>
          <w:szCs w:val="28"/>
          <w:rtl w:val="true"/>
          <w:lang w:bidi="ar-SA"/>
        </w:rPr>
        <w:t xml:space="preserve">ولم أحجموا يوم سلع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لعمرو ولم أسلموكا</w:t>
      </w:r>
    </w:p>
    <w:p>
      <w:pPr>
        <w:pStyle w:val="BookText"/>
        <w:rPr/>
      </w:pPr>
      <w:r>
        <w:rPr>
          <w:rFonts w:ascii="Amiri" w:hAnsi="Amiri" w:eastAsia="Amiri" w:cs="Amiri"/>
          <w:color w:val="111111"/>
          <w:sz w:val="28"/>
          <w:sz w:val="28"/>
          <w:szCs w:val="28"/>
          <w:rtl w:val="true"/>
          <w:lang w:bidi="ar-SA"/>
        </w:rPr>
        <w:t xml:space="preserve">ولم يوم خيبر لم يثبتوا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أحمد واستركبوكا</w:t>
      </w:r>
    </w:p>
    <w:p>
      <w:pPr>
        <w:pStyle w:val="BookText"/>
        <w:rPr/>
      </w:pPr>
      <w:r>
        <w:rPr>
          <w:rFonts w:ascii="Amiri" w:hAnsi="Amiri" w:eastAsia="Amiri" w:cs="Amiri"/>
          <w:color w:val="111111"/>
          <w:sz w:val="28"/>
          <w:sz w:val="28"/>
          <w:szCs w:val="28"/>
          <w:rtl w:val="true"/>
          <w:lang w:bidi="ar-SA"/>
        </w:rPr>
        <w:t xml:space="preserve">ولم يحضروا بحنين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صككت بنفسك جيشاً صكوكا</w:t>
      </w:r>
    </w:p>
    <w:p>
      <w:pPr>
        <w:pStyle w:val="BookText"/>
        <w:rPr/>
      </w:pPr>
      <w:r>
        <w:rPr>
          <w:rFonts w:ascii="Amiri" w:hAnsi="Amiri" w:eastAsia="Amiri" w:cs="Amiri"/>
          <w:color w:val="111111"/>
          <w:sz w:val="28"/>
          <w:sz w:val="28"/>
          <w:szCs w:val="28"/>
          <w:rtl w:val="true"/>
          <w:lang w:bidi="ar-SA"/>
        </w:rPr>
        <w:t xml:space="preserve">فأنت المقدم في كلّ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درك لم أخروكا</w:t>
      </w:r>
    </w:p>
    <w:p>
      <w:pPr>
        <w:pStyle w:val="BookText"/>
        <w:rPr/>
      </w:pPr>
      <w:r>
        <w:rPr>
          <w:rFonts w:ascii="Amiri" w:hAnsi="Amiri" w:eastAsia="Amiri" w:cs="Amiri"/>
          <w:color w:val="111111"/>
          <w:sz w:val="28"/>
          <w:sz w:val="28"/>
          <w:szCs w:val="28"/>
          <w:rtl w:val="true"/>
          <w:lang w:bidi="ar-SA"/>
        </w:rPr>
        <w:t>وقال محمّد الموسوي في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أنثني خوف قرن عنه يوم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باسل قاتل في كلّ أفاك</w:t>
      </w:r>
    </w:p>
    <w:p>
      <w:pPr>
        <w:pStyle w:val="BookText"/>
        <w:rPr/>
      </w:pPr>
      <w:r>
        <w:rPr>
          <w:rFonts w:ascii="Amiri" w:hAnsi="Amiri" w:eastAsia="Amiri" w:cs="Amiri"/>
          <w:color w:val="111111"/>
          <w:sz w:val="28"/>
          <w:sz w:val="28"/>
          <w:szCs w:val="28"/>
          <w:rtl w:val="true"/>
          <w:lang w:bidi="ar-SA"/>
        </w:rPr>
        <w:t xml:space="preserve">وقد طلبناك يا تيم هناك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واحد وسلع ما وجدناك</w:t>
      </w:r>
    </w:p>
    <w:p>
      <w:pPr>
        <w:pStyle w:val="BookText"/>
        <w:rPr/>
      </w:pPr>
      <w:r>
        <w:rPr>
          <w:rFonts w:ascii="Amiri" w:hAnsi="Amiri" w:eastAsia="Amiri" w:cs="Amiri"/>
          <w:color w:val="111111"/>
          <w:sz w:val="28"/>
          <w:sz w:val="28"/>
          <w:szCs w:val="28"/>
          <w:rtl w:val="true"/>
          <w:lang w:bidi="ar-SA"/>
        </w:rPr>
        <w:t xml:space="preserve">ومن نهج البلاغة </w:t>
      </w:r>
      <w:r>
        <w:rPr>
          <w:rStyle w:val="FootnoteAnchor"/>
          <w:rtl w:val="true"/>
        </w:rPr>
        <w:footnoteReference w:id="88"/>
      </w:r>
      <w:r>
        <w:rPr>
          <w:rFonts w:ascii="Amiri" w:hAnsi="Amiri" w:eastAsia="Amiri" w:cs="Amiri"/>
          <w:color w:val="111111"/>
          <w:sz w:val="28"/>
          <w:sz w:val="28"/>
          <w:szCs w:val="28"/>
          <w:rtl w:val="true"/>
          <w:lang w:bidi="ar-SA"/>
        </w:rPr>
        <w:t>اللّهمّ إني أستعديك على قريش فإنّهم قد قطعوا رحمي وكفروا آبائي، وأجمعوا على منازعتي حقّاً كنت أولى به من غيري، فجرعت ريقي على الشجى، وصبرت على الأذى، حتّى مضى الأوّل لسبيله، وأدلى بها إلى فلان بعده، فيا عجباً بينما هو يستقيلها في حياته، إذ عقدها لآخر بعد وفاته، فصيرها في حوزة خشناء يغلظ كلّمها، ويخشن مسها، ويكثر العثار فيها، والاعتذار منها حتّى إذا مضى لسبيله جعلها في جماعة زعم أني أحدهم، فيا للّه وللشورى، متى اعترض الريب في مع الأوّل منهم حتّى صرت أقرن إلى هذه النظائر فصغى رجل لضغنه، و مال آخر لصهره، فقام ثالث إلى أن انتكث فتله، وكبت بها بطنته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راعني إلّا والناس إلي كعرف الضبع فلمّا نهضت نكثت طائفة، و مرقت أخرى، أما والّذي فلق الحبة وبرأ النسمة لولا حضور الحاضر، وقيام الحجة بوجود الناصر، وما أخذ اللّه على العلماء ألا يغاروا على كظة ظالم، ولا سغب مظلوم، لألقيت حبلها على غاربها، ولسقيت آخرها بكأس أولها، ولألفيتم دنياكم أوهن عندي من عفطة عنز، ونحو ذلك ذكر في خطبته الشقشقية وغيرها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66" w:name="pg10191_97363"/>
    </w:p>
    <w:p>
      <w:pPr>
        <w:pStyle w:val="BookText"/>
        <w:rPr/>
      </w:pPr>
      <w:bookmarkEnd w:id="66"/>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أسند صاحب مراصد العرفان أنّ ابن مسعود حلف بحضرة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ما أنت على الحقّ، ولا صاحباك، فإن شئت فاضربني وإن شئت فدع، فإني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والباطل مع غيره، والويل لعيون تظلم عيناً، فضربه أربعين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والعيون أبو بكر اسمه عبد اللات، وعمر وعثمان يظلمون عينا يعني بذلك عليّاً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211483_1067777946"/>
      <w:bookmarkStart w:id="68" w:name="_Toc24"/>
      <w:bookmarkEnd w:id="67"/>
      <w:r>
        <w:rPr>
          <w:rtl w:val="true"/>
        </w:rPr>
        <w:t>الحاق في المنافقين من أهل العقبة</w:t>
      </w:r>
      <w:bookmarkEnd w:id="68"/>
    </w:p>
    <w:p>
      <w:pPr>
        <w:pStyle w:val="BookText"/>
        <w:rPr/>
      </w:pPr>
      <w:r>
        <w:rPr>
          <w:rFonts w:ascii="Amiri" w:hAnsi="Amiri" w:eastAsia="Amiri" w:cs="Amiri"/>
          <w:color w:val="111111"/>
          <w:sz w:val="28"/>
          <w:sz w:val="28"/>
          <w:szCs w:val="28"/>
          <w:rtl w:val="true"/>
          <w:lang w:bidi="ar-SA"/>
        </w:rPr>
        <w:t>وهي عقبة أوس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عقبة دقيق، وفي خرايج الراوندي أنّها في طريقه إلى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أربعة عشر رجلا، ورواه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أبا السرور، وأبا الدواهي وأبا المعارف، وابن عوف، وسعد وأبا سفيان و ابنه وفعل وفعيل والمغيرة بن شعبة وأبا الأعور السلمي وأبا قتادة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وحذيفة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وَهَمُّوا بِمَا لَمْ يَنَالُوا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جريج وابن جبير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كيسان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92"/>
      </w:r>
      <w:r>
        <w:rPr>
          <w:rFonts w:ascii="Amiri" w:hAnsi="Amiri" w:eastAsia="Amiri" w:cs="Amiri"/>
          <w:color w:val="111111"/>
          <w:sz w:val="28"/>
          <w:sz w:val="28"/>
          <w:szCs w:val="28"/>
          <w:rtl w:val="true"/>
          <w:lang w:bidi="ar-SA"/>
        </w:rPr>
        <w:t xml:space="preserve">مقاتل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كَانُوا عَاهَدُوا اللَّهَ مِنْ قَبْلُ </w:t>
      </w:r>
      <w:r>
        <w:rPr>
          <w:rStyle w:val="FootnoteAnchor"/>
          <w:rtl w:val="true"/>
        </w:rPr>
        <w:footnoteReference w:id="93"/>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4"/>
      </w:r>
      <w:r>
        <w:rPr>
          <w:rFonts w:ascii="Amiri" w:hAnsi="Amiri" w:eastAsia="Amiri" w:cs="Amiri"/>
          <w:color w:val="111111"/>
          <w:sz w:val="28"/>
          <w:sz w:val="28"/>
          <w:szCs w:val="28"/>
          <w:rtl w:val="true"/>
          <w:lang w:bidi="ar-SA"/>
        </w:rPr>
        <w:t xml:space="preserve">ونزل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وَرُسُلِهِ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عنفهم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بك يقينا قبل الساعة وفي رواية </w:t>
      </w:r>
      <w:bookmarkStart w:id="69" w:name="pg10191_97364"/>
    </w:p>
    <w:p>
      <w:pPr>
        <w:pStyle w:val="BookText"/>
        <w:rPr/>
      </w:pPr>
      <w:bookmarkEnd w:id="69"/>
      <w:r>
        <w:rPr>
          <w:rFonts w:ascii="Amiri" w:hAnsi="Amiri" w:eastAsia="Amiri" w:cs="Amiri"/>
          <w:color w:val="111111"/>
          <w:sz w:val="28"/>
          <w:sz w:val="28"/>
          <w:szCs w:val="28"/>
          <w:rtl w:val="true"/>
          <w:lang w:bidi="ar-SA"/>
        </w:rPr>
        <w:t>الأصبغ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 إلى يوم القيامة ثمَّ 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أوقفك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بيني وبين زفر، وقال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الحفابي، وقال لفعيل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الفوت فسبقت، وقال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فعيل فروثة حمار خير منك وأما أنت يا عثمان فجيفة الصراط يطأك المنافقون، و أما أنتم فمنافقون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باب المجادلة جواب بين لما اقترحوه من البهتان، في 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مسلم حديث العقبة في الجزء الثالث من صحيحه وفي الخامس أيضاً، وفي الجمع بين الصحيحين في الحديث الأوّل من أفراد مسلم، وفي الجزء الثالث من الجمع بين الصحاح الستة وذكرها الكلبي والثعلبي ومحمّد بن إسحاق وابن حنبل والحافظ في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يكفيناهم اللّه بالدبيلة وهي شهاب من جهنم، يضعه على فؤاد أحدهم، حتّى يريق نفسه و كان كذلك</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211485_1067777946"/>
      <w:bookmarkStart w:id="71" w:name="_Toc25"/>
      <w:bookmarkEnd w:id="70"/>
      <w:r>
        <w:rPr>
          <w:rtl w:val="true"/>
        </w:rPr>
        <w:t>فصل في بدع معاوية ومساويه ومثالبه</w:t>
      </w:r>
      <w:bookmarkEnd w:id="71"/>
    </w:p>
    <w:p>
      <w:pPr>
        <w:pStyle w:val="BookText"/>
        <w:rPr/>
      </w:pPr>
      <w:r>
        <w:rPr>
          <w:rFonts w:ascii="Amiri" w:hAnsi="Amiri" w:eastAsia="Amiri" w:cs="Amiri"/>
          <w:color w:val="111111"/>
          <w:sz w:val="28"/>
          <w:sz w:val="28"/>
          <w:szCs w:val="28"/>
          <w:rtl w:val="true"/>
          <w:lang w:bidi="ar-SA"/>
        </w:rPr>
        <w:t xml:space="preserve">في حلية الأولياء سبّه سعيد بن المسيب برده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للفراش وللعاهر الحجر، وفي تفسير الثعلبي صلى بالمدينة ولم يقرأ البسملة في الفاتحة، رواه عن جماعة، ونحوه في مسند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المنبر يأخذ البيعة ليزيد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استدعى الشيوخ لبنيهم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تقتدي؟ فخجل وهيّأ لها حفرة فوقعت فيها فماتت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ابن أبي العاص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ترضين لدفنك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عزمت على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أنّي أحدثت بعده، فادفنوني بالبقيع وروي </w:t>
      </w:r>
    </w:p>
    <w:p>
      <w:pPr>
        <w:pStyle w:val="BookText"/>
        <w:rPr/>
      </w:pPr>
      <w:r>
        <w:rPr>
          <w:rFonts w:ascii="Amiri" w:hAnsi="Amiri" w:eastAsia="Amiri" w:cs="Amiri"/>
          <w:color w:val="111111"/>
          <w:sz w:val="28"/>
          <w:sz w:val="28"/>
          <w:szCs w:val="28"/>
          <w:rtl w:val="true"/>
          <w:lang w:bidi="ar-SA"/>
        </w:rPr>
        <w:t>أنّه كان يهدد النّاس لأخذ البيعة ليزيد، فبلغه عنها كلام، فدخلت بعد عماها عليه راكبة حمارا، فبال وراث على بساطه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بكلام هذه الفاجرة، ثمَّ دبر لها الحافر، وكان عبد اللّه بن الزبير يعرض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ذهب الحمار بأم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رجعت ولا رجع الحمار</w:t>
      </w:r>
    </w:p>
    <w:p>
      <w:pPr>
        <w:pStyle w:val="BookText"/>
        <w:rPr/>
      </w:pPr>
      <w:r>
        <w:rPr>
          <w:rFonts w:ascii="Amiri" w:hAnsi="Amiri" w:eastAsia="Amiri" w:cs="Amiri"/>
          <w:color w:val="111111"/>
          <w:sz w:val="28"/>
          <w:sz w:val="28"/>
          <w:szCs w:val="28"/>
          <w:rtl w:val="true"/>
          <w:lang w:bidi="ar-SA"/>
        </w:rPr>
        <w:t>وفي الحديث الثاني من أفراد البخاري من الجمع بين الصحيحين أنّه نازع عمر في الخلافة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يتكلّم في هذا الأمر فليطلع لنا قرنة، فنحن أحق به منه، ومن أبيه، فإذا كان لعمر فيها منازعاً، ولعليّ مقاتلاً، فقد كفر بخروجه عن إجماع أهل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الكلبيّ منهم في المثالب أنّ معاوية كان لأربعة لعمارة ولمسافر ولأبي سفيان، ولرجل آخر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هند من المغتلمات تحت السودان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حمامة بعض جداته لها راية بذي الحجاز لأجل الزنا، وكان يكتب عن نفسه كاتب الوحي، وقد صح من التاريخ أنّه أظهر الاسلام سنة ثمان من الهجرة وقيل قبل وفاة النبيّ بخمسة أشهر، فكيف يثق النبيّ بكتبه مع قرب عهد إسلامه ولو سلم ذلك لهذه القبيلة، فبدعة تسقط تلك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كتبهم أن ابن أبي سرح كان منهم فارتد فمات فدفن، فلم تقبله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الثامن والأربعين بعد المائة من المتّفق عليه في الجمع بين الصحيحين أن رجلاً من بني النجار قرأ البقرة وآل عمران، فكان يكتب الوحي فارتد، فمات عند أهل الكتاب، فدفن فقذفته الأرض ثلاث مرات فترك منبوذا على وجهها، وقد ظهر من معاوية من مخالفة قواعد الدين، ومن قتل الصالحين، ما يزيد على أفعال المرتدين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الأرض لم تقذفه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بواجب، فإن كثيراً من المرتدّين لم تقذفهم الأرض، وكذا قاتلي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فإنّ للّه العقوبة والفضيحة بما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المجلد الثالث في صحيح مسلم أن النبيّ أرسل ابن عبّاس يدعو معاوية فدعاه فلم يأته،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فلو كان عنده من المؤمنين لكان رؤوفا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 عَلَيْهِ مَا عَنِتُّمْ حَرِيصٌ عَلَيْكُمْ بِالْمُؤْمِنِينَ رَءُوفٌ رَحِيمٌ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الذكر الحكيم بكونه على خلق عظيم، وكان يدعو بهداية قومه من الكافرين، فلولا أنّه من المنافقين الهابطين عن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إنّما هو بأمر شديد القوى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علمه بنفاقه لم يأمر نبيه بدعائه عليه وشقاقه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المجلّد الثالث من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 والكافر في سبعة أمعاء، وذكره في الجمع بين الصحيحين في الثاني والتسعين من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في كتبهم لا يؤمن عبد حتّى أكون أحب إليه من نفسه وأهله وماله، و أكل معاوية أحبّ إليه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مع أقاربه أعداء للنبيّ ولأقاربه أسلم طمعا في الملك لما سمع من كعب الأحبار وسطيح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تؤمن بمحمّد وأنت ولي الثارات من أولاده، ففرحت هند بذلك وأسلما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صفوة التاريخ لأبي الحسن الجرجاني أنّه لعن علي عليّاً  المنبر وكتب إلى سائر البلاد بذلك فلعنوه، فإن كان علي ملعونا ظلما على المنابر فمعاوية ملعون عدلا من القنابر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الكتاب قال عتيبة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فأسجح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أكلتم أرضنا فجزدتموها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قائم أو من حصيد </w:t>
      </w:r>
    </w:p>
    <w:p>
      <w:pPr>
        <w:pStyle w:val="BookText"/>
        <w:rPr/>
      </w:pPr>
      <w:r>
        <w:rPr>
          <w:rFonts w:ascii="Amiri" w:hAnsi="Amiri" w:eastAsia="Amiri" w:cs="Amiri"/>
          <w:color w:val="111111"/>
          <w:sz w:val="28"/>
          <w:sz w:val="28"/>
          <w:szCs w:val="28"/>
          <w:rtl w:val="true"/>
          <w:lang w:bidi="ar-SA"/>
        </w:rPr>
        <w:t>وروى الأعمش أنّه لمام قدم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قتلتكم على أن تصلّوا وتصوموا فإني أعلم أنكم تفعلون ذلك، بل لأتأمر عليكم،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رجلاً أقل حياء منه؟ قتل سبعين ألفاً فيهم عمار وخزيمة وحجر وعمرو بن الحمق ومحمّد بن أبي بكر والأشتر وأويس وابن صوحان وابن التيهان وعائشة وابن حسان ثمَّ يقول هذا وفي رواية ابن عبد الملك أنّه لما قبض عمرو بن الحمق حفر له قبرا وكفنه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الحربة فوقه، فإن تبرأ من علي فأطلقوه وأعطوه خراج البلاد، و إن أبى فاطعنوه سبعا كما فعل بعثمان، فأبي فقتلوه وحملوا رأسه إليه فبعثه إلى امرأته وهي في الحبس، فرمي في حجرها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نفيتموه عنّي طويلاً، وأهديتموه إلي قتيلا وفي حديقة الحدق عن هارون الضميري أتي إليه بسكران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مشعشعة كانت قريش تكنّها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استحلوا قتل عثمان حلّت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شربت؟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شربت مع الجوزاء كأساً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مع الشعرى إذا ما استقلّت</w:t>
      </w:r>
    </w:p>
    <w:p>
      <w:pPr>
        <w:pStyle w:val="BookText"/>
        <w:rPr/>
      </w:pPr>
      <w:r>
        <w:rPr>
          <w:rFonts w:ascii="IRNazanin" w:hAnsi="IRNazanin" w:eastAsia="IRNazanin"/>
          <w:color w:val="111111"/>
          <w:sz w:val="28"/>
          <w:sz w:val="28"/>
          <w:szCs w:val="28"/>
          <w:rtl w:val="true"/>
          <w:lang w:bidi="fa-IR"/>
        </w:rPr>
        <w:t>فدرأ عنه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ذكر معاوية في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ألّفت حلية الأولياء لا حلية الأمراء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 عند معاوية أبو الأسود الدئلي فاستكتمه فلمّا خرج حدث بها ابن العاص ومروان، فلمّا غدا أبو الأسود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ضرطتك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كما يذهب الريح من شيخ ألان الدهر أعضاءه من إمساكها، وكل أجوف ضروط، وكيف نجاك دبرك يا عمرو يوم صفين ثمَّ أقبل على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امرءا ضعفت أمانته ومروته عن كتمان ضرطة، فحقيق أن لا يؤتمن على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الكتاب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قريشا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الأقربون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ونحن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معاوية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وَكَذَّبَ بِهِ قَوْمُكَ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وأنت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وأنت من قومه، فهذه ثلاث بثلاث ولو زدتنا لزدناك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لرجل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أجهل قومك حين ولو أرهم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منهم قومك إذ قالوا حين 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الحقّ فاهدنا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عليه عقيل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عليّاً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أبا سفيان وأصحابه،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أن لا أراك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تصابون في أبصاركم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تصابون في بصائركم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أبي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أم جميل حمالة الحطب،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أين تراهما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فانظر على يسارك تراه مفرشا لها، فانظر أيّهما أسوء؟ النّاكح أم المنكوح؟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والبادي أظلم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مولى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متى قامت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حين هدموا بيت النبوّة والبرهان، وسلبوا أهل العزة والسلطان، وأطفأوا مصابيح النور والفرقان، وعصوا في صفوة الملك الديان، ونصبوا ابن آكل الذبان، شر كهول الورى والشبان، وأحيوا بدعة الشيطان، وأماتوا سنة الرحمن، فقد قامت القيامة </w:t>
      </w:r>
    </w:p>
    <w:p>
      <w:pPr>
        <w:pStyle w:val="BookText"/>
        <w:rPr/>
      </w:pPr>
      <w:r>
        <w:rPr>
          <w:rFonts w:ascii="Amiri" w:hAnsi="Amiri" w:eastAsia="Amiri" w:cs="Amiri"/>
          <w:color w:val="111111"/>
          <w:sz w:val="28"/>
          <w:sz w:val="28"/>
          <w:szCs w:val="28"/>
          <w:rtl w:val="true"/>
          <w:lang w:bidi="ar-SA"/>
        </w:rPr>
        <w:t>العظمى، وجاءت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متى هلكت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حين كنت أنت أميرها، وابن عاصي اللّه خطيبها، وابن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فقيهها، وصار غلام ثقيف يسوسها و ابن أبي معيط يتلف بأحقاد الجاهلية نفوسها، وزياد سوء العذاب يسومها، ويزيد السوء بعدك الخلافة يرومها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على بساطه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للّه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قلوبهم قاسية</w:t>
      </w:r>
    </w:p>
    <w:p>
      <w:pPr>
        <w:pStyle w:val="BookText"/>
        <w:rPr/>
      </w:pPr>
      <w:r>
        <w:rPr>
          <w:rFonts w:ascii="Amiri" w:hAnsi="Amiri" w:eastAsia="Amiri" w:cs="Amiri"/>
          <w:color w:val="111111"/>
          <w:sz w:val="28"/>
          <w:sz w:val="28"/>
          <w:szCs w:val="28"/>
          <w:rtl w:val="true"/>
          <w:lang w:bidi="ar-SA"/>
        </w:rPr>
        <w:t xml:space="preserve">وقلبك من شر تلك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المطيعة كالعاصية</w:t>
      </w:r>
    </w:p>
    <w:p>
      <w:pPr>
        <w:pStyle w:val="BookText"/>
        <w:rPr/>
      </w:pPr>
      <w:r>
        <w:rPr>
          <w:rFonts w:ascii="Amiri" w:hAnsi="Amiri" w:eastAsia="Amiri" w:cs="Amiri"/>
          <w:color w:val="111111"/>
          <w:sz w:val="28"/>
          <w:sz w:val="28"/>
          <w:szCs w:val="28"/>
          <w:rtl w:val="true"/>
          <w:lang w:bidi="ar-SA"/>
        </w:rPr>
        <w:t xml:space="preserve">أردت الخلافة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وغرتك أكلبك العاوية</w:t>
      </w:r>
    </w:p>
    <w:p>
      <w:pPr>
        <w:pStyle w:val="BookText"/>
        <w:rPr/>
      </w:pPr>
      <w:r>
        <w:rPr>
          <w:rFonts w:ascii="Amiri" w:hAnsi="Amiri" w:eastAsia="Amiri" w:cs="Amiri"/>
          <w:color w:val="111111"/>
          <w:sz w:val="28"/>
          <w:sz w:val="28"/>
          <w:szCs w:val="28"/>
          <w:rtl w:val="true"/>
          <w:lang w:bidi="ar-SA"/>
        </w:rPr>
        <w:t>وأنت طليق فلا ترجها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ترجها تهو في الهاوية</w:t>
      </w:r>
    </w:p>
    <w:p>
      <w:pPr>
        <w:pStyle w:val="BookText"/>
        <w:rPr/>
      </w:pPr>
      <w:r>
        <w:rPr>
          <w:rFonts w:ascii="Amiri" w:hAnsi="Amiri" w:eastAsia="Amiri" w:cs="Amiri"/>
          <w:color w:val="111111"/>
          <w:sz w:val="28"/>
          <w:sz w:val="28"/>
          <w:szCs w:val="28"/>
          <w:rtl w:val="true"/>
          <w:lang w:bidi="ar-SA"/>
        </w:rPr>
        <w:t>وروى سعيد بن حسّان أنّه كان في مرضه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ونغب ولا يروي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ابن أبي طالب، ويتململ على فراشه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هواي في يزيد لأبصرت به رشدي، ونحو ذلك في تاريخ النشويّ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ابن كهيل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يموت فرعون حتّى يعلق الصليب في عنقه، فدخلت عليه وعنده عمرو والأسقف فإذا في عنقه صليب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أعيا الداء الدواء تروحنا إلى الصليب فنجد له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دخل عليه راهب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مرضك من العين، وعندنا صليب يذهب العين فعلقه في عنقه فأصبح ميتا فنزع منه على مغتسله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المحاضرات لما علقه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ميت لا محالة، فمات من ليلته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السالف</w:t>
      </w:r>
      <w:r>
        <w:rPr>
          <w:rFonts w:eastAsia="Amiri" w:cs="Amiri" w:ascii="Amiri" w:hAnsi="Amiri"/>
          <w:color w:val="111111"/>
          <w:sz w:val="28"/>
          <w:szCs w:val="28"/>
          <w:rtl w:val="true"/>
          <w:lang w:bidi="ar-SA"/>
        </w:rPr>
        <w:t xml:space="preserve">. </w:t>
      </w:r>
      <w:bookmarkStart w:id="72" w:name="pg10191_97370"/>
    </w:p>
    <w:p>
      <w:pPr>
        <w:pStyle w:val="Heading4"/>
        <w:numPr>
          <w:ilvl w:val="3"/>
          <w:numId w:val="1"/>
        </w:numPr>
        <w:rPr/>
      </w:pPr>
      <w:bookmarkStart w:id="73" w:name="__RefHeading___Toc2211487_1067777946"/>
      <w:bookmarkStart w:id="74" w:name="_Toc26"/>
      <w:bookmarkEnd w:id="72"/>
      <w:bookmarkEnd w:id="73"/>
      <w:r>
        <w:rPr>
          <w:rtl w:val="true"/>
        </w:rPr>
        <w:t>فصل في عمرو بن العاص</w:t>
      </w:r>
      <w:bookmarkEnd w:id="74"/>
    </w:p>
    <w:p>
      <w:pPr>
        <w:pStyle w:val="BookText"/>
        <w:rPr/>
      </w:pPr>
      <w:r>
        <w:rPr>
          <w:rFonts w:ascii="Amiri" w:hAnsi="Amiri" w:eastAsia="Amiri" w:cs="Amiri"/>
          <w:color w:val="111111"/>
          <w:sz w:val="28"/>
          <w:sz w:val="28"/>
          <w:szCs w:val="28"/>
          <w:rtl w:val="true"/>
          <w:lang w:bidi="ar-SA"/>
        </w:rPr>
        <w:t xml:space="preserve">في التفاسير لما مات إبراهيم </w:t>
      </w:r>
      <w:r>
        <w:rPr>
          <w:rStyle w:val="FootnoteAnchor"/>
          <w:rtl w:val="true"/>
        </w:rPr>
        <w:footnoteReference w:id="107"/>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هجاه بثمانين بيتا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عمرا هجاني ولا أحسن الشعر اللّهمّ فالعنه بكل بيت سبعين لعنة، فنزل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بمصر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من كتاب اللّه ألف حرف وزيد فيه ألف حرف وبذلت مائة ألف على أن تمحى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العقد سمعه ابن عبّاس يزكّي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دينك من معاوية، و مناك ما بيد غيره، فلمّا صارت مصر بيدك، كدرها بالعزل عليك، وكدرت مشاهدك بصفين، فواللّه ما ثقلت علينا وطأتك ولقد كشفت فيها عورتك ولقد كنت طويل اللسان، قصير السنان، آخر الخيل إذا أقبلت، وأولها إذا أدبرت، لك يد لا تبسطها إلى خير، وأخرى لا تقبضها عن شرّ، فأصغر عيب فيك أعظم عيب في غيرك، وهذا على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يطلب مصر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فانظرن كيف تصنع</w:t>
      </w:r>
    </w:p>
    <w:p>
      <w:pPr>
        <w:pStyle w:val="BookText"/>
        <w:rPr/>
      </w:pPr>
      <w:r>
        <w:rPr>
          <w:rFonts w:ascii="Amiri" w:hAnsi="Amiri" w:eastAsia="Amiri" w:cs="Amiri"/>
          <w:color w:val="111111"/>
          <w:sz w:val="28"/>
          <w:sz w:val="28"/>
          <w:szCs w:val="28"/>
          <w:rtl w:val="true"/>
          <w:lang w:bidi="ar-SA"/>
        </w:rPr>
        <w:t xml:space="preserve">فإن تعطني مصرا فأربح بصفقة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وينفع</w:t>
      </w:r>
    </w:p>
    <w:p>
      <w:pPr>
        <w:pStyle w:val="BookText"/>
        <w:rPr/>
      </w:pPr>
      <w:r>
        <w:rPr>
          <w:rFonts w:ascii="IRNazanin" w:hAnsi="IRNazanin" w:eastAsia="IRNazanin"/>
          <w:color w:val="111111"/>
          <w:sz w:val="28"/>
          <w:sz w:val="28"/>
          <w:szCs w:val="28"/>
          <w:rtl w:val="true"/>
          <w:lang w:bidi="fa-IR"/>
        </w:rPr>
        <w:t>ولمّا عزله قال ابن عمر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عمرو ما أحرزت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الغداة إلى رشاد</w:t>
      </w:r>
    </w:p>
    <w:p>
      <w:pPr>
        <w:pStyle w:val="BookText"/>
        <w:rPr/>
      </w:pPr>
      <w:r>
        <w:rPr>
          <w:rFonts w:ascii="Amiri" w:hAnsi="Amiri" w:eastAsia="Amiri" w:cs="Amiri"/>
          <w:color w:val="111111"/>
          <w:sz w:val="28"/>
          <w:sz w:val="28"/>
          <w:szCs w:val="28"/>
          <w:rtl w:val="true"/>
          <w:lang w:bidi="ar-SA"/>
        </w:rPr>
        <w:t xml:space="preserve">أبعت الدين بالدنيا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بذاك من شر العباد</w:t>
      </w:r>
    </w:p>
    <w:p>
      <w:pPr>
        <w:pStyle w:val="BookText"/>
        <w:rPr/>
      </w:pPr>
      <w:r>
        <w:rPr>
          <w:rFonts w:ascii="Amiri" w:hAnsi="Amiri" w:eastAsia="Amiri" w:cs="Amiri"/>
          <w:color w:val="111111"/>
          <w:sz w:val="28"/>
          <w:sz w:val="28"/>
          <w:szCs w:val="28"/>
          <w:rtl w:val="true"/>
          <w:lang w:bidi="ar-SA"/>
        </w:rPr>
        <w:t>وروي أنّه بارز بصفين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قادة الكوفة يا أهل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بهذا حزنا من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ولا رأى أبا الحسن </w:t>
      </w:r>
    </w:p>
    <w:p>
      <w:pPr>
        <w:pStyle w:val="BookText"/>
        <w:rPr/>
      </w:pPr>
      <w:r>
        <w:rPr>
          <w:rFonts w:ascii="Amiri" w:hAnsi="Amiri" w:eastAsia="Amiri" w:cs="Amiri"/>
          <w:color w:val="111111"/>
          <w:sz w:val="28"/>
          <w:sz w:val="28"/>
          <w:szCs w:val="28"/>
          <w:rtl w:val="true"/>
          <w:lang w:bidi="ar-SA"/>
        </w:rPr>
        <w:t>فتثاقل عنه علي وكان متنكرا حتّى تبعه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القرشيّ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الأبلج ليث كالشطن</w:t>
      </w:r>
    </w:p>
    <w:p>
      <w:pPr>
        <w:pStyle w:val="BookText"/>
        <w:rPr/>
      </w:pPr>
      <w:r>
        <w:rPr>
          <w:rFonts w:ascii="Amiri" w:hAnsi="Amiri" w:eastAsia="Amiri" w:cs="Amiri"/>
          <w:color w:val="111111"/>
          <w:sz w:val="28"/>
          <w:sz w:val="28"/>
          <w:szCs w:val="28"/>
          <w:rtl w:val="true"/>
          <w:lang w:bidi="ar-SA"/>
        </w:rPr>
        <w:t xml:space="preserve">رضي به السادة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فاعلمن أبا الحسن</w:t>
      </w:r>
    </w:p>
    <w:p>
      <w:pPr>
        <w:pStyle w:val="BookText"/>
        <w:rPr/>
      </w:pPr>
      <w:r>
        <w:rPr>
          <w:rFonts w:ascii="Amiri" w:hAnsi="Amiri" w:eastAsia="Amiri" w:cs="Amiri"/>
          <w:color w:val="111111"/>
          <w:sz w:val="28"/>
          <w:sz w:val="28"/>
          <w:szCs w:val="28"/>
          <w:rtl w:val="true"/>
          <w:lang w:bidi="ar-SA"/>
        </w:rPr>
        <w:t>فهرب فطعنه فوقعت في ذيل درعه، فاستلقى وأبدى عن عورته، فصفح عنه حياء وتكرما وأنشأ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من هفوات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يعاتبني على ترك البراز</w:t>
      </w:r>
    </w:p>
    <w:p>
      <w:pPr>
        <w:pStyle w:val="BookText"/>
        <w:rPr/>
      </w:pPr>
      <w:r>
        <w:rPr>
          <w:rFonts w:ascii="Amiri" w:hAnsi="Amiri" w:eastAsia="Amiri" w:cs="Amiri"/>
          <w:color w:val="111111"/>
          <w:sz w:val="28"/>
          <w:sz w:val="28"/>
          <w:szCs w:val="28"/>
          <w:rtl w:val="true"/>
          <w:lang w:bidi="ar-SA"/>
        </w:rPr>
        <w:t xml:space="preserve">فقد لاقى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الوائلين مآب خاز</w:t>
      </w:r>
    </w:p>
    <w:p>
      <w:pPr>
        <w:pStyle w:val="BookText"/>
        <w:rPr/>
      </w:pPr>
      <w:r>
        <w:rPr>
          <w:rFonts w:ascii="Amiri" w:hAnsi="Amiri" w:eastAsia="Amiri" w:cs="Amiri"/>
          <w:color w:val="111111"/>
          <w:sz w:val="28"/>
          <w:sz w:val="28"/>
          <w:szCs w:val="28"/>
          <w:rtl w:val="true"/>
          <w:lang w:bidi="ar-SA"/>
        </w:rPr>
        <w:t xml:space="preserve">ولو لم يبد عورته لأدى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يذلل كلّ باز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تشمت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فارسا لا تعتليه الفوارس</w:t>
      </w:r>
    </w:p>
    <w:p>
      <w:pPr>
        <w:pStyle w:val="BookText"/>
        <w:rPr/>
      </w:pPr>
      <w:r>
        <w:rPr>
          <w:rFonts w:ascii="Amiri" w:hAnsi="Amiri" w:eastAsia="Amiri" w:cs="Amiri"/>
          <w:color w:val="111111"/>
          <w:sz w:val="28"/>
          <w:sz w:val="28"/>
          <w:szCs w:val="28"/>
          <w:rtl w:val="true"/>
          <w:lang w:bidi="ar-SA"/>
        </w:rPr>
        <w:t xml:space="preserve">معاوي لو أبصرت في الحرب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صدتك عنه الفوارس</w:t>
      </w:r>
    </w:p>
    <w:p>
      <w:pPr>
        <w:pStyle w:val="BookText"/>
        <w:rPr/>
      </w:pPr>
      <w:r>
        <w:rPr>
          <w:rFonts w:ascii="IRNazanin" w:hAnsi="IRNazanin" w:eastAsia="IRNazanin"/>
          <w:color w:val="111111"/>
          <w:sz w:val="28"/>
          <w:sz w:val="28"/>
          <w:szCs w:val="28"/>
          <w:rtl w:val="true"/>
          <w:lang w:bidi="fa-IR"/>
        </w:rPr>
        <w:t>وقد تمثل الشعراء بفعله فقال 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خير في دفع الردا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 يوماً بسوءته عمرو</w:t>
      </w:r>
    </w:p>
    <w:p>
      <w:pPr>
        <w:pStyle w:val="BookText"/>
        <w:rPr/>
      </w:pPr>
      <w:r>
        <w:rPr>
          <w:rFonts w:ascii="Amiri" w:hAnsi="Amiri" w:eastAsia="Amiri" w:cs="Amiri"/>
          <w:color w:val="111111"/>
          <w:sz w:val="28"/>
          <w:sz w:val="28"/>
          <w:szCs w:val="28"/>
          <w:rtl w:val="true"/>
          <w:lang w:bidi="ar-SA"/>
        </w:rPr>
        <w:t>ومن العجب تسليم نفوس أعدائه لما يعلمونه من وقايعه هذا مع هيجان الغضب وتراكمه، وثوران الحرب وتزاحمه، قال جامع الكتاب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العجيب لعمرو عند سورته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سوء تيه بلى من عفة العافي</w:t>
      </w:r>
    </w:p>
    <w:p>
      <w:pPr>
        <w:pStyle w:val="BookText"/>
        <w:rPr/>
      </w:pPr>
      <w:r>
        <w:rPr>
          <w:rFonts w:ascii="Amiri" w:hAnsi="Amiri" w:eastAsia="Amiri" w:cs="Amiri"/>
          <w:color w:val="111111"/>
          <w:sz w:val="28"/>
          <w:sz w:val="28"/>
          <w:szCs w:val="28"/>
          <w:rtl w:val="true"/>
          <w:lang w:bidi="ar-SA"/>
        </w:rPr>
        <w:t xml:space="preserve">هذا وقد هاجت الهيجاء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تسقي بكأس مترع وافي</w:t>
      </w:r>
    </w:p>
    <w:p>
      <w:pPr>
        <w:pStyle w:val="BookText"/>
        <w:rPr/>
      </w:pPr>
      <w:r>
        <w:rPr>
          <w:rFonts w:ascii="Amiri" w:hAnsi="Amiri" w:eastAsia="Amiri" w:cs="Amiri"/>
          <w:color w:val="111111"/>
          <w:sz w:val="28"/>
          <w:sz w:val="28"/>
          <w:szCs w:val="28"/>
          <w:rtl w:val="true"/>
          <w:lang w:bidi="ar-SA"/>
        </w:rPr>
        <w:t xml:space="preserve">لولا الوثوق به لم يبد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وذلك أبين </w:t>
      </w:r>
      <w:r>
        <w:rPr>
          <w:rStyle w:val="FootnoteAnchor"/>
          <w:rtl w:val="true"/>
        </w:rPr>
        <w:footnoteReference w:id="108"/>
      </w:r>
      <w:r>
        <w:rPr>
          <w:rFonts w:ascii="Amiri" w:hAnsi="Amiri" w:eastAsia="Amiri" w:cs="Amiri"/>
          <w:color w:val="111111"/>
          <w:sz w:val="28"/>
          <w:sz w:val="28"/>
          <w:szCs w:val="28"/>
          <w:rtl w:val="true"/>
          <w:lang w:bidi="ar-SA"/>
        </w:rPr>
        <w:t>ليس بالخافي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باب رد الشبهات طرف من ذلك</w:t>
      </w:r>
      <w:r>
        <w:rPr>
          <w:rFonts w:eastAsia="Amiri" w:cs="Amiri" w:ascii="Amiri" w:hAnsi="Amiri"/>
          <w:color w:val="111111"/>
          <w:sz w:val="28"/>
          <w:szCs w:val="28"/>
          <w:rtl w:val="true"/>
          <w:lang w:bidi="ar-SA"/>
        </w:rPr>
        <w:t xml:space="preserve">. </w:t>
      </w:r>
      <w:bookmarkStart w:id="75" w:name="pg10191_97372"/>
    </w:p>
    <w:p>
      <w:pPr>
        <w:pStyle w:val="Heading2"/>
        <w:numPr>
          <w:ilvl w:val="1"/>
          <w:numId w:val="1"/>
        </w:numPr>
        <w:rPr/>
      </w:pPr>
      <w:bookmarkStart w:id="76" w:name="__RefHeading___Toc2211489_1067777946"/>
      <w:bookmarkStart w:id="77" w:name="_Toc27"/>
      <w:bookmarkEnd w:id="75"/>
      <w:bookmarkEnd w:id="76"/>
      <w:r>
        <w:rPr>
          <w:rtl w:val="true"/>
        </w:rPr>
        <w:t>باب</w:t>
      </w:r>
      <w:r>
        <w:rPr>
          <w:rtl w:val="true"/>
        </w:rPr>
        <w:t xml:space="preserve">: </w:t>
      </w:r>
      <w:r>
        <w:rPr>
          <w:rtl w:val="true"/>
        </w:rPr>
        <w:t>في المجادلة لنصرة دينه</w:t>
      </w:r>
      <w:bookmarkEnd w:id="77"/>
    </w:p>
    <w:p>
      <w:pPr>
        <w:pStyle w:val="Heading3"/>
        <w:numPr>
          <w:ilvl w:val="2"/>
          <w:numId w:val="1"/>
        </w:numPr>
        <w:rPr/>
      </w:pPr>
      <w:bookmarkStart w:id="78" w:name="__RefHeading___Toc2211491_1067777946"/>
      <w:bookmarkStart w:id="79" w:name="_Toc28"/>
      <w:bookmarkEnd w:id="78"/>
      <w:r>
        <w:rPr>
          <w:rtl w:val="true"/>
        </w:rPr>
        <w:t>إشارة</w:t>
      </w:r>
      <w:r>
        <w:rPr>
          <w:rtl w:val="true"/>
        </w:rPr>
        <w:t>:</w:t>
      </w:r>
      <w:bookmarkEnd w:id="79"/>
    </w:p>
    <w:p>
      <w:pPr>
        <w:pStyle w:val="BookText"/>
        <w:rPr/>
      </w:pPr>
      <w:r>
        <w:rPr>
          <w:rFonts w:ascii="Amiri" w:hAnsi="Amiri" w:eastAsia="Amiri" w:cs="Amiri"/>
          <w:color w:val="111111"/>
          <w:sz w:val="28"/>
          <w:sz w:val="28"/>
          <w:szCs w:val="28"/>
          <w:rtl w:val="true"/>
          <w:lang w:bidi="ar-SA"/>
        </w:rPr>
        <w:t>وفيه فصول ومناظرات فيما وقع من ذلك للمنحرفين عنه ولأصفيائه، و يلحق بذلك بحث في التقية وبحث في البراءة من أعداء العترة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خفاء في العقل لشرف العلم، للقضاء الضروري حتّى أنّه نسب إلى الجاهل فرح به، وإن علم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شرفا للعلم دعواه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ويفرح إذا يعزى إليه وينسب</w:t>
      </w:r>
    </w:p>
    <w:p>
      <w:pPr>
        <w:pStyle w:val="BookText"/>
        <w:rPr/>
      </w:pPr>
      <w:r>
        <w:rPr>
          <w:rFonts w:ascii="Amiri" w:hAnsi="Amiri" w:eastAsia="Amiri" w:cs="Amiri"/>
          <w:color w:val="111111"/>
          <w:sz w:val="28"/>
          <w:sz w:val="28"/>
          <w:szCs w:val="28"/>
          <w:rtl w:val="true"/>
          <w:lang w:bidi="ar-SA"/>
        </w:rPr>
        <w:t xml:space="preserve">وقد اشتهر فضله في الذكر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 في 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على أن من ذهب إلى تشبيه أو جواز رؤية أو جبر الّذي هو محض الجور لم يكن على دين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اقتران العلماء بالملائكة، دليل فضلهم وأنّه لا عبرة بغيرهم، والعلم هنا التوحيد وعلوم الدين، لأن الشهادة وقعت فيه، واشتهر فضله أيضاً في الحديث النبويّ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العالم متكئ على فراشه ينظر في علمه، خير من عبادة العباد سبعين عاما، تعلموا العلم فإنّه للّه حسنة، ومدارسته تسبيح، والبحث عنه جهاد، وتعليمه صدقة، وتذكيره قربة، لأنّه منار سبيل الجنّة والنار، والأنيس في الوحشة، والصاحب في الغربة، والمحدث في الخلوة والسلاح على الأعداء، والقرب عند الغربا، يرفع اللّه به قوما فيجعلهم في الخير قادة يقتص بآثارهم، وينتهي إلى آرائهم، ترغب الملائكة في خلتهم، وبأجنحتها تمسحهم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صلاتها مع كلّ رطب ويابس تستغفر لهم، حتّى حيتان البحار و </w:t>
      </w:r>
      <w:bookmarkStart w:id="80" w:name="pg10191_97373"/>
    </w:p>
    <w:p>
      <w:pPr>
        <w:pStyle w:val="BookText"/>
        <w:rPr/>
      </w:pPr>
      <w:bookmarkEnd w:id="80"/>
      <w:r>
        <w:rPr>
          <w:rFonts w:ascii="Amiri" w:hAnsi="Amiri" w:eastAsia="Amiri" w:cs="Amiri"/>
          <w:color w:val="111111"/>
          <w:sz w:val="28"/>
          <w:sz w:val="28"/>
          <w:szCs w:val="28"/>
          <w:rtl w:val="true"/>
          <w:lang w:bidi="ar-SA"/>
        </w:rPr>
        <w:t>هوامّها، وسباع الأرض وأنعامها، وهو حياة القلوب، وقوة الأبدان، ونور الأبصار، يبلغ به العبد مجالس الملوك، ومنازل الأحرار، الذكر فيه يعدل بالصيام ومدارسته بالقيام، وبه توصل الأرحام، ويعرف الحرام، العلم إمام والعمل تابعه، يلهم السعداء ويحرم الأشقياء</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211493_1067777946"/>
      <w:bookmarkStart w:id="82" w:name="_Toc29"/>
      <w:bookmarkEnd w:id="81"/>
      <w:r>
        <w:rPr>
          <w:rtl w:val="true"/>
        </w:rPr>
        <w:t>فصل في أن الجدال بالتي هي أحسن مأمور به في القرآن والسنة</w:t>
      </w:r>
      <w:bookmarkEnd w:id="8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الجدال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هو الجدال بغير التي هي أحسن، فإن اللّه أمر نبيه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وَجَادِلْهُمْ بِالَّتِي هِيَ أَحْسَنُ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الحسن أن يجادل مبطلا فيورد عليك باطلا فلا ترده بحجة نصبها اللّه، والتي هي أحسن مثل جدال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لجاحدي البعث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يُحْيِيهَا الَّذِي أَنْشَأَهَا أوّل مَرَّةٍ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سبحانه على عظيم قدرته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كمن النار الحارة في الأخضر، هو على إعادة ما يفنى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جادل النبيّ أهل خمسة 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والدهرية، والثنوية، ومشركي العرب، من أراد وقف عليه من تفسير الإمام العسكري واحتجاج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المفيد في كتاب الكامل وكتاب الأركان وكتاب المحاسن حديثا مسندا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خاصموهم وبينوا لهم الهدى الّذي أنتم عليه، وضلالهم و باهلوهم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مرارا عند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 هَذَا الرَّسُولِ يَأْكُلُ الطَّعَامَ وَيَمْشِي فِي الْأَسْوَاقِ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هَذَا الْقُرْآنُ عَلَى رَجُلٍ مِنَ الْقَرْيَتَيْنِ </w:t>
      </w:r>
    </w:p>
    <w:p>
      <w:pPr>
        <w:pStyle w:val="BookText"/>
        <w:rPr/>
      </w:pPr>
      <w:r>
        <w:rPr>
          <w:rFonts w:ascii="Amiri" w:hAnsi="Amiri" w:eastAsia="Amiri" w:cs="Amiri"/>
          <w:color w:val="111111"/>
          <w:sz w:val="28"/>
          <w:sz w:val="28"/>
          <w:szCs w:val="28"/>
          <w:rtl w:val="true"/>
          <w:lang w:bidi="ar-SA"/>
        </w:rPr>
        <w:t xml:space="preserve">عَظِيمٍ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لَكَ حَتَّى تَفْجُرَ لَنَا مِنَ الْأَرْضِ يَنْبُوعًا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مشكاة الأنوار مسندا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المجادلون في دين اللّه على لسان سبعين نبيا ومسندا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يتيم انقطع عن أبيه يتم يتيم انقطع عن إمامه، لا يقدر على الوصول إليه، ألا ومن كان من شيعتنا عالما لعلمنا، فهداه وعلمه شريعتنا كان معنا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العسكريّ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فأخرج ضعفاء شيعتنا من ظلم جهلهم إلى نور العلم الّذي حبوناه به، جاء يوم القيامة على رأسه تاج من نور يضئ لأهل العرصات، وحلة لا يقوم لأقل سلك منها الدنيا بحذافيرها، ثمَّ ينادي مناد هذا عالم من تلامذة بعض علماء آل محمّد، ألا فمن أخرجه من ظلمة جهله فليتشبث بنوره، ليخرجه من ظلمة هذه العرصات إلى نزه الجنات فيخرج كلّ من علّمه خيراً أو فتح عن قلبه من الجهل قفلاً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كافل يتيم آل محمّد، المنقطع عن مواليه، الناشب في تيه الجهل يخرجه ويوضح له، على فضل كافل يتيم يطعمه ويسقيه، كفضل الشمس على السها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العسكريّ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محنتنا باستتارنا، فواساه من علومنا التي سقطت إليه حتّى أرشده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الكريم المواسي، أنا أولى بالكرم اجعلوا له يا ملائكتي في الجنان بكل حرف علمه ألف ألف قصر، وضموا إليها ما يليق بها من سائر النعم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شيعتنا مرابطون في الثغر الّذي يلي إبليس وعفاريته وشيعته النواصب، يمنعونهم من الخروج والتسلط على ضعفاء شيعتنا، ألا ومن انتصب لذلك من شيعتنا كان أفضل ممّن جاهد الروم والترك والخزر ألف ألف مرّة، لأنّه </w:t>
      </w:r>
    </w:p>
    <w:p>
      <w:pPr>
        <w:pStyle w:val="BookText"/>
        <w:rPr/>
      </w:pPr>
      <w:r>
        <w:rPr>
          <w:rFonts w:ascii="Amiri" w:hAnsi="Amiri" w:eastAsia="Amiri" w:cs="Amiri"/>
          <w:color w:val="111111"/>
          <w:sz w:val="28"/>
          <w:sz w:val="28"/>
          <w:szCs w:val="28"/>
          <w:rtl w:val="true"/>
          <w:lang w:bidi="ar-SA"/>
        </w:rPr>
        <w:t>يدفع عن أديان محبينا، وذلك عن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 مشاهدتنا بتعليم ما هو محتاج إليه أشد على إبليس من ألف ألف عابد، وألف ألف عابد، لأن العابد همه ذات نفسه فقط، وهذا همّه ذات نفسه وذات عباد اللّه وإمائه ينقذهم من إبليس ومردته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النّاس مؤنتك فادخل الجنّة 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الكافل لأيتام آل محمّد، الهادي لضعفاء 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حتّى تشفع في كلّ من تعلّم منك أو تعلّم ممّن تعلّم منك إلى يوم القيامة، فيدخل الجنّة ومعه فئاما وفئاما حتّى عدّ عشراً فانظركم حرف ما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لأيتام آل محمّد، المنقطعين عن إمامهم، المتحيّرين في جهلهم، الأسرى في أيدي النواصب وشياطينهم، فاستنقذهم من حيرتهم، وقهر شياطينهم برد وساوسهم، والناصبين بحجج ربهم دليل أئمتهم، ليفضلون عند اللّه العباد بأكثر من فضل السماء على الأرض، والعرش والكرسي والحجب على السماء فضلهم على هذا العابد، كفضل القمر ليلة البدر على أخفى كوكب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يبقى بعد غيبة قائمكم من العلماء الدالين عليه، و الداعين إليه، والذابين عن دينه بحجج اللّه، والمنقذين لضعفاء عباد اللّه من شياطين إبليس ومردته؟ ومن محاج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القائمون بضعفاء محبينا يوم القيامة، والأنوار تسطع من تيجانهم، قد انبثت في عرصات القيامة ودورها ثلاثمائة ألف سنة، فلا يبقى يتيم قد كفلوه، ومن ظلمة الجهل أخرجوه، إلّا تعلق بشعبة من أنوارهم حتّى ينزلون في جوار استاديهم وأئمتهم، ولا يصيب النور ناصبيا إلّا عميت عيناه من ذلك النور </w:t>
      </w:r>
    </w:p>
    <w:p>
      <w:pPr>
        <w:pStyle w:val="BookText"/>
        <w:rPr/>
      </w:pPr>
      <w:r>
        <w:rPr>
          <w:rFonts w:ascii="Amiri" w:hAnsi="Amiri" w:eastAsia="Amiri" w:cs="Amiri"/>
          <w:color w:val="111111"/>
          <w:sz w:val="28"/>
          <w:sz w:val="28"/>
          <w:szCs w:val="28"/>
          <w:rtl w:val="true"/>
          <w:lang w:bidi="ar-SA"/>
        </w:rPr>
        <w:t>وصمّت أذناه، وخرس لسانه، ويتحوّل عليه أشدّ من لهب النار، حتّى تدعهم الزبانية إلى سواء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محبي محمّد وآله مساكين مواساتهم أفضل مواساة الفقراء وهم الّذين سكنت جوارحهم، وضعفت قواهم عن مقابلة أعداء اللّه، الّذين يعيرونهم بدينهم، ويسفهون أحلامهم، ألا فمن قواهم بفقهه، ثمَّ سلطهم على الأعدا الظاهرين النواصب، والباطنين إبليس ومردته، حتّى هزموهم عن دين اللّه وأوليائه؟ حول اللّه تلك المسكنة إلى شياطينهم فأعجرهم عن إضلالهم قضاء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الدين معاندة، ومؤمنة، ففتحت على المؤمنة حجتها فاستظهرت على المعاندة، ففرحت فرحا شديدا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الملائكة أشد من فرحك، وحزن الشيطان ومردته لحزنها أشد من حزنها، وإن اللّه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لفاطمة بما فتحت على هذه المسكينة الأسيرة من الجنان ألف ألف ضعف ضعف ما كنت أعددته لها، واجعلوا ذلك سنة في كلّ من فتح على مسكين فغلب معانداً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إلى الحسن بن علي هدية فقال أيما أحب إليك أن أرد لك بدلها عشرين ضعفاً وعشرين ألف درهم أو أفتح لك بابا من العلم تقهر به فلانا الناصبي في قريتك، تنقذ به ضعفاءها وإن أحسنت الاختيار جمعت لك الأمرين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قهري له قدر عشرين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قدر الدنيا عشرين ألف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أختار الأدون؟ فعلمه كلمة وأعطاه عشرين ألف درهم، فذهب فأفحم الرجل ثمَّ 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 أحد مثل ربحك كسبت مودة اللّه أولا، ومودة محمّد وعلي ثانيا والسبطين والأئمّة ثالثا، وجبرائيل والملائكة رابعاً، وإخوانك المؤمنين خامسا واكتسبت بعدد كلّ مؤمن وكافر ما هو أفضل من الدنيا ألف مرة، واكتسبت مالاً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مسكينا في دينه، ضعيفاً في معرفته، على ناصب مخالف فأفحم لقنه اللّه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وعلي وليي، والكعبة قبلتي، والقرآن عدتي، والمؤمنون إخواني فيقول اللّه أدليت </w:t>
      </w:r>
    </w:p>
    <w:p>
      <w:pPr>
        <w:pStyle w:val="BookText"/>
        <w:rPr/>
      </w:pPr>
      <w:r>
        <w:rPr>
          <w:rFonts w:ascii="Amiri" w:hAnsi="Amiri" w:eastAsia="Amiri" w:cs="Amiri"/>
          <w:color w:val="111111"/>
          <w:sz w:val="28"/>
          <w:sz w:val="28"/>
          <w:szCs w:val="28"/>
          <w:rtl w:val="true"/>
          <w:lang w:bidi="ar-SA"/>
        </w:rPr>
        <w:t>بالحجّة، فوجبت لك عالي درجات الجنّة، فعند ذلك يتحول عليه قبره أنزه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همه في كسر النواصب عن موالينا، وكشف مخازيهم، جعل اللّه همة أملاك الجنان في بناء قصوره ودوره، يشغل بكل حرف من حروف حجته أكثر من عدد أهل الدنيا، قدرة كلّ واحد يفضل عن حمل السماوات والأرضين، فكم من نعمة وكم من قصور لا يعرف قدرها إلّا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يقدمه العالم من محبّينا ليوم فقره ومسكنته أن يعين في الدنيا مسكينا من يد ناصب عدو اللّه ورسوله، يقوم من قبره والملائكة صفوف إلى محل من الجنان، فيحملونه على أجنحتهم،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طوباك يا دافع الكلاب عن الأبرار، ويا أيها المتعصب للأئمة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الموالي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ناصبيا يحتج علينا في تفضيل من تقدم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ما جوابه؟ فأمر بعض تلامذته بالمصير إليه فذهب فأفحمه، ففرحوا وحزن الرجل وقبيلته، فرجعوا فأخبر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السماء من الفرح أكثر من ذلك وما بإبليس وشياطينه أشد من حزن أولئك، ولقد صلى على هذا الكاسر ملائكة السماء والعرش والكرسي، وقابلها اللّه بالإجابة فأكرم إيابه، وعظم ثوابه، ولعنت تلك الأملاك عدو اللّه المكسور، وقابلها اللّه بالإجابة فشدد حسابه وأطال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كان محمّد بن الحنفيّة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شيئاً أشر من الكلب والناصب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كعابد وثن، والناصب شرّ منه، لأن الشارب تدركه الشفاعة يوماً، والناصب لو شفع فيه أهل السماوات والأرض لم يشفعوا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بجاحد حقّ عليّ يوم القيامة أعمى أبكم يكبكب </w:t>
      </w:r>
      <w:bookmarkStart w:id="83" w:name="pg10191_97378"/>
    </w:p>
    <w:p>
      <w:pPr>
        <w:pStyle w:val="BookText"/>
        <w:rPr/>
      </w:pPr>
      <w:bookmarkEnd w:id="83"/>
      <w:r>
        <w:rPr>
          <w:rFonts w:ascii="Amiri" w:hAnsi="Amiri" w:eastAsia="Amiri" w:cs="Amiri"/>
          <w:color w:val="111111"/>
          <w:sz w:val="28"/>
          <w:sz w:val="28"/>
          <w:szCs w:val="28"/>
          <w:rtl w:val="true"/>
          <w:lang w:bidi="ar-SA"/>
        </w:rPr>
        <w:t xml:space="preserve">في الظلمات،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حَسْرَتَا عَلَى مَا فَرَّطْتُ فِي جَنْبِ اللَّهِ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عنقه طوق من نار، له ثلاثمائة شعبة، على كلّ شعبة شيطان يتفل في وجهه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211495_1067777946"/>
      <w:bookmarkStart w:id="85" w:name="_Toc30"/>
      <w:bookmarkEnd w:id="84"/>
      <w:r>
        <w:rPr>
          <w:rtl w:val="true"/>
        </w:rPr>
        <w:t>فصل في مجادلات حسنة للشيعة مع أعدائهم وخصومهم</w:t>
      </w:r>
      <w:bookmarkEnd w:id="85"/>
    </w:p>
    <w:p>
      <w:pPr>
        <w:pStyle w:val="BookText"/>
        <w:rPr/>
      </w:pPr>
      <w:r>
        <w:rPr>
          <w:rFonts w:ascii="Amiri" w:hAnsi="Amiri" w:eastAsia="Amiri" w:cs="Amiri"/>
          <w:color w:val="111111"/>
          <w:sz w:val="28"/>
          <w:sz w:val="28"/>
          <w:szCs w:val="28"/>
          <w:rtl w:val="true"/>
          <w:lang w:bidi="ar-SA"/>
        </w:rPr>
        <w:t>فصل رفع أبو العتاهية يده بحضرة المأمون وقال لثمامة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شتمتني؟ 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مذهبك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بين الزانيين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 فسكت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 لحفص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شئ غير اللّه وغير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 على أنّه اللّه؟ أو على أنّه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واحد منهما بل على أنّه عصى،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عصى قسم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 السؤال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عذبه على الكسب،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فالكسب شئ غير اللّه وغير ما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السؤال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يعقوب المجبر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عذب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أَوْقَدُوا نَارًا لِلْحَرْبِ أَطْفَأَهَا اللَّهُ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الّذي أوقدها غير الّذي أطفأها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إلى بعض الولاة بطرار أحول فقال 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خمسة عشر سوطاً لكونه طراراً، ومثلها لكونه أحول، فقال 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صنع له في الحول، وكيف يضرب عليه؟ قال العدلي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 من اللّه فالطرار والحول سواء، فانقطع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تملك من أهلك ومالك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تملك جعلته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اشهدوا أن نساءه طوالق، وعبيده أحرار </w:t>
      </w:r>
      <w:bookmarkStart w:id="86" w:name="pg10191_97379"/>
    </w:p>
    <w:p>
      <w:pPr>
        <w:pStyle w:val="BookText"/>
        <w:rPr/>
      </w:pPr>
      <w:bookmarkEnd w:id="86"/>
      <w:r>
        <w:rPr>
          <w:rFonts w:ascii="Amiri" w:hAnsi="Amiri" w:eastAsia="Amiri" w:cs="Amiri"/>
          <w:color w:val="111111"/>
          <w:sz w:val="28"/>
          <w:sz w:val="28"/>
          <w:szCs w:val="28"/>
          <w:rtl w:val="true"/>
          <w:lang w:bidi="ar-SA"/>
        </w:rPr>
        <w:t>وماله صدقة فتحوّلت زوجته عنه، وسألت الفقهاء فأفتوا بوقوع ذلك كلّه، فصارت قضية ضحكة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الظرفاء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يوم الحساب عمّا فعلت طلبت العفو من ربي وإن سئلت عمّا خلق 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العدل الّذي كنا نسمع به في الدنيا ما هنا منه 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غرس في بستانه نوع فاكهة ثمَّ 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آتني منه بكل فاكهة، فذهب وجاء،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سوى نوع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فأحرقه لم لم يكن فيه سوى نوع، أهذا فعل حكيم؟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احتضر مجبّر مديون فقال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تقضوا لأحد شيئاً لأني قد علمت أني من إحدى القبضتين فإن كنت من أهل الجنّة، لم يضرّني، وإن كنت من أهل النار لم ينفعني شئ</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211497_1067777946"/>
      <w:bookmarkStart w:id="88" w:name="_Toc31"/>
      <w:bookmarkEnd w:id="87"/>
      <w:r>
        <w:rPr>
          <w:rtl w:val="true"/>
        </w:rPr>
        <w:t>فصل آخر من ذاك الباب وفيه مجادلة العدلي والمجبر</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كثير من المسلمين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أحد أقبل للعذر الصحيح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علم من خلقه عدم القدرة على طاعته،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منعتنا منها، أما يكون عذرهم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قبوله، وأن لا يؤاخذهم بشئ أبداً، فتاب الرجل من القول بالجبر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استعظم قول المشركين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من فعل نفسه كيف يليق إنكاره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الحقّ؟ قال</w:t>
      </w:r>
      <w:r>
        <w:rPr>
          <w:rFonts w:eastAsia="Amiri" w:cs="Amiri" w:ascii="Amiri" w:hAnsi="Amiri"/>
          <w:color w:val="111111"/>
          <w:sz w:val="28"/>
          <w:szCs w:val="28"/>
          <w:rtl w:val="true"/>
          <w:lang w:bidi="ar-SA"/>
        </w:rPr>
        <w:t xml:space="preserve">: </w:t>
      </w:r>
      <w:bookmarkStart w:id="89" w:name="pg10191_97380"/>
    </w:p>
    <w:p>
      <w:pPr>
        <w:pStyle w:val="BookText"/>
        <w:rPr/>
      </w:pPr>
      <w:bookmarkEnd w:id="89"/>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المبطل؟ فانقطع وكان يلزمه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اللّه التوبة من عباده، فمنهم من أقر وأناب، ومنهم من أصر و خاب، فمن التائب والخائب؟ إذا لم يكن له فعل، إنّما 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أن كلّ ما في الوجود من الكفر والمناقضات، والسب والمنازعات والرذايل والمجاحدات إنّما وقعت من اللّه لنفسه، فهو الّذي سبها وناقضها ونازعها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للمجبّر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التي جرت لي معك إن كانت مني ومنك بطل مذهبك، وإن كانت من اللّه لنفسه، فهل تقبل العقول أنّه يناظر نفسه ليغلب نفسه فيصير اللّه غالبا مغلوبا، عالما جاهلا، محقا مبطلا؟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ينقل من جهل إلى علم، ومن شكّ إلى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الأفعال إن كانت من اللّه لزم الكفر والجهل به، وإن كانت من العبد فالمطلوب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الوجود عبد ومعبود، فإن كان الكل من اللّه، فالعبد المتخشع المتذلل هو المعبود المتكبر المتجلل</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211499_1067777946"/>
      <w:bookmarkStart w:id="91" w:name="_Toc32"/>
      <w:bookmarkEnd w:id="90"/>
      <w:r>
        <w:rPr>
          <w:rtl w:val="true"/>
        </w:rPr>
        <w:t>فصل في أن الجبر معتقد علمائهم وأعاظمهم</w:t>
      </w:r>
      <w:bookmarkEnd w:id="91"/>
    </w:p>
    <w:p>
      <w:pPr>
        <w:pStyle w:val="BookText"/>
        <w:rPr/>
      </w:pPr>
      <w:r>
        <w:rPr>
          <w:rFonts w:ascii="Amiri" w:hAnsi="Amiri" w:eastAsia="Amiri" w:cs="Amiri"/>
          <w:color w:val="111111"/>
          <w:sz w:val="28"/>
          <w:sz w:val="28"/>
          <w:szCs w:val="28"/>
          <w:rtl w:val="true"/>
          <w:lang w:bidi="ar-SA"/>
        </w:rPr>
        <w:t>فصل لعلّ أحداً يقول هذه لا يعتقدها علماؤهم، وإنّما هو في عوامهم،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الرازي وهو من أعاظمهم في المسألة الثالثة والعشرين من كتاب الأربعين الّذي صنفه لولده العزيز عليه أنّه لا يخرج شئ إلى الوجود إلّا بقدرة اللّه، وفي الرابعة والعشرين أنّه مريد لجميع الكائنات، لأنّ كلَّما علم وقوعه فهو مراد الوقوع، و كلَّما علم عدمه فهو مراد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إيمان أبي جهل مأمور به وغير مراد، وكفره منهيّ عنه و هو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كذا لزم أن يقطع أبو جهل وكل كافر حجة النبيّ بأن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اتباع إرادة اللّه أولى وأوجب من اتباع إرادتك لأن الّذي أرسلك لا يريد إيماننا </w:t>
      </w:r>
      <w:bookmarkStart w:id="92" w:name="pg10191_97381"/>
    </w:p>
    <w:p>
      <w:pPr>
        <w:pStyle w:val="BookText"/>
        <w:rPr/>
      </w:pPr>
      <w:bookmarkEnd w:id="92"/>
      <w:r>
        <w:rPr>
          <w:rFonts w:ascii="Amiri" w:hAnsi="Amiri" w:eastAsia="Amiri" w:cs="Amiri"/>
          <w:color w:val="111111"/>
          <w:sz w:val="28"/>
          <w:sz w:val="28"/>
          <w:szCs w:val="28"/>
          <w:rtl w:val="true"/>
          <w:lang w:bidi="ar-SA"/>
        </w:rPr>
        <w:t xml:space="preserve">فعلام تحاربنا؟ وإن كان الرازي يزعم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يريد إيمانهم قويت بذلك حجتهم حيث تبعوا الإرادتين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الجاحدون أقل كفرا من اعتقاد المجبرة فإنّهم لم يعرفوه فنسبوا إليه من الشر والقبايح والفساد ما لا نسبته المجبرة، ولما أعجب الرازي علمه تحدى به العلماء، فبلغ زاهد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اللّه، فجاء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أني لا أعرف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حق معرفته شغلتك خدمته ومراقبته عن الدنيا الفانية التي تعبدها، فانقطع الرازي، ومن وقف على وصيته، عرف أن ما صنفه لم يكسب منه دينا، ولا حصل منه يقينا، بل كان في سيره ليلا ونهارا كالحمار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الغزالي في الإحياء وفي منهاج العابدين أنّه لا يجري في الملك طرفة عين، ولا لفتة خاطر، ولا فلتة ناظر، إلّا بقضاء اللّه وإرادته ومشيئته من الخير و الشر والنفع والضرّ، والطاعة والعصيان، والكفر والإيمان، ومن تصفح الكتابين، وجد الحث على استعمال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قدرة العبد كما هو مقتضى العقد وقد صرح في العارض الثاني من الباب الرابع في منهاج العابدين أن الصحيح عند علمائه أن كون العبد مختارا لا يقدح في تفويضه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211501_1067777946"/>
      <w:bookmarkStart w:id="94" w:name="_Toc33"/>
      <w:bookmarkEnd w:id="93"/>
      <w:r>
        <w:rPr>
          <w:rtl w:val="true"/>
        </w:rPr>
        <w:t>فصل في أنهم القدرية التي قال رسول اللّه إنهم مجوس هذه الأُمّة</w:t>
      </w:r>
      <w:bookmarkEnd w:id="94"/>
    </w:p>
    <w:p>
      <w:pPr>
        <w:pStyle w:val="BookText"/>
        <w:rPr/>
      </w:pPr>
      <w:r>
        <w:rPr>
          <w:rFonts w:ascii="Amiri" w:hAnsi="Amiri" w:eastAsia="Amiri" w:cs="Amiri"/>
          <w:color w:val="111111"/>
          <w:sz w:val="28"/>
          <w:sz w:val="28"/>
          <w:szCs w:val="28"/>
          <w:rtl w:val="true"/>
          <w:lang w:bidi="ar-SA"/>
        </w:rPr>
        <w:t>اشتهر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مجوس هذه الأُمّة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أنتم لأنكم جعلتم لكم قدرة على الفعل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أثبت القدرة للعبد، قدريا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بل أنتم القدرية بدليل اللغة والمعنى والأثر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اللّغة فالاسم إنّما يشتق لمن أثبت الشئ لا لمن نفاه، كما أن الموحد من أثبت الوحدة والمجسم من أثبت الجسم فالقدري من أثبت القدر، ولو اشتق اسم المعنى لمن نفاه صدق على المنزهين للّه أنّهم ثنوية ومجسمة إلى غير ذلك من </w:t>
      </w:r>
    </w:p>
    <w:p>
      <w:pPr>
        <w:pStyle w:val="BookText"/>
        <w:rPr/>
      </w:pPr>
      <w:r>
        <w:rPr>
          <w:rFonts w:ascii="Amiri" w:hAnsi="Amiri" w:eastAsia="Amiri" w:cs="Amiri"/>
          <w:color w:val="111111"/>
          <w:sz w:val="28"/>
          <w:sz w:val="28"/>
          <w:szCs w:val="28"/>
          <w:rtl w:val="true"/>
          <w:lang w:bidi="ar-SA"/>
        </w:rPr>
        <w:t>السلوب ولو كان من أثبت لنفسه قدرة قدريا، لكان اللّه قدريا وقد رأيناهم يلهجون في كلّ واقعة بالقدر، ومن أكثر من شئ عرف به، كما جاء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فلأن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ونهى عن مجالستهم وحكم بأنّهم شهود الشيطان، وخصماء الرحمن، وجعل شبه المجوس فيهم، وهذه النعوت صادقة عليهم فالذم أحق بهم، لإضافتهم القبيح إلى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مجالستهم فلمّا فيها من الاغراء بالمعاصي، حيث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قدره اللّه كان، وما لم يقدره لم يكن، فلا وجه للتحفظ من المعصية، ويؤيسون جليسهم من رحمة اللّه، حيث يقررون له أن اللّه يعذب من غير ذنب وأنّه خلق للنار خلقا لا تنفعهم الطاعات، وللجنة خلقا لا تضرهم المعصيات، فلا تسكن نفس بطاعة ولا تخاف بمعصية، وأساءوا الثناء على اللّه بنسبة كلّ ثناء إليه، وأحسنوا الثناء على العصاة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حيلة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كونهم شهود الشيطان وخصماء الرحمن فإن اللّه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تَسْجُدَ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شاهد؟ فلا يجد غير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الحاكم أنّه كان بالبصرة نصرانيّ فكتب أن اللّه فعل الكفر فيه، و منعه من الإيمان، وقضاه عليه، وأتى المجبر فأخذ خطوطهم ليشهدون له يوم القيامة والعدليّون يسخرون منهم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شبه المجوس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القادر على الخير لا يقدر على الشر، وبالعكس، وهؤلاء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يقدر على الكفر لا الإيمان، و المؤمن بالعكس، والمجوس يمدحون ويذمون بما لا اختيار في فعله وتركه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يحكون أنّهم يرمون بالبقرة من شاهق،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 لا تنزلي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 وأكلوها وهؤلاء يقولون مثل ذلك، والكافر والمؤمن و المجوس علقوا المدح والذم بما لا يعقل، وهو الطبع، وهؤلاء علّقوهما بما لا يعقل وهو الكسب، والمجوس ينكحون المحارم،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أرادها اللّه منا، وهؤلاء </w:t>
      </w:r>
    </w:p>
    <w:p>
      <w:pPr>
        <w:pStyle w:val="BookText"/>
        <w:rPr/>
      </w:pPr>
      <w:r>
        <w:rPr>
          <w:rFonts w:ascii="Amiri" w:hAnsi="Amiri" w:eastAsia="Amiri" w:cs="Amiri"/>
          <w:color w:val="111111"/>
          <w:sz w:val="28"/>
          <w:sz w:val="28"/>
          <w:szCs w:val="28"/>
          <w:rtl w:val="true"/>
          <w:lang w:bidi="ar-SA"/>
        </w:rPr>
        <w:t>يفعلون 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وتشاجر عدليّ ومجبر من المجوس؟ فقال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فقال العدلي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للمجبّر أيّنا يوافقه؟</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المجوس لإضافتكم الشرور إلى الشيطان دون اللّه، وكذا المجوس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 التي أضافوها إلى الشيطان هي الأمراض والمصائب، ونحن نضيف هذه إلى اللّه والشرور التي هي الاغواء ونحوه نضيفها إلى الشيطان ولما كان هذا ليس مختصا بالمجوس، بل قال به الكتابيون كافة لم يكن التشبيه لأجل هذا، لعدم اختصاص المجوس به، بل وقد أضافه اللّه ورسوله إليه،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أبو بكر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رأيته فإن يك صوابا فمن اللّه، وإن يكن خطأ فمني ومن الشيطان، واللّه ورسوله منه بريئان، ومثله عن عمر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الأثر فقد روى في الفائق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القدرية والمرجئة على لسان سبعين نبيا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القدرية؟ قال قوم يزعمون أن اللّه قدر المعاصي عليهم وعذبهم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المجبرة فإن شيوخنا كفّروهم، وحكى قاضي القضاة عن الشيخ أبي علي أنّ المجبّر كافر، ومن شكّ في كفره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عن محمّد بن علي المكي بإسناده أن فارسياً قدم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ينكحون محارمهم،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وقدره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أُمّتي صلهم؟ أولئك مجوس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مسكويه في كتاب تجارب الأمم في رواية الأصبغ أن شيخاً سأل عليّاً  بعد انصرافه من صفين أكان مسيرنا إلى الشام بقضاء وقدر؟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عنائي، ما أرى لي من الأجر شيئاً، قال لعلك ظننت قضاءا لازماً وقدراً حاتماً، تلك مقالة عبدة الأوثان وجنود الشيطان، وشهود الزور، وأهل العمى عن الصواب، قدرية هذه الأُمّة ومجوسها، فنهض الشيخ مسرورا وقال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من الرحمن غفرانا </w:t>
      </w:r>
      <w:bookmarkStart w:id="95" w:name="pg10191_97384"/>
    </w:p>
    <w:p>
      <w:pPr>
        <w:pStyle w:val="BookText"/>
        <w:rPr/>
      </w:pPr>
      <w:bookmarkEnd w:id="95"/>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وعن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والعرب قدرية مجبرة لقوله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الَّذِينَ أَشْرَكُوا لَوْ شَاءَ اللَّهُ مَا أَشْرَكْنَا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أن من المخالفين قوما يقصرون في أمر دينهم، ويحملونه على القدر ولو أمرتهم في شئ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قد جفت الأقلام، وقضي الأمر، ولا يرضون في أمر دنياهم إلّا بالاجتهاد والحذر، ولو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تشقوا نفوسكم، ولا تخاطروا في الأسفار بها، ولا تسقوا زروعكم واتركوا أنعام من حراستها، فإنّه لا يأتيكم إلّا ما قدر لكم لأنكروا ذلك، ولم يرضوه لأنفسهم، وقد كان ذلك في الدين أولى بهم</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211503_1067777946"/>
      <w:bookmarkStart w:id="97" w:name="_Toc34"/>
      <w:bookmarkEnd w:id="96"/>
      <w:r>
        <w:rPr>
          <w:rtl w:val="true"/>
        </w:rPr>
        <w:t>فصل آخر في مجادلة العدلي والمجبر</w:t>
      </w:r>
      <w:bookmarkEnd w:id="97"/>
    </w:p>
    <w:p>
      <w:p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معاوية عليّاً  على شئ قضاه اللّه له أو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أحسن حالا من علي، حيث رضي بالقضاء ولم يرض عليّ فانقطع المجبر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الأنبياء بقضاء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أفترضون به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بالقدر إذا ناظرت أحدا، وإذا رجعت إلى منزلك فوجدت جاريتك كسرت كوزاً يساوي فلساً شتمتها وضربتها وتركت لأجل فلس واحد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مجبّر 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 بنات لا أخاف على فسادهنّ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مجبّر غلامه يفجر بجاريته، فضربه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ساقنا فرضي وعتقه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شيخ رجلاً يفجر بأهله فضربها،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ساقنا تركت السنة و </w:t>
      </w:r>
    </w:p>
    <w:p>
      <w:pPr>
        <w:pStyle w:val="BookText"/>
        <w:rPr/>
      </w:pPr>
      <w:r>
        <w:rPr>
          <w:rFonts w:ascii="Amiri" w:hAnsi="Amiri" w:eastAsia="Amiri" w:cs="Amiri"/>
          <w:color w:val="111111"/>
          <w:sz w:val="28"/>
          <w:sz w:val="28"/>
          <w:szCs w:val="28"/>
          <w:rtl w:val="true"/>
          <w:lang w:bidi="ar-SA"/>
        </w:rPr>
        <w:t>أخذت مذهب ابن عباد فتنبه، وألقى السوط واعتذر إليها وأكرمها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عبيد لأبي عمر وابن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حسرتي على يَا حَسْرَتَا عَلَى مَا فَرَّطْتُ فِي جَنْبِ اللَّهِ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سلام لتلميذه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عَمَلِ الشَّيْطَانِ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الجبر وقال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أَنْ نَزَغَ الشَّيْطَانُ بَيْنِي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القدر، فقال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إِلَّا نَفْسِي وَأَخِي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رضيتم بمذهب موسى ويوسف حتّى تزروا عليهما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الحاكم أن جبريا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زنية أحب إلي من عبادة الملائكة، لأن اللّه قضاها علي، ولا يقضي إلّا ما هو خير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عدلي على محمّد بن سليمان فأمر بضرب عنقه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تضحك في هذا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يقضي بالجور، ويفعل الظلم، ويريد الفساد، 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يفعل ضد ذلك،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دفع عني، وأحسن الثناء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أبالي أحسنت الثناء على ربي، فانقطع من القدرية من حوله وخلى سبيله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 اعترف الشيطان في القيامة بأنّه أضلهم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وَوَعَدْتُكُمْ فَأَخْلَفْتُكُمْ وَمَا كَانَ لِيَ عَلَيْكُمْ مِنْ سُلْطَانٍ إِلَّا أَنْ دَعَوْتُكُمْ فَاسْتَجَبْتُمْ لِي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اللّه عليه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سَوَّلَ لَهُمْ وَأَمْلَى لَهُمْ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اعترافه بإضلالهم وشهادة ربهم بتسويله، وسيعترفون كما حكاه القرآن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أَطَعْنَا سَادَتَنَا وَكُبَرَاءَنَا </w:t>
      </w:r>
      <w:bookmarkStart w:id="98" w:name="pg10191_97386"/>
    </w:p>
    <w:p>
      <w:pPr>
        <w:pStyle w:val="BookText"/>
        <w:rPr/>
      </w:pPr>
      <w:bookmarkEnd w:id="98"/>
      <w:r>
        <w:rPr>
          <w:rFonts w:ascii="Amiri" w:hAnsi="Amiri" w:eastAsia="Amiri" w:cs="Amiri"/>
          <w:color w:val="111111"/>
          <w:sz w:val="28"/>
          <w:sz w:val="28"/>
          <w:szCs w:val="28"/>
          <w:rtl w:val="true"/>
          <w:lang w:bidi="ar-SA"/>
        </w:rPr>
        <w:t>فَأَضَلُّونَا السَّبِيلَا رَبَّنَا آتِهِمْ ضِعْفَيْنِ مِنَ الْعَذَابِ وَالْعَنْهُمْ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عرفوا أن اللّه أضلهم فلمن كانوا يطلبون العذاب واللعن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رَبَّنَا أَرِنَا اللَّذَيْنِ أَضَلَّانَا مِنَ الْجِنِّ وَالْإِنْسِ نَجْعَلْهُمَا تَحْتَ أَقْدَامِنَا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علموا يوم كشف الأسرار وعلم الأشياء بالاضطرار أن اللّه أضلهم، فلمن يجعلون تحت أقدامهم؟ ومن أكبر المكابرات أن منهم من ينكر الشرك في القيامة كما حكاه اللّه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رَبِّنَا مَا كُنَّا مُشْرِكِينَ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علموا أن شركهم منه لكانت إضافته إليه أقطع وأولى، من كذبهم على أنفسهم، حتّى يعجب اللّه منهم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كَيْفَ كَذَبُوا عَلَى أَنْفُسِهِمْ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هو أضلهم وألجأهم إلى إنكار الشرك لم يتعجب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إضافة فعلهم إليهم، وإلّا ارتفع السؤال، إذ لا يسألون عما يفعل</w:t>
      </w:r>
    </w:p>
    <w:p>
      <w:pPr>
        <w:pStyle w:val="Heading3"/>
        <w:numPr>
          <w:ilvl w:val="2"/>
          <w:numId w:val="1"/>
        </w:numPr>
        <w:rPr/>
      </w:pPr>
      <w:bookmarkStart w:id="99" w:name="__RefHeading___Toc2211505_1067777946"/>
      <w:bookmarkStart w:id="100" w:name="_Toc35"/>
      <w:bookmarkEnd w:id="99"/>
      <w:r>
        <w:rPr>
          <w:rtl w:val="true"/>
        </w:rPr>
        <w:t>فصل آخر في إلزام المجبرة</w:t>
      </w:r>
      <w:bookmarkEnd w:id="100"/>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كفر الكافر، فإن أردتموه كفرتم، وإن أردتم إيمانه فإن كان ما أراد اللّه خيراً له كفرتم،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خير فأنتم أحق بالمدح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كون إبليس يوافق إرادة اللّه والنبيّ يخالفها، وإذا أراد كفره وأمره بالإيمان، فإن كان الأولى بالوقوع الكفر كان أولى من الإيمان، وإن كان الإيمان أولى كان الأمر بما فيه تعجيزه عندكم أولى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لأبي عبد اللّه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 اللّه المشرك بالإيمان؟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أراد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في زمن النبيّ وصحابته من </w:t>
      </w:r>
    </w:p>
    <w:p>
      <w:pPr>
        <w:pStyle w:val="BookText"/>
        <w:rPr/>
      </w:pPr>
      <w:r>
        <w:rPr>
          <w:rFonts w:ascii="Amiri" w:hAnsi="Amiri" w:eastAsia="Amiri" w:cs="Amiri"/>
          <w:color w:val="111111"/>
          <w:sz w:val="28"/>
          <w:sz w:val="28"/>
          <w:szCs w:val="28"/>
          <w:rtl w:val="true"/>
          <w:lang w:bidi="ar-SA"/>
        </w:rPr>
        <w:t>الكفر والفتن، فمنهم وبإرادتهم،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لطعنه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اللّه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نصرنيّ عين مسلم فصحت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حقك وأريد نصيحتك بأن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يريد اللّه إسلامي؟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فأيكما أحق أن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مطابقة للعلم فما لا يعلم وقوعه لإيراد،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مصادرة لأنّه نفس الدعوى، ولم لا ينعكس بأن يكون العلم هو المطابق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لا يكون تمن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 في قبيل الكلام لا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المعلوم مستحيل فلا يراد،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خلاف المعلوم مستحيلا كان المعلوم واجبا فلا اختيار للّه في وقوعه، ولو كان مستحيلا لم نصف اللّه بالقدرة على إقامة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في ملكه ما لا يريد، كان عاجزا كالشاهد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عند قياس الغالب على الشاهد، ويعارض بأنّه لو وقع في ملكه خلاف ما أمر به، دل على عجزه بل المعصية منسوبة إلى الآمر عندكم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أَفَعَصَيْتَ أَمْرِي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بالكفر، ولا يكون خبره صدقا إلّا به، فيرده لئلا يكذب نفسه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بالاغتسال من الزنا، فيجب أن يريد قتل الحسين ليكون الصدق في خبره، والزنا لتحصل الفائدة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الغزالي في الإحياء قوة اللّه على خليقته، وشبهه بالأسد في سطوته وبطشته، روى أنّه قبض من ظهر آدم قبضة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 ولا أبالي، وقبض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الجنّة ولا أبالي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يليق بمن وصف نفسه مع تحتم صدقه، بأنّه أرحم الراحمين، أن يقول في كتبكم ما ينافيه ففي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امرأة من السبي ترضع ولدا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أترونها طارحة ولدها في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أرحم لعباده منها بولدها</w:t>
      </w:r>
      <w:r>
        <w:rPr>
          <w:rFonts w:eastAsia="Amiri" w:cs="Amiri" w:ascii="Amiri" w:hAnsi="Amiri"/>
          <w:color w:val="111111"/>
          <w:sz w:val="28"/>
          <w:szCs w:val="28"/>
          <w:rtl w:val="true"/>
          <w:lang w:bidi="ar-SA"/>
        </w:rPr>
        <w:t xml:space="preserve">. </w:t>
      </w:r>
      <w:bookmarkStart w:id="101" w:name="pg10191_97388"/>
    </w:p>
    <w:p>
      <w:pPr>
        <w:pStyle w:val="BookText"/>
        <w:rPr/>
      </w:pPr>
      <w:bookmarkEnd w:id="101"/>
      <w:r>
        <w:rPr>
          <w:rFonts w:ascii="Amiri" w:hAnsi="Amiri" w:eastAsia="Amiri" w:cs="Amiri"/>
          <w:color w:val="111111"/>
          <w:sz w:val="28"/>
          <w:sz w:val="28"/>
          <w:szCs w:val="28"/>
          <w:rtl w:val="true"/>
          <w:lang w:bidi="ar-SA"/>
        </w:rPr>
        <w:t>وفي الجمع أيضاً أن للّه مائة رحمة أنزل منها واحدة إلى خلقه يتراحمون بها وبها تعطف الوحوش على أولاده، وأخر لنفسه تسعة وتسعين، يرحم بها عباده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يقول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مرضت فلم تعدني، وجعت فلم تطعمني، وعطشت فلم تسقني،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وأنت رب العالمين؟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فلان فلم تعده، واستطعمك فلان شيئاً فلم تطعمه، واستسقاك فلان فلم تسقه، أما علمت أنك لو فعلت ذلك لوجدته عندي، فانظر ما في شفقته عليهم أن جعل كالواصل إليه ما يصل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لو نام رجل في أرض دوية </w:t>
      </w:r>
      <w:r>
        <w:rPr>
          <w:rStyle w:val="FootnoteAnchor"/>
          <w:rtl w:val="true"/>
        </w:rPr>
        <w:footnoteReference w:id="134"/>
      </w:r>
      <w:r>
        <w:rPr>
          <w:rFonts w:ascii="Amiri" w:hAnsi="Amiri" w:eastAsia="Amiri" w:cs="Amiri"/>
          <w:color w:val="111111"/>
          <w:sz w:val="28"/>
          <w:sz w:val="28"/>
          <w:szCs w:val="28"/>
          <w:rtl w:val="true"/>
          <w:lang w:bidi="ar-SA"/>
        </w:rPr>
        <w:t>فانتبه فلم يجد راحلته ولا زاده، فطلبهما حتّى اشتدّ جهده، فرجع فنام ليموت فانتبه فرأهما عنده، فاللّه أشدّ فرحاً بتوبة عبده المؤمن من هذا براحلته وزاده، فكيف يليق بالرحيم المتعالي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 ولا أبالي</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211507_1067777946"/>
      <w:bookmarkStart w:id="103" w:name="_Toc36"/>
      <w:bookmarkEnd w:id="102"/>
      <w:r>
        <w:rPr>
          <w:rtl w:val="true"/>
        </w:rPr>
        <w:t>فصل</w:t>
      </w:r>
      <w:r>
        <w:rPr>
          <w:rtl w:val="true"/>
        </w:rPr>
        <w:t xml:space="preserve">: </w:t>
      </w:r>
      <w:r>
        <w:rPr>
          <w:rtl w:val="true"/>
        </w:rPr>
        <w:t>فيما يلزمهم من القول في عدم الاستطاعة</w:t>
      </w:r>
      <w:bookmarkEnd w:id="103"/>
    </w:p>
    <w:p>
      <w:pPr>
        <w:pStyle w:val="BookText"/>
        <w:rPr/>
      </w:pPr>
      <w:r>
        <w:rPr>
          <w:rFonts w:ascii="Amiri" w:hAnsi="Amiri" w:eastAsia="Amiri" w:cs="Amiri"/>
          <w:color w:val="111111"/>
          <w:sz w:val="28"/>
          <w:sz w:val="28"/>
          <w:szCs w:val="28"/>
          <w:rtl w:val="true"/>
          <w:lang w:bidi="ar-SA"/>
        </w:rPr>
        <w:t>يلزمهم أن لا يقدر الكافر المأمور بالإيمان عليه، وأن يذهب الفرق بين كفره وسواده، ويلزم أن يكون فقده لقدرة الإيمان، كفقده لآلة الفعل، فيكون معذورا كفاقد الآلة ويلزم أن يتساوى الزمن والصحيح في العذر، لترك المشي، ويتساوى الكائن على نهر بالعاجز عن الماء، فيعذر في التيمم، فإذا صلى وحلف بطلاق زوجته أنّه لا يقدر على الماء أن تصحّ صلاته، ولا تطلق امرأته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سلام الفارسي بذلك فالتزم بطلاق امرأته، ويلزم أن لو حملت ذرة خردلة عجز جبريل القادر على قلب المدن عن حملها، ويلزم أن الأنبياء لو قدروا على الكفر لكانوا أكفر خلق اللّه وأن إبليس والطغاة لو قدروا على الإيمان لكانوا أفضل عباد اللّه، وذلك من أسوء الثناء عليهم، وأحسن الثناء على العصاة</w:t>
      </w:r>
      <w:r>
        <w:rPr>
          <w:rFonts w:eastAsia="Amiri" w:cs="Amiri" w:ascii="Amiri" w:hAnsi="Amiri"/>
          <w:color w:val="111111"/>
          <w:sz w:val="28"/>
          <w:szCs w:val="28"/>
          <w:rtl w:val="true"/>
          <w:lang w:bidi="ar-SA"/>
        </w:rPr>
        <w:t xml:space="preserve">. </w:t>
      </w:r>
      <w:bookmarkStart w:id="104" w:name="pg10191_97389"/>
    </w:p>
    <w:p>
      <w:pPr>
        <w:pStyle w:val="BookText"/>
        <w:rPr/>
      </w:pPr>
      <w:bookmarkEnd w:id="104"/>
      <w:r>
        <w:rPr>
          <w:rFonts w:ascii="Amiri" w:hAnsi="Amiri" w:eastAsia="Amiri" w:cs="Amiri"/>
          <w:color w:val="111111"/>
          <w:sz w:val="28"/>
          <w:sz w:val="28"/>
          <w:szCs w:val="28"/>
          <w:rtl w:val="true"/>
          <w:lang w:bidi="ar-SA"/>
        </w:rPr>
        <w:t>ولو قيل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تترك المعاصي إلّا عجزاً ولو قدرت كنت أعصى خلق اللّه، لنفاه عن نفسه نفي مضطر إلى قبحه،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عفى ملك عن جان وهو قادر على عقابه؟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وهو يقدر، تركوا أصلهم،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يقدر لزم أن يكون ملك الروم قد عفى عن المسلمين وإن لم يقدر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اللّه للعاصي لم لا تطيع؟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فقد صدق فينفعه صدقه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يَنْفَعُ الصَّادِقِينَ صِدْقُهُمْ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ويلزم سقوط الحجّ عن كلّ أحد لأن اللّه أو جبه بشرط الاستطاعة فإذا انتفت انتفى</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211509_1067777946"/>
      <w:bookmarkStart w:id="106" w:name="_Toc37"/>
      <w:bookmarkEnd w:id="105"/>
      <w:r>
        <w:rPr>
          <w:rtl w:val="true"/>
        </w:rPr>
        <w:t>مناظرات طريفة في ذلك</w:t>
      </w:r>
      <w:bookmarkEnd w:id="106"/>
    </w:p>
    <w:p>
      <w:pPr>
        <w:pStyle w:val="BookText"/>
        <w:rPr/>
      </w:pPr>
      <w:r>
        <w:rPr>
          <w:rFonts w:ascii="Amiri" w:hAnsi="Amiri" w:eastAsia="Amiri" w:cs="Amiri"/>
          <w:color w:val="111111"/>
          <w:sz w:val="28"/>
          <w:sz w:val="28"/>
          <w:szCs w:val="28"/>
          <w:rtl w:val="true"/>
          <w:lang w:bidi="ar-SA"/>
        </w:rPr>
        <w:t>قال عدليّ 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اسْتَطَعْنَا لَخَرَجْنَا مَعَكُمْ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تكذيبهم؟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الواثق ليحيى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التوبة حينئذٍ؟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قولنا في عدم الاستطاعة فقال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لصفو المجبّر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فرعون يقدر على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أفعلم موسى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بعثه اللّه؟ قال 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النجار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تدفع تكليف ما لا يطاق؟ فسكت،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ألزمه تكليف ما لم يطق، فإذا التزمه ولم يستحي فبم ألزمه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أبو الهذيل راكبا على النجار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حتّى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أقدر </w:t>
      </w:r>
      <w:bookmarkStart w:id="107" w:name="pg10191_97390"/>
    </w:p>
    <w:p>
      <w:pPr>
        <w:pStyle w:val="BookText"/>
        <w:rPr/>
      </w:pPr>
      <w:bookmarkEnd w:id="107"/>
      <w:r>
        <w:rPr>
          <w:rFonts w:ascii="Amiri" w:hAnsi="Amiri" w:eastAsia="Amiri" w:cs="Amiri"/>
          <w:color w:val="111111"/>
          <w:sz w:val="28"/>
          <w:sz w:val="28"/>
          <w:szCs w:val="28"/>
          <w:rtl w:val="true"/>
          <w:lang w:bidi="ar-SA"/>
        </w:rPr>
        <w:t>أن أنزل أو تقدر أن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مجبّر 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على تقدم الاستطاعة على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والفارة لولا أن الهرة والفارة تعلم قدرتها على أخذها لم تهرب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يَسْتَطِيعُونَ سَبِيلًا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يستطيعون تصحيح ما نسبوه إليه من الشعر والجنون والسحر، والمراد كأنهم لا يستطيعون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بُكْمٌ عُمْيٌ فَهُمْ لَا يَرْجِعُونَ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الآية جاءت للتوبيخ، ولولا الاستطاعة انتفى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إلى بحر الخاقاني جماعة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تأخذ منا الجزية وفي بلدك علماء مجبرة وأنت على قولهم،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نقدر على الاسلام، فجمعهم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نقول بذلك، فطالبهم بالدليل فلم يقدروا عليه فنفاهم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211511_1067777946"/>
      <w:bookmarkStart w:id="109" w:name="_Toc38"/>
      <w:bookmarkEnd w:id="108"/>
      <w:r>
        <w:rPr>
          <w:rtl w:val="true"/>
        </w:rPr>
        <w:t>تذنيب في بحث التقية</w:t>
      </w:r>
      <w:bookmarkEnd w:id="109"/>
    </w:p>
    <w:p>
      <w:pPr>
        <w:pStyle w:val="BookText"/>
        <w:rPr/>
      </w:pPr>
      <w:r>
        <w:rPr>
          <w:rFonts w:ascii="Amiri" w:hAnsi="Amiri" w:eastAsia="Amiri" w:cs="Amiri"/>
          <w:color w:val="111111"/>
          <w:sz w:val="28"/>
          <w:sz w:val="28"/>
          <w:szCs w:val="28"/>
          <w:rtl w:val="true"/>
          <w:lang w:bidi="ar-SA"/>
        </w:rPr>
        <w:t>تذنيب بحث في التقية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Style w:val="FootnoteAnchor"/>
          <w:rtl w:val="true"/>
        </w:rPr>
        <w:footnoteReference w:id="140"/>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141"/>
      </w:r>
      <w:r>
        <w:rPr>
          <w:rFonts w:ascii="Amiri" w:hAnsi="Amiri" w:eastAsia="Amiri" w:cs="Amiri"/>
          <w:color w:val="111111"/>
          <w:sz w:val="28"/>
          <w:sz w:val="28"/>
          <w:szCs w:val="28"/>
          <w:rtl w:val="true"/>
          <w:lang w:bidi="ar-SA"/>
        </w:rPr>
        <w:t xml:space="preserve">وَقَالَ رَجُلٌ مُؤْمِنٌ مِنْ آلِ فِرْعَوْنَ يَكْتُمُ إِيمَانَهُ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ودين آبائي، ولا دين لمن لا تقية له، التقية ترس اللّه في الأرض، ليس منا من لم يلزم التقية، ويصوننا عن سفلة الرعية، خالطوا النّاس بالبرانية وخالفوهم بالجوانية، ما دامت الإمرة صبيانية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أبو جهل عمارا وألزمه بسبّ النبيّ وضربه عليه فسبه وهرب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عمار،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ملئ إيمانا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أيفلح من سب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ذلك فعد لهم بما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10" w:name="pg10191_97391"/>
    </w:p>
    <w:p>
      <w:pPr>
        <w:pStyle w:val="BookText"/>
        <w:rPr/>
      </w:pPr>
      <w:bookmarkEnd w:id="110"/>
      <w:r>
        <w:rPr>
          <w:rFonts w:ascii="Amiri" w:hAnsi="Amiri" w:eastAsia="Amiri" w:cs="Amiri"/>
          <w:color w:val="111111"/>
          <w:sz w:val="28"/>
          <w:sz w:val="28"/>
          <w:szCs w:val="28"/>
          <w:rtl w:val="true"/>
          <w:lang w:bidi="ar-SA"/>
        </w:rPr>
        <w:t>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 فَرِيقٌ مِنَ الَّذِينَ أُوتُوا الْكِتَابَ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حرّفوا التوراة، وأعرضوها على ذي القرن أفضل أحبارهم،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يقبل قتلناه فعلم فجاء بها في عنقه تحت ثوبه فلمّا أعرضوا عليه المحرف وضع يده على صدره، وقال، هذا كتاب اللّه فلمّا مات أفشى سره خلصاؤه فاختلفت بنوا إسرائيل فرقا وكانت الناجية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برجل إلى فرعون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بوحدانية اللّه فجئ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ربهم ربي، وخالقهم خالقي، لا رب لي ولا خالق سوى خالقهم وربهم، فعذب السعاة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وَحَاقَ بِآلِ فِرْعَوْنَ سُوءُ الْعَذَابِ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211513_1067777946"/>
      <w:bookmarkStart w:id="112" w:name="_Toc39"/>
      <w:bookmarkEnd w:id="111"/>
      <w:r>
        <w:rPr>
          <w:rtl w:val="true"/>
        </w:rPr>
        <w:t>تذنيب في تقية الشيعة بالوجه الحسن</w:t>
      </w:r>
      <w:bookmarkEnd w:id="112"/>
    </w:p>
    <w:p>
      <w:pPr>
        <w:pStyle w:val="BookText"/>
        <w:rPr/>
      </w:pPr>
      <w:r>
        <w:rPr>
          <w:rFonts w:ascii="Amiri" w:hAnsi="Amiri" w:eastAsia="Amiri" w:cs="Amiri"/>
          <w:color w:val="111111"/>
          <w:sz w:val="28"/>
          <w:sz w:val="28"/>
          <w:szCs w:val="28"/>
          <w:rtl w:val="true"/>
          <w:lang w:bidi="ar-SA"/>
        </w:rPr>
        <w:t>في التوراة ذكر الدينوري في محاسن الجوابات، وابن عبد ربه في العقد أن معاوية أعطى عقيلا جملة دراهم ليصعد المنبر ويلعن عليا، فصعد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أمرني أن ألعن عليّاً  فالعنوه،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مالي ولعنتني؟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لئلا ينكشف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العقد إن معاوية أمر الأحنف يشتم عليّاً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وأنصف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ومعاوية كلّ منهما ادعى بغي الآخر عليه، اللّهمّ العن الفئة الباغية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الكشي أن معاوية أمر صعصعة بن صوحان أن يلعن عليّاً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أرني أن ألعن عليّاً  فالعنوه،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عنيت غيري، ارجع حتّى تذكره باسمه واسم أبيه، 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من لعنه اللّه ولعن علي ابن أبي طالب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غيري أخرجوه عنّي لا يساكنني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ولقي الطاقي 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أو تتبرأ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علي ومن عثمان برئ فسلم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إلياس المعدل على قوم فلم يردوا،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تظنون في ما قيل من الرفض؟ إن أبا بكر وعمر وعثمان وعليا من أبغض واحداً </w:t>
      </w:r>
      <w:r>
        <w:rPr>
          <w:rStyle w:val="FootnoteAnchor"/>
          <w:rtl w:val="true"/>
        </w:rPr>
        <w:footnoteReference w:id="146"/>
      </w:r>
      <w:r>
        <w:rPr>
          <w:rFonts w:ascii="Amiri" w:hAnsi="Amiri" w:eastAsia="Amiri" w:cs="Amiri"/>
          <w:color w:val="111111"/>
          <w:sz w:val="28"/>
          <w:sz w:val="28"/>
          <w:szCs w:val="28"/>
          <w:rtl w:val="true"/>
          <w:lang w:bidi="ar-SA"/>
        </w:rPr>
        <w:t>منهم فهو كافر فسروا بذلك ودعوا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بعضهم يلعن السلف فسعي به إلى الوالي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خسرت في السلف كثيراً يريد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العبّاس في يوم شكّ وهو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أيّامك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صومي إلّا صومك ولا فطري إلّا فطرك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وأكلت، وأنا واللّه أعلم 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 عادلان قاسطان كانا على الحقّ فرحمة اللّه عليهما، فلمّا خف المجلس سئل عن التأويل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يَدْعُونَ إِلَى النَّارِ </w:t>
      </w:r>
      <w:r>
        <w:rPr>
          <w:rStyle w:val="FootnoteAnchor"/>
          <w:rtl w:val="true"/>
        </w:rPr>
        <w:footnoteReference w:id="147"/>
      </w:r>
      <w:r>
        <w:rPr>
          <w:rFonts w:ascii="Amiri" w:hAnsi="Amiri" w:eastAsia="Amiri" w:cs="Amiri"/>
          <w:color w:val="111111"/>
          <w:sz w:val="28"/>
          <w:sz w:val="28"/>
          <w:szCs w:val="28"/>
          <w:rtl w:val="true"/>
          <w:lang w:bidi="ar-SA"/>
        </w:rPr>
        <w:t xml:space="preserve">وأما القاسطون فكانوا لجهنم حطبا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وعدلا عن الحقّ وهو علي، فالرحمة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العسكري قال رجل لشيعي بحضرة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فيهم الخير الجميل الّذي تحط به سيئاتي، وترفع به درجاتي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أظنك رافضيا تبغضهم،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واحداً منهم أو بعضهم فعليه لعنة اللّه والملائكة والناس أجمعين فقبل الرجل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أي غير حرم</w:t>
      </w:r>
      <w:r>
        <w:rPr>
          <w:rFonts w:eastAsia="Amiri" w:cs="Amiri" w:ascii="Amiri" w:hAnsi="Amiri"/>
          <w:color w:val="111111"/>
          <w:sz w:val="28"/>
          <w:szCs w:val="28"/>
          <w:rtl w:val="true"/>
          <w:lang w:bidi="ar-SA"/>
        </w:rPr>
        <w:t xml:space="preserve">. </w:t>
      </w:r>
      <w:bookmarkStart w:id="113" w:name="pg10191_97393"/>
    </w:p>
    <w:p>
      <w:pPr>
        <w:pStyle w:val="Heading3"/>
        <w:numPr>
          <w:ilvl w:val="2"/>
          <w:numId w:val="1"/>
        </w:numPr>
        <w:rPr/>
      </w:pPr>
      <w:bookmarkStart w:id="114" w:name="__RefHeading___Toc2211515_1067777946"/>
      <w:bookmarkStart w:id="115" w:name="_Toc40"/>
      <w:bookmarkEnd w:id="113"/>
      <w:bookmarkEnd w:id="114"/>
      <w:r>
        <w:rPr>
          <w:rtl w:val="true"/>
        </w:rPr>
        <w:t>بحث في الولاء والبراء</w:t>
      </w:r>
      <w:bookmarkEnd w:id="115"/>
    </w:p>
    <w:p>
      <w:pPr>
        <w:pStyle w:val="BookText"/>
        <w:rPr/>
      </w:pPr>
      <w:r>
        <w:rPr>
          <w:rFonts w:ascii="Amiri" w:hAnsi="Amiri" w:eastAsia="Amiri" w:cs="Amiri"/>
          <w:color w:val="111111"/>
          <w:sz w:val="28"/>
          <w:sz w:val="28"/>
          <w:szCs w:val="28"/>
          <w:rtl w:val="true"/>
          <w:lang w:bidi="ar-SA"/>
        </w:rPr>
        <w:t>بحث في الولاء والبراء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w:t>
      </w:r>
      <w:r>
        <w:rPr>
          <w:rStyle w:val="FootnoteAnchor"/>
          <w:rtl w:val="true"/>
        </w:rPr>
        <w:footnoteReference w:id="150"/>
      </w:r>
      <w:r>
        <w:rPr>
          <w:rFonts w:ascii="Amiri" w:hAnsi="Amiri" w:eastAsia="Amiri" w:cs="Amiri"/>
          <w:color w:val="111111"/>
          <w:sz w:val="28"/>
          <w:sz w:val="28"/>
          <w:szCs w:val="28"/>
          <w:rtl w:val="true"/>
          <w:lang w:bidi="ar-SA"/>
        </w:rPr>
        <w:t xml:space="preserve">لَا تَتَّخِذُوا عَدُوِّي وَعَدُوَّكُمْ 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تَتَوَلَّوْا قَوْمًا غَضِبَ اللَّهُ عَلَيْهِمْ </w:t>
      </w:r>
      <w:r>
        <w:rPr>
          <w:rStyle w:val="FootnoteAnchor"/>
          <w:rtl w:val="true"/>
        </w:rPr>
        <w:footnoteReference w:id="151"/>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سلف أن محمّد بن يحيى أسند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وَلَمْ يَلْبِسُوا إِيمَانَهُمْ بِظُلْمٍ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يلبسوه بظلم أي لم يخلطوه بولاية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الولاء والبراء بقوله في علي 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وآل من والاه، وعاد من عاداه،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كافرا فهو كافر،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لنا غائبا، أو مدح لنا قاليا، أو وصل لنا قاطعا، أو قطع لنا واصلا، أو والى لنا عدوا، أو عادى لنا وليا فقد كفر بالّذي أنزل 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يحبّ بهذا قوما وبالآخر عدوهم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أتولاك وأتولى فلانا وفلانا،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اليوم أعور فانظر تعمي أو تبصر</w:t>
      </w:r>
      <w:r>
        <w:rPr>
          <w:rFonts w:eastAsia="Amiri" w:cs="Amiri" w:ascii="Amiri" w:hAnsi="Amiri"/>
          <w:color w:val="111111"/>
          <w:sz w:val="28"/>
          <w:szCs w:val="28"/>
          <w:rtl w:val="true"/>
          <w:lang w:bidi="ar-SA"/>
        </w:rPr>
        <w:t xml:space="preserve">. </w:t>
      </w:r>
      <w:bookmarkStart w:id="116" w:name="pg10191_97394"/>
    </w:p>
    <w:p>
      <w:pPr>
        <w:pStyle w:val="BookText"/>
        <w:rPr/>
      </w:pPr>
      <w:bookmarkEnd w:id="116"/>
      <w:r>
        <w:rPr>
          <w:rFonts w:ascii="Amiri" w:hAnsi="Amiri" w:eastAsia="Amiri" w:cs="Amiri"/>
          <w:color w:val="111111"/>
          <w:sz w:val="28"/>
          <w:sz w:val="28"/>
          <w:szCs w:val="28"/>
          <w:rtl w:val="true"/>
          <w:lang w:bidi="ar-SA"/>
        </w:rPr>
        <w:t>فقال الحميري رحمه اللّه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رجل جلف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وافى على المنبر</w:t>
      </w:r>
    </w:p>
    <w:p>
      <w:pPr>
        <w:pStyle w:val="BookText"/>
        <w:rPr/>
      </w:pPr>
      <w:r>
        <w:rPr>
          <w:rFonts w:ascii="Amiri" w:hAnsi="Amiri" w:eastAsia="Amiri" w:cs="Amiri"/>
          <w:color w:val="111111"/>
          <w:sz w:val="28"/>
          <w:sz w:val="28"/>
          <w:szCs w:val="28"/>
          <w:rtl w:val="true"/>
          <w:lang w:bidi="ar-SA"/>
        </w:rPr>
        <w:t xml:space="preserve">فقال الرجل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بعضه منكر</w:t>
      </w:r>
    </w:p>
    <w:p>
      <w:pPr>
        <w:pStyle w:val="BookText"/>
        <w:rPr/>
      </w:pPr>
      <w:r>
        <w:rPr>
          <w:rFonts w:ascii="Amiri" w:hAnsi="Amiri" w:eastAsia="Amiri" w:cs="Amiri"/>
          <w:color w:val="111111"/>
          <w:sz w:val="28"/>
          <w:sz w:val="28"/>
          <w:szCs w:val="28"/>
          <w:rtl w:val="true"/>
          <w:lang w:bidi="ar-SA"/>
        </w:rPr>
        <w:t xml:space="preserve">لقد حبّب لي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 وما أظهر</w:t>
      </w:r>
    </w:p>
    <w:p>
      <w:pPr>
        <w:pStyle w:val="BookText"/>
        <w:rPr/>
      </w:pPr>
      <w:r>
        <w:rPr>
          <w:rFonts w:ascii="Amiri" w:hAnsi="Amiri" w:eastAsia="Amiri" w:cs="Amiri"/>
          <w:color w:val="111111"/>
          <w:sz w:val="28"/>
          <w:sz w:val="28"/>
          <w:szCs w:val="28"/>
          <w:rtl w:val="true"/>
          <w:lang w:bidi="ar-SA"/>
        </w:rPr>
        <w:t xml:space="preserve">فقال الطهر أنت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 بدا أعور</w:t>
      </w:r>
    </w:p>
    <w:p>
      <w:pPr>
        <w:pStyle w:val="BookText"/>
        <w:rPr/>
      </w:pPr>
      <w:r>
        <w:rPr>
          <w:rFonts w:ascii="IRNazanin" w:hAnsi="IRNazanin" w:eastAsia="IRNazanin"/>
          <w:color w:val="111111"/>
          <w:sz w:val="28"/>
          <w:sz w:val="28"/>
          <w:szCs w:val="28"/>
          <w:rtl w:val="true"/>
          <w:lang w:bidi="fa-IR"/>
        </w:rPr>
        <w:t xml:space="preserve">فإما أن ترى تعمى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ترى تبصر</w:t>
      </w:r>
    </w:p>
    <w:p>
      <w:pPr>
        <w:pStyle w:val="BookText"/>
        <w:rPr/>
      </w:pPr>
      <w:r>
        <w:rPr>
          <w:rFonts w:ascii="Amiri" w:hAnsi="Amiri" w:eastAsia="Amiri" w:cs="Amiri"/>
          <w:color w:val="111111"/>
          <w:sz w:val="28"/>
          <w:sz w:val="28"/>
          <w:szCs w:val="28"/>
          <w:rtl w:val="true"/>
          <w:lang w:bidi="ar-SA"/>
        </w:rPr>
        <w:t xml:space="preserve">وما للمرء من قلبين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صافي وذا أكدر</w:t>
      </w:r>
    </w:p>
    <w:p>
      <w:pPr>
        <w:pStyle w:val="BookText"/>
        <w:rPr/>
      </w:pPr>
      <w:r>
        <w:rPr>
          <w:rFonts w:ascii="Amiri" w:hAnsi="Amiri" w:eastAsia="Amiri" w:cs="Amiri"/>
          <w:color w:val="111111"/>
          <w:sz w:val="28"/>
          <w:sz w:val="28"/>
          <w:szCs w:val="28"/>
          <w:rtl w:val="true"/>
          <w:lang w:bidi="ar-SA"/>
        </w:rPr>
        <w:t>وقال أبو البركات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أبي في النوم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خالقي عنه وعن كلّ مسلم</w:t>
      </w:r>
    </w:p>
    <w:p>
      <w:pPr>
        <w:pStyle w:val="BookText"/>
        <w:rPr/>
      </w:pPr>
      <w:r>
        <w:rPr>
          <w:rFonts w:ascii="Amiri" w:hAnsi="Amiri" w:eastAsia="Amiri" w:cs="Amiri"/>
          <w:color w:val="111111"/>
          <w:sz w:val="28"/>
          <w:sz w:val="28"/>
          <w:szCs w:val="28"/>
          <w:rtl w:val="true"/>
          <w:lang w:bidi="ar-SA"/>
        </w:rPr>
        <w:t xml:space="preserve">فقلت له ماذا لقيت؟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بحب الطالبيين فاعلم</w:t>
      </w:r>
    </w:p>
    <w:p>
      <w:pPr>
        <w:pStyle w:val="BookText"/>
        <w:rPr/>
      </w:pPr>
      <w:r>
        <w:rPr>
          <w:rFonts w:ascii="Amiri" w:hAnsi="Amiri" w:eastAsia="Amiri" w:cs="Amiri"/>
          <w:color w:val="111111"/>
          <w:sz w:val="28"/>
          <w:sz w:val="28"/>
          <w:szCs w:val="28"/>
          <w:rtl w:val="true"/>
          <w:lang w:bidi="ar-SA"/>
        </w:rPr>
        <w:t xml:space="preserve">فليس سوى الأطهار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إليهم فرط حبك تسلم</w:t>
      </w:r>
    </w:p>
    <w:p>
      <w:pPr>
        <w:pStyle w:val="BookText"/>
        <w:rPr/>
      </w:pPr>
      <w:r>
        <w:rPr>
          <w:rFonts w:ascii="Amiri" w:hAnsi="Amiri" w:eastAsia="Amiri" w:cs="Amiri"/>
          <w:color w:val="111111"/>
          <w:sz w:val="28"/>
          <w:sz w:val="28"/>
          <w:szCs w:val="28"/>
          <w:rtl w:val="true"/>
          <w:lang w:bidi="ar-SA"/>
        </w:rPr>
        <w:t xml:space="preserve">فقلت له واللّه ما في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من حبّ الوصيّ المكرم</w:t>
      </w:r>
    </w:p>
    <w:p>
      <w:pPr>
        <w:pStyle w:val="BookText"/>
        <w:rPr/>
      </w:pPr>
      <w:r>
        <w:rPr>
          <w:rFonts w:ascii="Amiri" w:hAnsi="Amiri" w:eastAsia="Amiri" w:cs="Amiri"/>
          <w:color w:val="111111"/>
          <w:sz w:val="28"/>
          <w:sz w:val="28"/>
          <w:szCs w:val="28"/>
          <w:rtl w:val="true"/>
          <w:lang w:bidi="ar-SA"/>
        </w:rPr>
        <w:t xml:space="preserve">بلى قد توالى يا أبي غيرهم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جهلا منه عير المقدّم</w:t>
      </w:r>
    </w:p>
    <w:p>
      <w:pPr>
        <w:pStyle w:val="BookText"/>
        <w:rPr/>
      </w:pPr>
      <w:r>
        <w:rPr>
          <w:rFonts w:ascii="Amiri" w:hAnsi="Amiri" w:eastAsia="Amiri" w:cs="Amiri"/>
          <w:color w:val="111111"/>
          <w:sz w:val="28"/>
          <w:sz w:val="28"/>
          <w:szCs w:val="28"/>
          <w:rtl w:val="true"/>
          <w:lang w:bidi="ar-SA"/>
        </w:rPr>
        <w:t xml:space="preserve">فقال أبي أنت الحلال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من غيري ومن غير آدم</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أهواهم وأهوى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المقر الجاحد المتوقّف</w:t>
      </w:r>
    </w:p>
    <w:p>
      <w:pPr>
        <w:pStyle w:val="BookText"/>
        <w:rPr/>
      </w:pPr>
      <w:r>
        <w:rPr>
          <w:rFonts w:ascii="Amiri" w:hAnsi="Amiri" w:eastAsia="Amiri" w:cs="Amiri"/>
          <w:color w:val="111111"/>
          <w:sz w:val="28"/>
          <w:sz w:val="28"/>
          <w:szCs w:val="28"/>
          <w:rtl w:val="true"/>
          <w:lang w:bidi="ar-SA"/>
        </w:rPr>
        <w:t xml:space="preserve">تعيش كما قال الإله مذبذباً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تسخر تسخير الحمار وتعلف</w:t>
      </w:r>
    </w:p>
    <w:p>
      <w:pPr>
        <w:pStyle w:val="BookText"/>
        <w:rPr/>
      </w:pPr>
      <w:r>
        <w:rPr>
          <w:rFonts w:ascii="Amiri" w:hAnsi="Amiri" w:eastAsia="Amiri" w:cs="Amiri"/>
          <w:color w:val="111111"/>
          <w:sz w:val="28"/>
          <w:sz w:val="28"/>
          <w:szCs w:val="28"/>
          <w:rtl w:val="true"/>
          <w:lang w:bidi="ar-SA"/>
        </w:rPr>
        <w:t xml:space="preserve">يجوّدك النقاد طرّاً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تبهرج فيما بينهم وتزيف</w:t>
      </w:r>
    </w:p>
    <w:p>
      <w:pPr>
        <w:pStyle w:val="BookText"/>
        <w:rPr/>
      </w:pPr>
      <w:r>
        <w:rPr>
          <w:rFonts w:ascii="Amiri" w:hAnsi="Amiri" w:eastAsia="Amiri" w:cs="Amiri"/>
          <w:color w:val="111111"/>
          <w:sz w:val="28"/>
          <w:sz w:val="28"/>
          <w:szCs w:val="28"/>
          <w:rtl w:val="true"/>
          <w:lang w:bidi="ar-SA"/>
        </w:rPr>
        <w:t xml:space="preserve">صديق عدوّ القوم بعض عداهم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يقاتل فهو بالقوم مرجف</w:t>
      </w:r>
    </w:p>
    <w:p>
      <w:pPr>
        <w:pStyle w:val="Heading3"/>
        <w:numPr>
          <w:ilvl w:val="2"/>
          <w:numId w:val="1"/>
        </w:numPr>
        <w:rPr/>
      </w:pPr>
      <w:bookmarkStart w:id="117" w:name="__RefHeading___Toc2211517_1067777946"/>
      <w:bookmarkStart w:id="118" w:name="_Toc41"/>
      <w:bookmarkEnd w:id="117"/>
      <w:r>
        <w:rPr>
          <w:rtl w:val="true"/>
        </w:rPr>
        <w:t>تذنيب في علة تسمية الرافضة</w:t>
      </w:r>
      <w:bookmarkEnd w:id="1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ولم يخل أحد من الرفض الّذي هو الترك قال الشهرستاني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شيعة الكوفة رفضوا زيدا فجرى الاسم وذكر نحوه نظام الدين شارح الطوالع، وصاحب منهاج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أبا بصير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يسمونا الرافضة،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سموكم به ولكن اللّه سماكم، فإن سبعين رجلاً من خيار بني إسرائيل آمنوا بموسى وأخيه، فسمّوهم رافضة، فأوحى اللّه إلى موسى أثبت هذا الاسم لهم في التوراة، ثمَّ ادخره اللّه لينحلكموه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رفض النّاس الخير، وأخذوا بالشر، ورفضتم الشر وأخذتم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الهيثم ابن التيهان والمقداد وعمّار وأبي ذر وسلمان هؤلاء رفضوا الناس، ووالفوا عليا، فسماهم بنوا أمية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بن مهران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فإنّهم سمونا كفارا ورافضة،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إذا سيق بكم إلى الجنّة، وسيق بهم إلى النار؟ فينظرون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لَا نَرَى رِجَالًا كُنَّا نَعُدُّهُمْ مِنَ الْأَشْرَارِ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عمّار الدهني عند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نقبلك لأنك رافضي فبكى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تبرء من الرفض وأنت من إخواننا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لأنك نسبتي إلى رتبة شريفة لست من أهلها، وبكيت لعظم كذبك في تسميتي بغير اسمي</w:t>
      </w:r>
    </w:p>
    <w:p>
      <w:pPr>
        <w:pStyle w:val="BookText"/>
        <w:rPr/>
      </w:pPr>
      <w:r>
        <w:rPr>
          <w:rFonts w:ascii="Amiri" w:hAnsi="Amiri" w:eastAsia="Amiri" w:cs="Amiri"/>
          <w:color w:val="111111"/>
          <w:sz w:val="28"/>
          <w:sz w:val="28"/>
          <w:szCs w:val="28"/>
          <w:rtl w:val="true"/>
          <w:lang w:bidi="ar-SA"/>
        </w:rPr>
        <w:t xml:space="preserve">وعيّرتني بالشيب وهو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عيرتني بما هو عار</w:t>
      </w:r>
    </w:p>
    <w:p>
      <w:pPr>
        <w:pStyle w:val="BookText"/>
        <w:rPr/>
      </w:pPr>
      <w:r>
        <w:rPr>
          <w:rFonts w:ascii="Amiri" w:hAnsi="Amiri" w:eastAsia="Amiri" w:cs="Amiri"/>
          <w:color w:val="111111"/>
          <w:sz w:val="28"/>
          <w:sz w:val="28"/>
          <w:szCs w:val="28"/>
          <w:rtl w:val="true"/>
          <w:lang w:bidi="ar-SA"/>
        </w:rPr>
        <w:t>قيل 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ترفضت بنا، فنحن بمن نترفّض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الصاحب رجلاً حجازيا معه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أولاد فلان الصديق فكتب في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رجل مذ كنت أعرف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 بكري لدي على الأرض</w:t>
      </w:r>
    </w:p>
    <w:p>
      <w:pPr>
        <w:pStyle w:val="BookText"/>
        <w:rPr/>
      </w:pPr>
      <w:r>
        <w:rPr>
          <w:rFonts w:ascii="Amiri" w:hAnsi="Amiri" w:eastAsia="Amiri" w:cs="Amiri"/>
          <w:color w:val="111111"/>
          <w:sz w:val="28"/>
          <w:sz w:val="28"/>
          <w:szCs w:val="28"/>
          <w:rtl w:val="true"/>
          <w:lang w:bidi="ar-SA"/>
        </w:rPr>
        <w:t xml:space="preserve">ذروني وآل المصطفى عترة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حبي كما لكم بغضي</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أرفض العباد </w:t>
      </w:r>
    </w:p>
    <w:p>
      <w:pPr>
        <w:pStyle w:val="BookText"/>
        <w:rPr/>
      </w:pPr>
      <w:r>
        <w:rPr>
          <w:rFonts w:ascii="Amiri" w:hAnsi="Amiri" w:eastAsia="Amiri" w:cs="Amiri"/>
          <w:color w:val="111111"/>
          <w:sz w:val="28"/>
          <w:sz w:val="28"/>
          <w:szCs w:val="28"/>
          <w:rtl w:val="true"/>
          <w:lang w:bidi="ar-SA"/>
        </w:rPr>
        <w:t>وقال منصور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حبي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زكت بهم فرائضي</w:t>
      </w:r>
    </w:p>
    <w:p>
      <w:pPr>
        <w:pStyle w:val="BookText"/>
        <w:rPr/>
      </w:pPr>
      <w:r>
        <w:rPr>
          <w:rFonts w:ascii="Amiri" w:hAnsi="Amiri" w:eastAsia="Amiri" w:cs="Amiri"/>
          <w:color w:val="111111"/>
          <w:sz w:val="28"/>
          <w:sz w:val="28"/>
          <w:szCs w:val="28"/>
          <w:rtl w:val="true"/>
          <w:lang w:bidi="ar-SA"/>
        </w:rPr>
        <w:t>وبغض من عاداهم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رفضا فإني رافضي</w:t>
      </w:r>
    </w:p>
    <w:p>
      <w:pPr>
        <w:pStyle w:val="BookText"/>
        <w:rPr/>
      </w:pPr>
      <w:r>
        <w:rPr>
          <w:rFonts w:ascii="Amiri" w:hAnsi="Amiri" w:eastAsia="Amiri" w:cs="Amiri"/>
          <w:color w:val="111111"/>
          <w:sz w:val="28"/>
          <w:sz w:val="28"/>
          <w:szCs w:val="28"/>
          <w:rtl w:val="true"/>
          <w:lang w:bidi="ar-SA"/>
        </w:rPr>
        <w:t>وقال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أمير المؤمنين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الصلاة به أدعو وأبتهل</w:t>
      </w:r>
    </w:p>
    <w:p>
      <w:pPr>
        <w:pStyle w:val="BookText"/>
        <w:rPr/>
      </w:pPr>
      <w:r>
        <w:rPr>
          <w:rFonts w:ascii="Amiri" w:hAnsi="Amiri" w:eastAsia="Amiri" w:cs="Amiri"/>
          <w:color w:val="111111"/>
          <w:sz w:val="28"/>
          <w:sz w:val="28"/>
          <w:szCs w:val="28"/>
          <w:rtl w:val="true"/>
          <w:lang w:bidi="ar-SA"/>
        </w:rPr>
        <w:t>لولاك لم يقبل الرحمن لي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سعدت ولا أعطيت ما أسل</w:t>
      </w:r>
    </w:p>
    <w:p>
      <w:pPr>
        <w:pStyle w:val="BookText"/>
        <w:rPr/>
      </w:pPr>
      <w:r>
        <w:rPr>
          <w:rFonts w:ascii="Amiri" w:hAnsi="Amiri" w:eastAsia="Amiri" w:cs="Amiri"/>
          <w:color w:val="111111"/>
          <w:sz w:val="28"/>
          <w:sz w:val="28"/>
          <w:szCs w:val="28"/>
          <w:rtl w:val="true"/>
          <w:lang w:bidi="ar-SA"/>
        </w:rPr>
        <w:t>رفضي عدوك ثوب الرفض ألبسني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والاعتزال لأني عنه معتزل</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الإمامة في الإيمان مندرج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والرفض دين قويم ما له عوج</w:t>
      </w:r>
    </w:p>
    <w:p>
      <w:pPr>
        <w:pStyle w:val="BookText"/>
        <w:rPr/>
      </w:pPr>
      <w:r>
        <w:rPr>
          <w:rFonts w:ascii="Amiri" w:hAnsi="Amiri" w:eastAsia="Amiri" w:cs="Amiri"/>
          <w:color w:val="111111"/>
          <w:sz w:val="28"/>
          <w:sz w:val="28"/>
          <w:szCs w:val="28"/>
          <w:rtl w:val="true"/>
          <w:lang w:bidi="ar-SA"/>
        </w:rPr>
        <w:t>ما في عداوة من عادى الوصي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مولى له إثم ولا حرج</w:t>
      </w:r>
    </w:p>
    <w:p>
      <w:pPr>
        <w:pStyle w:val="BookText"/>
        <w:rPr/>
      </w:pPr>
      <w:r>
        <w:rPr>
          <w:rFonts w:ascii="Amiri" w:hAnsi="Amiri" w:eastAsia="Amiri" w:cs="Amiri"/>
          <w:color w:val="111111"/>
          <w:sz w:val="28"/>
          <w:sz w:val="28"/>
          <w:szCs w:val="28"/>
          <w:rtl w:val="true"/>
          <w:lang w:bidi="ar-SA"/>
        </w:rPr>
        <w:t>اللّه شرفني إذ كنت 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وحبهم بدمي واللحم ممتزج</w:t>
      </w:r>
    </w:p>
    <w:p>
      <w:pPr>
        <w:pStyle w:val="BookText"/>
        <w:rPr/>
      </w:pPr>
      <w:r>
        <w:rPr>
          <w:rFonts w:ascii="Amiri" w:hAnsi="Amiri" w:eastAsia="Amiri" w:cs="Amiri"/>
          <w:color w:val="111111"/>
          <w:sz w:val="28"/>
          <w:sz w:val="28"/>
          <w:szCs w:val="28"/>
          <w:rtl w:val="true"/>
          <w:lang w:bidi="ar-SA"/>
        </w:rPr>
        <w:t>دين الولي والبرا لا أبتغي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غيره ما عشت أنعرج</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فقطب وجهه من نال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فأيقن أنّه لسلقلقيّة</w:t>
      </w:r>
    </w:p>
    <w:p>
      <w:pPr>
        <w:pStyle w:val="BookText"/>
        <w:rPr/>
      </w:pPr>
      <w:r>
        <w:rPr>
          <w:rFonts w:ascii="Amiri" w:hAnsi="Amiri" w:eastAsia="Amiri" w:cs="Amiri"/>
          <w:color w:val="111111"/>
          <w:sz w:val="28"/>
          <w:sz w:val="28"/>
          <w:szCs w:val="28"/>
          <w:rtl w:val="true"/>
          <w:lang w:bidi="ar-SA"/>
        </w:rPr>
        <w:t>إذا ذكروا عليّاً  أو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تشاغل بالروايات الغبيّة</w:t>
      </w:r>
    </w:p>
    <w:p>
      <w:pPr>
        <w:pStyle w:val="BookText"/>
        <w:rPr/>
      </w:pPr>
      <w:r>
        <w:rPr>
          <w:rFonts w:ascii="Amiri" w:hAnsi="Amiri" w:eastAsia="Amiri" w:cs="Amiri"/>
          <w:color w:val="111111"/>
          <w:sz w:val="28"/>
          <w:sz w:val="28"/>
          <w:szCs w:val="28"/>
          <w:rtl w:val="true"/>
          <w:lang w:bidi="ar-SA"/>
        </w:rPr>
        <w:t>يقول لما يصح ذروا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 من حديث الرافضيّة</w:t>
      </w:r>
    </w:p>
    <w:p>
      <w:pPr>
        <w:pStyle w:val="BookText"/>
        <w:rPr/>
      </w:pPr>
      <w:r>
        <w:rPr>
          <w:rFonts w:ascii="Amiri" w:hAnsi="Amiri" w:eastAsia="Amiri" w:cs="Amiri"/>
          <w:color w:val="111111"/>
          <w:sz w:val="28"/>
          <w:sz w:val="28"/>
          <w:szCs w:val="28"/>
          <w:rtl w:val="true"/>
          <w:lang w:bidi="ar-SA"/>
        </w:rPr>
        <w:t>برئت إلى المهيمن من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على آل الرسول صلاة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ولعنته لتلك الجاهليّة</w:t>
      </w:r>
    </w:p>
    <w:p>
      <w:pPr>
        <w:pStyle w:val="BookText"/>
        <w:rPr/>
      </w:pPr>
      <w:r>
        <w:rPr>
          <w:rFonts w:ascii="Amiri" w:hAnsi="Amiri" w:eastAsia="Amiri" w:cs="Amiri"/>
          <w:color w:val="111111"/>
          <w:sz w:val="28"/>
          <w:sz w:val="28"/>
          <w:szCs w:val="28"/>
          <w:rtl w:val="true"/>
          <w:lang w:bidi="ar-SA"/>
        </w:rPr>
        <w:t>وقال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الرفض لي برذيلة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منه برئ</w:t>
      </w:r>
    </w:p>
    <w:p>
      <w:pPr>
        <w:pStyle w:val="BookText"/>
        <w:rPr/>
      </w:pPr>
      <w:r>
        <w:rPr>
          <w:rFonts w:ascii="Amiri" w:hAnsi="Amiri" w:eastAsia="Amiri" w:cs="Amiri"/>
          <w:color w:val="111111"/>
          <w:sz w:val="28"/>
          <w:sz w:val="28"/>
          <w:szCs w:val="28"/>
          <w:rtl w:val="true"/>
          <w:lang w:bidi="ar-SA"/>
        </w:rPr>
        <w:t>بل هو لي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أنجوا به في محشري</w:t>
      </w:r>
    </w:p>
    <w:p>
      <w:pPr>
        <w:pStyle w:val="BookText"/>
        <w:rPr/>
      </w:pPr>
      <w:r>
        <w:rPr>
          <w:rFonts w:ascii="Amiri" w:hAnsi="Amiri" w:eastAsia="Amiri" w:cs="Amiri"/>
          <w:color w:val="111111"/>
          <w:sz w:val="28"/>
          <w:sz w:val="28"/>
          <w:szCs w:val="28"/>
          <w:rtl w:val="true"/>
          <w:lang w:bidi="ar-SA"/>
        </w:rPr>
        <w:t>وإنما يغضبني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عدو مفتري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كان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الحقّ عري </w:t>
      </w:r>
      <w:bookmarkStart w:id="119" w:name="pg10191_97397"/>
    </w:p>
    <w:p>
      <w:pPr>
        <w:pStyle w:val="BookText"/>
        <w:rPr/>
      </w:pPr>
      <w:bookmarkEnd w:id="119"/>
      <w:r>
        <w:rPr>
          <w:rFonts w:ascii="Amiri" w:hAnsi="Amiri" w:eastAsia="Amiri" w:cs="Amiri"/>
          <w:color w:val="111111"/>
          <w:sz w:val="28"/>
          <w:sz w:val="28"/>
          <w:szCs w:val="28"/>
          <w:rtl w:val="true"/>
          <w:lang w:bidi="ar-SA"/>
        </w:rPr>
        <w:t>فلعنة اللّه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مضل مجتري</w:t>
      </w:r>
    </w:p>
    <w:p>
      <w:pPr>
        <w:pStyle w:val="BookText"/>
        <w:rPr/>
      </w:pPr>
      <w:r>
        <w:rPr>
          <w:rFonts w:ascii="Amiri" w:hAnsi="Amiri" w:eastAsia="Amiri" w:cs="Amiri"/>
          <w:color w:val="111111"/>
          <w:sz w:val="28"/>
          <w:sz w:val="28"/>
          <w:szCs w:val="28"/>
          <w:rtl w:val="true"/>
          <w:lang w:bidi="ar-SA"/>
        </w:rPr>
        <w:t>يصلى به سعيره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زفر وحبتر</w:t>
      </w:r>
    </w:p>
    <w:p>
      <w:pPr>
        <w:pStyle w:val="Heading3"/>
        <w:numPr>
          <w:ilvl w:val="2"/>
          <w:numId w:val="1"/>
        </w:numPr>
        <w:rPr/>
      </w:pPr>
      <w:bookmarkStart w:id="120" w:name="__RefHeading___Toc2211519_1067777946"/>
      <w:bookmarkStart w:id="121" w:name="_Toc42"/>
      <w:bookmarkEnd w:id="120"/>
      <w:r>
        <w:rPr>
          <w:rtl w:val="true"/>
        </w:rPr>
        <w:t>فصل في مناظرات الشيعة في مسئلة الولاية والبراءة</w:t>
      </w:r>
      <w:bookmarkEnd w:id="121"/>
    </w:p>
    <w:p>
      <w:pPr>
        <w:pStyle w:val="BookText"/>
        <w:rPr/>
      </w:pPr>
      <w:r>
        <w:rPr>
          <w:rFonts w:ascii="Amiri" w:hAnsi="Amiri" w:eastAsia="Amiri" w:cs="Amiri"/>
          <w:color w:val="111111"/>
          <w:sz w:val="28"/>
          <w:sz w:val="28"/>
          <w:szCs w:val="28"/>
          <w:rtl w:val="true"/>
          <w:lang w:bidi="ar-SA"/>
        </w:rPr>
        <w:t>قال هشام بن الحكم لضرار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تجب الولاية والبراءة؟ على الظاهر أم الباطن؟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أفكان علي أذب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 لأعداء اللّه، أم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ولكن فلان أشد يقينا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الباطن الّذي نفيته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الباطن مع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لا يدفع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إلّا وهو عنده مؤمن في الباطن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لعليّ الظاهر والباطن ولم يصح لأبي بكر شئ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ضرار إلى ابن ميثم مناظرا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منصفة وهي أن تقبل قولي في صاحبي، وأقبل قولك في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إذا قبلت قولك في صاحبك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الإمام والأفضل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ينفعني أن أقول في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النبيّ واختاره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قولي في صاحبك وأقبل قولك في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إن قبلت قولك فيه نسبته إلى الضلال والنفاق، فلا ينفعني قبولك قولي إنّه صاحب وأمين،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لا تقبل قولي في صاحبي، ولا في صاحبك فما جئتني مناظرا بل متحكما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الحميد وأبان ابن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الأوّل إلى علي معتذرا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وسمعت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وأهلي والعصابة التي معي من الأُمّة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الأُمّة ثمَّ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نحو أربعمائة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خلو منها فما حالك فيمن يأتيك منابذا مجادلا؟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أنظر في أمري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فبات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نومه، فأقبل يسلم عليه، فصرف وجهه عنه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الحقّ إلى أهله علي بن أبي طالب، فانتبه فأتى عليّاً  فبايعه، وخرج فلقيه الثاني فأخبره فلامه فرجع إلى حاله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أبان ابن عثمان عن ابن عبّاس أن ذلك كان سبب صعوده المنبر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وبدأ يقص رؤياه، فقام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واللّه لا أقلناك و رده عن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لأبي عمرو السطويّ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كفرة بجحد النصّ المتواتر، و قد روى مسلم والبخاري وابن عبّاس وجابر الأنصاري والمسور وسهل وأبو وائل والقاضي والجبائيّ والإصفهانيّ، والقزوينيّ والثعلبيّ والطبريّ والسمعانيّ و ابن إسحاق والواقدي والزهري والموصلي بل هو إجماع أن عمر شكّ في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منذ أسلمت إلّا يوم قاضي النبيّ أهل مكة، والاجماع أن الشكّ في الدين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ادعوا أنّه رجع وتيقن،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برهان عليه، ولا نقل لأحد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شكه أنّه قال لحذيفة لما سمع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أمنهم أنا؟ ولم يخرج حذيفة في جنازة صحابي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الإحياء للغزالي كان عمر لا يحضر جنازة لم يحضرها حذيفة وفي مسند النساء الصحابيات روى أبو وائل عن مسروق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أصحابي من لا أراه ولا يراني، فناشدها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منهم؟ الخبر، وكيف يسأل الإمام رعيته عن أحوال إيمانه وقد رويتم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بالجنّة و رأى له قصرا فيها، فلا يعتمد على قول نبيه، ويعتمد على غيره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رعيته بعد موت نبيه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لا يبطل قوله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أجابه حذيفة بأنّه ليس منهم،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هابه وخافه لما شاهد من جرأته على من هو أعظم منه</w:t>
      </w:r>
      <w:r>
        <w:rPr>
          <w:rFonts w:eastAsia="Amiri" w:cs="Amiri" w:ascii="Amiri" w:hAnsi="Amiri"/>
          <w:color w:val="111111"/>
          <w:sz w:val="28"/>
          <w:szCs w:val="28"/>
          <w:rtl w:val="true"/>
          <w:lang w:bidi="ar-SA"/>
        </w:rPr>
        <w:t xml:space="preserve">. </w:t>
      </w:r>
      <w:bookmarkStart w:id="122" w:name="pg10191_97399"/>
    </w:p>
    <w:p>
      <w:pPr>
        <w:pStyle w:val="Heading3"/>
        <w:numPr>
          <w:ilvl w:val="2"/>
          <w:numId w:val="1"/>
        </w:numPr>
        <w:rPr/>
      </w:pPr>
      <w:bookmarkStart w:id="123" w:name="__RefHeading___Toc2211521_1067777946"/>
      <w:bookmarkStart w:id="124" w:name="_Toc43"/>
      <w:bookmarkEnd w:id="122"/>
      <w:bookmarkEnd w:id="123"/>
      <w:r>
        <w:rPr>
          <w:rtl w:val="true"/>
        </w:rPr>
        <w:t xml:space="preserve">فصل في شناعتهم وسوء أدبهم في المقال بحضرة النبيّ </w:t>
      </w:r>
      <w:r>
        <w:rPr>
          <w:rtl w:val="true"/>
        </w:rPr>
        <w:t>(</w:t>
      </w:r>
      <w:r>
        <w:rPr>
          <w:rtl w:val="true"/>
        </w:rPr>
        <w:t>صَلَّى اللّه عَلَيْهِ وَ آلِهِ</w:t>
      </w:r>
      <w:r>
        <w:rPr>
          <w:rtl w:val="true"/>
        </w:rPr>
        <w:t>)</w:t>
      </w:r>
      <w:bookmarkEnd w:id="124"/>
    </w:p>
    <w:p>
      <w:pPr>
        <w:pStyle w:val="BookText"/>
        <w:rPr/>
      </w:pPr>
      <w:r>
        <w:rPr>
          <w:rFonts w:ascii="Amiri" w:hAnsi="Amiri" w:eastAsia="Amiri" w:cs="Amiri"/>
          <w:color w:val="111111"/>
          <w:sz w:val="28"/>
          <w:sz w:val="28"/>
          <w:szCs w:val="28"/>
          <w:rtl w:val="true"/>
          <w:lang w:bidi="ar-SA"/>
        </w:rPr>
        <w:t xml:space="preserve">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 بأمتي فرجحت، وزنت بالأوّل فرجح، وبالثاني فرجح، ورجح ورجح، فظلموا النبيّ وأبا بكر بترجيح عمر عليهما في الفضل، وعلى سائر الأنام ولا خفاء أن الموازنة ليست بالأجسام وإلّا لم تقدر على حملهم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الحميري هذا من واعظ،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رجحا بسيئاتهما فإن من سن سنة قبيحة فعليه وزرها ووزر من يعمل بها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نادى سارية وهو بنهاوند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الجبل، فسمعه فانحاز إلى الجبل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تكون الكرامة لسماع سارية لا لعمر، وقد طعن جماعة منهم في رواة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الحاتمي بإسناده أن الثاني والثالث تشاجرا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الثاني أتذكر يوماً قال فيه ابن أبي كبشه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أخاف أن يقال فيك ما قالت النصارى في المسيح، لقلت فيك مقالا لا تمر بملأ إلّا أخذوا التراب من تحت قدميك؟ قال نعم، سأريك كذبه آتني بتراب من تحت قدميه، فجاء به فمسح به عينيه فرأى سارية من بعيد فأراد اللّه تصديق رسوله وإظهار فضل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احتبس الوحي عنّي إلّا ظننته نزل على آل الخطاب ولو لم أبعث لبعث عمر بن الخطاب، وما رأيته إلّا تخوفت أن ينزع خاتم النبوّة من بين كتفي ويوضع بين كتفيه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ما لا يخفى من المحالات والشناعات إذ في الأوّل الشكّ في نبوته، وهو مناف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يوجب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النّاس على عمر، لأنّه ولو لم يبعث لبعث وفي الثالث تجويز عزل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نبوته، وهل يجوز نقل النبوّة </w:t>
      </w:r>
      <w:bookmarkStart w:id="125" w:name="pg10191_97400"/>
    </w:p>
    <w:p>
      <w:pPr>
        <w:pStyle w:val="BookText"/>
        <w:rPr/>
      </w:pPr>
      <w:bookmarkEnd w:id="125"/>
      <w:r>
        <w:rPr>
          <w:rFonts w:ascii="Amiri" w:hAnsi="Amiri" w:eastAsia="Amiri" w:cs="Amiri"/>
          <w:color w:val="111111"/>
          <w:sz w:val="28"/>
          <w:sz w:val="28"/>
          <w:szCs w:val="28"/>
          <w:rtl w:val="true"/>
          <w:lang w:bidi="ar-SA"/>
        </w:rPr>
        <w:t>عن المصطفى إلى من عبد الأوثان بغير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ملكا ينطق على لسانه ويسدده، وهذا بهت لأنّه رجع إلى علي وغيره في قضإيّاه،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 والأوّل عندكم أفضل منه، وله شيطان يعتريه، وقد قال عمر يوم 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ركب عنقي، فأين الملك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الشيطان يهرب من ظل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يهرب من ظله، ويلقي على لسان نبيه الكفر عندكم، حيث قلتم، إنّه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وإن شفاعتهن لترجى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اللّه أعز الاسلام بعمر فأين عزه للاسلام، وقد فر في مغازي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 اللّه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اللَّهُ بِبَدْرٍ وَأَنْتُمْ أَذِلَّةٌ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بالفتح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ليؤيد هذا الدين بقوم لا خلاق لهم، وبالرجل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يعود عليكم في علي بن أبي 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ثبوت عصمته،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علي مع الحقّ والحق معه، ونحو ذلك كثير، ولم ينقل له أحد فجورا في عمره كما روينا ورواه المخالف في عمر، وفي تاريخ الطبري أوّل من سماه الفاروق أهل الكتاب فآثره المسلمون به، ولم يرد فيه رواية عن النبيّ نعم يشتق له ذلك من جهله وخطائه في قضائه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211523_1067777946"/>
      <w:bookmarkStart w:id="127" w:name="_Toc44"/>
      <w:bookmarkEnd w:id="126"/>
      <w:r>
        <w:rPr>
          <w:rtl w:val="true"/>
        </w:rPr>
        <w:t>صل في رد الأخبار المزورة في عثمان</w:t>
      </w:r>
      <w:bookmarkEnd w:id="1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 أنّ اللّه جعل لعثمان نورين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جعلهما في الدنيا أو في الآخرة فكيف يخص دون غيره، وهو عندكم مفضول عن الشيخين، وإن أريد أنّه خص بنور في الدنيا ونور في الآخرة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فإن اللّه جعل؟ ذلك لكل مؤمن ففي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لَهُ نُورًا يَمْشِي بِهِ فِي النّاس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انْظُرُونَا نَقْتَبِسْ </w:t>
      </w:r>
    </w:p>
    <w:p>
      <w:pPr>
        <w:pStyle w:val="BookText"/>
        <w:rPr/>
      </w:pPr>
      <w:r>
        <w:rPr>
          <w:rFonts w:ascii="Amiri" w:hAnsi="Amiri" w:eastAsia="Amiri" w:cs="Amiri"/>
          <w:color w:val="111111"/>
          <w:sz w:val="28"/>
          <w:sz w:val="28"/>
          <w:szCs w:val="28"/>
          <w:rtl w:val="true"/>
          <w:lang w:bidi="ar-SA"/>
        </w:rPr>
        <w:t>مِنْ نُورِكُمْ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فيلزم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عابثا بتخصيصه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الذكر التخصيص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الفضل المدعى لعثمان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بئر أرومة فله الجنّة فاشتراها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لم يكن لوجه اللّه، ولو كان لنزل فيه قرآن بالاختصاص، كما نزل في أصحاب الأقراص </w:t>
      </w:r>
      <w:r>
        <w:rPr>
          <w:rStyle w:val="FootnoteAnchor"/>
          <w:rtl w:val="true"/>
        </w:rPr>
        <w:footnoteReference w:id="159"/>
      </w:r>
      <w:r>
        <w:rPr>
          <w:rFonts w:ascii="Amiri" w:hAnsi="Amiri" w:eastAsia="Amiri" w:cs="Amiri"/>
          <w:color w:val="111111"/>
          <w:sz w:val="28"/>
          <w:sz w:val="28"/>
          <w:szCs w:val="28"/>
          <w:rtl w:val="true"/>
          <w:lang w:bidi="ar-SA"/>
        </w:rPr>
        <w:t xml:space="preserve">سلمنا لكن رويتم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ليعمل بعمل أهل الجنّة حتّى لم يبق بينهما إلّا قليل، فيسبق عليه القضاء فينقله إلى النار، ولا يخفى ما أحدث عثمان ممّا يوجب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بدنانير كثيرة فقلبها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نعثل ما فعل بعدها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هذا، وفيه إغراء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بالقبائح إذا لم يضره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مكشوف الفخذين بين أصحابه، فدخل عثمان فغطاهما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ممّن تستحيي منه الملائكة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الركبة من العورة، فكيف يكشفها وما فوقها، وفي ذلك تفضيل نعثل على الشيخين وهو يناقض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حياء الملائكة منه، فبجناية جنتها عليه، أو نعمة أسداها إليهم على يده، حتّى أوجبت على نفسها إجلاله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جيش العسرة وهو خارج إلى تبوك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الجيش خمسمائة وعشرون ألفا فأعطى عثمان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راحلة ففرقها، فكم يبلغ ذلك من تجهيز خمسمائة وعشرين ألفا وقد تخلف عن الجيش ضعفاء متأسفين على الجهاد ولم يجهزهم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النبيّ بنتيه رقية وزينب </w:t>
      </w:r>
      <w:r>
        <w:rPr>
          <w:rStyle w:val="FootnoteAnchor"/>
          <w:rtl w:val="true"/>
        </w:rPr>
        <w:footnoteReference w:id="16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الأنوار وأبو القاسم الكوفي أنّهما إنّما كانتا بنتي خديجة فلمّا 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صارتا في حجره، والعرب تسمي الربيبة ابنة فنسبتهما إليه بذلك لا بالولادة، وقد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للكافر أن ينكح المؤمنة حتّى نسخ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الأنوار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بيتا في الجنّة لمن حفر بئر أرومة ويجهز جيش العسرة، ففعل ذلك عثمان، فخطب رقية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إلّا أن أصدقتها البيت الّذي في الجنّة فأصدقها إيّاه وبرئ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ضمانه، وأشهد على ذلك ثمَّ توفت رقية قبل أن يراها عثمان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ثالثة لما عدوناك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تفضيل له على الشيخين، إذ خطبا فاطمة فردهما، هذا إن دلّ التزويج على الأفضلية و إلّا سقطت بالكلية</w:t>
      </w:r>
      <w:r>
        <w:rPr>
          <w:rFonts w:eastAsia="Amiri" w:cs="Amiri" w:ascii="Amiri" w:hAnsi="Amiri"/>
          <w:color w:val="111111"/>
          <w:sz w:val="28"/>
          <w:szCs w:val="28"/>
          <w:rtl w:val="true"/>
          <w:lang w:bidi="ar-SA"/>
        </w:rPr>
        <w:t xml:space="preserve">. </w:t>
      </w:r>
      <w:bookmarkStart w:id="128" w:name="pg10191_97403"/>
    </w:p>
    <w:p>
      <w:pPr>
        <w:pStyle w:val="Heading2"/>
        <w:numPr>
          <w:ilvl w:val="1"/>
          <w:numId w:val="1"/>
        </w:numPr>
        <w:rPr/>
      </w:pPr>
      <w:bookmarkStart w:id="129" w:name="__RefHeading___Toc2211525_1067777946"/>
      <w:bookmarkStart w:id="130" w:name="_Toc45"/>
      <w:bookmarkEnd w:id="128"/>
      <w:bookmarkEnd w:id="129"/>
      <w:r>
        <w:rPr>
          <w:rtl w:val="true"/>
        </w:rPr>
        <w:t>الباب الرابع عشر</w:t>
      </w:r>
      <w:r>
        <w:rPr>
          <w:rtl w:val="true"/>
        </w:rPr>
        <w:t xml:space="preserve">: </w:t>
      </w:r>
      <w:r>
        <w:rPr>
          <w:rtl w:val="true"/>
        </w:rPr>
        <w:t>في رد الشبهات الواردة من مخالفيه</w:t>
      </w:r>
      <w:bookmarkEnd w:id="130"/>
    </w:p>
    <w:p>
      <w:pPr>
        <w:pStyle w:val="Heading3"/>
        <w:numPr>
          <w:ilvl w:val="2"/>
          <w:numId w:val="1"/>
        </w:numPr>
        <w:rPr/>
      </w:pPr>
      <w:bookmarkStart w:id="131" w:name="__RefHeading___Toc2211527_1067777946"/>
      <w:bookmarkStart w:id="132" w:name="_Toc46"/>
      <w:bookmarkEnd w:id="131"/>
      <w:r>
        <w:rPr>
          <w:rtl w:val="true"/>
        </w:rPr>
        <w:t>في قولهم أن مذهب الشيعة مستحدث وغير ذلك</w:t>
      </w:r>
      <w:bookmarkEnd w:id="132"/>
    </w:p>
    <w:p>
      <w:pPr>
        <w:pStyle w:val="BookText"/>
        <w:rPr/>
      </w:pPr>
      <w:r>
        <w:rPr>
          <w:rFonts w:ascii="Amiri" w:hAnsi="Amiri" w:eastAsia="Amiri" w:cs="Amiri"/>
          <w:color w:val="111111"/>
          <w:sz w:val="28"/>
          <w:sz w:val="28"/>
          <w:szCs w:val="28"/>
          <w:rtl w:val="true"/>
          <w:lang w:bidi="ar-SA"/>
        </w:rPr>
        <w:t>وفيه فصول، منها في الآيات، ومنها في الروايات، ويلحقه كلام في وقعة الجمل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 الجهال طرفا من الالباس على ضعفاء الناس، أن مذهب الشيعة حدث على رأس أربعمائة من خلافة بني العبّاس، ولم ينظر إلى قول أكابر شيوخه كابن مسكويه وغيره ذكر في كتابه تجاريب الأمم أنّه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بالكوفة وقد ذكرنا علة تسمية الرافضة في باب المجادلة، ولو سلم ذلك فحدوث اللقب قد يتوخر عن حدوث الملقب، وقد قال يحيى القرشي في منهاج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لما سن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ذلك عام السنة وبه سميت أهل السنة لا ما يوهمون به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عبد ربه في كتاب العقد أن هذين أحدثهما معاوية بعد قتل علي وصلح الحسن، ونحوه ذكر العسكري في كتاب الزواجر، وحكى الكرابيسي أن ذلك من يزيد حين دخل عليه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صاحب الإبانة أن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الجماعة سنة أربعين، 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السنة إنّما هي سنن الحجاج وأصحاب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حنبل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اليوم شيئاً ممّا كنا عليه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يضعوا فيها ما قد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يهدي إلى الجنّة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تفضيلي له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فلعنة اللّه على السنة </w:t>
      </w:r>
    </w:p>
    <w:p>
      <w:pPr>
        <w:pStyle w:val="BookText"/>
        <w:rPr/>
      </w:pPr>
      <w:r>
        <w:rPr>
          <w:rFonts w:ascii="Amiri" w:hAnsi="Amiri" w:eastAsia="Amiri" w:cs="Amiri"/>
          <w:color w:val="111111"/>
          <w:sz w:val="28"/>
          <w:sz w:val="28"/>
          <w:szCs w:val="28"/>
          <w:rtl w:val="true"/>
          <w:lang w:bidi="ar-SA"/>
        </w:rPr>
        <w:t xml:space="preserve">وقد أسند ابن السمعانيّ وابن مردويه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وروى ابن مردويه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ومن طريق الحسن وزيد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أيسب المطهرون جدودا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وكريموا الأخوال والأعمام</w:t>
      </w:r>
    </w:p>
    <w:p>
      <w:pPr>
        <w:pStyle w:val="BookText"/>
        <w:rPr/>
      </w:pPr>
      <w:r>
        <w:rPr>
          <w:rFonts w:ascii="Amiri" w:hAnsi="Amiri" w:eastAsia="Amiri" w:cs="Amiri"/>
          <w:color w:val="111111"/>
          <w:sz w:val="28"/>
          <w:sz w:val="28"/>
          <w:szCs w:val="28"/>
          <w:rtl w:val="true"/>
          <w:lang w:bidi="ar-SA"/>
        </w:rPr>
        <w:t xml:space="preserve">وروى مسندا إلى أنس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خلقا ليسوا من ولد آدم ولا إبليس، وهم القنابر يقولون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مبغض علي بن أبي طالب وقد نظم ذلك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 علي بأعلى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جهلهم حسبوا أنّها برّ</w:t>
      </w:r>
    </w:p>
    <w:p>
      <w:pPr>
        <w:pStyle w:val="BookText"/>
        <w:rPr/>
      </w:pPr>
      <w:r>
        <w:rPr>
          <w:rFonts w:ascii="Amiri" w:hAnsi="Amiri" w:eastAsia="Amiri" w:cs="Amiri"/>
          <w:color w:val="111111"/>
          <w:sz w:val="28"/>
          <w:sz w:val="28"/>
          <w:szCs w:val="28"/>
          <w:rtl w:val="true"/>
          <w:lang w:bidi="ar-SA"/>
        </w:rPr>
        <w:t>فقد سخّر اللّه من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خليقة معروفة بالقنابر</w:t>
      </w:r>
    </w:p>
    <w:p>
      <w:pPr>
        <w:pStyle w:val="BookText"/>
        <w:rPr/>
      </w:pPr>
      <w:r>
        <w:rPr>
          <w:rFonts w:ascii="Amiri" w:hAnsi="Amiri" w:eastAsia="Amiri" w:cs="Amiri"/>
          <w:color w:val="111111"/>
          <w:sz w:val="28"/>
          <w:sz w:val="28"/>
          <w:szCs w:val="28"/>
          <w:rtl w:val="true"/>
          <w:lang w:bidi="ar-SA"/>
        </w:rPr>
        <w:t>تقوم بلعنة من يبغض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عليّاً  عدو مكابر</w:t>
      </w:r>
    </w:p>
    <w:p>
      <w:pPr>
        <w:pStyle w:val="BookText"/>
        <w:rPr/>
      </w:pPr>
      <w:r>
        <w:rPr>
          <w:rFonts w:ascii="Amiri" w:hAnsi="Amiri" w:eastAsia="Amiri" w:cs="Amiri"/>
          <w:color w:val="111111"/>
          <w:sz w:val="28"/>
          <w:sz w:val="28"/>
          <w:szCs w:val="28"/>
          <w:rtl w:val="true"/>
          <w:lang w:bidi="ar-SA"/>
        </w:rPr>
        <w:t>رواه أنيس عن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فيما رواه لخابر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سمّيتم بالمؤمنين وقد تركتم الجمعة وهي من أعظم أركان الدين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 نحن ولا أنتم أن العبادات من أركان الدين، وإنّما هو التصديق القلبي فقط، وقد شرط الشافعي في الجمعة أربعين، وشرط أبو حنيفة السلطان أو من أمره، وشرط فيها المصر، وأنّها لا تصح في القرى، ولأنا سمينا أيضاً بالمؤمنين لاتباعنا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سمي أمير 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تسمية المعاندين، كما سموا به يزيد، أو غيره؟ وهم أعداء المؤمنين، بخلاف من سماه النبيّ الأمين، حيث قال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ورود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أنّه يعسوب الدين، وقد أسلفنا في الباب التاسع فصلا في تسميته أمير المؤمنين مستوفى فليراجع منه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لا جهاد لكم، فلستم بمؤمنين،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w:t>
      </w:r>
    </w:p>
    <w:p>
      <w:pPr>
        <w:pStyle w:val="BookText"/>
        <w:rPr/>
      </w:pP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الجهاد بضرب السيف، لم يكن الشيخان من المؤمنين، حيث فرا بخيبر وحنين، فلم يكونا إذ ذاك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الجهاد جهاد النفس في الصبر، ومنه حراسة الدين بالحجج والبراهين وبهذا يندفع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مؤمنين لانتصرتم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وَالَّذِينَ آمَنُوا فِي الْحَيَاةِ الدُّنْيَا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نصرة الحرب لم يكن أنبياء بني إسرائيل مؤمنين، وقد أخرجوا أمعاء حبيب النجار بالوطي، وهو مؤمن آل ياسين وقد كسر المسلمون بأحد، وحصر عثمان وحزبه، وتولت البرامكة على الناصبية فلا إيمان لهم ولا لأئمتهم، بموجب تقريرهم، فللّه الحمد على لزومهم التناقض كطوق الحمامة إلى يوم القيامة، وقد ذكر حزقيل من آل فرعون يكتم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إخفاء دينكم أن تلعنوا أنفسكم،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الرافضيّ قلتم مثله،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لعنتم إمامكم الّذي هو أعظم من ذلك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خالف النبيّ، قلتم مثله، مع نقلكم في صحاحكم أن عمر خالفه في كتابة الكتاب، ولعن الإمام عمدا أبلغ من لعن النفس تقية، ويكفيكم ما خرج في كتبكم عن عائشة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يتقي النّاس 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كتاب الأوصياء أن القهر والاضطهاد في صالحي ولد آدم طبقة بعد طبقة إلى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بلي أيوب بالبلاء، وعني يعقوب بالعناء وناح نوح حتّى ثوى، وبكى داود حتّى ذوي، ونشر يحيى، وذبح زكريا، وقتل بنو إسرائيل الأنبياء، و لو دلت المغلوبية على بطلان الدين، بطل الاسلام، حيث هرب في ابتدائه سيِّد المرسلين ولا عيب إذا ظفر الشقي بالولي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فحربة وحشي سقت حمزة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وحتف عليّ في حسام ابن ملجم </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بلاء الأنبياء ثمَّ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البخاري ومسلم حديث المغيرة لا تزال أُمّتي ظاهرين حتّى يأتيهم أمر اللّه، وهم ظاهرون،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وأخرج مسلم وأبو داود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ظاهرين على الحقّ لا يضرهم خذلان من خذلهم فهذا صريح في أن خذلانهم لا يبطل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ذا فليتخذ الناصبة حكام الجور أئمة لهم، لأنّهم الآن تحت قهرهم، مع إجماعهم على الباطل، إذ يجب عليهم نصب الإمام شرعاً بزعمهم، فالظلمة على قولهم أحق بالأمر منهم، إذا كان السلطان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 ما يتمثل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في الأرض من عبد هجين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كفّه حرّ هجان</w:t>
      </w:r>
    </w:p>
    <w:p>
      <w:pPr>
        <w:pStyle w:val="BookText"/>
        <w:rPr/>
      </w:pPr>
      <w:r>
        <w:rPr>
          <w:rFonts w:ascii="Amiri" w:hAnsi="Amiri" w:eastAsia="Amiri" w:cs="Amiri"/>
          <w:color w:val="111111"/>
          <w:sz w:val="28"/>
          <w:sz w:val="28"/>
          <w:szCs w:val="28"/>
          <w:rtl w:val="true"/>
          <w:lang w:bidi="ar-SA"/>
        </w:rPr>
        <w:t>وقد يعلو على الرأس 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يعلوا على النار الدخان</w:t>
      </w:r>
    </w:p>
    <w:p>
      <w:pPr>
        <w:pStyle w:val="BookText"/>
        <w:rPr/>
      </w:pPr>
      <w:r>
        <w:rPr>
          <w:rFonts w:ascii="Amiri" w:hAnsi="Amiri" w:eastAsia="Amiri" w:cs="Amiri"/>
          <w:color w:val="111111"/>
          <w:sz w:val="28"/>
          <w:sz w:val="28"/>
          <w:szCs w:val="28"/>
          <w:rtl w:val="true"/>
          <w:lang w:bidi="ar-SA"/>
        </w:rPr>
        <w:t>وأمّا مغلوبية الشيعة بالدليل، فليس إليها بحمد اللّه من سبيل، فإن براهينها من المعقول مشهورة، ومن المنقول في صحاح مخالفيهم مذكورة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الأقلون،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أولا هم الأقلون، و هل هذا إلّا مثل 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لَشِرْذِمَةٌ قَلِيلُونَ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إِلَّا قَلِيلٌ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كثير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عِبَادِيَ الشَّكُورُ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قليل شكور، ولا ينعكس إلى كلّ شكور قليل، بل إلى بعض الشكور قليل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الشكور ببعض القليل، خرج البعض الآخر منه، وجميع الكثير، ولزم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قولهم المعنى كلّ شكور قليل، ينعكس بالنقيض إلى كلّ ما ليس بقليل ليس بشكور، فالكثير ليس بشكور، فالكثير مذموم والمراد إيقاع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ليس بقليل، لوجوب تطابق العكس للأصل في الكيف كما علم في المنطق</w:t>
      </w:r>
      <w:r>
        <w:rPr>
          <w:rFonts w:eastAsia="Amiri" w:cs="Amiri" w:ascii="Amiri" w:hAnsi="Amiri"/>
          <w:color w:val="111111"/>
          <w:sz w:val="28"/>
          <w:szCs w:val="28"/>
          <w:rtl w:val="true"/>
          <w:lang w:bidi="ar-SA"/>
        </w:rPr>
        <w:t xml:space="preserve">. </w:t>
      </w:r>
      <w:bookmarkStart w:id="133" w:name="pg10191_97407"/>
    </w:p>
    <w:p>
      <w:pPr>
        <w:pStyle w:val="Heading3"/>
        <w:numPr>
          <w:ilvl w:val="2"/>
          <w:numId w:val="1"/>
        </w:numPr>
        <w:rPr/>
      </w:pPr>
      <w:bookmarkStart w:id="134" w:name="__RefHeading___Toc2211529_1067777946"/>
      <w:bookmarkStart w:id="135" w:name="_Toc47"/>
      <w:bookmarkEnd w:id="133"/>
      <w:bookmarkEnd w:id="134"/>
      <w:r>
        <w:rPr>
          <w:rtl w:val="true"/>
        </w:rPr>
        <w:t>فصل في ذكر آيات ادعي نزولها في أبي بكر وصاحبيه</w:t>
      </w:r>
      <w:bookmarkEnd w:id="13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والأتقى في كتاب اللّه أكرم والأكرم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أبو الدحداح كما حكى شارح الطوالع ورواه الواحديّ بإسناده إلى عكرمة وابن عبّاس أنّه ابتاع نخلة لرجل في دار فقير بأربعين نخلة، وجعلها للفقير بنخلة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الثعلبي إلى عطا أنّه أبو الدحداح وقد ذهب أكثر المفسرين إلى أن الأتقى علي بن أبي طالب قال شارح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67"/>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الأتقى سلب نعمة تجزى، وعلي في تربية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ونفقته نشأ وتلك نعمة تجزى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الإجزاء من علي لا يدل به على نفيه من اللّه للنبيّ، ولا نسلم أنّه ليس على أبي بكر نعمة تجزى، كيف ذلك وقد احتاج إلى معاضدته في حروبه وتدبيره، وأحوال معاشه ونعمة النبيّ عليه في إرشاده جزاؤها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مع أن الأتقى إن حمل على أفعل التفضيل، لرم كون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أفضل من النبيّ، بل المراد التقى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أَهوَنُ عِلَيهِ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هين وكقول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تمنت سليمى أن أموت فإن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سبيلي لست فيها بأوحد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سلم أنّه لا فعل التفضيل، فهو من الأمور الإضافية، تصدق بالكثير والقليل، ولو سلمنا أنّه أتقى منعنا أنّه الأتقى في الآية الأخرى فلا ينتج، لعدم اتحاد واسطته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الآية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أكرم فهو أتقى، ولا يلزمه من كان أتقى فهو أكرم لما تقرر في الميزان أن الموجبة الكلية لا تنعكس كلية إلّا إذا تلازم الأتقى والأكرم كالانسان والناطق، ولا يلزم هنا لأن ظاهر الأتقى أنّه مجانبة للعصيان وجائز كون الأكرم بملازمة الطاعات، فجائز وجود أحد الصفتين في شخص والأخرى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 إذ يجوز كون الأتقى بمخالفة الأمر والنهي، فيتلازم هو والأكرم، ومن عدم عنه إحدى الصفتين عدم عنه الأخرى إلّا أن يحمل الأتقى على التقّى، والأكرم على الكريم، كما سلف فيفترقان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الخصم لما أسقط العلل الغائية عن أفعاله تعالى سقط احتجاجه بهذه الآية إذ ليست الكرامة معللة بالتقوى عندهم، فجاز حصولها لغير المتقي، فلا يلزم تقدم الأتقى وكيف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 مقدّم، وأنتم تجوزون تقديم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هو إلزام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به ونثبت الأفضلية لعليّ بخبر الطائر، و بكونه لم يكفر قط، فكيف يجعل من مضى أكثر زمانه على الكفر أتقى منه،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الْمُجَاهِدِينَ عَلَى الْقَاعِدِينَ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بالاتفاق من أجهد المجاهدين، وأبو بكر من ملازمي القاعدين، ومتى كان ثبات علي أكبر فثوابه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صاحب الوسيلة عن أبي سعيد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الثواب ما لو قسم على أهل الأرض لوسعهم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يجاهد بلسانه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بلسانه وسنانه، وكانت هداية أكثر الضلال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في القاعدين، فيدخل بزعمكم في جملة المفضولين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للملوك مباشرة الضروب لما فيها من فساد نظام الحروب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يقال إن الآية نزلت في أبي بكر وقد أخرج البخاري في صحيحه عن عائشة ما أنزل اللّه فينا شيئاً من القرآن إلّا أنّه أنزل عذري، وبعيد أن ينزل </w:t>
      </w:r>
    </w:p>
    <w:p>
      <w:pPr>
        <w:pStyle w:val="BookText"/>
        <w:rPr/>
      </w:pPr>
      <w:r>
        <w:rPr>
          <w:rFonts w:ascii="Amiri" w:hAnsi="Amiri" w:eastAsia="Amiri" w:cs="Amiri"/>
          <w:color w:val="111111"/>
          <w:sz w:val="28"/>
          <w:sz w:val="28"/>
          <w:szCs w:val="28"/>
          <w:rtl w:val="true"/>
          <w:lang w:bidi="ar-SA"/>
        </w:rPr>
        <w:t>في أبيها قرآن ولا تعلمه لشدة حرصها على قيام ناموسه كما دل عليه تقديمها له وفي منصب نبيّه وغيره، ولو نزل به شئ لاحتج به يوم السقيفة ولم يحتج بالأئمّة من قريش، لخروج علي من شركته، بل أولى لمسيس قرابته، وليحسن أن يقال في علي الولي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علونا فلو مدت إلينا بنانها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المناوي زايلتها المعاصم</w:t>
      </w:r>
    </w:p>
    <w:p>
      <w:pPr>
        <w:pStyle w:val="BookText"/>
        <w:rPr/>
      </w:pPr>
      <w:r>
        <w:rPr>
          <w:rFonts w:ascii="Amiri" w:hAnsi="Amiri" w:eastAsia="Amiri" w:cs="Amiri"/>
          <w:color w:val="111111"/>
          <w:sz w:val="28"/>
          <w:sz w:val="28"/>
          <w:szCs w:val="28"/>
          <w:rtl w:val="true"/>
          <w:lang w:bidi="ar-SA"/>
        </w:rPr>
        <w:t>وعلت بمجد من سناء محلق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يمين قيدتها الأداهم</w:t>
      </w:r>
    </w:p>
    <w:p>
      <w:pPr>
        <w:pStyle w:val="BookText"/>
        <w:rPr/>
      </w:pPr>
      <w:r>
        <w:rPr>
          <w:rFonts w:ascii="Amiri" w:hAnsi="Amiri" w:eastAsia="Amiri" w:cs="Amiri"/>
          <w:color w:val="111111"/>
          <w:sz w:val="28"/>
          <w:sz w:val="28"/>
          <w:szCs w:val="28"/>
          <w:rtl w:val="true"/>
          <w:lang w:bidi="ar-SA"/>
        </w:rPr>
        <w:t>مفاخر ميراث ومجد مؤثل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الذرى يشقى بهن المخاصم</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فالداعي ليس النبيّ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يقاتل في خلافته إلّا مسلما، فهو أبو بكر حين بعث خالدا لقتال أهل الردة، وهم الموصوفون بالبأس والشدة كانوا ثمانون ألفا فغنم وسبي وقتل مسيلمة وتسرى علي من سبيه بالحنفية وكان ذلك أسا لبقاء الاسلام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داعيا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بشر من حضر الحديبية بغنيمة خيبر، فأراد المخلفون مشاركتهم، فقال النبيّ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وعدنا بها خاصة هكذا قال ابن عبّاس، ومجاهد، وغيرهما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نهي، فلا يدل على عدم الدعوة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بأن المخلفين لن يتبعوه لامتناع تبديل كلام اللّه مع أنّه دعاهم بعد ذلك إلى قوم ذي قوة مثل حنين والطائف وثقيف وهوازن في حياته، فلا موجب للحمل على ما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داعيا لا يلزم كونه أبو بكر لجواز كونه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حارب في خلافته إلّا مسلماً ممنوع، بما أخرجه البخاري وغيره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صرورة يمرقون من الدين كما يمرق السهم من الرمية وأخرج الفراء في مصابيحه وغيره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 والحسنين أنا حرب لمن حاربتم وحرب النبيّ كفر، ولأن من استحل دم مؤمن كفر، فكيف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كفارا لسباهم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بقاء المخلفين إلى زمان علي حتّى يتم كونهم مدعوين قلنا ولا يعلم بقاهم إلى زمان أبي بكر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الداعي هو اللّه بإيجاب القتال عليهم، وذبهم عن أهل دينهم، ولو سلم كون أبي بكر داعيا لم يلزم كونه إماماً لما أخرجه البخاري في صحيحه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ينتصر لهذا الدين بالرجل الفاجر فلعلهم دعاهم إلى حق ولم يكن على حق، و الطاعة للّه فيه لا لداعيه، وإن كان على حق لم يلزم أن يكون رئيسا، إذ يتعين على كلّ مدعو إلى صواب الإجابة، سواء كان الداعي شريفا أم لا، فسقط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سوى جزيرة العرب، وإنّما ظهر الدين في خلافة المشايخ، فإنّهم أجلسوا على التراب ملوك الأديان، وكان في سبيهم بنت كسرى شاه زنان، فلا دليل أظهر منه على صحة خلافتهم، لظهور دين الحقّ بإمامتهم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ظهوره على أهل الأديان بالحجة والبرهان، 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لغلبة الأعداء، ولأن ما ذكروه ظهور على أهل الأديان لا على نفس الأديان والأصل عدم الاضمار وقد سلف أن اللّه لينتصر لهذا الدين بالرجل الفاجر، وقد علم أن السلاطين الفسقة بمصر وغيرها يغزون الكفار من الأنام، ويحمون بيضة الاسلام، فليتخذوهم مع ما هم من الآثام خلفاء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تقديركم، كون الدين ناقصا في حياة نبيكم، و </w:t>
      </w:r>
    </w:p>
    <w:p>
      <w:pPr>
        <w:pStyle w:val="BookText"/>
        <w:rPr/>
      </w:pPr>
      <w:r>
        <w:rPr>
          <w:rFonts w:ascii="Amiri" w:hAnsi="Amiri" w:eastAsia="Amiri" w:cs="Amiri"/>
          <w:color w:val="111111"/>
          <w:sz w:val="28"/>
          <w:sz w:val="28"/>
          <w:szCs w:val="28"/>
          <w:rtl w:val="true"/>
          <w:lang w:bidi="ar-SA"/>
        </w:rPr>
        <w:t>فيه 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وصمة تصل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التعريض بنقص دينه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أَنْفُسِهِمْ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ما ذكره في الكشاف انتشار الدين في الأقطار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الضعفا ممالك ملوك الكفار فحكم سلمان في ملك كسرى مع غربته، والمغيرة بن شعبة في ملك النعمان بحيرته، ومعاوية في ملك هرقل بالشام، مع كونه من صعاليك قومه وابن العاص في ملك فرعون بمصره، وفيه دليل حقية خلافة الثلاثة إذ كانوا أصلا لفرعيته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من نسبتم التفسير إليه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بمرورهم على ديار عاد وثمود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ببدر، وليس لهم تكذيب مقاتل و تصديق الكشاف لأن فيهم من يكفره حيث حكم بأنّهم القدرية المجوس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ثَمُودُ فَهَدَيْنَاهُمْ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مع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ولم يقع مقتضاها لاستمرار الشرك إلى الآن في أكثر البلدان، ولكنه سيقع بالمهدي إن شاء اللّه في آخر الزمان، كما أخرجه نعيم بن حماد في كتاب الفتن عن كعب ينزل عيسى من السماء فتأتيه اليهود والنصارى،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أصحابي المهاجرون، بقية أصحاب الملحمة فيأتي مجمع المسلمين فيجد خليفتهم يصلي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مسيح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 أنت بأصحابك إنّما بعثت وزيرا ولم أبعث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أصل انتشار الدين كان بالنبيّ وحزبه وبسيف علي وحربه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مَعَهُ أَشِدَّاءُ عَلَى الْكُفَّار </w:t>
      </w:r>
      <w:r>
        <w:rPr>
          <w:rStyle w:val="FootnoteAnchor"/>
          <w:rtl w:val="true"/>
        </w:rPr>
        <w:footnoteReference w:id="176"/>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فإنّه لا </w:t>
      </w:r>
    </w:p>
    <w:p>
      <w:pPr>
        <w:pStyle w:val="BookText"/>
        <w:rPr/>
      </w:pPr>
      <w:r>
        <w:rPr>
          <w:rFonts w:ascii="IRNazanin" w:hAnsi="IRNazanin" w:eastAsia="IRNazanin"/>
          <w:color w:val="111111"/>
          <w:sz w:val="28"/>
          <w:sz w:val="28"/>
          <w:szCs w:val="28"/>
          <w:rtl w:val="true"/>
          <w:lang w:bidi="fa-IR"/>
        </w:rPr>
        <w:t>حله</w:t>
      </w:r>
    </w:p>
    <w:p>
      <w:pPr>
        <w:pStyle w:val="BookText"/>
        <w:rPr/>
      </w:pPr>
      <w:r>
        <w:rPr>
          <w:rFonts w:ascii="Amiri" w:hAnsi="Amiri" w:eastAsia="Amiri" w:cs="Amiri"/>
          <w:color w:val="111111"/>
          <w:sz w:val="28"/>
          <w:sz w:val="28"/>
          <w:szCs w:val="28"/>
          <w:rtl w:val="true"/>
          <w:lang w:bidi="ar-SA"/>
        </w:rPr>
        <w:t>عموم لها ولأنّه لم يرد بالمعية المكان والزمان،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الْمَدِينَةِ مَرَدُوا عَلَى النِّفَاقِ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المعية في الدين لأن في الآية أوصاف لا تصدق على من كان مع في الدين، وخصوصا أبو بكر لم يكن له شدة على الكفار، لما عرف له من الفرار وقد ذكر ابن قتيبة في المعارف وهو عامي المذهب فرار الشيخين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تلك الأوصاف بفرد فرد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كفى لم يختص المصاحبون بالمدحة على أنكم عدوا لأبي بكر قتيلا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المعية على المصاحبة، وتعم إلّا من أخرجه الدليل في المنافقين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الآية من المجاز، لأجل التخصيص، فحملها على المعية؟ في النصرة حقيقة لعدم التخصيص، فهي أولى، نعم وجدنا شدتهم على عترة نبيهم، في غصب عليهم وسيدة النساء فيهم، وسرى ذلك في أولادهما وشيعتهما، ولعل من من فعل ذلك بهم اعتقد الكفر فيهم، وسيأتي تكميل بحث في هذه في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المحبة </w:t>
      </w:r>
      <w:r>
        <w:rPr>
          <w:rStyle w:val="FootnoteAnchor"/>
          <w:rtl w:val="true"/>
        </w:rPr>
        <w:footnoteReference w:id="178"/>
      </w:r>
      <w:r>
        <w:rPr>
          <w:rFonts w:ascii="Amiri" w:hAnsi="Amiri" w:eastAsia="Amiri" w:cs="Amiri"/>
          <w:color w:val="111111"/>
          <w:sz w:val="28"/>
          <w:sz w:val="28"/>
          <w:szCs w:val="28"/>
          <w:rtl w:val="true"/>
          <w:lang w:bidi="ar-SA"/>
        </w:rPr>
        <w:t xml:space="preserve">ادعوا نزولها فيه، وقد سلف نزولها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سلفت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فيه، ولكن أعيدت استيناساً بها، ولنرد فيها على من حرفها عن موضعها، ولزياد؟ بحث لم ينظم فيها، فأثرنا أن نعثر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التواضع، والثلاثة مؤمنون مصلّون مزكّون متواضعون ولقد كان أبو بكر يلين جانباً، وعمر يلبس مرقعاً، وعثمان مع حصره لم يرق من مسلم دماً، ولفظ الجمع في الآية صادق عليهم، والشروط صالحة فيهم دون </w:t>
      </w:r>
    </w:p>
    <w:p>
      <w:pPr>
        <w:pStyle w:val="BookText"/>
        <w:rPr/>
      </w:pPr>
      <w:r>
        <w:rPr>
          <w:rFonts w:ascii="Amiri" w:hAnsi="Amiri" w:eastAsia="Amiri" w:cs="Amiri"/>
          <w:color w:val="111111"/>
          <w:sz w:val="28"/>
          <w:sz w:val="28"/>
          <w:szCs w:val="28"/>
          <w:rtl w:val="true"/>
          <w:lang w:bidi="ar-SA"/>
        </w:rPr>
        <w:t>غيرهم وذلك كله دليل صحة إمامتهم في زمانهم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الركوع التواضع، بل قال الجوهريّ في صحاحه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الانحناء فحمله على التواضع مجاز لا يصار إليه مع إمكان الحقيقة، ولئن سلم كونه التواضع كما فهم من قول الأضبط بن قريع من رواية الصغاني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تحقرن الوضيع علك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فإنه يجب الحمل على الحقيقة الشرعية لطريانها على اللغوية فهي كالناسخة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اللغوية أولى لكونه تأسيسا فإن الركوع الشرعي 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عليه يكون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الحمل هنا على الشرعي أولى، لأن المراد ليس بيان وقوع الركوع بل بيان أمر وقع حال الركوع،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الولاية حاصل فيهم دون غيرهم فيه إبطال لإمامة علي بمقتضى الحصر، وهو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لين أبي بكر مع هجومه على الخلافة غصبا،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يدفن وأين زهد عمر مع كشفه بيت فاطمة وضربها، ومع ما فيه من الفظاظة والغلظة كما في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المهاجرون على أبي بكر لما بلغهم أنّه يستخلف عمر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مستخلفا عمر علينا وقد عرفته وبوائقه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عمر لما 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بغضك النّاس للسانك وعصاك، ومن الكتاب دحل رجل شامي عليه، فسأله عن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سالمون ولولايتك ومن شرك مشفقون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ترك عثمان الدفاع عن نفسه، فهو ألقى إلى التهلكة بيده، ومعلوم أن الدفاع من الجهاد المأمور به، ومن يفعل ذلك بنفسه لا يصلح لأدنى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تركه للقتال عن قدرة، وإن لم يكن فلا مدحة في عجزه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الناصب الشقي الأعور الواسطي نزول الآية في علي حيث ذكر لفظ الجمع فيها الممتنع حمله عليه، ومن حيث ذكر الزكاة المنفية عن الفقير الّذي يلبس القصير، ويأكل </w:t>
      </w:r>
    </w:p>
    <w:p>
      <w:pPr>
        <w:pStyle w:val="BookText"/>
        <w:rPr/>
      </w:pPr>
      <w:r>
        <w:rPr>
          <w:rFonts w:ascii="Amiri" w:hAnsi="Amiri" w:eastAsia="Amiri" w:cs="Amiri"/>
          <w:color w:val="111111"/>
          <w:sz w:val="28"/>
          <w:sz w:val="28"/>
          <w:szCs w:val="28"/>
          <w:rtl w:val="true"/>
          <w:lang w:bidi="ar-SA"/>
        </w:rPr>
        <w:t>الشعير ومن حيث إن إخراج الزكاة يصرف عن الخشوع الّذي هو روح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الذكر الحكيم لفظ الجمع على الواحد للتعظيم فقد ذكر البخاري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نِعْمَةَ اللَّهِ عَلَيْكُمْ إِذْ هَمَّ قَوْمٌ أَنْ يَبْسُطُوا إِلَيْكُمْ أَيْدِيَهُمْ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غوثر </w:t>
      </w:r>
      <w:r>
        <w:rPr>
          <w:rStyle w:val="FootnoteAnchor"/>
          <w:rtl w:val="true"/>
        </w:rPr>
        <w:footnoteReference w:id="181"/>
      </w:r>
      <w:r>
        <w:rPr>
          <w:rFonts w:ascii="Amiri" w:hAnsi="Amiri" w:eastAsia="Amiri" w:cs="Amiri"/>
          <w:color w:val="111111"/>
          <w:sz w:val="28"/>
          <w:sz w:val="28"/>
          <w:szCs w:val="28"/>
          <w:rtl w:val="true"/>
          <w:lang w:bidi="ar-SA"/>
        </w:rPr>
        <w:t xml:space="preserve">سيفه حين نام، وقد غلقه بشجرة، وهم به فنادته الملائكة والمراد جبريل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يعظم علي ويخلو اللّه ورسوله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فإن لفظة الجلالة على ذات الواجب وإضافة الرسول تعظيم بالغ على أن الجمع قد جاء بدون التعظيم ففي تفسير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يَقُولُونَ لَا تُنْفِقُوا عَلَى مَنْ عِنْدَ رَسُولِ اللَّهِ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ابن أبي بن 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يظاهرون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أوس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الزمخشري وابن المرتضى وهو من أكابرهم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نعيم بن مسعود،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عكرمة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له ولا صدقة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اللّه بزكاته أصدق من اعتداء الناصب وتخييلاته وقد قال العاقولي في شرحه للمصابيح من مسند ابن حنبل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ربطت الحجر من الجوع على بطني، وبلغت أربعة آلاف دينار صدقتي وروي أربعين ألف دينار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الحصر بل المعنى أن كلّ فرد من المؤمنين موصوف بنصرة </w:t>
      </w:r>
    </w:p>
    <w:p>
      <w:pPr>
        <w:pStyle w:val="BookText"/>
        <w:rPr/>
      </w:pPr>
      <w:r>
        <w:rPr>
          <w:rFonts w:ascii="Amiri" w:hAnsi="Amiri" w:eastAsia="Amiri" w:cs="Amiri"/>
          <w:color w:val="111111"/>
          <w:sz w:val="28"/>
          <w:sz w:val="28"/>
          <w:szCs w:val="28"/>
          <w:rtl w:val="true"/>
          <w:lang w:bidi="ar-SA"/>
        </w:rPr>
        <w:t>الآخر،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ناصركم اللّه ورسوله والبعض الآخر من المؤمنين ولا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بعضهم أولياء بعض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أجبنا بأن ذلك إثبات مطلوبنا الّذي هو المغايرة وإلّا لزم التكرار، فإن الإمامة أخص من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التوكيد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جاءني زيد وحده، دليل عدم 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بأن التوكيد تقوية المؤكد، فلولا الحصر تناقضا فلا 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الاستفهام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أكلت؟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أكلت رغيفا أجبنا بمنع حسنه كما لا يحسن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أكلت رغيفا واحدا، لعدم الفرق بينهما عقلا ولغة، ولو حسن الاستفهام لزم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الحال والاستيناف، لحسن الاستفهام بهل أداها حال ركوعه أو قبله؟ أجبنا بمنع حسنه، وإلّا لزم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أن ذلك عادتهم إذ لا يطلق ذلك إلّا على المعتاد أجبنا بالمنع من كونه ليس عادتهم، ولو سلم لكن أهليتهم له و فعلهم وقعها يجري مجرى 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المدح على الايتاء حال الركوع، لزم صيرورته سنة فينا وليس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بأن ليس كلّ حسن يفعل يصير سنة لنا، أو يكون صار سنة لهم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يرد بالركوع الحال بل الاستيناف لزم التكرار لدخوله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تشرفا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السجود أولى لكونه أشرف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كون ذكر الركوع لمصلحة لا نعلمها أجبنا عن ذلك كله بأن ذلك رجوع منكم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للاستيناف، ولو كان له، لزم ركة الكلام، لأن ذكر إقامة الصلاة أشرف من ذكر بعض أجزائها إذ لا يحسن الوصف بالأنقص بعد الوصف بالأكمل،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للاستيناف، لانقطع الكلام عما قبله، ويصير كأنه قال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مع كونه للاستيناف هو للعطف أجبنا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الاستيناف لا تطلق على واو العطف، ولو جامعت واو العطف صار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عطف الجملة على المفرد، وهو غير جائز أو يصير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الاضمار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يحارب عنّي ويبني داري لم يفهم منه الحال أجبنا بأن الموجب لذلك عدم إمكان الجمع بخلاف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الراكع على ما من شأنه أن يكون راكعا وتصير الآية عامة لكل المؤمنين أجبنا بأن ذلك مجاز لم تلجئ الضرورة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الآية إثبات نصرة المؤمنين ونفيها عن الكتابيين، أجبنا بأن ذلك قد مر في قوله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الْيَهُودَ وَالنَّصَارَى أَوْلِيَاءَ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 أكثر فايدة من حملها على النصرة، لاستلزام الخاص العام، ولرفع تكثير التكرار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بالصدقة زكاة آتاها بل وقوفا أجراها فهدا؟؟ شيخه عن علمائه ولم ينقل لأحد الثلاثة ولا لمجموعها ما يقارب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تسلب الخشوع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هذا من خصائصه فإنّه لما سمع السائل خشع قلبه للّه خوفا من رده، فكان الاشتغال باللّه لا عن اللّه، وأي تناف بين الخشوع للّه في الصلاة لسبب خارج عن الصلاة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وإنكاره نزول الآية في علي، فيه خلاف لشيوخه وغيرهم من المفسرين ذكر ذلك الزمخشري في كشافه، وعبد المطلب في تبصيره وهو من أكبر مشايخه ومقاتل في تفسيره، وذكره الواحدي، والكلبي والثعلبي، ورواه عن علي أبو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الانزال بسؤال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موسى سألك أن تجعل له وزيرا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p>
    <w:p>
      <w:pPr>
        <w:pStyle w:val="BookText"/>
        <w:rPr/>
      </w:pPr>
      <w:r>
        <w:rPr>
          <w:rFonts w:ascii="Amiri" w:hAnsi="Amiri" w:eastAsia="Amiri" w:cs="Amiri"/>
          <w:color w:val="111111"/>
          <w:sz w:val="28"/>
          <w:sz w:val="28"/>
          <w:szCs w:val="28"/>
          <w:rtl w:val="true"/>
          <w:lang w:bidi="ar-SA"/>
        </w:rPr>
        <w:t>وأنا أسألك أن تجعل لي وزيرا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عليّاً  أخي اشدد به أزري، فظهر بهذا خلاف الناصب لمفسريه، وخالف أيضاً محدثيه، فان صاحب جامع الأصول ذكره في حديث ورواه عن رزين في الجمع بين الصحاح ورواه سبط الجوزي في خصائصه وذكر صاحب المنهاج شعر حسان فيه مرفوعا بإسناده وقد أسلفناه مع أطراف أخر، في باب نزول الآيات وأسلفنا نيفا وعشرين من الروايات فليراجع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تغتر أيها العاقل بتمويه الناصبين وتفحص عن كتب علمائهم، لتخرج من زمرة الجاحدين، فانظر إلى الكتاب الأكبر كيف أوضح فضل علي، ويأباه الواسطي الغوي فظهر من جحده وكتمانه ظن البغض له في جنانه وإن أظهر المحبة والترضي بلسانه، فما أحقه بقول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امتحن الدنيا لبيب تكشفت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 عدو في ثياب صديق</w:t>
      </w:r>
    </w:p>
    <w:p>
      <w:pPr>
        <w:pStyle w:val="BookText"/>
        <w:rPr/>
      </w:pPr>
      <w:r>
        <w:rPr>
          <w:rFonts w:ascii="Amiri" w:hAnsi="Amiri" w:eastAsia="Amiri" w:cs="Amiri"/>
          <w:color w:val="111111"/>
          <w:sz w:val="28"/>
          <w:sz w:val="28"/>
          <w:szCs w:val="28"/>
          <w:rtl w:val="true"/>
          <w:lang w:bidi="ar-SA"/>
        </w:rPr>
        <w:t>وإذا اتفق الخصمان على نزولها فيه، أوجبت له الولاية بأداة الحصر المذكور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الحصر على نفي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إمامة أولاده،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بإمامته قال بإمامة أولاده، فالقائل بها له دونهم خارق للاجماع، وجاز أن يدخلوا ضمنا وإن لم تكن الصفة ظاهرة فيهم، وما أحسن ما قال بعض الأدباء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كالمصطفى ولا كعلي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الأوصياء من يدّعيه</w:t>
      </w:r>
    </w:p>
    <w:p>
      <w:pPr>
        <w:pStyle w:val="BookText"/>
        <w:rPr/>
      </w:pPr>
      <w:r>
        <w:rPr>
          <w:rFonts w:ascii="Amiri" w:hAnsi="Amiri" w:eastAsia="Amiri" w:cs="Amiri"/>
          <w:color w:val="111111"/>
          <w:sz w:val="28"/>
          <w:sz w:val="28"/>
          <w:szCs w:val="28"/>
          <w:rtl w:val="true"/>
          <w:lang w:bidi="ar-SA"/>
        </w:rPr>
        <w:t>من توالى غير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فيه فالتراب بفيه</w:t>
      </w:r>
    </w:p>
    <w:p>
      <w:pPr>
        <w:pStyle w:val="BookText"/>
        <w:rPr/>
      </w:pPr>
      <w:r>
        <w:rPr>
          <w:rFonts w:ascii="Amiri" w:hAnsi="Amiri" w:eastAsia="Amiri" w:cs="Amiri"/>
          <w:color w:val="111111"/>
          <w:sz w:val="28"/>
          <w:sz w:val="28"/>
          <w:szCs w:val="28"/>
          <w:rtl w:val="true"/>
          <w:lang w:bidi="ar-SA"/>
        </w:rPr>
        <w:t>إنما هذه وليكم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بالولا من اللّه فيه</w:t>
      </w:r>
    </w:p>
    <w:p>
      <w:pPr>
        <w:pStyle w:val="BookText"/>
        <w:rPr/>
      </w:pPr>
      <w:r>
        <w:rPr>
          <w:rFonts w:ascii="Amiri" w:hAnsi="Amiri" w:eastAsia="Amiri" w:cs="Amiri"/>
          <w:color w:val="111111"/>
          <w:sz w:val="28"/>
          <w:sz w:val="28"/>
          <w:szCs w:val="28"/>
          <w:rtl w:val="true"/>
          <w:lang w:bidi="ar-SA"/>
        </w:rPr>
        <w:t>فإذا ما اقتضى بها اللفظ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كانت من بعده لبنيه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الثلاثة حصلت بعد النبيّ في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 كتابه كمال الدين، فكيف يصرف نبيه ومن مات قبله عن هذا التكميل، ويخص به المخالفين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عند صد المسلمين عام الحديبية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دخلنا مكة آمنين فنزلت، وعنى بالأرض مكة وبتمكين الدين الاسلام وبتبديل الخوف من أهل مكة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أكبر شيوخهم 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بالتفسير من مقاتل بن سليمان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عيال على مقاتل في التفسير وعلى زهير في الشعر، وعلى أبي حنيفة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شارح الطوالع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الاستخلاف على الرئاسة العامة، بل قد يكون المراد توريثهم بلاد الكفار، وقد جاء الاستخلاف بجميع المهاجرين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جَعَلَكُمْ خَلَائِفَ فِي الْأَرْضِ</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ولم يرد بذلك الإمامة، والتوريث والتمكن والأمن لا تخصيص للخلفاء بها، فإن اللّه علق ذلك على الإيمان وعمل الصالحات وهما حاصلان لكثير وقد فتح بنو مروان كثيراً من البلدان واعلم أن الناصبة استدلوا بالآية على خلافة الأربعة، والواسطي الغوي خصها بالثلاثة معاندة لعليّ، وقد روى ابن جريج عن مجاهد أن المراد بالاستخلاف جميع الأُمّة وروت الفرقة المحقة أنّه عند خروج المهدي وأسند الشيرازي وأبو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من أهل المذاهب إلى ابن مسعود نزولها في حلافة علي ثمَّ إن أريد التمكن التام لم يحصل لأحد، وإن أريد غيره لم يخل منه أحد، على أنّه ليس لأحد فضل في فعل يكون الكل من اللّه عندكم قال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ممهل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آل أبي قحافة</w:t>
      </w:r>
    </w:p>
    <w:p>
      <w:pPr>
        <w:pStyle w:val="BookText"/>
        <w:rPr/>
      </w:pPr>
      <w:r>
        <w:rPr>
          <w:rFonts w:ascii="Amiri" w:hAnsi="Amiri" w:eastAsia="Amiri" w:cs="Amiri"/>
          <w:color w:val="111111"/>
          <w:sz w:val="28"/>
          <w:sz w:val="28"/>
          <w:szCs w:val="28"/>
          <w:rtl w:val="true"/>
          <w:lang w:bidi="ar-SA"/>
        </w:rPr>
        <w:t>أولى وأحرى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أحمد بالخلافة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أنّه أسر إلى حفصة أن أباك وأبا بكر يليان الأمر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وإلّا لاحتجّ به أبو بكر يوم السقيفة لأنّه أدل على تعيينه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وأقطع لقول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أتأخذونه منا أهل البيت غصبا، لا تخرجوا سلطان محمّد من داره، كما ذكره ابن قتيبة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البخاري ومسلم حديث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طلب أن يكتب كتاباً لن نضل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وقد سلف، ولو كان ما ذكروه أنّه أراد أن يكتب بخلافتهم لسارعوا إلى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عن ابن عبّاس الرزية كلّ الرزية ما حال بين رسول اللّه وبين كتابه ولو أنّه أسر إليها جاز ذلك أن يليا الأمر غصبا، كولاية بني أمية وبني العبّاس فلا يدل وقوع الآية على جوازها، كما أخبر بأشياء قبل وقوعها خولف 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أجزل أجر السيد الحميري حيث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نمت عليه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وبغت عليه بغشها أخراهما</w:t>
      </w:r>
    </w:p>
    <w:p>
      <w:pPr>
        <w:pStyle w:val="BookText"/>
        <w:rPr/>
      </w:pPr>
      <w:r>
        <w:rPr>
          <w:rFonts w:ascii="Amiri" w:hAnsi="Amiri" w:eastAsia="Amiri" w:cs="Amiri"/>
          <w:color w:val="111111"/>
          <w:sz w:val="28"/>
          <w:sz w:val="28"/>
          <w:szCs w:val="28"/>
          <w:rtl w:val="true"/>
          <w:lang w:bidi="ar-SA"/>
        </w:rPr>
        <w:t>لم تنصحا لمحمّد بل غشتا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وكذاك غش وصيه أبواهما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فيهم أبا بكر وعمر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فيها أن الألف واللام ليس للاستغراق، وثانيا أنّه علق الرضا عنهم بحال مبايعتهم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تعم، ولا شكّ في الرضا عمن جمع الإيمان والبيعة، فمن أين لكم أن من بايع اتصف بهما، فإن ظاهر الآية لا يفيده مع أنّه تعالى وصفهم بالسكينة والفتح، وهو فتح خيبر بلا خلاف، وقد علم هرب </w:t>
      </w:r>
    </w:p>
    <w:p>
      <w:pPr>
        <w:pStyle w:val="BookText"/>
        <w:rPr/>
      </w:pPr>
      <w:r>
        <w:rPr>
          <w:rFonts w:ascii="Amiri" w:hAnsi="Amiri" w:eastAsia="Amiri" w:cs="Amiri"/>
          <w:color w:val="111111"/>
          <w:sz w:val="28"/>
          <w:sz w:val="28"/>
          <w:szCs w:val="28"/>
          <w:rtl w:val="true"/>
          <w:lang w:bidi="ar-SA"/>
        </w:rPr>
        <w:t xml:space="preserve">الشيخين منها، فيخرجان من الآية بمقتضى هربهما عنها، وقد كانت البيعة على أن لا يفروا وقد فر الشيخان، وفيه نكث للعهد والإيمان، وقد أخرج في المجلد الأوّل من جامع الأصول قول علي والعبّاس إن أبا بكر وعمر غادران ناكثان خائنان ولهذا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هادن أهل مكة بعد البيعة تحت الشجرة حمل المسلمون بالسلاح على قريش، فهزمتهم قريش فبعث عليّاً  فردهم فتابوا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عودوا إلى البيعة فقد نقضتم ما كان في أعناقكم، فبايعوا على أن لا يفروا فسميت بيعة الرضوان لوقوعها بعد العصيان، وقد فر الشيخان بخيبر وحنين وجماعة من المسلمين أيضاً، وهذا نكث لبيعة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الرضا ماض جاز أن يتعلق بفعل ماض، فلا يدل على الرضا في الآتي ولنعم ما قال العوني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بيعة الرضوان إلّا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قد خانها السلفان</w:t>
      </w:r>
    </w:p>
    <w:p>
      <w:pPr>
        <w:pStyle w:val="BookText"/>
        <w:rPr/>
      </w:pPr>
      <w:r>
        <w:rPr>
          <w:rFonts w:ascii="Amiri" w:hAnsi="Amiri" w:eastAsia="Amiri" w:cs="Amiri"/>
          <w:color w:val="111111"/>
          <w:sz w:val="28"/>
          <w:sz w:val="28"/>
          <w:szCs w:val="28"/>
          <w:rtl w:val="true"/>
          <w:lang w:bidi="ar-SA"/>
        </w:rPr>
        <w:t>وما استوجب الرضوان من خاف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لكما إياي تختدعان</w:t>
      </w:r>
    </w:p>
    <w:p>
      <w:pPr>
        <w:pStyle w:val="BookText"/>
        <w:rPr/>
      </w:pPr>
      <w:r>
        <w:rPr>
          <w:rFonts w:ascii="Amiri" w:hAnsi="Amiri" w:eastAsia="Amiri" w:cs="Amiri"/>
          <w:color w:val="111111"/>
          <w:sz w:val="28"/>
          <w:sz w:val="28"/>
          <w:szCs w:val="28"/>
          <w:rtl w:val="true"/>
          <w:lang w:bidi="ar-SA"/>
        </w:rPr>
        <w:t>وبئس الرفيقان الشريكان في الرخى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ساعة الأهوال ينهزمان</w:t>
      </w:r>
    </w:p>
    <w:p>
      <w:pPr>
        <w:pStyle w:val="BookText"/>
        <w:rPr/>
      </w:pPr>
      <w:r>
        <w:rPr>
          <w:rFonts w:ascii="Amiri" w:hAnsi="Amiri" w:eastAsia="Amiri" w:cs="Amiri"/>
          <w:color w:val="111111"/>
          <w:sz w:val="28"/>
          <w:sz w:val="28"/>
          <w:szCs w:val="28"/>
          <w:rtl w:val="true"/>
          <w:lang w:bidi="ar-SA"/>
        </w:rPr>
        <w:t>وكان الفتح لعليّ فيها، فهو المخصوص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الفتح إلى جميع المسلمين وإن جرى على يد بعضهم فدخل أهل البيعة فيهم فعم الرضا لجميعهم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عن الظاهر، فإن إضافة الفتح إلى متوليه حقيقة وإلى تابعيه مجاز ولهذا لا يوصف المسلمون المتباعدون بأن الفتح لهم، وإن أضيف إليهم، فلا يطلق على النائمين والنساء والنائين، أنّهم هزموا جيوش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أن أبا بكر كان غنيا، فلا يدخل في الآية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هنا هو الفقر إلى اللّه من المال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حقيقة من المال، فلا </w:t>
      </w:r>
      <w:bookmarkStart w:id="136" w:name="pg10191_97421"/>
    </w:p>
    <w:p>
      <w:pPr>
        <w:pStyle w:val="BookText"/>
        <w:rPr/>
      </w:pPr>
      <w:bookmarkEnd w:id="136"/>
      <w:r>
        <w:rPr>
          <w:rFonts w:ascii="Amiri" w:hAnsi="Amiri" w:eastAsia="Amiri" w:cs="Amiri"/>
          <w:color w:val="111111"/>
          <w:sz w:val="28"/>
          <w:sz w:val="28"/>
          <w:szCs w:val="28"/>
          <w:rtl w:val="true"/>
          <w:lang w:bidi="ar-SA"/>
        </w:rPr>
        <w:t>يخرج عنها إلى المجاز، لعدم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المدَّعى لأبي بكر كان قبل الهجرة والآية فيما بعدها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ذلك فإن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للعموم كما سلف، ولأن اللّه وصف بالصدق من جمع الفقر والهجرة، وابتغاء الفضل والرضوان والنصرة، وليس لهم من الآية دليل على اجتماع هذه الأوصاف في أهل الهجرة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211531_1067777946"/>
      <w:bookmarkStart w:id="138" w:name="_Toc48"/>
      <w:bookmarkEnd w:id="137"/>
      <w:r>
        <w:rPr>
          <w:rtl w:val="true"/>
        </w:rPr>
        <w:t>تذنيب في أن أباه كان عضروطاً</w:t>
      </w:r>
      <w:bookmarkEnd w:id="138"/>
    </w:p>
    <w:p>
      <w:pPr>
        <w:pStyle w:val="BookText"/>
        <w:rPr/>
      </w:pPr>
      <w:r>
        <w:rPr>
          <w:rFonts w:ascii="Amiri" w:hAnsi="Amiri" w:eastAsia="Amiri" w:cs="Amiri"/>
          <w:color w:val="111111"/>
          <w:sz w:val="28"/>
          <w:sz w:val="28"/>
          <w:szCs w:val="28"/>
          <w:rtl w:val="true"/>
          <w:lang w:bidi="ar-SA"/>
        </w:rPr>
        <w:t>قد جاء في التواريخ أن أباه كان عضروطا لابن جذعان أي مناديا على السماط ذكر ذلك جماعة منهم الكلبي في كتاب المثالب، وهو من علمائهم فلو كان غنيا لصان أباه، وقد من اللّه على نبيه بأنّه أغناه فواخيبتاه لمن رد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الثالث بعد المائة من الجمع بين الصحيحين من أفراد 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فوجد أبا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فأين الغنا؟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أولا أن في العموم قولا ولا شكّ أن توبة اللّه عليهم مشروطة بتوبتهم، لأن اللّه لا يقبل توبة من لم يتب، وحينئذٍ فلا دليل على وقوع التوبة من جميعهم، حتّى وقع قبولها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الكلام في العموم، ولو سلم جاز حمل العفو على عقاب الدنيا دون المستحق في العقبى، وقد روي هذا المعنى بعينه وجاز حمل العفو على هذا الذنب دون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w:t>
      </w:r>
    </w:p>
    <w:p>
      <w:pPr>
        <w:pStyle w:val="BookText"/>
        <w:rPr/>
      </w:pPr>
      <w:r>
        <w:rPr>
          <w:rFonts w:ascii="Amiri" w:hAnsi="Amiri" w:eastAsia="Amiri" w:cs="Amiri"/>
          <w:color w:val="111111"/>
          <w:sz w:val="28"/>
          <w:sz w:val="28"/>
          <w:szCs w:val="28"/>
          <w:rtl w:val="true"/>
          <w:lang w:bidi="ar-SA"/>
        </w:rPr>
        <w:t xml:space="preserve">سَبَقُونَا بِالْإِيمَانِ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سبق الشيخين إلى الإيمان، مع أن هذا سؤال، وليس كلّ سؤال تقع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هنا السبق إلى الاسلام، بل جاز كونه إلى الخيرات،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سَابِقٌ بِالْخَيْرَاتِ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السبق بالخيرات لم يخص المهاجرين والأنصار،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بالذكر لا يوجب التخصيص بالحكم، وقد قرر في الأصول مع أنّه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المراد السبق إلى إظهار الاسلام، كان ذكر الشدة على الكفار التي هي ببذل النفس في جهادهم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أَشِدَّاءُ عَلَى الْكُفَّار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 ادعي نزولها فيهم، مخرجا لما يعنونه إذ لاحظ لهم في القتال ونصرة الاسلام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شدة على الكفار في ستة نفر كانوا في جانب علي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حصر المتمسكين بالحق في ستة أو ستين أو ستمائة أو أكثر؟ على أن الّذين معه لم يختص بمعاصريه لوجود النفاق في كثير منهم، بل بمن كان على دينه إلى يوم القيامة ولا شبهة أن فيهم من يغيظ الكفار، ولو سلم اختصاصها بمن في عصره فقد مات في حياته جم غفير منهم تنغاظ الكفار ببغضهم، على أنا لا نقطع بحصول الرضا لكل السابقين، فإن اللّه وعد الصادقين والصابرين ولم يلزم حصول الموعود به لكل صادق وصابر، فكذا ثم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لم يعن بالسابق من سبق غيره، وإن كان مسبوقا وإلّا لدخل فيه </w:t>
      </w:r>
    </w:p>
    <w:p>
      <w:pPr>
        <w:pStyle w:val="BookText"/>
        <w:rPr/>
      </w:pPr>
      <w:r>
        <w:rPr>
          <w:rFonts w:ascii="Amiri" w:hAnsi="Amiri" w:eastAsia="Amiri" w:cs="Amiri"/>
          <w:color w:val="111111"/>
          <w:sz w:val="28"/>
          <w:sz w:val="28"/>
          <w:szCs w:val="28"/>
          <w:rtl w:val="true"/>
          <w:lang w:bidi="ar-SA"/>
        </w:rPr>
        <w:t>ما عدا الأخير، بل عنى السابق مطلقا، ولهذا أكده بالأولية وذلك هو علي بالاتفاق، وسبق غيره على هذا الوجه مختلف فيه، وفرارهم في المواطن معروف قال سلامة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قعدوا عن كلّ هذا جزعا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نحن أرباب الرتب</w:t>
      </w:r>
    </w:p>
    <w:p>
      <w:pPr>
        <w:pStyle w:val="BookText"/>
        <w:rPr/>
      </w:pPr>
      <w:r>
        <w:rPr>
          <w:rFonts w:ascii="Amiri" w:hAnsi="Amiri" w:eastAsia="Amiri" w:cs="Amiri"/>
          <w:color w:val="111111"/>
          <w:sz w:val="28"/>
          <w:sz w:val="28"/>
          <w:szCs w:val="28"/>
          <w:rtl w:val="true"/>
          <w:lang w:bidi="ar-SA"/>
        </w:rPr>
        <w:t>نحن أولى بالنبيّ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بنيه وأخيه في النسب</w:t>
      </w:r>
    </w:p>
    <w:p>
      <w:pPr>
        <w:pStyle w:val="BookText"/>
        <w:rPr/>
      </w:pPr>
      <w:r>
        <w:rPr>
          <w:rFonts w:ascii="Amiri" w:hAnsi="Amiri" w:eastAsia="Amiri" w:cs="Amiri"/>
          <w:color w:val="111111"/>
          <w:sz w:val="28"/>
          <w:sz w:val="28"/>
          <w:szCs w:val="28"/>
          <w:rtl w:val="true"/>
          <w:lang w:bidi="ar-SA"/>
        </w:rPr>
        <w:t>وابنة الهادي الرضا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بعد أبيها يغتصب</w:t>
      </w:r>
    </w:p>
    <w:p>
      <w:pPr>
        <w:pStyle w:val="BookText"/>
        <w:rPr/>
      </w:pPr>
      <w:r>
        <w:rPr>
          <w:rFonts w:ascii="Amiri" w:hAnsi="Amiri" w:eastAsia="Amiri" w:cs="Amiri"/>
          <w:color w:val="111111"/>
          <w:sz w:val="28"/>
          <w:sz w:val="28"/>
          <w:szCs w:val="28"/>
          <w:rtl w:val="true"/>
          <w:lang w:bidi="ar-SA"/>
        </w:rPr>
        <w:t>ما لهم لا غفر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الدين إلى الدنيا سبب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الَّذِينَ أَنْفَقُوا مِنْ بَعْدُ وَقَاتَلُوا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 المدعى فيها العموم، وقد عرفتم الكلام فيه، ونفي الاستواء ليس للعموم أيضاً، وقد قرر في الأصول، ولو سلم عمومه فعظم الدرج مربوط بالاتفاق، وقد عرف من حال الشيخين عدم القتال، على أن لا نسلم النفقة على حال، وإلّا لنقل وجهها الفريقان كما نقلوا تجهيز جيش العسرة من عثمان ولأن خبر إنفاق أبي بكر رواية عائشة وهي متهمة فيه، لأن لها فيه الحظ الأوفر ممّا يصل إليه، والإنفاق، إما بمكّة ولم يجهز النبيّ هناك جيشا وكان بمال خديجة غنيا، وإما بالمدينة فأبو بكر وردها فقيرا وكان خياطا، وللصبيان معلما، وكان أبوه لما عمي لابن جذعان عضروطا، و لو سلم الإنفاق لم يعلم كونه غير بطر ولا رئاء، أو ترجي، لا كما أنزل؟ في علي لأن صدق النية يمتنع الاطلاع عليه بدون وحي قال العوني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تزعماه أنفق المال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فإنكما في ذاك تدّعيان</w:t>
      </w:r>
    </w:p>
    <w:p>
      <w:pPr>
        <w:pStyle w:val="BookText"/>
        <w:rPr/>
      </w:pPr>
      <w:r>
        <w:rPr>
          <w:rFonts w:ascii="Amiri" w:hAnsi="Amiri" w:eastAsia="Amiri" w:cs="Amiri"/>
          <w:color w:val="111111"/>
          <w:sz w:val="28"/>
          <w:sz w:val="28"/>
          <w:szCs w:val="28"/>
          <w:rtl w:val="true"/>
          <w:lang w:bidi="ar-SA"/>
        </w:rPr>
        <w:t>وما باله لم يأت في الذكر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يترجمه للناس وحي قران</w:t>
      </w:r>
    </w:p>
    <w:p>
      <w:pPr>
        <w:pStyle w:val="BookText"/>
        <w:rPr/>
      </w:pPr>
      <w:r>
        <w:rPr>
          <w:rFonts w:ascii="Amiri" w:hAnsi="Amiri" w:eastAsia="Amiri" w:cs="Amiri"/>
          <w:color w:val="111111"/>
          <w:sz w:val="28"/>
          <w:sz w:val="28"/>
          <w:szCs w:val="28"/>
          <w:rtl w:val="true"/>
          <w:lang w:bidi="ar-SA"/>
        </w:rPr>
        <w:t>كما جاءت الآيات في أهل 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من ربهم بمكان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لإطعام مسكين ومأسور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وقوت يتيم ما له أبوان </w:t>
      </w:r>
    </w:p>
    <w:p>
      <w:pPr>
        <w:pStyle w:val="BookText"/>
        <w:rPr/>
      </w:pPr>
      <w:r>
        <w:rPr>
          <w:rFonts w:ascii="Amiri" w:hAnsi="Amiri" w:eastAsia="Amiri" w:cs="Amiri"/>
          <w:color w:val="111111"/>
          <w:sz w:val="28"/>
          <w:sz w:val="28"/>
          <w:szCs w:val="28"/>
          <w:rtl w:val="true"/>
          <w:lang w:bidi="ar-SA"/>
        </w:rPr>
        <w:t>فلم شكر اللّه اليسير وأهمل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أما باللّه تدكران</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جَاءَ بِالصِّدْقِ وَصَدَّقَ بِهِ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يُقِيمُونَ الصَّلَاةَ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لفظة جمع لا توضع لواحد فكيف جعلتم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لواحد، ولو سلم أن المراد به واحد لم يتعين كونه أبا بكر، وقول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به لمقابلة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بكر الحضرمي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 ورواه علي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 علينا رواياتكم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طرقكم فرواه إبراهيم ابن الحكم عن أبيه عن السدي عن ابن عبّاس وعبيدة بن حميد عن منصور عن مجاهد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 به المؤمنون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بالصدق جبرئيل، و صدق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بالقبول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بالصدق محمّد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به وبلغه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الأقوال، ولقد حدث أبو هريرة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الصادق المصدق الّذي جاء بالحق وصدق به، أنّه سيكون أمر يود أحدهم لو علق بلسانه منذ خلق اللّه السماوات والأرض، وأنّه لم يل ما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العامة تفضيل أبي بكر على النبيّ،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الصادق والصديق، وفعيل للمبالغة فكان النبيّ وعلي الّذي يدور الحقّ معه أحق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لمّا اشترى مماليك أسلموا وأعتقهم بلال وغيره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حملناها على العموم، لم يتعيّن أبو بكر لها وإن حملناها على الخصوص </w:t>
      </w:r>
      <w:bookmarkStart w:id="139" w:name="pg10191_97425"/>
    </w:p>
    <w:p>
      <w:pPr>
        <w:pStyle w:val="BookText"/>
        <w:rPr/>
      </w:pPr>
      <w:bookmarkEnd w:id="139"/>
      <w:r>
        <w:rPr>
          <w:rFonts w:ascii="Amiri" w:hAnsi="Amiri" w:eastAsia="Amiri" w:cs="Amiri"/>
          <w:color w:val="111111"/>
          <w:sz w:val="28"/>
          <w:sz w:val="28"/>
          <w:szCs w:val="28"/>
          <w:rtl w:val="true"/>
          <w:lang w:bidi="ar-SA"/>
        </w:rPr>
        <w:t>فقد رويتم عن ابن عبّاس وأنس وغيرهم أنّه أبو الدحداح وإذا تكافأت الروايات تساقطت ورجح حمل الآية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يَأْتَلِ أُولُو الْفَضْلِ مِنْكُمْ وَالسَّعَةِ أَنْ يُؤْتُوا أُولِي الْقُرْبَى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لما حلف أنّه لا يعول مسطح بن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على العموم أولى من الخصوص بغير دليل، وقد قرر في الأصول أن السبب لا يخص مع أن في الآية الوصف بالفضل والسعة، وليس لأبي بكر واحد منهما، على أن الشيعة روت أن سبب نزولها كلام وقع بين المهاجرين والأنصار، فحلفت الأنصار أن لا تبرهم، فنزلت فعادوا إلى برهم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211533_1067777946"/>
      <w:bookmarkStart w:id="141" w:name="_Toc49"/>
      <w:bookmarkEnd w:id="140"/>
      <w:r>
        <w:rPr>
          <w:rtl w:val="true"/>
        </w:rPr>
        <w:t>فصل في قولهم شهد لأبي بكر ثمانون ألف وغير ذلك</w:t>
      </w:r>
      <w:bookmarkEnd w:id="14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طريق إثبات الحقّ شاهدين، وقد شهد لأبي بكر ثمانون ألف هم صدر الأُمّة وعدولها، بلا التباس،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تسليم الخصم، وعلي لم ينازع فثبت لحق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بكثرة العوام، فإنّهم كالهوام، بل الاعتبار بالرؤساء أولي الأحلام الّذين هم أساطين الاسلام، وقد كانوا في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البخاري حديث البيعة وفيه خالف عنا علي والزبير ومن معهما وأخرج مسلم أنّه 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ستة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واحد من بني هاشم وقال نظام الدين الشافعي في شرح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طائفة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أكثر أكابرهم وروي تخلفه عنها البلاذري وهو من ثقاتهم وابن عبد ربه وعمر بن علية والطبري والواقدي فقد ظهر بهذا ونحوه من نقلهم عدم تسليم علي بخلافتهم، وقد ثبت بحديث الراية وغيره محبة اللّه ورسوله له، ولا يحبانه إلّا وهو متبع لهما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w:t>
      </w:r>
    </w:p>
    <w:p>
      <w:pPr>
        <w:pStyle w:val="BookText"/>
        <w:rPr/>
      </w:pPr>
      <w:r>
        <w:rPr>
          <w:rFonts w:ascii="Amiri" w:hAnsi="Amiri" w:eastAsia="Amiri" w:cs="Amiri"/>
          <w:color w:val="111111"/>
          <w:sz w:val="28"/>
          <w:sz w:val="28"/>
          <w:szCs w:val="28"/>
          <w:rtl w:val="true"/>
          <w:lang w:bidi="ar-SA"/>
        </w:rPr>
        <w:t xml:space="preserve">دخوله حال اتباعه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وَيَتَّبِعْ غَيْرَ سَبِيلِ الْمُؤْمِنِينَ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تحت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الأنصار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ومن رجع عن شهادته لم تقبل شهادته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وعدول الأُمّة إن أرادوا بعضهم فهم في جانب علي كما عرفت وإن أرادوا كلهم نقض بحديث الحوض وغيره أخرجه البخاري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ليردون علي الحوض، وفي رواية أعرفهم ويعرفوني، وفي أخرى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أصحابك إنك لا تدري ما أحدثوا بعدك وفي رواية لم يزالوا مرتدين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غير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حذيفة في أهل العقبة أخرجه الحميدي في الجمع بين الصحاح في الحديث الأوّل من أفراد مسلم وفي الحديث الخامس أيضاً وأخرجه العبدي في الجزء الثالث في ثاني كراس من صحيح مسلم، وفي ذلك أن منهم ثمانية لا يدخلون الجنّة حتّى يلج الجمل في سم الخياط وفي الجزء الثالث من صحيح مسلم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أشد ما لقيت من قومك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حدث الخدري أبا بكر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وهو عليه عصبان فليبغضن عليّاً  وفاطمة،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أنس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يدخل فيأكل معه من الحلوى فلم يتيقن حتّى دخل فهذا حال من صاحب الرسول وشاهدوا منه ما بهر العقول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ذات أنواط أخرجه في جامع الأصول أنّه كان للمشركين شجرة يسمونها ذات أنواط يعلقون عليها أسلحتهم فقال المسلمون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ذات أنواط،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لَنَا إِلَهًا كَمَا لَهُمْ آلِهَةٌ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أخرجه الترمذي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حذوا النعل بالنعل، والقذة </w:t>
      </w:r>
    </w:p>
    <w:p>
      <w:pPr>
        <w:pStyle w:val="BookText"/>
        <w:rPr/>
      </w:pPr>
      <w:r>
        <w:rPr>
          <w:rFonts w:ascii="Amiri" w:hAnsi="Amiri" w:eastAsia="Amiri" w:cs="Amiri"/>
          <w:color w:val="111111"/>
          <w:sz w:val="28"/>
          <w:sz w:val="28"/>
          <w:szCs w:val="28"/>
          <w:rtl w:val="true"/>
          <w:lang w:bidi="ar-SA"/>
        </w:rPr>
        <w:t>بالقذة، حتّى أنّه كان فيهم من أتى أمه يكون فيكم، فلا أدري أتعبدون العجل أم لا وقد أخبر الكتاب السماوي بمخالفة أكثر الصحابة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المؤالف والمخالف أنّهم انصرفوا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بجامعة، إلّا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وَإِنَّ فَرِيقًا مِنَ الْمُؤْمِنِينَ لَكَارِهُونَ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يُسَاقُونَ إِلَى الْمَوْتِ وَهُمْ يَنْظُرُونَ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الوفاق بعد الخلاف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ذلك وتظلماته طول عمره مشهورة في كتبهم، وقد سلف منها جانب وقد أنكر قوم على أبي بكر في مقام بعد مقام ولو فرض سكوته لم يدل على رضاه، وقعوده عن البيعة إن كان حقّاً، فالبيعة باطلة وإن كان باطلا بطل قول النبيّ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فسيأتي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حقّاً بموافقته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الباطل حقّاً بالموافقة، وحينئذٍ فمن مات قبل الموافقة أيضاً ولم يجدد بيعة بعدها، مات بغير إمام على أن المخالفة دراية من الفريقين، والموافقة رواية من أحد الخصمين وقد أسلفنا تظلماته وهي تنافي موافقاته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على إمامة عمر بنص أبي بكر، وفي تصحيح إمامة الخليفة تصحيح إمامة المستخلف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بطلان إمامة أبي بكر، وفي بطلان إمامة المستخلف بطلان إمامة الخليفة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خلافة أبي بكر لا تثبت إلّا بالبيعة، والبيعة لا تجوز إلّا لخليفة لزم الدور، وقد ذكر البخاري حديث عمر كانت بيعة أبي بكر فلتة خالفت الأنصار يوم السقيفة، وعلي والزبير ومن معهما،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فخشيت إن فارقنا ولم يكن بيعة أن يبايعوا رجلاً بعدنا فبايعته ثمَّ بايعه المهاجرون </w:t>
      </w:r>
    </w:p>
    <w:p>
      <w:pPr>
        <w:pStyle w:val="BookText"/>
        <w:rPr/>
      </w:pPr>
      <w:r>
        <w:rPr>
          <w:rFonts w:ascii="Amiri" w:hAnsi="Amiri" w:eastAsia="Amiri" w:cs="Amiri"/>
          <w:color w:val="111111"/>
          <w:sz w:val="28"/>
          <w:sz w:val="28"/>
          <w:szCs w:val="28"/>
          <w:rtl w:val="true"/>
          <w:lang w:bidi="ar-SA"/>
        </w:rPr>
        <w:t>ثم الأنصار، وامتنع سيدهم سعد بن عبادة، فوعك فقيل قتلتموه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في جحر فرمته الجن بسهم وسمع قائلا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قتلنا سيِّد الخزرج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ورميناه بسهم لم يكن يخطئ فؤاده</w:t>
      </w:r>
    </w:p>
    <w:p>
      <w:pPr>
        <w:pStyle w:val="BookText"/>
        <w:rPr/>
      </w:pPr>
      <w:r>
        <w:rPr>
          <w:rFonts w:ascii="Amiri" w:hAnsi="Amiri" w:eastAsia="Amiri" w:cs="Amiri"/>
          <w:color w:val="111111"/>
          <w:sz w:val="28"/>
          <w:sz w:val="28"/>
          <w:szCs w:val="28"/>
          <w:rtl w:val="true"/>
          <w:lang w:bidi="ar-SA"/>
        </w:rPr>
        <w:t>ولو لم يكن لبطلان البيعة وأنّها وقعت فجأة لا عن تراض، إلّا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إن فارقنا لم يكن بيعة، ومخالفة الأنصار وزعيمها، لكفى، ولما امتنع سعد دسّوا إليه من رماه، ورموا قتله على الجن، ولفقوا شعرهم هرباً من عداوة الأنصار قال شاعرهم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سعد شقق الجن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ربما حققت فعلك بالغدر</w:t>
      </w:r>
    </w:p>
    <w:p>
      <w:pPr>
        <w:pStyle w:val="BookText"/>
        <w:rPr/>
      </w:pPr>
      <w:r>
        <w:rPr>
          <w:rFonts w:ascii="Amiri" w:hAnsi="Amiri" w:eastAsia="Amiri" w:cs="Amiri"/>
          <w:color w:val="111111"/>
          <w:sz w:val="28"/>
          <w:sz w:val="28"/>
          <w:szCs w:val="28"/>
          <w:rtl w:val="true"/>
          <w:lang w:bidi="ar-SA"/>
        </w:rPr>
        <w:t>وما ذنب سعد أنّه بال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سعدا لا يبايع أبا بكر</w:t>
      </w:r>
    </w:p>
    <w:p>
      <w:pPr>
        <w:pStyle w:val="BookText"/>
        <w:rPr/>
      </w:pPr>
      <w:r>
        <w:rPr>
          <w:rFonts w:ascii="Amiri" w:hAnsi="Amiri" w:eastAsia="Amiri" w:cs="Amiri"/>
          <w:color w:val="111111"/>
          <w:sz w:val="28"/>
          <w:sz w:val="28"/>
          <w:szCs w:val="28"/>
          <w:rtl w:val="true"/>
          <w:lang w:bidi="ar-SA"/>
        </w:rPr>
        <w:t>وأنشأ ابنه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دهى سعدا من الجن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هالكا منه وذا لكذابها</w:t>
      </w:r>
    </w:p>
    <w:p>
      <w:pPr>
        <w:pStyle w:val="BookText"/>
        <w:rPr/>
      </w:pPr>
      <w:r>
        <w:rPr>
          <w:rFonts w:ascii="Amiri" w:hAnsi="Amiri" w:eastAsia="Amiri" w:cs="Amiri"/>
          <w:color w:val="111111"/>
          <w:sz w:val="28"/>
          <w:sz w:val="28"/>
          <w:szCs w:val="28"/>
          <w:rtl w:val="true"/>
          <w:lang w:bidi="ar-SA"/>
        </w:rPr>
        <w:t>أتغتصب الجن النفوس فمن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بعينيه ميت قد عراه اغتصابها</w:t>
      </w:r>
    </w:p>
    <w:p>
      <w:pPr>
        <w:pStyle w:val="BookText"/>
        <w:rPr/>
      </w:pPr>
      <w:r>
        <w:rPr>
          <w:rFonts w:ascii="Amiri" w:hAnsi="Amiri" w:eastAsia="Amiri" w:cs="Amiri"/>
          <w:color w:val="111111"/>
          <w:sz w:val="28"/>
          <w:sz w:val="28"/>
          <w:szCs w:val="28"/>
          <w:rtl w:val="true"/>
          <w:lang w:bidi="ar-SA"/>
        </w:rPr>
        <w:t>وخفي على النّاس قاتله، وإنّما قتله خالد، حيث كان بالشام، وكان سعد بقرى غسان بالشام، هاربا من البيعة، فلم يظهر ذلك حتّى لقي عمر خالداً فعاتبه في قتل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قتلته لهنات بيني وبينه، فقد قتلت سعداً لهنات بينكم و بينه فأعجب عمر قوله وضمّه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الرازي في النهاية رواية أبي بكر للأنصار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ودلالته على منع غير القرشي من الإمامة ضعيفة فلا يعارض ما يدعونه من النصّ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الخبر، فعلي أقرب وأشرف، فقد أخرج مسلم في رواية واثلة بن الأسقع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اصطفى كنانة من ولد إسماعيل، و قريشا من كنانة، وهاشماً من قريش، واصطفاني من هاشم، وعلي أفضل بني هاشم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التقدم لو خلا عن النصّ فكيف معه شعر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كنت بالقربى ملكت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عليّاً  منك أولى وأقرب </w:t>
      </w:r>
      <w:bookmarkStart w:id="142" w:name="pg10191_97429"/>
    </w:p>
    <w:p>
      <w:pPr>
        <w:pStyle w:val="BookText"/>
        <w:rPr/>
      </w:pPr>
      <w:bookmarkEnd w:id="142"/>
      <w:r>
        <w:rPr>
          <w:rFonts w:ascii="Amiri" w:hAnsi="Amiri" w:eastAsia="Amiri" w:cs="Amiri"/>
          <w:color w:val="111111"/>
          <w:sz w:val="28"/>
          <w:sz w:val="28"/>
          <w:szCs w:val="28"/>
          <w:rtl w:val="true"/>
          <w:lang w:bidi="ar-SA"/>
        </w:rPr>
        <w:t>أنشأ بريدة الأسلمي في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بيعة هدموا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 وجث دعائم</w:t>
      </w:r>
    </w:p>
    <w:p>
      <w:pPr>
        <w:pStyle w:val="BookText"/>
        <w:rPr/>
      </w:pPr>
      <w:r>
        <w:rPr>
          <w:rFonts w:ascii="Amiri" w:hAnsi="Amiri" w:eastAsia="Amiri" w:cs="Amiri"/>
          <w:color w:val="111111"/>
          <w:sz w:val="28"/>
          <w:sz w:val="28"/>
          <w:szCs w:val="28"/>
          <w:rtl w:val="true"/>
          <w:lang w:bidi="ar-SA"/>
        </w:rPr>
        <w:t>أتكون بيعتهم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وتغيب عنها هاشم</w:t>
      </w:r>
    </w:p>
    <w:p>
      <w:pPr>
        <w:pStyle w:val="BookText"/>
        <w:rPr/>
      </w:pPr>
      <w:r>
        <w:rPr>
          <w:rFonts w:ascii="Amiri" w:hAnsi="Amiri" w:eastAsia="Amiri" w:cs="Amiri"/>
          <w:color w:val="111111"/>
          <w:sz w:val="28"/>
          <w:sz w:val="28"/>
          <w:szCs w:val="28"/>
          <w:rtl w:val="true"/>
          <w:lang w:bidi="ar-SA"/>
        </w:rPr>
        <w:t>ويكون رائد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حذيفة سالم</w:t>
      </w:r>
    </w:p>
    <w:p>
      <w:pPr>
        <w:pStyle w:val="BookText"/>
        <w:rPr/>
      </w:pPr>
      <w:r>
        <w:rPr>
          <w:rFonts w:ascii="Amiri" w:hAnsi="Amiri" w:eastAsia="Amiri" w:cs="Amiri"/>
          <w:color w:val="111111"/>
          <w:sz w:val="28"/>
          <w:sz w:val="28"/>
          <w:szCs w:val="28"/>
          <w:rtl w:val="true"/>
          <w:lang w:bidi="ar-SA"/>
        </w:rPr>
        <w:t>فليصبحن وكلهم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 عليها نادم</w:t>
      </w:r>
    </w:p>
    <w:p>
      <w:pPr>
        <w:pStyle w:val="BookText"/>
        <w:rPr/>
      </w:pPr>
      <w:r>
        <w:rPr>
          <w:rFonts w:ascii="Amiri" w:hAnsi="Amiri" w:eastAsia="Amiri" w:cs="Amiri"/>
          <w:color w:val="111111"/>
          <w:sz w:val="28"/>
          <w:sz w:val="28"/>
          <w:szCs w:val="28"/>
          <w:rtl w:val="true"/>
          <w:lang w:bidi="ar-SA"/>
        </w:rPr>
        <w:t>أمر النبيّ معاشرا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أسرة ولهاذم</w:t>
      </w:r>
    </w:p>
    <w:p>
      <w:pPr>
        <w:pStyle w:val="BookText"/>
        <w:rPr/>
      </w:pPr>
      <w:r>
        <w:rPr>
          <w:rFonts w:ascii="Amiri" w:hAnsi="Amiri" w:eastAsia="Amiri" w:cs="Amiri"/>
          <w:color w:val="111111"/>
          <w:sz w:val="28"/>
          <w:sz w:val="28"/>
          <w:szCs w:val="28"/>
          <w:rtl w:val="true"/>
          <w:lang w:bidi="ar-SA"/>
        </w:rPr>
        <w:t>أن يدخلوا ويسلموا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منه عالم</w:t>
      </w:r>
    </w:p>
    <w:p>
      <w:pPr>
        <w:pStyle w:val="BookText"/>
        <w:rPr/>
      </w:pPr>
      <w:r>
        <w:rPr>
          <w:rFonts w:ascii="Amiri" w:hAnsi="Amiri" w:eastAsia="Amiri" w:cs="Amiri"/>
          <w:color w:val="111111"/>
          <w:sz w:val="28"/>
          <w:sz w:val="28"/>
          <w:szCs w:val="28"/>
          <w:rtl w:val="true"/>
          <w:lang w:bidi="ar-SA"/>
        </w:rPr>
        <w:t>أن الوصي له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والقائم</w:t>
      </w:r>
    </w:p>
    <w:p>
      <w:pPr>
        <w:pStyle w:val="BookText"/>
        <w:rPr/>
      </w:pPr>
      <w:r>
        <w:rPr>
          <w:rFonts w:ascii="IRNazanin" w:hAnsi="IRNazanin" w:eastAsia="IRNazanin"/>
          <w:color w:val="111111"/>
          <w:sz w:val="28"/>
          <w:sz w:val="28"/>
          <w:szCs w:val="28"/>
          <w:rtl w:val="true"/>
          <w:lang w:bidi="fa-IR"/>
        </w:rPr>
        <w:t>والعهد لا مخلولق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ولا متقادم</w:t>
      </w:r>
    </w:p>
    <w:p>
      <w:pPr>
        <w:pStyle w:val="BookText"/>
        <w:rPr/>
      </w:pPr>
      <w:r>
        <w:rPr>
          <w:rFonts w:ascii="Amiri" w:hAnsi="Amiri" w:eastAsia="Amiri" w:cs="Amiri"/>
          <w:color w:val="111111"/>
          <w:sz w:val="28"/>
          <w:sz w:val="28"/>
          <w:szCs w:val="28"/>
          <w:rtl w:val="true"/>
          <w:lang w:bidi="ar-SA"/>
        </w:rPr>
        <w:t>وقال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غششت أبا حفص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وظاهرت من يبغي عليه أبا بكر</w:t>
      </w:r>
    </w:p>
    <w:p>
      <w:pPr>
        <w:pStyle w:val="BookText"/>
        <w:rPr/>
      </w:pPr>
      <w:r>
        <w:rPr>
          <w:rFonts w:ascii="Amiri" w:hAnsi="Amiri" w:eastAsia="Amiri" w:cs="Amiri"/>
          <w:color w:val="111111"/>
          <w:sz w:val="28"/>
          <w:sz w:val="28"/>
          <w:szCs w:val="28"/>
          <w:rtl w:val="true"/>
          <w:lang w:bidi="ar-SA"/>
        </w:rPr>
        <w:t>وقلدته أمر الخلافة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وغيركما أولى بذالكما الأمر</w:t>
      </w:r>
    </w:p>
    <w:p>
      <w:pPr>
        <w:pStyle w:val="BookText"/>
        <w:rPr/>
      </w:pPr>
      <w:r>
        <w:rPr>
          <w:rFonts w:ascii="Amiri" w:hAnsi="Amiri" w:eastAsia="Amiri" w:cs="Amiri"/>
          <w:color w:val="111111"/>
          <w:sz w:val="28"/>
          <w:sz w:val="28"/>
          <w:szCs w:val="28"/>
          <w:rtl w:val="true"/>
          <w:lang w:bidi="ar-SA"/>
        </w:rPr>
        <w:t>فما لعدي والمكارم والعلا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لبني تيم بن مرة والفخر</w:t>
      </w:r>
    </w:p>
    <w:p>
      <w:pPr>
        <w:pStyle w:val="BookText"/>
        <w:rPr/>
      </w:pPr>
      <w:r>
        <w:rPr>
          <w:rFonts w:ascii="Amiri" w:hAnsi="Amiri" w:eastAsia="Amiri" w:cs="Amiri"/>
          <w:color w:val="111111"/>
          <w:sz w:val="28"/>
          <w:sz w:val="28"/>
          <w:szCs w:val="28"/>
          <w:rtl w:val="true"/>
          <w:lang w:bidi="ar-SA"/>
        </w:rPr>
        <w:t>أطعت به رأي ابن شعبة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لامرئ في طاعة الرجس من عذر</w:t>
      </w:r>
    </w:p>
    <w:p>
      <w:pPr>
        <w:pStyle w:val="Heading3"/>
        <w:numPr>
          <w:ilvl w:val="2"/>
          <w:numId w:val="1"/>
        </w:numPr>
        <w:rPr/>
      </w:pPr>
      <w:bookmarkStart w:id="143" w:name="__RefHeading___Toc2211535_1067777946"/>
      <w:bookmarkStart w:id="144" w:name="_Toc50"/>
      <w:bookmarkEnd w:id="143"/>
      <w:r>
        <w:rPr>
          <w:rtl w:val="true"/>
        </w:rPr>
        <w:t>فصل في أن عليّاً  رضي ببيعته وخلافته</w:t>
      </w:r>
      <w:bookmarkEnd w:id="144"/>
    </w:p>
    <w:p>
      <w:pPr>
        <w:pStyle w:val="BookText"/>
        <w:rPr/>
      </w:pPr>
      <w:r>
        <w:rPr>
          <w:rFonts w:ascii="Amiri" w:hAnsi="Amiri" w:eastAsia="Amiri" w:cs="Amiri"/>
          <w:color w:val="111111"/>
          <w:sz w:val="28"/>
          <w:sz w:val="28"/>
          <w:szCs w:val="28"/>
          <w:rtl w:val="true"/>
          <w:lang w:bidi="ar-SA"/>
        </w:rPr>
        <w:t>وقد علمت احتجاجهم بسكوت علي عند بيعة النّاس لأبي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سلف من الجواب قد طلب حقه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سعد بن قدامة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أولى بمحمّد ونحوه كلام طويل وفي حديث مخول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نقضتم، وفي حديث إسحاق وغيره لما أبى البيعة توعدوه بضرب عنقه ثمَّ ارتد جماعة من العرب، وخاف على الاسلام فدخل مع النّاس بوساطة عثمان رواه الواقدي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 الفتن شاهرة، وشواهد الفساد ظاهرة، ولئن سلم سكوته فسببه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المدينة من المنافقين الّذين يعضون الأنامل من الغيظ، وينتهزون الفرصة وقد وثبوا وتهيؤا للفتنة، ووافق ذلك ارتداد العرب ومن حولهم،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تعجب من تقدمهم عليه كانت أثرة سخت عنها نفوس قوم وشحت عليها نفوس آخرين، فإن ترتفع عنا محن البلوى نحملهم من الحقّ على محصنه وإن تكن الأخرى فلا تذهب نفسك عليهم حسرات، ولا تأس على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وصيا فضيع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كفرتم وأزلتم الأمر عنّي وليس على الأوصياء الدعاء إلى أنفسهم لغنائم عن ذلك بنص الأنبياء عليهم، وقد نصبني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بمنزلة الكعبة تؤتى ولا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الشعبي عن شريح بن هاني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نبي اللّه عهدا ليس لي أن أخالفه، ولو خزموا أنفي، فلمّا بويع لأبي بكر مسكت يدي فلمّا ارتد قوم خشيت ثلمة الاسلام، فبايعت لئلا يبيد الاسلام، ورأيت ذلك أعظم من فوت ولاية 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البلاذري وهو من أكبر ثقاتهم أن عليّاً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واللّه ما حرصك على إمارته اليوم إلّا ليؤمرك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إبراهيم بطريقين أن عليّاً  قال لبريدة ولجماعة أخر أبوا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إن هؤلاء خيروني أن يأخذوا ما ليس لهم، أو أقاتلهم وأفرق أمر المسلمين ويرتد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ونحوها أخبار آحاد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معنا فتواترت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يبطل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يعلم بوقت وفاته، فلا معنى لتقيته مع فرط شجاعته، ففي سكوته إما بطلان عصمته، أو اعتقاده في ذلك الوقت عدم خلافته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الخوف بنفسه، بل على ذريته وأهل ولايته، وذهاب دين نبيه، مع أنّه وإن علم بسلامته لم يأمن من جروح بدنه، وتطويل ألمه وشينه، و من أثره الّذي يلحقه من المذلة به، ما يوفي على قتله، على أن ما أعلمه النبيّ من بقائه كان متعلقا بعلمه بكفه عن القوم، ومداراته على أنّه معارض بكف النبيّ </w:t>
      </w:r>
      <w:bookmarkStart w:id="145" w:name="pg10191_97431"/>
    </w:p>
    <w:p>
      <w:pPr>
        <w:pStyle w:val="BookText"/>
        <w:rPr/>
      </w:pPr>
      <w:bookmarkEnd w:id="145"/>
      <w:r>
        <w:rPr>
          <w:rFonts w:ascii="Amiri" w:hAnsi="Amiri" w:eastAsia="Amiri" w:cs="Amiri"/>
          <w:color w:val="111111"/>
          <w:sz w:val="28"/>
          <w:sz w:val="28"/>
          <w:szCs w:val="28"/>
          <w:rtl w:val="true"/>
          <w:lang w:bidi="ar-SA"/>
        </w:rPr>
        <w:t>عن أهل بلده وهربه إلى غاره ودار هجرته، هذا كله مع تقدم وعد اللّه لنبيه ببقائه وإتمام دعوته وإظهاره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 للبيعة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اتركوني والتمسوا غيري، فإني أسمعكم وأطوعكم إن وليتم غيري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ليختبر صدق نياتهم في الاقبال عليه فإن رآه التزم بما طلبوه، وإلّا فلا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علي مع الحقّ والحق معه، رواه سعد بن أبي وقّاص وحذيفة وأبو موسى الأشعريّ وأبو موسى الأشعريّ وأبو سعيد وعائشة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مهملة فهي جزئية فلا تدل على عموم الكون مع الحقّ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تقرر في المنطق أن الشخصية كالكلية </w:t>
      </w:r>
      <w:r>
        <w:rPr>
          <w:rStyle w:val="FootnoteAnchor"/>
          <w:rtl w:val="true"/>
        </w:rPr>
        <w:footnoteReference w:id="210"/>
      </w:r>
      <w:r>
        <w:rPr>
          <w:rFonts w:ascii="Amiri" w:hAnsi="Amiri" w:eastAsia="Amiri" w:cs="Amiri"/>
          <w:color w:val="111111"/>
          <w:sz w:val="28"/>
          <w:sz w:val="28"/>
          <w:szCs w:val="28"/>
          <w:rtl w:val="true"/>
          <w:lang w:bidi="ar-SA"/>
        </w:rPr>
        <w:t>والألف واللام في الحقّ للاستغراق ولو كانت خبرية لم يكن تخصيص علي بالذكر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بالذكر ليس فيه تخصيص بالحكم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وقد اشترك في الحكم النبيّ وبقية المعصومين، وخرج من تواترت معاصيه، وقد عرف في بابه، على أن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برهان الحصر وهو المطلوب</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211537_1067777946"/>
      <w:bookmarkStart w:id="147" w:name="_Toc51"/>
      <w:bookmarkEnd w:id="146"/>
      <w:r>
        <w:rPr>
          <w:rtl w:val="true"/>
        </w:rPr>
        <w:t>تنبيه في رد الإجماع على خلافته وبيعته</w:t>
      </w:r>
      <w:bookmarkEnd w:id="1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خلافة أبي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وقع فيها من خلاف الأنصار وغيرهم، وقد سلف ذلك بنقلهم بل الاجماع على إمامة علي لأن الأُمّة فيه 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كلّ الأوقات بعد النبيّ إلى الممات، وبين قائل كان إماماً في بعض تلك الأوقات والأُمّة في أبي بكر بين قائل أنّه كان إماماً في وقت ما وقائل لم يكن إماماً أصلا، وفي كون هذا إجماعا نظر لأن القائل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الأوقات لا ينافيه القائل بإمامة الآخر في بعض الأوقات لعدم تنافي الجزئيتين، كما قرر في المنطق، إنّما يكون إجماعا لو كان الكل قائلا بأنّه كان إماماً في الكل، وليس كذلك إلّا أن يعتبر في الاجماع قول المعصوم كما هو المشهور من مذهب الشيعة فلا يضر خروج غيره منه</w:t>
      </w:r>
      <w:r>
        <w:rPr>
          <w:rFonts w:eastAsia="Amiri" w:cs="Amiri" w:ascii="Amiri" w:hAnsi="Amiri"/>
          <w:color w:val="111111"/>
          <w:sz w:val="28"/>
          <w:szCs w:val="28"/>
          <w:rtl w:val="true"/>
          <w:lang w:bidi="ar-SA"/>
        </w:rPr>
        <w:t xml:space="preserve">. </w:t>
      </w:r>
      <w:bookmarkStart w:id="148" w:name="pg10191_97432"/>
    </w:p>
    <w:p>
      <w:pPr>
        <w:pStyle w:val="BookText"/>
        <w:rPr/>
      </w:pPr>
      <w:bookmarkEnd w:id="14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قدموا عليّاً  لارتدّ أكثر النّاس لما علموا منه من شدة البأس، و للحقد المركوز في صدورهم بقتله لأقاربهم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 سياف ربه وسيف رسوله، فأي وصمة في فعله، وهذا قدح فيهم إذ لم يرضوا من اللّه بحكمه وقد أنزل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 يُجَاهِدُونَ فِي سَبِيلِ اللَّهِ وَلَا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ما ذكروه من إمكان الارتداد ظن يمكن وقوعه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مع أن الارتداد وقع بما فعلوا كما في حديث الحوض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غير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قليلون والأكثر على الاستقامة، ولا تقدم مصلحة الخاصة على العامة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الأكثر منحرف عن الاستقامة، ومن نظر في القرون الماضية والأمم الخالفة علم ذلك، على أن اللّه علم كفر الأكثر عند إرسال الأنبياء، فلم يكن ذلك صارفا له عن بعثهم فكذلك القول في إمامة علي لولا بغيهم، ومن الّذي يقطع بالارتداد عنه قيامه، ولم لا يكون علم العوام بشدة البأس، يذهب الاختلاف، و هذا فظاهر بغير التباس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سلموا لولاة الأمر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 بينهما في النّاس سيفان</w:t>
      </w:r>
    </w:p>
    <w:p>
      <w:pPr>
        <w:pStyle w:val="Heading3"/>
        <w:numPr>
          <w:ilvl w:val="2"/>
          <w:numId w:val="1"/>
        </w:numPr>
        <w:rPr/>
      </w:pPr>
      <w:bookmarkStart w:id="149" w:name="__RefHeading___Toc2211539_1067777946"/>
      <w:bookmarkStart w:id="150" w:name="_Toc52"/>
      <w:bookmarkEnd w:id="149"/>
      <w:r>
        <w:rPr>
          <w:rtl w:val="true"/>
        </w:rPr>
        <w:t xml:space="preserve">فصل في احتجاجهم بسكوت عليّ </w:t>
      </w:r>
      <w:r>
        <w:rPr>
          <w:rtl w:val="true"/>
        </w:rPr>
        <w:t>(</w:t>
      </w:r>
      <w:r>
        <w:rPr>
          <w:rtl w:val="true"/>
        </w:rPr>
        <w:t>عَلَيهِ السَّلَامُ</w:t>
      </w:r>
      <w:r>
        <w:rPr>
          <w:rtl w:val="true"/>
        </w:rPr>
        <w:t xml:space="preserve">) </w:t>
      </w:r>
      <w:r>
        <w:rPr>
          <w:rtl w:val="true"/>
        </w:rPr>
        <w:t>عند النصّ على عمر</w:t>
      </w:r>
      <w:bookmarkEnd w:id="1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احتجّوا بسكوت عليّ وغيره عند النصّ على عمر، وبدفن أبي بكر في الحجرة، وقد كانت مقفولة ففتحت من غير فتح، وسمع فيها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الحبيب على الحبيب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السكوت لما أخرجه ابن قتيبة في كتابه أن أبا بكر قال في وجعه ما ألقى منكم يا معاشر المهاجرين أشد من وجعي وليت أمركم خيركم فكلكم ورم من ذلك أنفه، أراد أن يكون هذا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قول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هلك جدك وقد ذكرنا طرفا ممّا يدل على كراهة النّاس لعمر، عند قولنا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إذا كان إذا قد صدر</w:t>
      </w:r>
      <w:r>
        <w:rPr>
          <w:rFonts w:ascii="Amiri" w:hAnsi="Amiri" w:eastAsia="Amiri" w:cs="Amiri"/>
          <w:i/>
          <w:i/>
          <w:iCs/>
          <w:color w:val="111111"/>
          <w:sz w:val="28"/>
          <w:sz w:val="28"/>
          <w:szCs w:val="28"/>
          <w:rtl w:val="true"/>
          <w:lang w:bidi="ar-SA"/>
        </w:rPr>
        <w:t>فأين الرضا بخلافة عمر</w:t>
      </w:r>
      <w:r>
        <w:rPr>
          <w:rFonts w:ascii="Amiri" w:hAnsi="Amiri" w:eastAsia="Amiri" w:cs="Amiri"/>
          <w:color w:val="111111"/>
          <w:sz w:val="28"/>
          <w:sz w:val="28"/>
          <w:szCs w:val="28"/>
          <w:rtl w:val="true"/>
          <w:lang w:bidi="ar-SA"/>
        </w:rPr>
        <w:t>ولئن سلم سكوته فهو أعم من رضاه، وقد عرف في الأصول بطلان الاجماع السكوتي، إذ لا ينسب إلى ساكت قول، بل دلالة السكوت على السخط أولى من دلالته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الرضا ترك النكير،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السخط أسبق للاجماع على تأخره عن البيعة كراهة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لا توقع فتنة، دليل صحة خلافتهم،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اللّه نبيه بالصبر على أذى الكفار حتّى نزلت آية السيف وقد أخرج صاحب جامع الأصول عن أبي ذر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وأئمة من بعدي يستأثرون بهذا الفئ؟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حتّى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خير من ذلك؟ تصبر حتّى تلقاني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والبخاري عن حذيفة نحو ذلك وأمره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ويطيع وإن ضرب ظهره، وأخذ ماله، فهذا نص كتبهم وهم يستدلون بذلك على إمامة صاحبهم، فما أحسن قول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خصرك يا من حوت محاسنه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غرائبا ما روين في عصر</w:t>
      </w:r>
    </w:p>
    <w:p>
      <w:pPr>
        <w:pStyle w:val="BookText"/>
        <w:rPr/>
      </w:pPr>
      <w:r>
        <w:rPr>
          <w:rFonts w:ascii="Amiri" w:hAnsi="Amiri" w:eastAsia="Amiri" w:cs="Amiri"/>
          <w:color w:val="111111"/>
          <w:sz w:val="28"/>
          <w:sz w:val="28"/>
          <w:szCs w:val="28"/>
          <w:rtl w:val="true"/>
          <w:lang w:bidi="ar-SA"/>
        </w:rPr>
        <w:t>أضعف من حجة النواصب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إمام الهدى أبو بكر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الدفن، ففيه جرءة على اللّه ورسوله،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المؤمن 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 لعائشة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يكذبه البخاري حيث روى في صحيحه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ثامنوني وغير ذلك ولم يذكر أنّها انتقلت إليها بسبب 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أضافها اللّه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بُيُوتِكُنَّ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إليهن لا توجب الملك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 إلى أخذها إيّاها بإرثها، أدركناهم بقول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فخصمها جميع المسلمين فيها، وبأن النبيّ مات عن تسع نصيبها لا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 إلى أخذها إيّاها من صداقها أدركناهم بأنّه لم يدخل بامرأة حتّى وفاها مهرها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لَكَ أَزْوَاجَكَ اللَّاتِي آتَيْتَ أُجُورَهُنَّ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النبيّ البيت إلى نفسه فروى الطبري في خبر ابن مسعود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غسّلوني وكفّنوني وضعوني في بيتي على شفير قبري، واخرجوا عنّي فإن أوّل من يصلي علي جبرائيل جليسي وخليلي ثمَّ ميكائيل ثمَّ إسرافيل ثمَّ ملك الموت مع جنوده ثمَّ الملائكة بأجمعها قالت عائشة منكرة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أسكن 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بيتي، 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الحبيب على الحبيب منقوض بما روته عائشة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 فجئ بأبي بكر ثمَّ بعمر فغطى وجهه منهما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عليّاً  فواللّه ما يريد غيره، فأدخله تحت ثوبه وقد سلف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أوصى بدفنه مع جده وفيه ما ذكرتم من المحذور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الوارد من طرقنا أنّه أوصى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يدخله ليجدد به عهدا ثمَّ يدفنه بالبقيع، فلمّا أراد ذلك ظنّوا أنّه يدفنه، فمنعه مروان وعائشة في قوم من بني أمية حتّى قال لها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إلى الآن ما خلصنا من وقعة الجمل، فباللّه </w:t>
      </w:r>
      <w:bookmarkStart w:id="151" w:name="pg10191_97435"/>
    </w:p>
    <w:p>
      <w:pPr>
        <w:pStyle w:val="BookText"/>
        <w:rPr/>
      </w:pPr>
      <w:bookmarkEnd w:id="151"/>
      <w:r>
        <w:rPr>
          <w:rFonts w:ascii="Amiri" w:hAnsi="Amiri" w:eastAsia="Amiri" w:cs="Amiri"/>
          <w:color w:val="111111"/>
          <w:sz w:val="28"/>
          <w:sz w:val="28"/>
          <w:szCs w:val="28"/>
          <w:rtl w:val="true"/>
          <w:lang w:bidi="ar-SA"/>
        </w:rPr>
        <w:t>عليك لا تجعليها وقعة البغلة، ومن العجب العجيب، تقريب البعيد، وتبعيد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ضاقت عن الأهلين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وللأجانب في جنبيه متّسع</w:t>
      </w:r>
    </w:p>
    <w:p>
      <w:pPr>
        <w:pStyle w:val="BookText"/>
        <w:rPr/>
      </w:pPr>
      <w:r>
        <w:rPr>
          <w:rFonts w:ascii="Amiri" w:hAnsi="Amiri" w:eastAsia="Amiri" w:cs="Amiri"/>
          <w:color w:val="111111"/>
          <w:sz w:val="28"/>
          <w:sz w:val="28"/>
          <w:szCs w:val="28"/>
          <w:rtl w:val="true"/>
          <w:lang w:bidi="ar-SA"/>
        </w:rPr>
        <w:t>وما جاء في طرقهم من كتاب الفتن من وصية الحسن، بدفنه مع جده المؤتمن فليس علينا فيه حجّة، لكونه من طرق الخصم المائل عن المحجة،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من غير فاتح، فهو من أكبر القبائح، لأنّه كذب على مالك العباد، حيث لم يرد في متواتر الأخبار والآحاد، وقد رووا أنّها أذنت في دفن عمر في حجرته، وكان ذلك شكرا منها لنعمته، حيث شارك أباها في معصيته، وتمهيد طريق غصبيته بالمسارعة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روى عاصم بن حميد عن صفوان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 يبيتا معه إلّا ليلة ثمَّ نقلاً إلى واد في جهنم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الدود قال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 جدّك أحمداً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اللذين كلاهما ظلّام</w:t>
      </w:r>
    </w:p>
    <w:p>
      <w:pPr>
        <w:pStyle w:val="BookText"/>
        <w:rPr/>
      </w:pPr>
      <w:r>
        <w:rPr>
          <w:rFonts w:ascii="Amiri" w:hAnsi="Amiri" w:eastAsia="Amiri" w:cs="Amiri"/>
          <w:color w:val="111111"/>
          <w:sz w:val="28"/>
          <w:sz w:val="28"/>
          <w:szCs w:val="28"/>
          <w:rtl w:val="true"/>
          <w:lang w:bidi="ar-SA"/>
        </w:rPr>
        <w:t>ولجا عليه بغير إذن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 وكانا ناكثان غشام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معشر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هذه البدعة</w:t>
      </w:r>
    </w:p>
    <w:p>
      <w:pPr>
        <w:pStyle w:val="BookText"/>
        <w:rPr/>
      </w:pPr>
      <w:r>
        <w:rPr>
          <w:rFonts w:ascii="Amiri" w:hAnsi="Amiri" w:eastAsia="Amiri" w:cs="Amiri"/>
          <w:color w:val="111111"/>
          <w:sz w:val="28"/>
          <w:sz w:val="28"/>
          <w:szCs w:val="28"/>
          <w:rtl w:val="true"/>
          <w:lang w:bidi="ar-SA"/>
        </w:rPr>
        <w:t>رسول اللّه مدفون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وشيطانان في بقعه</w:t>
      </w:r>
    </w:p>
    <w:p>
      <w:pPr>
        <w:pStyle w:val="Heading3"/>
        <w:numPr>
          <w:ilvl w:val="2"/>
          <w:numId w:val="1"/>
        </w:numPr>
        <w:rPr/>
      </w:pPr>
      <w:bookmarkStart w:id="152" w:name="__RefHeading___Toc2211541_1067777946"/>
      <w:bookmarkStart w:id="153" w:name="_Toc53"/>
      <w:bookmarkEnd w:id="152"/>
      <w:r>
        <w:rPr>
          <w:rtl w:val="true"/>
        </w:rPr>
        <w:t>فصل في احتجاجهم لامامه عثمان بالشورى في ستة من المهاجرين</w:t>
      </w:r>
      <w:bookmarkEnd w:id="1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لإمامة عثمان بالشورى حين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أحملها حيّاً وميّتاً، إن كان الخلافة خيراً فقد أصبنا منها، وإن كانت شرّاً فقد كفانا ما حملنا منها بل اجعلوا الشورى لهؤلاء الستة الّذين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عنهم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وعثمان، وطلحة، والزبير، وعبد الرحمن بن عوف، وسعد بن أبي وقاص فبايع عبد الرحمن لعثمان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يحملها ميتا وقد جعلها شورى في تلك القوم، وقد كانت الشورى سببا لكل شر إلى اليوم، وفي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خلافة نفسه وقول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أخلع قميصا قمصنيه اللّه، يناقض قول عمر هذا، وقول أبي بكر أقيلوني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نظام الدين الشافعي في شرحه للطوالع أن عبد الرحمن عرض على علي أن يبايعه على كتاب اللّه وسنة نبيه وسيرة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سيرة الشيخين، فأعرض ذلك على عثمان ثلاثاً فقبله وهو من أقوى الأدلة على اعتقاده فساد سيرتهما وبايعه عليّاً  خوفا عند قول عبد الرحمن له بايع ولا تجعل على نفسك سبيلا كما نقله المخالف عنه، والتخويف والتهديد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قتيبة عن عبد الرحمن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السيف لا غير، وفي كتاب ابن قتيبة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قول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عثمان وإلّا جاهدناك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فبايعت مستكرها وفي رواية المخالف فبايعت واللج على قفي، واللج السيف والقف الفقار قال علي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أملت منه إلّا ما أمل صاحبك من صاحبه، فدق اللّه بينكما عطر منشم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لعمر كيف يشهد لهم برضى النبيّ عنهم ثمَّ يأمر أبا طلحة الأنصاري أن يكون في جيش من قومه إن مضت ثلاثة أيّام ولم يتفقوا بقتلهم، ثمَّ بقتل الثلاثة الّذين ليس فيهم عبد الرحمن لعلمه أنّه لا يعدل بها من ختنه عثمان، ثمَّ وصف عمر كلّ واحد من الخمسة بوصف فيه تعريض بعدم صلاحه للخلافة، وقال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منك إلّا حرصك عليها وأنّك أجرى القوم إن وليتها تقيمهم على الحقّ </w:t>
      </w:r>
      <w:bookmarkStart w:id="154" w:name="pg10191_97437"/>
    </w:p>
    <w:p>
      <w:pPr>
        <w:pStyle w:val="BookText"/>
        <w:rPr/>
      </w:pPr>
      <w:bookmarkEnd w:id="154"/>
      <w:r>
        <w:rPr>
          <w:rFonts w:ascii="Amiri" w:hAnsi="Amiri" w:eastAsia="Amiri" w:cs="Amiri"/>
          <w:color w:val="111111"/>
          <w:sz w:val="28"/>
          <w:sz w:val="28"/>
          <w:szCs w:val="28"/>
          <w:rtl w:val="true"/>
          <w:lang w:bidi="ar-SA"/>
        </w:rPr>
        <w:t>المبين، هذا قول ابن قتيبة في كتابه وهل ذلك إلّا انحراف منه عن الحقّ وبغض منه لإمام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ورث بغضه له عبد الرحمن ابنه، فإنّه أتى يبايع الحجاج ليزيد، وقيل لعبد الملك </w:t>
      </w:r>
      <w:r>
        <w:rPr>
          <w:rStyle w:val="FootnoteAnchor"/>
          <w:rtl w:val="true"/>
        </w:rPr>
        <w:footnoteReference w:id="220"/>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إمامه مات ميتة جاهلية فأخرج إليه الحجاج رجله ليبايعه بها استهانة به، حيث روى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بحضرته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خليفتي ومن مات يبغضك مات ميتة جاهلية ثمَّ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هذا زاهد زمانكم يروي في علي هذا، ويبايع لغيره برجل الحجاج فما أصدق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يتوارث والحب يتوارث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الملّا في آخر المجلّد الخامس من كتاب وسيلة المتعبدين قول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ومن فارقني فقد فارق اللّه فلينظر العاقل فيمن هذا حاله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211543_1067777946"/>
      <w:bookmarkStart w:id="156" w:name="_Toc54"/>
      <w:bookmarkEnd w:id="155"/>
      <w:r>
        <w:rPr>
          <w:rtl w:val="true"/>
        </w:rPr>
        <w:t>الحاق في كلام عمر</w:t>
      </w:r>
      <w:r>
        <w:rPr>
          <w:rtl w:val="true"/>
        </w:rPr>
        <w:t xml:space="preserve">: </w:t>
      </w:r>
      <w:r>
        <w:rPr>
          <w:rtl w:val="true"/>
        </w:rPr>
        <w:t>إن وليتموا عليّاً  ليحملنكم على المحجة البيضاء</w:t>
      </w:r>
      <w:bookmarkEnd w:id="156"/>
    </w:p>
    <w:p>
      <w:pPr>
        <w:pStyle w:val="BookText"/>
        <w:rPr/>
      </w:pPr>
      <w:r>
        <w:rPr>
          <w:rFonts w:ascii="Amiri" w:hAnsi="Amiri" w:eastAsia="Amiri" w:cs="Amiri"/>
          <w:color w:val="111111"/>
          <w:sz w:val="28"/>
          <w:sz w:val="28"/>
          <w:szCs w:val="28"/>
          <w:rtl w:val="true"/>
          <w:lang w:bidi="ar-SA"/>
        </w:rPr>
        <w:t xml:space="preserve">وفي كلام عمر إن وليتموه ليحملنكم على المحجة البيضاء إلّا أن فيه دعابة ولعمري إنها كلمة هو قائلها وإنّما منعه مع البغض والحسد الصحيفة التي توافقوا فيها على منعه كما روي عن علي ذلك بعينه، وأقر ابن عمر أن عثمان قال له ذلك واستكتمه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النبيّ في حياته وفي منامي بعد وفاته ذكره مسيلمة بن قيس في كتابه ويدل على عدم رضاه بالشورى، وإن دخلها ما ذكره في خطبته الشقشقية، فيا للّه والشورى، متى اعترض الريب في مع الأولين حتّى صرت أقرن إلى هذه النظائر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خاف على نفسه لو لم يدخلها أن يفهموا منه تخطئتها وادعاء النصّ عليها دونها أو دخلها طمعا في أن يتفق عليه أو ليورد عليهم ما جاء من المناقب فيه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أدخلت في باب إن أنصفت فيه وصلت إلى حقي، يعرض بيوم السقيفة حيث لم يشاور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المفيد في المحاسن أو طلب الاحتجاج كما </w:t>
      </w:r>
      <w:bookmarkStart w:id="157" w:name="pg10191_97438"/>
    </w:p>
    <w:p>
      <w:pPr>
        <w:pStyle w:val="BookText"/>
        <w:rPr/>
      </w:pPr>
      <w:bookmarkEnd w:id="157"/>
      <w:r>
        <w:rPr>
          <w:rFonts w:ascii="Amiri" w:hAnsi="Amiri" w:eastAsia="Amiri" w:cs="Amiri"/>
          <w:color w:val="111111"/>
          <w:sz w:val="28"/>
          <w:sz w:val="28"/>
          <w:szCs w:val="28"/>
          <w:rtl w:val="true"/>
          <w:lang w:bidi="ar-SA"/>
        </w:rPr>
        <w:t xml:space="preserve">أمر اللّه نبيه بسؤال الكتابيين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فَأْتُوا بِالتَّوْرَاةِ فَاتْلُوهَا إِنْ كُنْتُمْ صَادِقِينَ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لم يدخل لفهم بعضهم أنّه لا يصلح للإمامة، وأدى ذلك إلى عدم تنفيذه لأحكام اللّه سبحانه وقد 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 ومحا اسم النبوّة من الكتاب وشرط عليه رد من أسلم إليه، وليس في ذلك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 فسقط ما ذكرتم في الشورى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أخطب خوارزم برجاله إلى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وقت الشورى، فارتفعت الأصوات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 بكر وأنا واللّه أحق منه، فأطعت مخافة أن يرجع النّاس كفارا ثمَّ بايع أبو بكر لعمر، وأنا واللّه أولى بالأمر منه فأطعت مخافة أن يرجع النّاس كفرا ثمَّ تريدون أن تبايعوا لعثمان فإذا لا أطيع ثمَّ شرع في المناشدة بخصال اعترفوا بها وذكر نحو ذلك ابن مردويه وهو من ثقاتهم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الراوندي من أعيانهم في منهاج البراعة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معهم لأن عمر 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والإمامة في بيت، و الآن فقد استصلحني لها، فأدخل ليظهر أنّه كذب نفسه، فأين الرضا بالشورى مع هذه الأمور المشهورة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211545_1067777946"/>
      <w:bookmarkStart w:id="159" w:name="_Toc55"/>
      <w:bookmarkEnd w:id="158"/>
      <w:r>
        <w:rPr>
          <w:rtl w:val="true"/>
        </w:rPr>
        <w:t xml:space="preserve">فصل في أن إمامة عليّ </w:t>
      </w:r>
      <w:r>
        <w:rPr>
          <w:rtl w:val="true"/>
        </w:rPr>
        <w:t>(</w:t>
      </w:r>
      <w:r>
        <w:rPr>
          <w:rtl w:val="true"/>
        </w:rPr>
        <w:t>عَلَيهِ السَّلَامُ</w:t>
      </w:r>
      <w:r>
        <w:rPr>
          <w:rtl w:val="true"/>
        </w:rPr>
        <w:t xml:space="preserve">) </w:t>
      </w:r>
      <w:r>
        <w:rPr>
          <w:rtl w:val="true"/>
        </w:rPr>
        <w:t>إنما ثبتت بالبيعة</w:t>
      </w:r>
      <w:bookmarkEnd w:id="1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 إمامة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سبب سوى البيعة والاجماع فيها، بل من النّاس من أباها ومنهم من سكت عنها، ومنهم من أتاها، وقد كانت عائشة في الحجّ فلمّا قدمت وعلمت قتل عثمان طلبت من علي قتل قتلته وهم عشرون ألفاً فأبى ذلك فخرجت إلى البصرة ساخطة عليه، قائلة ما باله يستولي على رقابنا، لا أدخل المدينة ولعليّ فيها 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وخرج معها طلحة والزّبير ومعظم الصحابة وكانت المحاربة فقتل طلحة و كفّ يده عن الزبير،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قاتل ابن صفية بالنار، فصرف زبير الرمح عن ترقوة علي لما رآه لا يمد يده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ستحاربه وأنت ظالم له؟ فحطم رمحه فولى فتبعوه وقتلوه، و انكسر العسكر، وأمر علي بستر عائشة ثمَّ اجتمع معها، وتباكياً وندما، على ما كان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إلى معاوية يعزله عن الشام، فدفع كتابه إلى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مصر حتّى أكفيك همه،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ارتضاك حتّى يصل عزلك إلي؟ ثمَّ امتد الشر حتّى كان حرب صفين، وقتل سبعون ألفا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أصحابك علي خمسة وعشرون، ومن أصحاب معاوية خمسة وأربعون ثمَّ جرى التحكيم فاتفق عمرو والأشعري على خلعهما، ونصب عبد اللّه بن عبّاس </w:t>
      </w:r>
      <w:r>
        <w:rPr>
          <w:rStyle w:val="FootnoteAnchor"/>
          <w:rtl w:val="true"/>
        </w:rPr>
        <w:footnoteReference w:id="222"/>
      </w:r>
      <w:r>
        <w:rPr>
          <w:rFonts w:ascii="Amiri" w:hAnsi="Amiri" w:eastAsia="Amiri" w:cs="Amiri"/>
          <w:color w:val="111111"/>
          <w:sz w:val="28"/>
          <w:sz w:val="28"/>
          <w:szCs w:val="28"/>
          <w:rtl w:val="true"/>
          <w:lang w:bidi="ar-SA"/>
        </w:rPr>
        <w:t>فلمّا عزلهما الأشعري أثبتها عمرو في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كان الاتفاق أنت كالحمار تحمل أسفارا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كالكلب إن تحمل عليه يلهث أو تتركه يلهث ثمَّ افترق الفيلقان، فشاق عليّاً  الخوارج من أصحابه وكان حرب النهروان وكان منهم ابن ملجم، فقتل عليّاً  بمسجد الكوفة ودفن علي فيه بين قصر الإمارة والقبلة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من عدم سبب آخر غير البيعة، لأن الأُمّة لما افترقت ثلاث و سبعين للحديث المشهور، خرج منها أربع النصيرية والناكثون والقاسطون والمارقون والباقون ادعوا النصّ وأنكروا الاختيار وقد أسلفنا ذلك في الآيات والأحبار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إمامة علي لا حاجة له، وإنّما هاجت الفتن لأمور أخر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التهمة بقتل عثمان المسبب عن الشورى التي لم تكن برضا علي، فكان حرب الجمل وصفين عنها، والخوارج مسبب عن المسبب عنها</w:t>
      </w:r>
      <w:r>
        <w:rPr>
          <w:rFonts w:eastAsia="Amiri" w:cs="Amiri" w:ascii="Amiri" w:hAnsi="Amiri"/>
          <w:color w:val="111111"/>
          <w:sz w:val="28"/>
          <w:szCs w:val="28"/>
          <w:rtl w:val="true"/>
          <w:lang w:bidi="ar-SA"/>
        </w:rPr>
        <w:t xml:space="preserve">. </w:t>
      </w:r>
      <w:bookmarkStart w:id="160" w:name="pg10191_97440"/>
    </w:p>
    <w:p>
      <w:pPr>
        <w:pStyle w:val="BookText"/>
        <w:rPr/>
      </w:pPr>
      <w:bookmarkEnd w:id="160"/>
      <w:r>
        <w:rPr>
          <w:rFonts w:ascii="Amiri" w:hAnsi="Amiri" w:eastAsia="Amiri" w:cs="Amiri"/>
          <w:color w:val="111111"/>
          <w:sz w:val="28"/>
          <w:sz w:val="28"/>
          <w:szCs w:val="28"/>
          <w:rtl w:val="true"/>
          <w:lang w:bidi="ar-SA"/>
        </w:rPr>
        <w:t>وقال المتكلمون منهم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لعليّ بالاجماع لانعقاده زمان الشورى على أنّها له، أو لعثمان، فتعينت له بعد عثمان ذكر ذلك نظام الدين الشافعي في شرحه للطوالع</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211547_1067777946"/>
      <w:bookmarkStart w:id="162" w:name="_Toc56"/>
      <w:bookmarkEnd w:id="161"/>
      <w:r>
        <w:rPr>
          <w:rtl w:val="true"/>
        </w:rPr>
        <w:t xml:space="preserve">كلام في شهادته </w:t>
      </w:r>
      <w:r>
        <w:rPr>
          <w:rtl w:val="true"/>
        </w:rPr>
        <w:t>(</w:t>
      </w:r>
      <w:r>
        <w:rPr>
          <w:rtl w:val="true"/>
        </w:rPr>
        <w:t>عَلَيهِ السَّلَامُ</w:t>
      </w:r>
      <w:r>
        <w:rPr>
          <w:rtl w:val="true"/>
        </w:rPr>
        <w:t xml:space="preserve">) </w:t>
      </w:r>
      <w:r>
        <w:rPr>
          <w:rtl w:val="true"/>
        </w:rPr>
        <w:t>وموضع دفنه بالغري</w:t>
      </w:r>
      <w:bookmarkEnd w:id="162"/>
    </w:p>
    <w:p>
      <w:pPr>
        <w:pStyle w:val="BookText"/>
        <w:rPr/>
      </w:pPr>
      <w:r>
        <w:rPr>
          <w:rFonts w:ascii="Amiri" w:hAnsi="Amiri" w:eastAsia="Amiri" w:cs="Amiri"/>
          <w:color w:val="111111"/>
          <w:sz w:val="28"/>
          <w:sz w:val="28"/>
          <w:szCs w:val="28"/>
          <w:rtl w:val="true"/>
          <w:lang w:bidi="ar-SA"/>
        </w:rPr>
        <w:t xml:space="preserve">وقد اعترفوا بسخط عائشة على عليّ في زمان إمامته المجمع عليها فلينظر العاقل في إيمان من هذا فعلها ولو فعل ذلك أحد غيرها بخليفة غيره لسارعوا إلى تكفيره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في حق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وحرب النبيّ كفر بالاجماع وقد أسلفنا طرفا من حرب صفين في بدع معاوية، وسيأتي منه جانب آخر قريب إن شاء اللّه ويأتي أيضاً حرب الجمل، في فصل مفرد، وأما الخوارج فقد ظهرت فيهم علامة المروق من الدين بقتل ذي الثدية كما أخبر به سيِّد المرسلين أمير المؤمنين، فليس في ذلك كله طعن في الاجماع، بل عارضوا الدين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دفن عليّ في موضع قتله فزور إذ قد أخبر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به، وأولاد كلّ شخص أعرف بقبره، ومذهب الإمامية مشهور بتحريم الدفن في المساجد، فلا عبرة بما افتراه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إلى أن عليّاً  دفن على النجف وأنّهم حملوه على الناقة، فسارت حتّى انتهت إلى موضع قبره، فبركت ولم تنهض فدفنوه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الشيرازي في كتابه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ستجدان عند رأسي حنوطا من الجنّة وثلاثة أكفان من استبرقها، فوجدوا عند رأسه طبقا من ذهب، عليه خمس خامات، فلمّا جهزوه حملوه على بعير، فبرك عند قبره، وكان قد أعلمهم بذلك فواللّه ما علم أحد من حفره فالحدّ فيه وأظلت النّاس غمامة بيضاء، وطير أبيض حتّى فزعوا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الشيخ في تهذيب الأحكام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ولديه بحمل مؤخر السّرير،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تكفيان مقدمه، وتنتهيان إلى قبر محفور، واللّبن موضوع فألحداني وأشرجا اللبن علي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دلائل البطائني كان في مقدم سريره جبرائيل وميكائيل وإسرافيل، و </w:t>
      </w:r>
    </w:p>
    <w:p>
      <w:pPr>
        <w:pStyle w:val="BookText"/>
        <w:rPr/>
      </w:pPr>
      <w:r>
        <w:rPr>
          <w:rFonts w:ascii="Amiri" w:hAnsi="Amiri" w:eastAsia="Amiri" w:cs="Amiri"/>
          <w:color w:val="111111"/>
          <w:sz w:val="28"/>
          <w:sz w:val="28"/>
          <w:szCs w:val="28"/>
          <w:rtl w:val="true"/>
          <w:lang w:bidi="ar-SA"/>
        </w:rPr>
        <w:t xml:space="preserve">زمرة من الملائكة، يسمع منهم التقديس وفي حديث آخر مسندا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أوصاهما بإخفاء أمره، وأن يستخرجا من الزاوية اليمنى لوحا، ويكفناه فيما يجدان، فإذا غسلاه وضعاه على اللوح، فإذا رأيا مقدم سريره يشال شالا بمؤخره وأن الحسن يصلي عليه ثمَّ الحسين ففعلا ما رسم، فوجدا اللوح مكتوبا عليه بسم اللّه الرحمن الرحيم هذا ما ادّخره النبيّ نوح لعليّ بن أبي طالب، وأصابا الكفن في دهليز الدار، وفيه حنوط قد أضاء نوره على نور النهار وفي حديث آخر عن أم كلثوم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الحسين لما قضينا صلاة العشاء إذا قد شيل بمقدم السرير فلم نزل نتبعه إلى الغري فوجدنا قبرا على ما وصف، ونحن نسمع حفيف أجنحة كثيرة، وجلبة وضجة، فوضعناه ونضدنا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نضدوا عليه أخذت اللبنة من عند رأسه، وإذا ليس في القبر أحد، وهاتف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عبدا صالحا فألحقه اللّه بنبيه وكذلك يفعل بالأوصياء حتّى لو مات نبي بالمشرق ووصيه بالمغرب لألحق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أنّ إسماعيل بن عيسى العبّاسي سنة ثلاثة ومائتين أنفذ غلاماً له في 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هذا القبر الّذي افتتن به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فحفر خمسة أذرع فبلغوا أرضا صعبة فجاء الغلام وضرب فيها ثمَّ صاح واستغاث فأخرجوه فإذا على يده دم إلى ترقوته فحملوه إلى مولاه ولم يزل لحمه ينتثر من عضده وساير شقه الأيمن حتّى مات، وتاب مولاه، وتبرأ، وركب ليلاً إلى علي بن مصعب بن جابر، وسأله أن يعمل على علي صندوقا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الكوفي عن أبي الحسن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الصندوق قبل أن يبني عليه الحسن بن زيد الحائط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الأمالي خرج بعض الخلفاء يتصيد في ناحية الغريين فأرسل الكلاب فلجأت الظبا إلى أكمة فرجعت عنها فهبطت منها فرجعت إليها فسأل شيخا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قبر علي بن أبي طالب جعله اللّه حرماً لا يأوي إليه شئ إلّا </w:t>
      </w:r>
    </w:p>
    <w:p>
      <w:pPr>
        <w:pStyle w:val="BookText"/>
        <w:rPr/>
      </w:pPr>
      <w:r>
        <w:rPr>
          <w:rFonts w:ascii="Amiri" w:hAnsi="Amiri" w:eastAsia="Amiri" w:cs="Amiri"/>
          <w:color w:val="111111"/>
          <w:sz w:val="28"/>
          <w:sz w:val="28"/>
          <w:szCs w:val="28"/>
          <w:rtl w:val="true"/>
          <w:lang w:bidi="ar-SA"/>
        </w:rPr>
        <w:t>أمن،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قبره في جامع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الرافضة قبر من هذا لرجموه، فإنّه قبر مغيرة ابن شعبة فأخفى اللّه قبر علي وظهر للرافضة غيره، لعلمه أنّهم ينقلون موتاهم إليه فمنعهم من 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عن ابن الجوزي غير صحيح، لأنّه قال في كتاب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الغنايم من عباد أهل السنة ومحدثيهم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ثلاثمائة صحابي ليس قبر أحد منهم بمعروف إلّا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الّذي تزوره النّاس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الصادق والباقر فزاراه وقد كان أرضاً حتّى جاء محمّد بن زيد الداعي صاحب الديلم فأظهره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في إنكاره أن لا ينقل المخالف إليه ميّتاً لا يتصل به فقطعوا أفلاذ أكباده وشردوا أولاده، من أجل هذا طرد اللّه عن جيرته أرواح أضداده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 في صندوقه معيديا كلم بعض السلاطين فرده رافضيا فكسر العاقولي الصندوق وأخرجه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حقّاً لورخ المخالف اسم ذلك السلطان وعين ما وقع فيه من الأزمان لينتهز به الفرصة لكسر أهل الإيمان ولو فرض وقوع ذلك من خدام الإمام لم يضر المذهب كما يضر الاسلام فسقة بني شيبة سدنة البيت الحرام، وقد تشيع السلطان خدابنده وكان من كمال إيمانه وعقله أن كتب الثلاثة على أسفل نعله، وليس هذا بأعجب من إنكارهم إبراء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العاهات، محتجين بأن الشفا يضاد فعل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لصريح القرآن في عيسى وباقي معاجز الأنبياء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هناك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هنا، ويلزم على قولهم إبطال الرقيّات، وتحريم صناعة الأطباء على أنّه قد أسند ابن الجوزي في المجلد الرابع من المنتظم إلى جعفر الجلوديّ أنّه كان به جرب فمسحه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ونام فانتبه، وليس به شئ منه</w:t>
      </w:r>
      <w:r>
        <w:rPr>
          <w:rFonts w:eastAsia="Amiri" w:cs="Amiri" w:ascii="Amiri" w:hAnsi="Amiri"/>
          <w:color w:val="111111"/>
          <w:sz w:val="28"/>
          <w:szCs w:val="28"/>
          <w:rtl w:val="true"/>
          <w:lang w:bidi="ar-SA"/>
        </w:rPr>
        <w:t xml:space="preserve">. </w:t>
      </w:r>
      <w:bookmarkStart w:id="163" w:name="pg10191_97443"/>
    </w:p>
    <w:p>
      <w:pPr>
        <w:pStyle w:val="BookText"/>
        <w:rPr/>
      </w:pPr>
      <w:bookmarkEnd w:id="163"/>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عابنا المخالف بما نفعل في العزا اقتداء بسيد الأنبياء فقد أخرج في المصابيح وجامع الأصول وغيرهما قول أم سلمة رأيت البارحة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 ولحيته التراب، وهو يبكي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فقبلنا عليهم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خالفتم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المصاب، وتشاهرتم بالاكتحال والخضاب، اقتداء بمن خضب بدمائه بنانه، وأجرى بالفرح والشماتة بنانه ولسانه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فتوارث الهمج الخضاب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تولّد ذلك الكفر</w:t>
      </w:r>
    </w:p>
    <w:p>
      <w:pPr>
        <w:pStyle w:val="BookText"/>
        <w:rPr/>
      </w:pPr>
      <w:r>
        <w:rPr>
          <w:rFonts w:ascii="Amiri" w:hAnsi="Amiri" w:eastAsia="Amiri" w:cs="Amiri"/>
          <w:color w:val="111111"/>
          <w:sz w:val="28"/>
          <w:sz w:val="28"/>
          <w:szCs w:val="28"/>
          <w:rtl w:val="true"/>
          <w:lang w:bidi="ar-SA"/>
        </w:rPr>
        <w:t>نبكي فتضحكهم مصائبكم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وسرورهم بمصائبكم نكر</w:t>
      </w:r>
    </w:p>
    <w:p>
      <w:pPr>
        <w:pStyle w:val="BookText"/>
        <w:rPr/>
      </w:pPr>
      <w:r>
        <w:rPr>
          <w:rFonts w:ascii="Amiri" w:hAnsi="Amiri" w:eastAsia="Amiri" w:cs="Amiri"/>
          <w:color w:val="111111"/>
          <w:sz w:val="28"/>
          <w:sz w:val="28"/>
          <w:szCs w:val="28"/>
          <w:rtl w:val="true"/>
          <w:lang w:bidi="ar-SA"/>
        </w:rPr>
        <w:t>تاللّه ما سر النبيّ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لوصيه بسرورهم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عليه السماء وبكاؤها حمرتها، وحكى ابن سيرين أن الحمرة لم تر قبل قتل الحسين، وعن سليم القاضي مطرنا دما أيّام قتله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211549_1067777946"/>
      <w:bookmarkStart w:id="165" w:name="_Toc57"/>
      <w:bookmarkEnd w:id="164"/>
      <w:r>
        <w:rPr>
          <w:rtl w:val="true"/>
        </w:rPr>
        <w:t>فصل في احتجاجهم بقوله تعالى</w:t>
      </w:r>
      <w:r>
        <w:rPr>
          <w:rtl w:val="true"/>
        </w:rPr>
        <w:t xml:space="preserve">: </w:t>
      </w:r>
      <w:r>
        <w:rPr>
          <w:rtl w:val="true"/>
        </w:rPr>
        <w:t>لتكونوا شهداء على الناس</w:t>
      </w:r>
      <w:bookmarkEnd w:id="16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اللّه الأُمّة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شهدت لأبي بكر بلا نص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 في هذا الحديث الرابع من حديث الحوض وغيره، و نريد هنا أن نخص هذه الآية بعض الأُمّة قلنا أن نخصّ بعض الآخر، فلا حجة، و البعض هم الأئمّة وقد دل صاحب الناسخ والمنسوخ 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تكون خير أمة وفيها أنواع المعصيات وترك الطاعات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كفرتم بسبّ السلف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إمامكم الرازي في كتابه نهاية العقول من الكفر بذلك، وقد قرأ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غير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الآية لو كانت خلافة الثلاثة من المنكر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الماضي فلا تستعمل في الآتي عند من يقول بدليل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الآتي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الآتي بمعنى المضي فلا يتمحض اللفظ للآتي بل هو أعم ولا دلالة لعام، على أن الأُمّة تقال على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أُمَّةً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الحمل هنا على البعض لعدم اتصاف الكل بالخير، والبعض من ثبتت عصمته دون غيره، على أن الآمر بالمعروف قد يصير ناهيا عنه بتجديد الفسق وبالعكس، فلو لم يكن البعض هو المعصوم، لزم كون المأمور به منهيا بغير نسخ، والعدالة التي وصف اللّه بها الأُمّة ليست عامة لفسق البعض فهي موجبة جزئية ونقيضها لا شئ من الأُمّة بعدل، والإمام في زمان إمامته ليس من الأُمّة فلا ينقض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الكلي كاذب، فيصدق نقيضه، وهو الايجاب الجزئي، ويلزم المطلوب من سلب العدالة عن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فشهادة الأُمّة على من سلف، وإلّا لكانت شهادة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السواد الأعظم؟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الصحة، ومعها ممنوع العموم، وإلّا لوجب الكون مع الكفار، ولأن رواته إن كانوا من السواد الأعظم لزم إثبات الشئ بنفسه، وإن كانوا من غيرهم فكيف تقبل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خطأ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الاجتماع مع افتراقها إلى اثنتين وسبعين فرقة، فما نراها اجتمعت إلّا على الاختلاف والتساب فليس بخطاء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مؤمن الطاق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لا تفعل، أي لا تجتمع على خطأ بعينه، يعني أن خطأ الكثرة مثبت، فلم تعم هذا، وقد منع النظام حجية الاجماع بأدلة سلمها الرازي في معالمه هي أن الخطاب في الآية للحاضرين، وهم غير معلومين فلا يدخل غيرهم تحتهم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تثبت حجيته هناك لم تثبت في كلّ إجماع لعدم القائل بالفرق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إثبات لأصل الاجماع بأضعف أنواع الاجماع،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وصف الأُمّة بالعدالة، فلم قلتم هي عدل في كلّ شئ فإن الوصف الثبوتي يكفي صورة صدقه،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لا يقتضي عموم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تعميم العدالة لكن يجوز أن تكون شهادتها لأبي بكر خطأ لعدم عصمتها وهي من الصغائر، فلا تقدح في عدالتها انتهى معنى ما حكاه الرازي منها ولم يأت بنقض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سلف هذا، ونزيد هنا بأنّه خبر واحد، فيرجع الاجماع إليه، فلا حجة فيه، وإن كان مجمعا عليه لزم إثبات الشئ بنفسه، وقد أنكره النظام وجماعة وهو أيضاً مخصوص بمن عدا المجانين والأطفال والعوام وقد اختلف في حجية العام المخصوص، وحينئذٍ نخص كلّ أدلة الاجماع، وخيار الأُمّة وأفضلها الإمام، فالعبرة بقوله فمن ثمَّ لا تجتمع الأُمّة على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يجوز تأويل الأُمّة بالأئمّة كما سلف وقد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 على أنّه نهي لا خبر، وهو أولى وإلّا لزم كذب الخبر عندهم لوجوب الأمر شرعا على النّاس في كلّ أوان، وقد أجمعوا على تركها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 اختيارا لا قهرا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اجتماعكم على خلافة أبي بكر قهراً، لا اختياراً، ولئن سلمت حجيته لا نسلّم حصوله لخروج وجوه بني هاشم منه، والاثنى عشر الّذين شهدوا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بكر بالخلافة لعليّ، وقد سلفت أقاويلهم وأسماؤهم ولقد أحسن بعض الفضلاء في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للعهد ما والواو ما قربوا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وللخيانة ما عابوا ولا شنعوا</w:t>
      </w:r>
    </w:p>
    <w:p>
      <w:pPr>
        <w:pStyle w:val="BookText"/>
        <w:rPr/>
      </w:pPr>
      <w:r>
        <w:rPr>
          <w:rFonts w:ascii="Amiri" w:hAnsi="Amiri" w:eastAsia="Amiri" w:cs="Amiri"/>
          <w:color w:val="111111"/>
          <w:sz w:val="28"/>
          <w:sz w:val="28"/>
          <w:szCs w:val="28"/>
          <w:rtl w:val="true"/>
          <w:lang w:bidi="ar-SA"/>
        </w:rPr>
        <w:t>وفيم صيرتم الاجماع حجتكم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ما اتفقوا طورا وما اجتمعوا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أمسى عليّ بعيداً من مشورته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مستنزعا فيه والعبّاس يمتنع </w:t>
      </w:r>
      <w:bookmarkStart w:id="166" w:name="pg10191_97446"/>
    </w:p>
    <w:p>
      <w:pPr>
        <w:pStyle w:val="BookText"/>
        <w:rPr/>
      </w:pPr>
      <w:bookmarkEnd w:id="166"/>
      <w:r>
        <w:rPr>
          <w:rFonts w:ascii="Amiri" w:hAnsi="Amiri" w:eastAsia="Amiri" w:cs="Amiri"/>
          <w:color w:val="111111"/>
          <w:sz w:val="28"/>
          <w:sz w:val="28"/>
          <w:szCs w:val="28"/>
          <w:rtl w:val="true"/>
          <w:lang w:bidi="ar-SA"/>
        </w:rPr>
        <w:t>وتدعيها قريش بالقرابة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رفعوا فيها ولا وضعوا</w:t>
      </w:r>
    </w:p>
    <w:p>
      <w:pPr>
        <w:pStyle w:val="BookText"/>
        <w:rPr/>
      </w:pPr>
      <w:r>
        <w:rPr>
          <w:rFonts w:ascii="Amiri" w:hAnsi="Amiri" w:eastAsia="Amiri" w:cs="Amiri"/>
          <w:color w:val="111111"/>
          <w:sz w:val="28"/>
          <w:sz w:val="28"/>
          <w:szCs w:val="28"/>
          <w:rtl w:val="true"/>
          <w:lang w:bidi="ar-SA"/>
        </w:rPr>
        <w:t>فأي خلف كخلف كان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تلفق أخبار وتصطنع</w:t>
      </w:r>
    </w:p>
    <w:p>
      <w:pPr>
        <w:pStyle w:val="BookText"/>
        <w:rPr/>
      </w:pPr>
      <w:r>
        <w:rPr>
          <w:rFonts w:ascii="Amiri" w:hAnsi="Amiri" w:eastAsia="Amiri" w:cs="Amiri"/>
          <w:color w:val="111111"/>
          <w:sz w:val="28"/>
          <w:sz w:val="28"/>
          <w:szCs w:val="28"/>
          <w:rtl w:val="true"/>
          <w:lang w:bidi="ar-SA"/>
        </w:rPr>
        <w:t>وقد سلف شئ من ذلك</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211551_1067777946"/>
      <w:bookmarkStart w:id="168" w:name="_Toc58"/>
      <w:bookmarkEnd w:id="167"/>
      <w:r>
        <w:rPr>
          <w:rtl w:val="true"/>
        </w:rPr>
        <w:t>فصل في أن الواجب اتباع سبيل المؤمنين</w:t>
      </w:r>
      <w:bookmarkEnd w:id="16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 اللّه اتباع غير سبيل 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متابعة الغير الاتيان بمثل فعله، وإلّا لكان اتباع اليهود في كلمة التوحيد، بل هو فعل مثل فعل الغير لأجل أنّه فعله فلو فعل مثل فعل الغير لأن الدليل أداه إليه لم يكن متبعا له، وحينئذٍ فمتابعة سبيلهم وغير سبيلهم بينهما واسطة هي عدم المتابعة لأحد حتّى يظهر الدليل، فلا يلزم من تحريم غير سبيلهم وجوب سبيلهم، فإن المتوقف غير تابع لأحد،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مثبتة، فلا تعم فتحمل على ما به صاروا مؤمنين وهو الإيمان انتهى نقل الرازي في معالمه عن النظام، ولم يحصل منه جواب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سبيل المؤمنين هو التمسك بالدليل لا الاجماع، إذ لو اجتمعوا على مباح وجب وهو تناقض، وفي هذا نظر إذ اللازم من الاجماع على إباحته وجوب اعتقاد إباحته لا أنّه يصير واجباً حتّى يلزم التناقض ولو سلم ذلك فالمراد بالمؤمنين من علم إيمانهم، وذلك متعذر إلّا من المعصوم، لعدم العلم بموافقة باطنهم لظاهرهم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للاجماع من دليل، وليس في العقل ولا القرآن دليل إمامته ولا في السنّة، لأنّهم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ولا وصية، ولأن كلّ فرد يجوز خطاؤه فما يعصم الكل عنه، ولأن الاجماع إن اعتبر فيه البعض، فقتل عثمان حقّ وإن اعتبر فيه الكل فقد 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الجمع العظيم على القول الواحد لا ينعقد إلّا لدليل قاهر جمعهم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منقوض بإطباق الكتابيين على التثليث وصلب عيسى فالمعتمد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وَكُونُوا مَعَ الصَّادِقِينَ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الأُمّة فالاجماع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المعنى كونوا معكم وهو مناف للمبالغة، على أنا قد بينا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فالاجماع على خلافة غيره خطأ بغير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الاجماع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أبا بكر وعمر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تسليمه، المراد كتاب اللّه والعترة كما هو مشهور من وصية النبيّ بهما وقد وردت أبا بكر بالنصب على النداء فيكون أمرا للرجلين بالاقتداء بهما، وجهة تخصيصهما بعد دخولهما بالعموم ما علمه من خلافهما وأيضاً فيمتنع الاقتداء بهما لما شهر من خلافهما، ولو كان الاقتداء موجبا لخلافتهما لزم ذلك في غيرهما على العموم لحديث أصحابي كالنجوم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علي من سبيهم خولة، فهو دليل على الرضا بهم، وأنكح الحسين شاه زنان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البلاذري منكم في كتابه تاريخ الأشراف أن عليّاً  اشتراها منهم ثمَّ أعتقها وأمهرها وتزوجها، وولدت له محمّداً، وشاه زنان بعث بها وبأختها الوالي من قبله على جهة المشرق، وهو حريث بن جابر فنحلها الحسين، فولدت له زين العابدين ونحل أختها محمّد بن أبي بكر فولدت له القاسم، على أنّهم إذا كانوا أهل ردة لا منع من نكاحهم لأحد من المسلمين، فضلا عن ولاة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أسند ابن جبير في كتاب إبطال الاختيار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أتياه واحتجا بذلك على رضاه، فدعا بجابر بن حزام وأخبره بقولهما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أموت ولا أسأل عن ذلك إن خولة لما دخلت المسجد أتت قبر النبيّ وسلمت و شكت فطرح طلحة والزبير ثوبيهما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بربي ونبيي لا يملكني إلّا من يخبرني بما رأت في منامها أمي، وهي حامل بي، وما قالت لي عند ولادتي وإن ملكني أحد بقرت بطني، فيذهب ماله ونفسي، ويكون اللّه المطالب بحقي فدخل علي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دعت إلى باطل أخبروها تملكوها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فينا يعلم الغيب؟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أخبرتها ملكتها بلا اعتراض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لعلك الّذي نصبه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أجلك غصبنا ومن قبلك </w:t>
      </w:r>
      <w:bookmarkStart w:id="169" w:name="pg10191_97448"/>
    </w:p>
    <w:p>
      <w:pPr>
        <w:pStyle w:val="BookText"/>
        <w:rPr/>
      </w:pPr>
      <w:bookmarkEnd w:id="169"/>
      <w:r>
        <w:rPr>
          <w:rFonts w:ascii="Amiri" w:hAnsi="Amiri" w:eastAsia="Amiri" w:cs="Amiri"/>
          <w:color w:val="111111"/>
          <w:sz w:val="28"/>
          <w:sz w:val="28"/>
          <w:szCs w:val="28"/>
          <w:rtl w:val="true"/>
          <w:lang w:bidi="ar-SA"/>
        </w:rPr>
        <w:t xml:space="preserve">أتينا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بك أُمّك في زمان قحط،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حمل ميشوم ثمَّ بعد سبعة أشهر رأت في نومها أنّها قد وضعتك وهي تقول لك ذلك وإنك تقولين لا تشأمي في، فإني ولد مبارك يملكني سيِّد يولدني ولد، يكون للحنفية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أنى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بيني وبين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في عقيصتك قد كتبت فيه رؤياها وكلامك ثمَّ دفعته إليك لما بلغت عشر سنين،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اجهدي أن لا يملكك إلّا من يخبرك به فأخرجت اللوح بين النّاس فملكها علي دون غيره بما ظهر من حجته وروي أنّه حملها إلى أم سلمة فلمّا ورد أهلها خطبه منهم وتزوجها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قيل بجواز نكاح سبي الكفّار، وإن سباهم من لم يكن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سبيهم، وهذا يسقط السؤال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في مجالسهم مباشرا لأشوارهم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يجلس في المسجد وليس هو مختصا بهم وكان يتّفق الاجتماع معهم، ولو سلم أنّه قصد ذلك فإنما كان ليردهم عن خطائهم، وقد رجعوا في مواضع إلى قوله عن آرائهم، ودخوله في أشوارهم ليرشدهم إلى ما يشذّ من أمر الدين عنهم، أو لينهاهم عن ما يمكنه من مناكرهم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عطاهم،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أخذه لأنّه أحق به من حيث عموم ولايته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211553_1067777946"/>
      <w:bookmarkStart w:id="171" w:name="_Toc59"/>
      <w:bookmarkEnd w:id="170"/>
      <w:r>
        <w:rPr>
          <w:rtl w:val="true"/>
        </w:rPr>
        <w:t xml:space="preserve">فصل في نكاح عمر أم كلثوم ابنة عليّ </w:t>
      </w:r>
      <w:r>
        <w:rPr>
          <w:rtl w:val="true"/>
        </w:rPr>
        <w:t>(</w:t>
      </w:r>
      <w:r>
        <w:rPr>
          <w:rtl w:val="true"/>
        </w:rPr>
        <w:t>عَلَيهِ السَّلَامُ</w:t>
      </w:r>
      <w:r>
        <w:rPr>
          <w:rtl w:val="true"/>
        </w:rPr>
        <w:t>)</w:t>
      </w:r>
      <w:bookmarkEnd w:id="171"/>
    </w:p>
    <w:p>
      <w:pPr>
        <w:pStyle w:val="BookText"/>
        <w:rPr/>
      </w:pPr>
      <w:r>
        <w:rPr>
          <w:rFonts w:ascii="Amiri" w:hAnsi="Amiri" w:eastAsia="Amiri" w:cs="Amiri"/>
          <w:color w:val="111111"/>
          <w:sz w:val="28"/>
          <w:sz w:val="28"/>
          <w:szCs w:val="28"/>
          <w:rtl w:val="true"/>
          <w:lang w:bidi="ar-SA"/>
        </w:rPr>
        <w:t>فصل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عمر ابنته،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في كتابه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يمنع إباحة نكاح الكفار، وإنّما يمنع منه الشرع، وفعل علي أقوى حجة في أحكام الشرع على أنّه لا يمتنع شرعا إنكاح الكافر قهرا لا اختيارا، وقد كان عمر على الاسلام ظاهرا وعمر ألح على علي وتوعده بما خاف علي على أمر عظيم فيه من ظهور ما لم يزل يخفيه، فسأله العبّاس لما رأى ذلك رد أمرها إليه فزوجها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ابن المغازلي الشافعي في مناقبه والبخاريّ في صحيحه أنَّ عمر </w:t>
      </w:r>
    </w:p>
    <w:p>
      <w:pPr>
        <w:pStyle w:val="BookText"/>
        <w:rPr/>
      </w:pPr>
      <w:r>
        <w:rPr>
          <w:rFonts w:ascii="Amiri" w:hAnsi="Amiri" w:eastAsia="Amiri" w:cs="Amiri"/>
          <w:color w:val="111111"/>
          <w:sz w:val="28"/>
          <w:sz w:val="28"/>
          <w:szCs w:val="28"/>
          <w:rtl w:val="true"/>
          <w:lang w:bidi="ar-SA"/>
        </w:rPr>
        <w:t>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الالحاح على علي في ابنته كذا وكذا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أن عمر أحضر العبّاس وقال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هنا رجل من علية أصحاب النبيّ قد زنى وهو محصن، وقد اطلع أمير المؤمنين وحده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 حكم اللّه فيه فلمّا انصرفوا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يفعل لأفعلن فأعلمه فأبى، فسأله العبّاس السكوت ومضى إلى عمر فزوجه أم كلثوم وفي حديث آخر إنّه أمر الزبير يضع درعه على سطح علي فوضعه بالرمح ليزميه؟ 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كافي الكليني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لأغورن زمزم ولا أدع لكم مكرمة إلّا هدمتها ولأقيمن شاهدين بأنّه سرق وأقطعه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مسعود العياشي عن أم كلثوم،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سبيلها سبيل آسية مع فرعون، وذكر النوبختي أنّها كانت صغيرة ومات عنها قبل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عليّاً  تزويجه الحياء والأنفة فولى العبّاس،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تزويج غيرها من بناته ولم يمنعه ذلك فلم تبق علة الامتناع سوى الكراهة، و قد روى أهل المذاهب الأربعة عن جعفر بن محمّد بن مالك الكوفي مسندا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فرج غصبنا عليه، وروته الفرقة المحقة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خلاف أن التناكح والتوارث على الاسلام، ولا شكّ في كونه على ظاهر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الراونديّ في خرايجه رواية متصلة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دعا يهوديّة نجرانيّة، فتمثّلت بأمّ كلثوم فزوَّجه وحجبت أمّ كلثوم، فلمّا قتل ظهرت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المفيد في المحاسن عن ابن هيثم أنّه أراد بتزويجه استصلاحه وكفه عنه، وقد عرض لوط بناته على الكفار ليردهم عن 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بَنَاتِي هُنَّ أَطْهَرُ لَكُمْ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أثبتم خلافة علي بالميراث، وظاهر أن الميراث والخلافة لا تقسم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نثبتها بالميراث بل بالنص والأفضلية، على أن أقارب الإنسان أحق بمعروفه لا على حد الميراث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أحسن قول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 النبيّ اليوم أين كان ينزل برحله؟ قال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أضع محبتي حيث ينزل النبيّ برحله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فالعبّاس أقرب منه فإن كان بالميراث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أجمعنا وإيّاكم على أنّه طلب مبايعة علي، وفي ذلك نفي استحقاقه، وقد رويتم في مسند ابن حنبل قول علي في حياة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لأخوه وابن عمه ووليه ووارثه، ومن أحقّ به مني؟ ولا نسلم أقربية العبّاس لأنّه عم للأب وعلي ابن عم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فعقيل أخوه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امتياز علي عنه بشدة الملازمة والتربية والتزويج وغير ذلك لا يحصى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يخصّ النبيّ أحداً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فرجحت الأُمّة المتقدّمين من الأئمّة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من طرقكم فليس حجة علينا، مع أن عليّاً  أقرب قريش وأفضل، هذا مع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 يوص، فيكون الأحق بميراثه بمنطوق الكتاب ابنته وباقيه، للأقرب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استخلف موسى يوشع بن نون دون أولاد هارون،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 لا لكم، لأنّه إذا استخلف، ولا شكّ أن النبيّ أشفق منه، فكيف لم يستخلف عندكم؟ وأيضاً فالكلام في استخلاف الأُمّة لا في استخلاف الأنبياء والمعصومين الأئمّة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مقاتل ذكر في تفسيره أن يوشع ابن أخت موسى، وهو أفضل من أولاد هارون وهذا ما نقوله في علي والعبّاس </w:t>
      </w:r>
      <w:bookmarkStart w:id="172" w:name="pg10191_97451"/>
    </w:p>
    <w:p>
      <w:pPr>
        <w:pStyle w:val="Heading3"/>
        <w:numPr>
          <w:ilvl w:val="2"/>
          <w:numId w:val="1"/>
        </w:numPr>
        <w:rPr/>
      </w:pPr>
      <w:bookmarkStart w:id="173" w:name="__RefHeading___Toc2211555_1067777946"/>
      <w:bookmarkStart w:id="174" w:name="_Toc60"/>
      <w:bookmarkEnd w:id="172"/>
      <w:bookmarkEnd w:id="173"/>
      <w:r>
        <w:rPr>
          <w:rtl w:val="true"/>
        </w:rPr>
        <w:t xml:space="preserve">فصل في تقدم أبي بكر في صلاة الجماعة في مرض النبيّ </w:t>
      </w:r>
      <w:r>
        <w:rPr>
          <w:rtl w:val="true"/>
        </w:rPr>
        <w:t>(</w:t>
      </w:r>
      <w:r>
        <w:rPr>
          <w:rtl w:val="true"/>
        </w:rPr>
        <w:t>صَلَّى اللّه عَلَيْهِ وَ آلِهِ</w:t>
      </w:r>
      <w:r>
        <w:rPr>
          <w:rtl w:val="true"/>
        </w:rPr>
        <w:t>)</w:t>
      </w:r>
      <w:bookmarkEnd w:id="17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 الصلاة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عندكم جائزة خلف كلّ برّ وجافر، مع أن الصلاة خاص وهو لا يدل على العام، على أنَّ الأمر بالصلاة كان من عائشة لا غير، وإن اختلف طرقه إليها ولهذا لما عرف خرج غلى ما به من الجهد، وعزله كما أخرجه البخاري وغيره ورواه منهم إبراهيم بن ميمون والواقدي والشاذ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ورواه أبو حنيفة عن إبراهيم النخعي، ومن هذا الرسول الّذي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يأمره بالصلاة؟ كان ينبغي ذكره باسمه وقبيلته، لأنّه عندهم من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صلاته أمارة ظنية دالة على خلافته كان عزل النبيّ له برهانا قاطعا على عدم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عزله على عدم أمره كما في براءة، فإنّه أمره ثمَّ عزله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ما في عزله من عدم صلاحه، ويكون أمر النبيّ له في الجماعة اليسيرة لينبه بعزله على عدم صلاحه في المحافل الكثيرة، وإنّما رواه عن النبيّ الحسن البصري حيث أجاز النصّ الخفي مستدلا بصلاة أبي بكر عن أمر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بالصلاة،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أن يقوم مقامك، فدل قولها على أن الأمر ليس منها،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يبطله ما رواه البخاري ومسلم أنّه صلى بالناس عند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الصلح بين بني عمرو بن عوف فحضر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الثاني والسبعين من الجمع بين الصحيحين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وجع النبيّ استأذن أزواجه في أن يمرض في بيتي فأذن فحمل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الثالث والسبعين عنها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اليوم؟ أين أنا غدا، استبطاء ليوم عائشة وفي مسلم والبخاري أنّها وضعت له الماء ثلاث مرات و يغمى عليه في كلّ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أصلى الناس؟ ثمَّ أرسل إلى أبي بكر يصلي </w:t>
      </w:r>
    </w:p>
    <w:p>
      <w:pPr>
        <w:pStyle w:val="BookText"/>
        <w:rPr/>
      </w:pPr>
      <w:r>
        <w:rPr>
          <w:rFonts w:ascii="IRNazanin" w:hAnsi="IRNazanin" w:eastAsia="IRNazanin"/>
          <w:color w:val="111111"/>
          <w:sz w:val="28"/>
          <w:sz w:val="28"/>
          <w:szCs w:val="28"/>
          <w:rtl w:val="true"/>
          <w:lang w:bidi="fa-IR"/>
        </w:rPr>
        <w:t>بالناس فوجد خفا فخرج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الحديث دلالة على أنّه كان يكره صلاة أبي بكر بالناس، وأنّه ساء به ظنه أن يتقدم بغير إذنه في مرضه، كما تقدم بغير إذنه في صحته، وأنّه كان يسئ الظن بهم أن يصلّوا قبل إذنه وفي حديثها أن أباها لما أتته الرسالة بالصلاة أشار إلى عمر أن يصلي، فإن كان عرف أن الرسالة من النبيّ حرمت مخالفتها، و إن عرف أنّها ليست منه لم يسع له فعلها، وفي حديثها أنّها راجعت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 أن رأيها لأبيها أصلح له من رأي النبيّ، وكيف لم يصل النبيّ على حالة مرضه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استخلف جماعة من الصحابة ولم يدع أحدهم إمامة ولا ادعاها لهم أحد من العامة فاستخلف أبا لبابة في غزاة بدر، وغزاة قينقاع، وابن أم مكتوم في عام الفتح، وفي غزاة الكدر، مع أنّه لا يتحرز من أكثر النجاسات لكونه أعمى وفي حنين أبا ذر وفي الحديبية سباع بن عرفطة وفي ودان سعد بن عبادة، وفي بواط سعد بن معاذ، وفي طلب كرز زيد بن حارثة وفي بدر الموعد عبد اللّه بن رواحة وفي غزاة العشيرة أبا سلمة واستخلف عتاب ابن أسيد على مكة والنبيّ مقيم بالأبطح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متأخرة وقد علم وجوب الأخذ بالأقرب فالأقرب،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رواياتكم أن المأمور بالصلاة على فقد روى علي بن بشر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المبارك عنه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بالصلاة فخشي أن تفوته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أبا بكر بالصلاة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أصليت بالناس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أبا بكر وخشيت أن تفوتني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فخرج فعزله وفي حديث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يصلي بهم ابن أبي قحافة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على أبي بكر من رد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علي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طرقكم، فذكرناه إلزاما لكم فلا ورود، وقد روى جماعة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بعض القوم أن يصلي بالناس، فقالت عائشة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لأبي يصلّي، 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أبي يصلي فأفاق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w:t>
      </w:r>
    </w:p>
    <w:p>
      <w:pPr>
        <w:pStyle w:val="BookText"/>
        <w:rPr/>
      </w:pPr>
      <w:r>
        <w:rPr>
          <w:rFonts w:ascii="Amiri" w:hAnsi="Amiri" w:eastAsia="Amiri" w:cs="Amiri"/>
          <w:color w:val="111111"/>
          <w:sz w:val="28"/>
          <w:sz w:val="28"/>
          <w:szCs w:val="28"/>
          <w:rtl w:val="true"/>
          <w:lang w:bidi="ar-SA"/>
        </w:rPr>
        <w:t>لصويحبات يوسف، وأورده الغزاليّ 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أخره آخر الصفوف وصلى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تقدموا بغير أمري حسداً لأهل بيتي، ملأ اللّه أجوافهم ناراً وقلوبهم ناراً فعاد بالتوبيخ عليهن، وهو دليل أن الأمر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صويحبات يوسف عند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لا يحتمل القيام مقامك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يحسن تشبيههن بهن لأن نساء يوسف لا يخالفن يوسف، وإنّما طلبت كلّ واحدة لنفسها كما طلبت كلّ من عائشة وحفصة الفخر لنفسها،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يأمره بالصلاة وقد أنفذه في جيش أسامة لما خاف منه و من جماعة أن يبدلوا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بكر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عن ابن زياد عن هشام عن أبيه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أبو بكر وروى عن عمرو بن دينار مثله، وقد اشتهر قول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وقد أسلفنا ذلك في المطاعن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وإن صحّت لم توجب الإمامة، وإلّا لاحتج بها على الأنصار و لوجبت إمامة صهيب حيث قدمه عمر يصلي بالمهاجرين والأنصار، وقد يؤمر المفضول على الفاضل عندكم، كما في أسامة، ولم يدع له أحد إمامة وقد قلتم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خلف عبد الرحمن بن عوف ركعة من الصبح، ولم توجب له إمامة، مع أن صلاته به أقوى دلالة لأنّه أم سيِّد الأُمّة في رواية أبي شيبة وابن الإصبهاني وغيرهما وإن لم ينتظر النبيّ حتّى يتطهّر لا غير، كما في الحديث الأوّل من الجمع بين الصحيحين فإذا تقدموا بغير إذنه في صحّته فكيف حال اليأس منه لمرضه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تسرّع ابن عوف إلى ذلك تسرع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البخاري ومسلم في صحيحيهما أن أبا بكر صلى بالناس من دون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مضى ليصلح بين بني عوف فجاء النبيّ فتأخر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يتوقف عن التقدم إلى الرياسة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بغير إذن</w:t>
      </w:r>
      <w:r>
        <w:rPr>
          <w:rFonts w:eastAsia="Amiri" w:cs="Amiri" w:ascii="Amiri" w:hAnsi="Amiri"/>
          <w:color w:val="111111"/>
          <w:sz w:val="28"/>
          <w:szCs w:val="28"/>
          <w:rtl w:val="true"/>
          <w:lang w:bidi="ar-SA"/>
        </w:rPr>
        <w:t xml:space="preserve">. </w:t>
      </w:r>
      <w:bookmarkStart w:id="175" w:name="pg10191_97454"/>
    </w:p>
    <w:p>
      <w:pPr>
        <w:pStyle w:val="Heading3"/>
        <w:numPr>
          <w:ilvl w:val="2"/>
          <w:numId w:val="1"/>
        </w:numPr>
        <w:rPr/>
      </w:pPr>
      <w:bookmarkStart w:id="176" w:name="__RefHeading___Toc2211557_1067777946"/>
      <w:bookmarkStart w:id="177" w:name="_Toc61"/>
      <w:bookmarkEnd w:id="175"/>
      <w:bookmarkEnd w:id="176"/>
      <w:r>
        <w:rPr>
          <w:rtl w:val="true"/>
        </w:rPr>
        <w:t xml:space="preserve">صلاة أبي بكر بالناس برواية عيسى بن المستفاد عن الكاظم </w:t>
      </w:r>
      <w:r>
        <w:rPr>
          <w:rtl w:val="true"/>
        </w:rPr>
        <w:t>(</w:t>
      </w:r>
      <w:r>
        <w:rPr>
          <w:rtl w:val="true"/>
        </w:rPr>
        <w:t>عَلَيهِ السَّلَامُ</w:t>
      </w:r>
      <w:r>
        <w:rPr>
          <w:rtl w:val="true"/>
        </w:rPr>
        <w:t>)</w:t>
      </w:r>
      <w:bookmarkEnd w:id="177"/>
    </w:p>
    <w:p>
      <w:pPr>
        <w:pStyle w:val="BookText"/>
        <w:rPr/>
      </w:pPr>
      <w:r>
        <w:rPr>
          <w:rFonts w:ascii="Amiri" w:hAnsi="Amiri" w:eastAsia="Amiri" w:cs="Amiri"/>
          <w:color w:val="111111"/>
          <w:sz w:val="28"/>
          <w:sz w:val="28"/>
          <w:szCs w:val="28"/>
          <w:rtl w:val="true"/>
          <w:lang w:bidi="ar-SA"/>
        </w:rPr>
        <w:t>نقلنا من الأطراف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المستفاد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  ووضع رأسه في حجره، فأغمي عليه فحضرت الصلاة فأذن لها فخرجت عائشة وقالت، يا عمر صل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أولى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لين وأكره أن يواثبه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يصلي وأنا أكفيه من يثب عليه، مع أن محمّداً مغمى عليه، لا أراه يفيق منها والرجل مشغول به، يعني عليّاً  فبادر بالصلاة قبل أن يفيق منها فإن أفاق خفت أن يأمر عليّاً  بها، فقد سمعت مناجاته منذ الليلة وفي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بكر ليصلي، فلم يكبر حتّى 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متكيا على العبّاس وعلي، فصلى ثمَّ حمل على المنبر، واجتمع أهل المدينة حتّى خرجت العواتق فبين باك وصائح ومسترجع وصارخ، فخطب على جهد، وكان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فيكم كتاب اللّه فيه النور والبيان، وخلفت فيكم العلم الأكبر علم الدين ونور الهدى، هو حبل اللّه فاعتصموا به ولا تتفرقوا عنه، ألا وإنّه كنز اللّه اليوم، وما بعد اليوم، ومن أحبه وتولاه اليوم وما بعد اليوم، فقد أوفى بما عاهد عليه اللّه ومن عاداه اليوم وما بعد اليوم جاء يوم القيامة أعمى أصم لا حجة له عند اللّه، ألا ومن أم قوما إمامة عمياء، وفي الأُمّة من هو أعلم منه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فتنوا بعد موت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فاز من مات عبداً رضيا</w:t>
      </w:r>
    </w:p>
    <w:p>
      <w:pPr>
        <w:pStyle w:val="BookText"/>
        <w:rPr/>
      </w:pPr>
      <w:r>
        <w:rPr>
          <w:rFonts w:ascii="Amiri" w:hAnsi="Amiri" w:eastAsia="Amiri" w:cs="Amiri"/>
          <w:color w:val="111111"/>
          <w:sz w:val="28"/>
          <w:sz w:val="28"/>
          <w:szCs w:val="28"/>
          <w:rtl w:val="true"/>
          <w:lang w:bidi="ar-SA"/>
        </w:rPr>
        <w:t>غداة أتى صائحا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وقد كان عبداً تقيّا</w:t>
      </w:r>
    </w:p>
    <w:p>
      <w:pPr>
        <w:pStyle w:val="BookText"/>
        <w:rPr/>
      </w:pPr>
      <w:r>
        <w:rPr>
          <w:rFonts w:ascii="Amiri" w:hAnsi="Amiri" w:eastAsia="Amiri" w:cs="Amiri"/>
          <w:color w:val="111111"/>
          <w:sz w:val="28"/>
          <w:sz w:val="28"/>
          <w:szCs w:val="28"/>
          <w:rtl w:val="true"/>
          <w:lang w:bidi="ar-SA"/>
        </w:rPr>
        <w:t>وأحمد إذ ذاك في 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 للموت أمراً وحيّا</w:t>
      </w:r>
    </w:p>
    <w:p>
      <w:pPr>
        <w:pStyle w:val="BookText"/>
        <w:rPr/>
      </w:pPr>
      <w:r>
        <w:rPr>
          <w:rFonts w:ascii="Amiri" w:hAnsi="Amiri" w:eastAsia="Amiri" w:cs="Amiri"/>
          <w:color w:val="111111"/>
          <w:sz w:val="28"/>
          <w:sz w:val="28"/>
          <w:szCs w:val="28"/>
          <w:rtl w:val="true"/>
          <w:lang w:bidi="ar-SA"/>
        </w:rPr>
        <w:t>فقامت من الدار شيطانة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بلالا نداءً حفيّا</w:t>
      </w:r>
    </w:p>
    <w:p>
      <w:pPr>
        <w:pStyle w:val="BookText"/>
        <w:rPr/>
      </w:pPr>
      <w:r>
        <w:rPr>
          <w:rFonts w:ascii="Amiri" w:hAnsi="Amiri" w:eastAsia="Amiri" w:cs="Amiri"/>
          <w:color w:val="111111"/>
          <w:sz w:val="28"/>
          <w:sz w:val="28"/>
          <w:szCs w:val="28"/>
          <w:rtl w:val="true"/>
          <w:lang w:bidi="ar-SA"/>
        </w:rPr>
        <w:t>يصلي عتيقك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بذلك أمراً فريّا</w:t>
      </w:r>
    </w:p>
    <w:p>
      <w:pPr>
        <w:pStyle w:val="BookText"/>
        <w:rPr/>
      </w:pPr>
      <w:r>
        <w:rPr>
          <w:rFonts w:ascii="Amiri" w:hAnsi="Amiri" w:eastAsia="Amiri" w:cs="Amiri"/>
          <w:color w:val="111111"/>
          <w:sz w:val="28"/>
          <w:sz w:val="28"/>
          <w:szCs w:val="28"/>
          <w:rtl w:val="true"/>
          <w:lang w:bidi="ar-SA"/>
        </w:rPr>
        <w:t>فلمّا توسط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ينادي النبيّا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قم فتن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النبيّ ينادي عليّاً </w:t>
      </w:r>
      <w:bookmarkStart w:id="178" w:name="pg10191_97455"/>
    </w:p>
    <w:p>
      <w:pPr>
        <w:pStyle w:val="BookText"/>
        <w:rPr/>
      </w:pPr>
      <w:bookmarkEnd w:id="178"/>
      <w:r>
        <w:rPr>
          <w:rFonts w:ascii="Amiri" w:hAnsi="Amiri" w:eastAsia="Amiri" w:cs="Amiri"/>
          <w:color w:val="111111"/>
          <w:sz w:val="28"/>
          <w:sz w:val="28"/>
          <w:szCs w:val="28"/>
          <w:rtl w:val="true"/>
          <w:lang w:bidi="ar-SA"/>
        </w:rPr>
        <w:t>توكّا على عمّه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سريعا على ضعفه منحنيّا</w:t>
      </w:r>
    </w:p>
    <w:p>
      <w:pPr>
        <w:pStyle w:val="BookText"/>
        <w:rPr/>
      </w:pPr>
      <w:r>
        <w:rPr>
          <w:rFonts w:ascii="Amiri" w:hAnsi="Amiri" w:eastAsia="Amiri" w:cs="Amiri"/>
          <w:color w:val="111111"/>
          <w:sz w:val="28"/>
          <w:sz w:val="28"/>
          <w:szCs w:val="28"/>
          <w:rtl w:val="true"/>
          <w:lang w:bidi="ar-SA"/>
        </w:rPr>
        <w:t>فنحاه عنه مزيلا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غبيّا</w:t>
      </w:r>
    </w:p>
    <w:p>
      <w:pPr>
        <w:pStyle w:val="BookText"/>
        <w:rPr/>
      </w:pPr>
      <w:r>
        <w:rPr>
          <w:rFonts w:ascii="Amiri" w:hAnsi="Amiri" w:eastAsia="Amiri" w:cs="Amiri"/>
          <w:color w:val="111111"/>
          <w:sz w:val="28"/>
          <w:sz w:val="28"/>
          <w:szCs w:val="28"/>
          <w:rtl w:val="true"/>
          <w:lang w:bidi="ar-SA"/>
        </w:rPr>
        <w:t>وما قدموه بأمر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يوماً له مرتضيّا</w:t>
      </w:r>
    </w:p>
    <w:p>
      <w:pPr>
        <w:pStyle w:val="Heading3"/>
        <w:numPr>
          <w:ilvl w:val="2"/>
          <w:numId w:val="1"/>
        </w:numPr>
        <w:rPr/>
      </w:pPr>
      <w:bookmarkStart w:id="179" w:name="__RefHeading___Toc2211559_1067777946"/>
      <w:bookmarkStart w:id="180" w:name="_Toc62"/>
      <w:bookmarkEnd w:id="179"/>
      <w:r>
        <w:rPr>
          <w:rtl w:val="true"/>
        </w:rPr>
        <w:t>فصل في صحبة الغار وأنها لا تدل على فضيلة لأبي بكر</w:t>
      </w:r>
      <w:bookmarkEnd w:id="18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الغار دليل الأفضلية،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أسند ابن حنبل إلى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أصحبه إلى غاره ولا اطلعه على أسراره، حيث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وعلي نائم فحسبت أنّه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انطلق نحو بئر ميمون فهذا يشهد أن اتباعه لم يكن بأمره، على أنّه قد وردت رواية أنّه إنّما أخذه خوفا منه وقد سلف ذلك في مبيت علي للفداء مستوفى ولئن سلم اصطحابه فالصحبة لا توجب الفضيلة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أَكَفَرْتَ</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وقال أمية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الحمار مع الحمير 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خلوت به فبئس الصاحب</w:t>
      </w:r>
    </w:p>
    <w:p>
      <w:pPr>
        <w:pStyle w:val="BookText"/>
        <w:rPr/>
      </w:pPr>
      <w:r>
        <w:rPr>
          <w:rFonts w:ascii="Amiri" w:hAnsi="Amiri" w:eastAsia="Amiri" w:cs="Amiri"/>
          <w:color w:val="111111"/>
          <w:sz w:val="28"/>
          <w:sz w:val="28"/>
          <w:szCs w:val="28"/>
          <w:rtl w:val="true"/>
          <w:lang w:bidi="ar-SA"/>
        </w:rPr>
        <w:t>وقال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كفاني فقد من ليس جارياً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بحسبي ولا في قومه متعلّل</w:t>
      </w:r>
    </w:p>
    <w:p>
      <w:pPr>
        <w:pStyle w:val="BookText"/>
        <w:rPr/>
      </w:pPr>
      <w:r>
        <w:rPr>
          <w:rFonts w:ascii="Amiri" w:hAnsi="Amiri" w:eastAsia="Amiri" w:cs="Amiri"/>
          <w:color w:val="111111"/>
          <w:sz w:val="28"/>
          <w:sz w:val="28"/>
          <w:szCs w:val="28"/>
          <w:rtl w:val="true"/>
          <w:lang w:bidi="ar-SA"/>
        </w:rPr>
        <w:t>ثلاث صحاب لي فؤاد مشيّع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 إصليت وصفراء عيطل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وأبلغ من هذا أن الصحبة تصدق مع الكراهة والبغضاء، فقد سمي الزوجة صاحبة </w:t>
      </w:r>
      <w:r>
        <w:rPr>
          <w:rStyle w:val="FootnoteAnchor"/>
          <w:rtl w:val="true"/>
        </w:rPr>
        <w:footnoteReference w:id="230"/>
      </w:r>
      <w:r>
        <w:rPr>
          <w:rFonts w:ascii="Amiri" w:hAnsi="Amiri" w:eastAsia="Amiri" w:cs="Amiri"/>
          <w:color w:val="111111"/>
          <w:sz w:val="28"/>
          <w:sz w:val="28"/>
          <w:szCs w:val="28"/>
          <w:rtl w:val="true"/>
          <w:lang w:bidi="ar-SA"/>
        </w:rPr>
        <w:t xml:space="preserve">وهي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وسمى المعذبين في النار 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الْمُسْرِفِينَ هُمْ أَصْحَابُ النَّارِ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من النوم على الفراش، لأن نفسه كالمساوية لنفس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علي كالفادية 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خادمه ولا مساواة للخدمة مع أن فيه ردا لما أجمع المفسرون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وَأنفُسَنَا وَأَنفُسَكُم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علي دون كلّ أحد، وقد نزل فيه، إنّه الأذن الواعية، والهادي، وصالح المؤمنين وغير ذلك كثير قد ذكرناه في بابه، ولم ينزل في أبي بكر شئ لما في صحيح البخاري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فينا شيئاً إلّا أنّه أنزل عذري ولو نزل في أبيها شئ لعلمته مع حرصها على علوه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النوم في التواريخ والسير فهو مظنون والغار مقطوع،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نقل النوم بالتواتر وجميع العلماء يسندون إلى التواريخ والسير على أنّه مقطوع الدلالة على الأفضلية وقصة الغار مظنون الدلالة، لعدم تصريحها باسم أبي بكر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اللّه على كلّ الأُمّة غير أبي بكر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نام على فراشه،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حكاية حال تحتمل عدم الفضيلة بخلاف النوم المصرح فيه بالفضيلة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الآية ولا نسلم عتب اللّه على كلّ الأُمّة، فإن الآية مختصة بقوم تثاقلوا في الجهاد، ويلزم على القول بالعموم دخول عمر وعثمان فيها، والعتب على الكل ينفي ما استدلوا به على عدالة الأُمّة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أبو بكر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p>
    <w:p>
      <w:pPr>
        <w:pStyle w:val="BookText"/>
        <w:rPr/>
      </w:pPr>
      <w:r>
        <w:rPr>
          <w:rFonts w:ascii="Amiri" w:hAnsi="Amiri" w:eastAsia="Amiri" w:cs="Amiri"/>
          <w:color w:val="111111"/>
          <w:sz w:val="28"/>
          <w:sz w:val="28"/>
          <w:szCs w:val="28"/>
          <w:rtl w:val="true"/>
          <w:lang w:bidi="ar-SA"/>
        </w:rPr>
        <w:t>دون غيره،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نَصَرَهُ اللّه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سكينته على أبي بكر لأنّها لم تفارق النبيّ قط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نزلت عليه لكان في المحاربين، وقد عرفت أنّه من جملة الهاربين، والسكينة أجل قدرا وأعظم خطرا من أن يطيش محلها أو يهرب من وصف بها، وهذه كتب المغازي لم يذكر في شئ منها ثابتا، ولا لضعيف فضلا عن غيره قاتلا ولا جارحا، بل المشركون بريئون من محاربته، مبتلون بعلي ونكايته، وقد وسمه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بالفرار كما سمى عليّاً  بالكرار، وهما من أسماء المبالغة وأيضاً فلو كانت لم تفارق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فما بالها نزلت بعد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سَكِينَتَهُ عَلَى رَسُولِهِ وَعَلَى الْمُؤْمِنِينَ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في الغار بالنبيّ إذ لو كان معه مؤمن لشركه فيها كغيرها، وما هذا إلّا كتنبيه الغافلين، وإرشاد الضالين،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النبيّ من أوّل الآية إلى آخرها، ولم يأت بالتثنية في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العناية بالواحد عن الاثنين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انْفَضُّوا إِلَيْهَا </w:t>
      </w:r>
      <w:r>
        <w:rPr>
          <w:rStyle w:val="FootnoteAnchor"/>
          <w:rtl w:val="true"/>
        </w:rPr>
        <w:footnoteReference w:id="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ينفقونها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عند السامع الرجوع إليها بخلاف ما نحن فيه إذ لا يعلم السامع بدخول أبي بكر معه كما تدعيه، فيكون ملغزا غير لايق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تِبيَانَاً لِكُلِّ شَئ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أبو بكر بالحزن فاختص بالسكينة لحاجته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مشاركة النبيّ له فيه فهو أولى بها منه، على أن السكينة لم ترتبط بالحزن لنزولها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وحنين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ولم يظهره،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الغار خاف ولم يظهره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عن حزنه دليل شفقته،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ليس مباحا ولا طاعة وإلّا لما نهى النبيّ عنه، فهو إما معصية أو مكروه فمرجوح ولا فضيلة في المرجوح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نبيه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تَحزَن عَليَهِم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فما ذكرتم ورد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عصمته يوجب حمله على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فليحمل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على التنزيه،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حقيقة في التحريم، فلا يعدل عنها لغير دليل، فالمعصية لازمة دائما إذ لم تنقل التوبة وقد روى أبو إسحاق وهو من أمنائهم أن أبا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ولجت الغار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 فثق من كلّ ممس ومدلج</w:t>
      </w:r>
    </w:p>
    <w:p>
      <w:pPr>
        <w:pStyle w:val="BookText"/>
        <w:rPr/>
      </w:pPr>
      <w:r>
        <w:rPr>
          <w:rFonts w:ascii="Amiri" w:hAnsi="Amiri" w:eastAsia="Amiri" w:cs="Amiri"/>
          <w:color w:val="111111"/>
          <w:sz w:val="28"/>
          <w:sz w:val="28"/>
          <w:szCs w:val="28"/>
          <w:rtl w:val="true"/>
          <w:lang w:bidi="ar-SA"/>
        </w:rPr>
        <w:t>بربك إن اللّه ثالثنا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وثقنا به في كلّ مثوى ومفرج</w:t>
      </w:r>
    </w:p>
    <w:p>
      <w:pPr>
        <w:pStyle w:val="BookText"/>
        <w:rPr/>
      </w:pPr>
      <w:r>
        <w:rPr>
          <w:rFonts w:ascii="Amiri" w:hAnsi="Amiri" w:eastAsia="Amiri" w:cs="Amiri"/>
          <w:color w:val="111111"/>
          <w:sz w:val="28"/>
          <w:sz w:val="28"/>
          <w:szCs w:val="28"/>
          <w:rtl w:val="true"/>
          <w:lang w:bidi="ar-SA"/>
        </w:rPr>
        <w:t>ولا تحزنن فالحزن لا شكّ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 على ذي البهجة المتحرّج</w:t>
      </w:r>
    </w:p>
    <w:p>
      <w:pPr>
        <w:pStyle w:val="BookText"/>
        <w:rPr/>
      </w:pPr>
      <w:r>
        <w:rPr>
          <w:rFonts w:ascii="Amiri" w:hAnsi="Amiri" w:eastAsia="Amiri" w:cs="Amiri"/>
          <w:color w:val="111111"/>
          <w:sz w:val="28"/>
          <w:sz w:val="28"/>
          <w:szCs w:val="28"/>
          <w:rtl w:val="true"/>
          <w:lang w:bidi="ar-SA"/>
        </w:rPr>
        <w:t>فقد شهد في شعره على نفسه أن النبيّ جعل حزنه فتنة، وهي أكبر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تخص الفتنة في المعصية، لأنّ لها معان متكثرة،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بالإثم قرنها، ارتفع باقي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 اللّه معهما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 الجمع للعظمة، وقد ذكر البيهقي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عمك النائم على فراشك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 ومعه، ولأن اللّه مع كلّ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حزنه على النبيّ فإن الحزن ما كان على الغير، والخوف ما كان على النفس،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الزمخشري في كشافه أن الخوف غم يلحق الانسان لمتوقع، والغم حزن يلحقه لواقع، وأيضاً فالقرآن عاكس ما قالوا، قال لأم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خِفتَ عَلَيهِ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يَحزُنهُم </w:t>
      </w:r>
    </w:p>
    <w:p>
      <w:pPr>
        <w:pStyle w:val="BookText"/>
        <w:rPr/>
      </w:pPr>
      <w:r>
        <w:rPr>
          <w:rFonts w:ascii="Amiri" w:hAnsi="Amiri" w:eastAsia="Amiri" w:cs="Amiri"/>
          <w:color w:val="111111"/>
          <w:sz w:val="28"/>
          <w:sz w:val="28"/>
          <w:szCs w:val="28"/>
          <w:rtl w:val="true"/>
          <w:lang w:bidi="ar-SA"/>
        </w:rPr>
        <w:t xml:space="preserve">الفَزَعُ الأَكبَر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على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اللّه في كلمة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شدة المناسبة بينهما، ولهذا ذم النبيّ الخطيب الجامع بين اللّه ورسوله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رفع المناسبة بين اللّه ورسوله، فلهذا حسن ذمه، أما بينه وبين أبي بكر فالمناسبة ثابتة في الجسمية والامكان والحاجة ونحو ذلك فجاز الجمع بهذه الأشياء لا للمناسبة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 الغار فهو دليل الملازمة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أفضل من الغار وقد اجتمع فيه مع النبيّ الكفار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ما تمسك به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تيمي يريد تفاخرا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عد عن ذا كيف أكلك للضبّ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سلّمت له تلك الأمور، فقد زالت بما أحدثه من الشرور، في سلب وصيه قميص خلافته، وما تبع ذلك من مخالفته، وفد؟ ورد في حديث الحوض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وقال عثمان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أني جهزت جيش العسرة، واشتريت بئر أرومة، وفعلت وفعلت؟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إلّا أنك غيرت وبدلت، وأيضاً فإن الناكثين سلبتهم محاربة أمير المؤمنين ثمرة صحبة سيِّد المرسلين ولهذا اعتذروا لهما </w:t>
      </w:r>
      <w:r>
        <w:rPr>
          <w:rStyle w:val="FootnoteAnchor"/>
          <w:rtl w:val="true"/>
        </w:rPr>
        <w:footnoteReference w:id="247"/>
      </w:r>
      <w:r>
        <w:rPr>
          <w:rFonts w:ascii="Amiri" w:hAnsi="Amiri" w:eastAsia="Amiri" w:cs="Amiri"/>
          <w:color w:val="111111"/>
          <w:sz w:val="28"/>
          <w:sz w:val="28"/>
          <w:szCs w:val="28"/>
          <w:rtl w:val="true"/>
          <w:lang w:bidi="ar-SA"/>
        </w:rPr>
        <w:t>بالتوبة وهي رواية فلا تخرجهما من الحوبة لأن المحاربة دراية</w:t>
      </w:r>
      <w:r>
        <w:rPr>
          <w:rFonts w:eastAsia="Amiri" w:cs="Amiri" w:ascii="Amiri" w:hAnsi="Amiri"/>
          <w:color w:val="111111"/>
          <w:sz w:val="28"/>
          <w:szCs w:val="28"/>
          <w:rtl w:val="true"/>
          <w:lang w:bidi="ar-SA"/>
        </w:rPr>
        <w:t xml:space="preserve">. </w:t>
      </w:r>
      <w:bookmarkStart w:id="181" w:name="pg10191_97460"/>
    </w:p>
    <w:p>
      <w:pPr>
        <w:pStyle w:val="Heading3"/>
        <w:numPr>
          <w:ilvl w:val="2"/>
          <w:numId w:val="1"/>
        </w:numPr>
        <w:rPr/>
      </w:pPr>
      <w:bookmarkStart w:id="182" w:name="__RefHeading___Toc2211561_1067777946"/>
      <w:bookmarkStart w:id="183" w:name="_Toc63"/>
      <w:bookmarkEnd w:id="181"/>
      <w:bookmarkEnd w:id="182"/>
      <w:r>
        <w:rPr>
          <w:rtl w:val="true"/>
        </w:rPr>
        <w:t>فصل في أن أهل السنة يتشيعون ولا يرجع إليهم من الشيعة أحد</w:t>
      </w:r>
      <w:bookmarkEnd w:id="183"/>
    </w:p>
    <w:p>
      <w:pPr>
        <w:pStyle w:val="BookText"/>
        <w:rPr/>
      </w:pPr>
      <w:r>
        <w:rPr>
          <w:rFonts w:ascii="Amiri" w:hAnsi="Amiri" w:eastAsia="Amiri" w:cs="Amiri"/>
          <w:color w:val="111111"/>
          <w:sz w:val="28"/>
          <w:sz w:val="28"/>
          <w:szCs w:val="28"/>
          <w:rtl w:val="true"/>
          <w:lang w:bidi="ar-SA"/>
        </w:rPr>
        <w:t>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 السنة من تشيع، ولا نرى من الشيعة من يتسنن، وذلك دليل على حقية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بطلان التشيّع، ولأنّ جميع الأديان إنّما فسد في آخرها بالخروج إلى الأصنام وغيرها عنها، ودين الاسلام إنّما فسد بحدوث الرفض فيه، وتقوم الساعة على هذا الفساد، حتّى يعود الدين غريبا كما في الحديث فالرفض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فيه أنّه معارض بقول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 الكفّار من أسلم فالاسلام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حدوث الفساد إنّما هو بفعل السنة حيث قتلوا أولاد نبيّهم، و شرَّدوهم عن أوطانهم، ومنعوهم عن ميراثهم، وسبّوا عليّاً  في زمان إمامته بالاتفاق 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كفرت وفي أفواهها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فيه صلاحها ورشادها</w:t>
      </w:r>
    </w:p>
    <w:p>
      <w:pPr>
        <w:pStyle w:val="BookText"/>
        <w:rPr/>
      </w:pPr>
      <w:r>
        <w:rPr>
          <w:rFonts w:ascii="Amiri" w:hAnsi="Amiri" w:eastAsia="Amiri" w:cs="Amiri"/>
          <w:color w:val="111111"/>
          <w:sz w:val="28"/>
          <w:sz w:val="28"/>
          <w:szCs w:val="28"/>
          <w:rtl w:val="true"/>
          <w:lang w:bidi="ar-SA"/>
        </w:rPr>
        <w:t>أعلى المنابر تعلنون بسبه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وبسيفه نصبت لكم أعوادها</w:t>
      </w:r>
    </w:p>
    <w:p>
      <w:pPr>
        <w:pStyle w:val="BookText"/>
        <w:rPr/>
      </w:pPr>
      <w:r>
        <w:rPr>
          <w:rFonts w:ascii="Amiri" w:hAnsi="Amiri" w:eastAsia="Amiri" w:cs="Amiri"/>
          <w:color w:val="111111"/>
          <w:sz w:val="28"/>
          <w:sz w:val="28"/>
          <w:szCs w:val="28"/>
          <w:rtl w:val="true"/>
          <w:lang w:bidi="ar-SA"/>
        </w:rPr>
        <w:t>وثالثاً أنّ التشيّع لم يكن كما ذكرته لك فيما سلف حادثاً، والإمامية لم تفارق كتاب ربها وذرية نبيها، فلينظر ذو البصيرة والدين أبفعلهم فسد الدين أم بفعل الناصبين؟</w:t>
      </w:r>
    </w:p>
    <w:p>
      <w:pPr>
        <w:pStyle w:val="BookText"/>
        <w:rPr/>
      </w:pPr>
      <w:r>
        <w:rPr>
          <w:rFonts w:ascii="Amiri" w:hAnsi="Amiri" w:eastAsia="Amiri" w:cs="Amiri"/>
          <w:color w:val="111111"/>
          <w:sz w:val="28"/>
          <w:sz w:val="28"/>
          <w:szCs w:val="28"/>
          <w:rtl w:val="true"/>
          <w:lang w:bidi="ar-SA"/>
        </w:rPr>
        <w:t xml:space="preserve">ورابعاً بالمنع من قيام الساعة على فساد الدين بل على إصلاحه لإجماع المسلمين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عدلا كما ملئت جورا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أفسدتم الدين بسب الصحب الصالحين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تبرأنا من الفاسقين المتغيرين كما ذكرته في كتبهم من حديث الحوض، لم يزالوا مرتدّين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غير بعدي، فاتّبعنا سيِّد المرسلين</w:t>
      </w:r>
      <w:r>
        <w:rPr>
          <w:rFonts w:eastAsia="Amiri" w:cs="Amiri" w:ascii="Amiri" w:hAnsi="Amiri"/>
          <w:color w:val="111111"/>
          <w:sz w:val="28"/>
          <w:szCs w:val="28"/>
          <w:rtl w:val="true"/>
          <w:lang w:bidi="ar-SA"/>
        </w:rPr>
        <w:t xml:space="preserve">. </w:t>
      </w:r>
      <w:bookmarkStart w:id="184" w:name="pg10191_97461"/>
    </w:p>
    <w:p>
      <w:pPr>
        <w:pStyle w:val="BookText"/>
        <w:rPr/>
      </w:pPr>
      <w:bookmarkEnd w:id="18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تبرَّأتم من أزواج النبيّ،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تبرأنا من زوجة خالفت ربها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بُيُوتِكُن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تخرج الفتنة حيث يطلع قرن الشيطان، وأشار إلى مسكن 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تفلح قوم ولوا أمرهم امرأة كما أخرجهما البخاري في صحيحه وقولهم فعلوا كذا وكذا، فقد أجبنا عنه وهم افترقوا أربعا خارجة عن سنن الصواب، فصدق عليهم قول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افترقوا أربعا بلا 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فرقة تضلل الأخرى</w:t>
      </w:r>
    </w:p>
    <w:p>
      <w:pPr>
        <w:pStyle w:val="BookText"/>
        <w:rPr/>
      </w:pPr>
      <w:r>
        <w:rPr>
          <w:rFonts w:ascii="Amiri" w:hAnsi="Amiri" w:eastAsia="Amiri" w:cs="Amiri"/>
          <w:color w:val="111111"/>
          <w:sz w:val="28"/>
          <w:sz w:val="28"/>
          <w:szCs w:val="28"/>
          <w:rtl w:val="true"/>
          <w:lang w:bidi="ar-SA"/>
        </w:rPr>
        <w:t>إذ عثروا عثرة لها 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وأمرضوا مرضة فلا تبرى</w:t>
      </w:r>
    </w:p>
    <w:p>
      <w:pPr>
        <w:pStyle w:val="BookText"/>
        <w:rPr/>
      </w:pPr>
      <w:r>
        <w:rPr>
          <w:rFonts w:ascii="Amiri" w:hAnsi="Amiri" w:eastAsia="Amiri" w:cs="Amiri"/>
          <w:color w:val="111111"/>
          <w:sz w:val="28"/>
          <w:sz w:val="28"/>
          <w:szCs w:val="28"/>
          <w:rtl w:val="true"/>
          <w:lang w:bidi="ar-SA"/>
        </w:rPr>
        <w:t>وأمّا الشيعة فلم تخالف أدلة العقول، ولزمت مع ذلك قول اللّه والرسول فما أحقها بقول الأعرابي لناقته حيث سلكت أوسط السبّل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أقامت على ملك الطريق فملكه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ولمنكوب المطايا جوانبه</w:t>
      </w:r>
    </w:p>
    <w:p>
      <w:pPr>
        <w:pStyle w:val="BookText"/>
        <w:rPr/>
      </w:pPr>
      <w:r>
        <w:rPr>
          <w:rFonts w:ascii="Amiri" w:hAnsi="Amiri" w:eastAsia="Amiri" w:cs="Amiri"/>
          <w:color w:val="111111"/>
          <w:sz w:val="28"/>
          <w:sz w:val="28"/>
          <w:szCs w:val="28"/>
          <w:rtl w:val="true"/>
          <w:lang w:bidi="ar-SA"/>
        </w:rPr>
        <w:t>فالشيعة صبرت على موالاة اللّه ورسوله، وأهل بيته، ورأت الذلّ معهم خيراً من الغز؟ بمخالفتهم، والفقر بحفظهم خيراً من الغنى بإضاعتهم، والخوف مع قضاء حقّهم خيراً من الأمن مع كفرانهم، والقتل معهم خيراً من الحياة مع أعدائهم، و سيأتي أقوال محررة في باب تخطئة الأربعة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211563_1067777946"/>
      <w:bookmarkStart w:id="186" w:name="_Toc64"/>
      <w:bookmarkEnd w:id="185"/>
      <w:r>
        <w:rPr>
          <w:rtl w:val="true"/>
        </w:rPr>
        <w:t>فصل في رويات اختلقوها ليستدلّوا على خلافتهما بها مثل قولهم إن أبا بكر وعمر سيداً كهول أهل الجنّة</w:t>
      </w:r>
      <w:bookmarkEnd w:id="1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سيدا كهول أهل الجنّة رووه عن ابن عمر وهو عن أهل البيت منحرف، وبذكر أبيه متهم معتسف، مع أن الجنّة لا كهول فيها كما أجاب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أكثم ولاتفاق المفسرين أنّهم يحشرون جردا مردا مكحلين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أبناء ثلاث وثلاثين، وإنّما أرادوا بهذا معارضة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الترمذي في صحيحه مسندا إلى الخدري، وأخرجه أيضاً مسندا إلى حذيفة وأخرجه ابن خالويه في كتاب الآل والبخاري في حديث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كونهما سيّداً أبيهما وجدهما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كونهما خيراً من الأنبياء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ذلك وإن بعد جاز إطلاق العام وإرادة الخاص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وَأُوتِينَا مِن كُلّ شَئ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يلزمهم كون أبي بكر وعمر سيدا من مات كهلا من الأنبياء،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من مات شابا وفي أبي بكر وعمر من مات كهلا، وقد مات الحسنان كهلين فيكون الشيخان لهما سيدين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أجمع عليه قال العاقولي في شرحه للمصابيح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سن الشباب لأن الحسنين ماتا كهلين، بل ما يفعله الشاب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فتى إذا كان ذو مروة وفتوة وإن كان شيخا، فعلى هذا هما سيدا الشباب والكهول، وسيدا الشيخين إن كان لهما فتوة، وفيه تصريح بكذب سيدا كهول أهل الجنّة فالمخالف يجتهد بإبطال تلك الفضائل، ويلزم النبيّ بمناقضة كلامه، وهي من أعظم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روي عن عائشة وقيس بن حازم الإصفهاني والشيرازي وابن مردويه والخوارزمي وابن حنبل والبلاذري وابن عبدوس والطبراني أنّ عليّاً  خير البشر من أبى فقد كفر، وخير البرية وخير الخليقة وخير من أخلف، وخير النّاس ولا يقاس، وهذه الأخبار تنقض ما قالوه، فيجب المصير إليها للاتفاق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فتنقض سيادة الحسنين،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والدهما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الشيخان بما ذكرنا،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اتفاق 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لم ينفقا قبل الفتح ولا بعده ولم يقاتلا، فلا يعدلان من فعل ذلك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w:t>
      </w:r>
      <w:bookmarkStart w:id="187" w:name="pg10191_97463"/>
    </w:p>
    <w:p>
      <w:pPr>
        <w:pStyle w:val="BookText"/>
        <w:rPr/>
      </w:pPr>
      <w:bookmarkEnd w:id="187"/>
      <w:r>
        <w:rPr>
          <w:rFonts w:ascii="Amiri" w:hAnsi="Amiri" w:eastAsia="Amiri" w:cs="Amiri"/>
          <w:color w:val="111111"/>
          <w:sz w:val="28"/>
          <w:sz w:val="28"/>
          <w:szCs w:val="28"/>
          <w:rtl w:val="true"/>
          <w:lang w:bidi="ar-SA"/>
        </w:rPr>
        <w:t xml:space="preserve">الَّذِينَ أَنْفَقُوا مِنْ بَعْدُ وَقَاتَلُوا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قد بينا عدم إنفاقهما ولهذا لم ينزل به آية فيهما، وقد عرف من الغزوات هربهما وأنزل اللّه عدة آيات في نفقة الحسنين وأبيهما، فالإنفاق بعد الفتح من الحسنين لا يقاس به عدمه مطلقا من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أوّل منفق كان قبل الفتح أفضل من الحسنين،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الخطاب في الآية متناولا لمن كان له أهلية الإنفاق في ذلك الوقت فلا يدخل الحسنان فيه، فلا يكون لمن تقدم إنفاقه فضل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سالبة كلية،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الأرجح في الأصول أن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نفيه من وجه ومن كلّ وجه، ولو سلم فتخصيص الكتاب بالسنة المتواترة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أمره أن يبشر أبا بكر بالجنّة والخلافة بعدة، وعمر بالجنّة والخلافة بعد أبي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مشهور بالإعراض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كتم فضيلته ورده يوم الطائر، وفي دون هذا تتهم روايته وتسقط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 روايته في خبر الطائر لعليّ بتفضيله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تلقته الأُمّة بقبوله ولم يكن أحد منكرا لصحته، وقد رواه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وسفينة واحتج علي يوم الدار والشورى به، فاعترف الجميع بصحته، ولئن سلمت عدالته لم يفد خبره علما لكونه آحاديا ولو سلم ذلك كله فهو موقوف على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أسري بالنبيّ رأى على العرش لا إله إلّا اللّه محمّد رسول اللّه أبو بكر الصديق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كلّ شئ حتّى هذا، إنّما كتب مع الشهادتين عليّاً  أمير المؤمنين، وكتب ذلك على اللوح، وعلى جناحي جبرئيل وعلى السماوات والأرضين، وعلى رؤس الجبال، وعلى الشمس والقمر، وهو السواد الّذي يرى فيه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211565_1067777946"/>
      <w:bookmarkStart w:id="189" w:name="_Toc65"/>
      <w:bookmarkEnd w:id="188"/>
      <w:r>
        <w:rPr>
          <w:rtl w:val="true"/>
        </w:rPr>
        <w:t>فی قولهم اقتدوا باللذين من بعدي أبا بكر وعمر</w:t>
      </w:r>
      <w:bookmarkEnd w:id="1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أنّه </w:t>
      </w:r>
    </w:p>
    <w:p>
      <w:pPr>
        <w:pStyle w:val="BookText"/>
        <w:rPr/>
      </w:pPr>
      <w:r>
        <w:rPr>
          <w:rFonts w:ascii="Amiri" w:hAnsi="Amiri" w:eastAsia="Amiri" w:cs="Amiri"/>
          <w:color w:val="111111"/>
          <w:sz w:val="28"/>
          <w:sz w:val="28"/>
          <w:szCs w:val="28"/>
          <w:rtl w:val="true"/>
          <w:lang w:bidi="ar-SA"/>
        </w:rPr>
        <w:t>خبر واحد لا يفيد علما، ومسألة الإمامة علمية وقد رد أبو حنيفة خبر الواحد فيما تعم به البلوى، ورواية عبد الملك اللخمي مطعون فيها، بأنّه كان فاسقا جريئا على اللّه بالقتل، وهو قاتل عبد اللّه بن يقطر، وهو رسول الحسين إلى مسلم بعد رمي ابن زياد له، وكان مروانيا يتولى القضاء لبني أمية، شديد النصب والانحراف عن أهل بيت النبوّة، ولو كان صحيحاً لاحتج به أبو بكر في السقيفة، لأنّه أقطع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لأنّهما حينئذٍ أخص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لم يمكن العمل به، لأنّه إن أريد الاقتداء بهما في كلّ الأمور فلا شكّ في أنّهما اختلفا وهو يمنع عموم الاقتداء بهما، ولو اتفقا لم يؤمن الخطأ منهما لإجماع الأُمّة على سلب العصمة عنهما، وإن أريد بعضها وهو ما يعلم حسنه منها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اختصاص الاقتداء بهما، ولأن علم الحسن إن استفيد من غيرهما استغني عنهما، ويلزم الدور إن استفيد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الخبر روي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اقتديا باللذين من بعدي، وهما كتاب اللّه وعترتي، فإنّه حث عليهما ونفى الضلالة عند التمسك بهما ورواه أهل المذاهب في الجمع بين الصحاح وسنن أبي داود وصحيح مسلم والترمذي وابن عبد ربه والثعلبي وابن حنبل وابن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فلو كان ذلك نداء لهما لم يصح الجمع فيهما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أقل الجمع اثنين سقط كلامكم، وإن لم نجعله جاز وضع الجمع على الاثنين كما جاز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نسلم أنّه حال الخطاب لم يكن معهما ثالث، وأقله الراوي، و أنتم قلتم يراد به كلّ الأُمّة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الكلّ وحينئذٍ يسقط النداء لأنّه لا اختصاص لهما بالنداء لو كانا داخلين في الأُمّة فعلم أن المراد الاقتداء بهما لا اقتداؤهما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اختصاص النداء بهما تأكيد الحجة عليهما، لعلمه أنّهما يليان الأمر بعده، فلذلك أفردهما كما رويتم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يلي الأمر من بعدي، ثمَّ عمر، مع أنّه </w:t>
      </w:r>
      <w:bookmarkStart w:id="190" w:name="pg10191_97465"/>
    </w:p>
    <w:p>
      <w:pPr>
        <w:pStyle w:val="BookText"/>
        <w:rPr/>
      </w:pPr>
      <w:bookmarkEnd w:id="190"/>
      <w:r>
        <w:rPr>
          <w:rFonts w:ascii="Amiri" w:hAnsi="Amiri" w:eastAsia="Amiri" w:cs="Amiri"/>
          <w:color w:val="111111"/>
          <w:sz w:val="28"/>
          <w:sz w:val="28"/>
          <w:szCs w:val="28"/>
          <w:rtl w:val="true"/>
          <w:lang w:bidi="ar-SA"/>
        </w:rPr>
        <w:t xml:space="preserve">لا حجّة فيه، لأن الولاية أعم من الاستحقاق، وهو ظاهر في الظلمة على أنّهم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الكل 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أمر بالاقتداء، بل تعريض بخلاف الأوّل فإن الأمر للوجوب،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الأمر للوجوب كلام، وقد جاء الأمر في التعريض في النصوص الخفية وغيرها، على أنكم رويتم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اهتدوا بهدى عمار، ففيه الأمر ولم توجبوا خلافة عمار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211567_1067777946"/>
      <w:bookmarkStart w:id="192" w:name="_Toc66"/>
      <w:bookmarkEnd w:id="191"/>
      <w:r>
        <w:rPr>
          <w:rtl w:val="true"/>
        </w:rPr>
        <w:t>فصل في أن لفظ الاقتداء لا يلزم منه العموم</w:t>
      </w:r>
      <w:bookmarkEnd w:id="192"/>
    </w:p>
    <w:p>
      <w:pPr>
        <w:pStyle w:val="BookText"/>
        <w:rPr/>
      </w:pPr>
      <w:r>
        <w:rPr>
          <w:rFonts w:ascii="Amiri" w:hAnsi="Amiri" w:eastAsia="Amiri" w:cs="Amiri"/>
          <w:color w:val="111111"/>
          <w:sz w:val="28"/>
          <w:sz w:val="28"/>
          <w:szCs w:val="28"/>
          <w:rtl w:val="true"/>
          <w:lang w:bidi="ar-SA"/>
        </w:rPr>
        <w:t>لفظ الاقتداء لا يلزم منه العموم،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سالكاً طريقاً فسئل عنه وكان الشيخان خلفه،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و هذا وإن كان غير مقطوع به، فإن لفظ الحديث لا يأباه على أنّه يلزم كونهما إمامين في عصر واحد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للحاضرين فقد قتل بعضهم بعضا، وتبرأ بعضهم من بعض، وإن كان لمن لم يسلم بعد، فليسوا بأصحاب لأنّهم لم يروه، و لزم أن أصحابه يقتدون بمن لم يره، فلو كان الاقتداء بكل واحد منهم صواباً كان الاقتداء بكل واحد خطأ لشهادة بعضهم على بعض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مالك الأشجعيّ أن أبا العريض من أهل خيبر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كلّ سنة مائة راحلة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أعطاها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يعطيكها أبو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العطية دليل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الشعبي أن رسول بني المصطلق سأله من يلي صدقاتهم بعده؟ فقال أبو بكر ثمَّ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أخذ الصدقات أيضاً دليل الولاية لأنّها قد تكون بغير استحقاق، 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غير جائزة كحرب عائشة والفرقة الباغية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211569_1067777946"/>
      <w:bookmarkStart w:id="194" w:name="_Toc67"/>
      <w:bookmarkEnd w:id="193"/>
      <w:r>
        <w:rPr>
          <w:rtl w:val="true"/>
        </w:rPr>
        <w:t>في قولهم</w:t>
      </w:r>
      <w:r>
        <w:rPr>
          <w:rtl w:val="true"/>
        </w:rPr>
        <w:t xml:space="preserve">: </w:t>
      </w:r>
      <w:r>
        <w:rPr>
          <w:rtl w:val="true"/>
        </w:rPr>
        <w:t>الخلافة بعدي ثلاثون سنة ثمَّ تصير ملكاً عضوضاً</w:t>
      </w:r>
      <w:bookmarkEnd w:id="1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خبر سفينة </w:t>
      </w:r>
      <w:r>
        <w:rPr>
          <w:rStyle w:val="FootnoteAnchor"/>
          <w:rtl w:val="true"/>
        </w:rPr>
        <w:footnoteReference w:id="251"/>
      </w:r>
      <w:r>
        <w:rPr>
          <w:rFonts w:ascii="Amiri" w:hAnsi="Amiri" w:eastAsia="Amiri" w:cs="Amiri"/>
          <w:color w:val="111111"/>
          <w:sz w:val="28"/>
          <w:sz w:val="28"/>
          <w:szCs w:val="28"/>
          <w:rtl w:val="true"/>
          <w:lang w:bidi="ar-SA"/>
        </w:rPr>
        <w:t>الخلافة بعدي ثلاثون سنة ثمَّ تصير ملكاً عضوضاً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 القائمين تلك المدة بالوصف المقتضي للمدح، ووصف الّذي بعدهم بالوصف الدالّ على القدح، وذلك نصّ على صحة 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أنّه حبر واحد، وجاز أن يكون مزيِفة نظر إلى الواقع وبنى عليه الخبر، والثاني أنّ فيه اختلالاً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سنة عشر من الهجرة لليلتين بقيتا من صفر، وعلي سنة أربعين من الهجرة لتسع بقين من رمضان فهذه ستة أشهر وثلاثة عشر ليلة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 النبيّ قبض لاثني عشرة خلت من ربيع الأوّل سنّة إحدى عشرة، فهذه نقيضه، ولا يجوز دخول اختلال في إخباراته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توزيع السنين لم يسنده سفينة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جهته، فلا يلتفت إليه وحينئذٍ لو فرضنا صحته كانت المدة بكمالها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نطقت بخلافته دونهم الآيات المحكمات، والروايات المتواترات، ولو سلم التوزيع لم يدل على الجواز، ويكون النبيّ قد أخبر عن الواقع لا عن الفرض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أبو بكر في النوم أن عليه بردا وأن فيه رقمتين ففسّره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بعده سنتين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مسجد قبا، وضع في قبلته حجراً ثمَّ أمر أبا بكر وعمر وعثمان أن يضع كلّ حجراً،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بعدي،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حقّاً لاحتج به أبو بكر في السقيفة، ولاستغنى به عمر عن الشورى، ومن العجب أنّه لم يذكر عليّاً  بذلك وهو أحدهم إجماعاً، وفي تركه بخس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رواية سفينة وفي طريقه حشرج قال صاحب كتاب المجروحين لا يحتج بما تفرد به، وهو منهم لامنّا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رووا أنّ أبا بكر أعتق مسلمين من أيدي الكفار،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لذلك ولو سلم لم يواز فضيلة علي إذ فيه الخلاص من عذاب عاجل منقطع، وفي إعتاق علي بسيفه جميع المسلمين من العذاب الأبدي المهين فله على الكل حق السيد المحسن على عبده بسيوفه البواتر، وغروبه القواطر، فهذا شرف شامخ، و </w:t>
      </w:r>
      <w:bookmarkStart w:id="195" w:name="pg10191_97467"/>
    </w:p>
    <w:p>
      <w:pPr>
        <w:pStyle w:val="BookText"/>
        <w:rPr/>
      </w:pPr>
      <w:bookmarkEnd w:id="195"/>
      <w:r>
        <w:rPr>
          <w:rFonts w:ascii="Amiri" w:hAnsi="Amiri" w:eastAsia="Amiri" w:cs="Amiri"/>
          <w:color w:val="111111"/>
          <w:sz w:val="28"/>
          <w:sz w:val="28"/>
          <w:szCs w:val="28"/>
          <w:rtl w:val="true"/>
          <w:lang w:bidi="ar-SA"/>
        </w:rPr>
        <w:t>مجد باذخ، تعدّى شرف الأفلاك، وتردى به شرف الأملاك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 الرئيس الكبير اختار أبا بكر وزيراً وصاحباً ومعيناً،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بهت محض، فقد أسند ابن مردويه منهم برجاله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ربه عليّاً  وزيراً ولا يطلب ذلك إلّا بإذن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Style w:val="FootnoteAnchor"/>
          <w:rtl w:val="true"/>
        </w:rPr>
        <w:footnoteReference w:id="252"/>
      </w:r>
      <w:r>
        <w:rPr>
          <w:rFonts w:ascii="Amiri" w:hAnsi="Amiri" w:eastAsia="Amiri" w:cs="Amiri"/>
          <w:color w:val="111111"/>
          <w:sz w:val="28"/>
          <w:sz w:val="28"/>
          <w:szCs w:val="28"/>
          <w:rtl w:val="true"/>
          <w:lang w:bidi="ar-SA"/>
        </w:rPr>
        <w:t>وفي رواية الثعلبي في حديث الدار أنّه وازره وأما معونة أبي بكر فظاهرة من هربه بخيبر ومجاهدته بحنين، وفراره بأحد، وقتله شجعان بدر، وغير ذلك من وقايعه المشهورة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211571_1067777946"/>
      <w:bookmarkStart w:id="197" w:name="_Toc68"/>
      <w:bookmarkEnd w:id="196"/>
      <w:r>
        <w:rPr>
          <w:rtl w:val="true"/>
        </w:rPr>
        <w:t>في قولهم</w:t>
      </w:r>
      <w:r>
        <w:rPr>
          <w:rtl w:val="true"/>
        </w:rPr>
        <w:t xml:space="preserve">: </w:t>
      </w:r>
      <w:r>
        <w:rPr>
          <w:rtl w:val="true"/>
        </w:rPr>
        <w:t>لو كنت متخذاً خليلاً لاتخذت أبا بكر وغير ذلك</w:t>
      </w:r>
      <w:bookmarkEnd w:id="19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وقعت لم توجب الخلافة، ولأنّه 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كلّ خليل من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الخلة فتقدم،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نثبت البراءة فتقدَّم، إذ البراءة تنسخ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الخلة عدم الناسخ،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على أحد بعد النبيّين والمرسلين أفضل من أبي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تفردتم به، فلا يحكم بصحته، بل لم يذكر في صحاحكم، ولا هو متواتر عندكم، ولا دلالة فيه لجواز طلوعها على مساويها، ولأن لفظة طلعت ماضية، فجاز طلوعها فيما بعد على من هو أفضل منه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بصحّة ما تفردتم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ذلك في غير المتواتر أما فيه فلا، ولأن أكثر أحاديثنا تروونها ويعز على أحاديثكم مشاركتنا فيها على أن هذا الحديث ينقضه قول أبي بكر وليتكم ولست بخيركم، وكيف ينكر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ويقول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بخير، وهل هذا إلّا 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وأمير المؤمنين خاطبوا أبا بكر بالإمامة والخلافة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إماماً صونا لألفاظهم عن النفاق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تبع لتسمية النّاس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عظيم الروم أي عندهم،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إلى إلهك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اعتقادك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إِنَّكَ أَنْتَ الْعَزِيزُ الْكَرِيمُ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نفسك، ومخاطبة علي بها خبر واحد، ولو سلم جازت منه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مندوحة عنها،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وهي المرادة دون غيرها وإنّما أحدث إخراج علي قهرا، وأحرق بيته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كان مع النبيّ في عريشه،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قعوده إما للمشاورة أو السياسة أو لنشر علم وحكومة،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عنه في ذلك كله، للوحي المتصل به من ربه، ثمَّ إن قعوده إما من تلقاء نفسه، وفيه نزول عن الجهاد وفضيلته أو بإذن رسوله لألفة، وحاشاه من ذلك، إذ فيه منع لفضيلة جهاده، أو أراد الأنس به وفيه هبوط أيضاً لمنزلته، فلم يبق إلّا أنّه خاف الضرر بوهنه وفشله، حيث يرى النّاس شيخا كبيرا في الاسلام قد آثر الانهزام، وهرب الشيخين أمر لا ينكر وقد رواه الثعلبي وغيره في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بعثني إليكم جميعاً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وقال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يقتضي كذب الجميع إلّا أبا بكر، وكيف يصح ذلك وقد صدق من سبقه إلى الاسلام وهو على التكذيب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يسؤني 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صيغة ماض، وهي يستلزم أن كفر أبي بكر لم يسؤه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كفر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أصلحنا بما أصلحت به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إماماً الهدى، من اقتدى </w:t>
      </w:r>
    </w:p>
    <w:p>
      <w:pPr>
        <w:pStyle w:val="BookText"/>
        <w:rPr/>
      </w:pPr>
      <w:r>
        <w:rPr>
          <w:rFonts w:ascii="Amiri" w:hAnsi="Amiri" w:eastAsia="Amiri" w:cs="Amiri"/>
          <w:color w:val="111111"/>
          <w:sz w:val="28"/>
          <w:sz w:val="28"/>
          <w:szCs w:val="28"/>
          <w:rtl w:val="true"/>
          <w:lang w:bidi="ar-SA"/>
        </w:rPr>
        <w:t>بهما عصم، ومن تبع آثارهما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صدر هذا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اشتهر عنه التظلم في مقام بعد مقام، وقد نقل الفريقان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ظلموني،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 بكر وأنا أولى بهم منه مني بقميصي هذا، وقال عند استخلافه عمر نحو ذلك وقال عند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عمر سادس ستة، فكظمت غيظي حتّى ما وجدت إلّا القتال أو الكفر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الشيخ أبو جعفر الطوسيّ برجاله إلى أبي بكرة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النّاس أحد أولى بهذا الأمر مني وأسند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النّاس هذا، وأسند في حديثين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عدد المدر والوبر وأسند إلى جعفر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أن عليّاً  لم يقم على المنبر مرّة إلّا قال في آخر كلامه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وقد أسلفنا في آخر الباب الثاني عشر طرفاً من تظلماته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فيهما إن صحّ خرج على التقية، ويقبل التأويل بكونهما إماماً هدى أي إمامان في الاسلام، وهو الهدى، من اقتدى بهما فيه عصم من الكفر، و من تبع آثارهما فرأى خلافهما على أهل بيت رسولهما وتركهما نصب الأولى منهما وانحرافهما عن وصايا نبيهما هدي إلى صراط مستقيم بمخالفتهما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رووا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أخيره، حذف صدره، لأن الشيخ الطوسي رواه عن جماعة منحرفين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الكذب الّذي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الأُمّة بعد نبيها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ذلك إنكار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عبيدة حين أودعوه الصحيفة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أمين هذه الأُمّة، وأيضاً يجوز أن يريد الازراء على اعتقاد المخاطبين، أنّهما خير الأُمّة كقوله </w:t>
      </w:r>
      <w:bookmarkStart w:id="198" w:name="pg10191_97470"/>
    </w:p>
    <w:p>
      <w:pPr>
        <w:pStyle w:val="BookText"/>
        <w:rPr/>
      </w:pPr>
      <w:bookmarkEnd w:id="19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إلَى إلهَكَ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اعتقادك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أَنتَ العَزِيزُ الكَرِيم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نفسك في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الظاهر،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متعيّن لأجل دليل قاهر، هو ما ذكرناه من الفريقين، ومن كونه خير البرية ونحوه،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بث الرجال في الشام يخبرون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منهما وأنّه شرك في دم عثمان ليصرف وجوه النّاس عن نصرته، فغير بعيد أن يكون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لإطفاء هذه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 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خير هذه الأُمّة، على تفضيل لهما عليه، لأن المتكلّم يخرج من الخطاب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ولا أظلت الخضراء ذا لهجة أصدق من أبي ذر، ولم يكن كونه أصدق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فأشار إلى أمة كانت حاضرة وهي دونهما في الفضل، ولأن تلك الأُمّة هي المتحيرة بنصبها من عزل اللّه، وعزلها من نصب اللّه، ولأنّه أراد أن يستنهضهم بما تميل قلوبهم إليه فإن الحرب خدعة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211573_1067777946"/>
      <w:bookmarkStart w:id="200" w:name="_Toc69"/>
      <w:bookmarkEnd w:id="199"/>
      <w:r>
        <w:rPr>
          <w:rtl w:val="true"/>
        </w:rPr>
        <w:t>في قولهم</w:t>
      </w:r>
      <w:r>
        <w:rPr>
          <w:rtl w:val="true"/>
        </w:rPr>
        <w:t xml:space="preserve">: </w:t>
      </w:r>
      <w:r>
        <w:rPr>
          <w:rtl w:val="true"/>
        </w:rPr>
        <w:t>إذا سلك عمر طريقا سلك الشيطان في غيرها</w:t>
      </w:r>
      <w:bookmarkEnd w:id="2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عمر طريقا سلك الشيطان في غيرها،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لم يهب آدم فأخرجه من الجنّة وهي محفوفة بالملائكة، ولا موسى إذ قتل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عَمَلِ الشَيطَانِ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يوشع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أَنْسَانِيهُ إِلَّا الشَّيْطَانُ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تَوَلَّوْا مِنْكُمْ يَوْمَ الْتَقَى الْجَمْعَانِ إِنَّمَا اسْتَزَلَّهُمُ الشَّيْطَانُ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 منهم، فكيف يستزله وهو يهابه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أوتي برجل يفضلني على أبي بكر وعمر إلّا جلدته حد المفتري،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راويه وهو سويد بن غفلة، أجمع أهل الأثر على كثرة غلطه وكيف يحد من ليس بمفتر، حد المفتري،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 عليهما ولا فضل لهما من أعظم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كمن فضل البر التقي على الكافر الشقي، أو فضل النبيّ على إبليس الغوي، مع أنّ الرسول قد فضله في المباهلة والمؤاخاة والطائر والموالاة والمصاهرة والمظاهرة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نمنع العبارة في أفضليته عليهما جدلاً أو على اعتقاد الخصم وهذا مثل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أتهجوه ولست له 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فشركما لخيركما الفداء</w:t>
      </w:r>
    </w:p>
    <w:p>
      <w:pPr>
        <w:pStyle w:val="BookText"/>
        <w:rPr/>
      </w:pPr>
      <w:r>
        <w:rPr>
          <w:rFonts w:ascii="Amiri" w:hAnsi="Amiri" w:eastAsia="Amiri" w:cs="Amiri"/>
          <w:color w:val="111111"/>
          <w:sz w:val="28"/>
          <w:sz w:val="28"/>
          <w:szCs w:val="28"/>
          <w:rtl w:val="true"/>
          <w:lang w:bidi="ar-SA"/>
        </w:rPr>
        <w:t>ولم يكن في النبيّ شر بل على اعتقاد الهاجي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رووا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 وهذا يسقط فضيلته سواء كان صادقاً أو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تواضعاً،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قال ذلك تواضعا، إن كان، على أن التواضع لا يجوز في موضع يوجب التلبيس، وهل يسوغ للحرة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بحرة،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بمثل ذلك فلا 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جاء إلى علي يبايعه،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دواهيك قد أجمع النّاس على أبي بكر ما زلت تبغي العوج للاسلام في الجاهلية والاسلام،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صحيح لعدم دورانه بين الفريقين، وإن صح فليس في الاجماع دليل الصواب لأنّه قد يكون على الخطأ كما أجمع قوم موسى على العجل، والقبايل على قتل النبيّ ليلة المبيت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خطأ لم يجز أن يقعد عنه علي وقد 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لأملأنها على أبي فصيل خيلاً ورجلاً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على ذهاب أصل الدين، بإثارة الفتنة، خصوصا مع كون المشير منافقاً، وعلي بخبث سريرته قاطعا، على أن </w:t>
      </w:r>
      <w:bookmarkStart w:id="201" w:name="pg10191_97472"/>
    </w:p>
    <w:p>
      <w:pPr>
        <w:pStyle w:val="BookText"/>
        <w:rPr/>
      </w:pPr>
      <w:bookmarkEnd w:id="201"/>
      <w:r>
        <w:rPr>
          <w:rFonts w:ascii="Amiri" w:hAnsi="Amiri" w:eastAsia="Amiri" w:cs="Amiri"/>
          <w:color w:val="111111"/>
          <w:sz w:val="28"/>
          <w:sz w:val="28"/>
          <w:szCs w:val="28"/>
          <w:rtl w:val="true"/>
          <w:lang w:bidi="ar-SA"/>
        </w:rPr>
        <w:t>العقود لو دل على الصواب، دل قعود النّاس على الظلمة كبني أمية وغيرهم على استحقاقهم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211575_1067777946"/>
      <w:bookmarkStart w:id="203" w:name="_Toc70"/>
      <w:bookmarkEnd w:id="202"/>
      <w:r>
        <w:rPr>
          <w:rtl w:val="true"/>
        </w:rPr>
        <w:t>ذكر الصحيفة التي عهدوها على أن يخرجوا سلطان محمّد عن أهل بيته</w:t>
      </w:r>
      <w:bookmarkEnd w:id="20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الصحيفة رووا أن عمر لما كفن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ألقى اللّه بصحيفة هذا المسجى،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ذلك وقد اتفق الفريقان على أفضليته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عمل إنسان لا يصح أن يكون لآخر، فلا بد لهم من إضمار مثلها وحينئذٍ لنا أن نضمر خلافها بل هو المعهود من تظلماته من عمر، وقد سلف ويعضده ما أسند سليم إلى معاذ بن جبل أنّه عند وفاته دعا على نفسه بالويل والثبور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لموالاتي عتيقا وعمر على أن أزوي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وروي مثل ذلك عن عبد اللّه بن عمر أن أباه عمر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أبي بكر أن أباه قال له وزاد فيه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ومعه علي بيده الصحيفة التي تعاهدنا عليها في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وفيت بها وتظاهرت على ولي اللّه، أنت وأصحابك، فأبشر بالنار، في أسفل السافلين ثمَّ لعن ابن صهاك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صدني عن الذكر بعد إذ جاءني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تعاقدوا عليها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1"/>
      </w:r>
      <w:r>
        <w:rPr>
          <w:rFonts w:ascii="Amiri" w:hAnsi="Amiri" w:eastAsia="Amiri" w:cs="Amiri"/>
          <w:color w:val="111111"/>
          <w:sz w:val="28"/>
          <w:sz w:val="28"/>
          <w:szCs w:val="28"/>
          <w:rtl w:val="true"/>
          <w:lang w:bidi="ar-SA"/>
        </w:rPr>
        <w:t xml:space="preserve">وقد ذكرها أبو إسحاق في كتابه، وابن حنبل في مسنده، والحافظ في حليته، والزمخشري في فائقه،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وَمَكَرُوا مَكْرًا وَمَكَرْنَا مَكْرًا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وبخهم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فأنكروا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w:t>
      </w:r>
    </w:p>
    <w:p>
      <w:pPr>
        <w:pStyle w:val="BookText"/>
        <w:rPr/>
      </w:pPr>
      <w:r>
        <w:rPr>
          <w:rFonts w:ascii="Amiri" w:hAnsi="Amiri" w:eastAsia="Amiri" w:cs="Amiri"/>
          <w:color w:val="111111"/>
          <w:sz w:val="28"/>
          <w:sz w:val="28"/>
          <w:szCs w:val="28"/>
          <w:rtl w:val="true"/>
          <w:lang w:bidi="ar-SA"/>
        </w:rPr>
        <w:t>وَلَقَدْ قَالُوا كَلِمَةَ الْكُفْرِ وَكَفَرُوا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4"/>
      </w:r>
      <w:r>
        <w:rPr>
          <w:rFonts w:ascii="Amiri" w:hAnsi="Amiri" w:eastAsia="Amiri" w:cs="Amiri"/>
          <w:color w:val="111111"/>
          <w:sz w:val="28"/>
          <w:sz w:val="28"/>
          <w:szCs w:val="28"/>
          <w:rtl w:val="true"/>
          <w:lang w:bidi="ar-SA"/>
        </w:rPr>
        <w:t>وقد سلف في باب إنزال الآيات، وسلف في الباب الثاني عشر مثل ذلك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عمر أودعها أبا عبيدة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أمين هذه الأُمّة، وروته العامة أيضاً وقال عمر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خرجت من الدنيا كفافا لا علي ولا لي،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نحن أعلم بما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صاحبي وأبو عبيدة ومعاذ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 الضلال صحيفة ختمت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ختامها فضّوا</w:t>
      </w:r>
    </w:p>
    <w:p>
      <w:pPr>
        <w:pStyle w:val="BookText"/>
        <w:rPr/>
      </w:pPr>
      <w:r>
        <w:rPr>
          <w:rFonts w:ascii="Amiri" w:hAnsi="Amiri" w:eastAsia="Amiri" w:cs="Amiri"/>
          <w:color w:val="111111"/>
          <w:sz w:val="28"/>
          <w:sz w:val="28"/>
          <w:szCs w:val="28"/>
          <w:rtl w:val="true"/>
          <w:lang w:bidi="ar-SA"/>
        </w:rPr>
        <w:t>فكل قلب مسلم حرقوا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عظم مؤمن رضوا</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يصدر ذلك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يعظمه ويمدحه؟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غير معلوم، والخبر بذلك آحادي، ومطعون فيه، على أن المدح لا يستلزم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إيمانه وأنتم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كفر بجحد النصِّ، والإيمان عندكم لا يتعقبه كفر،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مدحه على الظاهر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ينافيه،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 المدح قبل أن يعلمه اللّه بالميل عنه على أنا نجوز كفر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الصحيفة تعاقد عليها أبو بكر وعمر وأبو عبيدة وسالم الأبكم على أن لا يورثوا أحدا 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يولوهم مقامه، وكان أبي </w:t>
      </w:r>
      <w:r>
        <w:rPr>
          <w:rStyle w:val="FootnoteAnchor"/>
          <w:rtl w:val="true"/>
        </w:rPr>
        <w:footnoteReference w:id="265"/>
      </w:r>
      <w:r>
        <w:rPr>
          <w:rFonts w:ascii="Amiri" w:hAnsi="Amiri" w:eastAsia="Amiri" w:cs="Amiri"/>
          <w:color w:val="111111"/>
          <w:sz w:val="28"/>
          <w:sz w:val="28"/>
          <w:szCs w:val="28"/>
          <w:rtl w:val="true"/>
          <w:lang w:bidi="ar-SA"/>
        </w:rPr>
        <w:t>يصيح في المسجد ألا هلك أهل العقدة، فسئل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عشت إلى الجمعة لأبينن للناس أمرهم، فمات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مولاي أمير المؤمنين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بذلك عن أبيك وعمر وأبو عبيدة وسالم ومعاذ من هو أصدق منك، فعلمت من عنى، فإنّه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ويحدثه في المنام،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رآني في المنام فقد رآني، فإن الشيطان لا يتمثل بي، ولا بأحد من أوصيائي إلى يوم القيامة، ولعل ملكا يحدثه، فإن الأنبياء والأئمّة محدّثون، بل و فاطمة ومريم وسارة 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فالصحيفة التي أحب أن يلقى اللّه بها هي هذه إلى اللّه فيها، وقد تلونا عليك جانباً من البدع التي أحدثت بأفعاله فكيف يتمنى علي أن يلقى اللّه بصحيفة أعماله، وقد شهد عليه بالظلم في كثير من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عنى ما فيها من الحسنات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الوصي، والرد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يقابله شئ من الحسنات، وقد اشتهر أنّه آذى فاطمة، المربوطة أذية أبيها بأذيتها، أذية النبيّ كفر فلا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نكح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ابنتهما على تقدير كفرهما؟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ألا يعلم عاقبتهما أو جوز توبتهما أو كان مخاطبا بالبناء على ظاهر إسلامهما، أو كان ذلك من خصائصه، ولا دليل أوضح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شبه من الملائكة بميكائيل، ومن الأنبياء بإبراهيم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يروي هذا إلّا من روى أن اللّه بكى على عثمان حتّى هاجت عيناه،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الإسراء ملائكة ملتفّين بأكسية، فسألهم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تشبهنا بأبي بكر حين تجلل بالعباءة، كيف يشبه من مضى أكثر زمانه على الكفر والمين بالملك والنبيّين المعصومين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تشبيه عليّ بآدم ونوح وموسى وعيسى ومحمّد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من لم يكفر طرفة عين بالرحمن، بمن خدم في أكثر عمره للأوثان، على أن ما تفردتم به من الحديث غير مسموع، لكونكم خصوصا، وليس لكم علينا مثله، لأنكم نقلتم ما نقلنا ورويتم ما روينا فتشبيه علي، نقله ابن حنبل وغيره، ونقلنا وأنتم أنّه خير </w:t>
      </w:r>
    </w:p>
    <w:p>
      <w:pPr>
        <w:pStyle w:val="BookText"/>
        <w:rPr/>
      </w:pPr>
      <w:r>
        <w:rPr>
          <w:rFonts w:ascii="Amiri" w:hAnsi="Amiri" w:eastAsia="Amiri" w:cs="Amiri"/>
          <w:color w:val="111111"/>
          <w:sz w:val="28"/>
          <w:sz w:val="28"/>
          <w:szCs w:val="28"/>
          <w:rtl w:val="true"/>
          <w:lang w:bidi="ar-SA"/>
        </w:rPr>
        <w:t>البرّية، فلا معنى لإيرادكم هذه الكلمة الفريّة، وتشبّه عليّ يوافق السنة و الكتاب المطاع، ودليل العقل الصريح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بأن عليّاً  هو الإمام، وأمّا الكتاب المبين ففيه آيات كثيرة بولاية أمير المؤمنين، وقد أسلفنا هذين في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دلائل العقول فلقبح تقديم المفضول، وقد روينا وأنتم أن عيسى يصلي خلف المهدي، وهو أحد أتباع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الاجماع فالحجّة الكبرى فيه قول الإمام، وهو داخل في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لتشبيه أبي بكر من هذه الأربعة شاهد، بل كلّ واحد منها لولايته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الطبرسي في احتجاجه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وداعه، قد كثرت علي الكذابة، وستكثر، فمن كذب علي فليتبوء مقعده من النار، فإذا جاء الحديث فاعرضوه على كتاب اللّه وسنتي فإن وافقهما فخذوا به وإلّا فاطرحوه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حدث عبد الرزاق اليماني عن معمر عن الزهري والكلبي عن أبي صالح عن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لتيم صنما من تمر يعجنونه غدوة ويعبدونه يومهم، فإذا أمسوا اقتسموه وأكلوه، ثمَّ اتّخذوا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صاحب اللؤلؤيات أنّه قيل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أبا قحافة، فإنّه كان لا يقاتل عدواً ولا يقري ضيفاً، 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قحافة دنيا ساقطا، وكان لجذعان أجيراً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لتيم في سخافة 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اتخذت تمرا إلها فضلّت</w:t>
      </w:r>
    </w:p>
    <w:p>
      <w:pPr>
        <w:pStyle w:val="BookText"/>
        <w:rPr/>
      </w:pPr>
      <w:r>
        <w:rPr>
          <w:rFonts w:ascii="Amiri" w:hAnsi="Amiri" w:eastAsia="Amiri" w:cs="Amiri"/>
          <w:color w:val="111111"/>
          <w:sz w:val="28"/>
          <w:sz w:val="28"/>
          <w:szCs w:val="28"/>
          <w:rtl w:val="true"/>
          <w:lang w:bidi="ar-SA"/>
        </w:rPr>
        <w:t>تدين له يوماً فعند مسائها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تغذت به لما عليه تولّت</w:t>
      </w:r>
    </w:p>
    <w:p>
      <w:pPr>
        <w:pStyle w:val="BookText"/>
        <w:rPr/>
      </w:pPr>
      <w:r>
        <w:rPr>
          <w:rFonts w:ascii="Amiri" w:hAnsi="Amiri" w:eastAsia="Amiri" w:cs="Amiri"/>
          <w:color w:val="111111"/>
          <w:sz w:val="28"/>
          <w:sz w:val="28"/>
          <w:szCs w:val="28"/>
          <w:rtl w:val="true"/>
          <w:lang w:bidi="ar-SA"/>
        </w:rPr>
        <w:t>فصيّر مأكولاً ومنهضماً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وفضلات من بول رزيّ وعذرة</w:t>
      </w:r>
    </w:p>
    <w:p>
      <w:pPr>
        <w:pStyle w:val="BookText"/>
        <w:rPr/>
      </w:pPr>
      <w:r>
        <w:rPr>
          <w:rFonts w:ascii="Amiri" w:hAnsi="Amiri" w:eastAsia="Amiri" w:cs="Amiri"/>
          <w:color w:val="111111"/>
          <w:sz w:val="28"/>
          <w:sz w:val="28"/>
          <w:szCs w:val="28"/>
          <w:rtl w:val="true"/>
          <w:lang w:bidi="ar-SA"/>
        </w:rPr>
        <w:t>فكيف دنيّ القوم يضحي رئيسهم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ويمسي بما فيه إماماً لأمة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أبي نضرة في إبطاء عليّ والزبير عن بيعة أبي بكر، فقال</w:t>
      </w:r>
      <w:r>
        <w:rPr>
          <w:rFonts w:eastAsia="Amiri" w:cs="Amiri" w:ascii="Amiri" w:hAnsi="Amiri"/>
          <w:color w:val="111111"/>
          <w:sz w:val="28"/>
          <w:szCs w:val="28"/>
          <w:rtl w:val="true"/>
          <w:lang w:bidi="ar-SA"/>
        </w:rPr>
        <w:t xml:space="preserve">: </w:t>
      </w:r>
      <w:bookmarkStart w:id="204" w:name="pg10191_97476"/>
    </w:p>
    <w:p>
      <w:pPr>
        <w:pStyle w:val="BookText"/>
        <w:rPr/>
      </w:pPr>
      <w:bookmarkEnd w:id="204"/>
      <w:r>
        <w:rPr>
          <w:rFonts w:ascii="Amiri" w:hAnsi="Amiri" w:eastAsia="Amiri" w:cs="Amiri"/>
          <w:color w:val="111111"/>
          <w:sz w:val="28"/>
          <w:sz w:val="28"/>
          <w:szCs w:val="28"/>
          <w:rtl w:val="true"/>
          <w:lang w:bidi="ar-SA"/>
        </w:rPr>
        <w:t>أبطأتما وأنا أسلمت قبلكما؟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نضرة مشهور بعداوة علي مع أنّه معارض بأصح منه طريقا أسند علي بن مسلم الطوسي إلى الشعبي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أوّل النّاس سبقا في الاسلام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عمر بن عيينة قال 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تبعك على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وعبد يعني أبا بكر وبلالا،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أبو أمامة وهو من المنحرفين عنه إلى معاوية مع أنّ في الحديث مع وحدته اختلافاً ذكر فيه تارة أنّه لقي النبيّ بمكة مستخفياً، وتارة بعكاظ، وتارة ظاهراً يقيم الصلاة بالناس، وفي اختلافه مع وحدته دليل تزويره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الشعبيّ سألت ابن عبّاس من أوّل من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منحرف عن علي وللشعبيّ حديث آخر من طريق الصلت بن بهرام بضده، وعزاه إلى ابن عبّاس، والمشهور عنه اعترافه بسبقه، وقد كان أبو صالح معروفا بعكرمة، وعكرمة معروف بابن عبّاس وقد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لم يكن معي من الرجال غيره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211577_1067777946"/>
      <w:bookmarkStart w:id="206" w:name="_Toc71"/>
      <w:bookmarkEnd w:id="205"/>
      <w:r>
        <w:rPr>
          <w:rtl w:val="true"/>
        </w:rPr>
        <w:t>إنما كان أبو بكر أوّل من أسلم من غير بني هاشم</w:t>
      </w:r>
      <w:bookmarkEnd w:id="20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إلى الاسلام أحداً إلّا وله كبوة غير أبي بكر فإنّه لم يتلعثم أي لم يشك ويتأن، فلو تأخر إسلامه فإن كان قبل عرضة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كان مقصراً في تبليغه، وإن كان بعده رده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تأخره قبل تبليغه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تقصير منه، لعلمه بعدم قبوله له، في ذلك الوقت، فالمانع منه لا من النبيّ،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إعلام الأُمّة دفعة، وإن صح الحديث فمعنى ما عرضت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عرضته، فلا يدل ذلك على سبق العرض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أوّل من أسلم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مشهور بالانحراف عن علي إلى معاوية، ويطالب عليّاً  بدم عثمان، وليس في شعره أنّه أوّل الأولين الّذي هو محل النزاع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الاسلام سبعة وعد منهم أبا بكر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بإزائه عالم من النّاس ينكرون قوله، على أن سفيان بن عيينة روى عن مجاهد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إلى موسى، وصاحب يس إلى عيسى </w:t>
      </w:r>
      <w:r>
        <w:rPr>
          <w:rStyle w:val="FootnoteAnchor"/>
          <w:rtl w:val="true"/>
        </w:rPr>
        <w:footnoteReference w:id="266"/>
      </w:r>
      <w:r>
        <w:rPr>
          <w:rFonts w:ascii="Amiri" w:hAnsi="Amiri" w:eastAsia="Amiri" w:cs="Amiri"/>
          <w:color w:val="111111"/>
          <w:sz w:val="28"/>
          <w:sz w:val="28"/>
          <w:szCs w:val="28"/>
          <w:rtl w:val="true"/>
          <w:lang w:bidi="ar-SA"/>
        </w:rPr>
        <w:t xml:space="preserve">و علي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بن مرة عن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أوّل من أسلم،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من هو أجل منه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وقتادة والحسن وغيرهم وقد روى تمدحه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من طرق لا تحصى وأخبار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والصحب والتابعين لا تستقصى، وأنشأت الفضلاء فيه أشعارهم، فلم ينكر عليهم، من طلبها عثر عليها، وقد أسلفنا جانبا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احتجَّ على طلحة والزبير بالبيعة ونكثها، ولم يذكر النصّ فدل على عدمه، واحتج على معاوية ببيعة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لا تصحّ بالبيعة لأن البيعة لا تصحّ إلّا لإمام كالنبوّة فلو توقفت عليها لزم الدور، وإنّما احتج عليهم لأنّها حجة عندهم أي أقطع لعذرهم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دليل عدم النصّ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إنّما طلبها لأنّها الحجة القاطعة عندهم، فأراد إلزامهم إن تمسكوا بها، و لأن البيعة لا تنافي النص، فإنّها تقع للنصرة والدفاع،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تختلف عليك ولو كانت البيعة لتثبيت الإمامة لأوجبت الاختلاف، وقد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الشجرة بعد ثبوت نبوته، وحمل عمر النّاس على بيعته بعد نصّ أبي بكر عليه، فما الحاجة إلى ذلك على ما ذكرتم، ولهذا 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لا أجرد سيفاً بعده، حتّى يأتيني النّاس طوعا أو أنّه كره أن يتوصل إلى حقه بباطل مع قيام النص</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توصّل بباطل بعد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النصّ مندرسا بمرور الأزمان، أو لأنّه لو بايع لزمه الحرب والقيام، وفيه درس الاسلام،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قرب عهد النّاس بالكفر لجاهدتهم، وقد احتج في الشورى بالنصّ، فلم يكن في حال من الأحوال ثابتاً على الاختيار</w:t>
      </w:r>
      <w:r>
        <w:rPr>
          <w:rFonts w:eastAsia="Amiri" w:cs="Amiri" w:ascii="Amiri" w:hAnsi="Amiri"/>
          <w:color w:val="111111"/>
          <w:sz w:val="28"/>
          <w:szCs w:val="28"/>
          <w:rtl w:val="true"/>
          <w:lang w:bidi="ar-SA"/>
        </w:rPr>
        <w:t xml:space="preserve">. </w:t>
      </w:r>
      <w:bookmarkStart w:id="207" w:name="pg10191_97478"/>
    </w:p>
    <w:p>
      <w:pPr>
        <w:pStyle w:val="BookText"/>
        <w:rPr/>
      </w:pPr>
      <w:bookmarkEnd w:id="20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نسأل النبيّ عن هذا الأمر أهو فينا أم في غيرنا؟ وهذا دليل عدم النصّ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علم النصّ وأراد بالسؤال هل هو لهم أم يغصبون عليه؟ ولهذا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المقهورون المظلومون، ولو كان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يستحقونه أم لا لم يكن للجواب بالقهر والظلم معنى، والنبيّ جليل عن هذه الوصمة، وباللّه العون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يجوز أن يكتم النصّ عن بعض أهله خوفا عليهم من رده، ولهذا أن مؤمن الطاق لما دعاه زيد للخروج معه،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يخبرك بالدين ولم يخبرني؟ قال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عليك إن أخبرك لم تقبل، فتدخل النار، ولم يبال بي نجوت أم دخلت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أوصى يعقوب يوسف أن لا يقص رؤياه على إخوته خوفاً من كيدهم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211579_1067777946"/>
      <w:bookmarkStart w:id="209" w:name="_Toc72"/>
      <w:bookmarkEnd w:id="208"/>
      <w:r>
        <w:rPr>
          <w:rtl w:val="true"/>
        </w:rPr>
        <w:t>في قولهم</w:t>
      </w:r>
      <w:r>
        <w:rPr>
          <w:rtl w:val="true"/>
        </w:rPr>
        <w:t xml:space="preserve">: </w:t>
      </w:r>
      <w:r>
        <w:rPr>
          <w:rtl w:val="true"/>
        </w:rPr>
        <w:t>إن عليّاً  لم يرد فدكاً على وارث فاطمة حين تولى الخلافة</w:t>
      </w:r>
      <w:bookmarkEnd w:id="20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 يرد فدكا على وارث فاطمة عند مصير الأمر إليه، و فيه دليل على نفي ظلم المتقدم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استحقاقها فلا شكّ فيه، وقد ذكرنا طرفا جيدا من هذه الواقعة ففي باب المطاعن، وقد جمع المأمون مائتي رجل من أهل الحجاز والعراق من أهل الفقه وسألهم عنها فرووا أحاديث فيها، وأن عليّاً  و أسماء وأم أيمن شهدوا لها عند أبي بكر، فكتب لها صحيفة بها، وأن عمر محاها فسألهم عن فاطمة فأخبروه بقول أبيها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يريبني ما رابها، ويؤذيني ما آذاها وسألهم عن فضائل بعلها فأوردوا جملة منها، فسألهم عن أسماء وأم أيمن ما حالهما؟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الطعن على هؤلاء طعن على كتاب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نادى علي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عدة أو دين فليحضر فحضر جماعة فأعطاهم بغير بينة، وأبو بكر نادى بذلك فادعى جرير بن عبد اللّه فإعطاء بغير بينة، وادعى جابر بن عبد 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أن يحثو له من مال البحرين ثلاثاً فأعطاه أبو بكر بغير بينة، أما كانت فاطمة وشهودها يجرون مجرى هؤلاء؟ ثمَّ جعلها المأمون في يد محمّد بن يحيى بن الحسين بن زين العابدين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هذه القصة صاحب الشافي مروية عن محمّد بن زكريّا الغلابي عن </w:t>
      </w:r>
    </w:p>
    <w:p>
      <w:pPr>
        <w:pStyle w:val="BookText"/>
        <w:rPr/>
      </w:pPr>
      <w:r>
        <w:rPr>
          <w:rFonts w:ascii="Amiri" w:hAnsi="Amiri" w:eastAsia="Amiri" w:cs="Amiri"/>
          <w:color w:val="111111"/>
          <w:sz w:val="28"/>
          <w:sz w:val="28"/>
          <w:szCs w:val="28"/>
          <w:rtl w:val="true"/>
          <w:lang w:bidi="ar-SA"/>
        </w:rPr>
        <w:t>شيوخه عن هشام ابن زياد وأيضاً لو لم يكن الأمر معروفا مشهورا لم يفعله عمر بن عبد العزيز، لما فيه من التنفير مع موضعه من الخلافة، وعاتبه بنو أمية على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جهلتم وعلمت ونسيتم وذكرت وطرف من ذلك قد تقدم في باب الطعن على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في ولايته فلمّا أسنده ابن بابويه في كتاب العلل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 والمظلوم كانا قد انتقلا إلى اللّه، فعاقب الظالم، وأثاب المظلوم، فلذلك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ارتجاعها وأسند إلى إبراهيم الكرخي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اقتدى في ذلك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عقيلا باع دوره بمكة فلمّا فتحها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دورك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لنا عقيل دورا، إنا أهل بيت لا نسترجع شيئاً يؤخذ منا ظلما، ونحوه أسند ابن فضال 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سيجمعني وإيّاك يوم يكون فيه فصل الخطاب، فلمّا وكلت الأمر فيه إلى اللّه أراد علي ما أرادته، أو تركها بوصيتها أو ليعلم بني أمية وغيرهم ظلمه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يردها لاستمرار التقية، وخوف إفساد الدين، فإن أكثر من تابعه كان يعتقد إمامة الثلاثة، وأنّها ثبتت بالاختيار، فإن أكثرهم بايعه على موالاة من كان قبله، والحذو على سيرتهم، فلم يتمكن من تغيير ما يقدح في إمامتهم، ولهذا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نزع </w:t>
      </w:r>
      <w:r>
        <w:rPr>
          <w:rStyle w:val="FootnoteAnchor"/>
          <w:rtl w:val="true"/>
        </w:rPr>
        <w:footnoteReference w:id="267"/>
      </w:r>
      <w:r>
        <w:rPr>
          <w:rFonts w:ascii="Amiri" w:hAnsi="Amiri" w:eastAsia="Amiri" w:cs="Amiri"/>
          <w:color w:val="111111"/>
          <w:sz w:val="28"/>
          <w:sz w:val="28"/>
          <w:szCs w:val="28"/>
          <w:rtl w:val="true"/>
          <w:lang w:bidi="ar-SA"/>
        </w:rPr>
        <w:t>يده من يده، وبايع غيره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خالفهم في مسائل فما بال فدك؟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تلك ما يؤدي إلى تظليم القوم، وتحريك الأحقاد الكامنة فيهم، وقد وافقهم في كثير، ولهذا قال لقضاته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كما كنتم تقضون، حتّى تكون النّاس جماعة أو أموت كما مات أصحابي، فلينظر العاقل ما في هذه الأحوال</w:t>
      </w:r>
      <w:r>
        <w:rPr>
          <w:rFonts w:eastAsia="Amiri" w:cs="Amiri" w:ascii="Amiri" w:hAnsi="Amiri"/>
          <w:color w:val="111111"/>
          <w:sz w:val="28"/>
          <w:szCs w:val="28"/>
          <w:rtl w:val="true"/>
          <w:lang w:bidi="ar-SA"/>
        </w:rPr>
        <w:t xml:space="preserve">. </w:t>
      </w:r>
      <w:bookmarkStart w:id="210" w:name="pg10191_97480"/>
    </w:p>
    <w:p>
      <w:pPr>
        <w:pStyle w:val="Heading3"/>
        <w:numPr>
          <w:ilvl w:val="2"/>
          <w:numId w:val="1"/>
        </w:numPr>
        <w:rPr/>
      </w:pPr>
      <w:bookmarkStart w:id="211" w:name="__RefHeading___Toc2211581_1067777946"/>
      <w:bookmarkStart w:id="212" w:name="_Toc73"/>
      <w:bookmarkEnd w:id="210"/>
      <w:bookmarkEnd w:id="211"/>
      <w:r>
        <w:rPr>
          <w:rtl w:val="true"/>
        </w:rPr>
        <w:t>فصل في أم الشرور عائشة أم المؤمنين</w:t>
      </w:r>
      <w:bookmarkEnd w:id="212"/>
    </w:p>
    <w:p>
      <w:pPr>
        <w:pStyle w:val="BookText"/>
        <w:rPr/>
      </w:pPr>
      <w:r>
        <w:rPr>
          <w:rFonts w:ascii="Amiri" w:hAnsi="Amiri" w:eastAsia="Amiri" w:cs="Amiri"/>
          <w:color w:val="111111"/>
          <w:sz w:val="28"/>
          <w:sz w:val="28"/>
          <w:szCs w:val="28"/>
          <w:rtl w:val="true"/>
          <w:lang w:bidi="ar-SA"/>
        </w:rPr>
        <w:t>أكثر اعتقاد القوم على رواياتها، وقد خالفت ربها ونبيها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اللّه حرب الجمل قال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وفي أعلام النبوّة للماوردي وفردوس الديلمي عن ابن عبّاس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صاحبة الجمل الأديب تخرج فتفضحها كلاب الحوأب يقتل عن يمينها ويسارها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البلاذريّ وأربعين الخوارزميّ وابن مردويه في الفضائل قال سالم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 بعض نسائه فضحكت الحميرا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أن لا تكوني هي، والتفت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من أمرها شيئاً فارفق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محبة النبيّ لها مع علمه بمحاربتها، فلم تنته المحاربة بها إلى تكفيرها كما تزعمون فيها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وقد أجمعنا وإيّاكم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حربك حربي، وحرب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وقد نقل ابن البطريق في عمدته عن الجمع بين الصحيحين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 علينا السيف فليس منا، وقال النبيّ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الرأس من الجسد، ولم يرد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نفي الجنسية، ولا القرابة، ولا الزوجية، لأن ذلك لا تنفيه المحاربة فالمراد ليس من ديننا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وصيته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بالارفاق فإنما هو صون لعرض عليّ من أهل النفاق وقد بعث معها نساءا في زي الرجال، فنعت عليه في المدينة فانكشف حالهن ليظهر كذبها وافتراءها، وقد بذل أهل عسكرها مهجهم في رضاها، وقعدوا عن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 إرثها ونحلة أبيها، ولم يكن في معونة فاطمة كفر ولا </w:t>
      </w:r>
      <w:bookmarkStart w:id="213" w:name="pg10191_97481"/>
    </w:p>
    <w:p>
      <w:pPr>
        <w:pStyle w:val="BookText"/>
        <w:rPr/>
      </w:pPr>
      <w:bookmarkEnd w:id="213"/>
      <w:r>
        <w:rPr>
          <w:rFonts w:ascii="Amiri" w:hAnsi="Amiri" w:eastAsia="Amiri" w:cs="Amiri"/>
          <w:color w:val="111111"/>
          <w:sz w:val="28"/>
          <w:sz w:val="28"/>
          <w:szCs w:val="28"/>
          <w:rtl w:val="true"/>
          <w:lang w:bidi="ar-SA"/>
        </w:rPr>
        <w:t>مجاهدة، كما في عائشة فقعودهم عنها أعظم نكر كنهوضهم مع ابنة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صح أن المسلمين بأمّة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بل أمة لعتيق</w:t>
      </w:r>
    </w:p>
    <w:p>
      <w:pPr>
        <w:pStyle w:val="BookText"/>
        <w:rPr/>
      </w:pPr>
      <w:r>
        <w:rPr>
          <w:rFonts w:ascii="Amiri" w:hAnsi="Amiri" w:eastAsia="Amiri" w:cs="Amiri"/>
          <w:color w:val="111111"/>
          <w:sz w:val="28"/>
          <w:sz w:val="28"/>
          <w:szCs w:val="28"/>
          <w:rtl w:val="true"/>
          <w:lang w:bidi="ar-SA"/>
        </w:rPr>
        <w:t>جاءت تطالب فاطم بتراثها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فتقاعدوا عنها بكل طريق</w:t>
      </w:r>
    </w:p>
    <w:p>
      <w:pPr>
        <w:pStyle w:val="BookText"/>
        <w:rPr/>
      </w:pPr>
      <w:r>
        <w:rPr>
          <w:rFonts w:ascii="Amiri" w:hAnsi="Amiri" w:eastAsia="Amiri" w:cs="Amiri"/>
          <w:color w:val="111111"/>
          <w:sz w:val="28"/>
          <w:sz w:val="28"/>
          <w:szCs w:val="28"/>
          <w:rtl w:val="true"/>
          <w:lang w:bidi="ar-SA"/>
        </w:rPr>
        <w:t>وتسارعوا نحو القتال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دعتهم ابنة الصديق</w:t>
      </w:r>
    </w:p>
    <w:p>
      <w:pPr>
        <w:pStyle w:val="BookText"/>
        <w:rPr/>
      </w:pPr>
      <w:r>
        <w:rPr>
          <w:rFonts w:ascii="Amiri" w:hAnsi="Amiri" w:eastAsia="Amiri" w:cs="Amiri"/>
          <w:color w:val="111111"/>
          <w:sz w:val="28"/>
          <w:sz w:val="28"/>
          <w:szCs w:val="28"/>
          <w:rtl w:val="true"/>
          <w:lang w:bidi="ar-SA"/>
        </w:rPr>
        <w:t>فقعودهم عن هذه ونهوضهم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يغني عن التحقيق</w:t>
      </w:r>
    </w:p>
    <w:p>
      <w:pPr>
        <w:pStyle w:val="Heading3"/>
        <w:numPr>
          <w:ilvl w:val="2"/>
          <w:numId w:val="1"/>
        </w:numPr>
        <w:rPr/>
      </w:pPr>
      <w:bookmarkStart w:id="214" w:name="__RefHeading___Toc2211583_1067777946"/>
      <w:bookmarkStart w:id="215" w:name="_Toc74"/>
      <w:bookmarkEnd w:id="214"/>
      <w:r>
        <w:rPr>
          <w:rtl w:val="true"/>
        </w:rPr>
        <w:t xml:space="preserve">حديث ماء الحوأب ونهي النبيّ </w:t>
      </w:r>
      <w:r>
        <w:rPr>
          <w:rtl w:val="true"/>
        </w:rPr>
        <w:t>(</w:t>
      </w:r>
      <w:r>
        <w:rPr>
          <w:rtl w:val="true"/>
        </w:rPr>
        <w:t>صَلَّى اللّه عَلَيْهِ وَ آلِهِ</w:t>
      </w:r>
      <w:r>
        <w:rPr>
          <w:rtl w:val="true"/>
        </w:rPr>
        <w:t xml:space="preserve">) </w:t>
      </w:r>
      <w:r>
        <w:rPr>
          <w:rtl w:val="true"/>
        </w:rPr>
        <w:t>عن خروج عائشة</w:t>
      </w:r>
      <w:bookmarkEnd w:id="215"/>
    </w:p>
    <w:p>
      <w:pPr>
        <w:pStyle w:val="BookText"/>
        <w:rPr/>
      </w:pPr>
      <w:r>
        <w:rPr>
          <w:rFonts w:ascii="Amiri" w:hAnsi="Amiri" w:eastAsia="Amiri" w:cs="Amiri"/>
          <w:color w:val="111111"/>
          <w:sz w:val="28"/>
          <w:sz w:val="28"/>
          <w:szCs w:val="28"/>
          <w:rtl w:val="true"/>
          <w:lang w:bidi="ar-SA"/>
        </w:rPr>
        <w:t xml:space="preserve">وقد أخرج أبو نعيم في كتاب الفتن وغيره حديث ماء الحوأب وأخرج صاحب المراصد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تستحين أن تحاربين لمن رضي اللّه عنه؟ إنّه عهد إلي أنّه من خرج على علي فهو في النار، وقد رويتم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بغضك سيئة لا تنفع معها حسنة، فحرب الجمل أكان من حب أو بغض؟</w:t>
      </w:r>
    </w:p>
    <w:p>
      <w:pPr>
        <w:pStyle w:val="BookText"/>
        <w:rPr/>
      </w:pPr>
      <w:r>
        <w:rPr>
          <w:rFonts w:ascii="Amiri" w:hAnsi="Amiri" w:eastAsia="Amiri" w:cs="Amiri"/>
          <w:color w:val="111111"/>
          <w:sz w:val="28"/>
          <w:sz w:val="28"/>
          <w:szCs w:val="28"/>
          <w:rtl w:val="true"/>
          <w:lang w:bidi="ar-SA"/>
        </w:rPr>
        <w:t>والعجب أنكم رويتم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 عائشة ثلث دينكم، بل ثلثيه، بل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الوصي، وقد كتبت إلى صعصعة بن صوحان حين توجهت إلى الحرب أن يكسر سيفه ويجلس في بيته،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تأمريني فيه بما أمرك اللّه من القرار في البيت وترك الفساد، وتفعلين ما أمرني اللّه به من الجهاد، فاتقي اللّه وارجعي إلى البيت الّذي أمرت، وأنا في أثر كتابي خارج لألاقي لعليّ ببيعتي، فالقرار في بيتها فعل من ضربت الصفائح على هودجها تتّقي السهام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 أنّها كانت تركب الجمل وتحمل السلاح وترتجز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رأسا قد مللت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مللت دهنه وغسله ألا فتى يحمل عنّا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علي خطام جملها أربعمائة وهي مسرورة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 أن عمارا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ضرب بنيك عن أديانهم؟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لي ببنين،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أمهاتنا نساء النبيّ، ذوات الحجاب، المطيعات للّه ولرسوله، وأنت فمخالفة لهما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المرأة المشبّهة بالرجال والرجل المشبه </w:t>
      </w:r>
    </w:p>
    <w:p>
      <w:pPr>
        <w:pStyle w:val="BookText"/>
        <w:rPr/>
      </w:pPr>
      <w:r>
        <w:rPr>
          <w:rFonts w:ascii="IRNazanin" w:hAnsi="IRNazanin" w:eastAsia="IRNazanin"/>
          <w:color w:val="111111"/>
          <w:sz w:val="28"/>
          <w:sz w:val="28"/>
          <w:szCs w:val="28"/>
          <w:rtl w:val="true"/>
          <w:lang w:bidi="fa-IR"/>
        </w:rPr>
        <w:t>بالنساء، قال الفضل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آضت أمور الورى إلى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وليتها لم تكن إذا آضت</w:t>
      </w:r>
    </w:p>
    <w:p>
      <w:pPr>
        <w:pStyle w:val="BookText"/>
        <w:rPr/>
      </w:pPr>
      <w:r>
        <w:rPr>
          <w:rFonts w:ascii="Amiri" w:hAnsi="Amiri" w:eastAsia="Amiri" w:cs="Amiri"/>
          <w:color w:val="111111"/>
          <w:sz w:val="28"/>
          <w:sz w:val="28"/>
          <w:szCs w:val="28"/>
          <w:rtl w:val="true"/>
          <w:lang w:bidi="ar-SA"/>
        </w:rPr>
        <w:t>مبشّر جاءنا يبشرنا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أميرة المؤمنين قد باضت</w:t>
      </w:r>
    </w:p>
    <w:p>
      <w:pPr>
        <w:pStyle w:val="BookText"/>
        <w:rPr/>
      </w:pPr>
      <w:r>
        <w:rPr>
          <w:rFonts w:ascii="Amiri" w:hAnsi="Amiri" w:eastAsia="Amiri" w:cs="Amiri"/>
          <w:color w:val="111111"/>
          <w:sz w:val="28"/>
          <w:sz w:val="28"/>
          <w:szCs w:val="28"/>
          <w:rtl w:val="true"/>
          <w:lang w:bidi="ar-SA"/>
        </w:rPr>
        <w:t>هبها تصلّي بنا إذا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يصلّي بنا إذا حاضت</w:t>
      </w:r>
    </w:p>
    <w:p>
      <w:pPr>
        <w:pStyle w:val="BookText"/>
        <w:rPr/>
      </w:pPr>
      <w:r>
        <w:rPr>
          <w:rFonts w:ascii="Amiri" w:hAnsi="Amiri" w:eastAsia="Amiri" w:cs="Amiri"/>
          <w:color w:val="111111"/>
          <w:sz w:val="28"/>
          <w:sz w:val="28"/>
          <w:szCs w:val="28"/>
          <w:rtl w:val="true"/>
          <w:lang w:bidi="ar-SA"/>
        </w:rPr>
        <w:t>وقد أسند الخوارزمي أن أبا الحارث مولى أبي ذر دخل على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طار قلبك لما طارت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والّذي نفسي بيده لقد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معه، لن يفترقا حتّى يردا علي الحوض، ومن العجب أن طلحة يطلب بدم عثمان، وهو ممّن ألب على عثمان، ولما جاء لحرب البصرة أتاه عبد اللّه بن حكيم التميمي بكتابه إليه يدعوه إلى قتل عثمان، ويعيبه عليه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مع الأشقين في جحفل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تزجي إلى البصرة أجنادها</w:t>
      </w:r>
    </w:p>
    <w:p>
      <w:pPr>
        <w:pStyle w:val="BookText"/>
        <w:rPr/>
      </w:pPr>
      <w:r>
        <w:rPr>
          <w:rFonts w:ascii="Amiri" w:hAnsi="Amiri" w:eastAsia="Amiri" w:cs="Amiri"/>
          <w:color w:val="111111"/>
          <w:sz w:val="28"/>
          <w:sz w:val="28"/>
          <w:szCs w:val="28"/>
          <w:rtl w:val="true"/>
          <w:lang w:bidi="ar-SA"/>
        </w:rPr>
        <w:t>كأنها في فعلها 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تأكل أولادها</w:t>
      </w:r>
    </w:p>
    <w:p>
      <w:pPr>
        <w:pStyle w:val="BookText"/>
        <w:rPr/>
      </w:pPr>
      <w:r>
        <w:rPr>
          <w:rFonts w:ascii="Amiri" w:hAnsi="Amiri" w:eastAsia="Amiri" w:cs="Amiri"/>
          <w:color w:val="111111"/>
          <w:sz w:val="28"/>
          <w:sz w:val="28"/>
          <w:szCs w:val="28"/>
          <w:rtl w:val="true"/>
          <w:lang w:bidi="ar-SA"/>
        </w:rPr>
        <w:t>عاصية للّه في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موقدة للحرب إيقادها</w:t>
      </w:r>
    </w:p>
    <w:p>
      <w:pPr>
        <w:pStyle w:val="BookText"/>
        <w:rPr/>
      </w:pPr>
      <w:r>
        <w:rPr>
          <w:rFonts w:ascii="IRNazanin" w:hAnsi="IRNazanin" w:eastAsia="IRNazanin"/>
          <w:color w:val="111111"/>
          <w:sz w:val="28"/>
          <w:sz w:val="28"/>
          <w:szCs w:val="28"/>
          <w:rtl w:val="true"/>
          <w:lang w:bidi="fa-IR"/>
        </w:rPr>
        <w:t>فبئست الأم وبئس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حداها وهوى قادها</w:t>
      </w:r>
    </w:p>
    <w:p>
      <w:pPr>
        <w:pStyle w:val="BookText"/>
        <w:rPr/>
      </w:pPr>
      <w:r>
        <w:rPr>
          <w:rFonts w:ascii="Amiri" w:hAnsi="Amiri" w:eastAsia="Amiri" w:cs="Amiri"/>
          <w:color w:val="111111"/>
          <w:sz w:val="28"/>
          <w:sz w:val="28"/>
          <w:szCs w:val="28"/>
          <w:rtl w:val="true"/>
          <w:lang w:bidi="ar-SA"/>
        </w:rPr>
        <w:t>وفي رواية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استشارت أم سلمة في الخروج فنهتها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تذكرين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والليالي حتّى تنابح كلاب الحوأب على امرأة من نسائي في فئة طاغية فضحكت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لأحسبك هي، فلمّا تهيأت للخروج أنشأت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ولكن ليس للنصح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قبلت ما عنفتها العواذل</w:t>
      </w:r>
    </w:p>
    <w:p>
      <w:pPr>
        <w:pStyle w:val="BookText"/>
        <w:rPr/>
      </w:pPr>
      <w:r>
        <w:rPr>
          <w:rFonts w:ascii="Amiri" w:hAnsi="Amiri" w:eastAsia="Amiri" w:cs="Amiri"/>
          <w:color w:val="111111"/>
          <w:sz w:val="28"/>
          <w:sz w:val="28"/>
          <w:szCs w:val="28"/>
          <w:rtl w:val="true"/>
          <w:lang w:bidi="ar-SA"/>
        </w:rPr>
        <w:t>وقالت في طريقها وقد استبطأت بعض جندها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أغناني عن هذا لولا نفثة الشيطان، وعجلة الانسان، 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نهيت عن تبرج فعصت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للخلاف متّبعه</w:t>
      </w:r>
    </w:p>
    <w:p>
      <w:pPr>
        <w:pStyle w:val="BookText"/>
        <w:rPr/>
      </w:pPr>
      <w:r>
        <w:rPr>
          <w:rFonts w:ascii="Amiri" w:hAnsi="Amiri" w:eastAsia="Amiri" w:cs="Amiri"/>
          <w:color w:val="111111"/>
          <w:sz w:val="28"/>
          <w:sz w:val="28"/>
          <w:szCs w:val="28"/>
          <w:rtl w:val="true"/>
          <w:lang w:bidi="ar-SA"/>
        </w:rPr>
        <w:t>قال لها اللّه في البيوت 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فخالفته العفيفة الورعه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السوسي</w:t>
      </w:r>
      <w:r>
        <w:rPr>
          <w:rFonts w:eastAsia="Amiri" w:cs="Amiri" w:ascii="Amiri" w:hAnsi="Amiri"/>
          <w:color w:val="111111"/>
          <w:sz w:val="28"/>
          <w:szCs w:val="28"/>
          <w:rtl w:val="true"/>
          <w:lang w:bidi="ar-SA"/>
        </w:rPr>
        <w:t xml:space="preserve">: </w:t>
      </w:r>
      <w:bookmarkStart w:id="216" w:name="pg10191_97483"/>
    </w:p>
    <w:p>
      <w:pPr>
        <w:pStyle w:val="BookText"/>
        <w:rPr/>
      </w:pPr>
      <w:bookmarkEnd w:id="216"/>
      <w:r>
        <w:rPr>
          <w:rFonts w:ascii="Amiri" w:hAnsi="Amiri" w:eastAsia="Amiri" w:cs="Amiri"/>
          <w:color w:val="111111"/>
          <w:sz w:val="28"/>
          <w:sz w:val="28"/>
          <w:szCs w:val="28"/>
          <w:rtl w:val="true"/>
          <w:lang w:bidi="ar-SA"/>
        </w:rPr>
        <w:t>وما للنساء وحرب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غلبت قط أنثى ذكر</w:t>
      </w:r>
    </w:p>
    <w:p>
      <w:pPr>
        <w:pStyle w:val="BookText"/>
        <w:rPr/>
      </w:pPr>
      <w:r>
        <w:rPr>
          <w:rFonts w:ascii="Amiri" w:hAnsi="Amiri" w:eastAsia="Amiri" w:cs="Amiri"/>
          <w:color w:val="111111"/>
          <w:sz w:val="28"/>
          <w:sz w:val="28"/>
          <w:szCs w:val="28"/>
          <w:rtl w:val="true"/>
          <w:lang w:bidi="ar-SA"/>
        </w:rPr>
        <w:t>ولو أنّها لزمت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ومغزلها لم ينلها ضرر</w:t>
      </w:r>
    </w:p>
    <w:p>
      <w:pPr>
        <w:pStyle w:val="BookText"/>
        <w:rPr/>
      </w:pPr>
      <w:r>
        <w:rPr>
          <w:rFonts w:ascii="Amiri" w:hAnsi="Amiri" w:eastAsia="Amiri" w:cs="Amiri"/>
          <w:color w:val="111111"/>
          <w:sz w:val="28"/>
          <w:sz w:val="28"/>
          <w:szCs w:val="28"/>
          <w:rtl w:val="true"/>
          <w:lang w:bidi="ar-SA"/>
        </w:rPr>
        <w:t>فيا سفراً ضل تصحيفه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وهو لما يصحَّ السقر</w:t>
      </w:r>
    </w:p>
    <w:p>
      <w:pPr>
        <w:pStyle w:val="BookText"/>
        <w:rPr/>
      </w:pPr>
      <w:r>
        <w:rPr>
          <w:rFonts w:ascii="Amiri" w:hAnsi="Amiri" w:eastAsia="Amiri" w:cs="Amiri"/>
          <w:color w:val="111111"/>
          <w:sz w:val="28"/>
          <w:sz w:val="28"/>
          <w:szCs w:val="28"/>
          <w:rtl w:val="true"/>
          <w:lang w:bidi="ar-SA"/>
        </w:rPr>
        <w:t>وقد تمثّل ابن عبّاس فيها بشعر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إيماء العصائب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الصديق وكثرة الألقاب</w:t>
      </w:r>
    </w:p>
    <w:p>
      <w:pPr>
        <w:pStyle w:val="BookText"/>
        <w:rPr/>
      </w:pPr>
      <w:r>
        <w:rPr>
          <w:rFonts w:ascii="Amiri" w:hAnsi="Amiri" w:eastAsia="Amiri" w:cs="Amiri"/>
          <w:color w:val="111111"/>
          <w:sz w:val="28"/>
          <w:sz w:val="28"/>
          <w:szCs w:val="28"/>
          <w:rtl w:val="true"/>
          <w:lang w:bidi="ar-SA"/>
        </w:rPr>
        <w:t>حتّى تركت كأن رأيك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معركة طنين ذباب</w:t>
      </w:r>
    </w:p>
    <w:p>
      <w:pPr>
        <w:pStyle w:val="BookText"/>
        <w:rPr/>
      </w:pPr>
      <w:r>
        <w:rPr>
          <w:rFonts w:ascii="Amiri" w:hAnsi="Amiri" w:eastAsia="Amiri" w:cs="Amiri"/>
          <w:color w:val="111111"/>
          <w:sz w:val="28"/>
          <w:sz w:val="28"/>
          <w:szCs w:val="28"/>
          <w:rtl w:val="true"/>
          <w:lang w:bidi="ar-SA"/>
        </w:rPr>
        <w:t>إذا عرفت هذا فالقوم ادعوا توبتها ليزيلوا بها جريمتها، وهي رواية من طرقهم فليست حجة على خصمهم، مع ذلك فالتوبة رواية والمحاربة دراية، والرواية لا تعارض بالدراية، وأين التوبة والنزوع عن بغضة إمام العصر؟ وقد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مسكويه وتاريخ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واستقرت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 عينا بالإياب المسافر</w:t>
      </w:r>
    </w:p>
    <w:p>
      <w:pPr>
        <w:pStyle w:val="Heading3"/>
        <w:numPr>
          <w:ilvl w:val="2"/>
          <w:numId w:val="1"/>
        </w:numPr>
        <w:rPr/>
      </w:pPr>
      <w:bookmarkStart w:id="217" w:name="__RefHeading___Toc2211585_1067777946"/>
      <w:bookmarkStart w:id="218" w:name="_Toc75"/>
      <w:bookmarkEnd w:id="217"/>
      <w:r>
        <w:rPr>
          <w:rtl w:val="true"/>
        </w:rPr>
        <w:t>ادّعوا توبتها وليس في كلامها وفعلها ما يدل على ندامتها</w:t>
      </w:r>
      <w:bookmarkEnd w:id="218"/>
    </w:p>
    <w:p>
      <w:pPr>
        <w:pStyle w:val="BookText"/>
        <w:rPr/>
      </w:pPr>
      <w:r>
        <w:rPr>
          <w:rFonts w:ascii="Amiri" w:hAnsi="Amiri" w:eastAsia="Amiri" w:cs="Amiri"/>
          <w:color w:val="111111"/>
          <w:sz w:val="28"/>
          <w:sz w:val="28"/>
          <w:szCs w:val="28"/>
          <w:rtl w:val="true"/>
          <w:lang w:bidi="ar-SA"/>
        </w:rPr>
        <w:t xml:space="preserve">وقد ادّعوا أنّها لم تكن قاصدة حرب، فلا وجه لتوبتها وقد ذكر المؤرّخون أنّها نهبت بيت المسلمين بالبصرة، وقتلت عمال علي بها، ونتفت لحية عثمان بن حنيف، وذكر أن عليّاً  ندم على ذلك وهذا زور بحت، كيف ذلك وقد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تقاتله ظالمة له وفي صحيح البخاري الفتنة تخرج من ههنا من حيث تطلع قرن الشيطان وأشار إلى مسكن عائشة، وقد نقل ابن أعتم صاحب الفتوح أنّها كانت قبل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فلقد أبلى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وثيابه لم تبل، ولما 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وأنا طالبة بدمه، فقال لها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طمع النّاس فيه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فجر،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وقاله النّاس 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البداء ومنك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وأنت أمرت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لنا إنّه قد فجر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أطعناك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وقاتله عندنا من أمر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برّأها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مُبَرَّءُونَ ممّا يَقُولُونَ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تنزيه لنبيه عن الزنا، لا لها كما أجمع فيه المفسرون، على أن في تفسير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الطيبون من الرجال، صيغة التذكير، وليس فيها ما يدل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محبوبة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بين سحرها ونحرها،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تنفعها المحبة، وقد صدر حرب النبيّ عنها، ويكذب توفيته بين سحرها ونحرها ما أخرجه في المجلد الخامس من الوسيلة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 فادخل عليه أبو بكر فغيب وجهه عنه ثمَّ عمر فغيب وجهه عنه، فدخل علي فساره ولم يزل محتضنه حتّى مات هذه رواية عائشة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القرآن في بيت غيرها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وقد نزل أكثر القرآن في بيت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الرجس عنها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رجس أعظم من محاربة إمامها فهذا أعظم فاحشة،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اللّه عن امرأتي نوح ولوط أنّهما لم يغنيا عنهما من اللّه شيئاً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والدليل على أن الآية فيها وفى حفصة قوله تعالى في صدر السورة النازلة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غفلة المسلمين عن تعاريض هذه الآية الأخيرة حيث ينفى عنهما الاسلام و الإيمان والقنوت والتوبة والعبادة والسياحة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تعريضاً من اللّه لعائشة وحفصة في فعلهما وتنبيهاً على أنّهما لا يتكلان</w:t>
      </w:r>
      <w:bookmarkStart w:id="219" w:name="pg10191_97485"/>
    </w:p>
    <w:p>
      <w:pPr>
        <w:pStyle w:val="BookText"/>
        <w:rPr/>
      </w:pPr>
      <w:bookmarkEnd w:id="219"/>
      <w:r>
        <w:rPr>
          <w:rFonts w:ascii="Amiri" w:hAnsi="Amiri" w:eastAsia="Amiri" w:cs="Amiri"/>
          <w:color w:val="111111"/>
          <w:sz w:val="28"/>
          <w:sz w:val="28"/>
          <w:szCs w:val="28"/>
          <w:rtl w:val="true"/>
          <w:lang w:bidi="ar-SA"/>
        </w:rPr>
        <w:t>على رسوله فإنّه لم يغن شيئاً عنهما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211587_1067777946"/>
      <w:bookmarkStart w:id="221" w:name="_Toc76"/>
      <w:bookmarkEnd w:id="220"/>
      <w:r>
        <w:rPr>
          <w:rtl w:val="true"/>
        </w:rPr>
        <w:t xml:space="preserve">تذنيب في أنها كانت تسوء الأدب مع رسول اللّه </w:t>
      </w:r>
      <w:r>
        <w:rPr>
          <w:rtl w:val="true"/>
        </w:rPr>
        <w:t>(</w:t>
      </w:r>
      <w:r>
        <w:rPr>
          <w:rtl w:val="true"/>
        </w:rPr>
        <w:t>صَلَّى اللّه عَلَيْهِ وَ آلِهِ</w:t>
      </w:r>
      <w:r>
        <w:rPr>
          <w:rtl w:val="true"/>
        </w:rPr>
        <w:t xml:space="preserve">) </w:t>
      </w:r>
      <w:r>
        <w:rPr>
          <w:rtl w:val="true"/>
        </w:rPr>
        <w:t>في معاشرتها</w:t>
      </w:r>
      <w:bookmarkEnd w:id="221"/>
    </w:p>
    <w:p>
      <w:pPr>
        <w:pStyle w:val="BookText"/>
        <w:rPr/>
      </w:pPr>
      <w:r>
        <w:rPr>
          <w:rFonts w:ascii="Amiri" w:hAnsi="Amiri" w:eastAsia="Amiri" w:cs="Amiri"/>
          <w:color w:val="111111"/>
          <w:sz w:val="28"/>
          <w:sz w:val="28"/>
          <w:szCs w:val="28"/>
          <w:rtl w:val="true"/>
          <w:lang w:bidi="ar-SA"/>
        </w:rPr>
        <w:t>قالت أم أفعه العبدية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فيمن قتلت ابنا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قتلت عشرين ألفا من أولادها؟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عدوة اللّه، وهذا شأن المجبرين إذا أعجزهم الخطاب أمروا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وَانْصُرُوا آلِهَتَكُمْ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آلَ لُوطٍ مِنْ قَرْيَتِكُمْ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شكت عائشة في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الغزالي في الإحياء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تزعم أنك نبي؟ ولم ينقل أحد أنّها تيقنت بعد بذلك، وفي الإحياء أيضاً كان بينها وبينه كلام فأدخل أباها حاكما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فلطمها أبوها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النبيّ يقول غير الحق؟ وفي مجمع البيان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اللّه إلّا يسارع في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تهمة لرسوله، وعدم الرضا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افترت على نبيها ما رواه الزهري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والعبّاس يموتان على غير ملتي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تنظرين إلى رجلين من أهل النار فانظري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فقبح اللّه قوما يروون ذلك في وصي نبيه، وقد تواترت فيه محبة اللّه ورسوله وغيرها من فضائله، وقبلوا شهادة عائشة فيه مع كونها من أكبر أعدائه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سعيد بن المسيب عن وهب أن فاطمة لما زفت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نسوة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سيِّد الناس،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ذو الشدة و </w:t>
      </w:r>
    </w:p>
    <w:p>
      <w:pPr>
        <w:pStyle w:val="BookText"/>
        <w:rPr/>
      </w:pPr>
      <w:r>
        <w:rPr>
          <w:rFonts w:ascii="Amiri" w:hAnsi="Amiri" w:eastAsia="Amiri" w:cs="Amiri"/>
          <w:color w:val="111111"/>
          <w:sz w:val="28"/>
          <w:sz w:val="28"/>
          <w:szCs w:val="28"/>
          <w:rtl w:val="true"/>
          <w:lang w:bidi="ar-SA"/>
        </w:rPr>
        <w:t>البأس، فلم يذكرن عليّاً  فقال في ذلك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منعتنا عائشة فقال ما تدع عائشة عداوتنا أهل البيت، وهم يفضلونها على فاطمة فكأن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 وإنها بضعة منه يؤذيه ما يؤذيها، وينصبه ما ينصبها، ويغضبه ما يغضبها، ويريبه ما 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أسنده مسلم والبخاري وأبو داود والترمذي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أبي داود سيدة نساء العالمين، وفي الجزء الرابع من صحيح مسلم سيدة نساء المؤمنين ونساء هذه الأُمّة، ورواه الثعلبي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سَمَّيتُهَا مَريَم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وذكره رزين في الكراس الخامس من الجزء الثاني من الجمع بين الصحاح، وفي الجزء الثالث أيضاً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تنظر العقول السّليمة إلى ما صححوه في كتبهم ممّا يناقض ما هم عليه من جميع أمورهم، بل قد أنكر الجاحظ في كتاب الإنصاف مساواة عائشة لخديجة فضلا عن فاطمة هذا وفي الجمع بين الصحيحين من أفراد مسلم والبخاريّ أنّ ابن الزبير أراد أن يحجر عليها، فهذه شهادة منه وممن سمع حديثه، ولم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أتت بما يوجب الحجر كالسفه والجنون</w:t>
      </w:r>
      <w:r>
        <w:rPr>
          <w:rFonts w:eastAsia="Amiri" w:cs="Amiri" w:ascii="Amiri" w:hAnsi="Amiri"/>
          <w:color w:val="111111"/>
          <w:sz w:val="28"/>
          <w:szCs w:val="28"/>
          <w:rtl w:val="true"/>
          <w:lang w:bidi="ar-SA"/>
        </w:rPr>
        <w:t xml:space="preserve">. </w:t>
      </w:r>
      <w:bookmarkStart w:id="222" w:name="pg10191_97487"/>
    </w:p>
    <w:p>
      <w:pPr>
        <w:pStyle w:val="Heading3"/>
        <w:numPr>
          <w:ilvl w:val="2"/>
          <w:numId w:val="1"/>
        </w:numPr>
        <w:rPr/>
      </w:pPr>
      <w:bookmarkStart w:id="223" w:name="__RefHeading___Toc2211589_1067777946"/>
      <w:bookmarkStart w:id="224" w:name="_Toc77"/>
      <w:bookmarkEnd w:id="222"/>
      <w:bookmarkEnd w:id="223"/>
      <w:r>
        <w:rPr>
          <w:rtl w:val="true"/>
        </w:rPr>
        <w:t>فصل في أختها حفصة ونزول آية التحريم فيهما</w:t>
      </w:r>
      <w:bookmarkEnd w:id="224"/>
    </w:p>
    <w:p>
      <w:pPr>
        <w:pStyle w:val="BookText"/>
        <w:rPr/>
      </w:pPr>
      <w:r>
        <w:rPr>
          <w:rFonts w:ascii="Amiri" w:hAnsi="Amiri" w:eastAsia="Amiri" w:cs="Amiri"/>
          <w:color w:val="111111"/>
          <w:sz w:val="28"/>
          <w:sz w:val="28"/>
          <w:szCs w:val="28"/>
          <w:rtl w:val="true"/>
          <w:lang w:bidi="ar-SA"/>
        </w:rPr>
        <w:t xml:space="preserve">طلّقها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وخيرة الزجاج فسأله أبوها من طلاقها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عنّي أما واللّه إن قلبك لوعر، وإن لسانك لقذر، وإن دينك لعور ثمَّ إنك لأضل مضل ذكر، وإنك من قوم عذر، أما واللّه لولا ما أمرني اللّه من تألف عباده، لأبدين للناس أمركم، اعزب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يؤمن أحدكم حتّى يكون النبيّ أحب إليه من أبيه وأمه، وولده، وماله،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أحب إلي من نفسي،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أَكْثَرُهُمْ بِاللَّهِ إِلَّا وَهُمْ مُشْرِكُونَ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الحسين بن علوان والديلمي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أَسَرَّ النَّبِيُّ إِلَى بَعْضِ أَزْوَاجِهِ حَدِيثًا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حفصة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أنبأك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فيها وفي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إِلَى اللَّهِ فَقَدْ صَغَتْ قُلُوبُكُمَا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زاغت والزيغ الكفر، وفي رواية أنّه أعلم حفصة أن أباها وأبا بكر يليان الأمر، فأفشت إلى عائشة، فأفشت إلى أبيها فأفشى إلى صاحبه، فاجتمعا على أن يستعجلا ذلك يسقينه سما فلمّا أخبره اللّه بفعلهما هم بقتلهما، فحلفا له أنّهما لم يفعلا،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كَفَرُوا لَا تَعْتَذِرُوا الْيَوْمَ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أسر النبيّ فيه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بعض الأزواج ممّن تليه</w:t>
      </w:r>
    </w:p>
    <w:p>
      <w:pPr>
        <w:pStyle w:val="BookText"/>
        <w:rPr/>
      </w:pPr>
      <w:r>
        <w:rPr>
          <w:rFonts w:ascii="Amiri" w:hAnsi="Amiri" w:eastAsia="Amiri" w:cs="Amiri"/>
          <w:color w:val="111111"/>
          <w:sz w:val="28"/>
          <w:sz w:val="28"/>
          <w:szCs w:val="28"/>
          <w:rtl w:val="true"/>
          <w:lang w:bidi="ar-SA"/>
        </w:rPr>
        <w:t>نبأتها به وأظهره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فجاء من قيل فيه</w:t>
      </w:r>
    </w:p>
    <w:p>
      <w:pPr>
        <w:pStyle w:val="BookText"/>
        <w:rPr/>
      </w:pPr>
      <w:r>
        <w:rPr>
          <w:rFonts w:ascii="Amiri" w:hAnsi="Amiri" w:eastAsia="Amiri" w:cs="Amiri"/>
          <w:color w:val="111111"/>
          <w:sz w:val="28"/>
          <w:sz w:val="28"/>
          <w:szCs w:val="28"/>
          <w:rtl w:val="true"/>
          <w:lang w:bidi="ar-SA"/>
        </w:rPr>
        <w:t>سئل المصطفى فعرف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ابطان بعضه يستحيه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وغدا يعتب اللّتين بفضل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أبدأتا سرَّه إلى حاسديه </w:t>
      </w:r>
    </w:p>
    <w:p>
      <w:pPr>
        <w:pStyle w:val="BookText"/>
        <w:rPr/>
      </w:pPr>
      <w:r>
        <w:rPr>
          <w:rFonts w:ascii="Amiri" w:hAnsi="Amiri" w:eastAsia="Amiri" w:cs="Amiri"/>
          <w:color w:val="111111"/>
          <w:sz w:val="28"/>
          <w:sz w:val="28"/>
          <w:szCs w:val="28"/>
          <w:rtl w:val="true"/>
          <w:lang w:bidi="ar-SA"/>
        </w:rPr>
        <w:t>فأتى الوحي إن تتوبا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صاغ قلب من يتّقيه</w:t>
      </w:r>
    </w:p>
    <w:p>
      <w:pPr>
        <w:pStyle w:val="BookText"/>
        <w:rPr/>
      </w:pPr>
      <w:r>
        <w:rPr>
          <w:rFonts w:ascii="Amiri" w:hAnsi="Amiri" w:eastAsia="Amiri" w:cs="Amiri"/>
          <w:color w:val="111111"/>
          <w:sz w:val="28"/>
          <w:sz w:val="28"/>
          <w:szCs w:val="28"/>
          <w:rtl w:val="true"/>
          <w:lang w:bidi="ar-SA"/>
        </w:rPr>
        <w:t>أو تحبا تظاهرا فهو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 ناصر في ذويه</w:t>
      </w:r>
    </w:p>
    <w:p>
      <w:pPr>
        <w:pStyle w:val="BookText"/>
        <w:rPr/>
      </w:pPr>
      <w:r>
        <w:rPr>
          <w:rFonts w:ascii="Amiri" w:hAnsi="Amiri" w:eastAsia="Amiri" w:cs="Amiri"/>
          <w:color w:val="111111"/>
          <w:sz w:val="28"/>
          <w:sz w:val="28"/>
          <w:szCs w:val="28"/>
          <w:rtl w:val="true"/>
          <w:lang w:bidi="ar-SA"/>
        </w:rPr>
        <w:t>ثمَّ خير الورى أخوه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 من ناصريه</w:t>
      </w:r>
    </w:p>
    <w:p>
      <w:pPr>
        <w:pStyle w:val="BookText"/>
        <w:rPr/>
      </w:pPr>
      <w:r>
        <w:rPr>
          <w:rFonts w:ascii="Amiri" w:hAnsi="Amiri" w:eastAsia="Amiri" w:cs="Amiri"/>
          <w:color w:val="111111"/>
          <w:sz w:val="28"/>
          <w:sz w:val="28"/>
          <w:szCs w:val="28"/>
          <w:rtl w:val="true"/>
          <w:lang w:bidi="ar-SA"/>
        </w:rPr>
        <w:t>كتبت عائشة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بذي قار، إن تقدم نحر، وإن تأخر عقر فجمعت حفصة النساء وضربن بالمزامر،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الخبر؟ علي في سفر إن تقدم نحر، أو تأخر عقر، فدخلت أم سلمة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تظاهرا عليه فقد تظاهرتما على أخيه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عليك فلانة، وتتخلف الأخرى تجمع لها هما سواء، فما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أدعوهما إلى الكتاب والسنة وبيان حقي عليهما، فإن قبلتا وإلّا قاتلتهما،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وتعقر الجمل وإن وقع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فأبنهما مني فإنّها بائنتان، وأبوهما شريكان لهما فيما فعلتا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ناصبي 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امرأة غير امرأتي تحبها؟ ما لي ولزوجة النبيّ؟ أفترضى أن أحب امرأتك</w:t>
      </w:r>
      <w:r>
        <w:rPr>
          <w:rFonts w:eastAsia="Amiri" w:cs="Amiri" w:ascii="Amiri" w:hAnsi="Amiri"/>
          <w:color w:val="111111"/>
          <w:sz w:val="28"/>
          <w:szCs w:val="28"/>
          <w:rtl w:val="true"/>
          <w:lang w:bidi="ar-SA"/>
        </w:rPr>
        <w:t xml:space="preserve">. </w:t>
      </w:r>
      <w:bookmarkStart w:id="225" w:name="pg10191_97489"/>
    </w:p>
    <w:p>
      <w:pPr>
        <w:pStyle w:val="Heading3"/>
        <w:numPr>
          <w:ilvl w:val="2"/>
          <w:numId w:val="1"/>
        </w:numPr>
        <w:rPr/>
      </w:pPr>
      <w:bookmarkStart w:id="226" w:name="__RefHeading___Toc2211591_1067777946"/>
      <w:bookmarkStart w:id="227" w:name="_Toc78"/>
      <w:bookmarkEnd w:id="225"/>
      <w:bookmarkEnd w:id="226"/>
      <w:r>
        <w:rPr>
          <w:rtl w:val="true"/>
        </w:rPr>
        <w:t>فصل في حرب الجمل ونكث طلحة والزبير وعاقبتهما</w:t>
      </w:r>
      <w:bookmarkEnd w:id="227"/>
    </w:p>
    <w:p>
      <w:pPr>
        <w:pStyle w:val="BookText"/>
        <w:rPr/>
      </w:pPr>
      <w:r>
        <w:rPr>
          <w:rFonts w:ascii="Amiri" w:hAnsi="Amiri" w:eastAsia="Amiri" w:cs="Amiri"/>
          <w:color w:val="111111"/>
          <w:sz w:val="28"/>
          <w:sz w:val="28"/>
          <w:szCs w:val="28"/>
          <w:rtl w:val="true"/>
          <w:lang w:bidi="ar-SA"/>
        </w:rPr>
        <w:t>خرج الناكثان يطلبان عليّاً  بدم عثمان، وقد روى المدائني أن عليّاً  سمع بعض بنات أبي سفيان تضرب بالدف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ظلامة عثمان عند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وأوثر منه بها طلحة</w:t>
      </w:r>
    </w:p>
    <w:p>
      <w:pPr>
        <w:pStyle w:val="BookText"/>
        <w:rPr/>
      </w:pPr>
      <w:r>
        <w:rPr>
          <w:rFonts w:ascii="Amiri" w:hAnsi="Amiri" w:eastAsia="Amiri" w:cs="Amiri"/>
          <w:color w:val="111111"/>
          <w:sz w:val="28"/>
          <w:sz w:val="28"/>
          <w:szCs w:val="28"/>
          <w:rtl w:val="true"/>
          <w:lang w:bidi="ar-SA"/>
        </w:rPr>
        <w:t>هما سعراها بأجذالها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حقيقين بالفضحة</w:t>
      </w:r>
    </w:p>
    <w:p>
      <w:pPr>
        <w:pStyle w:val="BookText"/>
        <w:rPr/>
      </w:pPr>
      <w:r>
        <w:rPr>
          <w:rFonts w:ascii="Amiri" w:hAnsi="Amiri" w:eastAsia="Amiri" w:cs="Amiri"/>
          <w:color w:val="111111"/>
          <w:sz w:val="28"/>
          <w:sz w:val="28"/>
          <w:szCs w:val="28"/>
          <w:rtl w:val="true"/>
          <w:lang w:bidi="ar-SA"/>
        </w:rPr>
        <w:t>يهران سرا هرير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أعلنا كانت النبحة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قاتلها اللّه ما أعلمها بموضع ثأرها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ما رواه الواقديّ أن مروان لما رأى طلحة يحثّ الحرب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أنّه ما حرض على قتل عثمان كتحريض طلحة ولا قتله سواه وقد أسلفنا كتابه إلى عبد اللّه بن حكيم يحثه على قتل عثمان ولما رمى طلحة بسهم أسقط مغشيا عليه، فأفاق واسترجع،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أنا عنينا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ظَلَمُوا مِنْكُمْ خَاصَّةً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هذا السهم إلّا أرسله اللّه علي، ثمَّ دفن بالصبخة </w:t>
      </w:r>
      <w:r>
        <w:rPr>
          <w:rStyle w:val="FootnoteAnchor"/>
          <w:rtl w:val="true"/>
        </w:rPr>
        <w:footnoteReference w:id="281"/>
      </w:r>
      <w:r>
        <w:rPr>
          <w:rFonts w:ascii="Amiri" w:hAnsi="Amiri" w:eastAsia="Amiri" w:cs="Amiri"/>
          <w:color w:val="111111"/>
          <w:sz w:val="28"/>
          <w:sz w:val="28"/>
          <w:szCs w:val="28"/>
          <w:rtl w:val="true"/>
          <w:lang w:bidi="ar-SA"/>
        </w:rPr>
        <w:t>ولم يصل عليه أحد، وكان الرامي له مروان، وذكره في المعارف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ثأر عثمان بعد اليوم فمات طلحة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رمى طلحة بن عبيد اللّه بسهم فأصاب ثغرة 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مروان أنّه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يحيى بن سعيد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مروان طلحة بسهم ثمَّ التفت إلى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شيبة قال حدثنا أبو أسامة قال حدثنا إسماعيل بن أبي خالد قال حدثنا قيس قال رمى مروان ابن الحكم يوم الجمل طلحة بسهم في ركبته، قال فجعل الدم يسيل فإذا أمسكوه أمسك، وإذا تركوه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إذا أمسكوا فم الجرح انتفخت ركبته،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سهم أرسله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فدفناه على شاطئ الكلا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الزبير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طلحة والزبير،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قرأناها ولم نعلم فإذا نحن المعنيون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الجاهلية وهو مرتد عن الاسلام،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عثمان وذلك أنّه يبايعني ثمَّ ينكث، فيقتل مرتدا وقد روى ابن مردويه في فضائل أمير المؤمنين من طرق ثمانية أن عليّاً  ذكر الزبير بقول النبيّ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 عليّاً  وأنت ظالم له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شهد الجمل مقاتلا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علي ودعاه فانفرد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إذ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وضحك وضحكت،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 طالب زهوه،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بمزه، ولتقاتلنه وأنت له ظالم؟ فتذكر الزبير ذلك فانصرف عن القتال فنزل بوادي السباع، وقام يصلى فأتاه ابن جرموز فقتله، وجاء بسيفه ورأسه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سيف طالما فرج الكرب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وكان قتله يوم الخميس لعشر خلون من جمادى الأولى من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جرموز استأذن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وقال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بالنار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برأس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لديه به الزلفه</w:t>
      </w:r>
    </w:p>
    <w:p>
      <w:pPr>
        <w:pStyle w:val="BookText"/>
        <w:rPr/>
      </w:pPr>
      <w:r>
        <w:rPr>
          <w:rFonts w:ascii="Amiri" w:hAnsi="Amiri" w:eastAsia="Amiri" w:cs="Amiri"/>
          <w:color w:val="111111"/>
          <w:sz w:val="28"/>
          <w:sz w:val="28"/>
          <w:szCs w:val="28"/>
          <w:rtl w:val="true"/>
          <w:lang w:bidi="ar-SA"/>
        </w:rPr>
        <w:t>فبشر بالنار إذ جئته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البشارة والتحفه</w:t>
      </w:r>
    </w:p>
    <w:p>
      <w:pPr>
        <w:pStyle w:val="BookText"/>
        <w:rPr/>
      </w:pPr>
      <w:r>
        <w:rPr>
          <w:rFonts w:ascii="Amiri" w:hAnsi="Amiri" w:eastAsia="Amiri" w:cs="Amiri"/>
          <w:color w:val="111111"/>
          <w:sz w:val="28"/>
          <w:sz w:val="28"/>
          <w:szCs w:val="28"/>
          <w:rtl w:val="true"/>
          <w:lang w:bidi="ar-SA"/>
        </w:rPr>
        <w:t>وسيان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وضرطة عنز بذى الجحفة</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لما فارق الحرب وبلغ سفوان أتى إنسان إلى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قد لقى بسفوان، فقال الأحنف ما شاء اللّه كان، قد جمع بين المسلمين حتّى ضرب بعضهم حواجب بعض بالسيوف ثمَّ يلحق ببيته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ابن جرموز وفضالة بن حابس ونفيع بن غواة من تميم فركبوا، فأتاه ابن جرموز من خلفه فطعنه طعنة خفيفة، وحمل عليه الزبير وهو على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الخمار حتّى إذا ظن أنّه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صاحبيه فحملوا عليه فقتلوه، بل الظاهر من بعض الأخبار أن ابن جرموز قتله في النوم، وقد روى المسعودي في مروج الذهب أن عاتكة بنت زيد بن عمرو بن نفيل وكانت تحت عبد اللّه بن أبي بكر فخلف عليها عمر ثمَّ الزبير قالت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 ابن جرموز بفارس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اللقاء وكان غير مسدد</w:t>
      </w:r>
    </w:p>
    <w:p>
      <w:pPr>
        <w:pStyle w:val="BookText"/>
        <w:rPr/>
      </w:pP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نبهته لوجدته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طائشا رعش الجنان ولا اليد</w:t>
      </w:r>
    </w:p>
    <w:p>
      <w:pPr>
        <w:pStyle w:val="BookText"/>
        <w:rPr/>
      </w:pPr>
      <w:r>
        <w:rPr>
          <w:rFonts w:ascii="Amiri" w:hAnsi="Amiri" w:eastAsia="Amiri" w:cs="Amiri"/>
          <w:color w:val="111111"/>
          <w:sz w:val="28"/>
          <w:sz w:val="28"/>
          <w:szCs w:val="28"/>
          <w:rtl w:val="true"/>
          <w:lang w:bidi="ar-SA"/>
        </w:rPr>
        <w:t>هبلتك أمك إن قتلت لمسلما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عليك عقوبة المتعمد</w:t>
      </w:r>
    </w:p>
    <w:p>
      <w:pPr>
        <w:pStyle w:val="BookText"/>
        <w:rPr/>
      </w:pPr>
      <w:r>
        <w:rPr>
          <w:rFonts w:ascii="Amiri" w:hAnsi="Amiri" w:eastAsia="Amiri" w:cs="Amiri"/>
          <w:color w:val="111111"/>
          <w:sz w:val="28"/>
          <w:sz w:val="28"/>
          <w:szCs w:val="28"/>
          <w:rtl w:val="true"/>
          <w:lang w:bidi="ar-SA"/>
        </w:rPr>
        <w:t>ما أن رأيت ولا سمعت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مضى ممّن يروح ويغتدي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لأن القاتل وهو عمرو 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غدرا وغيلة ومغافصة، بعد ما ترك الزبير القتال فهو من أهل النار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قيد الفتك، فمن فتك مسلما وقتله غيلة كان بمنزلة من قتل مسلما متعمدا لإسلامه، فهو من أهل النار، ولو كان المقتول ظالما مهدور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قتله إنّما قتله غدراً وبغيا وعدوانا فهو من أهل النار وإنّما يقتله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ولم يقد منه، لأنّه كان جاهلاً بذلك كله، متأولا يعتقد أن قتله واجب وهو 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أجلب على إمامه أمير المؤمنين وخرج عليه بالسيف، ولم يظهر توبة ولم يستغفر عند وليه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كان مقصرا في جهالته ذلك، حيث إن اعتزاله كان بمسمع ومرأى من أمير المؤمنين ولم يحكم فيه بشئ ولا هو استأمره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مع وجوده بين ظهرانيهم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الزبير فالظاهر من الأحاديث أنّه ندم عن فعله ندامة قطعية بحيث التزم العار فرارا من النار، لكنه لم يظهر منه توبة ولا استغفار، ولو كان أراد التوبة والاستغفار، كان عليه أن يفئ أولا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ويستغفره ممّا فعله، ويجدد بيعته،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المفيد قدس سره في جمله أنّه لما رأى أمير المؤمنين رأس الزبير وسيفه قال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السيف فناوله، فهزه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قاتل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الحين ومصارع السوء، ثمَّ تفرس في وجه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بالنبيّ صحبة ومنه قرابة، ولكن دخل الشيطان منخرك فأوردك هذا المورد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حلية الأولياء والواقدي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 والبلاذري أنّه رجع فلامه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لا أقاتله،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يمينك وفي رواية الطبري والواقدي أنّه أعتق عبدا وعاد إلى القتال، وفي خبر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أرجع ألا إنّه لهو العار،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قبل أن يجتمع عليك العار والنار،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لعشرة بالجنّة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ممّن ذكرتهم في </w:t>
      </w:r>
    </w:p>
    <w:p>
      <w:pPr>
        <w:pStyle w:val="BookText"/>
        <w:rPr/>
      </w:pPr>
      <w:r>
        <w:rPr>
          <w:rFonts w:ascii="Amiri" w:hAnsi="Amiri" w:eastAsia="Amiri" w:cs="Amiri"/>
          <w:color w:val="111111"/>
          <w:sz w:val="28"/>
          <w:sz w:val="28"/>
          <w:szCs w:val="28"/>
          <w:rtl w:val="true"/>
          <w:lang w:bidi="ar-SA"/>
        </w:rPr>
        <w:t>تابوت في أسفل درك الجحيم، على رأسه صخرة إذا أراد اللّه عذاب أهلها رفعت، فرجع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 بأمر لست أنكره،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لهما التوبة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المفيد في المحاسن أنّ عليّاً  مر به وهو مرمي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 صحبة لكن دخل الشيطان منخريك فأوردك النار، ودعوى التوبة دعوى علم الغيب، إذ كلّ كافر وضال مات يمكن دعوى توبته باطنا، وانهزام الزبير لا يدل على توبته، وإلّا لكان كلّ من يحارب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أقر بنبوته ظاهرا يمكن دعوى إيمانه باطناً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فيهم 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فإنّه مغضب، وهذا يدل على توبته،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عنه إنّما هو استصلاح ومن كما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 مع كفرهم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قتله ابن جرموز قال علي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قاتل ابن صفية بالنار،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الكافر قد يوجب النار، كما في قتل المعاهد، والقتل غيلة والقتل للسمعة، والقتل المزبور علامة الفجور، وابن الجرموز آمن الزبير، ثمَّ اغتاله، وقد كان أيضاً مع عائشة فلمّا رأى الدائرة عليهم اعتزلهم، وقد كان علي نادى لا يتبع مدبر، فتبعه وقتله، فاستحق النار بمخالفته، وقد جاهد قزمان يوم أحد فاثني عليه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النار، فكشف عن حاله فلم يجدوه قاتل إلّا لأحساب قومه </w:t>
      </w:r>
      <w:r>
        <w:rPr>
          <w:rStyle w:val="FootnoteAnchor"/>
          <w:rtl w:val="true"/>
        </w:rPr>
        <w:footnoteReference w:id="284"/>
      </w:r>
      <w:r>
        <w:rPr>
          <w:rFonts w:ascii="Amiri" w:hAnsi="Amiri" w:eastAsia="Amiri" w:cs="Amiri"/>
          <w:color w:val="111111"/>
          <w:sz w:val="28"/>
          <w:sz w:val="28"/>
          <w:szCs w:val="28"/>
          <w:rtl w:val="true"/>
          <w:lang w:bidi="ar-SA"/>
        </w:rPr>
        <w:t>أقر بذلك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في بشراه قاتله بالنار إيماء إلى العلة فيكون المعلول مؤمنا؟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ذلك شئ من أدوات العلة، وجواز كون البشارة لجواز توهم ثواب قاتله من حيث إنّه قتل رأس الفتنة 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معاقبته أنّه معاقب بخاتمة عمله، كما قد يخبر عمن ظاهره الفساد أنّه مثاب نظراً إلى خاتمته وهذا شئ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قطره من بغيهم وغوايتهم، ونزرة من ميلهم وعداوتهم انتصرنا عليهم بعد العثور على جملة منها، لو شرحناها لطال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 ما قيل في هذه القصة ونحوها قول رجل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صنتم حلائلكم وقدتم 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لعمري قلة الإنصاف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بجر ذيولها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فهوت تجوب البيد بالأسجاف </w:t>
      </w:r>
      <w:bookmarkStart w:id="228" w:name="pg10191_97494"/>
    </w:p>
    <w:p>
      <w:pPr>
        <w:pStyle w:val="Heading3"/>
        <w:numPr>
          <w:ilvl w:val="2"/>
          <w:numId w:val="1"/>
        </w:numPr>
        <w:rPr/>
      </w:pPr>
      <w:bookmarkStart w:id="229" w:name="__RefHeading___Toc2211593_1067777946"/>
      <w:bookmarkStart w:id="230" w:name="_Toc79"/>
      <w:bookmarkEnd w:id="228"/>
      <w:bookmarkEnd w:id="229"/>
      <w:r>
        <w:rPr>
          <w:rtl w:val="true"/>
        </w:rPr>
        <w:t>فصل في حرب صفين وأنهم الفئة الباغية</w:t>
      </w:r>
      <w:bookmarkEnd w:id="230"/>
    </w:p>
    <w:p>
      <w:pPr>
        <w:pStyle w:val="BookText"/>
        <w:rPr/>
      </w:pPr>
      <w:r>
        <w:rPr>
          <w:rFonts w:ascii="Amiri" w:hAnsi="Amiri" w:eastAsia="Amiri" w:cs="Amiri"/>
          <w:color w:val="111111"/>
          <w:sz w:val="28"/>
          <w:sz w:val="28"/>
          <w:szCs w:val="28"/>
          <w:rtl w:val="true"/>
          <w:lang w:bidi="ar-SA"/>
        </w:rPr>
        <w:t>وفيه نعيب على القاسطين، حيث بغوا على الأنزع البطين، ومن معه من المؤمنين، وهذا عمرو بن العاص شاهرا سيفه، محاربا بصفين إمامه، هاتكا عند حيرته سوءته، حتّى قال معاوية من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تعقب فضيحة الأبد وكذا جرى لبشر ابن أرطاة حين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حملته، فسقط عن فرسه، وكشف عن استه، فقال فيهما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فارس ذو كريهة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عورة وسط العجاجة باديه</w:t>
      </w:r>
    </w:p>
    <w:p>
      <w:pPr>
        <w:pStyle w:val="BookText"/>
        <w:rPr/>
      </w:pPr>
      <w:r>
        <w:rPr>
          <w:rFonts w:ascii="Amiri" w:hAnsi="Amiri" w:eastAsia="Amiri" w:cs="Amiri"/>
          <w:color w:val="111111"/>
          <w:sz w:val="28"/>
          <w:sz w:val="28"/>
          <w:szCs w:val="28"/>
          <w:rtl w:val="true"/>
          <w:lang w:bidi="ar-SA"/>
        </w:rPr>
        <w:t>يكف لها عنه علي 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 منها في الخلاء معاوية</w:t>
      </w:r>
    </w:p>
    <w:p>
      <w:pPr>
        <w:pStyle w:val="BookText"/>
        <w:rPr/>
      </w:pPr>
      <w:r>
        <w:rPr>
          <w:rFonts w:ascii="Amiri" w:hAnsi="Amiri" w:eastAsia="Amiri" w:cs="Amiri"/>
          <w:color w:val="111111"/>
          <w:sz w:val="28"/>
          <w:sz w:val="28"/>
          <w:szCs w:val="28"/>
          <w:rtl w:val="true"/>
          <w:lang w:bidi="ar-SA"/>
        </w:rPr>
        <w:t>فلا تحمدا إلّا الحيا وخصاكما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كانتا واللّه للنفس واقيه</w:t>
      </w:r>
    </w:p>
    <w:p>
      <w:pPr>
        <w:pStyle w:val="BookText"/>
        <w:rPr/>
      </w:pPr>
      <w:r>
        <w:rPr>
          <w:rFonts w:ascii="Amiri" w:hAnsi="Amiri" w:eastAsia="Amiri" w:cs="Amiri"/>
          <w:color w:val="111111"/>
          <w:sz w:val="28"/>
          <w:sz w:val="28"/>
          <w:szCs w:val="28"/>
          <w:rtl w:val="true"/>
          <w:lang w:bidi="ar-SA"/>
        </w:rPr>
        <w:t>فهذا فعل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له يعدلون، ولدينهم عنه يأخذون، ونحو هذا ذكر سبط الجوزي في كتاب الرجال أن عبد اللّه بن عمر كان زاهدا عأبداً يقاتل يوم صفين بسيفين، وهذا تناقض ظاهر للناظرين، فنعوذ باللّه من أهواء المضلين، هذا وقد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إماماً وجاء آخر يبايعه فاضربوا عنق الآخر ذكره مسلم في الجزء الرابع من صحيحه، وفيه أيضاً عن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بويع لخليفتين فاقتلوا الأخير، 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يأمرنا بأكل أموالنا بيننا بالباطل وبقتل أنفسنا،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أطعه في طاعة اللّه واعصه في معصية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طاعة في محاربة أمير المؤمنين، وقد علم أن حربه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ظهرت فيهم علامة البغي بقتل عمار، كما يؤمي إليه حديث النبيّ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ذكره مسلم في الجزء الخامس من صحيحه وزاد جماعة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 xml:space="preserve">. </w:t>
      </w:r>
      <w:bookmarkStart w:id="231" w:name="pg10191_97495"/>
    </w:p>
    <w:p>
      <w:pPr>
        <w:pStyle w:val="Heading3"/>
        <w:numPr>
          <w:ilvl w:val="2"/>
          <w:numId w:val="1"/>
        </w:numPr>
        <w:rPr/>
      </w:pPr>
      <w:bookmarkStart w:id="232" w:name="__RefHeading___Toc2211595_1067777946"/>
      <w:bookmarkStart w:id="233" w:name="_Toc80"/>
      <w:bookmarkEnd w:id="231"/>
      <w:bookmarkEnd w:id="232"/>
      <w:r>
        <w:rPr>
          <w:rtl w:val="true"/>
        </w:rPr>
        <w:t>في مساوي عمرو بن العاصي وبيعه دينه بدنيا غيره</w:t>
      </w:r>
      <w:bookmarkEnd w:id="233"/>
    </w:p>
    <w:p>
      <w:pPr>
        <w:pStyle w:val="BookText"/>
        <w:rPr/>
      </w:pPr>
      <w:r>
        <w:rPr>
          <w:rFonts w:ascii="Amiri" w:hAnsi="Amiri" w:eastAsia="Amiri" w:cs="Amiri"/>
          <w:color w:val="111111"/>
          <w:sz w:val="28"/>
          <w:sz w:val="28"/>
          <w:szCs w:val="28"/>
          <w:rtl w:val="true"/>
          <w:lang w:bidi="ar-SA"/>
        </w:rPr>
        <w:t>قال الحميدي في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البخاري، وربما حذفها لغرض قصده بل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تدبير حرب صفين معلقا بابن العاص قديما وحديثا فإن معاوية كبت إليه يستنهضه بدم عثمان ويمدحه، فكتب في جوابه يمتنع من ذلك فكتب معاوية يعده بالأموال والولايات، وفي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جهلت ولم تعلم محلك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شيئاً من خطاب ولا تدري</w:t>
      </w:r>
    </w:p>
    <w:p>
      <w:pPr>
        <w:pStyle w:val="BookText"/>
        <w:rPr/>
      </w:pPr>
      <w:r>
        <w:rPr>
          <w:rFonts w:ascii="Amiri" w:hAnsi="Amiri" w:eastAsia="Amiri" w:cs="Amiri"/>
          <w:color w:val="111111"/>
          <w:sz w:val="28"/>
          <w:sz w:val="28"/>
          <w:szCs w:val="28"/>
          <w:rtl w:val="true"/>
          <w:lang w:bidi="ar-SA"/>
        </w:rPr>
        <w:t>فثق بالّذي عندي لك اليوم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 والاكرام والجاه والقدر</w:t>
      </w:r>
    </w:p>
    <w:p>
      <w:pPr>
        <w:pStyle w:val="BookText"/>
        <w:rPr/>
      </w:pPr>
      <w:r>
        <w:rPr>
          <w:rFonts w:ascii="Amiri" w:hAnsi="Amiri" w:eastAsia="Amiri" w:cs="Amiri"/>
          <w:color w:val="111111"/>
          <w:sz w:val="28"/>
          <w:sz w:val="28"/>
          <w:szCs w:val="28"/>
          <w:rtl w:val="true"/>
          <w:lang w:bidi="ar-SA"/>
        </w:rPr>
        <w:t>فأكتب عهدا ترتضيه مؤكدا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وتشفعه بالبذل مني وبالبر</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القلب مني أن أخادع بالمكر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ابن عفان أجر إلى الكفر</w:t>
      </w:r>
    </w:p>
    <w:p>
      <w:pPr>
        <w:pStyle w:val="BookText"/>
        <w:rPr/>
      </w:pPr>
      <w:r>
        <w:rPr>
          <w:rFonts w:ascii="Amiri" w:hAnsi="Amiri" w:eastAsia="Amiri" w:cs="Amiri"/>
          <w:color w:val="111111"/>
          <w:sz w:val="28"/>
          <w:sz w:val="28"/>
          <w:szCs w:val="28"/>
          <w:rtl w:val="true"/>
          <w:lang w:bidi="ar-SA"/>
        </w:rPr>
        <w:t>وإنّي لعمرو ذو دهاء وفطنة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أبيع الدين بالربح والوفر</w:t>
      </w:r>
    </w:p>
    <w:p>
      <w:pPr>
        <w:pStyle w:val="BookText"/>
        <w:rPr/>
      </w:pPr>
      <w:r>
        <w:rPr>
          <w:rFonts w:ascii="Amiri" w:hAnsi="Amiri" w:eastAsia="Amiri" w:cs="Amiri"/>
          <w:color w:val="111111"/>
          <w:sz w:val="28"/>
          <w:sz w:val="28"/>
          <w:szCs w:val="28"/>
          <w:rtl w:val="true"/>
          <w:lang w:bidi="ar-SA"/>
        </w:rPr>
        <w:t>فلو كنت ذا رأي وعقل وحيلة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لهذا الشيخ إن خاض في الأمر</w:t>
      </w:r>
    </w:p>
    <w:p>
      <w:pPr>
        <w:pStyle w:val="BookText"/>
        <w:rPr/>
      </w:pPr>
      <w:r>
        <w:rPr>
          <w:rFonts w:ascii="Amiri" w:hAnsi="Amiri" w:eastAsia="Amiri" w:cs="Amiri"/>
          <w:color w:val="111111"/>
          <w:sz w:val="28"/>
          <w:sz w:val="28"/>
          <w:szCs w:val="28"/>
          <w:rtl w:val="true"/>
          <w:lang w:bidi="ar-SA"/>
        </w:rPr>
        <w:t>تحيّة منشوّ جليل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صحيح ذي بيان على مصر</w:t>
      </w:r>
    </w:p>
    <w:p>
      <w:pPr>
        <w:pStyle w:val="BookText"/>
        <w:rPr/>
      </w:pPr>
      <w:r>
        <w:rPr>
          <w:rFonts w:ascii="Amiri" w:hAnsi="Amiri" w:eastAsia="Amiri" w:cs="Amiri"/>
          <w:color w:val="111111"/>
          <w:sz w:val="28"/>
          <w:sz w:val="28"/>
          <w:szCs w:val="28"/>
          <w:rtl w:val="true"/>
          <w:lang w:bidi="ar-SA"/>
        </w:rPr>
        <w:t>أليس صغير ملك مصر ببيعة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العار في الدنيا على العقب من عمرو</w:t>
      </w:r>
    </w:p>
    <w:p>
      <w:pPr>
        <w:pStyle w:val="BookText"/>
        <w:rPr/>
      </w:pPr>
      <w:r>
        <w:rPr>
          <w:rFonts w:ascii="Amiri" w:hAnsi="Amiri" w:eastAsia="Amiri" w:cs="Amiri"/>
          <w:color w:val="111111"/>
          <w:sz w:val="28"/>
          <w:sz w:val="28"/>
          <w:szCs w:val="28"/>
          <w:rtl w:val="true"/>
          <w:lang w:bidi="ar-SA"/>
        </w:rPr>
        <w:t>فإنّ كنت ذا ميل شديد إلى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وإمرة أهل الدين مثل أبي بكر</w:t>
      </w:r>
    </w:p>
    <w:p>
      <w:pPr>
        <w:pStyle w:val="BookText"/>
        <w:rPr/>
      </w:pPr>
      <w:r>
        <w:rPr>
          <w:rFonts w:ascii="Amiri" w:hAnsi="Amiri" w:eastAsia="Amiri" w:cs="Amiri"/>
          <w:color w:val="111111"/>
          <w:sz w:val="28"/>
          <w:sz w:val="28"/>
          <w:szCs w:val="28"/>
          <w:rtl w:val="true"/>
          <w:lang w:bidi="ar-SA"/>
        </w:rPr>
        <w:t>فإن دواء الليث صعب على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غاب عمرو زيد شرّ على شرّ</w:t>
      </w:r>
    </w:p>
    <w:p>
      <w:pPr>
        <w:pStyle w:val="BookText"/>
        <w:rPr/>
      </w:pPr>
      <w:r>
        <w:rPr>
          <w:rFonts w:ascii="Amiri" w:hAnsi="Amiri" w:eastAsia="Amiri" w:cs="Amiri"/>
          <w:color w:val="111111"/>
          <w:sz w:val="28"/>
          <w:sz w:val="28"/>
          <w:szCs w:val="28"/>
          <w:rtl w:val="true"/>
          <w:lang w:bidi="ar-SA"/>
        </w:rPr>
        <w:t>فكتب إليه معاوية بمنشور مصر، فكثر تفكره حتّى ذهب نومه،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بالهموم الطوارق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فصافحت من دهري وجوه البوائق</w:t>
      </w:r>
    </w:p>
    <w:p>
      <w:pPr>
        <w:pStyle w:val="BookText"/>
        <w:rPr/>
      </w:pPr>
      <w:r>
        <w:rPr>
          <w:rFonts w:ascii="Amiri" w:hAnsi="Amiri" w:eastAsia="Amiri" w:cs="Amiri"/>
          <w:color w:val="111111"/>
          <w:sz w:val="28"/>
          <w:sz w:val="28"/>
          <w:szCs w:val="28"/>
          <w:rtl w:val="true"/>
          <w:lang w:bidi="ar-SA"/>
        </w:rPr>
        <w:t>وأخدعه؟ والخدع فيه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أعطيه من نفسي نصيحة وامق</w:t>
      </w:r>
    </w:p>
    <w:p>
      <w:pPr>
        <w:pStyle w:val="BookText"/>
        <w:rPr/>
      </w:pPr>
      <w:r>
        <w:rPr>
          <w:rFonts w:ascii="Amiri" w:hAnsi="Amiri" w:eastAsia="Amiri" w:cs="Amiri"/>
          <w:color w:val="111111"/>
          <w:sz w:val="28"/>
          <w:sz w:val="28"/>
          <w:szCs w:val="28"/>
          <w:rtl w:val="true"/>
          <w:lang w:bidi="ar-SA"/>
        </w:rPr>
        <w:t>أم أقعد في بيتي وفي ذاك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يخاف الموت في كلّ شارق</w:t>
      </w:r>
    </w:p>
    <w:p>
      <w:pPr>
        <w:pStyle w:val="BookText"/>
        <w:rPr/>
      </w:pPr>
      <w:r>
        <w:rPr>
          <w:rFonts w:ascii="Amiri" w:hAnsi="Amiri" w:eastAsia="Amiri" w:cs="Amiri"/>
          <w:color w:val="111111"/>
          <w:sz w:val="28"/>
          <w:sz w:val="28"/>
          <w:szCs w:val="28"/>
          <w:rtl w:val="true"/>
          <w:lang w:bidi="ar-SA"/>
        </w:rPr>
        <w:t>فلمّا أصبح دعا مولاه وردان فشاوره،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علي آخرة لا دنيا وهي التي تبقى لك، ومع معاوية دنيا لا آخرة، وهي التي لا تبقى على أحد، فاختر أيهما شئت فتبسّم عمرو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وردانا وفطنته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أصاب الّذي في القلب وردان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تعرضت الدنيا عرضت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بحرص نفسي وفي الأطماع ارهان </w:t>
      </w:r>
    </w:p>
    <w:p>
      <w:pPr>
        <w:pStyle w:val="BookText"/>
        <w:rPr/>
      </w:pPr>
      <w:r>
        <w:rPr>
          <w:rFonts w:ascii="Amiri" w:hAnsi="Amiri" w:eastAsia="Amiri" w:cs="Amiri"/>
          <w:color w:val="111111"/>
          <w:sz w:val="28"/>
          <w:sz w:val="28"/>
          <w:szCs w:val="28"/>
          <w:rtl w:val="true"/>
          <w:lang w:bidi="ar-SA"/>
        </w:rPr>
        <w:t>نفس تعف وأخرى الحرص يغلبها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يأكل تبنا وهو غرثان</w:t>
      </w:r>
    </w:p>
    <w:p>
      <w:pPr>
        <w:pStyle w:val="BookText"/>
        <w:rPr/>
      </w:pPr>
      <w:r>
        <w:rPr>
          <w:rFonts w:ascii="Amiri" w:hAnsi="Amiri" w:eastAsia="Amiri" w:cs="Amiri"/>
          <w:color w:val="111111"/>
          <w:sz w:val="28"/>
          <w:sz w:val="28"/>
          <w:szCs w:val="28"/>
          <w:rtl w:val="true"/>
          <w:lang w:bidi="ar-SA"/>
        </w:rPr>
        <w:t>أما عليّاً  فدين ليس يشركه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وذاك له دنيا وسلطان</w:t>
      </w:r>
    </w:p>
    <w:p>
      <w:pPr>
        <w:pStyle w:val="BookText"/>
        <w:rPr/>
      </w:pPr>
      <w:r>
        <w:rPr>
          <w:rFonts w:ascii="Amiri" w:hAnsi="Amiri" w:eastAsia="Amiri" w:cs="Amiri"/>
          <w:color w:val="111111"/>
          <w:sz w:val="28"/>
          <w:sz w:val="28"/>
          <w:szCs w:val="28"/>
          <w:rtl w:val="true"/>
          <w:lang w:bidi="ar-SA"/>
        </w:rPr>
        <w:t>فاخترت من طمع دنيا على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معي بالّذي اخترت برهان</w:t>
      </w:r>
    </w:p>
    <w:p>
      <w:pPr>
        <w:pStyle w:val="BookText"/>
        <w:rPr/>
      </w:pPr>
      <w:r>
        <w:rPr>
          <w:rFonts w:ascii="Amiri" w:hAnsi="Amiri" w:eastAsia="Amiri" w:cs="Amiri"/>
          <w:color w:val="111111"/>
          <w:sz w:val="28"/>
          <w:sz w:val="28"/>
          <w:szCs w:val="28"/>
          <w:rtl w:val="true"/>
          <w:lang w:bidi="ar-SA"/>
        </w:rPr>
        <w:t>إني لأعرف ما فيها وأبصره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أيضاً لما أهواه ألوان</w:t>
      </w:r>
    </w:p>
    <w:p>
      <w:pPr>
        <w:pStyle w:val="BookText"/>
        <w:rPr/>
      </w:pPr>
      <w:r>
        <w:rPr>
          <w:rFonts w:ascii="Amiri" w:hAnsi="Amiri" w:eastAsia="Amiri" w:cs="Amiri"/>
          <w:color w:val="111111"/>
          <w:sz w:val="28"/>
          <w:sz w:val="28"/>
          <w:szCs w:val="28"/>
          <w:rtl w:val="true"/>
          <w:lang w:bidi="ar-SA"/>
        </w:rPr>
        <w:t>لكن نفسي تحبّ العيش في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يرضى بذل النفس إنسان</w:t>
      </w:r>
    </w:p>
    <w:p>
      <w:pPr>
        <w:pStyle w:val="BookText"/>
        <w:rPr/>
      </w:pPr>
      <w:r>
        <w:rPr>
          <w:rFonts w:ascii="Amiri" w:hAnsi="Amiri" w:eastAsia="Amiri" w:cs="Amiri"/>
          <w:color w:val="111111"/>
          <w:sz w:val="28"/>
          <w:sz w:val="28"/>
          <w:szCs w:val="28"/>
          <w:rtl w:val="true"/>
          <w:lang w:bidi="ar-SA"/>
        </w:rPr>
        <w:t>ثمَّ رحل إلى معاوية وكان الحرب، وقال فيه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باع عمرو دينه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مبدلا إيمانه بكفر</w:t>
      </w:r>
    </w:p>
    <w:p>
      <w:pPr>
        <w:pStyle w:val="BookText"/>
        <w:rPr/>
      </w:pPr>
      <w:r>
        <w:rPr>
          <w:rFonts w:ascii="Amiri" w:hAnsi="Amiri" w:eastAsia="Amiri" w:cs="Amiri"/>
          <w:color w:val="111111"/>
          <w:sz w:val="28"/>
          <w:sz w:val="28"/>
          <w:szCs w:val="28"/>
          <w:rtl w:val="true"/>
          <w:lang w:bidi="ar-SA"/>
        </w:rPr>
        <w:t>ثمَّ خدع الأشعري في التحكيم،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عن علم منه كما قال ابنه أبو بردة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بن مشتت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صير الحكما</w:t>
      </w:r>
    </w:p>
    <w:p>
      <w:pPr>
        <w:pStyle w:val="BookText"/>
        <w:rPr/>
      </w:pPr>
      <w:r>
        <w:rPr>
          <w:rFonts w:ascii="IRNazanin" w:hAnsi="IRNazanin" w:eastAsia="IRNazanin"/>
          <w:color w:val="111111"/>
          <w:sz w:val="28"/>
          <w:sz w:val="28"/>
          <w:szCs w:val="28"/>
          <w:rtl w:val="true"/>
          <w:lang w:bidi="fa-IR"/>
        </w:rPr>
        <w:t>أزل عن الورى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وأنصب للورى صنما</w:t>
      </w:r>
    </w:p>
    <w:p>
      <w:pPr>
        <w:pStyle w:val="BookText"/>
        <w:rPr/>
      </w:pPr>
      <w:r>
        <w:rPr>
          <w:rFonts w:ascii="Amiri" w:hAnsi="Amiri" w:eastAsia="Amiri" w:cs="Amiri"/>
          <w:color w:val="111111"/>
          <w:sz w:val="28"/>
          <w:sz w:val="28"/>
          <w:szCs w:val="28"/>
          <w:rtl w:val="true"/>
          <w:lang w:bidi="ar-SA"/>
        </w:rPr>
        <w:t>ولم يخدع 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متهما</w:t>
      </w:r>
    </w:p>
    <w:p>
      <w:pPr>
        <w:pStyle w:val="BookText"/>
        <w:rPr/>
      </w:pPr>
      <w:r>
        <w:rPr>
          <w:rFonts w:ascii="Amiri" w:hAnsi="Amiri" w:eastAsia="Amiri" w:cs="Amiri"/>
          <w:color w:val="111111"/>
          <w:sz w:val="28"/>
          <w:sz w:val="28"/>
          <w:szCs w:val="28"/>
          <w:rtl w:val="true"/>
          <w:lang w:bidi="ar-SA"/>
        </w:rPr>
        <w:t>ولقد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كالكلب إن تحمل عليه يلهث أو تتركه يلهث، وقال الأشعري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كالحمار يحمل أسفارا، ولعمري إنهما صادقان، وقد أخرج البخاري في الشيطان لقد صدقك وهو 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أسند الخوارزميّ في مناقبه أنّ حريثاً مولى معاوية كان بطلا عظيما يلبس سلاح معاوية، ويقاتل، فتظنه النّاس معاوية، وكان يتمنى مبارزة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معاوية فخلا به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نهاك كراهة أن يقتل غلامه ابن عمه، فإن وجدت فرصة فاقتحم فإنّها أحظى لك، فخرج فبرز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إلى هذا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لأعظم عناء عندي من معاوية فقتله، فشق على معاوية فقال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أنصفته حين أمرته بأمر كرهته لنفسك ثمَّ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حريث ألم تعلم وعلمك 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عليّاً  للفوارس قاهر</w:t>
      </w:r>
    </w:p>
    <w:p>
      <w:pPr>
        <w:pStyle w:val="BookText"/>
        <w:rPr/>
      </w:pPr>
      <w:r>
        <w:rPr>
          <w:rFonts w:ascii="Amiri" w:hAnsi="Amiri" w:eastAsia="Amiri" w:cs="Amiri"/>
          <w:color w:val="111111"/>
          <w:sz w:val="28"/>
          <w:sz w:val="28"/>
          <w:szCs w:val="28"/>
          <w:rtl w:val="true"/>
          <w:lang w:bidi="ar-SA"/>
        </w:rPr>
        <w:t>وأن عليّاً  لا يبارز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إلّا أحرزته الأظافر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أمرتك أمرا حازما فعصيتني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فجدك إن لم تقبل النصح عاثر </w:t>
      </w:r>
    </w:p>
    <w:p>
      <w:pPr>
        <w:pStyle w:val="BookText"/>
        <w:rPr/>
      </w:pPr>
      <w:r>
        <w:rPr>
          <w:rFonts w:ascii="Amiri" w:hAnsi="Amiri" w:eastAsia="Amiri" w:cs="Amiri"/>
          <w:color w:val="111111"/>
          <w:sz w:val="28"/>
          <w:sz w:val="28"/>
          <w:szCs w:val="28"/>
          <w:rtl w:val="true"/>
          <w:lang w:bidi="ar-SA"/>
        </w:rPr>
        <w:t>ودلّاك عمرو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ما جرت عليك المقادر</w:t>
      </w:r>
    </w:p>
    <w:p>
      <w:pPr>
        <w:pStyle w:val="BookText"/>
        <w:rPr/>
      </w:pPr>
      <w:r>
        <w:rPr>
          <w:rFonts w:ascii="Amiri" w:hAnsi="Amiri" w:eastAsia="Amiri" w:cs="Amiri"/>
          <w:color w:val="111111"/>
          <w:sz w:val="28"/>
          <w:sz w:val="28"/>
          <w:szCs w:val="28"/>
          <w:rtl w:val="true"/>
          <w:lang w:bidi="ar-SA"/>
        </w:rPr>
        <w:t>وظن حريث أن عمروا نصيحه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يدرك الانسان ما قد يحاذر</w:t>
      </w:r>
    </w:p>
    <w:p>
      <w:pPr>
        <w:pStyle w:val="BookText"/>
        <w:rPr/>
      </w:pPr>
      <w:r>
        <w:rPr>
          <w:rFonts w:ascii="Amiri" w:hAnsi="Amiri" w:eastAsia="Amiri" w:cs="Amiri"/>
          <w:color w:val="111111"/>
          <w:sz w:val="28"/>
          <w:sz w:val="28"/>
          <w:szCs w:val="28"/>
          <w:rtl w:val="true"/>
          <w:lang w:bidi="ar-SA"/>
        </w:rPr>
        <w:t>وأسند أيضاً أنّ الملأ اجتمعوا في صفين لمعاوية وذكروا شجاعة الأشتر وعلي فقال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نظير لعليّ،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أباك يا وليد بن أبي معيط يوم بدر، وأخاك يا أبا الأعور يوم أحد، وأباك يا أبا طلحة يوم الجمل فإذا اجتمعتم أدركتم ثأركم، وشفيتم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لكم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لواتركم طلوب</w:t>
      </w:r>
    </w:p>
    <w:p>
      <w:pPr>
        <w:pStyle w:val="BookText"/>
        <w:rPr/>
      </w:pPr>
      <w:r>
        <w:rPr>
          <w:rFonts w:ascii="Amiri" w:hAnsi="Amiri" w:eastAsia="Amiri" w:cs="Amiri"/>
          <w:color w:val="111111"/>
          <w:sz w:val="28"/>
          <w:sz w:val="28"/>
          <w:szCs w:val="28"/>
          <w:rtl w:val="true"/>
          <w:lang w:bidi="ar-SA"/>
        </w:rPr>
        <w:t>يشد على أبي 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ونقع اليوم مطرّد يثوب</w:t>
      </w:r>
    </w:p>
    <w:p>
      <w:pPr>
        <w:pStyle w:val="BookText"/>
        <w:rPr/>
      </w:pPr>
      <w:r>
        <w:rPr>
          <w:rFonts w:ascii="Amiri" w:hAnsi="Amiri" w:eastAsia="Amiri" w:cs="Amiri"/>
          <w:color w:val="111111"/>
          <w:sz w:val="28"/>
          <w:sz w:val="28"/>
          <w:szCs w:val="28"/>
          <w:rtl w:val="true"/>
          <w:lang w:bidi="ar-SA"/>
        </w:rPr>
        <w:t>فقلت له أتلعب يا 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بيننا رجل غريب</w:t>
      </w:r>
    </w:p>
    <w:p>
      <w:pPr>
        <w:pStyle w:val="BookText"/>
        <w:rPr/>
      </w:pPr>
      <w:r>
        <w:rPr>
          <w:rFonts w:ascii="Amiri" w:hAnsi="Amiri" w:eastAsia="Amiri" w:cs="Amiri"/>
          <w:color w:val="111111"/>
          <w:sz w:val="28"/>
          <w:sz w:val="28"/>
          <w:szCs w:val="28"/>
          <w:rtl w:val="true"/>
          <w:lang w:bidi="ar-SA"/>
        </w:rPr>
        <w:t>أتأمرنا بحية بطن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نهشت فليس لها طبيب</w:t>
      </w:r>
    </w:p>
    <w:p>
      <w:pPr>
        <w:pStyle w:val="BookText"/>
        <w:rPr/>
      </w:pPr>
      <w:r>
        <w:rPr>
          <w:rFonts w:ascii="Amiri" w:hAnsi="Amiri" w:eastAsia="Amiri" w:cs="Amiri"/>
          <w:color w:val="111111"/>
          <w:sz w:val="28"/>
          <w:sz w:val="28"/>
          <w:szCs w:val="28"/>
          <w:rtl w:val="true"/>
          <w:lang w:bidi="ar-SA"/>
        </w:rPr>
        <w:t>وبسر قبلنا لاقى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فأحظى نفسه الأجل القريب</w:t>
      </w:r>
    </w:p>
    <w:p>
      <w:pPr>
        <w:pStyle w:val="BookText"/>
        <w:rPr/>
      </w:pPr>
      <w:r>
        <w:rPr>
          <w:rFonts w:ascii="Amiri" w:hAnsi="Amiri" w:eastAsia="Amiri" w:cs="Amiri"/>
          <w:color w:val="111111"/>
          <w:sz w:val="28"/>
          <w:sz w:val="28"/>
          <w:szCs w:val="28"/>
          <w:rtl w:val="true"/>
          <w:lang w:bidi="ar-SA"/>
        </w:rPr>
        <w:t>سوى عمرو وفتنة خصيتاه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ولقلبه منها وجيب</w:t>
      </w:r>
    </w:p>
    <w:p>
      <w:pPr>
        <w:pStyle w:val="BookText"/>
        <w:rPr/>
      </w:pPr>
      <w:r>
        <w:rPr>
          <w:rFonts w:ascii="Amiri" w:hAnsi="Amiri" w:eastAsia="Amiri" w:cs="Amiri"/>
          <w:color w:val="111111"/>
          <w:sz w:val="28"/>
          <w:sz w:val="28"/>
          <w:szCs w:val="28"/>
          <w:rtl w:val="true"/>
          <w:lang w:bidi="ar-SA"/>
        </w:rPr>
        <w:t>وما ضبع يدب ببطن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 لقتله أسد مهيب</w:t>
      </w:r>
    </w:p>
    <w:p>
      <w:pPr>
        <w:pStyle w:val="BookText"/>
        <w:rPr/>
      </w:pPr>
      <w:r>
        <w:rPr>
          <w:rFonts w:ascii="Amiri" w:hAnsi="Amiri" w:eastAsia="Amiri" w:cs="Amiri"/>
          <w:color w:val="111111"/>
          <w:sz w:val="28"/>
          <w:sz w:val="28"/>
          <w:szCs w:val="28"/>
          <w:rtl w:val="true"/>
          <w:lang w:bidi="ar-SA"/>
        </w:rPr>
        <w:t>بأصغر حيلة منا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لقيناه وذا منا عجيب</w:t>
      </w:r>
    </w:p>
    <w:p>
      <w:pPr>
        <w:pStyle w:val="BookText"/>
        <w:rPr/>
      </w:pPr>
      <w:r>
        <w:rPr>
          <w:rFonts w:ascii="Amiri" w:hAnsi="Amiri" w:eastAsia="Amiri" w:cs="Amiri"/>
          <w:color w:val="111111"/>
          <w:sz w:val="28"/>
          <w:sz w:val="28"/>
          <w:szCs w:val="28"/>
          <w:rtl w:val="true"/>
          <w:lang w:bidi="ar-SA"/>
        </w:rPr>
        <w:t>كأن القوم لما عاينوه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النقع ليس لها قلوب</w:t>
      </w:r>
    </w:p>
    <w:p>
      <w:pPr>
        <w:pStyle w:val="BookText"/>
        <w:rPr/>
      </w:pPr>
      <w:r>
        <w:rPr>
          <w:rFonts w:ascii="Amiri" w:hAnsi="Amiri" w:eastAsia="Amiri" w:cs="Amiri"/>
          <w:color w:val="111111"/>
          <w:sz w:val="28"/>
          <w:sz w:val="28"/>
          <w:szCs w:val="28"/>
          <w:rtl w:val="true"/>
          <w:lang w:bidi="ar-SA"/>
        </w:rPr>
        <w:t>وقد نادى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فأسمعه ولكن لا يجيب</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تصدقوني فاسألوا عمروا يخبركم عن شجاعته، وقد ردها بكشف سوءته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فشجاعة عليّ غنيّة عن الكشف والبيان، والثبوت والبرهان لاشتهارها عند كلّ إنسان، وظهورها في كلّ مكان، ومن قام دين الاسلام بقتله وحمل ثقله، كيف يقوم عليه من لم يبلغ معشارا من نبله وفضله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جرى التحكيم على رغم أمير المؤمنين حيث 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وإلّا قتلناك بالسيوف التي قتلنا بها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خرج من أصحابه بصفين عن أمره ما علم من خروج المؤمنين من أصلابهم فإنّه كانت تعرف به الفتن كما تقدم في الخبر وقتل الخوارج لعلمه أنّه لا مؤمن فيهم كما أعلم اللّه نوحا بعدم إيمان قومه، فدعا عليهم،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انقضت الحال من صفين توجه عمرو إلى مصر في جيش فأخذ محمّد بن أبي بكر بغير قتال فقتله وحشى جثته في جوف حمار ميت وأحرقه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أورد الشهيد محمّد بن النيشابوري عن الشافعي عن رجاء الكنديّ أنّ عمراً سأل معاوية حاجة فقضاها سريعا فشكره،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شكرتني على إحساني لشغلك عن أمورك، فرفع عمرو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عليك تعلو جميع أياديك لأني أبطلت حقّاً لأجلك، وسخرت النّاس لإطفاء نور غيرك، وأنت لعين ابن لعين، طليق ابن طليق، وثن ابن وثن، حتّى خلت أني لو لقيت ربي بأحسن أعمال العاملين، لم ينجني من النار، وصرفت لك سيِّد العرب وأنت في قعر جب يابس آيسا من كلّ خير متوقعا لكل شر،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بابا إلّا فتحته، ولا وكاء إلّا حللته، الويل لك والويل منك ثمَّ افترقا فأنشأ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الخال لا تنس لي الأبيات وقد سلف في آخر الباب الثاني عشر طرف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الخوارج فقد ظهر فيهم علامة المروق من الدين، بقتل ذي الثدية رأس المضلين، كما أخبر سيِّد المرسلين، عليّاً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فضيلة لعليّ في قتال الفرق الثلاثة حيث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بالنصرة عليهم والسلامة منهم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أنّه وثق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من شكّ فيه، وقد روى الخصم أنّه أعلمه بأنّه الخليفة من بعده، حيث أسر ذلك إلى ابنته، ولم يقدم على قتل أحد، بل كان في النظارة في بدر واحد، وثانيا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على ذلك، وما ذكره الجاحظ يجعل المدح عبثا والجدّ هزلاً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والفخر هزواً وكلام الرسول يجل عن ذلك جانباً، ولو كانت هذه الفضيلة لأبي بكر لسارت فيهم بها الركبان، ولعلت بينهم على كيوان، وقد وجدنا أن كلّ ذي نقصان يسارع إلى هدم فضيلة غيره في كلّ زمان، ورأينا كلّ من يجتنب الفضائل، ويكتسب الرذائل، يتمنى مشاركة غيره له ليصرف عنه اللؤم، ولا يؤنبه بها أحد من القوم من أنصف من نفسه، علم ذلك في أبناء جنسه</w:t>
      </w:r>
      <w:r>
        <w:rPr>
          <w:rFonts w:eastAsia="Amiri" w:cs="Amiri" w:ascii="Amiri" w:hAnsi="Amiri"/>
          <w:color w:val="111111"/>
          <w:sz w:val="28"/>
          <w:szCs w:val="28"/>
          <w:rtl w:val="true"/>
          <w:lang w:bidi="ar-SA"/>
        </w:rPr>
        <w:t xml:space="preserve">. </w:t>
      </w:r>
      <w:bookmarkStart w:id="234" w:name="pg10191_97500"/>
    </w:p>
    <w:p>
      <w:pPr>
        <w:pStyle w:val="Heading2"/>
        <w:numPr>
          <w:ilvl w:val="1"/>
          <w:numId w:val="1"/>
        </w:numPr>
        <w:rPr/>
      </w:pPr>
      <w:bookmarkStart w:id="235" w:name="__RefHeading___Toc2211597_1067777946"/>
      <w:bookmarkStart w:id="236" w:name="_Toc81"/>
      <w:bookmarkEnd w:id="234"/>
      <w:bookmarkEnd w:id="235"/>
      <w:r>
        <w:rPr>
          <w:rtl w:val="true"/>
        </w:rPr>
        <w:t>الباب الخامس عشر</w:t>
      </w:r>
      <w:r>
        <w:rPr>
          <w:rtl w:val="true"/>
        </w:rPr>
        <w:t xml:space="preserve">: </w:t>
      </w:r>
      <w:r>
        <w:rPr>
          <w:rtl w:val="true"/>
        </w:rPr>
        <w:t>في تخطئة كلّ واحد من الأئمّة الأربعة في كثير من أحكامه</w:t>
      </w:r>
      <w:bookmarkEnd w:id="236"/>
    </w:p>
    <w:p>
      <w:pPr>
        <w:pStyle w:val="Heading3"/>
        <w:numPr>
          <w:ilvl w:val="2"/>
          <w:numId w:val="1"/>
        </w:numPr>
        <w:rPr/>
      </w:pPr>
      <w:bookmarkStart w:id="237" w:name="__RefHeading___Toc2211599_1067777946"/>
      <w:bookmarkStart w:id="238" w:name="_Toc82"/>
      <w:bookmarkEnd w:id="237"/>
      <w:r>
        <w:rPr>
          <w:rtl w:val="true"/>
        </w:rPr>
        <w:t xml:space="preserve">في أن الاقتصار على الأربعة </w:t>
      </w:r>
      <w:r>
        <w:rPr>
          <w:rtl w:val="true"/>
        </w:rPr>
        <w:t xml:space="preserve">- </w:t>
      </w:r>
      <w:r>
        <w:rPr>
          <w:rtl w:val="true"/>
        </w:rPr>
        <w:t xml:space="preserve">وهم من التابعين </w:t>
      </w:r>
      <w:r>
        <w:rPr>
          <w:rtl w:val="true"/>
        </w:rPr>
        <w:t xml:space="preserve">- </w:t>
      </w:r>
      <w:r>
        <w:rPr>
          <w:rtl w:val="true"/>
        </w:rPr>
        <w:t>من الضلال</w:t>
      </w:r>
      <w:bookmarkEnd w:id="23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أجمعوا عليه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اختلفوا فيه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أضيف إليهم من المخازي،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البخاري،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أنكر مسلم والبخاري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الأربعة ليسوا من الصحابة بل من التابعين وقد رضيت أهل السنة بنسبة جملة المذهب إليهم، وقد عدلت عن نسبته إلى نبيهم، التي هي أوكد لتعظيمه وحرمتهم، من نسبته إلى قوم يخطئ بعضهم بعضا، وربما يلعن بعضهم بعضا وقد اعترفوا بكمال دينهم في حياة نبيهم،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فاختلاف الأربعة إن كان لاختلاف في المقال، فقد وثقوا بمن شهدوا عليهم بالفسق والضلال، وإن كان لحاجة دعتهم إليه، فكيف يقتدى بمن يشهد على ربه بنقص دينه، وإن كان لا لحاجة فقد قبحوا ذكر نبيه حيث وضعوا ما لم يكن في زمانه، وإن كان لزعمهم أنّهم أعرف وأهدى لشريعة نبيهم فأتوا بما لم يأت به، فهو بهت لعقولهم مع اختلافهم في أحكامهم، ولقد كان أسلافهم ضلالاً قبل ظهورهم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الدليل على وجوب الاقتصار على الأربعة، دون الأقل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الزايد عليهم، وقد وجد من أتباعهم من يضاهيهم، فلم لا يسري الاسم والتقليد إليهم، إذ كانوا يحتجون بقول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فمن زاد فيه زاد في الرحمة، فكان اختلاف كلّ شخصين من الأُمّة أبلغ من تحصيل الرحمة، ولزم كون الائتلاف موجبا للتقية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الأوّل مبعدين من هذه الرحمة والمروي في أحاديثنا </w:t>
      </w:r>
    </w:p>
    <w:p>
      <w:pPr>
        <w:pStyle w:val="BookText"/>
        <w:rPr/>
      </w:pPr>
      <w:r>
        <w:rPr>
          <w:rFonts w:ascii="Amiri" w:hAnsi="Amiri" w:eastAsia="Amiri" w:cs="Amiri"/>
          <w:color w:val="111111"/>
          <w:sz w:val="28"/>
          <w:sz w:val="28"/>
          <w:szCs w:val="28"/>
          <w:rtl w:val="true"/>
          <w:lang w:bidi="ar-SA"/>
        </w:rPr>
        <w:t xml:space="preserve">اختلاف أصحابي لكم رحمة </w:t>
      </w:r>
      <w:r>
        <w:rPr>
          <w:rStyle w:val="FootnoteAnchor"/>
          <w:rtl w:val="true"/>
        </w:rPr>
        <w:footnoteReference w:id="28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ومن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لا يختلفون إلّا من حيث التقية رحمة للشيعة وإذا تعدلت الأخبار فقد جاء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 إلّا إذا وافق أحدهما مذهب العامة فيترك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خروجه على التقية، وما خالفهم لا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نرجع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سابقتهم من بلغ إلى مرتبتهم، فلم لا كانت الإضافة إليهم، وقد قال الغزالي في خطبة كتابه المسمى باقتحام العوام عن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الحقّ الصريح عن أهل البصائر مذهب السلف، أعني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نبّه على إسقاط الاقتداء بالأربعة، ولقد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الأُمّة بشهادة نبيّه في نهج بلاغته ترد على أحدهم القضية فيحكم فيها برأيه، ثمَّ ترد بعينها على غيره فيحكم فيها بخلاف قوله، ثمَّ تجتمع القضاة عند الإمام الّذي استقضاهم فيصوب آراءهم جميعاً 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وكتبهم واحد، أفأمرهم بالاختلاف فأطاعوه؟ أم نهاهم عنه فعصوه؟ أم أنزل ديناً ناقصاً فاستعان بهم على إتمامه؟ أم كانوا شركاء للّه فلهم أن يقضوا وعليه أن يرضى، أم أنزل اللّه دينا تاما فقصر الرسول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 النيلي حيث أخذ شيئاً من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اختلاف النّاس في الفقه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ذا لما هذا يحلّ ويحرم</w:t>
      </w:r>
    </w:p>
    <w:p>
      <w:pPr>
        <w:pStyle w:val="BookText"/>
        <w:rPr/>
      </w:pPr>
      <w:r>
        <w:rPr>
          <w:rFonts w:ascii="Amiri" w:hAnsi="Amiri" w:eastAsia="Amiri" w:cs="Amiri"/>
          <w:color w:val="111111"/>
          <w:sz w:val="28"/>
          <w:sz w:val="28"/>
          <w:szCs w:val="28"/>
          <w:rtl w:val="true"/>
          <w:lang w:bidi="ar-SA"/>
        </w:rPr>
        <w:t>أربان للانسان أم كان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النقص من دين الكمال فتمّموا</w:t>
      </w:r>
    </w:p>
    <w:p>
      <w:pPr>
        <w:pStyle w:val="BookText"/>
        <w:rPr/>
      </w:pPr>
      <w:r>
        <w:rPr>
          <w:rFonts w:ascii="Amiri" w:hAnsi="Amiri" w:eastAsia="Amiri" w:cs="Amiri"/>
          <w:color w:val="111111"/>
          <w:sz w:val="28"/>
          <w:sz w:val="28"/>
          <w:szCs w:val="28"/>
          <w:rtl w:val="true"/>
          <w:lang w:bidi="ar-SA"/>
        </w:rPr>
        <w:t>أم اللّه لا يرضى بشرع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فأضحوا هم في ذلك الشرع أقوم</w:t>
      </w:r>
    </w:p>
    <w:p>
      <w:pPr>
        <w:pStyle w:val="BookText"/>
        <w:rPr/>
      </w:pPr>
      <w:r>
        <w:rPr>
          <w:rFonts w:ascii="Amiri" w:hAnsi="Amiri" w:eastAsia="Amiri" w:cs="Amiri"/>
          <w:color w:val="111111"/>
          <w:sz w:val="28"/>
          <w:sz w:val="28"/>
          <w:szCs w:val="28"/>
          <w:rtl w:val="true"/>
          <w:lang w:bidi="ar-SA"/>
        </w:rPr>
        <w:t>أم المصطفى قد كان في وحي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في تبليغه ويجمجم</w:t>
      </w:r>
    </w:p>
    <w:p>
      <w:pPr>
        <w:pStyle w:val="BookText"/>
        <w:rPr/>
      </w:pPr>
      <w:r>
        <w:rPr>
          <w:rFonts w:ascii="Amiri" w:hAnsi="Amiri" w:eastAsia="Amiri" w:cs="Amiri"/>
          <w:color w:val="111111"/>
          <w:sz w:val="28"/>
          <w:sz w:val="28"/>
          <w:szCs w:val="28"/>
          <w:rtl w:val="true"/>
          <w:lang w:bidi="ar-SA"/>
        </w:rPr>
        <w:t>أم القوم كانوا أنبياء صوامتا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المبعوث عنهم تكلموا</w:t>
      </w:r>
    </w:p>
    <w:p>
      <w:pPr>
        <w:pStyle w:val="BookText"/>
        <w:rPr/>
      </w:pPr>
      <w:r>
        <w:rPr>
          <w:rFonts w:ascii="Amiri" w:hAnsi="Amiri" w:eastAsia="Amiri" w:cs="Amiri"/>
          <w:color w:val="111111"/>
          <w:sz w:val="28"/>
          <w:sz w:val="28"/>
          <w:szCs w:val="28"/>
          <w:rtl w:val="true"/>
          <w:lang w:bidi="ar-SA"/>
        </w:rPr>
        <w:t>أم الدين لم يكمل على 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فعادوا عليه بالكمال وأحكموا</w:t>
      </w:r>
    </w:p>
    <w:p>
      <w:pPr>
        <w:pStyle w:val="BookText"/>
        <w:rPr/>
      </w:pPr>
      <w:r>
        <w:rPr>
          <w:rFonts w:ascii="Amiri" w:hAnsi="Amiri" w:eastAsia="Amiri" w:cs="Amiri"/>
          <w:color w:val="111111"/>
          <w:sz w:val="28"/>
          <w:sz w:val="28"/>
          <w:szCs w:val="28"/>
          <w:rtl w:val="true"/>
          <w:lang w:bidi="ar-SA"/>
        </w:rPr>
        <w:t>أما قال إني اليوم أكملت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للنعماء مني عليكم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فرط الباري إذا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بشئ ولا أن المشيئة منهم </w:t>
      </w:r>
    </w:p>
    <w:p>
      <w:pPr>
        <w:pStyle w:val="BookText"/>
        <w:rPr/>
      </w:pPr>
      <w:r>
        <w:rPr>
          <w:rFonts w:ascii="Amiri" w:hAnsi="Amiri" w:eastAsia="Amiri" w:cs="Amiri"/>
          <w:color w:val="111111"/>
          <w:sz w:val="28"/>
          <w:sz w:val="28"/>
          <w:szCs w:val="28"/>
          <w:rtl w:val="true"/>
          <w:lang w:bidi="ar-SA"/>
        </w:rPr>
        <w:t>فلم حرموا ما كان حلّا وحلّلوا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بفتواهم ما جاء وهو محرّم</w:t>
      </w:r>
    </w:p>
    <w:p>
      <w:pPr>
        <w:pStyle w:val="BookText"/>
        <w:rPr/>
      </w:pPr>
      <w:r>
        <w:rPr>
          <w:rFonts w:ascii="Amiri" w:hAnsi="Amiri" w:eastAsia="Amiri" w:cs="Amiri"/>
          <w:color w:val="111111"/>
          <w:sz w:val="28"/>
          <w:sz w:val="28"/>
          <w:szCs w:val="28"/>
          <w:rtl w:val="true"/>
          <w:lang w:bidi="ar-SA"/>
        </w:rPr>
        <w:t>ترى اللّه فيما قاله زاد أو هفا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الهدى أم كان جبريل يوهم</w:t>
      </w:r>
    </w:p>
    <w:p>
      <w:pPr>
        <w:pStyle w:val="BookText"/>
        <w:rPr/>
      </w:pPr>
      <w:r>
        <w:rPr>
          <w:rFonts w:ascii="Amiri" w:hAnsi="Amiri" w:eastAsia="Amiri" w:cs="Amiri"/>
          <w:color w:val="111111"/>
          <w:sz w:val="28"/>
          <w:sz w:val="28"/>
          <w:szCs w:val="28"/>
          <w:rtl w:val="true"/>
          <w:lang w:bidi="ar-SA"/>
        </w:rPr>
        <w:t>لقد أبدعوا فيما أتى من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اقبلوا ممّا نقول وسلّموا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فرق وفي مذهبكم اختلاف،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الاثنا عشرية فرقة واحدة، ونقطع بخطاء من خالفها، وأنتم تصوبون الأربعة </w:t>
      </w:r>
      <w:r>
        <w:rPr>
          <w:rStyle w:val="FootnoteAnchor"/>
          <w:rtl w:val="true"/>
        </w:rPr>
        <w:footnoteReference w:id="287"/>
      </w:r>
      <w:r>
        <w:rPr>
          <w:rFonts w:ascii="Amiri" w:hAnsi="Amiri" w:eastAsia="Amiri" w:cs="Amiri"/>
          <w:color w:val="111111"/>
          <w:sz w:val="28"/>
          <w:sz w:val="28"/>
          <w:szCs w:val="28"/>
          <w:rtl w:val="true"/>
          <w:lang w:bidi="ar-SA"/>
        </w:rPr>
        <w:t>ونحن لم نرد حديثا ثبتت صحته وقد قال ابن الجوزي شيخ الحنابلة 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الكل في الطعن على أبي حنيفة وعرض به البخاري برده الأحاديث الصحيحة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قمار والإشعار مثلة،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لوم في الاختلاف، وقد وقع بين الأنبياء كما في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يَحْكُمَانِ فِي الْحَرْثِ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بينهما بل نسخ اللّه حكم داود بحكم سليمان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الصحابة حيث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أحدكم العصر إلّا في بني قريظة، فضاق الوقت، فمنهم من صلى قبل وصوله، ومنهم من ترك، فلم يعتب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نبطل الاجتهاد بل الرأي والقياس، وقد شهد صاحب المنتظم في أبي حنيفة أنّه إمام أصحاب الرأي</w:t>
      </w:r>
      <w:r>
        <w:rPr>
          <w:rFonts w:eastAsia="Amiri" w:cs="Amiri" w:ascii="Amiri" w:hAnsi="Amiri"/>
          <w:color w:val="111111"/>
          <w:sz w:val="28"/>
          <w:szCs w:val="28"/>
          <w:rtl w:val="true"/>
          <w:lang w:bidi="ar-SA"/>
        </w:rPr>
        <w:t xml:space="preserve">. </w:t>
      </w:r>
      <w:bookmarkStart w:id="239" w:name="pg10191_97503"/>
    </w:p>
    <w:p>
      <w:pPr>
        <w:pStyle w:val="Heading3"/>
        <w:numPr>
          <w:ilvl w:val="2"/>
          <w:numId w:val="1"/>
        </w:numPr>
        <w:rPr/>
      </w:pPr>
      <w:bookmarkStart w:id="240" w:name="__RefHeading___Toc2211601_1067777946"/>
      <w:bookmarkStart w:id="241" w:name="_Toc83"/>
      <w:bookmarkEnd w:id="239"/>
      <w:bookmarkEnd w:id="240"/>
      <w:r>
        <w:rPr>
          <w:rtl w:val="true"/>
        </w:rPr>
        <w:t>فصل نذكر فيه خطأ الأربعة فيما أجمعوا عليه وهو أمور</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أجازوا غسل الرأس بدلا من مسحه في الوضوء، وأوجبوا غسل الرجلين فخالفوا نص الكتاب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أجازوا مسح الخفين </w:t>
      </w:r>
      <w:r>
        <w:rPr>
          <w:rStyle w:val="FootnoteAnchor"/>
          <w:rtl w:val="true"/>
        </w:rPr>
        <w:footnoteReference w:id="289"/>
      </w:r>
      <w:r>
        <w:rPr>
          <w:rFonts w:ascii="Amiri" w:hAnsi="Amiri" w:eastAsia="Amiri" w:cs="Amiri"/>
          <w:color w:val="111111"/>
          <w:sz w:val="28"/>
          <w:sz w:val="28"/>
          <w:szCs w:val="28"/>
          <w:rtl w:val="true"/>
          <w:lang w:bidi="ar-SA"/>
        </w:rPr>
        <w:t>وقد نطق القرآن بالرجلين، وقد قال الباقر مع شهادة الفريقين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 وفيه مزيد كلام يأتي في الباب الأخير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منعوا الفريضة على الراحلة للضرورة، وفيه ترك الصلاة مع القدرة عليها ومخالفة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يوم مطير على الراحلة صلاها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أجازوا في الصلاة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وخالفوا قول النبيّ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فيها شئ من كلام الآدميين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أجازوا الوضوء بالماء المغصوب مع دلالة صريح العقل وتواتر النقل على قبح التصرف في مال الغير بغير إذنه، والنهي في التعبد موجب للفساد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توضأوا مع غسل الجنابة، وقد جعل اللّه غاية المنع من المساجد الغسل فالمتوضي معه متزيد على الشرع، وقد روى صاحب الحلية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توطأ بعد الغسل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السجستاني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يغتسل ويصلّي ولا يحدث وضوءاً بعد الغسل، ونحوه عنها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استحبوا صلاة الضحى، وقد روي في كتبهم بدعتها، ففي الجمع بين الصحيحين للحميدي عن مرزوق العجلي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عثمان يصلي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إخاله وفيه من مسند عائشة 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وفيه عن ابن عمر صلاة الضحى بدعة وفي مسند ابن حنبل أن أبا سعيد وأبا بشير رأيا رجلاً يصليها فعيباه عليها ونهياه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ابتداعها أن معاوية لما بلغه نعي أمير المؤمنين وقت الضحى، قام فصلى ست ركعات، ثمَّ أمر بني أمية بالأحاديث في فضلها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رووا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كتبها عليه، ورووها ركعة عن أبي ذر، وعن أم هاني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ثمان ركعات فانظر إلى تناقض هذه الأحاديث إن أمرك أحدها بالأخذ به أمرك الآخر بتركه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خيروا المسافر بين الصوم والفطر، فخالفوا قوله تعالى </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فعدة من أيّام أخر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 عشرة آلاف، فلمّا بلغ الكديد وهو ماء بين عسفان وقديد افطر، وقد قال الترمذي يؤخذ من أمر رسول اللّه بالأخير </w:t>
      </w:r>
      <w:r>
        <w:rPr>
          <w:rStyle w:val="FootnoteAnchor"/>
          <w:rtl w:val="true"/>
        </w:rPr>
        <w:footnoteReference w:id="293"/>
      </w:r>
      <w:r>
        <w:rPr>
          <w:rFonts w:ascii="Amiri" w:hAnsi="Amiri" w:eastAsia="Amiri" w:cs="Amiri"/>
          <w:color w:val="111111"/>
          <w:sz w:val="28"/>
          <w:sz w:val="28"/>
          <w:szCs w:val="28"/>
          <w:rtl w:val="true"/>
          <w:lang w:bidi="ar-SA"/>
        </w:rPr>
        <w:t xml:space="preserve">وفيه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في رمضان وفي النّاس </w:t>
      </w:r>
    </w:p>
    <w:p>
      <w:pPr>
        <w:pStyle w:val="BookText"/>
        <w:rPr/>
      </w:pPr>
      <w:r>
        <w:rPr>
          <w:rFonts w:ascii="Amiri" w:hAnsi="Amiri" w:eastAsia="Amiri" w:cs="Amiri"/>
          <w:color w:val="111111"/>
          <w:sz w:val="28"/>
          <w:sz w:val="28"/>
          <w:szCs w:val="28"/>
          <w:rtl w:val="true"/>
          <w:lang w:bidi="ar-SA"/>
        </w:rPr>
        <w:t xml:space="preserve">مفطر وصائم، فركب راحلته وشرب ليراه النّاس فشربوا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جابر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عام الفتح في رمضان، فلمّا بلغ كراع الغميم دعا بقدح فرفعه ليراه النّاس ثمَّ شرب،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قد 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أبطلوا صلاة الجمعة بعد انعقادها إذا تفرق العدد، وخالفوا نص القرآن فيه،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استحبّوا صلاة العيد، وقد جاء القرآن بها، ودل على عدم الفلاح بتركها، ودوام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استحبّوا صلاة الكسوف فخالفوا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ذلك فصلوا، وفي خبر ابن مسعود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فافزعوا إلى ذكر اللّه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اكتفوا في صلاة الموتى بتكبيرات أربع </w:t>
      </w:r>
      <w:r>
        <w:rPr>
          <w:rStyle w:val="FootnoteAnchor"/>
          <w:rtl w:val="true"/>
        </w:rPr>
        <w:footnoteReference w:id="295"/>
      </w:r>
      <w:r>
        <w:rPr>
          <w:rFonts w:ascii="Amiri" w:hAnsi="Amiri" w:eastAsia="Amiri" w:cs="Amiri"/>
          <w:color w:val="111111"/>
          <w:sz w:val="28"/>
          <w:sz w:val="28"/>
          <w:szCs w:val="28"/>
          <w:rtl w:val="true"/>
          <w:lang w:bidi="ar-SA"/>
        </w:rPr>
        <w:t xml:space="preserve">وفي الجمع بين الصحيحين عن زيد بن أرقم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خمسا وكبر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بن حنيف خمسا </w:t>
      </w:r>
      <w:r>
        <w:rPr>
          <w:rStyle w:val="FootnoteAnchor"/>
          <w:rtl w:val="true"/>
        </w:rPr>
        <w:footnoteReference w:id="2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بدر أيضاًحا أن الخمس للمؤمن، والأربع للمنافق، ووافقنا ابن أبي ليلى ورثى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وتكبيره خمساً عليه 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تكبير المضلين أربع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الخطيب والديلمي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الميت خمساً </w:t>
      </w:r>
    </w:p>
    <w:p>
      <w:pPr>
        <w:pStyle w:val="BookText"/>
        <w:rPr/>
      </w:pPr>
      <w:r>
        <w:rPr>
          <w:rFonts w:ascii="Amiri" w:hAnsi="Amiri" w:eastAsia="Amiri" w:cs="Amiri"/>
          <w:color w:val="111111"/>
          <w:sz w:val="28"/>
          <w:sz w:val="28"/>
          <w:szCs w:val="28"/>
          <w:rtl w:val="true"/>
          <w:lang w:bidi="ar-SA"/>
        </w:rPr>
        <w:t>وأسند الخطيب التاريخي أن عيسى مولى حذيفة بن اليمان صلى على جنازة فكبر خمسا ثمَّ 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وهمت ولا نسيت، ولكن تبعت مولاي حذيفة فإنّه كبر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الفردوس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الملائكة على آدم خمسا وعن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المؤمن خمسا وعلى المنافق أربعاً، فكانت الصحابة تعرف ذلك وفي رواية ابن بطة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بخمس تكبيرات وصلي على السفاح بخمس تكبيرات، وصححه صاحب المنتظم، وذكره الهمداني في عنوان السنن وقال العسكري في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كبر أربعا عمر بن الخطاب، و </w:t>
      </w:r>
      <w:r>
        <w:rPr>
          <w:rStyle w:val="FootnoteAnchor"/>
          <w:rtl w:val="true"/>
        </w:rPr>
        <w:footnoteReference w:id="297"/>
      </w:r>
      <w:r>
        <w:rPr>
          <w:rFonts w:ascii="Amiri" w:hAnsi="Amiri" w:eastAsia="Amiri" w:cs="Amiri"/>
          <w:color w:val="111111"/>
          <w:sz w:val="28"/>
          <w:sz w:val="28"/>
          <w:szCs w:val="28"/>
          <w:rtl w:val="true"/>
          <w:lang w:bidi="ar-SA"/>
        </w:rPr>
        <w:t>قد روي أن اللّه كتب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فجعل للميت من كلّ فريضة تكبيرة، والعامة تركوا الولاية فتركوا تكبيرها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يستحبّوا الجريدتين مع ما روي في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بقبرين يعذبان أحدهما من النميمة والآخر بعدم التنزه من البول، فشق عسيباً رطباً باثنين وغرس على كلّ واحد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يخفف عنهما ما لم ييبسا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سفيان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 صاحبكم بجريدتين خضراوين، يوضعان من أصل الترقوة إلى أصلاً اليدين، والأصل فيه أن آدم لما هبط استوحش فسأل اللّه شيئاً من شجر الجنّة ليأنس به، فنزلت النخلة فأنس بها وأوصى أن يجعل في كفنه جريدتين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الأنس في قبري بهما، ففعل ذلك ولده ونسله الأنبياء بعده، فلمّا درس أحياها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وشرعه وأوصى </w:t>
      </w:r>
    </w:p>
    <w:p>
      <w:pPr>
        <w:pStyle w:val="BookText"/>
        <w:rPr/>
      </w:pPr>
      <w:r>
        <w:rPr>
          <w:rFonts w:ascii="Amiri" w:hAnsi="Amiri" w:eastAsia="Amiri" w:cs="Amiri"/>
          <w:color w:val="111111"/>
          <w:sz w:val="28"/>
          <w:sz w:val="28"/>
          <w:szCs w:val="28"/>
          <w:rtl w:val="true"/>
          <w:lang w:bidi="ar-SA"/>
        </w:rPr>
        <w:t>أهل بيته باستعماله، وسيأتي في الباب الأخير تكميل ذلك من كتب الجمهور فليطلب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خصوا الخمس بغنائم دار الحرب، فخالفوا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يوجبوا كفارة بتعمد غليظ الغبار، فخالفوا النصّ الدال على وجوبها بالافطار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منعوا فسخ الحجّ إلى العمرة فخالفوا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يسق فليحل وليجعلها عمرة </w:t>
      </w:r>
      <w:r>
        <w:rPr>
          <w:rStyle w:val="FootnoteAnchor"/>
          <w:rtl w:val="true"/>
        </w:rPr>
        <w:footnoteReference w:id="2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يبطلوا حج متعمد ترك المبيت بمزدلفة، فخالفوا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بمزدلفة فلا حج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يبرؤوا المضمون عنه بالضمان، فخالفوا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لما ضمن الدرهمين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رهانك كما فككت رهان أخيك، فدل على انتقال الدين عن الميت وقال لأبي قتادة لما ضمن الدينارين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عليك والميت منهما برئ؟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أنفذوا إقرار العبد بحد أو قصاص، فخالفوا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 وإقرار العبد على مولاه، فمفهوم الحديث أنّه ليس بجائز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منعوا إجارة الأرض لزرع الطعام فخالفوا قضية العقول، وقوله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منعوا الوصية للوالدين والأقربين، فخالفوا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وَالْأَقْرَبِينَ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بَدَّلَهُ بَعْدَمَا سَمِعَهُ فَإِنَّمَا إِثْمُهُ عَلَى الَّذِينَ يُبَدِّلُونَهُ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أجازوا عول المواريث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أحصى رمل عالج جعل في المال نصفين وثلثا، ذهب النصفان بالمال، فأين الثلث؟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شرت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ورثوا العصبة فخالفوا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 الْأَرْحَامِ بَعْضُهُمْ أَوْلَى بِبَعْضٍ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أن الأقرب فيهم أولى من الأبعد، وألزمهم الفضل بن شاذان أن يرث ابن العم أكثر من ابن الصلب فيمن خلف ولدا وثمانية وعشرين بنتا فإن له سهمين من ثلاثين، وهما خمس الثلث، ولو كان عوضه ابن عم فله مجموع الثلث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منعوا وارث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ميراثه برواية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وهي فاسدة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يَرِثُنِي وَيَرِثُ مِنْ آلِ يَعْقُوبَ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أبو بكر لعليّ بميراث بغلة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ودرعه، لما نازعه فيها العبّاس، وإنّما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تخطئة الحكم بتلك الرواية للناس، وقد سلف ذلك في باب المطاعن مستوفى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منعوا نكاح بنت الأخ والأخت على العمة والخالة وإن رضيتا، فخالفوا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لَكُمْ مَا وَرَاءَ ذَلِكُمْ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منعوا نكاح المتعة فخالفوا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وهو حقيقة في المتعة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أما أولا فلأن لفظ الأجرة لا يطلق إلّا في مقابل الاستمتاع المنقطع من أي شئ كان و على أي وجه كان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مقابل النكاح الدائم فإنما يطلق لفظ الصداق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مورد الاستمتاع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قوله في مورد الاستمتاع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تعيين الأجرة، فإنّه قيد للأجرة، لا للإيتاء، وأما في مورد الاستمتاع الدائم،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 وَقَدْ فَرَضْتُمْ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يوجب فرض المهر ولا تعيين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المتعة بالمعنى الاصطلاحي 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وَآتُوهُنَّ أُجُورَهُنَّ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نكاح المملوكة، فلا يجوز نكاحها إلّا بالانقطاع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 في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الْمُؤْمِنَاتِ وَالْمُحْصَنَاتُ مِنَ الَّذِينَ أُوتُوا الْكِتَابَ مِنْ قَبْلِكُمْ 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فصدرها يجوز متعة المؤمنات من أهل الاسلام، وذيلها يجوز متعة النساء النصرانيات أو هن وسائر الكتابيات فلا يجوز نكاح الكتابيات إلّا بالانقطاع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 في 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أَنْ تَنْكِحُوهُنَّ إِذَا آتَيْتُمُوهُنَّ أُجُورَهُنَّ 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تشريع هذا النوع من النكاح في المؤمنات المهاجرات، جمع بين الحقوق، منها حق زوجها الكافر إذا أسلم، فإن له أن يرغب في نكاح زوجتها المهاجرة، إذا لم تنكح دائما، وغير ذلك ممّا يطول به البحث</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قرأ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إباحتها، وأفتى بها عليٌّ وابن مسعود وجابر وعبد اللّه ومسلم والخدريٌّ والمغيرة ومعاوية وابن عبّاس ومجاهد وابن جبير وعطاء وابن جريج، واستمرّت مدّة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وخلافة أبي بكر، وأكثر خلافة عمر، حتّى نهى عنها، وسيأتي ذلك محرّراً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أجازوا طلاق الحائض فخالفوا قوله تعالى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منها أنّه قال والمطلقات يتربصن بأنفسهن ثلاثة قروء، وإلحاق التاء بالعدد يراد به المذكر، والطهر مذكر والحيض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رأيي أن الأقراء هي الأطهار بين الحيضتين، وليس بالحيض، فدخلت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بما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 لم يقل برأيه، وإنّما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الطهر يقرء فيه الدم فيجمعه، فإذا جاء الحيض قذفته،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طلق امرأته طاهرا من غير جماع بشهادة عدلين،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فقد انقضت عدتها وحلت للأزواج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مذهب أصحابنا والشافعي، لكن عندنا أنّه لو فعل خلاف ذلك بطل الطلاق وأما عند الشافعي وباقي الفقهاء فعل حراما وصح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فلأن الأمر بالشئ يستلزم النهي عن ضده، وأما الصحة فلأن النهي لا يستلزم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لقبل عدتهن وطلق ابن عمر امرأته حائضا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بمراجعتها حتّى</w:t>
      </w:r>
    </w:p>
    <w:p>
      <w:pPr>
        <w:pStyle w:val="BookText"/>
        <w:rPr/>
      </w:pPr>
      <w:r>
        <w:rPr>
          <w:rFonts w:ascii="Amiri" w:hAnsi="Amiri" w:eastAsia="Amiri" w:cs="Amiri"/>
          <w:color w:val="111111"/>
          <w:sz w:val="28"/>
          <w:sz w:val="28"/>
          <w:szCs w:val="28"/>
          <w:rtl w:val="true"/>
          <w:lang w:bidi="ar-SA"/>
        </w:rPr>
        <w:t>تطهر، وروي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أمرك ربك إنّما السنة أن تستقبل بها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أوقعوا طلاق الثلاث المرسلة ثلاثاً فخالفوا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ربك وزوي عن ابن عبّاس كان الطلاق ثلاثاً واحدة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وسنتين من خلافة عمر، فألزمهم الثلاث بلفظ واحد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ركانة امرأته ثلاثاً في مجلس فحزن عليها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واحدة فراجعها إن شئت،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واحد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كان كاذبا إذ الواحد لا يكون ثلاثاً إلّا أن يخبر به عن طلاق ماض، والقاري مرة لو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لم تصر عشرا، وكذا المسبح والشاهد في اللعان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والمطلقات ثلاثاً في مجلس فإنهن ذوات أزواج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لقوم يحلون المرأة لرجل وهي تحرم عليه، ويحرمونها على آخر وهي تحل له، وهو المطلق ثلاثاً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عمر بمطلق ثلاثاً فردها إليه بعد أن أوجع رأسه ضربا وأتى بآخر فأبانها منه، فقيل له في اختلاف حكمه؟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أحمله على كتاب اللّه ولكن خشيت أن يتابع فيه الغير، فاعترف بأن هذا استحسان، وأنّه ردها على الأوّل بحكم الكتاب وقد أجمع على رد ما خالف الكتاب والسنة فقد أجمع على بطلان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يوجبوا الإشهاد في الطلاق، فخالفوا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ذَوَيْ عَدْلٍ مِنْكُمْ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على الرجعة،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إليه فيها مع أن الفراق أقرب إليه منها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الحر حرة قتل ولا رد فخالفوا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والأنثى بالأنثى</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إذ مفهومه عدم قتل الذكر بالأنثى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أوجبوا الكفارة بقتل الذمي، فخالفوا مقتضى العقل، بأصل البراءة والكتاب </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مِنْ قَوْمٍ عَدُوٍّ لَكُمْ وَهُوَ مُؤْمِنٌ فَتَحْرِيرُ رَقَبَةٍ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صيد جوارح الطير والسباع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وقال أبو حنيفة وأصحابه ومالك والشافعي والثوري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الصيد بجميع ذلك إذا أمكن تعليمه متى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البصري والنخعي وأحمد وإسحاق يجوز بكل ذلك إلّا بالكلب الأسود البهيم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الكلاب أمة من الأمم لأمرت بقتلها فاقتلوا الأسود البهيم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أحمد الكلب الأسود البهيم فخالفوا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عَلَّمْتُمْ مِنَ الْجَوَارِحِ مُكَلِّبِينَ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منعوا القطع من دون عشرة دراهم، ولم يكن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الدراهم إلى زمان الحجاج مع روايتهم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مجن قوم قيمته ثلاثة دراهم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وقال داود وأهل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بقليل الشئ وكثيره، وليس لأقله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الخوارج، 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نصف دينار فصاعدا، وبه قال ابن الزبير وقال عثمان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درهم واحد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الّذي يقطع به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فنصاب الذهب ربع دينار، ونصاب الفضة ثلاثة دراهم، أيهما سرق قطع من غير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سرق غيرهما قوم بالدراهم، فإن بلغ ثلاثة دراهم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عشرة دراهم فصاعدا، فإن سرق من غيرها قوم بها، فخالفنا في فصلين في أصل النصاب وفيما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إجماع الفرقة وأخبارهم، وروى سفيان بن عيينة عن الزهري عن عمرة بنت عبد الرحمان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في ربع دينار فصاعدا فإن استدلوا بما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سرق مجنا قيمته عشرة دراهم عورضوا بما روي أنّه كان قيمته ثلاثة دراهم، على أن الخبر تضمن أن المجن كان قيمته عشرة دراهم فليس فيه أنّه لا يقطع بأقل منها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قطعوا اليد من الرسغ والرجل من المفصل، وقد قطعهما علي من نصف الكف ونصف القدم، رووا ذلك عن أحمد بن منبه، وذكر الجواليقي أن علي بأن أصمع جد الأصمعي قطعه علي من أصول أصابعه، فجاء إلى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عنفوني بتسميتي عليّاً  فسماه سعيدا، وأجرى عليه كلّ يوم دانقين و طسوجا،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زدت لأقطعن ما أبقاه أبو تراب، من حد مورها أي من أصلها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منعوا حكم القاضي بعلمه 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بما علم في غير ولايته، فأوجبوا ترك العمل بالعلم المقدم على الظن، وهو الشهادة، ولأنّه إذا علم الطلاق ثلاثاً فجحد الزوج فحلفه وسلمه إيّاه فسق، وإذا لم يحكم وقف الحكم، وكذا في الغصب وغيره، ولو شهد عدلان بخلاف علمه حكم بالباطل في زعمه وخالفوا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بَيْنَ النَّاسِ بِالْحَقِّ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دعواكم علينا ذلك،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تَجِدَ لِسُنَّةِ اللَّهِ تَبْدِيلًا وَلَنْ تَجِدَ لِسُنَّةِ اللَّهِ تَبْدِيلًا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احتمال واه إذ المراد بسنة اللّه ما يرجع إلى أفعال نفسه من عقاب النار وسياق الكلام دل عليه، ولئن عمت أفعال خلقه، لم يمكن تبديلها أيضاً لأن ما سنه حق وصواب، ويمتنع جعل الصواب غير صواب، فيصير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لِسُنَّةِ اللَّهِ من يقدر يبدلها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العمل بها </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بَدَّلُوا نِعْمَتَ اللَّهِ كُفْرًا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بدلوا شكرها كفرا إذ لا يقدر أحد على تبديل نعمة اللّه وأيضاً عندكم إنا نحن بدلنا سنة اللّه إذ تعتقدون بدعا في أفعالنا وحاشانا من ذلك بمن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قطرة ممّا خالفوا فيه اللّه ورسوله، فليحذر المنصف نفسه عن اتباع ذو الأهواء، واعتقاد عقائد الآباء، فيستدل ويعتقد، ويخرج من زمرة الأشقياء ولا يخسر الآخرة والأولى، فإن الرؤساء إنّما فعلوا ذلك طلبا لمنافع الدنيا، نعوذ باللّه من ذلك الإقدام، الموجب للآثام، الموجب للآلام، ونسأله سلوك طريق الاسلام الموصلة إلى دار السلام</w:t>
      </w:r>
      <w:r>
        <w:rPr>
          <w:rFonts w:eastAsia="Amiri" w:cs="Amiri" w:ascii="Amiri" w:hAnsi="Amiri"/>
          <w:color w:val="111111"/>
          <w:sz w:val="28"/>
          <w:szCs w:val="28"/>
          <w:rtl w:val="true"/>
          <w:lang w:bidi="ar-SA"/>
        </w:rPr>
        <w:t xml:space="preserve">. </w:t>
      </w:r>
      <w:bookmarkStart w:id="242" w:name="pg10191_97515"/>
    </w:p>
    <w:p>
      <w:pPr>
        <w:pStyle w:val="Heading3"/>
        <w:numPr>
          <w:ilvl w:val="2"/>
          <w:numId w:val="1"/>
        </w:numPr>
        <w:rPr/>
      </w:pPr>
      <w:bookmarkStart w:id="243" w:name="__RefHeading___Toc2211603_1067777946"/>
      <w:bookmarkStart w:id="244" w:name="_Toc84"/>
      <w:bookmarkEnd w:id="242"/>
      <w:bookmarkEnd w:id="243"/>
      <w:r>
        <w:rPr>
          <w:rtl w:val="true"/>
        </w:rPr>
        <w:t>فصل نذكر فيه نبذة من اختلافهم في أنفسهم توكيدا لخطائهم</w:t>
      </w:r>
      <w:bookmarkEnd w:id="244"/>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أبو حنيفة الوضوء بالنبيّذ المطبوخ، فخالف القرآن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طَهُورًا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ascii="Amiri" w:hAnsi="Amiri" w:eastAsia="Amiri" w:cs="Amiri"/>
          <w:color w:val="111111"/>
          <w:sz w:val="28"/>
          <w:sz w:val="28"/>
          <w:szCs w:val="28"/>
          <w:rtl w:val="true"/>
          <w:lang w:bidi="ar-SA"/>
        </w:rPr>
        <w:t>منع الشافعي الطهارة بالمتغير بطاهر، فخالف عموم القرآن وألزم الحرج لعدم انفكاك الماء عن تغير يسير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 الشافعي بالدباغ جلد المأكول، واستثنى أبو حنيفة الخنزير خاصة فطهر به جلد الكلب وغيره، فخالف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النية في الطهارة المائية،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الصَّلَاةِ فَاغْسِلُوا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ويلزم ارتفاع حدث من سقط في ماء نائماً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أحمد المسح على العمامة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وَامْسَحُوا بِرُءُوسِكُمْ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 الترتيب بين الأعضاء في الوضوء أبو حنيفة ومالك فخالفا القرآن بذلك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مالك الغسل على من أنزل بعد الغسل، بال أولا، ولم يوجب أبو حنيفة الغسل بإنزال الماء بغير شهوة فخالفاً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جُنُبًا فَاطَّهَّرُوا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45" w:name="pg10191_97516"/>
    </w:p>
    <w:p>
      <w:pPr>
        <w:pStyle w:val="Heading3"/>
        <w:numPr>
          <w:ilvl w:val="2"/>
          <w:numId w:val="1"/>
        </w:numPr>
        <w:rPr/>
      </w:pPr>
      <w:bookmarkStart w:id="246" w:name="__RefHeading___Toc2211605_1067777946"/>
      <w:bookmarkStart w:id="247" w:name="_Toc85"/>
      <w:bookmarkEnd w:id="245"/>
      <w:bookmarkEnd w:id="246"/>
      <w:r>
        <w:rPr>
          <w:rtl w:val="true"/>
        </w:rPr>
        <w:t>كلام في كيفية التيمم وأن القرآن يدل على مذهب الشيعة</w:t>
      </w:r>
      <w:bookmarkEnd w:id="2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 أبو حنيفة وضوء الكافر وغسله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إخلاص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أبو حنيفة ومالك التيمم بالمعدن والثلج والملح ولشجر، فخالفا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وكيف كان، لا ريب أن الصعيد من الأرض ولمكان التصاعد، لا يكون إلّا التراب أو الرمل أو الرماد، ولما تقيد بكونه طيبا خرج الرمل والرماد، وبقي التراب الطيب الّذي يخرج نباته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كيفية التيمم، فالتيمم إنّما هو الطلب والأخذ ولا يمكن طلب التراب المتصاعد ولا أخذه إلّا بالضرب ليتصاعد التراب من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تيمم الصعيد بأن تبسط كفيك وتضرب بهما على التراب، ليتصاعد التراب ويلتصق بباطن كفيك، فهذا معنى تيمم الصعيد، فبعد التيمم، أعني التصاق التراب المتصاعد يمتثل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فامسحوا وجوهكم ليدل إطلاقه على استيعاب الوجه،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يكفي في المسح مسح بعض الوجه، وأما أي بعض منه فهو مطلق،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الفرد الأكمل الأشرف فإن اللّه طيب، ولا يقبل إلّا الطيب، فالممسوح من الوجه لا يكون إلّا أشرف أبعاضه، وهو الجبهة أو هي والجبينين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المسح على ظاهر اليدين، وإنّما قلنا ظاهر اليدين فإن التراب المتصاعد الّذي ينفذ في مسام البدن، قد نفذ في باطن اليدين، وعمل فيهما ما عمل، ثمَّ مسحنا بزائده على الجبهة والجبينين، فينصرف بتلك القرينة، مسح الأيدي إلى مسح ظاهر اليدين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يجوز التيمم إلّا بالتراب الخالص الجاف الّذي يصلح لأن يتصاعد، و يصلح للعلوق الّذي نص عليه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كونه طاهرا فهو قيد زائد، فإن التراب إذا جف وصلح لأن يتصاعد يطهر بجفافه بنفسه، وإذا كان نديا لم يكن صعيدا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 الشافعي إعادة من صلى بالتيمم إذا كان قد حيل بينه وبين الماء فخالف الأمر بالتيمم، وهو يقتضي الخروج من العهدة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أبو حنيفة الماء الّذي لا يقبل التنجيس بما لا يتحرَّك أحد طرفيه بحركة الآخر </w:t>
      </w:r>
      <w:r>
        <w:rPr>
          <w:rStyle w:val="FootnoteAnchor"/>
          <w:rtl w:val="true"/>
        </w:rPr>
        <w:footnoteReference w:id="329"/>
      </w:r>
      <w:r>
        <w:rPr>
          <w:rFonts w:ascii="Amiri" w:hAnsi="Amiri" w:eastAsia="Amiri" w:cs="Amiri"/>
          <w:color w:val="111111"/>
          <w:sz w:val="28"/>
          <w:sz w:val="28"/>
          <w:szCs w:val="28"/>
          <w:rtl w:val="true"/>
          <w:lang w:bidi="ar-SA"/>
        </w:rPr>
        <w:t>فخالف أحكام الشرع لأن أحكامه منوطة بأمور مضبوطة، و الحركة تختلف باختلاف الاعتبار، فلا تكون الأحكام بها منوطة، ويلزم كون الماء الواحد بشدة الحركة نجسا، وبضعفها طاهرا، وهو جمع المتنافيين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يجوز أبو حنيفة التيمم بالأرض المنجسة بالبول، إذا جفت بالشمس وحكم بطهارتها وهو تناقض، ومخالف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الشافعي وأبو حنيفة مباشرة الحائض بين السرة والركبة فخالفا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فَاعْتَزِلُوا النِّسَاءَ فِي الْمَحِيضِ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أبو حنيفة الصلاة في كلّ نجاسة نزلت عن الدرهم، فخالف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وثيابك فطهر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 أحمد قضاء الصلاة على من أغمي عليه في جميع وقتها، فخالف رفع القلم عن ثلاثة، ولاشتراط التكليف بالفهم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 أبو حنيفة الإسفار بالصبح، وتأخير الظهرين والجمعة،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والمكلف في معرض </w:t>
      </w:r>
    </w:p>
    <w:p>
      <w:pPr>
        <w:pStyle w:val="BookText"/>
        <w:rPr/>
      </w:pPr>
      <w:r>
        <w:rPr>
          <w:rFonts w:ascii="Amiri" w:hAnsi="Amiri" w:eastAsia="Amiri" w:cs="Amiri"/>
          <w:color w:val="111111"/>
          <w:sz w:val="28"/>
          <w:sz w:val="28"/>
          <w:szCs w:val="28"/>
          <w:rtl w:val="true"/>
          <w:lang w:bidi="ar-SA"/>
        </w:rPr>
        <w:t>الحدثان، فالتقديم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أبو حنيفة انعقاد الصلاة بغير التكبيرة من غير أسماء اللّه فخالف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التكبير، وأجاز التكبير بغير العربية فخالف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فعله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يستحب مالك التعوذ في أوّل الصلاة فخالف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فَاسْتَعِذْ بِاللَّهِ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اكتفى أبو حنيفة بقراءة آية، ولو من غير الفاتحة في الصلاة، فخالف ما تواتر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وكأنه بناه على مذهبه السخيف أن الاستثناء من النفي ليس بإثبات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ومالك البسملة حتّى أن مالك كره قراءتها في الصلاة، فخالف ما تواتر من أنّها آية من كلّ سورة، وعد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نستعين خمس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أبو حنيفة السكوت في الأخيرتين وثالثة المغرب، ولم يوجب قراءة ولا تسبيحا، فخالف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قرأ الحمد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القراءة بالعربية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قُرْآنًا عَرَبِيًّا </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بِلِسَانٍ عَرَبِيٍّ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اكتفى أبو حنيفة في الركوع بمسمى الانحناء، ولم يوجب الطمأنينة فيه، ولا الرفع منه، ولا الطمأنينة فيه، فخالف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فإنّه ركع و اطمأن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 وأنكر على من لم يطمئن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نقر كنقر الغراب، لئن مات وهذه صلاته ليموتن على غير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 الشافعي وأبو حنيفة ومالك ذكرا في الركوع والسجود لأنّهما لا تلتبس العبادة فيهما بالعادة، والقيام والقعود، لما التبسا احتج إلى القراءة والتشهد فيهما،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غير مقبول عند معارضة النص، وهو ما اشتهر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ضعوها في ركوعكم، 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أبو حنيفة السجود على الأنف والكف بدل الجبهة، فخالف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بالسجود على يديه وركبتيه وأطراف أصابعه وجبهته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أسجد على سبعة آراب أي أعضاء، وفسر ابن جبير والزجاج والفراء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الْمَسَاجِدَ لِلَّه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بالأعضاء السبعة ورواه المعتصم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صلاة أحدكم إلّا أن يسجد ممكنا جبهته من الأرض حتّى ترجع مفاصله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الرفع من السجود، فلو حفر لجبهته ثمَّ هبط إليها حسبت له ثانية، فخالف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حتّى تطمئن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الشافعي وأبو حنيفة التشهد الأوّل فخالفا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مالك التشهد الأخير ولا الجلوس له، وأوجب أبو حنيفة الجلوس دون التشهد، فخالفا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وتعليمه لابن مسعود،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هذا فقد قضيت 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يبطل مالك الصلاة بتعمد الكلام لمصلحتها، فخالف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فيها كلام الآدميين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الثلاثة غير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سبقه الحدث تطهر وبنى، فخالف قضاء العقل </w:t>
      </w:r>
    </w:p>
    <w:p>
      <w:pPr>
        <w:pStyle w:val="BookText"/>
        <w:rPr/>
      </w:pPr>
      <w:r>
        <w:rPr>
          <w:rFonts w:ascii="Amiri" w:hAnsi="Amiri" w:eastAsia="Amiri" w:cs="Amiri"/>
          <w:color w:val="111111"/>
          <w:sz w:val="28"/>
          <w:sz w:val="28"/>
          <w:szCs w:val="28"/>
          <w:rtl w:val="true"/>
          <w:lang w:bidi="ar-SA"/>
        </w:rPr>
        <w:t>في الجمع بين الضدّين، وأعجب من هذا قول الشّافعيّ إذا سبقه فرج ليتوضأ فأحدث عمدا تطهر وبنى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كرَّه مالك سجود الشكر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بدعة، فخالف العقل الدال على وجوب شكر المنعم الّذي أعظمه وضع الجبهة، والنقل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ثمَّ 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فخررت شكرا للّه وسجد للّه شكراً لما أتي برأس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أبي داود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بشر بشئ سجد شكراً للّه وفي الجمع بين الصحيحين للحميدي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يسجد للّه سجدة إلّا رفعه اللّه بها درجة، وحط بها عنه خطيئة، ومثله في سنن ابن ماجة وسجد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لما اجتمع علي بفاطمة والحسنين، فأكلوا العصيدة و روى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وروي مثله عن أبي بكر لما بلغه قتل مسيلمة وعن علي لما ظفر بذي الثدية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وأنكروا علينا تعفير الوجه في السجود، وفي المجلد الثالث من صحيح مسلم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رأيت محمّداً يعفر لأطأن رقبته، فرآه يعفر فحالت الملائكة بينه وبينه، أفصار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وبدعة الكافر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تنقطع الصلاة بمرور الكلب الأسود والمرأة والحمار، فخالف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 الصلاة بشئ، وادرؤا ما استطعتم، فإنما هو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قضاء عبادات زمان الردة، فخالف 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صلاة أو نسيها فليقضها إذا ذكرها، ولو نقص لكانت الردة وسيلة إلى إسقاط العبادات، بأن يتركها طول عمره، فإذا حضر الموت ارتد ثمَّ أسلم، وهذا من أعظم الفساد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الذكر على من لم يحسن القراءة، فخالف العقل فإن الذكر أنسب بالقراءة من السكوت والنقل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w:t>
      </w:r>
    </w:p>
    <w:p>
      <w:pPr>
        <w:pStyle w:val="BookText"/>
        <w:rPr/>
      </w:pPr>
      <w:r>
        <w:rPr>
          <w:rFonts w:ascii="Amiri" w:hAnsi="Amiri" w:eastAsia="Amiri" w:cs="Amiri"/>
          <w:color w:val="111111"/>
          <w:sz w:val="28"/>
          <w:sz w:val="28"/>
          <w:szCs w:val="28"/>
          <w:rtl w:val="true"/>
          <w:lang w:bidi="ar-SA"/>
        </w:rPr>
        <w:t>معه شئ فليحمد اللّه ويكبره والأمر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أبو حنيفة دخول الجنب المساجد،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عَابِرِي سَبِيلٍ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دخول المشرك جميع المساجد بالإذن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حرم ما حلل اللّه، وحلل ما حرم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بدعة،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بعد الركوع فخالفا ما رواه الحميدي في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في صلاة الغداة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الشافعي وأبو حنيفة أن يأتم قائم بقاعد، فخالف العقل فإن القاعد يخل بركن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 بعدي قاعدا بقيام، وأعجب من هذا إيجاب ابن حنبل قعود المؤتمين بالقاعد القادرين على القيام وكيف يترك فرض لأجل نفل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الشافعي الايتمام بالفاسق والمبدع، ومن يسب السلف،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إِلَى الَّذِينَ ظَلَمُوا </w:t>
      </w:r>
      <w:r>
        <w:rPr>
          <w:rStyle w:val="FootnoteAnchor"/>
          <w:rtl w:val="true"/>
        </w:rPr>
        <w:footnoteReference w:id="344"/>
      </w:r>
      <w:r>
        <w:rPr>
          <w:rFonts w:ascii="Amiri" w:hAnsi="Amiri" w:eastAsia="Amiri" w:cs="Amiri"/>
          <w:color w:val="111111"/>
          <w:sz w:val="28"/>
          <w:sz w:val="28"/>
          <w:szCs w:val="28"/>
          <w:rtl w:val="true"/>
          <w:lang w:bidi="ar-SA"/>
        </w:rPr>
        <w:t>وأي ركون أعظم من الايتمام بمثل هؤلاء في عمود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أبو حنيفة الطريق والماء مانعين من الايتمام، ولم يجعل الجدار مانعا وهو غريب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الشافعي قصر العاصي، فخالف قواعد الشريعة أن الرخصة لا تناط بالعاصي، وخير في سفر الطاعة بين القصر والتمام، فخالف اللّه حيث أوجب القصر في الصيام، ولم يفرق أحد بين الصلاة والصيام، قال عمر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فكانوا يصلون ركعتين، وقال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فرض اللّه الصلاة في السفر على لسان نبيكم ركعتين، وعن عائشة فرضت الصلاة ركعتين فأقرت صلاة السفر، وزيد في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ركعتان، و الجمعة ركعتان، والفطر ركعتان، والسفر ركعتان، تمام غير قصر على لسان نبيّكم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تقتضي صلاة السفر تماما في الحضر والسفر، فخالف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صلاة أو نسيها فليصلها إذا ذكرها، وصلاة الحضر غير صلاة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أبو حنيفة الصلاة في السفينة جالسا للقادر على القيام، فخالف النصوص الدالة على وجوب القيام وأي فارق بين السفينة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الشافعي تقديم العصر على الظهر، فخالف إجماع الأنام،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 أبو حنيفة الجمعة على أهل السواد، فخالفت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وقريب منه الشافعي حيث لم يوجبها على الخارج عن البلد، ما لم يسمع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 الشافعي وأحمد الجمعة على أقل من أربعين، فخالفوا عموم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الشافعي وأبو حنيفة استمرار العدد إلى آخرها شرطا فيها فخالفا عموم الأمر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أبو حنيفة صلاة الانسان الظهر في داره، وإن كان قادرا على إدراك الجمعة فخالف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القيام في الخطبة فخالف استمرار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أبو حنيفة قرآنا في صلاة الجمعة فخالف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الحميدي في الجمع بين الصحيحين وأحمد بن حنبل في مسنده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الأولى الجمعة وفي الثانية المنافقين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الجمعة بإدراك اليسير منها، ولو سجود السهو بعد التسليم، فخالف نص الرسول من أدرك ركعة من الصلاة فقد أدرك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الشافعي وأبو حنيفة صلاة الجمعة في الصحراء، فخالفا عموم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لك أن الإمامية أكثر إيجابا للجمعة من الجمهور، وهم يشنعون عليهم بتركها، حيث لم يأتموا بفاسق أو مخالف للاعتقاد الصحيح، أو من يترك الخطبة التي 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والتابعون إلى زمن المنصور، لما وقع بينه و بين العلوية 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لأرغمن أنفي وأنوفهم، ولأرفعن عليهم بني تيم وعدي، وذكر الصحابة في خطبته واستمرت البدعة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 أبو حنيفة صلاة شدة الخوف ماشيا، بل يؤخرهما إلى انقضاء الخوف ويقضيها فخالف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نفى أبو حنيفة صلاة الاستسقاء فخالف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هريرة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ركعتين، ونحوه عن ابن عبّاس، وفعلها أبو بكر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الشافعي ومالك وأحمد الصلاة على الشهيد فخالفوا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صلى على حمزة وشهداء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الثلاثة المشي أمام الجنازة أفضل فخالفوا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باتباع الجنازة ذكره في مسند براء بن عازب في الحديث الخامس من المتفق عليه، ونحوه في الخامس و العشرين من مسند أبي هريرة من المتفق عليه ونحوه في الستين بعد المائة من المتفق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أبو حنيفة صلاة الجنازة قاعدا مع القدرة عليها قائما، فخالف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والتابعين فإن أحداً منهم لم يصلها قاعداً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يوجب بعضهم الكافور في غسل الأموات، وفي الجزء الأوّل من </w:t>
      </w:r>
    </w:p>
    <w:p>
      <w:pPr>
        <w:pStyle w:val="BookText"/>
        <w:rPr/>
      </w:pPr>
      <w:r>
        <w:rPr>
          <w:rFonts w:ascii="Amiri" w:hAnsi="Amiri" w:eastAsia="Amiri" w:cs="Amiri"/>
          <w:color w:val="111111"/>
          <w:sz w:val="28"/>
          <w:sz w:val="28"/>
          <w:szCs w:val="28"/>
          <w:rtl w:val="true"/>
          <w:lang w:bidi="ar-SA"/>
        </w:rPr>
        <w:t xml:space="preserve">صحيح 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بماء وسدر،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 في الأخيرة كافورا أو شيئاً من 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أنكر جماعة منهم الحبرة للميت، وفي الجمع بين الصحيحين أن أبا بكر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وهو مسجى بها وفي مسند عائشة نحوه، ومسند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يلبسها، وفي مسند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مصعب ببردة، وفي مسند سهل بن سعد من أفراد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امرأة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فطلبها رجل فأعطاه، فعابه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تكون كفني فكانت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قطرة من بحار اختلافهم، خالفوا فيها كتاب ربهم، وسنة نبيهم، ولهم أقوال أخر شنيعة في أحكام الشريعة، سيأتي في الباب الأخير نبذة منها، تركنا أكثرها خوف الإطالة بها، من أراد بها نجح طيره، طلبها في كتاب نهج الحقّ وغيره ولا غرو بمن تعصب وترك الأدلة الواضحة، أن يبتدع هذه الأمور الفاضحة، مع نقلهم عن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وكل ضلالة مصيرها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ونقلوا من أدخل في دين ما ليس منه فهو رد، وقد أنشأ ابن الحجاج في خطائهم من القيل ما يغني النبيّل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 من الأئمّة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ولديه ذا الشطرنج غير حرام</w:t>
      </w:r>
    </w:p>
    <w:p>
      <w:pPr>
        <w:pStyle w:val="BookText"/>
        <w:rPr/>
      </w:pPr>
      <w:r>
        <w:rPr>
          <w:rFonts w:ascii="Amiri" w:hAnsi="Amiri" w:eastAsia="Amiri" w:cs="Amiri"/>
          <w:color w:val="111111"/>
          <w:sz w:val="28"/>
          <w:sz w:val="28"/>
          <w:szCs w:val="28"/>
          <w:rtl w:val="true"/>
          <w:lang w:bidi="ar-SA"/>
        </w:rPr>
        <w:t>وأبو حنيفة قال وهو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يبلغه من الأحكام</w:t>
      </w:r>
    </w:p>
    <w:p>
      <w:pPr>
        <w:pStyle w:val="BookText"/>
        <w:rPr/>
      </w:pPr>
      <w:r>
        <w:rPr>
          <w:rFonts w:ascii="Amiri" w:hAnsi="Amiri" w:eastAsia="Amiri" w:cs="Amiri"/>
          <w:color w:val="111111"/>
          <w:sz w:val="28"/>
          <w:sz w:val="28"/>
          <w:szCs w:val="28"/>
          <w:rtl w:val="true"/>
          <w:lang w:bidi="ar-SA"/>
        </w:rPr>
        <w:t>شرب المثلّث والمنصف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 على طرب من الأيّام</w:t>
      </w:r>
    </w:p>
    <w:p>
      <w:pPr>
        <w:pStyle w:val="BookText"/>
        <w:rPr/>
      </w:pPr>
      <w:r>
        <w:rPr>
          <w:rFonts w:ascii="Amiri" w:hAnsi="Amiri" w:eastAsia="Amiri" w:cs="Amiri"/>
          <w:color w:val="111111"/>
          <w:sz w:val="28"/>
          <w:sz w:val="28"/>
          <w:szCs w:val="28"/>
          <w:rtl w:val="true"/>
          <w:lang w:bidi="ar-SA"/>
        </w:rPr>
        <w:t>وأباح مالك الفقاع تطرقا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قوام الدين والاسلام</w:t>
      </w:r>
    </w:p>
    <w:p>
      <w:pPr>
        <w:pStyle w:val="BookText"/>
        <w:rPr/>
      </w:pPr>
      <w:r>
        <w:rPr>
          <w:rFonts w:ascii="Amiri" w:hAnsi="Amiri" w:eastAsia="Amiri" w:cs="Amiri"/>
          <w:color w:val="111111"/>
          <w:sz w:val="28"/>
          <w:sz w:val="28"/>
          <w:szCs w:val="28"/>
          <w:rtl w:val="true"/>
          <w:lang w:bidi="ar-SA"/>
        </w:rPr>
        <w:t>ولابن حنبل في النصوص 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 ما قد ناله بتمام</w:t>
      </w:r>
    </w:p>
    <w:p>
      <w:pPr>
        <w:pStyle w:val="BookText"/>
        <w:rPr/>
      </w:pPr>
      <w:r>
        <w:rPr>
          <w:rFonts w:ascii="Amiri" w:hAnsi="Amiri" w:eastAsia="Amiri" w:cs="Amiri"/>
          <w:color w:val="111111"/>
          <w:sz w:val="28"/>
          <w:sz w:val="28"/>
          <w:szCs w:val="28"/>
          <w:rtl w:val="true"/>
          <w:lang w:bidi="ar-SA"/>
        </w:rPr>
        <w:t>ورواة مكة رخّصوا في متعته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رعاة مصالح الأعوام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فاشرب ولط وازن وقامر واحتجج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مسألة بقول إمام </w:t>
      </w:r>
      <w:bookmarkStart w:id="248" w:name="pg10191_97525"/>
    </w:p>
    <w:p>
      <w:pPr>
        <w:pStyle w:val="Heading3"/>
        <w:numPr>
          <w:ilvl w:val="2"/>
          <w:numId w:val="1"/>
        </w:numPr>
        <w:rPr/>
      </w:pPr>
      <w:bookmarkStart w:id="249" w:name="__RefHeading___Toc2211607_1067777946"/>
      <w:bookmarkStart w:id="250" w:name="_Toc86"/>
      <w:bookmarkEnd w:id="248"/>
      <w:bookmarkEnd w:id="249"/>
      <w:r>
        <w:rPr>
          <w:rtl w:val="true"/>
        </w:rPr>
        <w:t>تذنيب في أنهم عدلوا عن السنة لأجل عمل الشيعة</w:t>
      </w:r>
      <w:bookmarkEnd w:id="250"/>
    </w:p>
    <w:p>
      <w:pPr>
        <w:pStyle w:val="BookText"/>
        <w:rPr/>
      </w:pPr>
      <w:r>
        <w:rPr>
          <w:rFonts w:ascii="Amiri" w:hAnsi="Amiri" w:eastAsia="Amiri" w:cs="Amiri"/>
          <w:color w:val="111111"/>
          <w:sz w:val="28"/>
          <w:sz w:val="28"/>
          <w:szCs w:val="28"/>
          <w:rtl w:val="true"/>
          <w:lang w:bidi="ar-SA"/>
        </w:rPr>
        <w:t>ذكر الغزالي في الذخيرة والمزني وكانا إمامين للشافعية تسطيح القبور هو المشروع لكن لما اتخذه الرافضة شعارا لهم عدلنا عنه إلى التسنيم وذكر الزمخشري في كشافه وهو من أئمة الحنفية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يُصَلِّي عَلَيْكُمْ وَمَلَائِكَتُهُ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الصلاة بمقتضى هذه الآية على أجود المسلمين، لكن لما اتخذ الرافضة ذلك في أئمتهم منعناه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مصنّف الهداية من الحنفية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التختم في اليمين لكن لما اتخذه الرافضة عادة جعلنا التختم في اليسار، وقال الكنجي 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 والسجستاني وابن حنبل وابن ماجة وأبو يعلى المحتسب والسلمي والبيهقي وهو في صحيحي مسلم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والصحابة تختموا في أيمانهم، وعد الجاحظ في كتاب نقوش الخواتيم أنّ الأنبياء من آدم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في أيمانهم، وخلعه ابن العاص من يمينه ولبسه في شماله وقت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الراغب في المحاضرات أن أوّل من تختم في اليسار معاوية فلبس المخالف في شماله، علامة ضلالته، باستمراره على خلع علي من إمامته، وفي التذكرة قال الشافعي وأحمد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الخفين أولى من الغسل لما فيه من مخالفة الشيعة، وقال عبد اللّه المغربي المالكي في كتابه المعلم بفوائد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كبر خمسا على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يكبرها، وهذا المذهب الآن متروك لأنّه صار علما على القول بالرفض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إلى من يذهب إلى ضد الصواب، ويترك ما جاء من السنة والكتاب، ويبدل أحكام الشريعة، لأجل العمل بها من الشيعة، وهلا بدلوا الصلاة </w:t>
      </w:r>
    </w:p>
    <w:p>
      <w:pPr>
        <w:pStyle w:val="BookText"/>
        <w:rPr/>
      </w:pPr>
      <w:r>
        <w:rPr>
          <w:rFonts w:ascii="Amiri" w:hAnsi="Amiri" w:eastAsia="Amiri" w:cs="Amiri"/>
          <w:color w:val="111111"/>
          <w:sz w:val="28"/>
          <w:sz w:val="28"/>
          <w:szCs w:val="28"/>
          <w:rtl w:val="true"/>
          <w:lang w:bidi="ar-SA"/>
        </w:rPr>
        <w:t xml:space="preserve">والصيام، وغيرهما من الأحكام، لأجل عمل أتباع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فبحمد اللّه لم نعمد إلى ما نثبت صحته وروايته، فأخرجناه من سنة نبينا لأجل من يعمل به من غيرنا، لأنّ المخالف أخذ دينه عن القياس و الاستحسان، ونحن أخذناه عن أئمة الأزمان، الّذين أخذوا التحريم والتحليل عن جدهم النبيّل، عن جبرئيل، عن الرب الجليل، وحاشاهم أن يجعلوا المشروع غير مشروع، لكون غيرهم يعتقد مشروعيته، وما أحسن قول شاعرهم في الحث على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تختر لنفسك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 النّاس في نقل أخبار</w:t>
      </w:r>
    </w:p>
    <w:p>
      <w:pPr>
        <w:pStyle w:val="BookText"/>
        <w:rPr/>
      </w:pPr>
      <w:r>
        <w:rPr>
          <w:rFonts w:ascii="Amiri" w:hAnsi="Amiri" w:eastAsia="Amiri" w:cs="Amiri"/>
          <w:color w:val="111111"/>
          <w:sz w:val="28"/>
          <w:sz w:val="28"/>
          <w:szCs w:val="28"/>
          <w:rtl w:val="true"/>
          <w:lang w:bidi="ar-SA"/>
        </w:rPr>
        <w:t>فدع عنك قول الشافعيّ ومالك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والمروي عن كعب أحبار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ووال أناساً قولهم وحديثهم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جدنا عن جبرئيل عن الباري </w:t>
      </w:r>
      <w:bookmarkStart w:id="251" w:name="pg10191_97527"/>
    </w:p>
    <w:p>
      <w:pPr>
        <w:pStyle w:val="Heading3"/>
        <w:numPr>
          <w:ilvl w:val="2"/>
          <w:numId w:val="1"/>
        </w:numPr>
        <w:rPr/>
      </w:pPr>
      <w:bookmarkStart w:id="252" w:name="__RefHeading___Toc2211609_1067777946"/>
      <w:bookmarkStart w:id="253" w:name="_Toc87"/>
      <w:bookmarkEnd w:id="251"/>
      <w:bookmarkEnd w:id="252"/>
      <w:r>
        <w:rPr>
          <w:rtl w:val="true"/>
        </w:rPr>
        <w:t>كلام في القياس عدلوا به عن الكتاب والسنة</w:t>
      </w:r>
      <w:bookmarkEnd w:id="253"/>
    </w:p>
    <w:p>
      <w:pPr>
        <w:pStyle w:val="BookText"/>
        <w:rPr/>
      </w:pPr>
      <w:r>
        <w:rPr>
          <w:rFonts w:ascii="Amiri" w:hAnsi="Amiri" w:eastAsia="Amiri" w:cs="Amiri"/>
          <w:color w:val="111111"/>
          <w:sz w:val="28"/>
          <w:sz w:val="28"/>
          <w:szCs w:val="28"/>
          <w:rtl w:val="true"/>
          <w:lang w:bidi="ar-SA"/>
        </w:rPr>
        <w:t xml:space="preserve">وقد روى الخطيب في تاريخه والديلمي في فردوسه من عدة رجال إلى عوف ابن مالك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على بضع وسبعين فرقة أعظمها فتنة على أُمّتي قوم يقيسون الأمور برأيهم يحرمون الحلال، ويحللون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الفردوس أيضاً عن أنس عن أبي هريرة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هذه الأُمّة برهة بكتاب اللّه وبرهة بسنة نبيه، ثمَّ تعمل بالرأي، فإذا عملوا به فقد 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إبانة ابن بطة ومسند الهذلي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والرأي، وعنه لو جعل اللّه الرأي لأحد لجعله لرسوله،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احْكُمْ بَيْنَهُمْ بِمَا أَنْزَلَ اللَّهُ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الجاحظ وغيره في كتاب الفتيا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 إذا قلت في كتاب اللّه برأيي، وقول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وأصحاب الرأي فإنّهم أعداء السنن، أعيتهم الأحاديث أن يحفظوها، فقالوا بالرأي فضلوا،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والمكاءلة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فقهاؤكم وصلحاؤكم ويتخذ النّاس رؤساء جهالا يقيسون الأمور بآرائهم 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بالقياس أحللتم الحرام، وحرمتم الحلال،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أقيس شيئاً بشئ أخاف أن تزل قدمي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وأتباعه ينهون عن القياس، وهم يعملون بالقياس فإذا كانوا لقول اللّه ونبيه وصحابته ينكرون، فبأي حديث بعده يؤمنون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فيه من الأثر وأما العقل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ذم اللّه التفاضل في البرّ </w:t>
      </w:r>
    </w:p>
    <w:p>
      <w:pPr>
        <w:pStyle w:val="BookText"/>
        <w:rPr/>
      </w:pPr>
      <w:r>
        <w:rPr>
          <w:rFonts w:ascii="Amiri" w:hAnsi="Amiri" w:eastAsia="Amiri" w:cs="Amiri"/>
          <w:color w:val="111111"/>
          <w:sz w:val="28"/>
          <w:sz w:val="28"/>
          <w:szCs w:val="28"/>
          <w:rtl w:val="true"/>
          <w:lang w:bidi="ar-SA"/>
        </w:rPr>
        <w:t>فقيس عليه الأرز، مع جواز أن يتعبدنا بتحليل تفاضله، بطل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التفاضل في البر لعلة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أباحه لنا فإن كانت العلة حاضرة استحالت حليته، وإن لم تكن جاز أن لا يكون في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الشريعة علامات لا علل موجبات،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حمل الفرع على الأصل لعلّة موجبة، على أن العلامة الدالة على الحكم توجب الحكم، لأنّها لا تخرج عن الدلالة أبداً، إذ لا يصح خروج الدليل عن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العلل سمعية، يجوز أن تخرج أحيانا عن دلالتها،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فالسمعية لا وصول إليها إلّا بالسمع، وحينئذٍ يكون نصا، ويبطل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نذكر العلامات بضرب من الاستخراج،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فاستخرجوا الآن فعجزوا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طريق الاستخراج غلبة الظن،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لا بدّ له من سبب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غلبة الظن معروفة، كمن غلب في ظنه السلامة في طريق دون غيره، والربح في نوع من التجارة دون غيره، والعافية في دواء دون غيره،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مستنده إلى عادات ظاهرة ولا عادة للشريعة لاتفاق أحكام المختلفات، واختلاف أحكام المتفقات، ولهذا من لم يسلك الطرقات، لم يغلب في ظنه السلامة في بعضها، ومن لم يتجر لم يغلب الربح في بعضها، ومن لم يجرب الأدوية لم يغلب العافية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فتح لي من كلّ باب ألف باب، دليل على صحة القياس، قلنا الّذي علمه هو الّذي فتحه له، أو أنّه افتكر وبحث في كلّ باب فعرف منه ألف باب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يعلم ورثه اللّه علم ما لم يعلم، أو علمه علامة ألف حادثة فعرف من كلّ علامة ألف علامة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ذكر المفيد في المحاسن، وذكر عن غير واحد أنّه علمه صنعة الحكم إجمالا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له منه تحريم الأخت ونحوها ومن الربا في المكيل والموزون، ففتح له أنواع هذين،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w:t>
      </w:r>
    </w:p>
    <w:p>
      <w:pPr>
        <w:pStyle w:val="BookText"/>
        <w:rPr/>
      </w:pPr>
      <w:r>
        <w:rPr>
          <w:rFonts w:ascii="Amiri" w:hAnsi="Amiri" w:eastAsia="Amiri" w:cs="Amiri"/>
          <w:color w:val="111111"/>
          <w:sz w:val="28"/>
          <w:sz w:val="28"/>
          <w:szCs w:val="28"/>
          <w:rtl w:val="true"/>
          <w:lang w:bidi="ar-SA"/>
        </w:rPr>
        <w:t>من الطير ما دفّ ويحرم منه ما صفّ، ومن البيض ما اختلف طرفاه، ويحرم 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المفيد في المحاسن 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المسجد أحياناً أحسن من بعض القياس، قال محمّد بن الحسن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جنب بئرا بنية الغسل فسد الماء ولم يطهر وكذا إن خرج ودخل ثانية وثالثة فإن دخل رابعة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الدين في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اتفقت المسألتان بطل القياس لاتحادهما، و إن اختلفتا بطل القياس لامتناع قياس الشئ على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بالقياس بغير ما أنزل اللّه، إذ لو كان بما أنزل كان الحكم بالقرآن حكما بغير ما أنزل، فيدخل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بِمَا أَنْزَلَ اللَّهُ فَأُولَئِكَ هُمُ الْكَافِرُونَ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للزوم كفر كلّ من لم يعمل بقياس، فلزم العكس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كاذب في الّذي حدَّثتني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وزر أبي حنيفة أو زفر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المائلين إلى القياس 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العادلين عن الشريعة والأثر </w:t>
      </w:r>
      <w:bookmarkStart w:id="254" w:name="pg10191_97530"/>
    </w:p>
    <w:p>
      <w:pPr>
        <w:pStyle w:val="Heading3"/>
        <w:numPr>
          <w:ilvl w:val="2"/>
          <w:numId w:val="1"/>
        </w:numPr>
        <w:rPr/>
      </w:pPr>
      <w:bookmarkStart w:id="255" w:name="__RefHeading___Toc2211611_1067777946"/>
      <w:bookmarkStart w:id="256" w:name="_Toc88"/>
      <w:bookmarkEnd w:id="254"/>
      <w:bookmarkEnd w:id="255"/>
      <w:r>
        <w:rPr>
          <w:rtl w:val="true"/>
        </w:rPr>
        <w:t xml:space="preserve">إلحاق في مناظرة الصادق </w:t>
      </w:r>
      <w:r>
        <w:rPr>
          <w:rtl w:val="true"/>
        </w:rPr>
        <w:t>(</w:t>
      </w:r>
      <w:r>
        <w:rPr>
          <w:rtl w:val="true"/>
        </w:rPr>
        <w:t>عَلَيهِ السَّلَامُ</w:t>
      </w:r>
      <w:r>
        <w:rPr>
          <w:rtl w:val="true"/>
        </w:rPr>
        <w:t xml:space="preserve">) </w:t>
      </w:r>
      <w:r>
        <w:rPr>
          <w:rtl w:val="true"/>
        </w:rPr>
        <w:t>مع أبي حنيفة</w:t>
      </w:r>
      <w:bookmarkEnd w:id="256"/>
    </w:p>
    <w:p>
      <w:pPr>
        <w:pStyle w:val="BookText"/>
        <w:rPr/>
      </w:pPr>
      <w:r>
        <w:rPr>
          <w:rFonts w:ascii="Amiri" w:hAnsi="Amiri" w:eastAsia="Amiri" w:cs="Amiri"/>
          <w:color w:val="111111"/>
          <w:sz w:val="28"/>
          <w:sz w:val="28"/>
          <w:szCs w:val="28"/>
          <w:rtl w:val="true"/>
          <w:lang w:bidi="ar-SA"/>
        </w:rPr>
        <w:t xml:space="preserve">دخل النعمان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ناسخه ومنسوخه، ومحكمه ومتشابهه؟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وَقَدَّرْنَا فِيهَا السَّيْرَ سِيرُوا فِيهَا لَيَالِيَ وَأَيَّامًا آمِنِينَ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فأنشد جلساءه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عدم الأمن عن النفس والمال بين مكة والمدينة، وعدم أمن ابن الزبير وابن جبير في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بالكتاب، وإنّما أنا صاحب قياس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القتل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اللّه فيه بشاهدين، ولم يقنع في الزنا إلّا بأربعة، أيما أفضل الصوم أم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أوجب على الحائض قضاء الصوم دون الصلاة، وأيما أقذر المني أم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أوجب الغسل منه دون البول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امرأة إنسان وامرأة عبد، سافرا عنهما، فسقط البيت عليهما فماتتا وتركتا ولدين لا يدري أيهما المالك من 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فأعور فقأ عين صحيح، وأقطع قطع يد رجل كيف 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عالم بما بعث الأنبياء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يَتَذَكَّرُ أَوْ يَخْشَى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شكّ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تعمل بكتاب اللّه، ولست ممّن ورثه، وإنك قياس، وأول من قاس إبليس، ولم يبن دين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الاسلام على القياس، وإنك صاحب رأي وخص اللّه نبيه بالرأي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احكم بينهم بما أراك اللّه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رأيه صوابا ومن دونه خطأ، ومن أنزلت عليه الحدود أولى منك بعلمها، وأعلم منك بمباعث الأنبياء خاتم الأنبياء، ولولا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جعفر ابن رسول اللّه فلم يسأله عن شئ لما سألتك فقس إن كنت مقيسا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تكلمت به بعدها،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حب الرئاسة غير تاركك كما لم يترك من كان قبلك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257" w:name="pg10191_97532"/>
    </w:p>
    <w:p>
      <w:pPr>
        <w:pStyle w:val="Heading3"/>
        <w:numPr>
          <w:ilvl w:val="2"/>
          <w:numId w:val="1"/>
        </w:numPr>
        <w:rPr/>
      </w:pPr>
      <w:bookmarkStart w:id="258" w:name="__RefHeading___Toc2211613_1067777946"/>
      <w:bookmarkStart w:id="259" w:name="_Toc89"/>
      <w:bookmarkEnd w:id="257"/>
      <w:bookmarkEnd w:id="258"/>
      <w:r>
        <w:rPr>
          <w:rtl w:val="true"/>
        </w:rPr>
        <w:t>فصل في المشایخ الأربعة</w:t>
      </w:r>
      <w:bookmarkEnd w:id="259"/>
    </w:p>
    <w:p>
      <w:pPr>
        <w:pStyle w:val="Heading4"/>
        <w:numPr>
          <w:ilvl w:val="3"/>
          <w:numId w:val="1"/>
        </w:numPr>
        <w:rPr/>
      </w:pPr>
      <w:bookmarkStart w:id="260" w:name="__RefHeading___Toc2211615_1067777946"/>
      <w:bookmarkStart w:id="261" w:name="_Toc90"/>
      <w:bookmarkEnd w:id="260"/>
      <w:r>
        <w:rPr>
          <w:rtl w:val="true"/>
        </w:rPr>
        <w:t>الأوّل أبو حنيفة وفتاواه المخالفة مع الكتاب والسنة</w:t>
      </w:r>
      <w:bookmarkEnd w:id="261"/>
    </w:p>
    <w:p>
      <w:pPr>
        <w:pStyle w:val="BookText"/>
        <w:rPr/>
      </w:pPr>
      <w:r>
        <w:rPr>
          <w:rFonts w:ascii="Amiri" w:hAnsi="Amiri" w:eastAsia="Amiri" w:cs="Amiri"/>
          <w:color w:val="111111"/>
          <w:sz w:val="28"/>
          <w:sz w:val="28"/>
          <w:szCs w:val="28"/>
          <w:rtl w:val="true"/>
          <w:lang w:bidi="ar-SA"/>
        </w:rPr>
        <w:t>فصل وفيه أطراف أربعه للمشايخ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أبو حنيفة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النبش عن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تأويله الفحص عن آثار حياته العلمية، لكنه سارق قد أتى من غير الباب، ومن غير الوجه الّذي أمر اللّه به، ولذلك تراه يفتي بالقياس والرأي، ويجعل الحديث الصحيح تحت قدمه ولا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أنّه اجتمع الثوري وشريك والحسن بن صالح وابن أبي ليلى فبعثوا إلى أبي حنيفة فأتاهم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أباه ونكح أمه وشرب الخمر في رأس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قبلت لك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أبداً، و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شئ لضربت عنقك، وقال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من وجهك حرام أن أنظر إلى وجهك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في الاسلام مولود أضر على أهل الاسلام من أبي حنيفة،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فتنة أبي حنيفة أضر على هذه الأُمّة من فتنة إبليس، وعن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أبو حنيفة إلى عرى الاسلام فنقضه عروة عروة وأحرج عن أبي صالح الفراء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يوسف بن أسباط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أبو حنيفة على رسول اللّه أربعمائة حديث أو أكثر،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أدركني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وأدركته لأخذ بكثير من أقولي، وهل الدين إلّا الرأي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أبو حنيفة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أتاه رجل من المشرق بكتاب سمعه منه، فرجع عنه،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الأوّل </w:t>
      </w:r>
    </w:p>
    <w:p>
      <w:pPr>
        <w:pStyle w:val="BookText"/>
        <w:rPr/>
      </w:pPr>
      <w:r>
        <w:rPr>
          <w:rFonts w:ascii="Amiri" w:hAnsi="Amiri" w:eastAsia="Amiri" w:cs="Amiri"/>
          <w:color w:val="111111"/>
          <w:sz w:val="28"/>
          <w:sz w:val="28"/>
          <w:szCs w:val="28"/>
          <w:rtl w:val="true"/>
          <w:lang w:bidi="ar-SA"/>
        </w:rPr>
        <w:t>أفتيتني بهذا فهرقت به الدماء وأبحت به النساء،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رجعت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ترى من قول غيره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إن من أخذ عنك فهو 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أبو حنيفة وضع الحديث على وفق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ابن أسباط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رسول اللّه لأخذ بكثير من أقوالي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هشام 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هو الحقّ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ولعله الباطل بعينه؟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 بغداد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تراب خير من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كتب أصحاب أبي حنيفة فإذا فيها مائة وثلاثون ورقة خلاف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سفيان ومالك وحماد والأوزاعي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في الاسلام أشأم من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فتنة أبي حنيفة أضر على الأُمّة من فتنة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فتنة على الاسلام بعد الدجال أعظم من فتنة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الفقه فلا تفسد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النبيّذ والغنى؟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أفيسرك أن تكون أمك نباذة أو مغنية؟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مجالس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يشرب مع مساور، فلمّا تنسك عاب مساورا فكتب إليه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فقهك لا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شتمي وانتقاصي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فاقعد وقم بي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الأداني والأقاصي </w:t>
      </w:r>
    </w:p>
    <w:p>
      <w:pPr>
        <w:pStyle w:val="BookText"/>
        <w:rPr/>
      </w:pPr>
      <w:r>
        <w:rPr>
          <w:rFonts w:ascii="Amiri" w:hAnsi="Amiri" w:eastAsia="Amiri" w:cs="Amiri"/>
          <w:color w:val="111111"/>
          <w:sz w:val="28"/>
          <w:sz w:val="28"/>
          <w:szCs w:val="28"/>
          <w:rtl w:val="true"/>
          <w:lang w:bidi="ar-SA"/>
        </w:rPr>
        <w:t>فلطال ما زكيتني 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المعاصي</w:t>
      </w:r>
    </w:p>
    <w:p>
      <w:pPr>
        <w:pStyle w:val="BookText"/>
        <w:rPr/>
      </w:pPr>
      <w:r>
        <w:rPr>
          <w:rFonts w:ascii="Amiri" w:hAnsi="Amiri" w:eastAsia="Amiri" w:cs="Amiri"/>
          <w:color w:val="111111"/>
          <w:sz w:val="28"/>
          <w:sz w:val="28"/>
          <w:szCs w:val="28"/>
          <w:rtl w:val="true"/>
          <w:lang w:bidi="ar-SA"/>
        </w:rPr>
        <w:t>أيّام تعطيني وتأخذ في أباريق الرصاص</w:t>
      </w:r>
    </w:p>
    <w:p>
      <w:pPr>
        <w:pStyle w:val="BookText"/>
        <w:rPr/>
      </w:pPr>
      <w:r>
        <w:rPr>
          <w:rFonts w:ascii="Amiri" w:hAnsi="Amiri" w:eastAsia="Amiri" w:cs="Amiri"/>
          <w:color w:val="111111"/>
          <w:sz w:val="28"/>
          <w:sz w:val="28"/>
          <w:szCs w:val="28"/>
          <w:rtl w:val="true"/>
          <w:lang w:bidi="ar-SA"/>
        </w:rPr>
        <w:t>فأنفذ إليه أبو حنيفة بمال فكفّ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 جلد الميتة والكلب بالدّباغ، وفي سنن ابن ماجة وأمالي ابن شيبة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تنتفعوا من الميتة بإهاب ولا 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ماتت فارة في بئر نزح منها عشرون دلوا ولو وقع فيها ذنبه نزحت كلها، ولو مات فيها مؤمن طاهر نزحت كلها، فسوى بينه وبين ذنب الفارة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بالت فارة في بئر فيها ألف قربة نجّستها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العصر فقد أدركها ومن الصبح فقد أدركها،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للعصر مدركا وللصبح ليس مدركا، فأخذ بنصف الخبر وألقى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يملك المسلم الخمر بشراء وكيله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إبراء الوكيل بغير إذن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زرع بيده الأرض المغصوبة فلا أجرة عليه، ولو آجره فالأجرة له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غير المغصوب عن صفته ملكه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الغصب تغييرا أزال به الاسم والمنفعة المقصودة بفعله، ملكه فاعتبر ثلاث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يزول به الاسم، والمنفعة المقصودة، وأن يكون ذلك بفعله، فإذا فعل هذا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يكره له التصرف فيه قبل دفع قيمة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جرير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لصا نقب فدخل دكان رجل فوجد فيه بغلا وطعاما ورحى فصمد إلى البغل وطحن الطعام ملك الدقيق، فإن انتبه صاحب الدكان كان للص قتاله ودفعه عن دقيقه، فإن أتى الدفع عليه، فلا ضمان على اللص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البيع فلا خيار للمجلس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قبض الموهوب بدون إذن الواهب في المجلس</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شميل، في كتاب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وثلاثون حيلة قال الشافعي كلّها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من قبّل حمأته </w:t>
      </w:r>
      <w:r>
        <w:rPr>
          <w:rStyle w:val="FootnoteAnchor"/>
          <w:rtl w:val="true"/>
        </w:rPr>
        <w:footnoteReference w:id="358"/>
      </w:r>
      <w:r>
        <w:rPr>
          <w:rFonts w:ascii="Amiri" w:hAnsi="Amiri" w:eastAsia="Amiri" w:cs="Amiri"/>
          <w:color w:val="111111"/>
          <w:sz w:val="28"/>
          <w:sz w:val="28"/>
          <w:szCs w:val="28"/>
          <w:rtl w:val="true"/>
          <w:lang w:bidi="ar-SA"/>
        </w:rPr>
        <w:t>انفسخ نكاح زوجته ومن حلف ليتزوجن برئ بالعقد على كافرة أو إحدى محارمه، ومن حلف ليصومن أو ليصلين فصام بعض يوم أو سجد سجدة لم يحنث في يمينه، ومن حلف ليطأن زوجته صائمين من غير عذر يلف حريرة ويطأ ولا ينقض صومه، ومن طلق ثلاثاً فأراد زوجها إرجاعها أمرها بالردة فإذا فعلت نكحها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لكم من فرج محصنة عفيفة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حرامه بأبي حنيفة</w:t>
      </w:r>
    </w:p>
    <w:p>
      <w:pPr>
        <w:pStyle w:val="BookText"/>
        <w:rPr/>
      </w:pPr>
      <w:r>
        <w:rPr>
          <w:rFonts w:ascii="Amiri" w:hAnsi="Amiri" w:eastAsia="Amiri" w:cs="Amiri"/>
          <w:color w:val="111111"/>
          <w:sz w:val="28"/>
          <w:sz w:val="28"/>
          <w:szCs w:val="28"/>
          <w:rtl w:val="true"/>
          <w:lang w:bidi="ar-SA"/>
        </w:rPr>
        <w:t>وكم من كلّ مسألة ظريفة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تجهمها بآراء سخيفة</w:t>
      </w:r>
    </w:p>
    <w:p>
      <w:pPr>
        <w:pStyle w:val="BookText"/>
        <w:rPr/>
      </w:pPr>
      <w:r>
        <w:rPr>
          <w:rFonts w:ascii="Amiri" w:hAnsi="Amiri" w:eastAsia="Amiri" w:cs="Amiri"/>
          <w:color w:val="111111"/>
          <w:sz w:val="28"/>
          <w:sz w:val="28"/>
          <w:szCs w:val="28"/>
          <w:rtl w:val="true"/>
          <w:lang w:bidi="ar-SA"/>
        </w:rPr>
        <w:t>فصير حسنها في النّاس قبحا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 طيبها فيهم كجيفة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الطلاق قبل النكاح، وحديث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أوقع سائر العقود من المكرهين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عائشة لا طلاق ولا عتاق في 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والاغلاق هنا الاكراه والسكر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وطلق عقيب العقد بلا فصل، ولا دخول، لحق به الولد لستة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عقد عليها بمصر وهي ببغداد، لحق به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غاب عن زوجته مدة طويلة ولم يفارق أصحابه فجاءت بولد 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قود على من قتل بغير حديد، من خنق، ورض رأس، وغيره،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رمى آخر بحجر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بأبي قبيس لم أقتله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الجنايات الموجبة للحدود إذا تقادم عهدها سقطت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الشارب إذا زال سكره سقط حده</w:t>
      </w:r>
      <w:r>
        <w:rPr>
          <w:rFonts w:eastAsia="Amiri" w:cs="Amiri" w:ascii="Amiri" w:hAnsi="Amiri"/>
          <w:color w:val="111111"/>
          <w:sz w:val="28"/>
          <w:szCs w:val="28"/>
          <w:rtl w:val="true"/>
          <w:lang w:bidi="ar-SA"/>
        </w:rPr>
        <w:t xml:space="preserve">. </w:t>
      </w:r>
      <w:bookmarkStart w:id="262" w:name="pg10191_97536"/>
    </w:p>
    <w:p>
      <w:pPr>
        <w:pStyle w:val="BookText"/>
        <w:rPr/>
      </w:pPr>
      <w:bookmarkEnd w:id="262"/>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المثلث الّذي لا يسكر حلال، وشربه سنة، وتحريمه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سكر حرام، فزادوا الميم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مسكر، قال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العراقي النبيّذ وشربه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روينا أنّه حرم السكر</w:t>
      </w:r>
    </w:p>
    <w:p>
      <w:pPr>
        <w:pStyle w:val="BookText"/>
        <w:rPr/>
      </w:pPr>
      <w:r>
        <w:rPr>
          <w:rFonts w:ascii="IRNazanin" w:hAnsi="IRNazanin" w:eastAsia="IRNazanin"/>
          <w:color w:val="111111"/>
          <w:sz w:val="28"/>
          <w:sz w:val="28"/>
          <w:szCs w:val="28"/>
          <w:rtl w:val="true"/>
          <w:lang w:bidi="fa-IR"/>
        </w:rPr>
        <w:t>وقال العزى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قاله الكوفي في الفقه مثلما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تغنى به البصري في صفة الخمر</w:t>
      </w:r>
    </w:p>
    <w:p>
      <w:pPr>
        <w:pStyle w:val="BookText"/>
        <w:rPr/>
      </w:pPr>
      <w:r>
        <w:rPr>
          <w:rFonts w:ascii="Amiri" w:hAnsi="Amiri" w:eastAsia="Amiri" w:cs="Amiri"/>
          <w:color w:val="111111"/>
          <w:sz w:val="28"/>
          <w:sz w:val="28"/>
          <w:szCs w:val="28"/>
          <w:rtl w:val="true"/>
          <w:lang w:bidi="ar-SA"/>
        </w:rPr>
        <w:t>يعني أبا نواس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سرق بعض الجماعة قطع الجميع حكاه المفيد في المحاسن فأسقط الحد مع وجوبه وأوجبه مع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أسقط النبيّ الزكاة عن الأوقاص والخيل والرقيق والخضراوات والناقص عن خمسة أوسق من الغلات وأوجبها أبو حنيفة في ذلك كله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211617_1067777946"/>
      <w:bookmarkStart w:id="264" w:name="_Toc91"/>
      <w:bookmarkEnd w:id="263"/>
      <w:r>
        <w:rPr>
          <w:rtl w:val="true"/>
        </w:rPr>
        <w:t>الثاني الشافعي وفتاواه الشاذة عن الكتاب والسنة</w:t>
      </w:r>
      <w:bookmarkEnd w:id="2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ذكره الخطيب في تاريخ بغداد، وأثنى عليه كثيراً وذكر في حقه هذين البيتين</w:t>
      </w:r>
    </w:p>
    <w:p>
      <w:pPr>
        <w:pStyle w:val="BookText"/>
        <w:rPr/>
      </w:pPr>
      <w:r>
        <w:rPr>
          <w:rFonts w:ascii="Amiri" w:hAnsi="Amiri" w:eastAsia="Amiri" w:cs="Amiri"/>
          <w:color w:val="111111"/>
          <w:sz w:val="28"/>
          <w:sz w:val="28"/>
          <w:szCs w:val="28"/>
          <w:rtl w:val="true"/>
          <w:lang w:bidi="ar-SA"/>
        </w:rPr>
        <w:t>مثل الشافعي في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البدر في نجوم السماء</w:t>
      </w:r>
    </w:p>
    <w:p>
      <w:pPr>
        <w:pStyle w:val="BookText"/>
        <w:rPr/>
      </w:pPr>
      <w:r>
        <w:rPr>
          <w:rFonts w:ascii="Amiri" w:hAnsi="Amiri" w:eastAsia="Amiri" w:cs="Amiri"/>
          <w:color w:val="111111"/>
          <w:sz w:val="28"/>
          <w:sz w:val="28"/>
          <w:szCs w:val="28"/>
          <w:rtl w:val="true"/>
          <w:lang w:bidi="ar-SA"/>
        </w:rPr>
        <w:t>قل لمن قاسه بنعمان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أيقاس الضياء بالظلماء</w:t>
      </w:r>
    </w:p>
    <w:p>
      <w:pPr>
        <w:pStyle w:val="BookText"/>
        <w:rPr/>
      </w:pPr>
      <w:r>
        <w:rPr>
          <w:rFonts w:ascii="Amiri" w:hAnsi="Amiri" w:eastAsia="Amiri" w:cs="Amiri"/>
          <w:color w:val="111111"/>
          <w:sz w:val="28"/>
          <w:sz w:val="28"/>
          <w:szCs w:val="28"/>
          <w:rtl w:val="true"/>
          <w:lang w:bidi="ar-SA"/>
        </w:rPr>
        <w:t>وله أشعار تشعر عن حب آل بيت رسول اللّه، قد نقل بعضها المصنف رحمه اللّه في ما مر من الكتاب، ويحكى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أقول في رجل أسر أولياؤه مناقبه، تقية، وكتمها أعداؤه حنقا وعداوة، ومع ذلك قد شاع منه ما ملأت الخافقين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الربيع في كتابه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الجمعة والعيدين خلف</w:t>
      </w:r>
    </w:p>
    <w:p>
      <w:pPr>
        <w:pStyle w:val="BookText"/>
        <w:rPr/>
      </w:pPr>
      <w:r>
        <w:rPr>
          <w:rFonts w:ascii="Amiri" w:hAnsi="Amiri" w:eastAsia="Amiri" w:cs="Amiri"/>
          <w:color w:val="111111"/>
          <w:sz w:val="28"/>
          <w:sz w:val="28"/>
          <w:szCs w:val="28"/>
          <w:rtl w:val="true"/>
          <w:lang w:bidi="ar-SA"/>
        </w:rPr>
        <w:t xml:space="preserve">كلّ امرئ وإن كان متغلبا صلى علي بالناس وعثمان محصور، صرّح بتغلب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والمتغلب على أمر الأُمّة فاسق،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الحسنان خلف مروان، وما كانا يعيدان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وجه ابن إدريس، وقال عمار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الشافعي عند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فقيه ولا 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في أصحاب الكلام أن يضربوا بالجرايد، ويطاف بهم في العشاير،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الكتاب والسنة، وأخذ في الكلام، وقال أصحابه المختلفون في المذاهب ثلاثة نكفر المعتزلة ونفسق السبابة للسلف، والمخالفون في الفروع لا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الإحياء أخذ الشافعي من الرشيد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ابن 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لا يحدَّث إلّا ولجانبه غلام أمرد حسن الوجه، فأنشد أصحابه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لا تنظر وتلك 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ذي عينين لا بدّ ناظر</w:t>
      </w:r>
    </w:p>
    <w:p>
      <w:pPr>
        <w:pStyle w:val="BookText"/>
        <w:rPr/>
      </w:pPr>
      <w:r>
        <w:rPr>
          <w:rFonts w:ascii="Amiri" w:hAnsi="Amiri" w:eastAsia="Amiri" w:cs="Amiri"/>
          <w:color w:val="111111"/>
          <w:sz w:val="28"/>
          <w:sz w:val="28"/>
          <w:szCs w:val="28"/>
          <w:rtl w:val="true"/>
          <w:lang w:bidi="ar-SA"/>
        </w:rPr>
        <w:t>وليس اكتحال العين بالعين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عف فيما بينهن الضماير</w:t>
      </w:r>
    </w:p>
    <w:p>
      <w:pPr>
        <w:pStyle w:val="BookText"/>
        <w:rPr/>
      </w:pPr>
      <w:r>
        <w:rPr>
          <w:rFonts w:ascii="Amiri" w:hAnsi="Amiri" w:eastAsia="Amiri" w:cs="Amiri"/>
          <w:color w:val="111111"/>
          <w:sz w:val="28"/>
          <w:sz w:val="28"/>
          <w:szCs w:val="28"/>
          <w:rtl w:val="true"/>
          <w:lang w:bidi="ar-SA"/>
        </w:rPr>
        <w:t>حكم بطهارة المني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خلقت الأنبياء، ونسي خلقهم من العلقة وهم دم نجس، وقد سمي أثر المني رجز الشيطان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فأوجب نجاسته والتطهير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مسَّ المؤمن التقي فرجه أو فرج كلب أو خنزير أو فرج بهيمة أو صغير أو بدن امرأة أجنبية انتقض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 مسح الرأس ثلاثاً، وبمرة، لعدم اقتضاء الأمر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أكل دود الطعام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حيوان طاهر في حياته يطهر جلده إذا مات بدباغه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بالصلاة خلف الخوارج لأنّهم متأولون، وخلف الفاسق والمبدع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أبطل الصلاة في السفينة إذا كان حبلها مشدودا في موضع نجس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تشهد أو سلم بالفارسية أجزأه ولم 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تلفّظ بها في </w:t>
      </w:r>
    </w:p>
    <w:p>
      <w:pPr>
        <w:pStyle w:val="BookText"/>
        <w:rPr/>
      </w:pPr>
      <w:r>
        <w:rPr>
          <w:rFonts w:ascii="Amiri" w:hAnsi="Amiri" w:eastAsia="Amiri" w:cs="Amiri"/>
          <w:color w:val="111111"/>
          <w:sz w:val="28"/>
          <w:sz w:val="28"/>
          <w:szCs w:val="28"/>
          <w:rtl w:val="true"/>
          <w:lang w:bidi="ar-SA"/>
        </w:rPr>
        <w:t>حال فضلاً عن أن يؤدي بها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جمع بين الظهرين في وقت العصر، جاز أن يبدأ بالعصر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الاعتكاف بغير صوم، ولم يعتكف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أفطر في رمضان عمدا لا لعذر قضى ولا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في بعض يوم ولم يصمه قضاه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المال إلى النكاح أولى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للأبوين منع الولد من حج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ذبح الهدي ذمي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 أو إيتاء بهيمة لا يفسد الحجّ قال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لم يحكم بهذا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به سنة هامان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للسلطان أن يقطع شيئاً من الشوارع ورحبات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العجم ليسوا أكفاء للعرب، ولا العرب لقريش، ولا قريش لبني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نكاح البنت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نبينا إلى الرغبة في الحرام،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 امرأة وأعجبته وجب على زوجها طلاقها، قال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فقيه عالم أحب أن تفتيني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أضطر في شرح كتاب المزني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أكل الطين الأبيض، 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حرام على أمتي، 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الطين معتقدا مذهبي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صح لي من حديث النبيّ</w:t>
      </w:r>
    </w:p>
    <w:p>
      <w:pPr>
        <w:pStyle w:val="BookText"/>
        <w:rPr/>
      </w:pPr>
      <w:r>
        <w:rPr>
          <w:rFonts w:ascii="Amiri" w:hAnsi="Amiri" w:eastAsia="Amiri" w:cs="Amiri"/>
          <w:color w:val="111111"/>
          <w:sz w:val="28"/>
          <w:sz w:val="28"/>
          <w:szCs w:val="28"/>
          <w:rtl w:val="true"/>
          <w:lang w:bidi="ar-SA"/>
        </w:rPr>
        <w:t>من الطين ربي برا آدما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فآكله آكل للأب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سماع الغنى بالقصب وشبهه،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وَاجْتَنِبُوا قَوْلَ الزُّورِ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265" w:name="pg10191_97539"/>
    </w:p>
    <w:p>
      <w:pPr>
        <w:pStyle w:val="BookText"/>
        <w:rPr/>
      </w:pPr>
      <w:bookmarkEnd w:id="265"/>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الجلّاد لا عهدة عليه، عند جهله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تغلب الفسقة على الولاية، فكل من ولوه 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علومكم وإن كثرت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فضل وفضلكم</w:t>
      </w:r>
    </w:p>
    <w:p>
      <w:pPr>
        <w:pStyle w:val="BookText"/>
        <w:rPr/>
      </w:pPr>
      <w:r>
        <w:rPr>
          <w:rFonts w:ascii="Amiri" w:hAnsi="Amiri" w:eastAsia="Amiri" w:cs="Amiri"/>
          <w:color w:val="111111"/>
          <w:sz w:val="28"/>
          <w:sz w:val="28"/>
          <w:szCs w:val="28"/>
          <w:rtl w:val="true"/>
          <w:lang w:bidi="ar-SA"/>
        </w:rPr>
        <w:t>فضول أتعتقدون قاتل آل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في الحشر ينجو والقتيل</w:t>
      </w:r>
    </w:p>
    <w:p>
      <w:pPr>
        <w:pStyle w:val="BookText"/>
        <w:rPr/>
      </w:pPr>
      <w:r>
        <w:rPr>
          <w:rFonts w:ascii="Amiri" w:hAnsi="Amiri" w:eastAsia="Amiri" w:cs="Amiri"/>
          <w:color w:val="111111"/>
          <w:sz w:val="28"/>
          <w:sz w:val="28"/>
          <w:szCs w:val="28"/>
          <w:rtl w:val="true"/>
          <w:lang w:bidi="ar-SA"/>
        </w:rPr>
        <w:t>ودينكم القياس فهل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أنصفتم تقضي العقول</w:t>
      </w:r>
    </w:p>
    <w:p>
      <w:pPr>
        <w:pStyle w:val="Heading4"/>
        <w:numPr>
          <w:ilvl w:val="3"/>
          <w:numId w:val="1"/>
        </w:numPr>
        <w:rPr/>
      </w:pPr>
      <w:bookmarkStart w:id="266" w:name="__RefHeading___Toc2211619_1067777946"/>
      <w:bookmarkStart w:id="267" w:name="_Toc92"/>
      <w:bookmarkEnd w:id="266"/>
      <w:r>
        <w:rPr>
          <w:rtl w:val="true"/>
        </w:rPr>
        <w:t>الثالث مالك وفتاواه الشاذة عن الكتاب والسنة</w:t>
      </w:r>
      <w:bookmarkEnd w:id="267"/>
    </w:p>
    <w:p>
      <w:pPr>
        <w:pStyle w:val="BookText"/>
        <w:rPr/>
      </w:pPr>
      <w:r>
        <w:rPr>
          <w:rFonts w:ascii="Amiri" w:hAnsi="Amiri" w:eastAsia="Amiri" w:cs="Amiri"/>
          <w:color w:val="111111"/>
          <w:sz w:val="28"/>
          <w:sz w:val="28"/>
          <w:szCs w:val="28"/>
          <w:rtl w:val="true"/>
          <w:lang w:bidi="ar-SA"/>
        </w:rPr>
        <w:t xml:space="preserve">الثالث مالك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ولد سنة خمس وتسعين للهجرة، وحمل به ثلاث سنين، وتوفى في شهر ربيع الأوّل سنة تسع وسبعين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كامل المبرّد، وعقد ابن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مالكا يذكر عليّاً  وعثمان و طلحة والزبير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اقتتلوا إلّا على الثريد الأعفر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محمّد بن الحسن على مالك ليسمع منه الحديث فسمع في داره المزمار والأوتار، فأنكر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نرى به بأساً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حلية الأولياء وغيرها عن ابن حنبل وأبي داود أن جعفر بن سليمان ضرب مالكا وحلقه وحمله على بعير وروي أنّه كان على رأي الخوارج فسئل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قوم ولونا فعدلوا فينا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شخص أخاه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الوارث وقد عفوت عنه،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وكان الأب إذا سئل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قتل صاحبه والآخر قتله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تيقن الطهارة وشك في الحدث بنى على الشك، وعن الشافعي لا يحل لمالك أن يفتي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سؤر الكلب والخنزير من المايعات مباح ومن الماء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يجد إلّا ماء ولغ فيه كلب توضأ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لعاب الكلب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كره التسمية في الصلاة إلّا في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الاستعاذة بعد القراءة أخذه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أهل المعاني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أردت أن تقرأ، مثل إذا أكلت فسم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 هو والشافعي تقدم المأموم على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حلف لا يأكل لحما فأكل شحما حنث، ولو عكس لم يحنث وهذا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البحري كله حلال، ولو طفى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جميع ذلك من جميع حيوان الماء، وقال أبو حنيفة إذا مات حتف أنفه لم يؤكل، وإن مات بسبب مثل أن انحسر عنه الماء أو ضربه بشئ أكل إلّا ما يموت بحرارة الماء أو برده، فإن عنه فيه 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سائر سباع الطير ذي المخلاب وغيره لا بأس بأكله، وكذا الوحشي كله إلّا الخنزير، وفي كتاب ابن ماجة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عن كلّ ذي ناب أو مخلاب، وفي سننه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في الثعلب والضبع؟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يأكلهما؟ فقلت فالذئب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يأكل الذئب أحد فيه خير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أنت طالق يوم أموت أو تموتين أو يموت زيد طلّقت في الحال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اعتقد الطلاق بقلبه وقع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الأجنبية ثمَّ تزوجها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ظهر زيد أو ظهر الدابة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أتزوجها فهي طالق، فتزوج واحدة طلقت، فلو عاد وتزوجها طلقت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الحمل سبع سنين، أو خمس أو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 ذنب حمار القاضي لزم كمال قيمته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حمار القاضي فقطع ذنبه ففيه كمال قيمته لأنّه إذا قطع ذنبه فقد أتلفه عليه، لأنّه لا يمكنه ركوبه، لأن القاضي لا يركب حمارا مقطوع الذنب ويفارق حمار الشوكي لأنّه يمكنه حمل الشوك على حمار مقطوع الذنب، ولم يقل هذا في غير ما يركبه القاضي من البهائم مثل الثور وغيره وكذلك لو قطع يد حماره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للمخنث أن يستعمل لأنّه مالك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 وطئ النساء في أحشاشهنّ،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فحاولها من خلفها فتمنعت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معاذ اللّه من فعل 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جازت على قول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رماك اللّه في يد مالك </w:t>
      </w:r>
      <w:bookmarkStart w:id="268" w:name="pg10191_97542"/>
    </w:p>
    <w:p>
      <w:pPr>
        <w:pStyle w:val="Heading4"/>
        <w:numPr>
          <w:ilvl w:val="3"/>
          <w:numId w:val="1"/>
        </w:numPr>
        <w:rPr/>
      </w:pPr>
      <w:bookmarkStart w:id="269" w:name="__RefHeading___Toc2211621_1067777946"/>
      <w:bookmarkStart w:id="270" w:name="_Toc93"/>
      <w:bookmarkEnd w:id="268"/>
      <w:bookmarkEnd w:id="269"/>
      <w:r>
        <w:rPr>
          <w:rtl w:val="true"/>
        </w:rPr>
        <w:t>الرابع ابن حنبل وفتاواه الشاذة عن الكتاب والسنة</w:t>
      </w:r>
      <w:bookmarkEnd w:id="270"/>
    </w:p>
    <w:p>
      <w:pPr>
        <w:pStyle w:val="BookText"/>
        <w:rPr/>
      </w:pPr>
      <w:r>
        <w:rPr>
          <w:rFonts w:ascii="IRNazanin" w:hAnsi="IRNazanin" w:eastAsia="IRNazanin"/>
          <w:color w:val="111111"/>
          <w:sz w:val="28"/>
          <w:sz w:val="28"/>
          <w:szCs w:val="28"/>
          <w:rtl w:val="true"/>
          <w:lang w:bidi="fa-IR"/>
        </w:rPr>
        <w:t xml:space="preserve">الرابع ابن حنبل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أولاد ذي الثدية جاهل شديد النصب، يستعمل الحياكة لا يعد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 الحارث المحاسبي في رده على المبتدعة،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 عليهم فقد حكيت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قوت القلوب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أهل الكلام زنادقة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صاحب الكلام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فضائل الصحابة قال صالح بن أحمد بن حنبل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رأيتني لعنت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تلعن من لعنه اللّه في كتابه؟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قطيعة أعظم من القتل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مسند جعفر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سنيا حتّى يبغض عليّاً  ولو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منتحل الجدل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أحمد بوجوب قتل رجل قال بخلق القرآن فروجع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في منامه أن إبليس مر على باب ذلك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رجل يقول بخلق القرآن، أغناني عن دخولها فقام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أفتى إبليس بقتلي في اليقظة قبلتموه؟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جوارح من عين، ويد، وجنب، وقدم، وينزل إلى السماء كلّ ليلة، وأفعال العباد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زعم أن محمّداً وعليا خير البشر فهو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يرى الترحم على معاوية فهو ضال مبتدع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المسح على العمامة كإسحاق والأوزاعي والثوري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مسح الرأس بيد غيره، وبآلة، ومطر يمر على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عبد اللّه الهروي منهم كتابا في اعتقادهم،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عاب الأصنام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أَرْجُلٌ يَمْشُونَ بِهَا أَمْ لَهُمْ أَيْدٍ يَبْطِشُونَ بِهَا أَمْ لَهُمْ أَعْيُنٌ يُبْصِرُونَ بِهَا أَمْ لَهُمْ آذَانٌ يَسْمَعُونَ بِهَا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فدلَّ هذا على أنَّ له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خرج على وجه الاستعظام، لعبادة الأصنام، حيث عدلوا عنه تعالى مع ظهور آياته إلى من لا ينفع من عبده، ولا يضر من جحده، فلا آلة له يدفع بها عن نفسه، فهو موضع العجب والانسلاخ من القرآن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أسند سليمان بن مقاتل في كتاب الأسماء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ممّا ربنا؟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رواء ولا من أرض ولا من سماء، خلق خيلا فأجراها فعرقت فخلق نفسه من 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يذكر أن البحر من بصاق اللّه، وأن على رأسه شعراً جعداً قططاً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كان ربنا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غمام تحته هواء، وفوقه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ثابت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صاحب الشرط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من الحنابلة اثنان في موضع واحد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والمعتصم الخليفة ضرب ابن حنبل وحبسه، ووقع الراضي باللّه نسخة للحنابلة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نافق بإظهار الدين، وتوثب على المسلمين، وأكل أموال المعاهدين، كان قريبا من سخط رب العالمين، وقد تأمل أمير المؤمنين جماعتكم، وكشفت له الخبرة عن مذهب صاحبكم، فوجده كاللعين إبليس، يزين لحزبه المحظور، ويركب بهم صعاب الأمور، ويدلي لهم حبل الغرور، فأقسم باللّه لئن لم تنصرفوا عن مذموم مذهبكم، ومعوج طريقكم، ليوسعنكم ضربا، وتشريدا، وقتلا، وتبديدا، و لتعملن السيوف في عواتقكم، والنار في منازلكم</w:t>
      </w:r>
      <w:r>
        <w:rPr>
          <w:rFonts w:eastAsia="Amiri" w:cs="Amiri" w:ascii="Amiri" w:hAnsi="Amiri"/>
          <w:color w:val="111111"/>
          <w:sz w:val="28"/>
          <w:szCs w:val="28"/>
          <w:rtl w:val="true"/>
          <w:lang w:bidi="ar-SA"/>
        </w:rPr>
        <w:t xml:space="preserve">. </w:t>
      </w:r>
      <w:bookmarkStart w:id="271" w:name="pg10191_97545"/>
    </w:p>
    <w:p>
      <w:pPr>
        <w:pStyle w:val="Heading3"/>
        <w:numPr>
          <w:ilvl w:val="2"/>
          <w:numId w:val="1"/>
        </w:numPr>
        <w:rPr/>
      </w:pPr>
      <w:bookmarkStart w:id="272" w:name="__RefHeading___Toc2211623_1067777946"/>
      <w:bookmarkStart w:id="273" w:name="_Toc94"/>
      <w:bookmarkEnd w:id="271"/>
      <w:bookmarkEnd w:id="272"/>
      <w:r>
        <w:rPr>
          <w:rtl w:val="true"/>
        </w:rPr>
        <w:t>فصل في البخاري وصحيحه وتمويهاته وانحرافه عن أهل البيت</w:t>
      </w:r>
      <w:bookmarkEnd w:id="273"/>
    </w:p>
    <w:p>
      <w:pPr>
        <w:pStyle w:val="BookText"/>
        <w:rPr/>
      </w:pPr>
      <w:r>
        <w:rPr>
          <w:rFonts w:ascii="Amiri" w:hAnsi="Amiri" w:eastAsia="Amiri" w:cs="Amiri"/>
          <w:color w:val="111111"/>
          <w:sz w:val="28"/>
          <w:sz w:val="28"/>
          <w:szCs w:val="28"/>
          <w:rtl w:val="true"/>
          <w:lang w:bidi="ar-SA"/>
        </w:rPr>
        <w:t xml:space="preserve">فصلفي البخاري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وظل طول حياته يتردد بين الأمصار، ويقيم ببغداد ونيسابور حتّى اشتاق إلى بلاده فرجع إليها وابتلى فيها بفتنة خلق القرآن، فأخرجه أهل بخارى، ومات في طريقه بقرية يقال لها خرتنك على ثلاثة فراسخ من سمرقند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كتابه الجامع الصحيح في ست عشرة سنة واستخرج أحاديثها من ستمائة ألف حديث، عدد أحاديثه سبعة آلاف ومائتان وخمسة وسبعون، وبعد إسقاط المكرر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عند العامة أكثر صيتا، ولا أكثر درجة منه، فكأنه جيفة علت، أو كلفة غشت بدرا، كتم الحقّ وأقصاه، وأظهر الباطل وأدناه، قال ابن البيع في معرفة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البخاري بأكثر من مائة رجل من المجهولين، و صح عند العلماء أنّه روى عن ألف ومائتي رجل من الخوارج الملعونين، ذكر منهم صاحب المصالت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كتابك صحيحا وأكثر رواته خوارج؟ فقرر مع الغريري سماع كلّ كراس بدانق، فلهذا لم ترفع روايته إلّا عن الغريري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وحبسه قاضي بخارى أيّام حياته،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رويت عن الخوارج؟ قال لأنّهم ثقات لا يكذبون، وإنّما شاع كتابه لتظاهره بعداوة أهل البيت، فلم يرو خبر الغدير مع بلوغه في الاشتهار، إلى حد لا يمكن فيه الانكار، وقد ذكرنا طرفاً </w:t>
      </w:r>
    </w:p>
    <w:p>
      <w:pPr>
        <w:pStyle w:val="BookText"/>
        <w:rPr/>
      </w:pPr>
      <w:r>
        <w:rPr>
          <w:rFonts w:ascii="Amiri" w:hAnsi="Amiri" w:eastAsia="Amiri" w:cs="Amiri"/>
          <w:color w:val="111111"/>
          <w:sz w:val="28"/>
          <w:sz w:val="28"/>
          <w:szCs w:val="28"/>
          <w:rtl w:val="true"/>
          <w:lang w:bidi="ar-SA"/>
        </w:rPr>
        <w:t>من رواته في باب النصّ من النبيّ المختار، على علي الكرار، وكتم حديث الطائر مع كونه مشهورا في الخاص والعام على مرور الأيّام، وجحد آية التطهير مع إجماع المفسرين على نزولها فيهم من غير نكير، إلّا ما كان من عكرمة الخارجي والكذاب الكلبي وثالثهما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ينقل من حديث الراية أوله </w:t>
      </w:r>
      <w:r>
        <w:rPr>
          <w:rStyle w:val="FootnoteAnchor"/>
          <w:rtl w:val="true"/>
        </w:rPr>
        <w:footnoteReference w:id="372"/>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وترك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فرجع يؤنب أصحابه ويؤنبونه، ثمَّ عمر فرجع يجبن أصحابه ويجبنونه، حتّى 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كرّاراً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أحمد، والطبريّ، وابن بطة، والترمذيّ، وابن ماجة، و الثعلبي، وأبو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والواحديّ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يرو حديث سدَّ الأبواب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قال فبكى أبو بكر فعجبنا لبكائه أن يخبر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خير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المخير وكان أبو بكر أعلمنا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أمن النّاس على في صحبته وماله أبي بكر، ولو كنت متخذا خليلا غير ربي لاتخذت أبا بكر، ولكن أخوة الاسلام ومودته، لا يبقين في المسجد باب الأسد إلّا باب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أكثر المحدثين يروون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واستجاز أبو بكر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من بابه كوة إلى المسجد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ثلاثون رجلاً من الصحابة منهم سعد</w:t>
      </w:r>
    </w:p>
    <w:p>
      <w:pPr>
        <w:pStyle w:val="BookText"/>
        <w:rPr/>
      </w:pPr>
      <w:r>
        <w:rPr>
          <w:rFonts w:ascii="Amiri" w:hAnsi="Amiri" w:eastAsia="Amiri" w:cs="Amiri"/>
          <w:color w:val="111111"/>
          <w:sz w:val="28"/>
          <w:sz w:val="28"/>
          <w:szCs w:val="28"/>
          <w:rtl w:val="true"/>
          <w:lang w:bidi="ar-SA"/>
        </w:rPr>
        <w:t xml:space="preserve">ابن أبي وقّاص، وابن عبّاس، وابن أرقم، وجابر الأنصاريّ، وحذيفة، و الخدري، ومعاذ، وابن عمر، وأبو رافع، وأم سلمة، وبريدة، وذكره أبو نعيم في الحلية، وأبو يعلى في المسند، والخطيب في تاريخه، والبلاذري في تاريخه والترمذي في جامعه، وابن بطة في إبانته، وأحمد في فضائله، والطبري في خصائصه وابن ميمونة في إملائه، وشعبة في أماليه، والبيهقي في كتابه، والخركوشي في 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ما نقلته رواتهم من 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الحديث، ولا خبر الكلالة، ولا خطبة الاستقالة، ولا بدايع عثمان، ولا حديث ماء الحوأب، و لما لم يخش من تلك التمويهات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يصنع تلك إلّا وضع تلك الأولياء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البخاري ومسلم تصديا لذكر معايب الأنبياء، ففي الحديث التاسع والثمانين بعد المائة من المتفق عليه من الجمع بين الصحيحين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لطم ملك الموت على عينه فقلعها، لما جاء لقبض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الحادي عشر منه بعد المائتين أن إبراهيم لما يطلب الخلق منه الشفاعة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ثلاث كذبات اذهبوا إلى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السابع والعشرين بعد المأتين، ولو أن أحدا نقل عن شيخهم كذبا لطعنوا في روايته، وسارعوا إلى تكذيبه أفما كان للأنبياء المختارين أسوة بالشيخين، وقد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الاغتياب وذم الدواب، فكيف يصح عنه ذلك فيمن ذكاهم ومدحهم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والأربعين منه لعبت الحبشة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فحصبهم عمر فنهاه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غنت جوار عنده، فدخل عمر فأشار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بالسكوت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فأشار بالسكوت فخرج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هو لا يؤثر سماع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المجلد الأوّل من صحيح مسلم سبعة أحاديث تتضمن نحو ذلك فقبح اللّه من أضاف النقص إلى نبيه، والكمال إلى بعض رعيته، ولا مدح لتابع، مع ذم المتبوع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الخامس والأربعين منه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سهى عن العصر عن ركعتين حتّى نبهه ذو اليدين، فرجع فأتم بركعتين، وفي الحديث الأوّل منه، وفي الثاني من أفراد البخاري والثاني أيضاً من أفراد مسلم أنّه نام عن الصلاة حتّى طلعت الشمس فأيقظه عمر، وهذا يناقض ما رووه من أنّه تنام عيناه ولا ينام قلبه، أي نومه لا يمنعه من معرفة الأحوال وفي الخامس منه أنّه ترك صلاة العصر يوم الأحزاب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فضيحة</w:t>
      </w:r>
    </w:p>
    <w:p>
      <w:pPr>
        <w:pStyle w:val="BookText"/>
        <w:rPr/>
      </w:pPr>
      <w:r>
        <w:rPr>
          <w:rFonts w:ascii="Amiri" w:hAnsi="Amiri" w:eastAsia="Amiri" w:cs="Amiri"/>
          <w:color w:val="111111"/>
          <w:sz w:val="28"/>
          <w:sz w:val="28"/>
          <w:szCs w:val="28"/>
          <w:rtl w:val="true"/>
          <w:lang w:bidi="ar-SA"/>
        </w:rPr>
        <w:t xml:space="preserve">من عجيب روايتهم في الرابع والأربعين من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رجلين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شارطت ربي أن أي المسلمين لعنته فاجعله له زكاة وأجرا، وهذا بهت، إذ كيف يكون سباب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ويكون مصلحة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يحسن أن يسأل اللّه لهم ويسألوه أيضاً لأنفسهم، أن يوفق نبيه لسبّهم ويلهمه 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عشر منه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على النصب، فلم يأكل منه زيد ابن نفيل، فكان أعرف باللّه منه، وقد جاء في كتبهم أن اللّه تولى تربيته وتأديبه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أنّهم يرمون نبيهم وباقي الأنبياء بما ذكرناه ونحوه وينزهون صحابته ونساءهم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الهروي منهم في كتاب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 ونساؤهم فمن تكلم فيهم بتهمة أو تكذيب فقد توثب على الاسلام بالإبطال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الأصل التاسع من الإحياء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أهل السنة تزكية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وقد 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لتسلكن سنن من كان قبلكم فبعدا لقوم زكوا 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ضلالهم، وأخرجوا رسل اللّه عن خلالهم وفي الجمع بين الصحيحين من المتفق عليه إذا التقى المسلمان بسيفيهما فالقاتل و المقتول في النار،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بقتل الفرق الثلاث، وقد أسفلنا ما أحدث المشايخ الأخباث من الأنكاث، وأهل السنة يفضلون أهل الذمة، مع علمهم بأنّهم يطعنون على نبيهم، وجميع صحابته وأتباعه، حتّى لو أن لهم سيفا أفنوا الجميع به، ويقدمونهم على طائفة مسلمة تسمى الرافضة حيث طعنوا في بعضهم بما ثبت صدوره عنهم، وقد شهد نبيهم على أحداثهم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الثامن والعشرين من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أقوام أعرفهم ويعرفوني، ثمَّ يحال بيني وبينهم، وفي رواية الخدري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w:t>
      </w:r>
    </w:p>
    <w:p>
      <w:pPr>
        <w:pStyle w:val="BookText"/>
        <w:rPr/>
      </w:pPr>
      <w:r>
        <w:rPr>
          <w:rFonts w:ascii="Amiri" w:hAnsi="Amiri" w:eastAsia="Amiri" w:cs="Amiri"/>
          <w:color w:val="111111"/>
          <w:sz w:val="28"/>
          <w:sz w:val="28"/>
          <w:szCs w:val="28"/>
          <w:rtl w:val="true"/>
          <w:lang w:bidi="ar-SA"/>
        </w:rPr>
        <w:t>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بدَّل بعدي ومنه في الحديث الستين من المتّفق عليه لم يزالوا مرتدين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في الحادي والثلاثين بعد المائة نحو ذلك ومنه في السابع والستين بعد المائتين نحو ذلك من مسند أبي هريرة من عدة طرق ومن مسند عائشة وأسماء بنت أبي بكر، وأم سلمة وابن المسيب وابن مسعود وحذيفة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عظم ضلالهم، ما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بدل بعدي، لما بلغوا إلى حد لا تقبل شفاعته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في الحديث الأوّل من صحيح البخاري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أمة محمّد شيئاً إلّا أنّهم يصلون جميعاً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في الحديث الأوّل من صحيح البخاري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وهو يبكي،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ممّا أدركت إلّا هذه الصلاة وهذه الصلاة قد ضيعت، وفي حديث ما أعرف شيئاً ممّا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قال، أليس قد صنعتم ما صنعتم؟ فكيف ذموا الرافضة، ورفضوهم بالطعن على بعض الصحابة، بشئ زكوهم فيه، ونقلوا ما هو أعظم منه</w:t>
      </w:r>
      <w:r>
        <w:rPr>
          <w:rFonts w:eastAsia="Amiri" w:cs="Amiri" w:ascii="Amiri" w:hAnsi="Amiri"/>
          <w:color w:val="111111"/>
          <w:sz w:val="28"/>
          <w:szCs w:val="28"/>
          <w:rtl w:val="true"/>
          <w:lang w:bidi="ar-SA"/>
        </w:rPr>
        <w:t xml:space="preserve">. </w:t>
      </w:r>
      <w:bookmarkStart w:id="274" w:name="pg10191_97551"/>
    </w:p>
    <w:p>
      <w:pPr>
        <w:pStyle w:val="Heading3"/>
        <w:numPr>
          <w:ilvl w:val="2"/>
          <w:numId w:val="1"/>
        </w:numPr>
        <w:rPr/>
      </w:pPr>
      <w:bookmarkStart w:id="275" w:name="__RefHeading___Toc2211625_1067777946"/>
      <w:bookmarkStart w:id="276" w:name="_Toc95"/>
      <w:bookmarkEnd w:id="274"/>
      <w:bookmarkEnd w:id="275"/>
      <w:r>
        <w:rPr>
          <w:rtl w:val="true"/>
        </w:rPr>
        <w:t xml:space="preserve">فصل في كتمانه فضائل أهل البيت </w:t>
      </w:r>
      <w:r>
        <w:rPr>
          <w:rtl w:val="true"/>
        </w:rPr>
        <w:t>(</w:t>
      </w:r>
      <w:r>
        <w:rPr>
          <w:rtl w:val="true"/>
        </w:rPr>
        <w:t>عَلَيهِم السَّلَامُ</w:t>
      </w:r>
      <w:r>
        <w:rPr>
          <w:rtl w:val="true"/>
        </w:rPr>
        <w:t>)</w:t>
      </w:r>
      <w:bookmarkEnd w:id="276"/>
    </w:p>
    <w:p>
      <w:pPr>
        <w:pStyle w:val="BookText"/>
        <w:rPr/>
      </w:pPr>
      <w:r>
        <w:rPr>
          <w:rFonts w:ascii="Amiri" w:hAnsi="Amiri" w:eastAsia="Amiri" w:cs="Amiri"/>
          <w:color w:val="111111"/>
          <w:sz w:val="28"/>
          <w:sz w:val="28"/>
          <w:szCs w:val="28"/>
          <w:rtl w:val="true"/>
          <w:lang w:bidi="ar-SA"/>
        </w:rPr>
        <w:t>كتم البخاري ومسلم أخبارا جمة في فضائل أهل البيت، صحيحة على شرطهما ذكرها الشيخ محمّد بن يوسف الكنجي الشافعي في الجزء الثامن من كتاب بغية الطالبين في مناقب الخلفاء الراشدين، وسأذكر منها ما يليق وضعه بما تقدمه، لا يخفى به حال هذين الإمامين عند من يفهمه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أخرجه ابن حنبل في المناقب، و الترمذيّ في الجامع، والجاحظ، والحاكم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في المستدرك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صليت قبل النّاس سبع سنين لا يقولها بعدي إلّا 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المستدرك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الهادي والنبيّ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في المستدرك حديث الفرخ المشوي،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البخاري، ومسلم، ولم يخرجاه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يحيى حياتي، ويموت موتتي </w:t>
      </w:r>
    </w:p>
    <w:p>
      <w:pPr>
        <w:pStyle w:val="BookText"/>
        <w:rPr/>
      </w:pPr>
      <w:r>
        <w:rPr>
          <w:rFonts w:ascii="Amiri" w:hAnsi="Amiri" w:eastAsia="Amiri" w:cs="Amiri"/>
          <w:color w:val="111111"/>
          <w:sz w:val="28"/>
          <w:sz w:val="28"/>
          <w:szCs w:val="28"/>
          <w:rtl w:val="true"/>
          <w:lang w:bidi="ar-SA"/>
        </w:rPr>
        <w:t xml:space="preserve">ويسكن جنة الخلد التي وعدني ربي،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لن يخرجكم من هدى، ولن يدخلكم في ضلالة،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حديث الغدير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البخاري ومسلم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قول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تنقصت عليّاً  عند النبيّ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الإسناد على شرطيهما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الترمذي وأبو حاتم وابن حنبل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وهو ولي كلّ مؤمن بعدي، وأخرجه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على شرط مسلم ولم يخرجه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حنبل حديث سد الأبواب غير باب علي، وأخرجه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في المستدرك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العرب، قال وهو 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 ثلاثاً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المسلمين، وإمام المتقين، وقائد الغر المحجلين، قال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جماعة منهم أبو بكر والخجندي وعمر بن مرة وابن مسعود وعمرو ابن العاص والأسدي وعمر بن الحصين ومعاذ وأبو هريرة وابن الفرات وعائشة من طرق عدة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 قال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اطلع إلى الأرض فاختار منها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بعلك، أخرجه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وزوجته وولداه عند نزول آية التطهير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أخرجه الترمذي والقزويني والحاكم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البخاري ولم يخرجه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وعلي بابها أخرجه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أخر لم يصرح الكنجي بأنهما لم يذكراها، منقولة من كتب القوم أعرضنا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إن كانت لم تصل إلى الشيخين مع شهرتها، فهو دليل قصورهما فكيف يرجحون كتابيهما، ويلهجون بذكرهما على غيرهما، وإن وصلت إليهما فتركا روايتها ونقلها، كان ذلك من أكبر أبواب التهمة والانحراف، والرجوع عن السبيل الواضح إلى الاعتساف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الكنجي وغيره قد أخرج ذلك، وبيِن الطريق الرافع لاعتذار السالك والجاذب لمن تبصر به إلى النور عن الضلال الحالك، والمنجي لمن تمسك به من عظيم المهالك، ونحن نسأل اللّه الكريم الرحيم، أن يثبت أقدامنا على الصراط المستقيم ويجعلنا من ورثة جنة النعيم، فضلا من ربك، ذلك هو الفوز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عابونا بترك مخالطتهم والأركان إليهم وما ذلك إلّا بما علمنا من ظلمهم وضلالهم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أحمد بن محمّد الجرجاني في مختصر المعارف والغزالي في الإحياء أنّ مالك بن أنس ترك المسجد والجمعة حتّى مات، وفي الإحياء أنّ سعداً وسعيداً لزماً بيوتهما ولم يأتيا المدينة لجمعة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قيل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 ترك الخروج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 الحسن البصري وإبراهيم التميميّ، فهلا وسعنا عذرهم لأئمتهم مع أنا أعذر منهم حيث يقرؤن لجليسهم إن اللّه يعذب من غير ذنب ويسهلون المعاصي،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اللّه كان وما لم فلا، ولأنهم طرحوا أحاديث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أوّل الجزء الأوّل من صحيح مسلم قال الجراح بن مليح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حديث عن أبي جعفر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حرموا أنفسهم الانتفاع برواية سبعين ألف حديث عن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أعيان أهل بيته الّذين أمرهم بالتمسك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صحيح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باب وجوب الرواية عن الثقات و ترك الكذابين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أكتب عنه لأنّه كان يؤمن بالرجعة، فتركوا الانتفاع بتلك الأحاديث لأجل قول جاء القرآن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خَرَجُوا مِنْ دِيَارِهِمْ وَهُمْ أُلُوفٌ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 جاءت أخبار بحياة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وأباحوا الخطأ في الشريعة فقد ذكر في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فأصاب فله أجران، ومن أخطأ فله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أتباع كلّ قوم أعرف بمذاهبهم، فالشيعة أعرف بمذاهب العترة التي 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عن من تمسك بها، والعترة قد أثنت على الشيعة بالورع و الديانة، فيعلم كلّ عاقل مرافقتهم لها في العقايد والأمانة، ومن اللّه الإعانة</w:t>
      </w:r>
      <w:r>
        <w:rPr>
          <w:rFonts w:eastAsia="Amiri" w:cs="Amiri" w:ascii="Amiri" w:hAnsi="Amiri"/>
          <w:color w:val="111111"/>
          <w:sz w:val="28"/>
          <w:szCs w:val="28"/>
          <w:rtl w:val="true"/>
          <w:lang w:bidi="ar-SA"/>
        </w:rPr>
        <w:t xml:space="preserve">. </w:t>
      </w:r>
      <w:bookmarkStart w:id="277" w:name="pg10191_97556"/>
    </w:p>
    <w:p>
      <w:pPr>
        <w:pStyle w:val="Heading2"/>
        <w:numPr>
          <w:ilvl w:val="1"/>
          <w:numId w:val="1"/>
        </w:numPr>
        <w:rPr/>
      </w:pPr>
      <w:bookmarkStart w:id="278" w:name="__RefHeading___Toc2211627_1067777946"/>
      <w:bookmarkStart w:id="279" w:name="_Toc96"/>
      <w:bookmarkEnd w:id="277"/>
      <w:bookmarkEnd w:id="278"/>
      <w:r>
        <w:rPr>
          <w:rtl w:val="true"/>
        </w:rPr>
        <w:t>الباب السادس عشر</w:t>
      </w:r>
      <w:r>
        <w:rPr>
          <w:rtl w:val="true"/>
        </w:rPr>
        <w:t>: (</w:t>
      </w:r>
      <w:r>
        <w:rPr>
          <w:rtl w:val="true"/>
        </w:rPr>
        <w:t>ذكر رواة أحاديثهم وطعن بعضهم في بعض الموجب</w:t>
      </w:r>
      <w:r>
        <w:rPr>
          <w:rtl w:val="true"/>
        </w:rPr>
        <w:t>) (</w:t>
      </w:r>
      <w:r>
        <w:rPr>
          <w:rtl w:val="true"/>
        </w:rPr>
        <w:t>ذلك لفسقهم الموجب لرد حديثهم الموجب لهدم</w:t>
      </w:r>
      <w:r>
        <w:rPr>
          <w:rtl w:val="true"/>
        </w:rPr>
        <w:t>) (</w:t>
      </w:r>
      <w:r>
        <w:rPr>
          <w:rtl w:val="true"/>
        </w:rPr>
        <w:t>قاعدتهم في تصحيح دينهم</w:t>
      </w:r>
      <w:r>
        <w:rPr>
          <w:rtl w:val="true"/>
        </w:rPr>
        <w:t>)</w:t>
      </w:r>
      <w:bookmarkEnd w:id="279"/>
    </w:p>
    <w:p>
      <w:pPr>
        <w:pStyle w:val="Heading3"/>
        <w:numPr>
          <w:ilvl w:val="2"/>
          <w:numId w:val="1"/>
        </w:numPr>
        <w:rPr/>
      </w:pPr>
      <w:bookmarkStart w:id="280" w:name="__RefHeading___Toc2211629_1067777946"/>
      <w:bookmarkStart w:id="281" w:name="_Toc97"/>
      <w:bookmarkEnd w:id="280"/>
      <w:r>
        <w:rPr>
          <w:rtl w:val="true"/>
        </w:rPr>
        <w:t>كلام في أن نقل الطعن فيهم ليس من الاغتياب</w:t>
      </w:r>
      <w:bookmarkEnd w:id="281"/>
    </w:p>
    <w:p>
      <w:pPr>
        <w:pStyle w:val="BookText"/>
        <w:rPr/>
      </w:pPr>
      <w:r>
        <w:rPr>
          <w:rFonts w:ascii="Amiri" w:hAnsi="Amiri" w:eastAsia="Amiri" w:cs="Amiri"/>
          <w:color w:val="111111"/>
          <w:sz w:val="28"/>
          <w:sz w:val="28"/>
          <w:szCs w:val="28"/>
          <w:rtl w:val="true"/>
          <w:lang w:bidi="ar-SA"/>
        </w:rPr>
        <w:t xml:space="preserve">فمن الصحابة جماعة مالوا إلى دنياهم، وتداولوا الأموال ودخلوا بني أمية في ولايتهم، ورووا لهم ما أحبوا، حتّى وصلوا إلى حاجتهم، وقتلوا عثمان، و سبوا عليّاً  في زمان إمامته بالاعلان وخذلوا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ذلك أحرى بأولي الألباب، لما فيه من الاغتياب المنهي عنه بنص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الحقّ اللّه بالظالمين من يتولى الظالمين، وقال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في الفساق ما فيهم ليجتنبهم النّاس وقد وضعت العلماء كتب الرجال، ونصوا فيها على فسق جماعة وكذبهم في المقال، ولم يلحق ذلك بالضلال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العقبة وما انطووا عليه من العدوان، وأشار إلى بيت 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تطلع الفتنة من حيث يطلع قرن الشيطان، وقال لأصحابه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ترجعوا بعدي كفارا يضرب بعضكم رقاب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سنن من كان قبلكم حذوا النعل بالنعل، والقذة بالقذة </w:t>
      </w:r>
      <w:r>
        <w:rPr>
          <w:rStyle w:val="FootnoteAnchor"/>
          <w:rtl w:val="true"/>
        </w:rPr>
        <w:footnoteReference w:id="381"/>
      </w:r>
      <w:r>
        <w:rPr>
          <w:rFonts w:ascii="Amiri" w:hAnsi="Amiri" w:eastAsia="Amiri" w:cs="Amiri"/>
          <w:color w:val="111111"/>
          <w:sz w:val="28"/>
          <w:sz w:val="28"/>
          <w:szCs w:val="28"/>
          <w:rtl w:val="true"/>
          <w:lang w:bidi="ar-SA"/>
        </w:rPr>
        <w:t>وقال من أصحابي من لا يراني بعد خروجي من الدنيا</w:t>
      </w:r>
      <w:r>
        <w:rPr>
          <w:rFonts w:eastAsia="Amiri" w:cs="Amiri" w:ascii="Amiri" w:hAnsi="Amiri"/>
          <w:color w:val="111111"/>
          <w:sz w:val="28"/>
          <w:szCs w:val="28"/>
          <w:rtl w:val="true"/>
          <w:lang w:bidi="ar-SA"/>
        </w:rPr>
        <w:t xml:space="preserve">. </w:t>
      </w:r>
      <w:bookmarkStart w:id="282" w:name="pg10191_97557"/>
    </w:p>
    <w:p>
      <w:pPr>
        <w:pStyle w:val="Heading3"/>
        <w:numPr>
          <w:ilvl w:val="2"/>
          <w:numId w:val="1"/>
        </w:numPr>
        <w:rPr/>
      </w:pPr>
      <w:bookmarkStart w:id="283" w:name="__RefHeading___Toc2211631_1067777946"/>
      <w:bookmarkStart w:id="284" w:name="_Toc98"/>
      <w:bookmarkEnd w:id="282"/>
      <w:bookmarkEnd w:id="283"/>
      <w:r>
        <w:rPr>
          <w:rtl w:val="true"/>
        </w:rPr>
        <w:t>كلام في معارضة الصحابة فيما بنيهم بالتكفير والتفسيق</w:t>
      </w:r>
      <w:bookmarkEnd w:id="284"/>
    </w:p>
    <w:p>
      <w:pPr>
        <w:pStyle w:val="BookText"/>
        <w:rPr/>
      </w:pPr>
      <w:r>
        <w:rPr>
          <w:rFonts w:ascii="Amiri" w:hAnsi="Amiri" w:eastAsia="Amiri" w:cs="Amiri"/>
          <w:color w:val="111111"/>
          <w:sz w:val="28"/>
          <w:sz w:val="28"/>
          <w:szCs w:val="28"/>
          <w:rtl w:val="true"/>
          <w:lang w:bidi="ar-SA"/>
        </w:rPr>
        <w:t>ولولا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الآية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لسكتنا عنهم، ولم نعادهم، وهذا علي ومن كان في حزبه لم يتعافوا عن طلحة والزبير وعائشة، والآخرون والأمر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معاوية وابن العاص وأتباعهما برئوا من علي وأصحابه وحزبهم ولعنهم لهم معروف وقد روى جرير بن عبد الحميد الضبي أن عبد اللّه بن عمرو بن العاص كان بصفين متقلدا بسيفين، يقاتل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نفسي، و هذا عن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سعد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وقد عذله معاوية حين وفد سعد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لم يعرف الحقّ فينصره، ولا الباطل فيخذله، وقد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عمر وأصحابهما لم يروا تقليد علي وهو إمامهما، وهذا عثمان نفا أبا ذر، وهذا عمار وابن مسعود لعنا عثمان، حتّى دق ضلع ابن مسعود وفتق بطن عمار، ولم ينكر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وعثمان برمل عالج يحثو علي وأحثو عليه حتّى يموت الأعجز منا، فيريح اللّه المسلمين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جيفة على الصراط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وكان يقول في كلّ يوم جمعة بالكوفة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أصدق القول كتاب اللّه، وأحسن الهدى 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الأمور محدثاتها، وكل محدث بدعة، وكل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يقول ذلك معرضا بعثمان حتّى غضب الوليد من استمرار تعريضه، ونهاء عن خطبته هذه، فأبى أن ينتهي، فكتب الوليد إلى عثمان فيه فكتب عثمان يستقدمه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الأنساب للبلاذري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روي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شعبة عن الأعمش عن إبراهيم عن ابن مسعود أن عثمان لا يزن عند اللّه جناح بعوضة وروى خالد وابن حماد ومنصور عن الأعمش عن عمر بن مرة عن أم سلمة عن أبي عبيدة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رجل من أهل النار فدخل عثمان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عمر يشهد لأهل الشورى بالجنّة ويأمر بقتلهم، وهذه عائشة تخرج قميص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وقد أبلى عثمان سنته، وهذا عمر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لعن اللّه سعداً، وهو سيِّد الأنصار، وهم بإحراق بيت فاطمة وأنكر على أبي بكر ترك قتل خالد، وقد قذفه بالزنا بامرأة مالك، وأنكر عليه أشياء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طلحة وعثمان يوم أحد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خطبت يهوديّة فأبت </w:t>
      </w:r>
    </w:p>
    <w:p>
      <w:pPr>
        <w:pStyle w:val="BookText"/>
        <w:rPr/>
      </w:pPr>
      <w:r>
        <w:rPr>
          <w:rFonts w:ascii="Amiri" w:hAnsi="Amiri" w:eastAsia="Amiri" w:cs="Amiri"/>
          <w:color w:val="111111"/>
          <w:sz w:val="28"/>
          <w:sz w:val="28"/>
          <w:szCs w:val="28"/>
          <w:rtl w:val="true"/>
          <w:lang w:bidi="ar-SA"/>
        </w:rPr>
        <w:t>أن يتزوّجك؟ حتّى تهوَّدت فأنت أوّل صحابي تهوّد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أبيّ بن كعب وابن مسعود تسابا حتّى نفى كلّ واحد منهما الآخر عن أبيه، وقال عثمان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نافقت أفي توليتي إيّاك؟ أم برضاي بمن لم يكن رضى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أمور شرحناها، ليعلم الناظر في كتابنا أن القوم بدّلوا وغيروا كالأمم السالفة، فإن كان اللّه ورسوله مدحاهم في حال طاعتهم، فقد ذماهم في حال معصيتهم وقد خاطب اللّه نبيه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إِنْ عَصَيْتُ رَبِّي عَذَابَ يَوْمٍ عَظِيمٍ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تأديب وتحذير لأمته</w:t>
      </w:r>
      <w:r>
        <w:rPr>
          <w:rFonts w:eastAsia="Amiri" w:cs="Amiri" w:ascii="Amiri" w:hAnsi="Amiri"/>
          <w:color w:val="111111"/>
          <w:sz w:val="28"/>
          <w:szCs w:val="28"/>
          <w:rtl w:val="true"/>
          <w:lang w:bidi="ar-SA"/>
        </w:rPr>
        <w:t xml:space="preserve">. </w:t>
      </w:r>
      <w:bookmarkStart w:id="285" w:name="pg10191_97560"/>
    </w:p>
    <w:p>
      <w:pPr>
        <w:pStyle w:val="Heading3"/>
        <w:numPr>
          <w:ilvl w:val="2"/>
          <w:numId w:val="1"/>
        </w:numPr>
        <w:rPr/>
      </w:pPr>
      <w:bookmarkStart w:id="286" w:name="__RefHeading___Toc2211633_1067777946"/>
      <w:bookmarkStart w:id="287" w:name="_Toc99"/>
      <w:bookmarkEnd w:id="285"/>
      <w:bookmarkEnd w:id="286"/>
      <w:r>
        <w:rPr>
          <w:rtl w:val="true"/>
        </w:rPr>
        <w:t xml:space="preserve">فصل في رواة قوله </w:t>
      </w:r>
      <w:r>
        <w:rPr>
          <w:rtl w:val="true"/>
        </w:rPr>
        <w:t>(</w:t>
      </w:r>
      <w:r>
        <w:rPr>
          <w:rtl w:val="true"/>
        </w:rPr>
        <w:t>صَلَّى اللّه عَلَيْهِ وَ آلِهِ</w:t>
      </w:r>
      <w:r>
        <w:rPr>
          <w:rtl w:val="true"/>
        </w:rPr>
        <w:t xml:space="preserve">) </w:t>
      </w:r>
      <w:r>
        <w:rPr>
          <w:rtl w:val="true"/>
        </w:rPr>
        <w:t>إن الميت يعذب ببكاء أهله عليه</w:t>
      </w:r>
      <w:bookmarkEnd w:id="287"/>
    </w:p>
    <w:p>
      <w:pPr>
        <w:pStyle w:val="BookText"/>
        <w:rPr/>
      </w:pPr>
      <w:r>
        <w:rPr>
          <w:rFonts w:ascii="Amiri" w:hAnsi="Amiri" w:eastAsia="Amiri" w:cs="Amiri"/>
          <w:color w:val="111111"/>
          <w:sz w:val="28"/>
          <w:sz w:val="28"/>
          <w:szCs w:val="28"/>
          <w:rtl w:val="true"/>
          <w:lang w:bidi="ar-SA"/>
        </w:rPr>
        <w:t>فمن فقهاء الجمهور ورواتهم عبد اللّه بن عمر، قعد عن بيعة علي ونصرته، و تمسك بيزيد وبيعته، ففي الحديث الحادي والثمانين من الجمع بين الصحيحين لما خلع أهل المدينة يزيد، جمع أهله وحشمه،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لكلّ غادر لواء يوم القيامة، وإني لا أعلم أغدر ممّن بايع رجلاً ثمَّ نصب له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الخامس والخمسين منه أنّه كتب إلى عبد الملك بن مروان يبايعه، وفي الحديث الخامس والستين بعد المائة من المتفق عليه لما سمعت عائشة عنه أن الميت ليعذب ببكاء الحي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أو أخطأ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فقال عبد اللّه بن عمر لعمرو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تنهى عن البكاء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أصيب عمر، دخل صهيب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 وا صاحباه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صهيب أتبكي علي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ببعض بكاء أهله عليه؟</w:t>
      </w:r>
    </w:p>
    <w:p>
      <w:pPr>
        <w:pStyle w:val="BookText"/>
        <w:rPr/>
      </w:pPr>
      <w:r>
        <w:rPr>
          <w:rFonts w:ascii="Amiri" w:hAnsi="Amiri" w:eastAsia="Amiri" w:cs="Amiri"/>
          <w:color w:val="111111"/>
          <w:sz w:val="28"/>
          <w:sz w:val="28"/>
          <w:szCs w:val="28"/>
          <w:rtl w:val="true"/>
          <w:lang w:bidi="ar-SA"/>
        </w:rPr>
        <w:t>قال ابن عبّاس فلمّا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واللّه ما 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ليعذب المؤمن ببكاء أهله عليه، ولكن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ليزيد الكافر عذابا ببكاء أهله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تزروا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حدويث آخر عن عمرة بنت عبد الرحمن أنّها أخبرته أنّها سمعت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مر رسول اللّه على يهودية يبكى عليها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ليبكون عليها، وإنّما لتعذب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أيضاً في باب البكاء عند المريض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عن عبد بن اللّه عمر 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ببكاء أهله عليه، وزاد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يضرب فيه بالعصا ويرمى بالحجارة ويحثى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في النصّ والاجتهاد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وعمر في هذه المسألة على طرفي نقيض، فكان عمرو ابنه عبد اللّه يرويان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ببكاء أهله عليه، وفي رواية ببعض بكاء أهله عليه، 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الحي عليه، وفي رابعة يعذب في قبره بما ينح عليه، وفي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يبك عليه يعذب وهذه الروايات كلّها خطأ من راويها بحكم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قدس سره في ذاك الفصل من كتابه، روايات كثيرة صحيحة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حمزة سيِّد الشهداء، وأنّه بكى حين بكت فاطمة ابنته وأنّه بكى على جعفر بن أبي طالب وزيد بن حارثة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أخواي ومؤنساي ومحدثاي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البخاري في صحيحه باب قول النبيّ إنا بك محزونون من أبواب الجنائز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يجود بنفسه، فجعلت عينا رسول اللّه تذرفان،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 إنها رحمة، ثمَّ أتبعها بأخرى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تدمع، و القلب يحزن، ولا نقول إلّا ما يرضى ربنا، وإنا بفراقك يا إبراهيم لمحزونون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يهوديّة ماتت إنّه يبكي عليها وإنها لتعذب، فهذا طعن منها فيه إن كانت صادقة وإلّا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في الحديث الثاني عشر بعد المائة من المتفق عليه 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فبلغها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اعتمر في رجب، وما اعتمر قط يوماً عمرة إلّا وأنا معه، فكيف جاز لها أن تقول ذلك، ولعله اعتمر فيه بمكة بهذا طعن في ابن عمر أو فيها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التي أكثروا الرواية عنها، مع نقلهم في صحاحهم نقصها، و </w:t>
      </w:r>
      <w:bookmarkStart w:id="288" w:name="pg10191_97562"/>
    </w:p>
    <w:p>
      <w:pPr>
        <w:pStyle w:val="BookText"/>
        <w:rPr/>
      </w:pPr>
      <w:bookmarkEnd w:id="288"/>
      <w:r>
        <w:rPr>
          <w:rFonts w:ascii="Amiri" w:hAnsi="Amiri" w:eastAsia="Amiri" w:cs="Amiri"/>
          <w:color w:val="111111"/>
          <w:sz w:val="28"/>
          <w:sz w:val="28"/>
          <w:szCs w:val="28"/>
          <w:rtl w:val="true"/>
          <w:lang w:bidi="ar-SA"/>
        </w:rPr>
        <w:t>ما يوجب ردّ قولها، ففي الحديث الثاني والثمانين من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بالبنات وكانت لي صواحب يلعبن معي، فإذا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امتنعن، فيشير لهن فيلعبن معي والبنات اللعب </w:t>
      </w:r>
      <w:r>
        <w:rPr>
          <w:rStyle w:val="FootnoteAnchor"/>
          <w:rtl w:val="true"/>
        </w:rPr>
        <w:footnoteReference w:id="390"/>
      </w:r>
      <w:r>
        <w:rPr>
          <w:rFonts w:ascii="Amiri" w:hAnsi="Amiri" w:eastAsia="Amiri" w:cs="Amiri"/>
          <w:color w:val="111111"/>
          <w:sz w:val="28"/>
          <w:sz w:val="28"/>
          <w:szCs w:val="28"/>
          <w:rtl w:val="true"/>
          <w:lang w:bidi="ar-SA"/>
        </w:rPr>
        <w:t>ونحوه في حديث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هي في الحديث السادس من المتفق عليه في عدة طرق إنكار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الصور والأمر بإبطالها، فكيف يرضى بجعلها في منزله وقد رووا عنه في صحاحهم أن الملائكة لا تدخل بيتا يكون فيه كلب ولا صورة ولا تمثال أفكان يؤثر لعب عائشة باللعب على دخول الملائكة بيته الّذي أسس على العبادات ونفي المنكرات، وكيف يمتنع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الكعبة حتّى يجنب عنها الصور كما ذكره في الجمع بين الصحيحين في الحديث التاسع عشر من أفراد البخاري ويجمع لعائشة النساء يلعبن معها أو يريد لعبها بلعبتها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الجمع بين الصحيحين في الحديث الخامس والعشرين من المتفق عليه أن عائشة تفرجت على الحبشة وهم يلعبون في المسجد بالحراب </w:t>
      </w:r>
      <w:r>
        <w:rPr>
          <w:rStyle w:val="FootnoteAnchor"/>
          <w:rtl w:val="true"/>
        </w:rPr>
        <w:footnoteReference w:id="391"/>
      </w:r>
      <w:r>
        <w:rPr>
          <w:rFonts w:ascii="Amiri" w:hAnsi="Amiri" w:eastAsia="Amiri" w:cs="Amiri"/>
          <w:color w:val="111111"/>
          <w:sz w:val="28"/>
          <w:sz w:val="28"/>
          <w:szCs w:val="28"/>
          <w:rtl w:val="true"/>
          <w:lang w:bidi="ar-SA"/>
        </w:rPr>
        <w:t xml:space="preserve">وقد صان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عن إنشاد الضوال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أداها اللّه إليك إن المساجد لم تبن لهذا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211635_1067777946"/>
      <w:bookmarkStart w:id="290" w:name="_Toc100"/>
      <w:bookmarkEnd w:id="289"/>
      <w:r>
        <w:rPr>
          <w:rtl w:val="true"/>
        </w:rPr>
        <w:t>كلام في حديث عائشة أن رسول اللّه صار مسحورا على يد لبيد بن أعصم اليهودي وغير ذلك من أحاديثها</w:t>
      </w:r>
      <w:bookmarkEnd w:id="2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الحديث أن أباها دخل عليها في أيّام منى، وعندها جاريتان يدففان، والنبيّ متغش بثوبه، فنهرها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أمزامير الشيطان عند رسول اللّه؟ فنهاه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حسن من القوم تصحيح ذلك عن نبيهم الّذي هو أكمل العقلاء، وأفضل الفضلاء وكيف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 أذن اللّه أن ترفع و يذكر فيها اسمه كما جاء في القرآن محلا للعب والغناء، وأبو بكر ينهي عن المنكر فيرده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النهي، وإذا كان النبيّ لا ينطق عن الهوى، بل بوحي يوحى فرد النبيّ عن المنكر من رب السماء وكيف ساغ لأبي بكر النهي عن ذلك وكان له برسول اللّه أسوة حسنة، وهل ذلك إلّا تقدم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الحميدي في الحديث الرابع بعد المائة من المتفق عليه عن عائشة من طرق عدة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يخيل إليه أنّه فعل الشئ وما فعله، فكيف </w:t>
      </w:r>
    </w:p>
    <w:p>
      <w:pPr>
        <w:pStyle w:val="BookText"/>
        <w:rPr/>
      </w:pPr>
      <w:r>
        <w:rPr>
          <w:rFonts w:ascii="Amiri" w:hAnsi="Amiri" w:eastAsia="Amiri" w:cs="Amiri"/>
          <w:color w:val="111111"/>
          <w:sz w:val="28"/>
          <w:sz w:val="28"/>
          <w:szCs w:val="28"/>
          <w:rtl w:val="true"/>
          <w:lang w:bidi="ar-SA"/>
        </w:rPr>
        <w:t>صحّحوا ذلك وقد صانه اللّه بألطافه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فَسَيَكفِيكَهُمُ اللّه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يعلم النّاس التحرس من السحر،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نائم، إذ أتاه ملكان فجلس أحدهما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عند رجليه، فقال الّذي عند رأسه للذي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أعصم،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بمشط ومشاطة، وجف طلعة ذكر بذي أروان، وهي تحت راعوفة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ومعه أصحابه إلى البئر فنزل رجل فاستخرج جف طلعة من تحت الراعوفة، فإذا فيها مشط رسول اللّه، ومن مشاط رأسه و إذا تمثال من شمع تمثال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فيها أبر مغروزة وإذا وتر فيه إحدى عشرة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جبرئيل بالمعوذتين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 وحل العقد كلها، وجعل لا ينزع إبرة إلّا يجد لها الما، ثمَّ يجد بعد ذلك راحه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قتلت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عافاني اللّه، وما وراءه من عذاب اللّه أشد، أخرجه السيوطي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عليه ذلك التنفيذ، جاز أن ينقص عن الشريعة أو يزيد، وفي ذلك إسقاطه وإسقاط مذهب الاسلام، عند أعدائه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بإجماع المحدثين، 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حسوداً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مقاتل لا شئ البتة، 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متروك، 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الكذابين المعروفين بوضع الحديث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يحيى بالمدينة، والواقدي ببغداد، ومقاتل بخراسان، وابن سعيد بالشام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أبو حنيفة وضع الحديث على وفق </w:t>
      </w:r>
    </w:p>
    <w:p>
      <w:pPr>
        <w:pStyle w:val="BookText"/>
        <w:rPr/>
      </w:pPr>
      <w:r>
        <w:rPr>
          <w:rFonts w:ascii="Amiri" w:hAnsi="Amiri" w:eastAsia="Amiri" w:cs="Amiri"/>
          <w:color w:val="111111"/>
          <w:sz w:val="28"/>
          <w:sz w:val="28"/>
          <w:szCs w:val="28"/>
          <w:rtl w:val="true"/>
          <w:lang w:bidi="ar-SA"/>
        </w:rPr>
        <w:t>مذهبه،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البدن مثلة، وقد روت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بدنة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حماد، ثنا سفيان بن عيينة عن الزهري عن عروة عن المسور بن مخرمة ومروان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فلمّا كان بذي الحليفة قلد الهدى وأشعره وأحرم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إنسان أمه على عشرة دراهم لم يكن زانيا، ولو لف ذكره بحريرة وأدخله فرج امرأة لم يكن زانيا، ولو غاب عن امرأة عشرين سنة ثمَّ قدم وبها حبل كان منه، وقد أسلفنا في الباب السالف جانبا من مخازيه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السني زعم أن شرب النبيّذ سنة، وتركها مروة، فقد جعل ترك السنة مروة، وأن الروح التي في عيسى غير مخلوقة، فأراد قاضي الري أن ينكل به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مؤدبا للحجاج على ولده، وكان يسمعه يلعن عليّاً  فلا ينكر عليه، فلمّا لعن النّاس الحجاج خرج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أسمع شتمه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كان في شرطة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الأحاديث لبني مروان وكان مع عبد الملك يلعن عليّاً، وروى الشاذكوني بطريقين أنّه قتل غلاما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فقيه الحجاز، روى أبو معشر أنّه تأبى من حضور جنازة علي بن الحسين، وهو ابن ناقل هذا الدين، ومحمود عند ساير المسلمين </w:t>
      </w:r>
      <w:bookmarkStart w:id="291" w:name="pg10191_97565"/>
    </w:p>
    <w:p>
      <w:pPr>
        <w:pStyle w:val="Heading3"/>
        <w:numPr>
          <w:ilvl w:val="2"/>
          <w:numId w:val="1"/>
        </w:numPr>
        <w:rPr/>
      </w:pPr>
      <w:bookmarkStart w:id="292" w:name="__RefHeading___Toc2211637_1067777946"/>
      <w:bookmarkStart w:id="293" w:name="_Toc101"/>
      <w:bookmarkEnd w:id="291"/>
      <w:bookmarkEnd w:id="292"/>
      <w:r>
        <w:rPr>
          <w:rtl w:val="true"/>
        </w:rPr>
        <w:t xml:space="preserve">كلام في ترجمة سعيد بن المسيب وعدم حضوره للصلاة على علي بن الحسين </w:t>
      </w:r>
      <w:r>
        <w:rPr>
          <w:rtl w:val="true"/>
        </w:rPr>
        <w:t>(</w:t>
      </w:r>
      <w:r>
        <w:rPr>
          <w:rtl w:val="true"/>
        </w:rPr>
        <w:t>عَلَيهِمَا السَّلَامُ</w:t>
      </w:r>
      <w:r>
        <w:rPr>
          <w:rtl w:val="true"/>
        </w:rPr>
        <w:t>)</w:t>
      </w:r>
      <w:bookmarkEnd w:id="293"/>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أحب إلي من حضور علي بن الحسين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وفي رواية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لا يخرجون من مكة حتّى يخرج علي بن الحسين سيِّد العابدين،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فنزل في بعض المنازل فصلى ركعتين فسبح في سجوده، فلم يبق شجر ولا مدر إلّا سبحوا معه ففزعنا فرفع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أفزعت؟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الأعظم 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الذنوب مع هذا التسبيح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علي بن زيد، عن سعيد بن المسيب أنّه سبح في سجوده فلم يبق حوله شجرة ولا مدرة إلّا سبحت بتسبيحه، ففزعت من ذلك وأصحابي،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إن اللّه جل جلاله لما خلق جبرئيل ألهمه هذا التسبيح فسبحت السماوات ومن فيهن لتسبيحه الأعظم و هو اسم اللّه عز وجل الأكبر، يا سعيد أخبرني أبي الحسين،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عبادي آمن بي و صدق بك وصلى في مسجدك ركعتين على خلاء من النّاس إلّا غفرت له ما تقدم من ذنبه وما تأخر فلم أر شاهدا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حدثني بهذا الحديث، فلمّا أن مات شهد جنازته البر والفاجر، وأثنى عليه الصالح والطالح، وانهال النّاس يتبعونه حتّى وضعت الجنازة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الركعتين يوماً من الدهر فاليوم هو، ولم يبق إلّا رجل وامرأة ثمَّ خرجا إلى الجنازة وثبت لا صلى فجاء تكبير من السماء فأجابه تكبير من الأرض، و أجابه تكبير من السماء فأجابه تكبير من الأرض، ففزعت وسقطت على وجهي فكبر من في السماء سبعا ومن في الأرض سبعا وصلى على علي بن الحسين صلوات اللّه عليهما ودخل النّاس المسجد فلم أدرك الركعتين ولا الصلاة على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سعيد لو كنت أنا لم أختر إلّا الصلاة على علي بن الحسين، إن هذا لهو الخسران المبين فبكى سعيد،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الخير ليتني كنت صليت عليه، فإنّه ما رؤى مثله</w:t>
      </w:r>
      <w:r>
        <w:rPr>
          <w:rFonts w:eastAsia="Amiri" w:cs="Amiri" w:ascii="Amiri" w:hAnsi="Amiri"/>
          <w:color w:val="111111"/>
          <w:sz w:val="28"/>
          <w:szCs w:val="28"/>
          <w:rtl w:val="true"/>
          <w:lang w:bidi="ar-SA"/>
        </w:rPr>
        <w:t>.</w:t>
      </w:r>
      <w:bookmarkStart w:id="294" w:name="pg10191_97566"/>
    </w:p>
    <w:p>
      <w:pPr>
        <w:pStyle w:val="BookText"/>
        <w:rPr/>
      </w:pPr>
      <w:bookmarkEnd w:id="294"/>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الواسطيّ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يخربان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المعتمر كان شرطيا لهشام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كان على عطاء الخيل في زمرة الحجاج، وتخلف 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خرج مع ابن الأشعث وتخلف عن الحسين، و خرج في جند الحجاج إلى خراسان وقال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الكفار، وخذله المنافقون فنسب جميع المهاجرين والأنصار إلى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الجذع ومرة الهمدانيان لم يخرجا مع علي إلى صفين بل أخذا عطاءهما منه، وهربا إلى قزوين، وكان مسروق يلي الجسر بالبصرة لعبيد اللّه بن زياد يأخذ له المكس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رويتم عن حذيفة بن اليمان أنّه شهد عليه بالنفاق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211639_1067777946"/>
      <w:bookmarkStart w:id="296" w:name="_Toc102"/>
      <w:bookmarkEnd w:id="295"/>
      <w:r>
        <w:rPr>
          <w:rtl w:val="true"/>
        </w:rPr>
        <w:t>كلام في المغيرة بن شعبة وزنائه بأم جميل ودرء الخليفة عمر بن الخطاب الحدّ عنه وإجراء الحد على ثلاثة من الشهود</w:t>
      </w:r>
      <w:bookmarkEnd w:id="296"/>
    </w:p>
    <w:p>
      <w:pPr>
        <w:pStyle w:val="BookText"/>
        <w:rPr/>
      </w:pPr>
      <w:r>
        <w:rPr>
          <w:rFonts w:ascii="Amiri" w:hAnsi="Amiri" w:eastAsia="Amiri" w:cs="Amiri"/>
          <w:color w:val="111111"/>
          <w:sz w:val="28"/>
          <w:sz w:val="28"/>
          <w:szCs w:val="28"/>
          <w:rtl w:val="true"/>
          <w:lang w:bidi="ar-SA"/>
        </w:rPr>
        <w:t xml:space="preserve">ومنهم المغيرة بن شعبة شهد عليه ثلاثة بالزنا فلقن عمر الرابع فتلجلج حتّى رفع الحد عنه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وأما حديث المغيرة بن شعبة والشهادة عليه، فإن عمر بن الخطاب رضي اللّه عنه كان قد رتب المغيرة أميرا على البصرة، وكان يخرج من دار الإمارة نصف النهار، وكان أبو بكرة يلقاه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يزار ولا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يذهب إلى امرأة يقال لها أم جميل بنت عمرو، وزوجها الحجاج بن عتيك ابن الحارث بن وهب الجشمي، ثمَّ ذكر 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إن أبا بكرة بينما هو في غرفته مع إخوته، وهم نافع، وزياد، وشبل بن معبد، أولاد سمية فهم إخوة لأم، وكانت أم جميل المذكورة في غرفة أخرى قبالة هذه الغرفة فضربت الريح باب غرفة أم جميل ففتحته ونظر القوم فإذا هم بالمغيرة مع المرأة على هيئة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بلية قد ابتليتم بها فانظروا فنظروا حتّى أثبتوا فنزل أبو بكرة فجلس حتّى خرج عليه المغيرة،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أمرك ما قد علمت فاعتزلنا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المغيرة ليصلي بالناس الظهر ومضى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تصل بنا وقد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فليصل فإنّه الأمير واكتبوا بذلك إلى عمر رضي اللّه عنه فكتبوا إليه فأمرهم أن يقدموا عليه جميعاً، المغيرة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عليه جلس عمر رضي اللّه عنه فدعا بالشهود والمغيرة، فتقدم أبو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فخذيها؟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لكأني أنظر إلى تشريم جدري بفخذيها،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ألطفت النظر،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أن أثبت ما يخزيك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تشهد لقد رأيته يلج فيه إيلاج المرود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ذهب ربعك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نافعاً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ما شهد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تشهد أنّه ولج فيها ولوج 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بلغ قذذه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رضي اللّه عنه، اذهب مغيرة قد ذهب نصفك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الثالث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شهادة صاحبي،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فقد ذهب ثلاثة أرباعك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زياد وكان غائبا وقدم، فلم رآه جلس له في المسجد واجتمع عنده رؤوس المهاجرين والأنصار، فلمّا رآه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رجلاً لا يخزى اللّه على لسانه رجلاً من المهاجرين، ثمَّ إن عمر رضي اللّه عنه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سلح الحبارى فقيل إن المغيرة قام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اذكر اللّه تعالى واذكر موقف يوم القيامة فإن اللّه تعالى وكتابه ورسوله وأمير المؤمنين قد حقنوا دمي إلّا أن تتجاوز إلى ما لم تر ممّا رأيت فلا يحملنك سوء منظر رأيته على أن تتجاوز إلى ما لم تر فواللّه لو كنت بين بطني وبطنها ما رأيت أن يسلك ذكري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زياد واحمر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أن أحق ما حقق القوم فليس عندي، ولكن رأيت مجلسا وسمعت نفسا حثيثا وانتهازا ورأيته مستبطنها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يدخله ويولجه كالميل في المكحلة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رافعا رجليها فرأيت خصيتيه تردد ما بين فخذيها ورأيت حفزا شديدا وسمعت نفسا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يدخله ويولجه كالميل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قم يا مغيرة إليهم فاضربهم فقام إلى أبي بكرة فضربه ثمانين و ضرب الباقين، وأعجبه قول زياد ودرأ الحد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 بعد أن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المغيرة فعل كذا وكذا، فهم عمر أن يضربه حدا ثانيا،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فارجم صاحبك، فتركه واستتاب عمر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تستتيبني لتقبل شهادتي؟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بين اثنين ما بقيت في الدنيا، فلمّا ضربوا الحد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الّذي أخزاكم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مكانا رأوك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وذكر عمر بن شيبة في كتاب أخبار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بكرة لما جلد أمرت أمه بشاة فذبحت وجعل جلدها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ذاك إلّا من ضرب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وحكى عبد الرحمن بن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حلف لا يكلم زياداً ما عاش، فلمّا مات أبو بكرة كان قد أوصى أن لا يصلى عليه إلّا أبو برزة الأسلمي،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بينهما، وبلغ ذلك زيادا فخرج إلى الكوفة، وحفظ المغيرة بن شعبة ذلك لزياد وشكره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جميل وافت عمر بن الخطاب رضي اللّه عنه بالموسم والمغيرة هناك،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المرأة يا 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أم كلثوم بنت علي،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أتتجاهل علي واللّه ما أظن أبا بكرة كذب فيما شهد عليك، وما رأيتك إلّا خفت أن أرمى بحجارة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إسحاق الشيرازي في أوّل باب عدد الشهود في كتابه المهذب، و شهد على المغيرة ثلاثة أبو بكرة، ونافع، وشبل بن معبد، قال وقال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إستا تنبو ونفسا يعلو ورجلين كأنهما أذنا حمار ولا أدري ما وراء ذلك فجلد عمر الثلاثة ولم يحد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الفقهاء على قول علي رضي اللّه عنه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فارجم صاحبك فقال أبو نصر 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هذا القول إن كان شهادة أخرى فقدتم العدد، وإن كان هو الأولى فقد جلدته عليه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هذه القضية في ترجمة المغيرة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من الجزء الثالث من صحيحه المستدرك، وأوردها الذهبي في تلخيص المستدرك أيضاً، وأشار إليها مترجمو كلّ من المغيرة، وأبي بكرة، ونافع، وشبل بن معبد، ومن أرخ حوادث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من أهل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النصّ والاجتهاد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ضرب عمر بن الخطاب رأسه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أكثرت الرواية، ولا أحسبك إلّا كذابا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الاسلام أخنت ماله؟ وغرمه اثني عشر ألف درهم، وقال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رجل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الدوسي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مهدي عن نعيم عن أبي حازم عن أبيه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أبو هريرة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لشعبة من الكفر، فسأل النبيّ أن يستغفر </w:t>
      </w:r>
    </w:p>
    <w:p>
      <w:pPr>
        <w:pStyle w:val="BookText"/>
        <w:rPr/>
      </w:pPr>
      <w:r>
        <w:rPr>
          <w:rFonts w:ascii="Amiri" w:hAnsi="Amiri" w:eastAsia="Amiri" w:cs="Amiri"/>
          <w:color w:val="111111"/>
          <w:sz w:val="28"/>
          <w:sz w:val="28"/>
          <w:szCs w:val="28"/>
          <w:rtl w:val="true"/>
          <w:lang w:bidi="ar-SA"/>
        </w:rPr>
        <w:t>له، فلم يعلم أحد أنّه استغفر له، وحلف لا يسب مسلما، وكان بعد ذلك يلعن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المعارف كان يلاعب الصبيان، ويقرعهم برجليه، ويواكلهم، ويركب الحمار وفي رأسه حلية من ليف،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جاء الأمير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نزهة الأبصار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يا سارق الذريرة، وفي ربيع الأبرار عن الزمخشري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ضرساً طحوناً، ومعدة هضوما، و دبرا نثوراً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الثوري عن منصور عن إبراهيم أنّهم كانوا لا يأخذون عن أبي هريرة إلّا ما كان من ذكر جنة أو نار، قال صاحب المصالت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غيرت فضائل عليّ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الأصحاب آخذ عنهم الحديث، ما خلا أنس وأبي هريرة وأعطي أربعمائة ألف درهم، على وضع أربعمائة حديث، وقدم العراق مع </w:t>
      </w:r>
    </w:p>
    <w:p>
      <w:pPr>
        <w:pStyle w:val="BookText"/>
        <w:rPr/>
      </w:pPr>
      <w:r>
        <w:rPr>
          <w:rFonts w:ascii="Amiri" w:hAnsi="Amiri" w:eastAsia="Amiri" w:cs="Amiri"/>
          <w:color w:val="111111"/>
          <w:sz w:val="28"/>
          <w:sz w:val="28"/>
          <w:szCs w:val="28"/>
          <w:rtl w:val="true"/>
          <w:lang w:bidi="ar-SA"/>
        </w:rPr>
        <w:t>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أحدث في المدينة،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اللّه منك إذ عاديت وليه، وواليت عدوه وتولى خلافة معاوية بين يدي بشر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الشاذكوني أن ابن عمر مر من مكة إلى المدينة ما سمع منه إلّا حديث واحد وأسند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يكذب عليه، فأما إذا ركب النّاس الصعب وكذبوا، تركنا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أحمد بن مهدي إلى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فليتبوء مقعده من النار، وهم يقولون تعمدا واللّه ما قال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عدوي ولا طيرة، وفر من المجذوم فرارك من الأسد ولا يورد ممرض على مصح </w:t>
      </w:r>
      <w:r>
        <w:rPr>
          <w:rStyle w:val="FootnoteAnchor"/>
          <w:rtl w:val="true"/>
        </w:rPr>
        <w:footnoteReference w:id="399"/>
      </w:r>
      <w:r>
        <w:rPr>
          <w:rFonts w:ascii="Amiri" w:hAnsi="Amiri" w:eastAsia="Amiri" w:cs="Amiri"/>
          <w:color w:val="111111"/>
          <w:sz w:val="28"/>
          <w:sz w:val="28"/>
          <w:szCs w:val="28"/>
          <w:rtl w:val="true"/>
          <w:lang w:bidi="ar-SA"/>
        </w:rPr>
        <w:t>، وروى الحميدي في الحديث السادس والثلاثين بعد المأتين أنّه غسل يديه في الوضوء إلى إبطيه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الحلية من المؤمن من حيث يبلغ الوضوء، وهذا تلاعب منه بدين اللّه إذ لا يعلم أحد يعمل به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جعلوا هذا الحديث صحيحا متفقا عليه بين الأئمّة الناقلين، فقد خطاؤا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كعب الأحبار ضربه أبو ذر بمحجنه فشجه،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اليهودية من قلبك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تخلف عن الحسين، وخرج مع ابن الأشعث، و في جيش عبيد اللّه ابن زياد إلى خراسان</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ذكر الحميدي في الجمع بين الصحيحين في الحديث الخامس عشر بعد المائة من المتفق عليه أن إنسانا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هذا لم يدرك الهرم، حتّى تقوم الساعة، وفي حديثين آخرين عنه نحو ذلك فكيف يسمع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یَسْأَلُونَكَ عَنِ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رَبِّي لَا يُجَلِّيهَا لِوَقْتِهَا إِلَّا هُوَ</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مُنْتَهَاهَا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مع روايتهم عن نبيهم أنّه أخبر بدولة بني أمية وبني هاشم و المهدي وغيرهم ممّا يقتضي كون القيامة أبعد من أعمار شتى</w:t>
      </w:r>
      <w:r>
        <w:rPr>
          <w:rFonts w:eastAsia="Amiri" w:cs="Amiri" w:ascii="Amiri" w:hAnsi="Amiri"/>
          <w:color w:val="111111"/>
          <w:sz w:val="28"/>
          <w:szCs w:val="28"/>
          <w:rtl w:val="true"/>
          <w:lang w:bidi="ar-SA"/>
        </w:rPr>
        <w:t xml:space="preserve">. </w:t>
      </w:r>
      <w:bookmarkStart w:id="297" w:name="pg10191_97572"/>
    </w:p>
    <w:p>
      <w:pPr>
        <w:pStyle w:val="Heading3"/>
        <w:numPr>
          <w:ilvl w:val="2"/>
          <w:numId w:val="1"/>
        </w:numPr>
        <w:rPr/>
      </w:pPr>
      <w:bookmarkStart w:id="298" w:name="__RefHeading___Toc2211641_1067777946"/>
      <w:bookmarkStart w:id="299" w:name="_Toc103"/>
      <w:bookmarkEnd w:id="297"/>
      <w:bookmarkEnd w:id="298"/>
      <w:r>
        <w:rPr>
          <w:rtl w:val="true"/>
        </w:rPr>
        <w:t>فصل آخر في ذكر جمع من رواتهم والطعن فيهم</w:t>
      </w:r>
      <w:bookmarkEnd w:id="299"/>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خرج إلى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خرج مع ابن الأشعث وتخلف عن الحسين، وأسند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أنّه سرق من بيت المال مائة درهم في خفية، وإنّ شريحاً ومسروقاً ومرة كانوا لا 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العطّار إلى بهلول إلى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الشعبي وبين يديه شطرنج ونبيذ، وروى أبو بكر الكوفي عن المغيرة أن الشعبي كان لا يهون عليه أن تقوم الصلاة، وهو يلعب بالشطرنج والنرد، وروى الفضل بن سليمان عن النضر بن محارب أنّه رأى الشعبي يلعب بالشطرنج، فإذا مر عليه من يعرفه أدخل رأسه في قطيفته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روي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تروي عن أبي مريم وهو يسكر؟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يكذب في الحديث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فدنا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لبس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اللباس ولا على ولا أحد من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قتر مقتر، وكان يأخذ لقتره واقتاره وإن الدنيا بعد ذلك أرخت عزاليها، فأحق أهلها بها أبرارها،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أحق من أخذ منها ما أعطاه اللّه، غير أني يا ثوري ما ترى على من ثوب إنّما لبسته للناس، ثمَّ اجتذب بيد سفيان فجرها إليه، ثمَّ رفع الثوب الأعلى وأخرج ثوبا تحت ذلك على جلده غليظاً، فقال هذا لبسته لنفسي غليظا، وما رأيته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جذب ثوباً على سفيان أعلاه غليظ خشن، وداخل ذلك ثوب 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الأعلى للناس، ولبست هذا لنفسك تسرها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روايات أخر وليس فيها ذيل الخبر، راجع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مطالب السؤول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ابن حجر في التقريب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 بن مسروق الثوري أبو عبد اللّه الكوفي ثقة عابد إمام حجة من رؤس الطبقة السابعة، وكان ربما دلس، والعجب من ابن حجر الناقد، يمدحه بالوثوق والحجية والإمامة ثمَّ يقول كان يدلس، فكيف يكون المدلس إماماً حجة ثقة؟ نحن لا ندري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خالد الحذّاء روى عنه أبو عاصم النيلي أنّه أوّل من وضع العشور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فقهاؤهم مثل حماد ابن زيد وغيره أنا لنرى عليّاً  بمنزلة العجل الّذي اتخذه بنو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رواة المنكرات،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عنّي جبرائيل إلّا ظننته بدأ بعمر، وقد روى علماؤهم أنّه كان ممّن نخس برسول اللّه العقبة، رواه عبيد اللّه بن موسى عن الوليد بن جبير عن أبي الطفيل عن حذيفة وعمار أنّهم أبو بكر، وعمر، وعثمان، وطلحة، والزبير، وعمرو بن العاص، و ابن مسعود، وأبو موسى، وجماعة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اختلاف من أخذوا عنهم أمر دينهم واعتمدوا في الاحتجاج على قولهم، وقد ذكر علماؤهم، أن عامة من تعلق بهم علم الحديث 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قدريّة المدينة محمّد بن إسحاق، وعبد الرحمن بن إسحاق، ومحمّد ابن أبي ذؤيب، وإبراهيم الأسلمي، وشريك بن عبد اللّه، وعطاء بن يسار، ومن مكة عبد اللّه بن أبي نجيح، وهشام بن حجير، وإبراهيم بن نافع، ومن الشام مكحول وثور، وغيلان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البصرة قتادة، ومعبد، وعون، وسعيد، وعمرو بن عبيد، وهشام </w:t>
      </w:r>
    </w:p>
    <w:p>
      <w:pPr>
        <w:pStyle w:val="BookText"/>
        <w:rPr/>
      </w:pPr>
      <w:r>
        <w:rPr>
          <w:rFonts w:ascii="Amiri" w:hAnsi="Amiri" w:eastAsia="Amiri" w:cs="Amiri"/>
          <w:color w:val="111111"/>
          <w:sz w:val="28"/>
          <w:sz w:val="28"/>
          <w:szCs w:val="28"/>
          <w:rtl w:val="true"/>
          <w:lang w:bidi="ar-SA"/>
        </w:rPr>
        <w:t>وهمّام، عباد بن منصور، وعباد بن أبي ميسرة، والحسن بن واصل، ويزيد الرقاشي وهارون الأعور، وحمّاد الأبحّ، وروح، وأبو هليل، وصالح التاحي و الربيع، والسمان، وعبد الواحد، وعتبة، وعثمان، وأبو عبيدة، وعبد الوارث وسقيف وأبو فطف، وعبّاد بن صهيب، والمنهال، وابن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رواة حديثهم، وقد رموهم بالبدعة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نسب من أهل الكوفة إلى الرفض، سلمان، وأبو ذر، والمقداد، و عمار، وجابر بن عبد اللّه، والخدري، والبراء، وعمران ابن حصين، وحذيفة وذو الشهادتين، وعبد اللّه بن جعفر، وابن عبّاس، وحبشي، وأبو رافع، وأبو جحيفة وزيد بن أرقم، ومجاهد، وابن المسيب، وسويد، والحارث، وعلقمة، والربيع وأويس القرني، والأشتر، ومحمّد بن أبي بكر، وابنه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عندهم رافضة، </w:t>
      </w:r>
      <w:r>
        <w:rPr>
          <w:rStyle w:val="FootnoteAnchor"/>
          <w:rtl w:val="true"/>
        </w:rPr>
        <w:footnoteReference w:id="404"/>
      </w:r>
      <w:r>
        <w:rPr>
          <w:rFonts w:ascii="Amiri" w:hAnsi="Amiri" w:eastAsia="Amiri" w:cs="Amiri"/>
          <w:color w:val="111111"/>
          <w:sz w:val="28"/>
          <w:sz w:val="28"/>
          <w:szCs w:val="28"/>
          <w:rtl w:val="true"/>
          <w:lang w:bidi="ar-SA"/>
        </w:rPr>
        <w:t>وقد اقتدى بهم جماعة لا تحصى من أكابر أهل العراق، سمى الطبري منهم نحو مائة وخمسين، من أرادهم وقف عليهم في كتاب المسترشد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كثيرة لم نذكرهم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ونسبوا من أهل الكوفة قوما إلى البدعة منهم سفيان الثوري، وأبو بكر بن عياش، ويعلى بن عمر، ويحيى بن اليمان، ومن واسط عشيم بن بشير، وخالد بن عبد اللّه، وعباد بن العوام ومحمّد بن يزيد، ومحمّد بن الحسن وجعفر بن أياس، والأصبغ بن بريد وعمران بن أبي عطاء وأبو الحكم ويعلى بن مسلم وأيوب بن مسكين و سفيان بن حسين ومن البصرة يحيى بن سعيد القطان</w:t>
      </w:r>
      <w:r>
        <w:rPr>
          <w:rFonts w:eastAsia="Amiri" w:cs="Amiri" w:ascii="Amiri" w:hAnsi="Amiri"/>
          <w:color w:val="111111"/>
          <w:sz w:val="28"/>
          <w:szCs w:val="28"/>
          <w:rtl w:val="true"/>
          <w:lang w:bidi="ar-SA"/>
        </w:rPr>
        <w:t xml:space="preserve">. </w:t>
      </w:r>
      <w:bookmarkStart w:id="300" w:name="pg10191_97575"/>
    </w:p>
    <w:p>
      <w:pPr>
        <w:pStyle w:val="Heading3"/>
        <w:numPr>
          <w:ilvl w:val="2"/>
          <w:numId w:val="1"/>
        </w:numPr>
        <w:rPr/>
      </w:pPr>
      <w:bookmarkStart w:id="301" w:name="__RefHeading___Toc2211643_1067777946"/>
      <w:bookmarkStart w:id="302" w:name="_Toc104"/>
      <w:bookmarkEnd w:id="300"/>
      <w:bookmarkEnd w:id="301"/>
      <w:r>
        <w:rPr>
          <w:rtl w:val="true"/>
        </w:rPr>
        <w:t xml:space="preserve">فصل فيمن نسبوهم إلى البدعة والإرجاء والرفض والنفاق ببغضهم علي بن أبي طالب </w:t>
      </w:r>
      <w:r>
        <w:rPr>
          <w:rtl w:val="true"/>
        </w:rPr>
        <w:t>(</w:t>
      </w:r>
      <w:r>
        <w:rPr>
          <w:rtl w:val="true"/>
        </w:rPr>
        <w:t>عَلَيهِ السَّلَامُ</w:t>
      </w:r>
      <w:r>
        <w:rPr>
          <w:rtl w:val="true"/>
        </w:rPr>
        <w:t>)</w:t>
      </w:r>
      <w:bookmarkEnd w:id="302"/>
    </w:p>
    <w:p>
      <w:pPr>
        <w:pStyle w:val="BookText"/>
        <w:rPr/>
      </w:pPr>
      <w:r>
        <w:rPr>
          <w:rFonts w:ascii="Amiri" w:hAnsi="Amiri" w:eastAsia="Amiri" w:cs="Amiri"/>
          <w:color w:val="111111"/>
          <w:sz w:val="28"/>
          <w:sz w:val="28"/>
          <w:szCs w:val="28"/>
          <w:rtl w:val="true"/>
          <w:lang w:bidi="ar-SA"/>
        </w:rPr>
        <w:t>وممّن كان يطعن على علي من أهل الكوفة مسروق ومرَّة الهمدانيّان، و عمر بن بشر الحنبلي، وأبو عبد الرحمن السلميّ، وعبد اللّه بن عقبة، وهمام النخعي وسويد بن حازم، وأبو وائل الأسدي، وعبد اللّه الجهني، وعلي بن عبد اللّه، و أبو بكر وأبو بردة ابنا أبي موسى الأشعريّ، وعبد اللّه الأنصاريّ، وعامر الشعبيّ ويزيد التميميّ، وإبراهيم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الطبريّ جماعة أعرضنا عن ذكرها خوف الإطالة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الرفض من أهل البصرة عليّ بن جدعان التميميّ، وأبو الأسود الدؤلي، وحرب بن أبي الأسود، والجارود الهذلي، وربعي الهذلي، و عبد اللّه ابن يحيى، وأبو يعقوب، وحارثة بن قدامة السعدي، وعمّار بن أبي عمّار، و يونس بن إبراهيم، وجعفر بن سليمان، ونوح بن قيس الطاخي وأبو الوليد الجهضمي، وعميرة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مصر وشأم، مشرح بن هاعان، وجبريل بن عاهان، وعليٌّ بن رباح، وأبو راشد، وأبو مسلم الخولاني، وأبو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الإرجاء من أهل مكّة طلق بن حبيب، وعبد العزيز بن أبي رواد وعبد المجيد ومن الكوفة ذر الهمدانيّ، ومسعر الهلاليّ، وحماد الأشعري، و مالك البجلي وعمر الجملي، وأبو جحيفة، وزهير الجعفيّ، ومحمّد الضرير، وأبو يحيى الحماني، وحماد، وأبو يوسف القاضي، وخالد الطحان، ومحمّد بن الحسن الشيبانيّ، صاحب أبي حنيفة، ومن الخوارج أبو الشعثا، وأبو لبيد، ومن البصرة محمّد بن الأشعث، ومسلم بن بشار، وأبو الحوراء السعديّ، والحسن وسعيد ابنا أبي الحسن، وجماعة أخر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جلة علمائهم وفقهائهم، من أهل الأمصار، لا نعلم أحدا سلم من عيبهم </w:t>
      </w:r>
    </w:p>
    <w:p>
      <w:pPr>
        <w:pStyle w:val="BookText"/>
        <w:rPr/>
      </w:pPr>
      <w:r>
        <w:rPr>
          <w:rFonts w:ascii="Amiri" w:hAnsi="Amiri" w:eastAsia="Amiri" w:cs="Amiri"/>
          <w:color w:val="111111"/>
          <w:sz w:val="28"/>
          <w:sz w:val="28"/>
          <w:szCs w:val="28"/>
          <w:rtl w:val="true"/>
          <w:lang w:bidi="ar-SA"/>
        </w:rPr>
        <w:t>إما داخل مع نبي أميّة أو مبتدع أو قدريّ، أو رافضيّ، أو مرجيّ، أو مارقيّ فكيف يقتدون بمن فيهم يطعنون، وقد اقتدوا في بيعة أبي بكر بمن حل عقدة عثمان وحصره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أوّل من بايع أبا بكر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فلتة، فانظر إلى هذه المناقضات، تارة يبنون، وتارة يهدمون ورجالهم الّذين أخذوا عنهم دينهم بنقلهم كذابون، وبزعمهم مدلسون، وقد شرحنا طرفاً من أحوالهم وطرفاً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الشاذكوني أن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أربعمائة شيخ ثلاثمائة وثمانية وتسعين يدلسون إلّا رجلين أبو عون وعمر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سفيان الثوريّ سئل عن ابن المهاجر،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وعن سماك ابن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وعن طارق،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سألتموني عن عامة الّذين أخذتم عنهم ما زكيت كذا وكذا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إسحاق بن إبراهيم إلى سلمة إلى محمّد بن إسحاق إلى عمير بن عبديد إلى الحسن إلى العوفي قول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زالت هذه الأُمّة مكبوبة على وجوهها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بقيت الجمعة لأقومن مقاما أقتل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أهل العقدة ألا أبعدهم اللّه، واللّه ما ساؤني، وإنّما أساؤا على الّذين يهلكون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اللّه عليه إذ لم يقم ذلك المقام، وهذا أبو بكر في رواية الواقدي أنّه نهى أبا رافع الطائي عن الولاية، حيث لم يطمع فيها فلمّا أمكنه وثب عليها وقد ارتدّ قوم موسى وهو بين ظهرانيهم وشريكه في نبوته قائم فيهم، ولولا أن اللّه شرح من حالهم لأنكروا واستنكفوا من ردتهم كما أنكروا ردة عامة أصحاب نبيهم، الّذين آمنوا في رجوعه إليهم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أنّهم لم يدخلوا بغض أصحاب موسى في قلوبهم كما أدخلوا بغض علي لأنكروا ذلك منهم، ولو فعل أحد بغير علي ما فعل به، لسارعوا إلى تضليله كما ضللوا قاتلي عثمان، وقد علموا وضعه الأموال في قبيله، وادعوا أنّ ذلك كله جرى على الصواب، فسبحان من أنطقهم بهذا الاضطراب</w:t>
      </w:r>
      <w:r>
        <w:rPr>
          <w:rFonts w:eastAsia="Amiri" w:cs="Amiri" w:ascii="Amiri" w:hAnsi="Amiri"/>
          <w:color w:val="111111"/>
          <w:sz w:val="28"/>
          <w:szCs w:val="28"/>
          <w:rtl w:val="true"/>
          <w:lang w:bidi="ar-SA"/>
        </w:rPr>
        <w:t xml:space="preserve">. </w:t>
      </w:r>
      <w:bookmarkStart w:id="303" w:name="pg10191_97577"/>
    </w:p>
    <w:p>
      <w:pPr>
        <w:pStyle w:val="Heading3"/>
        <w:numPr>
          <w:ilvl w:val="2"/>
          <w:numId w:val="1"/>
        </w:numPr>
        <w:rPr/>
      </w:pPr>
      <w:bookmarkStart w:id="304" w:name="__RefHeading___Toc2211645_1067777946"/>
      <w:bookmarkStart w:id="305" w:name="_Toc105"/>
      <w:bookmarkEnd w:id="303"/>
      <w:bookmarkEnd w:id="304"/>
      <w:r>
        <w:rPr>
          <w:rtl w:val="true"/>
        </w:rPr>
        <w:t>تذنيب في علة اختلاف الصحابة في الأقوال والأحكام</w:t>
      </w:r>
      <w:bookmarkEnd w:id="305"/>
    </w:p>
    <w:p>
      <w:pPr>
        <w:pStyle w:val="BookText"/>
        <w:rPr/>
      </w:pPr>
      <w:r>
        <w:rPr>
          <w:rFonts w:ascii="Amiri" w:hAnsi="Amiri" w:eastAsia="Amiri" w:cs="Amiri"/>
          <w:color w:val="111111"/>
          <w:sz w:val="28"/>
          <w:sz w:val="28"/>
          <w:szCs w:val="28"/>
          <w:rtl w:val="true"/>
          <w:lang w:bidi="ar-SA"/>
        </w:rPr>
        <w:t xml:space="preserve">اختلف الصحابة في الأقوال والأحكام فقد سأل سليم بن قيس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 النّاس حق وباطل، وقد 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حتّى 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الكذابة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فرواة الأحاديث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 لا يتأثم أن يكذب، ولو علم النّاس ذلك منه لم يصدقوه،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ورآه وسمع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يحفظ، فأوهم ولم يتعمّد، ولو علموا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سمع منه المنسوخ دون الناسخ، ولو علم هو والناس أنّه المنسوخ لرفضوه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لم يكذب عمداً ولا وهم ولا جهل، بل حفظ ما سمع على جهته، ولم يزد فيه، ولم ينقص منه، ولكن لم يعلم ما عنى اللّه ورسوله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رجلاً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وأدور معه، إذا سألته أجابني، و إذا سكت ابتدأني، فما نزلت آية إلّا أقرأنيها، وكتبتها بخطي، ودعا اللّه لي أن يفهمني، فما نسيت من كتاب اللّه من علمني منذ وضع يده على صدري، وأخبرني أن اللّه أخبره أنّه استجاب 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أمور القوم قد أوضحناها، فيجب على كلّ ذي فهم أن لا يثق بما جاء عنها، ويتهمها في نقلها، وقد أنكر الحجة التي دل اللّه ورسوله عليها، فجعلها سفينة نجاتها، وقد نفرت المنافقون وغيرهم من الفجار إلى الملوك، وإلى دعاة النار بالكذب والبهتان، واتباع خطوات الشيطان، فقلدوهم الولايات، والأعمال، و حملوهم على رقاب المسلمين، وأكل الأموال، والناس مع الملوك والدنيا إلّا من </w:t>
      </w:r>
    </w:p>
    <w:p>
      <w:pPr>
        <w:pStyle w:val="BookText"/>
        <w:rPr/>
      </w:pPr>
      <w:r>
        <w:rPr>
          <w:rFonts w:ascii="Amiri" w:hAnsi="Amiri" w:eastAsia="Amiri" w:cs="Amiri"/>
          <w:color w:val="111111"/>
          <w:sz w:val="28"/>
          <w:sz w:val="28"/>
          <w:szCs w:val="28"/>
          <w:rtl w:val="true"/>
          <w:lang w:bidi="ar-SA"/>
        </w:rPr>
        <w:t xml:space="preserve">عصمه اللّه، وأرشده سبيل النجاة، وأبوا أن يعدوا في أقوال المختلفين قول الباقر والصادق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أسأل اللّه خالقي بعظيم ثواب الشريف الفارقي حيث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عند القوم 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وباقر العلم فيهم ليس يتّبع</w:t>
      </w:r>
    </w:p>
    <w:p>
      <w:pPr>
        <w:pStyle w:val="BookText"/>
        <w:rPr/>
      </w:pPr>
      <w:r>
        <w:rPr>
          <w:rFonts w:ascii="Amiri" w:hAnsi="Amiri" w:eastAsia="Amiri" w:cs="Amiri"/>
          <w:color w:val="111111"/>
          <w:sz w:val="28"/>
          <w:sz w:val="28"/>
          <w:szCs w:val="28"/>
          <w:rtl w:val="true"/>
          <w:lang w:bidi="ar-SA"/>
        </w:rPr>
        <w:t>وجعفر عندهم في الصدق 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والشافعي إمام صادق ورع</w:t>
      </w:r>
    </w:p>
    <w:p>
      <w:pPr>
        <w:pStyle w:val="BookText"/>
        <w:rPr/>
      </w:pPr>
      <w:r>
        <w:rPr>
          <w:rFonts w:ascii="Amiri" w:hAnsi="Amiri" w:eastAsia="Amiri" w:cs="Amiri"/>
          <w:color w:val="111111"/>
          <w:sz w:val="28"/>
          <w:sz w:val="28"/>
          <w:szCs w:val="28"/>
          <w:rtl w:val="true"/>
          <w:lang w:bidi="ar-SA"/>
        </w:rPr>
        <w:t>ومالك مالك للأمر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قوله في الفقه متّبع</w:t>
      </w:r>
    </w:p>
    <w:p>
      <w:pPr>
        <w:pStyle w:val="BookText"/>
        <w:rPr/>
      </w:pPr>
      <w:r>
        <w:rPr>
          <w:rFonts w:ascii="Amiri" w:hAnsi="Amiri" w:eastAsia="Amiri" w:cs="Amiri"/>
          <w:color w:val="111111"/>
          <w:sz w:val="28"/>
          <w:sz w:val="28"/>
          <w:szCs w:val="28"/>
          <w:rtl w:val="true"/>
          <w:lang w:bidi="ar-SA"/>
        </w:rPr>
        <w:t>وكل ما جاءهم عن أحمد 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وما يأتي وما يدع</w:t>
      </w:r>
    </w:p>
    <w:p>
      <w:pPr>
        <w:pStyle w:val="BookText"/>
        <w:rPr/>
      </w:pPr>
      <w:r>
        <w:rPr>
          <w:rFonts w:ascii="Amiri" w:hAnsi="Amiri" w:eastAsia="Amiri" w:cs="Amiri"/>
          <w:color w:val="111111"/>
          <w:sz w:val="28"/>
          <w:sz w:val="28"/>
          <w:szCs w:val="28"/>
          <w:rtl w:val="true"/>
          <w:lang w:bidi="ar-SA"/>
        </w:rPr>
        <w:t>هذا يحلل ما هذا يحرّمه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يرفع في الفتوى وذا يضع</w:t>
      </w:r>
    </w:p>
    <w:p>
      <w:pPr>
        <w:pStyle w:val="BookText"/>
        <w:rPr/>
      </w:pPr>
      <w:r>
        <w:rPr>
          <w:rFonts w:ascii="Amiri" w:hAnsi="Amiri" w:eastAsia="Amiri" w:cs="Amiri"/>
          <w:color w:val="111111"/>
          <w:sz w:val="28"/>
          <w:sz w:val="28"/>
          <w:szCs w:val="28"/>
          <w:rtl w:val="true"/>
          <w:lang w:bidi="ar-SA"/>
        </w:rPr>
        <w:t>وكل مخط مصيب عندهم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بئس المذهب الشنع</w:t>
      </w:r>
    </w:p>
    <w:p>
      <w:pPr>
        <w:pStyle w:val="BookText"/>
        <w:rPr/>
      </w:pPr>
      <w:r>
        <w:rPr>
          <w:rFonts w:ascii="Amiri" w:hAnsi="Amiri" w:eastAsia="Amiri" w:cs="Amiri"/>
          <w:color w:val="111111"/>
          <w:sz w:val="28"/>
          <w:sz w:val="28"/>
          <w:szCs w:val="28"/>
          <w:rtl w:val="true"/>
          <w:lang w:bidi="ar-SA"/>
        </w:rPr>
        <w:t>ويتركون المصابيح التي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الشرايع والأعياد والجمع</w:t>
      </w:r>
    </w:p>
    <w:p>
      <w:pPr>
        <w:pStyle w:val="BookText"/>
        <w:rPr/>
      </w:pPr>
      <w:r>
        <w:rPr>
          <w:rFonts w:ascii="Amiri" w:hAnsi="Amiri" w:eastAsia="Amiri" w:cs="Amiri"/>
          <w:color w:val="111111"/>
          <w:sz w:val="28"/>
          <w:sz w:val="28"/>
          <w:szCs w:val="28"/>
          <w:rtl w:val="true"/>
          <w:lang w:bidi="ar-SA"/>
        </w:rPr>
        <w:t>وقد أجازوا المعاصي على أنبيائهم، وأولوا خطايا علمائهم، فقد صنف ابن الفراء الحنبلي كتاب تنزيه معاوية، وصنف الجاحظ كتاب درأ الحد عن اللائط وكيف ضاق التأويل عن الأنبياء، واتسع للأشقياء، وما أحسن ما قال عامر البصري في عروض نظم السلوك في قبيل آخر من الشناعة فيهم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قضاتهم في حكمها تقبل الرشا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ترى من أخذها ما استحلّت</w:t>
      </w:r>
    </w:p>
    <w:p>
      <w:pPr>
        <w:pStyle w:val="BookText"/>
        <w:rPr/>
      </w:pPr>
      <w:r>
        <w:rPr>
          <w:rFonts w:ascii="Amiri" w:hAnsi="Amiri" w:eastAsia="Amiri" w:cs="Amiri"/>
          <w:color w:val="111111"/>
          <w:sz w:val="28"/>
          <w:sz w:val="28"/>
          <w:szCs w:val="28"/>
          <w:rtl w:val="true"/>
          <w:lang w:bidi="ar-SA"/>
        </w:rPr>
        <w:t>وعالمهم من جهله غير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وفاضلهم من نقصه في غباوة</w:t>
      </w:r>
    </w:p>
    <w:p>
      <w:pPr>
        <w:pStyle w:val="BookText"/>
        <w:rPr/>
      </w:pPr>
      <w:r>
        <w:rPr>
          <w:rFonts w:ascii="Amiri" w:hAnsi="Amiri" w:eastAsia="Amiri" w:cs="Amiri"/>
          <w:color w:val="111111"/>
          <w:sz w:val="28"/>
          <w:sz w:val="28"/>
          <w:szCs w:val="28"/>
          <w:rtl w:val="true"/>
          <w:lang w:bidi="ar-SA"/>
        </w:rPr>
        <w:t>لرغبتهم في جذب مال وزخرف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منهم كلّ قوم ببدعة</w:t>
      </w:r>
    </w:p>
    <w:p>
      <w:pPr>
        <w:pStyle w:val="BookText"/>
        <w:rPr/>
      </w:pPr>
      <w:r>
        <w:rPr>
          <w:rFonts w:ascii="Amiri" w:hAnsi="Amiri" w:eastAsia="Amiri" w:cs="Amiri"/>
          <w:color w:val="111111"/>
          <w:sz w:val="28"/>
          <w:sz w:val="28"/>
          <w:szCs w:val="28"/>
          <w:rtl w:val="true"/>
          <w:lang w:bidi="ar-SA"/>
        </w:rPr>
        <w:t>فمنهم رئيس بالتفلسف مولع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إشارات لطيف عبارة</w:t>
      </w:r>
    </w:p>
    <w:p>
      <w:pPr>
        <w:pStyle w:val="BookText"/>
        <w:rPr/>
      </w:pPr>
      <w:r>
        <w:rPr>
          <w:rFonts w:ascii="Amiri" w:hAnsi="Amiri" w:eastAsia="Amiri" w:cs="Amiri"/>
          <w:color w:val="111111"/>
          <w:sz w:val="28"/>
          <w:sz w:val="28"/>
          <w:szCs w:val="28"/>
          <w:rtl w:val="true"/>
          <w:lang w:bidi="ar-SA"/>
        </w:rPr>
        <w:t>وآخر منهم في الأصولين 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يناظر عن وهم بلج وجرأة</w:t>
      </w:r>
    </w:p>
    <w:p>
      <w:pPr>
        <w:pStyle w:val="BookText"/>
        <w:rPr/>
      </w:pPr>
      <w:r>
        <w:rPr>
          <w:rFonts w:ascii="Amiri" w:hAnsi="Amiri" w:eastAsia="Amiri" w:cs="Amiri"/>
          <w:color w:val="111111"/>
          <w:sz w:val="28"/>
          <w:sz w:val="28"/>
          <w:szCs w:val="28"/>
          <w:rtl w:val="true"/>
          <w:lang w:bidi="ar-SA"/>
        </w:rPr>
        <w:t>ومنهم بتقرير الخلاف مسفسط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يغالط في ألفاظه الجدلية</w:t>
      </w:r>
    </w:p>
    <w:p>
      <w:pPr>
        <w:pStyle w:val="BookText"/>
        <w:rPr/>
      </w:pPr>
      <w:r>
        <w:rPr>
          <w:rFonts w:ascii="Amiri" w:hAnsi="Amiri" w:eastAsia="Amiri" w:cs="Amiri"/>
          <w:color w:val="111111"/>
          <w:sz w:val="28"/>
          <w:sz w:val="28"/>
          <w:szCs w:val="28"/>
          <w:rtl w:val="true"/>
          <w:lang w:bidi="ar-SA"/>
        </w:rPr>
        <w:t>وآخر منهم قد رأى صرف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بتصريف صيغات بفعل وفعلة</w:t>
      </w:r>
    </w:p>
    <w:p>
      <w:pPr>
        <w:pStyle w:val="BookText"/>
        <w:rPr/>
      </w:pPr>
      <w:r>
        <w:rPr>
          <w:rFonts w:ascii="Amiri" w:hAnsi="Amiri" w:eastAsia="Amiri" w:cs="Amiri"/>
          <w:color w:val="111111"/>
          <w:sz w:val="28"/>
          <w:sz w:val="28"/>
          <w:szCs w:val="28"/>
          <w:rtl w:val="true"/>
          <w:lang w:bidi="ar-SA"/>
        </w:rPr>
        <w:t>ومنهم أخو طمران وقف 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يدلس تهنيقا بصمت وخلوة</w:t>
      </w:r>
    </w:p>
    <w:p>
      <w:pPr>
        <w:pStyle w:val="BookText"/>
        <w:rPr/>
      </w:pPr>
      <w:r>
        <w:rPr>
          <w:rFonts w:ascii="Amiri" w:hAnsi="Amiri" w:eastAsia="Amiri" w:cs="Amiri"/>
          <w:color w:val="111111"/>
          <w:sz w:val="28"/>
          <w:sz w:val="28"/>
          <w:szCs w:val="28"/>
          <w:rtl w:val="true"/>
          <w:lang w:bidi="ar-SA"/>
        </w:rPr>
        <w:t>ومنهم فقيه ليس يفقه 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من نسك حج وعمرة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منهم بالقراءة قد 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بقول الشاطبيّ وحمزة </w:t>
      </w:r>
      <w:bookmarkStart w:id="306" w:name="pg10191_97579"/>
    </w:p>
    <w:p>
      <w:pPr>
        <w:pStyle w:val="BookText"/>
        <w:rPr/>
      </w:pPr>
      <w:bookmarkEnd w:id="306"/>
      <w:r>
        <w:rPr>
          <w:rFonts w:ascii="Amiri" w:hAnsi="Amiri" w:eastAsia="Amiri" w:cs="Amiri"/>
          <w:color w:val="111111"/>
          <w:sz w:val="28"/>
          <w:sz w:val="28"/>
          <w:szCs w:val="28"/>
          <w:rtl w:val="true"/>
          <w:lang w:bidi="ar-SA"/>
        </w:rPr>
        <w:t>وكلهم قفرا من العلم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أصبحوا في ظاهر أهل ثروة</w:t>
      </w:r>
    </w:p>
    <w:p>
      <w:pPr>
        <w:pStyle w:val="BookText"/>
        <w:rPr/>
      </w:pPr>
      <w:r>
        <w:rPr>
          <w:rFonts w:ascii="Amiri" w:hAnsi="Amiri" w:eastAsia="Amiri" w:cs="Amiri"/>
          <w:color w:val="111111"/>
          <w:sz w:val="28"/>
          <w:sz w:val="28"/>
          <w:szCs w:val="28"/>
          <w:rtl w:val="true"/>
          <w:lang w:bidi="ar-SA"/>
        </w:rPr>
        <w:t>تجافوا عن القرآن واتبعوا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ومالوا إلى الدنيا بحرص وشهوة</w:t>
      </w:r>
    </w:p>
    <w:p>
      <w:pPr>
        <w:pStyle w:val="Heading3"/>
        <w:numPr>
          <w:ilvl w:val="2"/>
          <w:numId w:val="1"/>
        </w:numPr>
        <w:rPr/>
      </w:pPr>
      <w:bookmarkStart w:id="307" w:name="__RefHeading___Toc2211647_1067777946"/>
      <w:bookmarkStart w:id="308" w:name="_Toc106"/>
      <w:bookmarkEnd w:id="307"/>
      <w:r>
        <w:rPr>
          <w:rtl w:val="true"/>
        </w:rPr>
        <w:t>إلحاق في أن الأوّل جعل لإمارته على المسلمين أجرة</w:t>
      </w:r>
      <w:bookmarkEnd w:id="308"/>
    </w:p>
    <w:p>
      <w:pPr>
        <w:pStyle w:val="BookText"/>
        <w:rPr/>
      </w:pPr>
      <w:r>
        <w:rPr>
          <w:rFonts w:ascii="Amiri" w:hAnsi="Amiri" w:eastAsia="Amiri" w:cs="Amiri"/>
          <w:color w:val="111111"/>
          <w:sz w:val="28"/>
          <w:sz w:val="28"/>
          <w:szCs w:val="28"/>
          <w:rtl w:val="true"/>
          <w:lang w:bidi="ar-SA"/>
        </w:rPr>
        <w:t>رووا أنّ الأوّل لمّا تولّى خرج إلى السوق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تعروني من عيالي فإنّه لا بدّ لي ولهم من كرى تعطونيه على القيام بأمركم، والحكم بما أنزل اللّه من عباداتكم، والأمر والنهي فيكم، ففرض له كلّ يوم ثلاثة دراهم ونصيب من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تعطوني شيئاً تصرفت في معاشي، فكانت أعمال بره بالأجرة، والاجماع على فساد أعمال البر بالأجرة، فجرت السنة في أتباعه من المؤذنين والقضاة، ورواة الحديث، والفقهاء، والقصاص، والقراء، وما كفى حتّى أخذ الحكام الرشاء، وهي حرام بغير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انتهيت إلى هنا فنسأل اللّه أن يعيذنا من رعونة الحشويّة، ولجاج الحروريّة، وشك الواقفيّة، وإرجاء الحنفيّة، وتخالف الشافعيّة ومكاره البكرية ونعت المالكية، وإجبار النجاريّة، وإلجاء الجهميّة، وكسل الداوديّة، و روايات الكيسانيّة، وجحد العثمانيّة، وتشبيه الحنبليّة، وكذب الغلاة والخطابيّة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ونتضرّع إليه أن يحشرنا مع من أحببنا، ويرزقنا شفاعة من توالينا، إذا دعي كلّ أناس بإمامهم، وسعي بكل فريق تحت لوائهم، بمنه وكرمه</w:t>
      </w:r>
      <w:r>
        <w:rPr>
          <w:rFonts w:eastAsia="Amiri" w:cs="Amiri" w:ascii="Amiri" w:hAnsi="Amiri"/>
          <w:color w:val="111111"/>
          <w:sz w:val="28"/>
          <w:szCs w:val="28"/>
          <w:rtl w:val="true"/>
          <w:lang w:bidi="ar-SA"/>
        </w:rPr>
        <w:t xml:space="preserve">. </w:t>
      </w:r>
      <w:bookmarkStart w:id="309" w:name="pg10191_97580"/>
    </w:p>
    <w:p>
      <w:pPr>
        <w:pStyle w:val="Heading2"/>
        <w:numPr>
          <w:ilvl w:val="1"/>
          <w:numId w:val="1"/>
        </w:numPr>
        <w:rPr/>
      </w:pPr>
      <w:bookmarkStart w:id="310" w:name="__RefHeading___Toc2211649_1067777946"/>
      <w:bookmarkStart w:id="311" w:name="_Toc107"/>
      <w:bookmarkEnd w:id="309"/>
      <w:bookmarkEnd w:id="310"/>
      <w:r>
        <w:rPr>
          <w:rtl w:val="true"/>
        </w:rPr>
        <w:t>الباب السابع عشر</w:t>
      </w:r>
      <w:r>
        <w:rPr>
          <w:rtl w:val="true"/>
        </w:rPr>
        <w:t xml:space="preserve">: </w:t>
      </w:r>
      <w:r>
        <w:rPr>
          <w:rtl w:val="true"/>
        </w:rPr>
        <w:t xml:space="preserve">في رد الاعتراضات على شئ من شرائع اتباع الامام </w:t>
      </w:r>
      <w:r>
        <w:rPr>
          <w:rtl w:val="true"/>
        </w:rPr>
        <w:t>(</w:t>
      </w:r>
      <w:r>
        <w:rPr>
          <w:rtl w:val="true"/>
        </w:rPr>
        <w:t>عَلَيهِ السَّلَامُ</w:t>
      </w:r>
      <w:r>
        <w:rPr>
          <w:rtl w:val="true"/>
        </w:rPr>
        <w:t>)</w:t>
      </w:r>
      <w:bookmarkEnd w:id="311"/>
    </w:p>
    <w:p>
      <w:pPr>
        <w:pStyle w:val="Heading3"/>
        <w:numPr>
          <w:ilvl w:val="2"/>
          <w:numId w:val="1"/>
        </w:numPr>
        <w:rPr/>
      </w:pPr>
      <w:bookmarkStart w:id="312" w:name="__RefHeading___Toc2211651_1067777946"/>
      <w:bookmarkStart w:id="313" w:name="_Toc108"/>
      <w:bookmarkEnd w:id="312"/>
      <w:r>
        <w:rPr>
          <w:rtl w:val="true"/>
        </w:rPr>
        <w:t xml:space="preserve">اسناد الصادقين حديثهم عن رسول اللّه </w:t>
      </w:r>
      <w:r>
        <w:rPr>
          <w:rtl w:val="true"/>
        </w:rPr>
        <w:t>(</w:t>
      </w:r>
      <w:r>
        <w:rPr>
          <w:rtl w:val="true"/>
        </w:rPr>
        <w:t>صَلَّى اللّه عَلَيْهِ وَ آلِهِ</w:t>
      </w:r>
      <w:r>
        <w:rPr>
          <w:rtl w:val="true"/>
        </w:rPr>
        <w:t xml:space="preserve">) </w:t>
      </w:r>
      <w:r>
        <w:rPr>
          <w:rtl w:val="true"/>
        </w:rPr>
        <w:t>بالارسال</w:t>
      </w:r>
      <w:bookmarkEnd w:id="3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تكذبون أنكم تسندون ما جاء عن أئمتكم إلى نبيكم، لقول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وجدي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فلا حرج أن تقولوا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غير مشهور، ولئن سلم جاز نسبته إلى الرسول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نقول بأهوائنا، بل ما قال ربنا، وهذا حق لثبوت عصمته، و أقل أحواله ثبوت عدالته، وما المانع من قول الراوي كلّ حديث أرسلته، ففلان طريقي فيه، فيسنده عند سماعه إلى ما ذكر للعلم السابق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لم أسنده فسندي فيه أبي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 وقد أسلفنا في باب تخطئة الأربعة أن أهل السنة رضوا بنسبة جملة مذهبهم إليهم مع تخطئة بعضهم بعضا، وعدلوا عن نسبة المذهب إلى نبيهم، مع كونها أوكد لتعظيمه ولحرمتهم، ثمَّ فصلوا في الرد علينا أمورا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الرِّجلين في الوضوء، احتجوا بقراءة النصب في الرجلين على </w:t>
      </w:r>
    </w:p>
    <w:p>
      <w:pPr>
        <w:pStyle w:val="BookText"/>
        <w:rPr/>
      </w:pPr>
      <w:r>
        <w:rPr>
          <w:rFonts w:ascii="Amiri" w:hAnsi="Amiri" w:eastAsia="Amiri" w:cs="Amiri"/>
          <w:color w:val="111111"/>
          <w:sz w:val="28"/>
          <w:sz w:val="28"/>
          <w:szCs w:val="28"/>
          <w:rtl w:val="true"/>
          <w:lang w:bidi="ar-SA"/>
        </w:rPr>
        <w:t xml:space="preserve">الغسل، وجعلوها عطفا على غسل اليدين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وسيأتي مزيد توضيح لذلك في كلام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الجرّ تحتمل العطف عليهما، وعلى مسح الرأس، لكن الغسل أولى، لأنّ قراءة الجر بالمجاورة، كجحر ضب خرب، وعذاب يوم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الكسائي إعراب المجاورة، ومنع الزجاج وغيره من محققي النحو وروده في القرآن، وتأولوا الخرب بأنّهم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مررت برجل حسن وجهه، ولأن في الآية حرف العطف الموجب تساوي المعطوف والمعطوف عليه، ولم يرد الإعراب بالمجاورة مع حرف العطف كما سلف في المثالين، وكقول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ثبيرا في عرانين وبله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أناس في بجاد مزمّل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قفا نبك من ذكرى حبيب ومنزل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 xml:space="preserve">وقافية القصيدة ورويها اللام المكسورة، وإنّما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الشعرية رعاية للقافية، نعم يحتمل الجر بالمجاورة، فليس بحجة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القرآن والشعر بجر المجاورة مع حروف العطف، فإن حمزة والكسائي قرءا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وَحُورٌ عَينٍ </w:t>
      </w:r>
      <w:r>
        <w:rPr>
          <w:rStyle w:val="FootnoteAnchor"/>
          <w:rtl w:val="true"/>
        </w:rPr>
        <w:footnoteReference w:id="4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والحور لا يطاف بهن حتّى يعطفن على المجرور </w:t>
      </w:r>
    </w:p>
    <w:p>
      <w:pPr>
        <w:pStyle w:val="BookText"/>
        <w:rPr/>
      </w:pPr>
      <w:r>
        <w:rPr>
          <w:rFonts w:ascii="Amiri" w:hAnsi="Amiri" w:eastAsia="Amiri" w:cs="Amiri"/>
          <w:color w:val="111111"/>
          <w:sz w:val="28"/>
          <w:sz w:val="28"/>
          <w:szCs w:val="28"/>
          <w:rtl w:val="true"/>
          <w:lang w:bidi="ar-SA"/>
        </w:rPr>
        <w:t xml:space="preserve">المتقدم، وإنّما يطاف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وقرناهم بهن، وقد ذكر نحوه أبو علي الفارسي في كتاب الحجة، ونمنع أنّه لا يطاف بهن إذ قد يطاف بهن على الأزواج</w:t>
      </w:r>
    </w:p>
    <w:p>
      <w:pPr>
        <w:pStyle w:val="BookText"/>
        <w:rPr/>
      </w:pPr>
      <w:r>
        <w:rPr>
          <w:rFonts w:ascii="IRNazanin" w:hAnsi="IRNazanin" w:eastAsia="IRNazanin"/>
          <w:color w:val="111111"/>
          <w:sz w:val="28"/>
          <w:sz w:val="28"/>
          <w:szCs w:val="28"/>
          <w:rtl w:val="true"/>
          <w:lang w:bidi="fa-IR"/>
        </w:rPr>
        <w:t>وأما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 إن ماتت أتانك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آل بسطام بن قيس فخاطب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لا عطف،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بالعطف على راحل، فخفض الراوي وهما منه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إلّا أسير غير منفلت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وموثق في عقال الأسر مكبول</w:t>
      </w:r>
    </w:p>
    <w:p>
      <w:pPr>
        <w:pStyle w:val="BookText"/>
        <w:rPr/>
      </w:pPr>
      <w:r>
        <w:rPr>
          <w:rFonts w:ascii="Amiri" w:hAnsi="Amiri" w:eastAsia="Amiri" w:cs="Amiri"/>
          <w:color w:val="111111"/>
          <w:sz w:val="28"/>
          <w:sz w:val="28"/>
          <w:szCs w:val="28"/>
          <w:rtl w:val="true"/>
          <w:lang w:bidi="ar-SA"/>
        </w:rPr>
        <w:t xml:space="preserve">فجرٌ موثوق بالمجاورة، مع الواو أيضاً، إذ التقدير لم يبق إلّا أسير أو منفلت </w:t>
      </w:r>
      <w:r>
        <w:rPr>
          <w:rStyle w:val="FootnoteAnchor"/>
          <w:rtl w:val="true"/>
        </w:rPr>
        <w:footnoteReference w:id="411"/>
      </w:r>
      <w:r>
        <w:rPr>
          <w:rFonts w:ascii="Amiri" w:hAnsi="Amiri" w:eastAsia="Amiri" w:cs="Amiri"/>
          <w:color w:val="111111"/>
          <w:sz w:val="28"/>
          <w:sz w:val="28"/>
          <w:szCs w:val="28"/>
          <w:rtl w:val="true"/>
          <w:lang w:bidi="ar-SA"/>
        </w:rPr>
        <w:t>ولو جر بغير ذهب التمدح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يصير لم يبق إلّا غير منفلت وإلّا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المعنى لم يبق غير أسير غير منفلت، ولم يبق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الإعراب بالمجاورة لكنه إنّما يصح مع عدم الاشتباه، كما في المثال فإنّه لا لبس في كون الخرب صفة الجحر، وهنا الأرجل جاز كونهما ممسوحة فجرها بالمجاورة تلتبس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 صاحب تقريب المتدارك وهو من أكبر شيوخهم وممن يوجب الغسل دون المسح، قال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الجر تقتضي المسح، لكن نسخ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وحكى معناه عن الشعبي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من حديث مالك حديثين صحيحين بمسح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مع </w:t>
      </w:r>
    </w:p>
    <w:p>
      <w:pPr>
        <w:pStyle w:val="BookText"/>
        <w:rPr/>
      </w:pPr>
      <w:r>
        <w:rPr>
          <w:rFonts w:ascii="Amiri" w:hAnsi="Amiri" w:eastAsia="Amiri" w:cs="Amiri"/>
          <w:color w:val="111111"/>
          <w:sz w:val="28"/>
          <w:sz w:val="28"/>
          <w:szCs w:val="28"/>
          <w:rtl w:val="true"/>
          <w:lang w:bidi="ar-SA"/>
        </w:rPr>
        <w:t>اعترافه بعدم الطعن في الحديثين، وبأنّ الآية غير منسوخة، ودالة على المسح يقول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المغربي وغيره عن أنس ابن مالك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رجليه، و حكاه ابن عبّاس وقتادة، وخير الحسن والجبائي والطبري بين الغسل والمسح 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نص القرآن لأن قراءة الجر عطف على مسح الرأس بلا خلاف بين أهل اللسان، ومن زعم أنّه خفض بالجوار فقد جهل وأخطأ وحمل كتاب اللّه على أضعف اللغات، ومستهجن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النصب محمولة على الخفض بالعطف على الموضع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فلسنا بالجبال ولا الحديدا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أكلتم أرضنا فجردتموها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ذروا خون الخلافة واستقيموا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 xml:space="preserve">ذكر ذلك البغدادي في الخزانة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جامع الشواهد فعليه فلا يصلح للاستشهاد، لكن قال ابن الأنباري في كتاب الإنصاف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فقد أخطأ، لأن البيت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أديروها بني حرب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ترضوا به الغرض البعيدا</w:t>
      </w:r>
    </w:p>
    <w:p>
      <w:pPr>
        <w:pStyle w:val="BookText"/>
        <w:rPr/>
      </w:pPr>
      <w:r>
        <w:rPr>
          <w:rFonts w:ascii="Amiri" w:hAnsi="Amiri" w:eastAsia="Amiri" w:cs="Amiri"/>
          <w:color w:val="111111"/>
          <w:sz w:val="28"/>
          <w:sz w:val="28"/>
          <w:szCs w:val="28"/>
          <w:rtl w:val="true"/>
          <w:lang w:bidi="ar-SA"/>
        </w:rPr>
        <w:t>والروي المخفوض لا يجتمع مع الروي المنصوب في قصيدة واحدة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فصيح مشهور،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 لِلَّهِ مَا هَذَا بَشَرًا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مُوسَى قَوْمَهُ سَبْعِينَ رَجُلًا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حذفت 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بشرا وقومه،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w:t>
      </w:r>
    </w:p>
    <w:p>
      <w:pPr>
        <w:pStyle w:val="BookText"/>
        <w:rPr/>
      </w:pPr>
      <w:r>
        <w:rPr>
          <w:rFonts w:ascii="Amiri" w:hAnsi="Amiri" w:eastAsia="Amiri" w:cs="Amiri"/>
          <w:color w:val="111111"/>
          <w:sz w:val="28"/>
          <w:sz w:val="28"/>
          <w:szCs w:val="28"/>
          <w:rtl w:val="true"/>
          <w:lang w:bidi="ar-SA"/>
        </w:rPr>
        <w:t xml:space="preserve">لَيْلَةَ الصِّيَامِ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برجل وعمراً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المسح ويأبى النّاس إلّا الغسل،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 وقال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بالمسح دون غيره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عبيدة في غريب الحديث والزمخشري في الفائق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كظامة قوم فتوضأ ومسح على قدميه، ونحوه عن ابن عبّاس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أيضاً وإنّما الحجاج 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شئ من ابن آدم خبث قدميه، فاغسلوا،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تقديما تقديره اغسلوا وجوهكم وأيديكم و أرجلكم وامسحوا برؤوسكم،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أبعد شئ من تنزيل الآية ولو جاز هذا التقدير لم يترتب المعطوفات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أوجبت المسح، والسنة أوجبت الغسل، والمسح داخل فيه وقد غسل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ولم ينقل عن أحد من الصحابة غيره، حتّى أن أعرابياً ترك لمعة من رجليه وصلى،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فيما سلف من كتبكم 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في المسح، وقد أمر اللّه بالمسح إلى الكعبين، وهما قبتا القدم، فلو وجبت الغسل إلى الأعقاب لكان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أمر اللّه، وهو محال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الغسل فعبر بالمسح عنه لاشتراكهما في البلل، وقد جاء مثله في تسمية التبن والماء علفا، علفتها تبنا وماء بارداً </w:t>
      </w:r>
      <w:r>
        <w:rPr>
          <w:rStyle w:val="FootnoteAnchor"/>
          <w:rtl w:val="true"/>
        </w:rPr>
        <w:footnoteReference w:id="417"/>
      </w:r>
      <w:r>
        <w:rPr>
          <w:rFonts w:ascii="Amiri" w:hAnsi="Amiri" w:eastAsia="Amiri" w:cs="Amiri"/>
          <w:color w:val="111111"/>
          <w:sz w:val="28"/>
          <w:sz w:val="28"/>
          <w:szCs w:val="28"/>
          <w:rtl w:val="true"/>
          <w:lang w:bidi="ar-SA"/>
        </w:rPr>
        <w:t>وأشركوا الرمح في التقليد الموضوع للسبق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بعلك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متقلدا سيفا ورمحا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حمل المسح على حقيقته، ولو جاز ذلك في الرجلين جاز مثله في الرأس، وهو باطل إجماعا، وقد حكى صاحب التقريب اختيار أبي المعالي أن الأرجل نصبت بفعل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من يترك كلام رب العالمين على معتاد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تكلفوا القراءة النصب وجها، فما قولهم في قراءة الجر و هي متواترة؟ فقد رد صاحب التقريب قولكم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يحصل المسح، دون العكس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أن الغسل لا يراد به المسح أبداً، والمسح لا يراد به الغسل أبداً، فهما حقيقتان فلا تداخل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غسلهما يجزئ عن الوضوء في الحدث الأكبر، فيجزئ من الأصغر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لا يجزئ الغسل عن الوضوء، وعندنا يجزئ في الجنابة لا غيرها، فلو صح ذلك التقدير لا طرد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 ولولا أن العزيمة في الغسل انتفت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مسح الخف من طرقكم فلا حجة فيه علينا، والمشقة في نزع الخف كافية في الفرق بين الرخصة والعزيمة، فلا دلالة من الثلاث على تعيين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تجويز مسح الخفّين، ومنع مسح الرجلين، مع مجئ القرآن بالرجلين دون الخفّين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جمع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عن مسح الخفين،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مسحهما، فقال علي نسخت المائدة ذلك، وبذلك قال جماعة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كتاب اللّه المسح على الخفين، وجاءت الآثار عن الأئمّة الأبرار أن الرجل ليصلي أربعين سنة وما يطيع اللّه، يجعل موضع المسح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رد اللّه كلّ إهاب إلى موضعه، ذهبت طهارة الناصبية في جنوب الإبل والبقر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الناصبية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تقطع رجلاي بالمواسي أحب إلي من أن أمسح على الخفين، وروت أيضاً عن أبي هريرة ما أبالي مسحت على خفي أم على ظهر عير بالفلاة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اللّه الرجلين بالكعبين، فمعطوفان على اليدين المحدودتين بالمرفقين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الوابشي وغيره من مفسريكم أن الآية تدل قويا على المسح، وفي صحيح البخاري مسحنا على أرجلنا 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وهذا يدل على أنّهم فهموا المسح من الآية، وإلّا لكانوا قد جهلوا، وعلى ربهم افتروا، وهذا يوافق أحاديثكم وكتبكم أن الآية منسوخة، وقد عطف اللّه على الوجه المطلق اليدين المحدودتين، فالأحسن أن يعطف على الرأس المطلق، الرجلين المحدودتين، لحصول المطابقة به، وأيضاً فإن اللّه بعد تقضي جملة الغسل، أتى بجملة السمح، فلو جازت المخالفة بين الرأس والرجلين في المسح، جازت بين الوجه و اليدين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ألا ترى أن المتيمم يمسح ما كان غسلا ويلغي ما كان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الفراء عنه في 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لفظ المسح في الرجلين لترك الإتراف، لأنّهما تربتان من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يوجب الترف، ولا نسلم اعتيادهم الترف وقد عرف مباينة الحقيقتين فاشتراكهما في التسمية يوجب التعمية، فقد دلت علماؤكم وكتبكم على ما ذهبنا إليه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أحاديث كثيرة من طرقنا، أعرضنا عنها، لعدم الالتزام بها، ولئلا يطول </w:t>
      </w:r>
    </w:p>
    <w:p>
      <w:pPr>
        <w:pStyle w:val="BookText"/>
        <w:rPr/>
      </w:pPr>
      <w:r>
        <w:rPr>
          <w:rFonts w:ascii="Amiri" w:hAnsi="Amiri" w:eastAsia="Amiri" w:cs="Amiri"/>
          <w:color w:val="111111"/>
          <w:sz w:val="28"/>
          <w:sz w:val="28"/>
          <w:szCs w:val="28"/>
          <w:rtl w:val="true"/>
          <w:lang w:bidi="ar-SA"/>
        </w:rPr>
        <w:t>بها الكلام، من أرادها وقف على كثير منها في 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ابتداؤنا بالمرفقين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أَمْوَالَهُمْ إِلَى أَمْوَالِكُمْ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ولي الكوفة إلى البصرة، ولا يراد الغاية بل المعنى مع البصرة، وقال 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كفل كالدّعص لبدّه الندا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حارك مثل الرباح المضبب</w:t>
      </w:r>
    </w:p>
    <w:p>
      <w:pPr>
        <w:pStyle w:val="BookText"/>
        <w:rPr/>
      </w:pPr>
      <w:r>
        <w:rPr>
          <w:rFonts w:ascii="Amiri" w:hAnsi="Amiri" w:eastAsia="Amiri" w:cs="Amiri"/>
          <w:color w:val="111111"/>
          <w:sz w:val="28"/>
          <w:sz w:val="28"/>
          <w:szCs w:val="28"/>
          <w:rtl w:val="true"/>
          <w:lang w:bidi="ar-SA"/>
        </w:rPr>
        <w:t>وقال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 ذراعين في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جؤجؤ زهل المنكب</w:t>
      </w:r>
    </w:p>
    <w:p>
      <w:pPr>
        <w:pStyle w:val="BookText"/>
        <w:rPr/>
      </w:pPr>
      <w:r>
        <w:rPr>
          <w:rFonts w:ascii="IRNazanin" w:hAnsi="IRNazanin" w:eastAsia="IRNazanin"/>
          <w:color w:val="111111"/>
          <w:sz w:val="28"/>
          <w:sz w:val="28"/>
          <w:szCs w:val="28"/>
          <w:rtl w:val="true"/>
          <w:lang w:bidi="fa-IR"/>
        </w:rPr>
        <w:t xml:space="preserve">فأراد بإلى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وأما أن الغسل يكون مبتدئا من المرافق أو بالعكس، فهو خارج عن مدلول اللفظ ولما كانت الآية الشريفة مطلقة من حيث ذلك، انصرف إطلاقه إلى الفرد الأكمل الأشرف وهو الغسل على النحو المعتاد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الغسل من الأعلى إلى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الماء كسائر الأجسام الطبيعية الثقيلة إنّما يجري من الأعلى إلى الأسفل وبجريانه يذهب بدرن الوجه واليدين، فالفرد الأكمل الأشرف من أنحاء الغسل أن يكون مبتدئا من الأعلى لينصب غسالة الوجه من الذقن، وغسالة اليدين من الأنامل، وما لورد الماء من الأسفل إلى الأعلى، أو عاليا وسافلا، فقد رد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درن الوجه و اليدين وكثافتها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المغسول وفيه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في مورد الوضوء،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0191_97588"/>
    </w:p>
    <w:p>
      <w:pPr>
        <w:pStyle w:val="BookText"/>
        <w:rPr/>
      </w:pPr>
      <w:bookmarkEnd w:id="314"/>
      <w:r>
        <w:rPr>
          <w:rFonts w:ascii="Amiri" w:hAnsi="Amiri" w:eastAsia="Amiri" w:cs="Amiri"/>
          <w:color w:val="111111"/>
          <w:sz w:val="28"/>
          <w:sz w:val="28"/>
          <w:szCs w:val="28"/>
          <w:rtl w:val="true"/>
          <w:lang w:bidi="ar-SA"/>
        </w:rPr>
        <w:t xml:space="preserve">وبالجملة فاستعمالها ظاهر في الكلام، وقد عضدها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علي بن رئاب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211653_1067777946"/>
      <w:bookmarkStart w:id="316" w:name="_Toc109"/>
      <w:bookmarkEnd w:id="315"/>
      <w:r>
        <w:rPr>
          <w:rtl w:val="true"/>
        </w:rPr>
        <w:t>متعة النكاح وأنها سنة لم تنسخ والبحث فيه مفصل</w:t>
      </w:r>
      <w:bookmarkEnd w:id="31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كانت من أحكام الجاهلية ثمَّ استمرت حتّى نسخت،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ومسلم حديث عبد اللّه بن مسعود كنا نغزو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فرخص لنا أن ننكح المرأة بالثوب إلى أجل، وأخرجا حديث جابر وسلمة أن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أذن لكم أن تستمتعوا، وزاد مسلم يعني متعة النساء، وكان ذلك عام أوطاس سنة ست من الهجرة قبل خيبر، كما ذكره صاحب جامع الأصول فكيف تكون من أحكام الجاهلية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في الجمع بين الصحيحين من عده طرق إباحتها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وبعض أيّام عمر، وأن جميع المسلمين فعلوها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وفاته، وأيّام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قرآن بحرمتها، ولم 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حتّى مات، وفي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عنها فأحلها،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أفتترك السنة وتتبع قول أبي؟ وقال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ستة من الصحابة وستة من التابعين يفتون بإباحتها وذكر ذلك أيضاً الحسن بن علي بن زيد في كتاب الأقضية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لم يفعلاه يحكم بتحريمه، وإلّا لحرمت أنواع من التجارات، ونكاح الإماء والكتابيات، و السنديات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تخيل بعضهم أنّ الرجل إذا تمتع في غربة وخرج مدة طويلة، ثمَّ عاد فتزوج بامرأة، فإذا هي بنته من تلك،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مانعا لمنع في الدائم، إذ يفرض فيها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يشهد بزواجها، فلا يخفى حالها،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عندنا واجب في المستمتع بها، وهذا قول المفيد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مكية، وتحليل المتعة مدنية اتفاقا، وقد قال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ما نتعلق به في نسخ المتعة، 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صريحة في إباحتها، لكونها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عنها أحكام الزوجة من الطلاق، والقسمة، والميراث ونحوها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التخلف على عدم الزوجية، فإن الفسخ عن الدائمة يسقط الطلاق والنشوز القسم، والإنفاق والكفر والقتل الإرث، وهو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لو لم تكن داخلة لزم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بها بعد نزول الآية والصحابة بفعلها داخلون في التوعد عليها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وَتَمَتَّعُوا قَلِيلًا إِنَّكُمْ مُجْرِمُونَ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ذَرْهُمْ يَأْكُلُوا وَيَتَمَتَّعُوا وَيُلْهِهِمُ الْأَمَلُ فَسَوْفَ يَعْلَمُونَ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توعد على التمتع فيدخل فيه نكاح المتعة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مكيّتان إجماعاً، ونكاح المتعة مدنية، كما سلف، فينقلب </w:t>
      </w:r>
    </w:p>
    <w:p>
      <w:pPr>
        <w:pStyle w:val="BookText"/>
        <w:rPr/>
      </w:pPr>
      <w:r>
        <w:rPr>
          <w:rFonts w:ascii="Amiri" w:hAnsi="Amiri" w:eastAsia="Amiri" w:cs="Amiri"/>
          <w:color w:val="111111"/>
          <w:sz w:val="28"/>
          <w:sz w:val="28"/>
          <w:szCs w:val="28"/>
          <w:rtl w:val="true"/>
          <w:lang w:bidi="ar-SA"/>
        </w:rPr>
        <w:t xml:space="preserve">الاستدلال بأن يكونا منسوختين على رأيهم، فويل لتلك الطائفة العمياء ما أكثر جهالها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الْقُرْآنَ أَمْ عَلَى قُلُوبٍ أَقْفَالُهَا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نسختا المتعة بعمومها لنسخ الدائم لوجود التمتع الّذي هو الالتذاذ فيه، ونسخ الأكل والشرب المباحان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سين الاستفعال تدل على أن المعنى ما استوفيتم من منافعهن، أي الدائمات ولو أراد المتعة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تمتعتم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 رَبُّهُ </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وَاستَشهَدُوا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سلفت رواية البخاري ومسلم أذن لكم أن تستمتعوا، و أخرجا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أذنت لكم في الاستمتاع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الدائمات، لم يشرط الايتاء بالاستمتاع، لأن لهن النصف بدونه، بل المراد به الموقتات، والمراد آتوهن أجر ما حصل به الانتفاع دون ما منعن منه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النّاس إلى أن المراد بالآية نكاح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محتملة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في الآية المال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تَبْتَغُوا بِأَمْوَالِكُمْ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p>
    <w:p>
      <w:pPr>
        <w:pStyle w:val="BookText"/>
        <w:rPr/>
      </w:pPr>
      <w:r>
        <w:rPr>
          <w:rFonts w:ascii="Amiri" w:hAnsi="Amiri" w:eastAsia="Amiri" w:cs="Amiri"/>
          <w:color w:val="111111"/>
          <w:sz w:val="28"/>
          <w:sz w:val="28"/>
          <w:szCs w:val="28"/>
          <w:rtl w:val="true"/>
          <w:lang w:bidi="ar-SA"/>
        </w:rPr>
        <w:t>أنّه عام في المتعة وغيرها، فلا وجه للتخصيص بها، فلا تدلّ الآية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أداء المال بشرط الاستمتاع، فإن أريد به المتعة فلا بحث، وإن أريد الالتذاذ،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أداء الدائمة مشروطا بالالتذاذ، لوجوب النصف لها بدون الاستمتاع منها، فظهر أن المراد التمتع بها، ولا يدل على خروج الدائمة من مفهوم الآية، لأن التخصيص بالذكر لا يوجب التخصيص بالحكم، ولو سلم خروجها فقد 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فَنِصْفُ مَا فَرَضْتُمْ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المتعة حقيقة في المنقطع، فإن استعمل في الدائم فبالمجاز، فلا يسارع الذهن إليه، ولهذا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يتمتع لم يصرف إلى الدائم، كما أن الوطئ </w:t>
      </w:r>
      <w:r>
        <w:rPr>
          <w:rStyle w:val="FootnoteAnchor"/>
          <w:rtl w:val="true"/>
        </w:rPr>
        <w:footnoteReference w:id="436"/>
      </w:r>
      <w:r>
        <w:rPr>
          <w:rFonts w:ascii="Amiri" w:hAnsi="Amiri" w:eastAsia="Amiri" w:cs="Amiri"/>
          <w:color w:val="111111"/>
          <w:sz w:val="28"/>
          <w:sz w:val="28"/>
          <w:szCs w:val="28"/>
          <w:rtl w:val="true"/>
          <w:lang w:bidi="ar-SA"/>
        </w:rPr>
        <w:t>لغة وطئ القدم، وقد صار حقيقة في الجماع، فكذا التمتع لغة الالتذاذ، وصار عرفا في ذلك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الأُمّة مشروط بعدم طول الحرة، والمتمتع بها ترضى بالقليل لقصر مدتها، والأُمّة لا تكون إلّا لذي ثروة، وهو لا يرضى بالقليل ولو جاز نكاح المتعة الّذي هو بقليل المال، لم يجز نكاح الأُمّة على حال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بالدائمة، وفي عدمه متعلق بالأُمّة والمنقطعة خارجة عن البحث، ولا نسلم قصر مهر المتمتع بها عن الأُمّة إلّا في العاهرة والفتوى بتحريمها، أما غيرها فلا ترضى بالقليل، لطول مدتها بالاستبراء قبله والاعتداد بعده وأيضاً فقد تتعذر الأُمّة وبالجملة فما ذكره 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نسلم اشتراط عدم الطول في الأُمّة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وَلَأَمَةٌ مُؤْمِنَةٌ خَيْرٌ مِنْ مُشْرِكَةٍ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ذلك الطول على التنزيه، وقد قال ابن المرتضى في تفسيره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عامة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w:t>
      </w:r>
    </w:p>
    <w:p>
      <w:pPr>
        <w:pStyle w:val="BookText"/>
        <w:rPr/>
      </w:pPr>
      <w:r>
        <w:rPr>
          <w:rFonts w:ascii="Amiri" w:hAnsi="Amiri" w:eastAsia="Amiri" w:cs="Amiri"/>
          <w:color w:val="111111"/>
          <w:sz w:val="28"/>
          <w:sz w:val="28"/>
          <w:szCs w:val="28"/>
          <w:rtl w:val="true"/>
          <w:lang w:bidi="ar-SA"/>
        </w:rPr>
        <w:t>عبّاس يذهب إلى أنّها محكمة، ويرخص في نكاح المتعة، وسئل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أقرأها هكذا، قال ابن عبّاس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في تفسيره 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المتعة، وذكر ابن عبّاس جوازها، وحكى الحسن البصري عن الحكم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عمر نهى عن المتعة ما زنى إلّا شقي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ولم ينه عنها، لكن قال رجل برأيه فانتهينا، ذكره الثعلبي، وصاحب معالم التنزيل،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يذهب إلى أنّها محكمة فيقرأها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ويرخص في المتعة وروى الثعلبي عن جبير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ابن عبّاس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قراءة أبي،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مقبولة وإن لم تثبت قرآنا، فإنّها تثبت حكما فظهر بذلك كله أنّها نزلت في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والحسن ابنا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عنها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مزيفة لأن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سبرة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عنها في حجة الوداع،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هذا رفع النهي المدعى في خيبر، مع أن هذا مطعون في سنده، مضطرب </w:t>
      </w:r>
    </w:p>
    <w:p>
      <w:pPr>
        <w:pStyle w:val="BookText"/>
        <w:rPr/>
      </w:pPr>
      <w:r>
        <w:rPr>
          <w:rFonts w:ascii="Amiri" w:hAnsi="Amiri" w:eastAsia="Amiri" w:cs="Amiri"/>
          <w:color w:val="111111"/>
          <w:sz w:val="28"/>
          <w:sz w:val="28"/>
          <w:szCs w:val="28"/>
          <w:rtl w:val="true"/>
          <w:lang w:bidi="ar-SA"/>
        </w:rPr>
        <w:t>في ألفاظه، معارض بأشهر منه، وبإباحتها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عمر عنها،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 مع معارضة ابن عبّاس وابن مسعود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 والتابعين على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إجماع مع مخالفة أهل البيت والشيعة بأجمعها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النووي في السفر الأوّل من منهاج المحدثين، في تفسير صحيح مسلم أنّها أبيحت قبل خيبر، وحرمت فيه، وأبيحت بفتح مكة وحرمت بعده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إباحتها ابن مسعود وابن عبّاس وجابر وسلمة و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 لم يبلغهم نسخها، وإنّما كرر النسخ في حجة الوداع ليشيع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دراية، والنسخ رواية لا تعارض الدراية، والعجب ادعاؤهم كون الشيخين خصيصان بصحبة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ويخفى النسخ عنهما إلى خلافة عمر مع إشاعتها، وكذا كيف خفي عنهما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ابْتَغَى وَرَاءَ ذَلِكَ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قلة التأمل وقد حكي أن مالكا أيضاً قال بإباحتها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بالتخفيف في نكاح الإماء للضعفاء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جازت المتعة الناقصة في المهر عن الأُمّة كان أولى بالمنة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عدم قصور مهر المتعة، ولو سلم القصور فقد دل ذكر الأُمّة على المتعة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يستقبحها القائل بها والمنكر لها، كما لو طلبت من أحدهما أخته أو أمه ليتمتع بها، ولو كانت مشروعة لانتفى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والروايات عليها، فالقبح لازم لمنكرها،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صريحا وفعلها الصحابة، فيلزم كونهم أتوا قبيحا، وليس كلَّما استقبح لم يكن مشروعا، فإن الشريف يستقبح خطبة الدني والجاهلية استقبحت شرائع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البخاري ومسلم حديث جابر 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وفي رواية أبي نضرة اختلف ابن عبّاس وابن الزبير في المتعتين 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نهانا عنهما عمر، فلم نعد لهما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ابن عبّاس وابن مسعود وجابر ونسب أيضاً إلى بعض التابعين، وحكي إباحتها في كتاب السلطان عن أمير المؤمنين وابن مسعود وجابر وسلمة والخدري والمغيرة ومعاوية وابن عبّاس وابن جريج وابن جبير ومجاهد وعطاء وغيرهم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الحسن بن علي بن زيد في كتاب الأقضية، يعلى بن منبه، وصفوان ابن أميّة وطاووس وابن دينار وجابر بن يزيد، وذكر ابن حبيب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وسلمة بن الأكوع وأنس، ووجدنا عليّاً  وولديه وأصحابه الأربع وابن أرقم وأبي الهيثم وحذيفة وأبيّاً والبراء وبريدة وأبا أيّوب، ومن </w:t>
      </w:r>
    </w:p>
    <w:p>
      <w:pPr>
        <w:pStyle w:val="BookText"/>
        <w:rPr/>
      </w:pPr>
      <w:r>
        <w:rPr>
          <w:rFonts w:ascii="Amiri" w:hAnsi="Amiri" w:eastAsia="Amiri" w:cs="Amiri"/>
          <w:color w:val="111111"/>
          <w:sz w:val="28"/>
          <w:sz w:val="28"/>
          <w:szCs w:val="28"/>
          <w:rtl w:val="true"/>
          <w:lang w:bidi="ar-SA"/>
        </w:rPr>
        <w:t>التابعين السديَّ وابن المسيّب والأعمش قائلين بإباحتها، وصنّف ابن شاذان كتابا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لصاحب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المتعة حلالا فأرسل نساءك يتمتّعن ويكسبن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النبيّذ حلالا فأرسل نساءك يكتسبن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وسهمك أنفذ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كتب القوم، وصحاح أخبارهم، وأما أخبارنا فكثيرة شهيرة أعرضنا عنها لعدم الالزام فيها، والإطالة بها، وما كفاهم هذا الانكار حتّى أنشأ شاعرهم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الروافض نحن أطيب مولدا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أتى بخلاف قول محمّد</w:t>
      </w:r>
    </w:p>
    <w:p>
      <w:pPr>
        <w:pStyle w:val="BookText"/>
        <w:rPr/>
      </w:pPr>
      <w:r>
        <w:rPr>
          <w:rFonts w:ascii="Amiri" w:hAnsi="Amiri" w:eastAsia="Amiri" w:cs="Amiri"/>
          <w:color w:val="111111"/>
          <w:sz w:val="28"/>
          <w:sz w:val="28"/>
          <w:szCs w:val="28"/>
          <w:rtl w:val="true"/>
          <w:lang w:bidi="ar-SA"/>
        </w:rPr>
        <w:t>نكحوا النساء تمتعا فولدن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النكاح فأين طيب المولد؟</w:t>
      </w:r>
    </w:p>
    <w:p>
      <w:pPr>
        <w:pStyle w:val="BookText"/>
        <w:rPr/>
      </w:pPr>
      <w:r>
        <w:rPr>
          <w:rFonts w:ascii="Amiri" w:hAnsi="Amiri" w:eastAsia="Amiri" w:cs="Amiri"/>
          <w:color w:val="111111"/>
          <w:sz w:val="28"/>
          <w:sz w:val="28"/>
          <w:szCs w:val="28"/>
          <w:rtl w:val="true"/>
          <w:lang w:bidi="ar-SA"/>
        </w:rPr>
        <w:t>فأجابه شاعر الأبرار، بحديث المجوس الوارد عن النبيّ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مواليد النواصب جدَّدت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المجوس فأيّن دين محمّد؟</w:t>
      </w:r>
    </w:p>
    <w:p>
      <w:pPr>
        <w:pStyle w:val="BookText"/>
        <w:rPr/>
      </w:pPr>
      <w:r>
        <w:rPr>
          <w:rFonts w:ascii="Amiri" w:hAnsi="Amiri" w:eastAsia="Amiri" w:cs="Amiri"/>
          <w:color w:val="111111"/>
          <w:sz w:val="28"/>
          <w:sz w:val="28"/>
          <w:szCs w:val="28"/>
          <w:rtl w:val="true"/>
          <w:lang w:bidi="ar-SA"/>
        </w:rPr>
        <w:t>لفّ الحرير على الأيور وغمسها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بالأمهات دليل طيب المولد</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التمتّع سنة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الكتاب بها وسنة أحمد</w:t>
      </w:r>
    </w:p>
    <w:p>
      <w:pPr>
        <w:pStyle w:val="BookText"/>
        <w:rPr/>
      </w:pPr>
      <w:r>
        <w:rPr>
          <w:rFonts w:ascii="Amiri" w:hAnsi="Amiri" w:eastAsia="Amiri" w:cs="Amiri"/>
          <w:color w:val="111111"/>
          <w:sz w:val="28"/>
          <w:sz w:val="28"/>
          <w:szCs w:val="28"/>
          <w:rtl w:val="true"/>
          <w:lang w:bidi="ar-SA"/>
        </w:rPr>
        <w:t>ثمَّ استمر الحال في تحليلها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ذلك في الحديث المسند</w:t>
      </w:r>
    </w:p>
    <w:p>
      <w:pPr>
        <w:pStyle w:val="BookText"/>
        <w:rPr/>
      </w:pPr>
      <w:r>
        <w:rPr>
          <w:rFonts w:ascii="Amiri" w:hAnsi="Amiri" w:eastAsia="Amiri" w:cs="Amiri"/>
          <w:color w:val="111111"/>
          <w:sz w:val="28"/>
          <w:sz w:val="28"/>
          <w:szCs w:val="28"/>
          <w:rtl w:val="true"/>
          <w:lang w:bidi="ar-SA"/>
        </w:rPr>
        <w:t>عن جابر وعن ابن مسعود 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عبّاس كريم المولد</w:t>
      </w:r>
    </w:p>
    <w:p>
      <w:pPr>
        <w:pStyle w:val="BookText"/>
        <w:rPr/>
      </w:pPr>
      <w:r>
        <w:rPr>
          <w:rFonts w:ascii="Amiri" w:hAnsi="Amiri" w:eastAsia="Amiri" w:cs="Amiri"/>
          <w:color w:val="111111"/>
          <w:sz w:val="28"/>
          <w:sz w:val="28"/>
          <w:szCs w:val="28"/>
          <w:rtl w:val="true"/>
          <w:lang w:bidi="ar-SA"/>
        </w:rPr>
        <w:t>ومن المحال بأن يكون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في شئ وحبتر مهتد</w:t>
      </w:r>
    </w:p>
    <w:p>
      <w:pPr>
        <w:pStyle w:val="BookText"/>
        <w:rPr/>
      </w:pPr>
      <w:r>
        <w:rPr>
          <w:rFonts w:ascii="Amiri" w:hAnsi="Amiri" w:eastAsia="Amiri" w:cs="Amiri"/>
          <w:color w:val="111111"/>
          <w:sz w:val="28"/>
          <w:sz w:val="28"/>
          <w:szCs w:val="28"/>
          <w:rtl w:val="true"/>
          <w:lang w:bidi="ar-SA"/>
        </w:rPr>
        <w:t>حتّى نهى عمر بغير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وكدر صفو ذاك المورد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لما سأل يحيى بن أكثم رجلاً بصريا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اقتديت في تحليل المتعة؟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أنا أنهي عنهما وأعاقب عليهما </w:t>
      </w:r>
      <w:r>
        <w:rPr>
          <w:rStyle w:val="FootnoteAnchor"/>
          <w:rtl w:val="true"/>
        </w:rPr>
        <w:footnoteReference w:id="443"/>
      </w:r>
      <w:r>
        <w:rPr>
          <w:rFonts w:ascii="Amiri" w:hAnsi="Amiri" w:eastAsia="Amiri" w:cs="Amiri"/>
          <w:color w:val="111111"/>
          <w:sz w:val="28"/>
          <w:sz w:val="28"/>
          <w:szCs w:val="28"/>
          <w:rtl w:val="true"/>
          <w:lang w:bidi="ar-SA"/>
        </w:rPr>
        <w:t>فقبلنا شهادته ولم نقبل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في كتاب المسترشد </w:t>
      </w:r>
      <w:r>
        <w:rPr>
          <w:rStyle w:val="FootnoteAnchor"/>
          <w:rtl w:val="true"/>
        </w:rPr>
        <w:footnoteReference w:id="444"/>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أنا محرمهن، ومعاقب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وحي على خير العمل في الأذان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 المتعة يعيبوننا لأجلها، وقد عرفت ما جاء في حلها، وأئمتهم يحكمون بما يرده الشرع والطباع، ويمجه العقل والأسماع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أبو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رجل على إحدى محارمه عالماً بها ووطئها لحق الولد به، وسقط الحد عنه، وكذا لو استأجر امرأة ففعل ذلك فيها، ورفع الزنا بلف الحريرة على الذكر، ولم يوجب حدا في الايقاب في الذكر، وجعل شرب النبيّذ سنة وتحريمه بدعة وهذا الشافعي يجيز سماع الغنى والقصب ونحوه، و يجيز وطئ الأخت من الرضاع إذا ملكها وهذا مالك يجعل الدف سنة في الوليمة والعرس، وهذا ابن حنبل يذهب إلى تجسيم الربّ الجليل، ولا يخفى ما في أحكامه؟ </w:t>
      </w:r>
    </w:p>
    <w:p>
      <w:pPr>
        <w:pStyle w:val="BookText"/>
        <w:rPr/>
      </w:pPr>
      <w:r>
        <w:rPr>
          <w:rFonts w:ascii="Amiri" w:hAnsi="Amiri" w:eastAsia="Amiri" w:cs="Amiri"/>
          <w:color w:val="111111"/>
          <w:sz w:val="28"/>
          <w:sz w:val="28"/>
          <w:szCs w:val="28"/>
          <w:rtl w:val="true"/>
          <w:lang w:bidi="ar-SA"/>
        </w:rPr>
        <w:t>من التضليل، فقد ارتكب المخالف كلّ بدعة، وشدَّد علينا في أمر المتعة، وذلك بغضا لآل نبيّه، وانهماكا في ضلاله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ذا علم وذا 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 أهل البيت من شأنه</w:t>
      </w:r>
    </w:p>
    <w:p>
      <w:pPr>
        <w:pStyle w:val="BookText"/>
        <w:rPr/>
      </w:pPr>
      <w:r>
        <w:rPr>
          <w:rFonts w:ascii="Amiri" w:hAnsi="Amiri" w:eastAsia="Amiri" w:cs="Amiri"/>
          <w:color w:val="111111"/>
          <w:sz w:val="28"/>
          <w:sz w:val="28"/>
          <w:szCs w:val="28"/>
          <w:rtl w:val="true"/>
          <w:lang w:bidi="ar-SA"/>
        </w:rPr>
        <w:t>فإنّما الذنب على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حملت من بعض جيرانه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الّذي هجر الوصي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أظهرت منه أن أمك فاعله</w:t>
      </w:r>
    </w:p>
    <w:p>
      <w:pPr>
        <w:pStyle w:val="BookText"/>
        <w:rPr/>
      </w:pPr>
      <w:r>
        <w:rPr>
          <w:rFonts w:ascii="Amiri" w:hAnsi="Amiri" w:eastAsia="Amiri" w:cs="Amiri"/>
          <w:color w:val="111111"/>
          <w:sz w:val="28"/>
          <w:sz w:val="28"/>
          <w:szCs w:val="28"/>
          <w:rtl w:val="true"/>
          <w:lang w:bidi="ar-SA"/>
        </w:rPr>
        <w:t xml:space="preserve">فرقت بضاعتها على جيرانها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والسائلين من الورى والسابلة</w:t>
      </w:r>
    </w:p>
    <w:p>
      <w:pPr>
        <w:pStyle w:val="BookText"/>
        <w:rPr/>
      </w:pP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باطنة ظاهره</w:t>
      </w:r>
    </w:p>
    <w:p>
      <w:pPr>
        <w:pStyle w:val="BookText"/>
        <w:rPr/>
      </w:pPr>
      <w:r>
        <w:rPr>
          <w:rFonts w:ascii="Amiri" w:hAnsi="Amiri" w:eastAsia="Amiri" w:cs="Amiri"/>
          <w:color w:val="111111"/>
          <w:sz w:val="28"/>
          <w:sz w:val="28"/>
          <w:szCs w:val="28"/>
          <w:rtl w:val="true"/>
          <w:lang w:bidi="ar-SA"/>
        </w:rPr>
        <w:t>تخبر عن مبغضه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جاءت بها عاهره</w:t>
      </w:r>
    </w:p>
    <w:p>
      <w:pPr>
        <w:pStyle w:val="BookText"/>
        <w:rPr/>
      </w:pPr>
      <w:r>
        <w:rPr>
          <w:rFonts w:ascii="Amiri" w:hAnsi="Amiri" w:eastAsia="Amiri" w:cs="Amiri"/>
          <w:color w:val="111111"/>
          <w:sz w:val="28"/>
          <w:sz w:val="28"/>
          <w:szCs w:val="28"/>
          <w:rtl w:val="true"/>
          <w:lang w:bidi="ar-SA"/>
        </w:rPr>
        <w:t>وقد ذكرنا شيئاً من مخالفتهم لكتاب ربهم وسنة نبيهم في مكانين من الباب الخامس عشر فليطلب منه، قال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ليس بضايع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نفاق بضايع</w:t>
      </w:r>
    </w:p>
    <w:p>
      <w:pPr>
        <w:pStyle w:val="BookText"/>
        <w:rPr/>
      </w:pPr>
      <w:r>
        <w:rPr>
          <w:rFonts w:ascii="Amiri" w:hAnsi="Amiri" w:eastAsia="Amiri" w:cs="Amiri"/>
          <w:color w:val="111111"/>
          <w:sz w:val="28"/>
          <w:sz w:val="28"/>
          <w:szCs w:val="28"/>
          <w:rtl w:val="true"/>
          <w:lang w:bidi="ar-SA"/>
        </w:rPr>
        <w:t>فقد اتبعت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يقضون حقّ التابع</w:t>
      </w:r>
    </w:p>
    <w:p>
      <w:pPr>
        <w:pStyle w:val="BookText"/>
        <w:rPr/>
      </w:pPr>
      <w:r>
        <w:rPr>
          <w:rFonts w:ascii="Amiri" w:hAnsi="Amiri" w:eastAsia="Amiri" w:cs="Amiri"/>
          <w:color w:val="111111"/>
          <w:sz w:val="28"/>
          <w:sz w:val="28"/>
          <w:szCs w:val="28"/>
          <w:rtl w:val="true"/>
          <w:lang w:bidi="ar-SA"/>
        </w:rPr>
        <w:t>فأبو حنيفة للنبيّذ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وللقمار الشافعي</w:t>
      </w:r>
    </w:p>
    <w:p>
      <w:pPr>
        <w:pStyle w:val="BookText"/>
        <w:rPr/>
      </w:pPr>
      <w:r>
        <w:rPr>
          <w:rFonts w:ascii="Amiri" w:hAnsi="Amiri" w:eastAsia="Amiri" w:cs="Amiri"/>
          <w:color w:val="111111"/>
          <w:sz w:val="28"/>
          <w:sz w:val="28"/>
          <w:szCs w:val="28"/>
          <w:rtl w:val="true"/>
          <w:lang w:bidi="ar-SA"/>
        </w:rPr>
        <w:t>والمالكي لإستها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الفراش بضايع</w:t>
      </w:r>
    </w:p>
    <w:p>
      <w:pPr>
        <w:pStyle w:val="BookText"/>
        <w:rPr/>
      </w:pPr>
      <w:r>
        <w:rPr>
          <w:rFonts w:ascii="Amiri" w:hAnsi="Amiri" w:eastAsia="Amiri" w:cs="Amiri"/>
          <w:color w:val="111111"/>
          <w:sz w:val="28"/>
          <w:sz w:val="28"/>
          <w:szCs w:val="28"/>
          <w:rtl w:val="true"/>
          <w:lang w:bidi="ar-SA"/>
        </w:rPr>
        <w:t>مثل النجوم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وحلقت ذقن الرابع</w:t>
      </w:r>
    </w:p>
    <w:p>
      <w:pPr>
        <w:pStyle w:val="BookText"/>
        <w:rPr/>
      </w:pPr>
      <w:r>
        <w:rPr>
          <w:rFonts w:ascii="Amiri" w:hAnsi="Amiri" w:eastAsia="Amiri" w:cs="Amiri"/>
          <w:color w:val="111111"/>
          <w:sz w:val="28"/>
          <w:sz w:val="28"/>
          <w:szCs w:val="28"/>
          <w:rtl w:val="true"/>
          <w:lang w:bidi="ar-SA"/>
        </w:rPr>
        <w:t>وقال المغربي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أجاز الشافعي فقال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حنيفة لا يجوز </w:t>
      </w:r>
      <w:bookmarkStart w:id="317" w:name="pg10191_97598"/>
    </w:p>
    <w:p>
      <w:pPr>
        <w:pStyle w:val="BookText"/>
        <w:rPr/>
      </w:pPr>
      <w:bookmarkEnd w:id="317"/>
      <w:r>
        <w:rPr>
          <w:rFonts w:ascii="Amiri" w:hAnsi="Amiri" w:eastAsia="Amiri" w:cs="Amiri"/>
          <w:color w:val="111111"/>
          <w:sz w:val="28"/>
          <w:sz w:val="28"/>
          <w:szCs w:val="28"/>
          <w:rtl w:val="true"/>
          <w:lang w:bidi="ar-SA"/>
        </w:rPr>
        <w:t>فضلّ الشيب والشبان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تهدي الفتاة ولا العجوز</w:t>
      </w:r>
    </w:p>
    <w:p>
      <w:pPr>
        <w:pStyle w:val="BookText"/>
        <w:rPr/>
      </w:pPr>
      <w:r>
        <w:rPr>
          <w:rFonts w:ascii="Amiri" w:hAnsi="Amiri" w:eastAsia="Amiri" w:cs="Amiri"/>
          <w:color w:val="111111"/>
          <w:sz w:val="28"/>
          <w:sz w:val="28"/>
          <w:szCs w:val="28"/>
          <w:rtl w:val="true"/>
          <w:lang w:bidi="ar-SA"/>
        </w:rPr>
        <w:t>ولم آمن على الفقهاء حبساً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قيل للأمناء جوزوا</w:t>
      </w:r>
    </w:p>
    <w:p>
      <w:pPr>
        <w:pStyle w:val="Heading3"/>
        <w:numPr>
          <w:ilvl w:val="2"/>
          <w:numId w:val="1"/>
        </w:numPr>
        <w:rPr/>
      </w:pPr>
      <w:bookmarkStart w:id="318" w:name="__RefHeading___Toc2211655_1067777946"/>
      <w:bookmarkStart w:id="319" w:name="_Toc110"/>
      <w:bookmarkEnd w:id="318"/>
      <w:r>
        <w:rPr>
          <w:rtl w:val="true"/>
        </w:rPr>
        <w:t>حل الوطي في الدبر</w:t>
      </w:r>
      <w:bookmarkEnd w:id="31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وطئ الدبر، لما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حَرْثَكُمْ أَنَّى شِئْتُمْ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لا يكون إلّا في القبل الّذي هو منبت الزرع، وهو الولد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كيف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تظافرت الروايات عن إمامكم الثاني أنّه فعله ونزل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حَرْثٌ لَكُمْ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جوازه عبد اللّه ابنه، وذلك في تفسير الثعلبي وجامع الترمذي وأسباب النزول للواحدي عن سعيد بن جبير عن ابن عبّاس وقد أجاز مالك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فأسند الثعلبيّ إلى ابن عبّاس أن عمر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حولت رحلي البارحة،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الفراء في معالمه وابن المرتضى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مالك إباحته ويقرب منه ما حكاه الطحاوي في كتاب الاختلاف عن مالك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الحرث إلّا موضع الزرع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بإجماع الفريقين على جوازه في نحو السرة والفخذين ولو كان حل الوطئ مربوطا بإرادة الولد لارتفع حيث لا يمكن الولد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من أين شئتم،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لَك هَذا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 المعنى من أين شئتم في الفرج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لا دليل عليه </w:t>
      </w:r>
      <w:bookmarkStart w:id="320" w:name="pg10191_97599"/>
    </w:p>
    <w:p>
      <w:pPr>
        <w:pStyle w:val="BookText"/>
        <w:rPr/>
      </w:pPr>
      <w:bookmarkEnd w:id="32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وجابر والحسن وغيرهم أن سبب نزولها 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أتى المرأة من خلفها في قبلها خرج الولد أحول، فأنزل اللّه تكذيبهم بإباحة ذلك بعد أن يكون في الفرج،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الأصول أن السبب لا يخص فلا يضر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أَزْوَاجِكُمْ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للذكران وهي الأدبار، لا حجة لكم فيه لأنّه لو أراد الأدبار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وَتَذَرُونَ مَا خَلَقَ لَكُمْ رَبُّكُمْ مِنْ أَزْوَاجِكُمْ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الفلك الكبار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وَخَلَقْنَا لَهُمْ مِنْ مِثْلِهِ مَا يَرْكَبُونَ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الزواريق وقد وبخ اللّه واطئ الدبر وأخرج الحيوان الأعجم من توبيخه حيث لم يأت إلّا في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أباح منهنَّ ما يلتمس من الذكران، والتوبيخ إنّما هو على أدبار الذكران لا النسوان، وإن احتمل أن يريد أن قبلهن يعوض عن أدبار الذكران وإن لم يتساويا من كلّ وجه لاستوائهما في مطلق الالتذاذ، ولهذا الاحتمال قال جماعة منا بتحريمه، واهتداء الحيوان الأعجم إنّما هو بنكرته وطبعه، فلا حجة في صنعه، ولو كان ذلك لعقله كان أولى من الفاسق بتكليفه حيث يطأ الأتان وغيره من مخالفه، وقد عرفتم صحة الأحاديث من طرقكم، وفعل ذلك وروايته من أئمّتكم</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211657_1067777946"/>
      <w:bookmarkStart w:id="322" w:name="_Toc111"/>
      <w:bookmarkEnd w:id="321"/>
      <w:r>
        <w:rPr>
          <w:rtl w:val="true"/>
        </w:rPr>
        <w:t>عدم وقوع الطلاق بدون الإشهاد</w:t>
      </w:r>
      <w:bookmarkEnd w:id="3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الطلاق بدون الإشهاد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أَوْ فَارِقُوهُنَّ بِمَعْرُوفٍ وَأَشْهِدُوا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يتعلق بالنكاح في قوله عن المطلقات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فارقوهن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متعلق بالرجعة والفرقة، ولأن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رجوعه إلى الفرقة، لأنّها ليست شيئاً يفعل، وإنّما هي العدول عن الرجعة، ولم يوجب الإشهاد فيها أحد، ولا يرجع إلى الرجعة التي عبر اللّه عنها بالامساك لأنّه لم يوجب الإشهاد فيها سوى الشافعي في أحد قوليه، وليس حجة علينا، مع أنّه محجوج بقوله الآخر، وقول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فتعين رجوع العطف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الأقرب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تتبع المعنى لا القرب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لِتُؤْمِنُوا بِاللَّهِ وَرَسُولِهِ وَتُعَزِّرُوهُ وَتُوَقِّرُوهُ وَتُسَبِّحُوهُ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وهو الأبعد لعدم صلاحها للأقرب، وبهذا يظهر لك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الطلاق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عطف الإشهاد على الطلاق كونه شرطا فيه بأن يكون أمر إرشاد كما أمر في الدين بالكتابة والإشهاد، وأمر في البيع بالإشهاد، وليس هذان شرطا في صحة الدين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حقيقة في الوجوب، فلا يصار عنه إلّا عن دليل، فلا تشنيع على من تبع ظواهر الآيات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في الإشهاد النكاح لأن فيه انتقال البضع إلى الزوج، فيحتاج إلى تثبت الانتقال، والطلاق حل هو التخلية فيكفي فيه النية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الطلاق رد البضع إليها فيحتاج إلى تثبيته، وقد ساعدنا الخصم عليه فقال ابن المرتضى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الإشهاد على أن يموت أحدهما فيدعي الباقي بقاء الزوجية ليرث، ولأنّه لما </w:t>
      </w:r>
      <w:bookmarkStart w:id="323" w:name="pg10191_97601"/>
    </w:p>
    <w:p>
      <w:pPr>
        <w:pStyle w:val="BookText"/>
        <w:rPr/>
      </w:pPr>
      <w:bookmarkEnd w:id="323"/>
      <w:r>
        <w:rPr>
          <w:rFonts w:ascii="Amiri" w:hAnsi="Amiri" w:eastAsia="Amiri" w:cs="Amiri"/>
          <w:color w:val="111111"/>
          <w:sz w:val="28"/>
          <w:sz w:val="28"/>
          <w:szCs w:val="28"/>
          <w:rtl w:val="true"/>
          <w:lang w:bidi="ar-SA"/>
        </w:rPr>
        <w:t>ثبت التزويج لو ادعت المرأة الطلاق لم تثبت إلّا ببينة، وبدونها تكون كالمعلقة و كذا لو ادعاه الزوج، لم يخلص من لوازم النكاح إلّا ببينة، فلهذا صار الإشهاد شرطا في الطلاق، بخلاف النكاح لملك المرأة بضعها، ولا منازع لها، فإذا تراضيا على وجه شرعي تم الأمر، ولم يحتج إلى الأشهاد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لا نثبت شرطية الإشهاد هنا بمجرد الأمر به لورود الأمر بالندب وغيره، بل نثبت بالأخبار الصحيحة عن أئمة الاسلام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أيضاً أثبتنا عدم شرطية النكاح به، وقد وافق بعضهم على أنّهما إذا تواصيا بالكتمان صح بلا شهود، وقد جاء النكاح في مواضع من الكتاب عاريا عن ذكر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وشاهدي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 محمول على نفي الكمالية كلا صدقة وذو رحم محتاج، وبه يسقط الاحتجاج ويترك اللجاج، وقد خالف مالك ذلك وقد أضاف اللّه النكاح إليهن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جُنَاحَ عَلَيْكُمْ فِيمَا فَعَلْنَ فِي أَنْفُسِهِنَّ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تَعْضُلُوهُنَّ أَنْ يَنْكِحْنَ أَزْوَاجَهُنَّ حتّى تنكح زوجا غيره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211659_1067777946"/>
      <w:bookmarkStart w:id="325" w:name="_Toc112"/>
      <w:bookmarkEnd w:id="324"/>
      <w:r>
        <w:rPr>
          <w:rtl w:val="true"/>
        </w:rPr>
        <w:t>نجاسة المشرك</w:t>
      </w:r>
      <w:bookmarkEnd w:id="32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المشرك يدل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أجراهم اللّه مجرى القذر، وقد جاء من طرق المخالف ما رواه ابن المرتضى والزمخشري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 مشركا فليتوضأ وحكى الفراء في المعالم عن الضحاك وأبي عبيدة أنّه قدري، وحكى ابن المرتضى و الزمخشري في تفسيرهما عن ابن عبّاس أن أعيانهم نجسة كالكلاب والخنازير،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شرعية في نجاسة العين، فلا يعدل عنها مع إمكانها سوى ذي مين </w:t>
      </w:r>
    </w:p>
    <w:p>
      <w:pPr>
        <w:pStyle w:val="BookText"/>
        <w:rPr/>
      </w:pPr>
      <w:r>
        <w:rPr>
          <w:rFonts w:ascii="Amiri" w:hAnsi="Amiri" w:eastAsia="Amiri" w:cs="Amiri"/>
          <w:color w:val="111111"/>
          <w:sz w:val="28"/>
          <w:sz w:val="28"/>
          <w:szCs w:val="28"/>
          <w:rtl w:val="true"/>
          <w:lang w:bidi="ar-SA"/>
        </w:rPr>
        <w:t xml:space="preserve">وإنما رجعوا في ذلك إلى فعل عمر، فقد ذكر أبو حامد في الإحياء أنّه توضأ من جرة نصرانية، على أن في الجمع بين الصحيحين سأل تغلبة الحسني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في آنيتهم،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وجدتم غيرها فلا تأكلوا فيها، وإن لم تجدوا فاغسلوها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أن لا أكون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أهل الكتاب، وروى النضر بن شميل عن هاشم بن حسان عن 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يتعلقوا بشئ من دينهم إلّا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أباحوا ذبائح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ويلهم من أليم العقاب</w:t>
      </w:r>
    </w:p>
    <w:p>
      <w:pPr>
        <w:pStyle w:val="BookText"/>
        <w:rPr/>
      </w:pPr>
      <w:r>
        <w:rPr>
          <w:rFonts w:ascii="Amiri" w:hAnsi="Amiri" w:eastAsia="Amiri" w:cs="Amiri"/>
          <w:color w:val="111111"/>
          <w:sz w:val="28"/>
          <w:sz w:val="28"/>
          <w:szCs w:val="28"/>
          <w:rtl w:val="true"/>
          <w:lang w:bidi="ar-SA"/>
        </w:rPr>
        <w:t>أليس رووا النهي عنها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بتنجيسهم جاء نص الكتاب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طعامهم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وَطَعَامُ الَّذِينَ أُوتُوا الْكِتَابَ حِلٌّ لَكُمْ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طهارتهم، فوفقنا بين هذه وآية التنجيس بأنّ نجاستهم باطنة، وذلك استعارة لا على الحقيقة في عينهم، أو ذلك للمبالغة في ذمهم، أو للملازمة بين النجايس كالدم والخمر وبينهم، فقبلت التأويل بذلك وبوجود الخلاف، وحل الطعام لا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النجاسة حقيقة في العينية على أنّ ظاهر آية حل الطعام متروك عندهم بخروج الخمر والخنزير، وما لم يذكر اسم اللّه عليه، فالمراد الحبوب أو غير المباشرة من غيرها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نكاحهم بالاتفاق، دليل على طهارتهم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وَالْمُحْصَنَاتُ مِنَ الَّذِينَ أُوتُوا الْكِتَابَ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فآية حل الطعام والنكاح ناسخة للنجاسة للنص </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الاتفاق إلّا أن يكون منكم، ولا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يدخلها منسوخ، وقد ذكر صاحب التقريب أن آيتها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تَنْكِحُوا الْمُشْرِكَاتِ حَتَّى يُؤْمِنَّ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الطبري إلى ابن عبّاس، ورواه ابن المغربي عن ابن عمر وهو مذهب عمر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هبة اللّه المفسر البغدادي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البقرة محكمة، وآية المائدة، ولهذا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دخلها الناسخ والمنسوخ، و عند أكثرهم أن آيتي البقرة والمائدة مجهولتا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اختلف في أيتهما الناسخة؟ قال صاحب التقريب فيهما و في آية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نقلا يعتمد في المتقدم والمتأخر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يترجح أحكام آية البقرة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الخلال و الحرام إلّا غلب الحلال الحرام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البقرة مخصوصة بالوثني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الجنس للعموم، وقد روى شهر بن حوشب عن ابن عبّاس أن عمر فرق بين طلحة وحذيفة، وامرأتيهما الكتابيتين، ذكره صاحب التقريب 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الطبري عن ابن عبّاس أن اللّه حرم نكاح كلّ كافرة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تُمْسِكُوا بِعِصَمِ الْكَوَافِرِ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الكفار أهل الكتاب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كَفَرُوا مِنْ أَهْلِ الْكِتَابِ </w:t>
      </w:r>
      <w:r>
        <w:rPr>
          <w:rStyle w:val="FootnoteAnchor"/>
          <w:rtl w:val="true"/>
        </w:rPr>
        <w:footnoteReference w:id="4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يَوَدُّ الَّذِينَ كَفَرُوا مِنْ أَهْلِ الْكِتَابِ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اللّه مورد النكاح أنّه المؤمنات </w:t>
      </w:r>
    </w:p>
    <w:p>
      <w:pPr>
        <w:pStyle w:val="BookText"/>
        <w:rPr/>
      </w:pPr>
      <w:r>
        <w:rPr>
          <w:rFonts w:ascii="Amiri" w:hAnsi="Amiri" w:eastAsia="Amiri" w:cs="Amiri"/>
          <w:color w:val="111111"/>
          <w:sz w:val="28"/>
          <w:sz w:val="28"/>
          <w:szCs w:val="28"/>
          <w:rtl w:val="true"/>
          <w:lang w:bidi="ar-SA"/>
        </w:rPr>
        <w:t>ولو جاز غيره لم يخصصهن، ولأن النكاح مودة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بَينَكُم مودة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محرم له المودة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بالحربية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الحكم، وقد حكى البلخي أن المراد بالكتابيات اللواتي أسلمن، لأنّهم كانوا يتحرجون من نكاحهن، ومن علمائنا من خص الآية بالمتعة والملك للروايات وهم محجوجون بما ذكرناه، فالأولى عدمه إلّا عند الضرورة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بعمومه عدم التنجيس،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استدللنا بالنص على التنجيس، على أن التكريم لو اقتضى عموم رفع التنجيس لزم أن لا ينجس المسلم بنجاسة عارضية، والاجماع خلافه، وقد فسر ابن عبّاس وعطاه والضحاك وغيرهم كما نقله الفراء وابن المرتضى عنهم التكريم بسبعة عشر خصلة منها العقل، والأكل بيده، والنظر إلى السماء، والنطق، واعتدال القامة وحسن الصورة، وتسخير الأشياء، والرجال والنساء، بالذوائب واللحاء ولم يذكروا التطهير، ولو فرضنا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طهرنا بني آدم،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يتناقضا، ولم يلزم مساواة ذوات الأنبياء في الطهارة </w:t>
      </w:r>
      <w:bookmarkStart w:id="326" w:name="pg10191_97605"/>
    </w:p>
    <w:p>
      <w:pPr>
        <w:pStyle w:val="BookText"/>
        <w:rPr/>
      </w:pPr>
      <w:bookmarkEnd w:id="326"/>
      <w:r>
        <w:rPr>
          <w:rFonts w:ascii="Amiri" w:hAnsi="Amiri" w:eastAsia="Amiri" w:cs="Amiri"/>
          <w:color w:val="111111"/>
          <w:sz w:val="28"/>
          <w:sz w:val="28"/>
          <w:szCs w:val="28"/>
          <w:rtl w:val="true"/>
          <w:lang w:bidi="ar-SA"/>
        </w:rPr>
        <w:t>للكافر، وبطلانه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علينا من تركنا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القيام من الركوع وقد ذكر في الحديث الثاني من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ومثله في الحديث الثاني والخمسين من المتفق عليه ونحوه أبو داود في صحيحه </w:t>
      </w:r>
      <w:r>
        <w:rPr>
          <w:rStyle w:val="FootnoteAnchor"/>
          <w:rtl w:val="true"/>
        </w:rPr>
        <w:footnoteReference w:id="469"/>
      </w:r>
      <w:r>
        <w:rPr>
          <w:rFonts w:ascii="Amiri" w:hAnsi="Amiri" w:eastAsia="Amiri" w:cs="Amiri"/>
          <w:color w:val="111111"/>
          <w:sz w:val="28"/>
          <w:sz w:val="28"/>
          <w:szCs w:val="28"/>
          <w:rtl w:val="true"/>
          <w:lang w:bidi="ar-SA"/>
        </w:rPr>
        <w:t>فنحن يحسن منا أن نذمهم، حيث تركوا أسوة نبيهم، وصحيح أخبارهم،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بأهوائهم</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211661_1067777946"/>
      <w:bookmarkStart w:id="328" w:name="_Toc113"/>
      <w:bookmarkEnd w:id="327"/>
      <w:r>
        <w:rPr>
          <w:rtl w:val="true"/>
        </w:rPr>
        <w:t>ترك الوضوء مع غسل الجنابة</w:t>
      </w:r>
      <w:bookmarkEnd w:id="32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علينا في ترك الوضوء مع غسل الجنابة، وقد ذكر ابن حنبل في مسنده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يتوضأ بعد الغسل، وفي الحلية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بعد الغسل فليس منا، وذكره أيضاً أبو داود في سننه </w:t>
      </w:r>
      <w:r>
        <w:rPr>
          <w:rStyle w:val="FootnoteAnchor"/>
          <w:rtl w:val="true"/>
        </w:rPr>
        <w:footnoteReference w:id="470"/>
      </w:r>
      <w:r>
        <w:rPr>
          <w:rFonts w:ascii="Amiri" w:hAnsi="Amiri" w:eastAsia="Amiri" w:cs="Amiri"/>
          <w:color w:val="111111"/>
          <w:sz w:val="28"/>
          <w:sz w:val="28"/>
          <w:szCs w:val="28"/>
          <w:rtl w:val="true"/>
          <w:lang w:bidi="ar-SA"/>
        </w:rPr>
        <w:t>وقد سلف ذلك فيما سلف</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211663_1067777946"/>
      <w:bookmarkStart w:id="330" w:name="_Toc114"/>
      <w:bookmarkEnd w:id="329"/>
      <w:r>
        <w:rPr>
          <w:rtl w:val="true"/>
        </w:rPr>
        <w:t>فساد الصوم الواجب سفراً</w:t>
      </w:r>
      <w:bookmarkEnd w:id="33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الصوم الواجب سفرا لما صح من روايات أهل البيت فيه، و ساعد الخصم عليه، قال 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جائز يعني في السفر عند عامة أهل العلم إلّا منعا روي عن ابن عبّاس وأبي هريرة وعروة بن الزبير وعلي بن الحسين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وأوجبوا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أهل البيت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الصيام في السفر، وقال ذلك بعينه الفراء في 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صاحب التقريب في الناسخ والمنسوخ أن الطبري نسب القول بنسخ التحريم إلى عدة من الصحابة والتابعين، وأورده بأسانيد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النّاس أن التخيير منسوخ بحديث ابن عبّاس خرج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في رمضان فلمّا بلغ الكديد أفطر إلى آخر الشهر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صام؟ فقال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العصاة، فالفطر عند هؤلاء واجب على المسافر، ومن صام لم يجزه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ذكر ابن المرتضى في تفسيره عن جابر والفراء في معالمه أيضاً عن جابر، وروي ذلك في الجمع بين الصحيحين في الحديث الثاني من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لما استوى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راحلته دعا بإناء فأراه النّاس ثمَّ شربه وشرب الناس، وفي حديث آخر من الجمع بين الصحيحين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لما بلغ كراع الغميم وقد تقدم في الباب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روايات الفريقين ويعضدها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فَعِدَّة مِن أَيّامٍ أُخَر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 فعدة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فقد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عزيمة في الحضر، والفطر رخصة في السفر، ومتى صحت العزيمة قدمت على الرخصة كالماء والتراب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الفطر في السفر عزيمة أيضاً ولو سلم أنّه رخصة لم يناف الوجوب لاجتماعهما في مادة أكل الميتة بخوف التلف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وجوب الصوم لا يلزم منه رفع جوازه لما تقرر في الأصول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رفع الوجوب أعم من بقاء الجواز كما في صورة الميتة عند التلف، وقد سلف، والوجوب خاص لا يلزم من ارتفاعه ارتفاع العام الّذي أحد أفراده التحريم ولو سلم بقاء الجواز من بحث الأصول فالاستناد في وجوب الفطر إلى ما مضى من المنقول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31" w:name="pg10191_97607"/>
    </w:p>
    <w:p>
      <w:pPr>
        <w:pStyle w:val="Heading3"/>
        <w:numPr>
          <w:ilvl w:val="2"/>
          <w:numId w:val="1"/>
        </w:numPr>
        <w:rPr/>
      </w:pPr>
      <w:bookmarkStart w:id="332" w:name="__RefHeading___Toc2211665_1067777946"/>
      <w:bookmarkStart w:id="333" w:name="_Toc115"/>
      <w:bookmarkEnd w:id="331"/>
      <w:bookmarkEnd w:id="332"/>
      <w:r>
        <w:rPr>
          <w:rtl w:val="true"/>
        </w:rPr>
        <w:t>القنوت قبل الركوع</w:t>
      </w:r>
      <w:bookmarkEnd w:id="33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أنكروه علينا في القنوت قبل الركوع، وفي الجمع بين الصحيحين في الحديث التاسع والثلاثين من المتفق عليه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في صلاة الغداة ودعا على قوم،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بعد الركوع أو عند الفراغ من 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الفراغ من القراءة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211667_1067777946"/>
      <w:bookmarkStart w:id="335" w:name="_Toc116"/>
      <w:bookmarkEnd w:id="334"/>
      <w:r>
        <w:rPr>
          <w:rtl w:val="true"/>
        </w:rPr>
        <w:t>فساد صوم متعمد البقاء على الجنابة إلى الصباح</w:t>
      </w:r>
      <w:bookmarkEnd w:id="33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صوم متعمد البقاء على الجنابة إلى الصباح استنادا إلى روايات أهل بيت نبينا، المعتضدة بروايات خصومنا، 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صوم له، ويروي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ذلك أكثر الأصوليين في باب التعادل، وحكي عن الحسن وسالم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ويقضي، وعن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الفرض دون النفل وعن عروة وطاوس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بجنابته في رمضان فلم يغتسل حتّى أصبح فهو مفطر، وإن لم يعلم قضاها هذا آخر كلام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عارضوا بخبر عائشة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جنبا من غير احتلام ثمَّ يصوم يومه، وفي بعض الروايات وذلك في شهر رمضان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طرقكم دوننا فلا يعارضنا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لا تنافي الصوم كما في المحتلم نهارا، فكذا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عمد البقاء عليها إلى النهار لأجل الاختيار، وبين الاحتلام في النهار لعدم الاختيار، على أن ابتداء الجنابة أضعف من استدامتها ولا يلزم من عدم تأثير الضعيف في إبطال الصوم عدم تأثير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للطهارة والحدث في الصوم إذ ليس عملاً كالصلاة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أثبتنا شرطيّة الطهارة بالأحاديث، لا بقياس الصوم على الصلاة ثمَّ لا نسلم أنّ الطهارة لا يكون إلّا لعمل، فإنّها تكون للزمان والمكان، فلا يلزم من عدم تعلقهم المعنى بين الطهارة والصيام عدم المعنى، وقد أوجب اللّه اعتداد الصغيرة </w:t>
      </w:r>
      <w:bookmarkStart w:id="336" w:name="pg10191_97608"/>
    </w:p>
    <w:p>
      <w:pPr>
        <w:pStyle w:val="BookText"/>
        <w:rPr/>
      </w:pPr>
      <w:bookmarkEnd w:id="336"/>
      <w:r>
        <w:rPr>
          <w:rFonts w:ascii="Amiri" w:hAnsi="Amiri" w:eastAsia="Amiri" w:cs="Amiri"/>
          <w:color w:val="111111"/>
          <w:sz w:val="28"/>
          <w:sz w:val="28"/>
          <w:szCs w:val="28"/>
          <w:rtl w:val="true"/>
          <w:lang w:bidi="ar-SA"/>
        </w:rPr>
        <w:t>واليائسة وغير ذلك، ولا يعقل له معنى، ثمَّ كيف تقولون ذلك؟ وعندكم أن اللّه يفعل لا لغرض؟ على أن عدم المعنى بينهما لا يلزم منه تنافيهما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اللّه الجماع والأكل والشرب إلى الفجر فيقع الغسل في جزء من اليوم،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تعلق الغاية بالجملة الأخيرة وقد تواتر أن المباشرة قبل نزول الآية كانت منتفية نفيا كليا فتكون الآية الناسخة لتحريمها إيجابا جزئيا لأن السلب الكلي إنّما يناقضه الايجاب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الأكل والشرب، فكان نفيهما جزئيا متعلقا باليوم، فيكون إيجابهما كليّاً في عامة الليل، وإن السنة بنيت إجمال الآية كما بينت إجمال أقيموا الصلاة وآتوا الزكاة،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الوطئ إلى الفجر، وقع النزع الّذي هو جزء منه بعد الفجر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جعلتم النزع جزءا منه والفجر غاية له فهو غاية لجزئيه فلا يجوز تأخير الجزء إلى الفجر إذ يجب خروج الغاية هنا تغليبا للحرمة بخلاف المسجد الأقصى في آية الأسرى</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211669_1067777946"/>
      <w:bookmarkStart w:id="338" w:name="_Toc117"/>
      <w:bookmarkEnd w:id="337"/>
      <w:r>
        <w:rPr>
          <w:rtl w:val="true"/>
        </w:rPr>
        <w:t>السجود على شئ تتخذوه</w:t>
      </w:r>
      <w:bookmarkEnd w:id="33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علينا في السجود على شئ تتّخذوه، وفي الجمع بين الصحيحين في الحديث الثالث من المتفق عليه في مسند ميمونة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خمرته،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أفراد مسلم في الحديث الثاني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الخمرة </w:t>
      </w:r>
      <w:r>
        <w:rPr>
          <w:rStyle w:val="FootnoteAnchor"/>
          <w:rtl w:val="true"/>
        </w:rPr>
        <w:footnoteReference w:id="473"/>
      </w:r>
      <w:r>
        <w:rPr>
          <w:rFonts w:ascii="Amiri" w:hAnsi="Amiri" w:eastAsia="Amiri" w:cs="Amiri"/>
          <w:color w:val="111111"/>
          <w:sz w:val="28"/>
          <w:sz w:val="28"/>
          <w:szCs w:val="28"/>
          <w:rtl w:val="true"/>
          <w:lang w:bidi="ar-SA"/>
        </w:rPr>
        <w:t xml:space="preserve">ونحوه في مسند عائشة عن الخدري وقد ذكر صاحب الصحاح و غيره من أهل اللغة أن الخمرة سجّادة صغيرة تعمل من سعف النخل، 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ولنا به أسوة حسنة، فعلام تنكره الفرقة المفتتنة؟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بعضهم فضيلة الجمعة والمنافقين في الجمعة وفي مسند أبي نعيم </w:t>
      </w:r>
      <w:bookmarkStart w:id="339" w:name="pg10191_97609"/>
    </w:p>
    <w:p>
      <w:pPr>
        <w:pStyle w:val="BookText"/>
        <w:rPr/>
      </w:pPr>
      <w:bookmarkEnd w:id="339"/>
      <w:r>
        <w:rPr>
          <w:rFonts w:ascii="Amiri" w:hAnsi="Amiri" w:eastAsia="Amiri" w:cs="Amiri"/>
          <w:color w:val="111111"/>
          <w:sz w:val="28"/>
          <w:sz w:val="28"/>
          <w:szCs w:val="28"/>
          <w:rtl w:val="true"/>
          <w:lang w:bidi="ar-SA"/>
        </w:rPr>
        <w:t xml:space="preserve">وأبي حنيفة وابن حنبل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يقرأ بهما وفي الجمع بين الصحيحين في مسند ابن عبّاس في الحديث الحادي والعشرين من أفراد مسلم قرأ أبو هريرة بهما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في الكوفة يقرأ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يقرأ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الجريدتين مع الميت وقد أسلفنا في الباب السالف حديث الحميدي فيها، ونزيد هنا ما أسنده أيضاً إلى كعب الأسلمي وجابر الأنصاري أن النبيّ أمر أن يقطع غصنين من شجرتين، ويوضع كلّ منهما على قبر،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بشفاعتي أن ترد عنهما العذاب ما داما رطبين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بريدة الأسلمي أن يوضع في قبره جريدتان، و ذكر الإصفهاني في كتاب الترغيب، وأخرجه مسلم والبخاري عن يعلى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قبر يعذب صاحبه،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لحوم النّاس ثمَّ وضع عليه جريدة،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يخفف ما دامت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والتعجّب من ذلك كتعجب الملحدة من الطواف والرمي وتقبيل الحجر، ونحو ذلك وكثير من الشرائع مجهول العلل</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211671_1067777946"/>
      <w:bookmarkStart w:id="341" w:name="_Toc118"/>
      <w:bookmarkEnd w:id="340"/>
      <w:r>
        <w:rPr>
          <w:rtl w:val="true"/>
        </w:rPr>
        <w:t>الجمع بين الفرائض وغير ذلك</w:t>
      </w:r>
      <w:bookmarkEnd w:id="34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نقمونا في الجمع بين الفرائض وقد جاء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تفريق الصلاة، ولا خص كلّ واحدة بوقت معين من دلك؟، وقد عرف في الأصول بطلان من خص الوجوب بأول الوقت أو آخره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بيّنت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محمول على الاستحباب ولا لوم في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تفريقها دليل الوجوب فيها،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المقرر في الأصول حمل أفعال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إذا جهل وجهها، وقد داوم على مندوبات فلم يلزم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روى الحميدي في الحديث الثامن والثمانين من المتفق عليه في مسند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الظهر والعصر جميعاً، والمغرب والعشاء جميعاً، من غير خوف ولا سفر،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أمته وفي صحيح مسلم من حديث حبيب مثل ذلك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جابر بن زيد في مسند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المدينة سبعا وثمانيا الظهر والعصر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فرائد الأفراد للدارقطني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الظهرين و العشائين في المدينة من غير خوف ولا مطر، ونحوه روى صاحب الحلية عن سفيان الثوري عن جابر أن النبيّ جمع بين الظهرين بالمدينة من غير مطر ولا سفر ولا خوف، وجمع بين العشائين أيضاً ونحوه في موطأ مالك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مسلم في صحيحه أن عبد اللّه بن شقيق نازع ابن عبّاس في الجمع بين الصلاتين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فسألت أبا هريرة فصدقه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أنصفت في حكمها أم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لرأت تلك المساوي محاسنا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لا خلاف في وجوب اتباع المجمع عليه، وترك المختلف فيه إذ فيه براءة الذمة عن يقين، والبعد عن تجويز اتباع المضلين،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بعض السنة الوضوء بالنبيّذ، والماء مجز إجماعاً، ومسح الخفين، والقدمان مجزيان إجماعاً والصلاة في الدار المغصوبة، والمباحة مجزية إجماعا، وترك النية والتسمية في الفاتحة، وفعلهما غير مبطل إجماعاً،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مُدهَامَّتَان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عوضها، وفعلها وتمام السورة غير مبطل إجماعاً وترك الطمأنينة في الركوع والسجود والرفع منهما، و فعلهما غير مبطل إجماعاً، وفعل الكتف والتأمين وتركهما غير مبطل إجماعاً، و السجود على الملبوس، وعلى الأرض ونباتها غير مبطل إجماعا، وترك التشهد 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 لما علمه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هذا فقد قضيت صلاتك مع أن فعله غير مبطل إجماعا، والخروج من الصلاة بحبقة </w:t>
      </w:r>
      <w:r>
        <w:rPr>
          <w:rStyle w:val="FootnoteAnchor"/>
          <w:rtl w:val="true"/>
        </w:rPr>
        <w:footnoteReference w:id="478"/>
      </w:r>
      <w:r>
        <w:rPr>
          <w:rFonts w:ascii="Amiri" w:hAnsi="Amiri" w:eastAsia="Amiri" w:cs="Amiri"/>
          <w:color w:val="111111"/>
          <w:sz w:val="28"/>
          <w:sz w:val="28"/>
          <w:szCs w:val="28"/>
          <w:rtl w:val="true"/>
          <w:lang w:bidi="ar-SA"/>
        </w:rPr>
        <w:t>والتسليم مخرج إجماعا إلى غير ذلك ممّا لا يحصى كثرة، وما كفاهم ترك ما أجمع فيه حتّى شنعوا على العاملين به، فما أحسن قول بعض الفضلاء في ذلك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محاسني اللاتي أمت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ذنوبا فقل لي كيف أعتذر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وضعت أشياء أخر من ذلك في باب تخطئة كلّ واحد من الأئمّة الأربعة وما فيها من المخالفات للمعقولات، ومنطوق الآيات، وأخبار الثقات، فإذا أريد التطرف به فليطلب من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خالفتم أيضاً ما أجمع عليه، فيلزمكم ما ألزمتمونا فيه فأجزتم جمع الفرائض والتفريق مجز إجماعا ونكاح المرأة على عمتها وخالتها بإذنها وعدمه جايز إجماعا، واستحببتم الجريدتين، وتركهما غير مخل إجماعا، ولم توجبوا الوضوء مع غسل الجنابة وفعله غير مبطل إجماعا، وأجزتم النكاح بغير ولي ولا شهود، وبهما صحيح إجماعا ونحو ذلك يظهر لمن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تفريق الفرائض فندب إجماعا، والنكاح على العمة منطوق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فَانْكِحُوا مَا طَابَ </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لَكُمْ مَا وَرَاءَ ذَلِكُمْ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أسلفنا في الجريدتين ما رويتم، وقدمنا الدليل على عدم اشتراط الولي والإشهاد، والوضوء من كتاب اللّه وكتبكم، فلا اشتراك بيننا وبينكم ولله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تهيّأ لي في جمع 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أردفته من المعقول معان مستغربة الإشارات، مستعذبة العبارات، وأردفته من المنقول تقريب الكلمات، وتهذيب المقدمات، فجاء بحمد اللّه محصول فصوله متخلّصاً من تضليل معانيه، وكان بعون اللّه مدلول أصوله ملخّصاً من تطويل مبانيه، حيث استعنت من اللّه بمنّه ومنعته، واستبنت من لطفه ورحمته واعتضدت بطوله وعزَّته، و اعتمدت على حوله وقوَّته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الكريم أن يستمرّ بي على اعتقاد صحّته، وأطلب من فضله العميم أن يجازيني على جمعه النعيم بجنته، عالماً بأنّه يجيب من دعاه من عباده، ولا يخيب من رجاه لمعاشه ومعاده، ولأختمه بأبيات سنحت لي عند نظامه، وسمحت بها فكرتي عند تمامه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من الدين القويم صحائفا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هداني إليها خالقي بجلاله</w:t>
      </w:r>
    </w:p>
    <w:p>
      <w:pPr>
        <w:pStyle w:val="BookText"/>
        <w:rPr/>
      </w:pPr>
      <w:r>
        <w:rPr>
          <w:rFonts w:ascii="Amiri" w:hAnsi="Amiri" w:eastAsia="Amiri" w:cs="Amiri"/>
          <w:color w:val="111111"/>
          <w:sz w:val="28"/>
          <w:sz w:val="28"/>
          <w:szCs w:val="28"/>
          <w:rtl w:val="true"/>
          <w:lang w:bidi="ar-SA"/>
        </w:rPr>
        <w:t>وحررت فيه للوليّ لطائفا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عمى عين الغبيّ وباله؟؟</w:t>
      </w:r>
    </w:p>
    <w:p>
      <w:pPr>
        <w:pStyle w:val="BookText"/>
        <w:rPr/>
      </w:pPr>
      <w:r>
        <w:rPr>
          <w:rFonts w:ascii="Amiri" w:hAnsi="Amiri" w:eastAsia="Amiri" w:cs="Amiri"/>
          <w:color w:val="111111"/>
          <w:sz w:val="28"/>
          <w:sz w:val="28"/>
          <w:szCs w:val="28"/>
          <w:rtl w:val="true"/>
          <w:lang w:bidi="ar-SA"/>
        </w:rPr>
        <w:t>وأوضحت فيه للغويّ طرائفا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سرائرها مطويّة في خياله؟؟</w:t>
      </w:r>
    </w:p>
    <w:p>
      <w:pPr>
        <w:pStyle w:val="BookText"/>
        <w:rPr/>
      </w:pPr>
      <w:r>
        <w:rPr>
          <w:rFonts w:ascii="Amiri" w:hAnsi="Amiri" w:eastAsia="Amiri" w:cs="Amiri"/>
          <w:color w:val="111111"/>
          <w:sz w:val="28"/>
          <w:sz w:val="28"/>
          <w:szCs w:val="28"/>
          <w:rtl w:val="true"/>
          <w:lang w:bidi="ar-SA"/>
        </w:rPr>
        <w:t>وقرَّرت فيه كلّ قول منضد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يزحزحه في دينه عن ضلاله</w:t>
      </w:r>
    </w:p>
    <w:p>
      <w:pPr>
        <w:pStyle w:val="BookText"/>
        <w:rPr/>
      </w:pPr>
      <w:r>
        <w:rPr>
          <w:rFonts w:ascii="Amiri" w:hAnsi="Amiri" w:eastAsia="Amiri" w:cs="Amiri"/>
          <w:color w:val="111111"/>
          <w:sz w:val="28"/>
          <w:sz w:val="28"/>
          <w:szCs w:val="28"/>
          <w:rtl w:val="true"/>
          <w:lang w:bidi="ar-SA"/>
        </w:rPr>
        <w:t>فلا وامق إلّا هدى بكماله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وامق </w:t>
      </w:r>
      <w:r>
        <w:rPr>
          <w:rStyle w:val="FootnoteAnchor"/>
          <w:rtl w:val="true"/>
        </w:rPr>
        <w:footnoteReference w:id="481"/>
      </w:r>
      <w:r>
        <w:rPr>
          <w:rFonts w:ascii="IRNazanin" w:hAnsi="IRNazanin" w:eastAsia="IRNazanin"/>
          <w:color w:val="111111"/>
          <w:sz w:val="28"/>
          <w:sz w:val="28"/>
          <w:szCs w:val="28"/>
          <w:rtl w:val="true"/>
          <w:lang w:bidi="fa-IR"/>
        </w:rPr>
        <w:t>إلّا هوى بنصاله</w:t>
      </w:r>
    </w:p>
    <w:p>
      <w:pPr>
        <w:pStyle w:val="BookText"/>
        <w:rPr/>
      </w:pPr>
      <w:r>
        <w:rPr>
          <w:rFonts w:ascii="Amiri" w:hAnsi="Amiri" w:eastAsia="Amiri" w:cs="Amiri"/>
          <w:color w:val="111111"/>
          <w:sz w:val="28"/>
          <w:sz w:val="28"/>
          <w:szCs w:val="28"/>
          <w:rtl w:val="true"/>
          <w:lang w:bidi="ar-SA"/>
        </w:rPr>
        <w:t>يساق إليه الموت عند نزاله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وينساق للأفحام عند جداله</w:t>
      </w:r>
    </w:p>
    <w:p>
      <w:pPr>
        <w:pStyle w:val="BookText"/>
        <w:rPr/>
      </w:pPr>
      <w:r>
        <w:rPr>
          <w:rFonts w:ascii="Amiri" w:hAnsi="Amiri" w:eastAsia="Amiri" w:cs="Amiri"/>
          <w:color w:val="111111"/>
          <w:sz w:val="28"/>
          <w:sz w:val="28"/>
          <w:szCs w:val="28"/>
          <w:rtl w:val="true"/>
          <w:lang w:bidi="ar-SA"/>
        </w:rPr>
        <w:t>وسمّيته باسم الصراط تيمنا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ليسلك فيه للنبيّ وآله</w:t>
      </w:r>
    </w:p>
    <w:p>
      <w:pPr>
        <w:pStyle w:val="BookText"/>
        <w:rPr/>
      </w:pPr>
      <w:r>
        <w:rPr>
          <w:rFonts w:ascii="Amiri" w:hAnsi="Amiri" w:eastAsia="Amiri" w:cs="Amiri"/>
          <w:color w:val="111111"/>
          <w:sz w:val="28"/>
          <w:sz w:val="28"/>
          <w:szCs w:val="28"/>
          <w:rtl w:val="true"/>
          <w:lang w:bidi="ar-SA"/>
        </w:rPr>
        <w:t>وأرجو إلى الرحمن منهم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عنّي من عظيم وباله</w:t>
      </w:r>
    </w:p>
    <w:p>
      <w:pPr>
        <w:pStyle w:val="BookText"/>
        <w:rPr/>
      </w:pPr>
      <w:r>
        <w:rPr>
          <w:rFonts w:ascii="Amiri" w:hAnsi="Amiri" w:eastAsia="Amiri" w:cs="Amiri"/>
          <w:color w:val="111111"/>
          <w:sz w:val="28"/>
          <w:sz w:val="28"/>
          <w:szCs w:val="28"/>
          <w:rtl w:val="true"/>
          <w:lang w:bidi="ar-SA"/>
        </w:rPr>
        <w:t>لنصف وثلث من ربيع آخر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Style w:val="FootnoteAnchor"/>
          <w:rtl w:val="true"/>
        </w:rPr>
        <w:footnoteReference w:id="482"/>
      </w:r>
      <w:r>
        <w:rPr>
          <w:rFonts w:ascii="IRNazanin" w:hAnsi="IRNazanin" w:eastAsia="IRNazanin"/>
          <w:color w:val="111111"/>
          <w:sz w:val="28"/>
          <w:sz w:val="28"/>
          <w:szCs w:val="28"/>
          <w:rtl w:val="true"/>
          <w:lang w:bidi="fa-IR"/>
        </w:rPr>
        <w:t>جماله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والحمد للّه </w:t>
      </w:r>
    </w:p>
    <w:p>
      <w:pPr>
        <w:pStyle w:val="BookText"/>
        <w:rPr/>
      </w:pPr>
      <w:r>
        <w:rPr>
          <w:rFonts w:ascii="Amiri" w:hAnsi="Amiri" w:eastAsia="Amiri" w:cs="Amiri"/>
          <w:color w:val="111111"/>
          <w:sz w:val="28"/>
          <w:sz w:val="28"/>
          <w:szCs w:val="28"/>
          <w:rtl w:val="true"/>
          <w:lang w:bidi="ar-SA"/>
        </w:rPr>
        <w:t>هذا الكتاب مبشر برشاد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طرائقه بغير خلاف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فكأنه المبعوث أحمد إذ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الأديان بالإنصاف</w:t>
      </w:r>
    </w:p>
    <w:p>
      <w:pPr>
        <w:pStyle w:val="BookText"/>
        <w:rPr/>
      </w:pPr>
      <w:r>
        <w:rPr>
          <w:rFonts w:ascii="Amiri" w:hAnsi="Amiri" w:eastAsia="Amiri" w:cs="Amiri"/>
          <w:color w:val="111111"/>
          <w:sz w:val="28"/>
          <w:sz w:val="28"/>
          <w:szCs w:val="28"/>
          <w:rtl w:val="true"/>
          <w:lang w:bidi="ar-SA"/>
        </w:rPr>
        <w:t>وكأنه من بين كتب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 كسورة الأعراف</w:t>
      </w:r>
    </w:p>
    <w:p>
      <w:pPr>
        <w:pStyle w:val="BookText"/>
        <w:rPr/>
      </w:pPr>
      <w:r>
        <w:rPr>
          <w:rFonts w:ascii="Amiri" w:hAnsi="Amiri" w:eastAsia="Amiri" w:cs="Amiri"/>
          <w:color w:val="111111"/>
          <w:sz w:val="28"/>
          <w:sz w:val="28"/>
          <w:szCs w:val="28"/>
          <w:rtl w:val="true"/>
          <w:lang w:bidi="ar-SA"/>
        </w:rPr>
        <w:t>ينبيك عن كتب الرجال وما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تغني وقول شاف</w:t>
      </w:r>
    </w:p>
    <w:p>
      <w:pPr>
        <w:pStyle w:val="BookText"/>
        <w:rPr/>
      </w:pPr>
      <w:r>
        <w:rPr>
          <w:rFonts w:ascii="Amiri" w:hAnsi="Amiri" w:eastAsia="Amiri" w:cs="Amiri"/>
          <w:color w:val="111111"/>
          <w:sz w:val="28"/>
          <w:sz w:val="28"/>
          <w:szCs w:val="28"/>
          <w:rtl w:val="true"/>
          <w:lang w:bidi="ar-SA"/>
        </w:rPr>
        <w:t>سهل الطّرايق عذبة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ممزوجة بسلاف</w:t>
      </w:r>
    </w:p>
    <w:p>
      <w:pPr>
        <w:pStyle w:val="BookText"/>
        <w:rPr/>
      </w:pPr>
      <w:r>
        <w:rPr>
          <w:rFonts w:ascii="Amiri" w:hAnsi="Amiri" w:eastAsia="Amiri" w:cs="Amiri"/>
          <w:color w:val="111111"/>
          <w:sz w:val="28"/>
          <w:sz w:val="28"/>
          <w:szCs w:val="28"/>
          <w:rtl w:val="true"/>
          <w:lang w:bidi="ar-SA"/>
        </w:rPr>
        <w:t>فإذا قرأت أصوله وفروعه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رواك من عذب فرات صاف</w:t>
      </w:r>
    </w:p>
    <w:p>
      <w:pPr>
        <w:pStyle w:val="BookText"/>
        <w:rPr/>
      </w:pPr>
      <w:r>
        <w:rPr>
          <w:rFonts w:ascii="Amiri" w:hAnsi="Amiri" w:eastAsia="Amiri" w:cs="Amiri"/>
          <w:color w:val="111111"/>
          <w:sz w:val="28"/>
          <w:sz w:val="28"/>
          <w:szCs w:val="28"/>
          <w:rtl w:val="true"/>
          <w:lang w:bidi="ar-SA"/>
        </w:rPr>
        <w:t>فهو الصراط المستقيم ومنهج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القويم لسالكيه كاف</w:t>
      </w:r>
    </w:p>
    <w:p>
      <w:pPr>
        <w:pStyle w:val="BookText"/>
        <w:rPr/>
      </w:pPr>
      <w:r>
        <w:rPr>
          <w:rFonts w:ascii="Amiri" w:hAnsi="Amiri" w:eastAsia="Amiri" w:cs="Amiri"/>
          <w:color w:val="111111"/>
          <w:sz w:val="28"/>
          <w:sz w:val="28"/>
          <w:szCs w:val="28"/>
          <w:rtl w:val="true"/>
          <w:lang w:bidi="ar-SA"/>
        </w:rPr>
        <w:t>تأليف من شهدت له آراؤه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بكماله في سائر الأوصاف</w:t>
      </w:r>
    </w:p>
    <w:p>
      <w:pPr>
        <w:pStyle w:val="BookText"/>
        <w:rPr/>
      </w:pPr>
      <w:r>
        <w:rPr>
          <w:rFonts w:ascii="Amiri" w:hAnsi="Amiri" w:eastAsia="Amiri" w:cs="Amiri"/>
          <w:color w:val="111111"/>
          <w:sz w:val="28"/>
          <w:sz w:val="28"/>
          <w:szCs w:val="28"/>
          <w:rtl w:val="true"/>
          <w:lang w:bidi="ar-SA"/>
        </w:rPr>
        <w:t>للشيخ زين الدين قطب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المكارم عبد آل مناف</w:t>
      </w:r>
    </w:p>
    <w:p>
      <w:pPr>
        <w:pStyle w:val="BookText"/>
        <w:rPr/>
      </w:pPr>
      <w:r>
        <w:rPr>
          <w:rFonts w:ascii="Amiri" w:hAnsi="Amiri" w:eastAsia="Amiri" w:cs="Amiri"/>
          <w:color w:val="111111"/>
          <w:sz w:val="28"/>
          <w:sz w:val="28"/>
          <w:szCs w:val="28"/>
          <w:rtl w:val="true"/>
          <w:lang w:bidi="ar-SA"/>
        </w:rPr>
        <w:t>فلقد أنار منار شيعة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وأبار من هو للنصوص مناف</w:t>
      </w:r>
    </w:p>
    <w:p>
      <w:pPr>
        <w:pStyle w:val="BookText"/>
        <w:rPr/>
      </w:pPr>
      <w:r>
        <w:rPr>
          <w:rFonts w:ascii="Amiri" w:hAnsi="Amiri" w:eastAsia="Amiri" w:cs="Amiri"/>
          <w:color w:val="111111"/>
          <w:sz w:val="28"/>
          <w:sz w:val="28"/>
          <w:szCs w:val="28"/>
          <w:rtl w:val="true"/>
          <w:lang w:bidi="ar-SA"/>
        </w:rPr>
        <w:t>فجزاؤه من أحمد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السماحة معدن الأشراف</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يمنحاه شفاعة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ويخصه باريه بالألطاف </w:t>
      </w:r>
      <w:bookmarkStart w:id="342" w:name="pg10191_97615"/>
    </w:p>
    <w:p>
      <w:pPr>
        <w:pStyle w:val="Heading2"/>
        <w:numPr>
          <w:ilvl w:val="1"/>
          <w:numId w:val="1"/>
        </w:numPr>
        <w:rPr/>
      </w:pPr>
      <w:bookmarkStart w:id="343" w:name="__RefHeading___Toc2211673_1067777946"/>
      <w:bookmarkStart w:id="344" w:name="_Toc119"/>
      <w:bookmarkEnd w:id="342"/>
      <w:bookmarkEnd w:id="343"/>
      <w:r>
        <w:rPr>
          <w:rtl w:val="true"/>
        </w:rPr>
        <w:t>فهرس</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هذا الجزء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الطعن فيمن تقدمه بظلمه و عدوانه</w:t>
      </w:r>
    </w:p>
    <w:p>
      <w:pPr>
        <w:pStyle w:val="BookText"/>
        <w:rPr/>
      </w:pPr>
      <w:r>
        <w:rPr>
          <w:rFonts w:ascii="Amiri" w:hAnsi="Amiri" w:eastAsia="Amiri" w:cs="Amiri"/>
          <w:color w:val="111111"/>
          <w:sz w:val="28"/>
          <w:sz w:val="28"/>
          <w:szCs w:val="28"/>
          <w:rtl w:val="true"/>
          <w:lang w:bidi="ar-SA"/>
        </w:rPr>
        <w:t>النوع الثاني في عمر</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يهجر، حسبنا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يأمرهما بقتل ذي الثدية و هما لا يطيعان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جعل الطلاق ثلاثاً في مجلس واحد أخذ عليّاً و جلبه إلى المسجد للبيعة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حصر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الباب و الجدار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قضى في قضايا كثيرة برأيه المخالف للحقّ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مولى حذيفة حياً لاستخلفته ، و هو غير 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درء الحد عن المغيرة بن الشعبة وحدّ ثلاثة من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مدح أصحاب الشورى ثم ذمهم بمنكرات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أبدع صلاة التراويح جماعة وصلاة الضحى ولم يفعله 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في خساسته و خبث سريرته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الثالث في عثمان</w:t>
      </w:r>
    </w:p>
    <w:p>
      <w:pPr>
        <w:pStyle w:val="BookText"/>
        <w:rPr/>
      </w:pPr>
      <w:r>
        <w:rPr>
          <w:rFonts w:ascii="Amiri" w:hAnsi="Amiri" w:eastAsia="Amiri" w:cs="Amiri"/>
          <w:color w:val="111111"/>
          <w:sz w:val="28"/>
          <w:sz w:val="28"/>
          <w:szCs w:val="28"/>
          <w:rtl w:val="true"/>
          <w:lang w:bidi="ar-SA"/>
        </w:rPr>
        <w:t>في تسميته نعثل، و توليته بني أمية على رقاب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ايثاره أهله وذويه بأموال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أرجع لمريد رسول الله الحكم إلى المدينة و أعطاه و طرد حبيب رسول اللّه أبا ذر و أقصاه إلى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ضرب عمّاراً حتى أحدث به فتقاً و کسر ضلع ابن مسعود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في هر به عن الزحف يوم أحد ولم يرجع إلى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أمتي على خمس رايات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فصل في شيء من تظلّمات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الحاق في المنافقين من أهل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فصل في بدع معاوية و مساويه و مثالبه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فصل في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المجادلة لنصرة دينه</w:t>
      </w:r>
    </w:p>
    <w:p>
      <w:pPr>
        <w:pStyle w:val="BookText"/>
        <w:rPr/>
      </w:pPr>
      <w:r>
        <w:rPr>
          <w:rFonts w:ascii="Amiri" w:hAnsi="Amiri" w:eastAsia="Amiri" w:cs="Amiri"/>
          <w:color w:val="111111"/>
          <w:sz w:val="28"/>
          <w:sz w:val="28"/>
          <w:szCs w:val="28"/>
          <w:rtl w:val="true"/>
          <w:lang w:bidi="ar-SA"/>
        </w:rPr>
        <w:t>فصل في أن الجدال بالتي هي أحسن مأمور به في القرآن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فصل في مجادلات حسنة للشيعة مع أعدائهم و خصومهم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فصل آخر من ذاك الباب و فيه مجادلة العدلى والمجبّر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فصل في أن الجبر معتقد علمائهم وأعاظمهم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أنّهم القدرية التي قال رسول اللّه إنّهم مجوس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آخر في مجادلة العدلىّ و المجبّر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فصل آخر في إلزام المجبّرة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فصل فيما يلزمهم من القول في عدم 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مناظرات طريفة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تذنيب في بحث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تذنيب في تقية الشيعة بالوجه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بحث في الولاء والبراء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تذنيب في علّة تسمية الرافضة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فصل في مناظرات الشيعة في مسئلة الولاية و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فصل في شناعتهم وسوء أدبهم في المقال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فصل في رد الأخبار المزوّرة في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الشبهات الواردة من مخالفيه</w:t>
      </w:r>
    </w:p>
    <w:p>
      <w:pPr>
        <w:pStyle w:val="BookText"/>
        <w:rPr/>
      </w:pPr>
      <w:r>
        <w:rPr>
          <w:rFonts w:ascii="Amiri" w:hAnsi="Amiri" w:eastAsia="Amiri" w:cs="Amiri"/>
          <w:color w:val="111111"/>
          <w:sz w:val="28"/>
          <w:sz w:val="28"/>
          <w:szCs w:val="28"/>
          <w:rtl w:val="true"/>
          <w:lang w:bidi="ar-SA"/>
        </w:rPr>
        <w:t>في قولهم أن مذهب الشيعة مستحدث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فصل في ذكر آيات ادعي نزولها في أبي بكر وصاحبيه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تذنيب في أن أباء كان عضروطاً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فصل في قولهم شهد لأبي بكر ثمانون ألف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فصل في أن علياً رضي ببيعته و خلافته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تنبيه في ردّ الاجماع على خلافته و بيعته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فصل في احتجاجهم بسكوت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النصّ على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احتجاجهم الامامه عثمان بالشورى في سنة من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الحاق في كلام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وليتموا علياً ليحملتكم على المحجة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فصل في أن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ثبتت بالبيعة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كلام 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دفنه بالغري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فصل في احتجاجهم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فصل في أن الواجب اتباع سبيل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فصل في نكاح عمر أم كلثوم ابنة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فصل في تقدم أبي بكر في صلاة الجماعة في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صلاة أبي بكر بالناس برواية عيسى بن المستفاد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فصل في صحبة الغار و أنّها لا تدل على فضيلة لأبي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فصل في أن أهل السنة يتشيعون ولا يرجع إليهم من الشيعة أحد فصل في روايات اختلقوها ليستدلّوا على خلافته ما بها مثل قولهم إن أبا بكر و عمر سيدا كهول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قولهم اقتدوا باللذين من بعدي أبا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فصل في أن لفظ الاقتداء لا يلزم منه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ثم تصير ملكاً عضوضاً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 تّخذت أبا بكر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عمر طريقاً سلك الشيطان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ذكر الصحيفة التي عهدوها على أن يخرجوا سلطان محمد عن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إنّما كان أبو بكر أول من أسلم من غير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يردّ فدكاً على وارث فاطمة حين تولى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 في أمّ الشرور عائشة 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ماء الحوأب ، و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خروج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ادعوا توبتها و ليس في كلامها و فعلها ما يدل على ندامتها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تذنيب في أنّها كانت تسوء الأدب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معاشرتها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فصل في أختها حفصة ونزول آية التحريم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فصل في حرب الجمل ونكث طلحة والزبير و عاقبتهما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فصل في حرب صفين و أنّهم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مساوى عمر و بن العاصي و بيعه دينه بدنيا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تخطئة كل واحد من الائمة الاربعة في كثير من أحكامه</w:t>
      </w:r>
    </w:p>
    <w:p>
      <w:pPr>
        <w:pStyle w:val="BookText"/>
        <w:rPr/>
      </w:pPr>
      <w:r>
        <w:rPr>
          <w:rFonts w:ascii="Amiri" w:hAnsi="Amiri" w:eastAsia="Amiri" w:cs="Amiri"/>
          <w:color w:val="111111"/>
          <w:sz w:val="28"/>
          <w:sz w:val="28"/>
          <w:szCs w:val="28"/>
          <w:rtl w:val="true"/>
          <w:lang w:bidi="ar-SA"/>
        </w:rPr>
        <w:t xml:space="preserve">في أنّ الاقتصار على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في أنّ تصويب آراء جميعهم کفر و ضلال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فصل نذكر فيه خطأ الأربعة فيما أجمعوا عليه و هو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من ذلك منعهم عن نكاح المتعة و تدل عليه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فصل نذكر فيه نبذة من اختلافهم في أنفسهم توكيداً لخطائهم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كلام في كيفية التيمم و أن القرآن يدل على مذهب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تذنيب في أنّهم عدلوا عن السنة لأجل عمل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كلام في القياس عدلوا به عن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إلحاق في مناظرة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فصل في المشايخ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الأول أبو حنيفة و فتاواه المخالفة مع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الشافعي و فتاواه الشادة عن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مالك و فتاواء الشادة عن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الرابع ابن حنبل و فتاواه الشادة عن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فصل في البخاري و صحيحه و تمويهاته و انحرافه عن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فصل في كتمانه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رواة أحاديثهم، وطعن بعضهم في بعض،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الفسقهم، الموجب لرد حديثهم، الموجب 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قاعدتهم في تصحيح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في أن نقل الطعن فيهم ليس من الاغتياب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كلام في معارضة الصحابة فيما بينهم بالتكفير و التفسيق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فصل في رواة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كلام في حديث عائشة أن رسول اللّه صار مسحوراً على يدلبيد بن اعصم اليهودى و غير ذلك من أحاديثها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كلام في ترجمة سعيد بن المسيّب و عدم حضوره للصلاة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كلام في المغيرة بن شعبة وزنائه بأم جميل ودره الخليفة عمر بن الخطاب الحدّ عنه وإجراء الحد على ثلاثة من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فصل آخر في ذكر جمع من رواتهم و الطعن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فيمن نسبوهم إلى البدعة والارجاء و الرفض والنفاق ببغضهم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 في علة اختلاف الصحابة في الاقوال و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الحاق في أن الأول جعل لامارته على المسلمين 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الاعتراضات على شيء من شرائع اتباع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 الصادقين حديثهم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مسح الرجلين و البحث فيه مفصلاً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الابتداء من المرفقين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متعة النكاح و أنّها سنة لم تنسخ و البحث فيه مفصل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الوطي في الدبر، عدم وقوع الطلاق بدون الاشهاد، نجاسة المشرك ترك الوضوء مع غسل الجنابة، فساد الصوم الواجب سفراً، القنوت قبل الركوع، فساد صوم متعمد البقاء على الجنابة إلى الاصباح، السجود على شيء تتخذه، الجمع بين الفرائض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كتاب العلم باب كتابة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أَسَرَّ النَّبِيُّ إِلَى بَعْضِ أَزْوَاجِهِ حَدِيثًا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إبراهيم بن زيد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يثبت هذا القول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قَوْمِي اتَّخَذُوا هَذَا الْقُرْآنَ مَهْجُورًا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هنا سقطاً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عن كتاب السقيفة لأحمد بن عبد العزيز الجوهري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الأوسط كما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العمال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أخرج الحديث أحمد بن حنبل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حجر في الإصابة نقلا عن أبي يعلى في مسنده في ترجمة الرجل بعنوان ذي الثدية وهكذا ابن الأثير في أسد الغابة، نقلا عن البخاري تحت عنوانه لذي الخويصرة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الخويصرة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حرقوص بن زهير، صار بعد ذلك قائد الخوارج على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في صحيحه أوائل جزئه الأوّل باب من لقي اللّه تعالى بالإيمان وهو غير شاك فيه دخل الجنّة وحرم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شرح صحيح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وهكذا أخرجه الحاكم في مستدركه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وابن حنبل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والبيهقي في سننه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القرطبي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الحديث اسم الرجل، ولعله عبد اللّه بن عمر بن الخطاب أو هو عبد يزيد أبو ركانة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قام رجل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أقتله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وتراه في تفسير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الإمام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المنتقى بإسناده إلى الحسن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طلق امرأة تطليقة وهي حائض ثمَّ أراد أن يتبعها بتطليقتين آخرتين عند القرءين فبلغ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عمر ما هكذا أمرك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أخطأت السنة، والسنة أن تستقبل الطهر فتطلق لكل قرء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البحراني في غاية المرام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وقد ذكر ذلك بنحو آخر في نهج البلاغة في الخطبة الشقشقية وأخرجه علم الهدى السيد المرتضى في الشافي كما في تلخيصه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رَبَّهُ أَنِّي مَغْلُوبٌ فَانْتَصِرْ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بإسناده إلى أبي عون أن أبا بكر أرسل إلى علي يريده على البيعة فلم يبايع، ومعه قبس، فتلقته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أتراك محرقا على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وذلك أقوى فيما جاء به أبوك، وجاء على فبايع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على إلى أصحابه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يعرض عليهم هذا المصحف وما فيه، فإن قطعت يده أخذه بيده الأخرى، فإن قطعت أيضاً أخذه بأسنانه قال فتى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 علي على أصحابه يعرض ذلك عليهم فلم يقبله إلّا ذلك الشاب، فقال له علي، اعرض عليهم هذا وقل هو بيننا وبينكم من أوله إلى آخره، اللّه الله في دمائنا ودمائكم، فلمّا جاءهم الفتى حملوا عليه وفي يده المصحف فقطعوا يديه فأخذه بأسنانه حتّى قتل وقد ذكر هو وغيره من المؤرخين ومؤلفي التراجم قصة حكيم بن جبلة وعثمان بن حنيف كما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ربه في العقد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جبلة بن الأيهم بن أبي شمر الغساني وفد على عمر بن الخطاب في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فرسان عك وجفينة وعليهم الوشي المنسوج بالذهب والفضة وعلى رأس جبلة تاجه، وفيه قرط جدته مارية فأسلموا جميعاً، وفرح المسلمون بهم وبمن وراءهم من أتباعهم فرحاً شديداً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بينهم أن الّذي نبهه على ذلك معاذ بن جبل، راجع الإصابة ترجمة معاذ بن جبل،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لابن حجر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التمهيد للباقلاني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كتاب المحاربين، باب لا يرجم المجنونة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الكتب العربية وترى القصة في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تذكرة سبط ابن الجوزي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الكتب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الزمخشري والرازي والسيوطي وابن كثير والنيسابوري، والنسفي في تفسيرهم عند تفسير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وتراه في كتب الحديث في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هذه الروايات في البحار مستخرجة عن كتب الأصحاب وغيرها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أمير المؤمنين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أزنى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الزناء لنفسه من دون تفضيل، ولكن الاقرار بالزناء لا بد وأن يقع أربع مرات حتّى يستلزم الحد، فتأمل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السرية، وهي الجارية المملوكة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عن روض الجنان لأبي الفتوح الرازي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ابن ماجة الحديث المرقم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هذا من المتواترات ذكره الطبري وابن الأثير أيضاً 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شارح النهج في شرح الخطبة الشقشقية وذكره ابن الأثير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لو كان سالم حيا ما جعلتها شورى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عمر لأزواج النبيّ صلوات اللّه عليه عشرة آلاف درهم إلّا عائشة فإنّه فرض لها اثنى عشر ألف درهم، كما ذكر أبو عبيد القاسم بن سلام في كتاب الأموال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ذكره الطبري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بطولها أصحاب السير، وتراه في 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تاريخ ابن كثير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تاريخ أبي الفداء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الأغاني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الساسي، تاريخ الطبري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 مصر، وغير ذلك من الكتب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الاستيعاب في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الاستيعاب في ترجمة عمر بن الخطاب،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أجيراً يخدم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وشاكر بفتح الكاف معرب جاكر؟ بالفارسية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لابن أبي سرح، وكان كاتبا للوحي، فارتد ولحق بمكة، ثمَّ آمن وبعد ذلك ولاه عثمان على مصر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قصيدة للسيد إسماعيل بن محمّد الحميري مشهورة أولها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 خ، حبتر 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قحافة، فإنّه كان عضروطا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خادما على طعام بطنه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ملتقطات من نهج البلاغة من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هذا من الخطبة الشقشقية بعينها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الثعلبي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القنبر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بعض النسخ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السجاحة السهولة، منه رحمه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القصة وقعت في مكة، و سورة الكوثر مكية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وذاك مبين، 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موافقة وذات أدواء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بالواحد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نزول هل أتى في شأن أهل البيت في صدقتهم الأقراص المعدة للافطار علي المسكين واليتيم والأسير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زوجته الثانية أم كلثوم ولعله كان اسمها زينب وكان أكبر بناته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يسمى زينب زوجة أبي العاص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 يَأْتِي اللَّهُ بِقَوْمٍ يُحِبُّهُمْ وَيُحِبُّونَهُ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غورث أيضاً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أَوْلِيَاءُ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لشخص الموضوع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المنشم كمجلس ومقعد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شاق الدق، أو قرون السنبل سم ساعة،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عطارة من همدان كانوا إذا تطيبوا من ريحها اشتدت الحرب فصارت مثلا في الشر،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عطر منشم فكانوا إذا دخلوا الحرب بطيب تلك المرأة تقول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دقوا بينهم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مثلا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صار الأمر إلى علي كراهة 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عبد اللّه بن عمر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يَكُونُ لَهُ وَلَدٌ وَلَمْ تَكُنْ لَهُ 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اتَّخَذَ صَاحِبَةً وَلَا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وَصَاحِبَتِهِ وَبَنِيهِ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طلحة والزبير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شعبة خ 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أبي بكر برواية سليم بن قيس الهلالي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ومؤمن آل فرعون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شورى الستة، والرجل النازع عبد الرحمن بن عوف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امرأة نوح وامرأة لوط، كانتا تحت عبدين من عبادنا صالحين فخانتاهما، فلم يغنيا عنهما من اللّه شيئاً وقيل ادخلا النار مع الداخلين، التحريم الآية العاشرة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الصبخة لغة في السبخة، وهي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نزو ملح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الماء كالطحلب،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هذا الماء سبخة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حصين عن عمرو بن جاوان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الأحنف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التقوا، كان أوّل قتيل طلحة بن عبيد اللّه، وروى عن ابن سيرين قال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خويلد بن أسد بن عبد العزى الأسدي يكنى أبا عبد اللّه وكان أمه صفية بنت عبد المطلب عمة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ابن عمة رسول اللّه و ابن أخي خديجة بنت خويلد زوج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كان قتل نفسه بمشقص لما كان يجد من ألم الجراح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 يكون الاختلاف بمعنى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المجيئ والذهاب لأخذ معالم الدين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في الجواب فإن فقه الشيعة يبتني على أن الحكم الواقعي واحد، لا يختلف باختلاف الفقهاء، وهو يصوبون الآراء جميعاً،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قال بجواز المسح على الخفين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 وسفراً، وبعضهم بالجواز في السفر فقط، ومن المنكرين للمسح على الخفين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أمسح على جلد الحمار أحب إلي كم من أن أمسح على الخفين ونقل الرازي أن ابن عمر أيضاً كان يخالف ذلك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قرى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نصبها، فإذا قرئ بالرفع، كان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قرئ بالنصب كان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فليصم عدة من أيّام أخر، وكيف كان وجوب الأيّام الأخر يدل على وجوب الافطار، حيث إن التخيير مستلزم للجمع بين الصوم والقضاء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المنتقى كما نقله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المدنية ومعه عشرة آلاف وذلك على رأس ثمانين ونصف من مقدمه المدينة فسار بمن معه من المسلمين إلى مكة يصوم ويصومون حتّى إذا بلغ الكديد، وهو ماء بين عسفان وقديد أفطر وأفطروا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الروايات المتواترة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البر الصيام في السفر، رواه السيوطي في الجامع الصغير عن مسند أحمد والبخاري ومسلم وأبي داود و النسائي عن جابر وابن ماجة عن ابن عمر، وصححه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الفقهاء الأربعة على عدم وجوب التكبيرة الخامسة، ومن الشافعية من جوزها وقال لا تبطل بالخامسة، ثمَّ إنّهم أجمعوا على التسليم فيها كتسليم الصلاة وعلى اشتراط الطهارة، والشافعي عين الفاتحة عقيب الأولى وجعل الشهادتين والصلاة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الثانية وأبو حنيفة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اللّه في الأولى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عليه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وعشرين تكبيرة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تاريخ الخلفاء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وذكره ابن الشحنة 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روضة المناظر المطبوع بهامش الكامل لابن الأثير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أبو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خالف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عمر ابن الخطاب، لما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يسق هديا فليحل، فلو استقبلت من أمري ما استدبرت، لصنعت مثل ما أمرتكم ولكني سقت الهدى، ولا ينبغي لسائق الهدي أن يحل حتّى يبلغ الهدي محله فقال له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أنخرج حجاجا وذكر أحدنا يقطر منيا؟ 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لن تؤمن بها أبدا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ذلك لمكان لفظ الاستمتاع فإن 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للنكاح الدائم والمنقطع، بل لأجل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فَآتُوهُنَّ أُجُورَهُنَّ فَرِيضَةً وَلَا جُنَاحَ عَلَيْكُمْ فِيمَا تَرَاضَيْتُمْ بِهِ مِنْ بَعْدِ الْفَرِيضَةِ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فطلقوهن لعدتهن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لوقت عدتهن، فإن اللام للتأقيت، وفيه دلالة على وجوب إيقاع الطلاق في الطهر لأن الأقراء هي الأطهار بين الحيضتين، وليس بالحيض، لوجوه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الصيد إلّا بالكلب، ولا يجوز بشئ من جوارح الطير كالصقر والبازي والباشق والعقاب، ولا بشئ من سباع البهائم من الفهد والنمر إلّا الكلب خاصة، وبه قال ابن عمر ومجاهد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النصاب الّذي يقطع به ربع دينار فصاعدا أو ما قيمته ربع دينار سواء كان درهما أو غيره من المتاع، وبه قال في الصحابة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بكر وعمر وعثمان وابن عمر وعائشة وفي الفقهاء الأوزاعي وأحمد وإسحاق وهو مذهب الشافعي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التراب المتصاعد من الأرض، إما بالريح أو ضرب اليد أو الرجل بها، ولذلك يطلق الصعيد على الطريق لتصاعد ترابه بضرب الأرجل، ولذلك نفسه عرفه بعض اللغويين بأن 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 أو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من الارتفاع التصاعد، ثمَّ هذا التراب المتصاعد إذا نزل على وجه الأرض أيضاً سمى صعيدا باعتبار ما كان ولذلك عرفه الآخرون بأن الصعيد ما على وجه الأرض، فوجه الأرض ظرف، وما عليه هو الصعيد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ناظر إلى معنى الكر لغة كما أشار إليه الثعالبي وقال به من الشيعة ابن عزاقر الشلمغاني في كتاب التكليف، راجع كتاب التكليف المعروف عند العامة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 ولنا كلام قصير في ذلك في تعليقة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الجامع الصغير على ما في 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مثله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صلاة لم يقرء فيها فاتحة الكتاب فهي 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بن صالح البغوي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أبو عبد اللّه محمّد بن زيد الواسطي لأحمد بن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كاذبة بما حدثتني الخ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إِلَيْكَ الْكِتَابَ بِالْحَقِّ لِتَحْكُمَ بَيْنَ النَّاسِ بِمَا أَرَاكَ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الطبرسي في الاحتجاج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وروى بعده عن عيسى بن عبد اللّه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حنيفة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حنيفة قد بلغني أنك تقيس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 فإن أوّل من قاس إبليس لعنه اللّه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خَلَقْتَنِي مِنْ نَارٍ وَخَلَقْتَهُ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فقاس بين النار والطين ولو قاس نورية آدم بنورية النار عرف ما بين النورين وصفاء أحدهما على الآخر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ثابت بن زوطى بن ماه مولى تيم اللّه بن ثعلبة الكوفي أحد الأئمّة الأربعة صاحب الرأي والقياس والفتاوى المعروفة في الفقه، وذكر الخطيب في تاريخه أن أبا حنيفة رأى في منامه كأنه ينبش قبر رسول اللّه، فبعث من سأل ابن سيرين فقال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هذه الرؤيا يثور علما لم يسبقه إليه أحد قبله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الخلاف كتاب الغصب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غصب شيئاً ثمَّ غيره عن صفته التي هو عليها أو لم يغيره مثل أن كانت نقرة فضربها دراهم أو حنطة فطحنها أو دقيقا فعجنه و خبزه أو شاة فذبحها وقطعها لحما وشواها أو طبخها لم يملكه، وبه قال الشافعي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بالحمأة أقارب الزوجة ممّن لا يجمع بين نكاحها ونكاح الزوجة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إدريس بن العبّاس بن عثمان بن شافع بن السائب القرشي المطلبي يتفق نسبه مع بني هاشم وبني أمية في عبد مناف، لأنّه من ولد المطلب بن عبد مناف، ولد يوم وفاة أبي حنيفة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بغزة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أقصى الشام من ناحية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بمكة وكتب العلم بها وبالمدينة وقدم بغداد مرتين وحدث بها وخرج إلى مصر فنزلها إلى حين وفاته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الشرتوني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باللّه وأعياد اليهود والنصارى، والرئيس، ومجلس الغناء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أبي عامر بن عمرو بن الحارث بن عثمان الأصبحي المدني، وقيل القرشي التميمي، صاحب كتاب الموطأ في الفقه الأحمدي، أحمد الأئمّة الأربعة لجماعة أهل السنة قيل هو أوّل المعلنين لبدعة العمل بالرأي في هذه الأُمّة، أخذ القراءة عرضا عن نافع بن أبي نعيم وسمع الزهري ونافعا مولى عبد اللّه بن عمر وروى عن الأوزاعي ويحيى بن سعيد وأخذ العلم عن ربيعة الرأي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الّذي مات في الماء فيعلو ويظهر على الماء، قال الشيخ قدس سره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إذا مات في الماء لم يحل أكله، وكذلك إذا نضب الماء عنه أو انحسر عنه الماء، أو حصل في ماء بارد أو حار، فمات فيه، لم يحل أكله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جنى على حمار القاضي كان مثله جنايته على حمار الشوكي سواء في أن الجناية إذا لم يسر إلى نفسه يلزمه أرش العيب، وبه قال أبو حنيفة والشافعي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أحمد بن محمّد بن حنبل الشيباني المروزي الأصل البغدادي المنشأ والمسكن والمدفن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الأئمّة الأربعة، لأهل السنة، قال ابن خلكان في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 المحدثين، صنف كتابه المسند، وجمع فيه من الحديث ما لم يتفق لغيره، وقيل إنّه كان يحفظ ألف ألف حديث، وكان من أصحاب الشافعي وخواصه، لم يزل مصاحبه إلى أن ارتحل الشافعي إلى مصر، دعى إلى القول بخلق القرآن، فلم يجب فضرب وحبس، وفي البحار نقلا من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كتابا كبيرا مجلدا في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أحمد بن حنبل فيه أحاديث جليلة قد صرح فيها نبيهم بالنص على علي بن أبي طالب بالخلافة على النّاس ليس فيها شبهة عند ذوي الإنصاف، وهى حجة عليهم، وفى خزانة مشهد على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بالغري، من هذا الكتاب نسخة موقوفة، من أراد الوقوف عليها فليطلبها من خزانته المعروفة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أبي الحسن إسماعيل بن إبراهيم بن مغيرة بن برذربه الجعفي بالولاء، ولد ببخارى عام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بها يتيما فحفظ القرآن وحفظ عشرات الألوف من الأحاديث قبل أن يناهز البلوغ، ثمَّ رحل في طلب الحديث إلى أكثر ممالك الشرق من خراسان والجبل والعراق والحجاز ومصر والشام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باب غزوة خيبر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وهكذا 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صدر الحديث في كلا الموضعين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رواه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سرده مناقب المهاجرين وفضلهم لأبي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محمّد حدثنا أبو عامر حدثنا فليح قال حدثني سالم أبو النضر عن بسر بن سعيد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خير عبدا بين الدنيا وبين ما عنده فاختار ذلك العبد ما عند 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هذه الروايات مستخرجة عن كتاب المستدرك مع النصّ على صفحته في كتاب فضائل الخمسة منبثة في 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أخرجه البخاري كما عرفت في باب مناقبه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بن طاوس نور اللّه ضريحه في كتاب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في صحيحه في أوائل الجزء الأوّل بإسناده إلى الجراح بن مليح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سبعون ألف حديث، عن أبي جعفر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تركوها كلّها ثمَّ ذكر مسلم في صحيحه بإسناده إلى محمّد بن عمر الرازي، قال سمعت حريزا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جابر بن يزيد الجعفي فلم أكتب عنه، لأنّه كان يؤمن بالرجعة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الحميدي في الجمع بين الصحيحين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لتتبعن سنن من قبلكم شبرا بشبر، وذراعا بذراع حتّى لو دخلوا جحر ضب لتبعتموهم قلنا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ورواه في مشكاة المصابيح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وقال متفق عليه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مالك أبي وقاص بن وهيب بن عبد مناف بن زهرة بن كلاب بن مرة ابن كعب بن لؤي بن غالب بن فهر بن النضر بن كنانة القرشي الزهري يكنى أبا إسحاق و أمه حمنة بنت سفيان بن أمية بن عبد شمس وقيل حمنة بنت أبي سفيان بن أمية، اعتزل عن بيعة علي وفتنة معاوية مع ابن عمر ومحمّد بن مسلمة بعد قتل عثمان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كلّ من روى السيرة من أصحاب الحديث على اختلاف طرقهم أن ابن مسعود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وعثمان برمل عالج يحثي علي وأحثي عليه حتّى يموت الأعجز مني ومنه، ورووا أنّه كان يطعن عليه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خرجت عليه لنخرج معك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فيقول، واللّه لئن أزاول جبلا راسيا أحب إلى من أن أزاول ملكا مؤجلاً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 ابن مسعود مرضه الّذي مات فيه، أتاه عثمان عائدا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تشتكي؟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تشتهي؟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أدعو لك طبيبا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أمرضني،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آمر لك بعطائك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منعتنيه وأنا محتاج إليه، وتعطينيه وأنا مستغن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لولدك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رزقهم على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لي يا أبا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 اللّه أن يأخذ لي منك بحقي، راجع الأنساب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مشروحاً في أوائل هذا المجلد فراجع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في صحيحه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يعذب الميت ببعض بكاء أهله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التي بهامشها الحاشية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عبدان حدثنا عبد اللّه أخبرنا ابن جريج قال أخبرني عبد اللّه بن عبيد اللّه بن أبي مليكة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ابنة لعثمان بمكة وجئنا لنشهدها وحضرها ابن عمر وابن عبّاس وإني لجالس بينهما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يلعب بها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مردويه والبيهقي في الدلائل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لرسول اللّه غلام يهودي يخدمه، يقال له لبيد بن أعصم، فلم تزل به يهود حتّى سحر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النبيّ يذوب ولا يدري ما وجعه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السجستاني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الوليد الطيالسي وحفص بن عمر، المعنى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شعبة، عن قتادة قال 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حسان عن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الظهر بذي الحليفة، ثمَّ دعا ببدنة فأشعرها من صفحة سنامها الأيمن ثمَّ سلت عنها الدم وقلدها بنعلين ثمَّ أتى براحلته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قعد عليها واستوت به على البيداء أهل بالحج</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بينه وبين الحسن البصري من المنافرة ما هو مشهور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 إما الحسن أو ابن سيرين، توفى ابن سيرين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الحسن البصري بمائة يوم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عن عبد الرزاق عن معمر، عن الزهري، عن سعيد بن المسيب، و عبد الرزاق، عن معمر، عن علي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لسعيد بن المسيب إنك أخبرتني أن علي بن الحسين النفس الزكية وإنك لا تعرف له نظيرا؟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وما هو مجهول ما أقول فيه، واللّه ما رؤى مثله قال علي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هذه الحجة الوكيدة عليك يا سعيد فلم لم تصل على جنازته؟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القراء كانوا لا يخرجون إلى مكة حتّى يخرج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وخرجنا معه ألف راكب، فلمّا صرنا بالسقيا نزل فصلى وسجد سجدة الشكر فقال فيها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في بعض الكتب أنّه جرى بينه وبين حذيفة بن اليمان كلام ومجاراة فقال له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لو كنت مع أهل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أربعة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كان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يجبه، وهذا مشعر بأنّه كان من أصحاب العقبة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كتابه وفيات الأعيان عند ترجمته يزيد بن زياد الحميري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عدوي ولا 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يناقض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 من المجذوم، ولا يورد ممرض على مصح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عن علي بن محمّد بن بندار عن أحمد بن أبي عبد اللّه عن محمّد بن علي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الثوري في المسجد الحرام فرأى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ثياب كثيرة القيمة 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لآتينه ولأوبخنه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العراق 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نفهم المراد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قسم الخطب تحت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قدس سره في الارشاد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حديثي حديث أبي، وحديث أبي حديث جدي، وحديث حدى حديث علي بن أبي طالب أمير المؤمنين، وحديث علي أمير المؤمنين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رسول اللّه قول اللّه عز وجل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وابن عامر ويعقوب والكسائي وحفص والأعشى عن أبي بكر عن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والباقون 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قراءة الجر فهو نص على وجوب مسح الأرجل كالرأس وأما النصب فبالعطف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برؤوسكم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الجار والمجرور محله النصب على المفعولية كقولهم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بزيد وعمرا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تنبت بالدهن وصبغا للآكلين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لإمرء القيس الشاعر المعروف الجاهلي، والشاهد في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لكبير، وهو مرفوع خبر كأن ولكن الشاعر جره بالمجاورة للبجاد، وفيه أن البيت من قصيدته المعروفة الطويلة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وقراءة حمزة والكسائي بالجر في حور عين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على الاقواء، والاقواء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قوافي الشعر، برفع بيت وجر آخر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قصيدة لهم بلا اقواء وأما الاقواء بالنصب فقليل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إلّا أسير غير منفلت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وموثق في عقال الأسر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أبيات لعقبة بن الحارث الأسدي، أو عقبة بن هبيرة الأسدي، يخاطب بها معاوية بن أبي سفيان وبعده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المائدة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شئت حمالة عیناها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الكتب صدر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زوجك قد غدا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ظاهر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وجوهكم وأيديكم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ينصرف إلى الكفين بحسب المعتاد بين النّاس عند الغسل، زاد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تعميما للغسل والمغسول، فلفظ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جيئ به لبيان ذلك، لا للانتهاء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ذلك في مصحف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 لا لفظاً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البحث عن المتعة في أغلب كتب أصحابنا مستوفى، راجع النصّ والاجتهاد للسيد شرف الدين قدس سره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كنز العرفان في 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التي خرجت عن المكتبة المرتضوية الناشر لهذا الكتاب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منا في هذا المجلد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ذلك فراجع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 وأظنه سهو قلم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منا أن نكاح الإماء أيضاً يجب أن يكون بالمتعة راجع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ممّا سبق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تفسيره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شعبة عن الحكم، وأخرجه الرازي في تفسيره ذيل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وذكره 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وهكذا الشيخ في 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جيش بن المعتمر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النووی لصحيح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الحدييثة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باب القران من كتاب الحج،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تاريخ 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ترجمة يحيى بن أكثم، 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النساء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ذيل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الحيوان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تحت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المستنير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المستبين 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الإمام القوشجي في شرحه على تجريد الكلام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 وهو من الأشاعرة، واعتذر بأن ذلك اجتهاد منه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وقفت 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السيوري في كتابه 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أدركت أحدا أقتدي به في ديني يشك في أن وطئ المرأة في دبرها حلال، ثمَّ قرأ الآية المذكورة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أن يؤخذ برخصه، كما يجب أن يؤخذ بعزائمه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وتراه في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الجريد على القبر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والحديث متفق عليه، تراه في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الضرطة، وأكثر استعمالها في العنز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يساوي حبقة عنزة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مارق خ 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حروفها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المجلد الثاني؟ دمة العلامة آقا بزرك الطهراني مد ظله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مدح قائلها المؤلف والمؤلف قدس سره، توجد في النسخة التي جعلناها أصلا في الصفحة الأخيرة بعد ختم الكتاب، وفي بعض النسخ في ظهر الكتاب الصفحة الأولى على ما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تقدمه العلامة المرعشي مد ظله في المجلد الأوّل من هذا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66496</Words>
  <Characters>284409</Characters>
  <CharactersWithSpaces>348928</CharactersWithSpaces>
  <Paragraphs>2345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2026-08-21T01:55:13Z</dcterms:created>
  <dc:creator>ghaemiyeh.com</dc:creator>
  <dc:description/>
  <dc:language>en-US</dc:language>
  <cp:lastModifiedBy/>
  <dcterms:modified xsi:type="dcterms:W3CDTF">2026-08-21T05:25:22Z</dcterms:modified>
  <cp:revision>1</cp:revision>
  <dc:subject/>
  <dc:title>الصراط المستقیم إلی مستحقی التقدیم جلد 3</dc:title>
</cp:coreProperties>
</file>

<file path=docProps/custom.xml><?xml version="1.0" encoding="utf-8"?>
<Properties xmlns="http://schemas.openxmlformats.org/officeDocument/2006/custom-properties" xmlns:vt="http://schemas.openxmlformats.org/officeDocument/2006/docPropsVTypes"/>
</file>